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1" w:rightFromText="181" w:topFromText="709" w:vertAnchor="text" w:horzAnchor="margin" w:tblpY="-2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5"/>
        <w:gridCol w:w="2143"/>
        <w:gridCol w:w="1429"/>
        <w:gridCol w:w="1609"/>
      </w:tblGrid>
      <w:tr w:rsidR="00DB19AE" w:rsidRPr="004966A2" w:rsidTr="00EB3980">
        <w:trPr>
          <w:cantSplit/>
          <w:trHeight w:val="1080"/>
        </w:trPr>
        <w:tc>
          <w:tcPr>
            <w:tcW w:w="3414" w:type="pct"/>
            <w:gridSpan w:val="2"/>
            <w:tcBorders>
              <w:top w:val="nil"/>
              <w:left w:val="nil"/>
              <w:bottom w:val="single" w:sz="12" w:space="0" w:color="auto"/>
              <w:right w:val="nil"/>
            </w:tcBorders>
          </w:tcPr>
          <w:p w:rsidR="00DB19AE" w:rsidRPr="00E765E7" w:rsidRDefault="00DB19AE" w:rsidP="00EB3980">
            <w:pPr>
              <w:pStyle w:val="Heading2"/>
              <w:tabs>
                <w:tab w:val="right" w:pos="6372"/>
              </w:tabs>
              <w:spacing w:after="0"/>
              <w:jc w:val="left"/>
              <w:rPr>
                <w:rFonts w:asciiTheme="minorBidi" w:hAnsiTheme="minorBidi" w:cstheme="minorBidi"/>
                <w:bCs w:val="0"/>
                <w:sz w:val="32"/>
                <w:szCs w:val="32"/>
                <w:lang w:val="en-CA"/>
              </w:rPr>
            </w:pPr>
            <w:bookmarkStart w:id="0" w:name="Meeting"/>
            <w:r w:rsidRPr="00E765E7">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rsidR="00DB19AE" w:rsidRPr="004966A2" w:rsidRDefault="00C80FEC" w:rsidP="00EB3980">
            <w:pPr>
              <w:tabs>
                <w:tab w:val="left" w:pos="-720"/>
              </w:tabs>
              <w:suppressAutoHyphens/>
              <w:jc w:val="center"/>
              <w:rPr>
                <w:rFonts w:ascii="Simplified Arabic" w:hAnsi="Simplified Arabic" w:cs="Simplified Arabic"/>
                <w:b/>
                <w:bCs/>
                <w:lang w:bidi="ar-EG"/>
              </w:rPr>
            </w:pPr>
            <w:r>
              <w:rPr>
                <w:rFonts w:ascii="Simplified Arabic" w:hAnsi="Simplified Arabic" w:cs="Simplified Arabic"/>
                <w:noProof/>
                <w:lang w:val="en-US"/>
              </w:rPr>
              <w:pict>
                <v:group id="_x0000_s1149" style="position:absolute;left:0;text-align:left;margin-left:53.35pt;margin-top:3.9pt;width:86.85pt;height:36pt;z-index:251662336;mso-position-horizontal-relative:text;mso-position-vertical-relative:text" coordorigin="9045,346" coordsize="173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45;top:346;width:610;height:720;visibility:visible;mso-position-horizontal-relative:margin;mso-position-vertical-relative:margin" o:regroupid="1">
                    <v:imagedata r:id="rId8" o:title="unep-old"/>
                  </v:shape>
                  <v:shape id="Picture 1" o:spid="_x0000_s1028" type="#_x0000_t75" alt="Macintosh HD:Users:bilodeau:Desktop:logos:template 2017:un.emf" style="position:absolute;left:10030;top:346;width:752;height:634;visibility:visible;mso-position-horizontal-relative:margin;mso-position-vertical-relative:margin" o:regroupid="1">
                    <v:imagedata r:id="rId9" o:title="un"/>
                  </v:shape>
                </v:group>
              </w:pict>
            </w:r>
          </w:p>
        </w:tc>
        <w:tc>
          <w:tcPr>
            <w:tcW w:w="840" w:type="pct"/>
            <w:tcBorders>
              <w:top w:val="nil"/>
              <w:left w:val="nil"/>
              <w:bottom w:val="single" w:sz="12" w:space="0" w:color="auto"/>
              <w:right w:val="nil"/>
            </w:tcBorders>
          </w:tcPr>
          <w:p w:rsidR="00DB19AE" w:rsidRPr="008D219D" w:rsidRDefault="00DB19AE" w:rsidP="00EB3980">
            <w:pPr>
              <w:tabs>
                <w:tab w:val="left" w:pos="-720"/>
              </w:tabs>
              <w:suppressAutoHyphens/>
              <w:spacing w:before="120"/>
              <w:jc w:val="center"/>
              <w:rPr>
                <w:rFonts w:ascii="Simplified Arabic" w:hAnsi="Simplified Arabic" w:cs="Simplified Arabic"/>
                <w:lang w:val="en-US"/>
              </w:rPr>
            </w:pPr>
          </w:p>
          <w:p w:rsidR="00DB19AE" w:rsidRPr="00C80FEC" w:rsidRDefault="00DB19AE" w:rsidP="00EB3980">
            <w:pPr>
              <w:tabs>
                <w:tab w:val="left" w:pos="-720"/>
              </w:tabs>
              <w:suppressAutoHyphens/>
              <w:spacing w:line="120" w:lineRule="auto"/>
              <w:rPr>
                <w:rFonts w:ascii="Simplified Arabic" w:hAnsi="Simplified Arabic" w:cs="Simplified Arabic"/>
                <w:lang w:val="en-US"/>
              </w:rPr>
            </w:pPr>
          </w:p>
        </w:tc>
      </w:tr>
      <w:tr w:rsidR="00DB19AE" w:rsidRPr="004966A2" w:rsidTr="00EB3980">
        <w:trPr>
          <w:cantSplit/>
          <w:trHeight w:val="1770"/>
        </w:trPr>
        <w:tc>
          <w:tcPr>
            <w:tcW w:w="2295" w:type="pct"/>
            <w:tcBorders>
              <w:top w:val="nil"/>
              <w:left w:val="nil"/>
              <w:bottom w:val="single" w:sz="24" w:space="0" w:color="auto"/>
              <w:right w:val="nil"/>
            </w:tcBorders>
          </w:tcPr>
          <w:p w:rsidR="00DB19AE" w:rsidRPr="002F0218" w:rsidRDefault="00DB19AE" w:rsidP="00EB3980">
            <w:pPr>
              <w:spacing w:before="60"/>
              <w:rPr>
                <w:szCs w:val="22"/>
              </w:rPr>
            </w:pPr>
            <w:r w:rsidRPr="002F0218">
              <w:rPr>
                <w:szCs w:val="22"/>
              </w:rPr>
              <w:t>Distr.</w:t>
            </w:r>
          </w:p>
          <w:p w:rsidR="00DB19AE" w:rsidRPr="002F0218" w:rsidRDefault="00DB19AE" w:rsidP="00EB3980">
            <w:pPr>
              <w:rPr>
                <w:szCs w:val="22"/>
              </w:rPr>
            </w:pPr>
            <w:r w:rsidRPr="002F0218">
              <w:rPr>
                <w:szCs w:val="22"/>
              </w:rPr>
              <w:t>GENERAL</w:t>
            </w:r>
          </w:p>
          <w:p w:rsidR="00DB19AE" w:rsidRPr="002F0218" w:rsidRDefault="00DB19AE" w:rsidP="00EB3980">
            <w:pPr>
              <w:pStyle w:val="Heading3"/>
              <w:spacing w:before="0" w:after="0"/>
              <w:jc w:val="left"/>
              <w:rPr>
                <w:szCs w:val="22"/>
                <w:lang w:val="en-CA"/>
              </w:rPr>
            </w:pPr>
          </w:p>
          <w:p w:rsidR="00DB19AE" w:rsidRPr="002F0218" w:rsidRDefault="00DB19AE" w:rsidP="00F24D32">
            <w:pPr>
              <w:rPr>
                <w:szCs w:val="22"/>
              </w:rPr>
            </w:pPr>
            <w:r w:rsidRPr="002F0218">
              <w:rPr>
                <w:snapToGrid w:val="0"/>
                <w:kern w:val="22"/>
              </w:rPr>
              <w:t>CBD/</w:t>
            </w:r>
            <w:r w:rsidR="002F62E9">
              <w:rPr>
                <w:snapToGrid w:val="0"/>
                <w:kern w:val="22"/>
              </w:rPr>
              <w:t>COP</w:t>
            </w:r>
            <w:r w:rsidRPr="002F0218">
              <w:rPr>
                <w:snapToGrid w:val="0"/>
                <w:kern w:val="22"/>
              </w:rPr>
              <w:t>/</w:t>
            </w:r>
            <w:r w:rsidR="002F62E9">
              <w:rPr>
                <w:snapToGrid w:val="0"/>
                <w:kern w:val="22"/>
              </w:rPr>
              <w:t>14</w:t>
            </w:r>
            <w:r w:rsidRPr="002F0218">
              <w:rPr>
                <w:snapToGrid w:val="0"/>
                <w:kern w:val="22"/>
              </w:rPr>
              <w:t>/</w:t>
            </w:r>
            <w:r w:rsidR="00F24D32">
              <w:rPr>
                <w:snapToGrid w:val="0"/>
                <w:kern w:val="22"/>
              </w:rPr>
              <w:t>9</w:t>
            </w:r>
          </w:p>
          <w:p w:rsidR="00DB19AE" w:rsidRPr="002F0218" w:rsidRDefault="002F62E9" w:rsidP="00F24D32">
            <w:pPr>
              <w:jc w:val="left"/>
              <w:rPr>
                <w:szCs w:val="22"/>
              </w:rPr>
            </w:pPr>
            <w:r>
              <w:rPr>
                <w:snapToGrid w:val="0"/>
                <w:kern w:val="22"/>
                <w:szCs w:val="22"/>
              </w:rPr>
              <w:t xml:space="preserve">5 </w:t>
            </w:r>
            <w:r w:rsidR="00F24D32">
              <w:rPr>
                <w:snapToGrid w:val="0"/>
                <w:kern w:val="22"/>
                <w:szCs w:val="22"/>
              </w:rPr>
              <w:t>Octo</w:t>
            </w:r>
            <w:r>
              <w:rPr>
                <w:snapToGrid w:val="0"/>
                <w:kern w:val="22"/>
                <w:szCs w:val="22"/>
              </w:rPr>
              <w:t>ber</w:t>
            </w:r>
            <w:r w:rsidR="00DB19AE" w:rsidRPr="002F0218">
              <w:rPr>
                <w:snapToGrid w:val="0"/>
                <w:kern w:val="22"/>
                <w:szCs w:val="22"/>
              </w:rPr>
              <w:t xml:space="preserve"> 2018</w:t>
            </w:r>
          </w:p>
          <w:p w:rsidR="00DB19AE" w:rsidRPr="002F0218" w:rsidRDefault="00DB19AE" w:rsidP="00EB3980">
            <w:pPr>
              <w:pStyle w:val="Heading5"/>
              <w:numPr>
                <w:ilvl w:val="0"/>
                <w:numId w:val="0"/>
              </w:numPr>
              <w:tabs>
                <w:tab w:val="left" w:pos="-720"/>
              </w:tabs>
              <w:suppressAutoHyphens/>
              <w:spacing w:before="0" w:after="0"/>
              <w:rPr>
                <w:b/>
                <w:bCs w:val="0"/>
                <w:szCs w:val="22"/>
              </w:rPr>
            </w:pPr>
          </w:p>
          <w:p w:rsidR="00DB19AE" w:rsidRPr="002F0218" w:rsidRDefault="00DB19AE" w:rsidP="00EB3980">
            <w:pPr>
              <w:pStyle w:val="Heading5"/>
              <w:numPr>
                <w:ilvl w:val="0"/>
                <w:numId w:val="0"/>
              </w:numPr>
              <w:tabs>
                <w:tab w:val="left" w:pos="-720"/>
              </w:tabs>
              <w:suppressAutoHyphens/>
              <w:spacing w:before="0" w:after="0"/>
              <w:rPr>
                <w:i w:val="0"/>
                <w:iCs/>
                <w:szCs w:val="22"/>
              </w:rPr>
            </w:pPr>
            <w:r w:rsidRPr="002F0218">
              <w:rPr>
                <w:i w:val="0"/>
                <w:iCs/>
                <w:szCs w:val="22"/>
              </w:rPr>
              <w:t>ARABIC</w:t>
            </w:r>
          </w:p>
          <w:p w:rsidR="00DB19AE" w:rsidRPr="004966A2" w:rsidRDefault="00DB19AE" w:rsidP="00EB3980">
            <w:pPr>
              <w:tabs>
                <w:tab w:val="left" w:pos="-720"/>
              </w:tabs>
              <w:suppressAutoHyphens/>
              <w:spacing w:after="40"/>
              <w:rPr>
                <w:rFonts w:ascii="Simplified Arabic" w:hAnsi="Simplified Arabic" w:cs="Simplified Arabic"/>
                <w:szCs w:val="22"/>
              </w:rPr>
            </w:pPr>
            <w:r w:rsidRPr="002F0218">
              <w:rPr>
                <w:szCs w:val="22"/>
              </w:rPr>
              <w:t>ORIGINAL: ENGLISH</w:t>
            </w:r>
            <w:r w:rsidRPr="00E765E7">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rsidR="00DB19AE" w:rsidRPr="004966A2" w:rsidRDefault="00DB19AE" w:rsidP="00EB3980">
            <w:pPr>
              <w:tabs>
                <w:tab w:val="left" w:pos="-720"/>
              </w:tabs>
              <w:suppressAutoHyphens/>
              <w:spacing w:before="120"/>
              <w:rPr>
                <w:rFonts w:ascii="Simplified Arabic" w:hAnsi="Simplified Arabic" w:cs="Simplified Arabic"/>
                <w:rtl/>
                <w:lang w:bidi="ar-EG"/>
              </w:rPr>
            </w:pPr>
            <w:r w:rsidRPr="004966A2">
              <w:rPr>
                <w:rFonts w:ascii="Simplified Arabic" w:hAnsi="Simplified Arabic" w:cs="Simplified Arabic"/>
                <w:b/>
                <w:bCs/>
                <w:noProof/>
                <w:sz w:val="36"/>
                <w:szCs w:val="36"/>
                <w:rtl/>
                <w:lang w:val="en-US"/>
              </w:rPr>
              <w:drawing>
                <wp:anchor distT="0" distB="0" distL="114300" distR="114300" simplePos="0" relativeHeight="251659264" behindDoc="0" locked="0" layoutInCell="1" allowOverlap="1">
                  <wp:simplePos x="0" y="0"/>
                  <wp:positionH relativeFrom="margin">
                    <wp:align>right</wp:align>
                  </wp:positionH>
                  <wp:positionV relativeFrom="margin">
                    <wp:posOffset>133985</wp:posOffset>
                  </wp:positionV>
                  <wp:extent cx="2562225" cy="1023620"/>
                  <wp:effectExtent l="19050" t="0" r="9525" b="0"/>
                  <wp:wrapSquare wrapText="bothSides"/>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cstate="print"/>
                          <a:srcRect/>
                          <a:stretch>
                            <a:fillRect/>
                          </a:stretch>
                        </pic:blipFill>
                        <pic:spPr bwMode="auto">
                          <a:xfrm>
                            <a:off x="0" y="0"/>
                            <a:ext cx="2562225" cy="1023620"/>
                          </a:xfrm>
                          <a:prstGeom prst="rect">
                            <a:avLst/>
                          </a:prstGeom>
                          <a:noFill/>
                          <a:ln w="9525">
                            <a:noFill/>
                            <a:miter lim="800000"/>
                            <a:headEnd/>
                            <a:tailEnd/>
                          </a:ln>
                        </pic:spPr>
                      </pic:pic>
                    </a:graphicData>
                  </a:graphic>
                </wp:anchor>
              </w:drawing>
            </w:r>
          </w:p>
        </w:tc>
      </w:tr>
    </w:tbl>
    <w:bookmarkEnd w:id="0"/>
    <w:p w:rsidR="00EB3980" w:rsidRPr="00EB3980" w:rsidRDefault="00EB3980" w:rsidP="00EB3980">
      <w:pPr>
        <w:bidi/>
        <w:spacing w:before="60" w:line="216" w:lineRule="auto"/>
        <w:rPr>
          <w:rFonts w:ascii="Simplified Arabic" w:hAnsi="Simplified Arabic" w:cs="Simplified Arabic"/>
          <w:b/>
          <w:bCs/>
          <w:sz w:val="24"/>
          <w:rtl/>
        </w:rPr>
      </w:pPr>
      <w:r w:rsidRPr="00EB3980">
        <w:rPr>
          <w:rFonts w:ascii="Simplified Arabic" w:hAnsi="Simplified Arabic" w:cs="Simplified Arabic"/>
          <w:b/>
          <w:bCs/>
          <w:sz w:val="24"/>
          <w:rtl/>
        </w:rPr>
        <w:t>مؤتمر الأطراف في الاتفاقية</w:t>
      </w:r>
    </w:p>
    <w:p w:rsidR="00EB3980" w:rsidRPr="00EB3980" w:rsidRDefault="00EB3980" w:rsidP="00EB3980">
      <w:pPr>
        <w:bidi/>
        <w:ind w:firstLine="346"/>
        <w:rPr>
          <w:rFonts w:ascii="Simplified Arabic" w:hAnsi="Simplified Arabic" w:cs="Simplified Arabic"/>
          <w:b/>
          <w:bCs/>
          <w:sz w:val="24"/>
          <w:rtl/>
        </w:rPr>
      </w:pPr>
      <w:r w:rsidRPr="00EB3980">
        <w:rPr>
          <w:rFonts w:ascii="Simplified Arabic" w:hAnsi="Simplified Arabic" w:cs="Simplified Arabic"/>
          <w:b/>
          <w:bCs/>
          <w:sz w:val="24"/>
          <w:rtl/>
        </w:rPr>
        <w:t>المتعلقة بالتنوع البيولوجي</w:t>
      </w:r>
    </w:p>
    <w:p w:rsidR="00EB3980" w:rsidRPr="00EB3980" w:rsidRDefault="00EB3980" w:rsidP="00EB3980">
      <w:pPr>
        <w:bidi/>
        <w:spacing w:line="216" w:lineRule="auto"/>
        <w:rPr>
          <w:rFonts w:ascii="Simplified Arabic" w:hAnsi="Simplified Arabic" w:cs="Simplified Arabic"/>
          <w:sz w:val="24"/>
          <w:rtl/>
          <w:lang w:val="en-US" w:bidi="ar-EG"/>
        </w:rPr>
      </w:pPr>
      <w:r w:rsidRPr="00EB3980">
        <w:rPr>
          <w:rFonts w:ascii="Simplified Arabic" w:hAnsi="Simplified Arabic" w:cs="Simplified Arabic"/>
          <w:sz w:val="24"/>
          <w:rtl/>
        </w:rPr>
        <w:t>الاجتماع الرابع عشر</w:t>
      </w:r>
    </w:p>
    <w:p w:rsidR="00EB3980" w:rsidRDefault="00EB3980" w:rsidP="00EB3980">
      <w:pPr>
        <w:kinsoku w:val="0"/>
        <w:overflowPunct w:val="0"/>
        <w:autoSpaceDE w:val="0"/>
        <w:autoSpaceDN w:val="0"/>
        <w:bidi/>
        <w:adjustRightInd w:val="0"/>
        <w:snapToGrid w:val="0"/>
        <w:spacing w:line="216" w:lineRule="auto"/>
        <w:rPr>
          <w:rFonts w:ascii="Simplified Arabic" w:hAnsi="Simplified Arabic" w:cs="Simplified Arabic"/>
          <w:sz w:val="24"/>
          <w:rtl/>
        </w:rPr>
      </w:pPr>
      <w:r w:rsidRPr="00EB3980">
        <w:rPr>
          <w:rFonts w:ascii="Simplified Arabic" w:hAnsi="Simplified Arabic" w:cs="Simplified Arabic"/>
          <w:sz w:val="24"/>
          <w:rtl/>
        </w:rPr>
        <w:t>شرم الشيخ، مصر، 17-29 نوفمبر/تشرين الثاني 2018</w:t>
      </w:r>
    </w:p>
    <w:p w:rsidR="009A5B4C" w:rsidRPr="00EB3980" w:rsidRDefault="00902CF4" w:rsidP="009C2428">
      <w:pPr>
        <w:kinsoku w:val="0"/>
        <w:overflowPunct w:val="0"/>
        <w:autoSpaceDE w:val="0"/>
        <w:autoSpaceDN w:val="0"/>
        <w:bidi/>
        <w:adjustRightInd w:val="0"/>
        <w:snapToGrid w:val="0"/>
        <w:spacing w:line="216" w:lineRule="auto"/>
        <w:rPr>
          <w:rFonts w:ascii="Simplified Arabic" w:hAnsi="Simplified Arabic" w:cs="Simplified Arabic"/>
          <w:snapToGrid w:val="0"/>
          <w:kern w:val="22"/>
          <w:sz w:val="24"/>
          <w:lang w:eastAsia="nb-NO"/>
        </w:rPr>
      </w:pPr>
      <w:r w:rsidRPr="00EB3980">
        <w:rPr>
          <w:rFonts w:ascii="Simplified Arabic" w:hAnsi="Simplified Arabic" w:cs="Simplified Arabic"/>
          <w:sz w:val="24"/>
          <w:rtl/>
        </w:rPr>
        <w:t xml:space="preserve">البند </w:t>
      </w:r>
      <w:r w:rsidR="00F24D32">
        <w:rPr>
          <w:rFonts w:ascii="Simplified Arabic" w:hAnsi="Simplified Arabic" w:cs="Simplified Arabic"/>
          <w:sz w:val="24"/>
        </w:rPr>
        <w:t>17</w:t>
      </w:r>
      <w:r w:rsidRPr="00EB3980">
        <w:rPr>
          <w:rFonts w:ascii="Simplified Arabic" w:hAnsi="Simplified Arabic" w:cs="Simplified Arabic"/>
          <w:sz w:val="24"/>
          <w:rtl/>
        </w:rPr>
        <w:t xml:space="preserve"> من جدول الأعمال</w:t>
      </w:r>
    </w:p>
    <w:p w:rsidR="00B83E56" w:rsidRPr="00EB3980" w:rsidRDefault="00B83E56" w:rsidP="009C5DEB">
      <w:pPr>
        <w:pStyle w:val="Heading2"/>
        <w:keepNext w:val="0"/>
        <w:tabs>
          <w:tab w:val="clear" w:pos="720"/>
        </w:tabs>
        <w:kinsoku w:val="0"/>
        <w:overflowPunct w:val="0"/>
        <w:autoSpaceDE w:val="0"/>
        <w:autoSpaceDN w:val="0"/>
        <w:bidi/>
        <w:adjustRightInd w:val="0"/>
        <w:snapToGrid w:val="0"/>
        <w:spacing w:before="0" w:after="0" w:line="120" w:lineRule="auto"/>
        <w:jc w:val="left"/>
        <w:rPr>
          <w:rFonts w:ascii="Simplified Arabic" w:hAnsi="Simplified Arabic" w:cs="Simplified Arabic"/>
          <w:b w:val="0"/>
          <w:bCs w:val="0"/>
          <w:i/>
          <w:iCs w:val="0"/>
          <w:caps/>
          <w:snapToGrid w:val="0"/>
          <w:kern w:val="22"/>
          <w:sz w:val="24"/>
          <w:rtl/>
          <w:lang w:bidi="ar-EG"/>
        </w:rPr>
      </w:pPr>
    </w:p>
    <w:p w:rsidR="00B83E56" w:rsidRPr="009C5DEB" w:rsidRDefault="00F24D32" w:rsidP="002F0218">
      <w:pPr>
        <w:bidi/>
        <w:spacing w:line="216" w:lineRule="auto"/>
        <w:jc w:val="center"/>
        <w:rPr>
          <w:rFonts w:cs="Simplified Arabic"/>
          <w:b/>
          <w:bCs/>
          <w:lang w:bidi="ar-EG"/>
        </w:rPr>
      </w:pPr>
      <w:r>
        <w:rPr>
          <w:rFonts w:cs="Simplified Arabic" w:hint="cs"/>
          <w:b/>
          <w:bCs/>
          <w:rtl/>
          <w:lang w:bidi="ar-EG"/>
        </w:rPr>
        <w:t>التوجهات الاستراتيجية طويلة الأجل لرؤية عام 2050 للتنوع البيولوجي،</w:t>
      </w:r>
    </w:p>
    <w:p w:rsidR="00D56CCE" w:rsidRPr="009C5DEB" w:rsidRDefault="00F24D32" w:rsidP="00256F38">
      <w:pPr>
        <w:pStyle w:val="Heading2"/>
        <w:keepNext w:val="0"/>
        <w:tabs>
          <w:tab w:val="clear" w:pos="720"/>
        </w:tabs>
        <w:kinsoku w:val="0"/>
        <w:overflowPunct w:val="0"/>
        <w:autoSpaceDE w:val="0"/>
        <w:autoSpaceDN w:val="0"/>
        <w:bidi/>
        <w:adjustRightInd w:val="0"/>
        <w:snapToGrid w:val="0"/>
        <w:spacing w:before="0" w:line="216" w:lineRule="auto"/>
        <w:rPr>
          <w:rFonts w:cs="Simplified Arabic"/>
          <w:iCs w:val="0"/>
          <w:caps/>
          <w:snapToGrid w:val="0"/>
          <w:kern w:val="22"/>
          <w:lang w:bidi="ar-EG"/>
        </w:rPr>
      </w:pPr>
      <w:r>
        <w:rPr>
          <w:rFonts w:cs="Simplified Arabic" w:hint="cs"/>
          <w:iCs w:val="0"/>
          <w:rtl/>
          <w:lang w:bidi="ar-EG"/>
        </w:rPr>
        <w:t xml:space="preserve">والنُهج للحياة في </w:t>
      </w:r>
      <w:r w:rsidR="00256F38">
        <w:rPr>
          <w:rFonts w:cs="Simplified Arabic" w:hint="cs"/>
          <w:iCs w:val="0"/>
          <w:rtl/>
          <w:lang w:bidi="ar-EG"/>
        </w:rPr>
        <w:t>انسجام</w:t>
      </w:r>
      <w:r>
        <w:rPr>
          <w:rFonts w:cs="Simplified Arabic" w:hint="cs"/>
          <w:iCs w:val="0"/>
          <w:rtl/>
          <w:lang w:bidi="ar-EG"/>
        </w:rPr>
        <w:t xml:space="preserve"> مع الطبيعة والتحضير للإطار العالمي للتنوع البيولوجي لما بعد عام 2020</w:t>
      </w:r>
    </w:p>
    <w:p w:rsidR="00457EC6" w:rsidRPr="00457EC6" w:rsidRDefault="00457EC6" w:rsidP="00457EC6">
      <w:pPr>
        <w:kinsoku w:val="0"/>
        <w:overflowPunct w:val="0"/>
        <w:autoSpaceDE w:val="0"/>
        <w:autoSpaceDN w:val="0"/>
        <w:bidi/>
        <w:adjustRightInd w:val="0"/>
        <w:snapToGrid w:val="0"/>
        <w:spacing w:after="120" w:line="216" w:lineRule="auto"/>
        <w:jc w:val="center"/>
        <w:rPr>
          <w:rFonts w:cs="Simplified Arabic"/>
          <w:i/>
          <w:iCs/>
          <w:snapToGrid w:val="0"/>
          <w:kern w:val="22"/>
        </w:rPr>
      </w:pPr>
      <w:r>
        <w:rPr>
          <w:rFonts w:cs="Simplified Arabic" w:hint="cs"/>
          <w:i/>
          <w:iCs/>
          <w:snapToGrid w:val="0"/>
          <w:kern w:val="22"/>
          <w:rtl/>
        </w:rPr>
        <w:t>مذكرة من الأمينة التنفيذية</w:t>
      </w:r>
    </w:p>
    <w:p w:rsidR="00F24D32" w:rsidRPr="00F24D32" w:rsidRDefault="005C41B3" w:rsidP="00457EC6">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وفقا لبرنامج العمل المتعدد السنوات لمؤتمر الأطراف، المعتمد في المقرر </w:t>
      </w:r>
      <w:r w:rsidR="00A122DB">
        <w:fldChar w:fldCharType="begin"/>
      </w:r>
      <w:r w:rsidR="004F32AB">
        <w:instrText>HYPERLINK "https://www.cbd.int/doc/decisions/cop-12/cop-12-dec-31-ar.doc"</w:instrText>
      </w:r>
      <w:r w:rsidR="00A122DB">
        <w:fldChar w:fldCharType="separate"/>
      </w:r>
      <w:r w:rsidRPr="003B2329">
        <w:rPr>
          <w:rStyle w:val="Hyperlink"/>
          <w:rFonts w:cs="Simplified Arabic" w:hint="cs"/>
          <w:snapToGrid w:val="0"/>
          <w:kern w:val="22"/>
          <w:rtl/>
        </w:rPr>
        <w:t>12/31</w:t>
      </w:r>
      <w:r w:rsidR="00A122DB">
        <w:fldChar w:fldCharType="end"/>
      </w:r>
      <w:r>
        <w:rPr>
          <w:rFonts w:cs="Simplified Arabic" w:hint="cs"/>
          <w:snapToGrid w:val="0"/>
          <w:kern w:val="22"/>
          <w:rtl/>
        </w:rPr>
        <w:t xml:space="preserve">، سينظر مؤتمر الأطراف، في اجتماعه الخامس عشر، ضمن جملة أمور، في </w:t>
      </w:r>
      <w:r w:rsidRPr="009A30B0">
        <w:rPr>
          <w:rFonts w:ascii="Simplified Arabic" w:hAnsi="Simplified Arabic" w:cs="Simplified Arabic" w:hint="cs"/>
          <w:rtl/>
        </w:rPr>
        <w:t>متابعة الخطة الاستراتيجية للتنوع البيولوجي 2011-2020، وما يتصل بها من وسائل التنفيذ</w:t>
      </w:r>
      <w:r>
        <w:rPr>
          <w:rFonts w:ascii="Simplified Arabic" w:hAnsi="Simplified Arabic" w:cs="Simplified Arabic" w:hint="cs"/>
          <w:rtl/>
        </w:rPr>
        <w:t>،</w:t>
      </w:r>
      <w:r w:rsidRPr="009A30B0">
        <w:rPr>
          <w:rFonts w:ascii="Simplified Arabic" w:hAnsi="Simplified Arabic" w:cs="Simplified Arabic" w:hint="cs"/>
          <w:rtl/>
        </w:rPr>
        <w:t xml:space="preserve"> بما في ذلك حشد الموارد</w:t>
      </w:r>
      <w:r>
        <w:rPr>
          <w:rFonts w:ascii="Simplified Arabic" w:hAnsi="Simplified Arabic" w:cs="Simplified Arabic" w:hint="cs"/>
          <w:rtl/>
        </w:rPr>
        <w:t xml:space="preserve"> (أي الإطار العالمي للتنوع البيولوجي لما بعد عام 2020)</w:t>
      </w:r>
      <w:r w:rsidRPr="009A30B0">
        <w:rPr>
          <w:rFonts w:ascii="Simplified Arabic" w:hAnsi="Simplified Arabic" w:cs="Simplified Arabic" w:hint="cs"/>
          <w:rtl/>
        </w:rPr>
        <w:t>.</w:t>
      </w:r>
      <w:r>
        <w:rPr>
          <w:rFonts w:ascii="Simplified Arabic" w:hAnsi="Simplified Arabic" w:cs="Simplified Arabic" w:hint="cs"/>
          <w:rtl/>
        </w:rPr>
        <w:t xml:space="preserve"> ولتقديم السياق لإعداد الإطار العالمي للتنوع البيولوجي لما بعد عام 2020، من المقرر أن ينظر مؤتمر الأطراف أيضا في اجتماعه الرابع عشر في "</w:t>
      </w:r>
      <w:r w:rsidRPr="009A30B0">
        <w:rPr>
          <w:rFonts w:ascii="Simplified Arabic" w:hAnsi="Simplified Arabic" w:cs="Simplified Arabic"/>
          <w:rtl/>
        </w:rPr>
        <w:t>ال</w:t>
      </w:r>
      <w:r w:rsidRPr="009A30B0">
        <w:rPr>
          <w:rFonts w:ascii="Simplified Arabic" w:hAnsi="Simplified Arabic" w:cs="Simplified Arabic" w:hint="cs"/>
          <w:rtl/>
        </w:rPr>
        <w:t>اتجاهات</w:t>
      </w:r>
      <w:r w:rsidRPr="009A30B0">
        <w:rPr>
          <w:rFonts w:ascii="Simplified Arabic" w:hAnsi="Simplified Arabic" w:cs="Simplified Arabic"/>
          <w:rtl/>
        </w:rPr>
        <w:t xml:space="preserve"> الاستراتيجية </w:t>
      </w:r>
      <w:r w:rsidRPr="009A30B0">
        <w:rPr>
          <w:rFonts w:ascii="Simplified Arabic" w:hAnsi="Simplified Arabic" w:cs="Simplified Arabic" w:hint="cs"/>
          <w:rtl/>
        </w:rPr>
        <w:t>ال</w:t>
      </w:r>
      <w:r w:rsidRPr="009A30B0">
        <w:rPr>
          <w:rFonts w:ascii="Simplified Arabic" w:hAnsi="Simplified Arabic" w:cs="Simplified Arabic"/>
          <w:rtl/>
        </w:rPr>
        <w:t>طويلة الأ</w:t>
      </w:r>
      <w:r w:rsidRPr="009A30B0">
        <w:rPr>
          <w:rFonts w:ascii="Simplified Arabic" w:hAnsi="Simplified Arabic" w:cs="Simplified Arabic" w:hint="cs"/>
          <w:rtl/>
        </w:rPr>
        <w:t>جل</w:t>
      </w:r>
      <w:r w:rsidRPr="009A30B0">
        <w:rPr>
          <w:rFonts w:ascii="Simplified Arabic" w:hAnsi="Simplified Arabic" w:cs="Simplified Arabic"/>
          <w:rtl/>
        </w:rPr>
        <w:t xml:space="preserve"> لرؤية</w:t>
      </w:r>
      <w:r w:rsidRPr="009A30B0">
        <w:rPr>
          <w:rFonts w:ascii="Simplified Arabic" w:hAnsi="Simplified Arabic" w:cs="Simplified Arabic" w:hint="cs"/>
          <w:rtl/>
        </w:rPr>
        <w:t xml:space="preserve"> عام</w:t>
      </w:r>
      <w:r w:rsidRPr="009A30B0">
        <w:rPr>
          <w:rFonts w:ascii="Simplified Arabic" w:hAnsi="Simplified Arabic" w:cs="Simplified Arabic"/>
          <w:rtl/>
        </w:rPr>
        <w:t xml:space="preserve"> </w:t>
      </w:r>
      <w:r w:rsidRPr="009A30B0">
        <w:rPr>
          <w:rFonts w:ascii="Simplified Arabic" w:hAnsi="Simplified Arabic" w:cs="Simplified Arabic" w:hint="cs"/>
          <w:rtl/>
        </w:rPr>
        <w:t>2050</w:t>
      </w:r>
      <w:r w:rsidRPr="009A30B0">
        <w:rPr>
          <w:rFonts w:ascii="Simplified Arabic" w:hAnsi="Simplified Arabic" w:cs="Simplified Arabic"/>
          <w:rtl/>
        </w:rPr>
        <w:t xml:space="preserve"> للتنوع البيولوجي</w:t>
      </w:r>
      <w:r>
        <w:rPr>
          <w:rFonts w:ascii="Simplified Arabic" w:hAnsi="Simplified Arabic" w:cs="Simplified Arabic" w:hint="cs"/>
          <w:rtl/>
        </w:rPr>
        <w:t>،</w:t>
      </w:r>
      <w:r>
        <w:rPr>
          <w:rFonts w:cs="Simplified Arabic" w:hint="cs"/>
          <w:snapToGrid w:val="0"/>
          <w:kern w:val="22"/>
          <w:rtl/>
        </w:rPr>
        <w:t xml:space="preserve"> فضلا عن "</w:t>
      </w:r>
      <w:r w:rsidRPr="009A30B0">
        <w:rPr>
          <w:rFonts w:ascii="Simplified Arabic" w:hAnsi="Simplified Arabic" w:cs="Simplified Arabic" w:hint="cs"/>
          <w:rtl/>
        </w:rPr>
        <w:t xml:space="preserve">النُهج </w:t>
      </w:r>
      <w:r w:rsidR="00457EC6">
        <w:rPr>
          <w:rFonts w:ascii="Simplified Arabic" w:hAnsi="Simplified Arabic" w:cs="Simplified Arabic" w:hint="cs"/>
          <w:rtl/>
        </w:rPr>
        <w:t>ل</w:t>
      </w:r>
      <w:r w:rsidRPr="009A30B0">
        <w:rPr>
          <w:rFonts w:ascii="Simplified Arabic" w:hAnsi="Simplified Arabic" w:cs="Simplified Arabic" w:hint="cs"/>
          <w:rtl/>
        </w:rPr>
        <w:t>لحياة في انسجام مع الطبيعة</w:t>
      </w:r>
      <w:r>
        <w:rPr>
          <w:rFonts w:cs="Simplified Arabic" w:hint="cs"/>
          <w:snapToGrid w:val="0"/>
          <w:kern w:val="22"/>
          <w:rtl/>
        </w:rPr>
        <w:t>".</w:t>
      </w:r>
    </w:p>
    <w:p w:rsidR="00F24D32" w:rsidRPr="00F24D32" w:rsidRDefault="005C41B3" w:rsidP="00457EC6">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وفي التحضير للنظر في هذه المسائل من جانب مؤتمر الأطراف، اعتمدت الهيئة الفرعية للمشورة العلمية والتقنية والتكنولوجية، في اجتماعها الحادي والعشرين، </w:t>
      </w:r>
      <w:hyperlink r:id="rId11" w:history="1">
        <w:r w:rsidRPr="003B2329">
          <w:rPr>
            <w:rStyle w:val="Hyperlink"/>
            <w:rFonts w:cs="Simplified Arabic" w:hint="cs"/>
            <w:snapToGrid w:val="0"/>
            <w:kern w:val="22"/>
            <w:rtl/>
          </w:rPr>
          <w:t>التوصية 21/1</w:t>
        </w:r>
      </w:hyperlink>
      <w:r>
        <w:rPr>
          <w:rFonts w:cs="Simplified Arabic" w:hint="cs"/>
          <w:snapToGrid w:val="0"/>
          <w:kern w:val="22"/>
          <w:rtl/>
        </w:rPr>
        <w:t xml:space="preserve"> بشأن سيناريوهات لرؤية عام 2050 للتنوع البيولوجي، مع ملاحظة أن العملية للتحضير للإطار العالمي للتنوع البيولوجي </w:t>
      </w:r>
      <w:r w:rsidR="003B2329">
        <w:rPr>
          <w:rFonts w:cs="Simplified Arabic" w:hint="cs"/>
          <w:snapToGrid w:val="0"/>
          <w:kern w:val="22"/>
          <w:rtl/>
        </w:rPr>
        <w:t>ينبغي أن تنص على أحكام للعمل التحليلي السليم من أجل ضمان أن الإطار سيستند إلى أفضل الأدلة المتاحة. وأعدت الهيئة الفرعية للمشورة العلمية والتقنية والتكنولوجية أيضا مشرو</w:t>
      </w:r>
      <w:r w:rsidR="00895821">
        <w:rPr>
          <w:rFonts w:cs="Simplified Arabic" w:hint="cs"/>
          <w:snapToGrid w:val="0"/>
          <w:kern w:val="22"/>
          <w:rtl/>
        </w:rPr>
        <w:t xml:space="preserve">ع مقرر لنظر مؤتمر الأطراف. ويتم </w:t>
      </w:r>
      <w:r w:rsidR="00B61AC0">
        <w:rPr>
          <w:rFonts w:cs="Simplified Arabic" w:hint="cs"/>
          <w:snapToGrid w:val="0"/>
          <w:kern w:val="22"/>
          <w:rtl/>
        </w:rPr>
        <w:t xml:space="preserve">مواصلة </w:t>
      </w:r>
      <w:r w:rsidR="00895821">
        <w:rPr>
          <w:rFonts w:cs="Simplified Arabic" w:hint="cs"/>
          <w:snapToGrid w:val="0"/>
          <w:kern w:val="22"/>
          <w:rtl/>
        </w:rPr>
        <w:t xml:space="preserve">النظر في </w:t>
      </w:r>
      <w:r w:rsidR="00B61AC0">
        <w:rPr>
          <w:rFonts w:cs="Simplified Arabic" w:hint="cs"/>
          <w:snapToGrid w:val="0"/>
          <w:kern w:val="22"/>
          <w:rtl/>
        </w:rPr>
        <w:t>رؤ</w:t>
      </w:r>
      <w:r w:rsidR="00895821">
        <w:rPr>
          <w:rFonts w:cs="Simplified Arabic" w:hint="cs"/>
          <w:snapToGrid w:val="0"/>
          <w:kern w:val="22"/>
          <w:rtl/>
        </w:rPr>
        <w:t>ية عام 2050 في القسم الأول من الوثيقة</w:t>
      </w:r>
      <w:r w:rsidR="00457EC6">
        <w:rPr>
          <w:rFonts w:cs="Simplified Arabic" w:hint="cs"/>
          <w:snapToGrid w:val="0"/>
          <w:kern w:val="22"/>
          <w:rtl/>
        </w:rPr>
        <w:t xml:space="preserve"> الحالية</w:t>
      </w:r>
      <w:r w:rsidR="00895821">
        <w:rPr>
          <w:rFonts w:cs="Simplified Arabic" w:hint="cs"/>
          <w:snapToGrid w:val="0"/>
          <w:kern w:val="22"/>
          <w:rtl/>
        </w:rPr>
        <w:t>.</w:t>
      </w:r>
    </w:p>
    <w:p w:rsidR="00F24D32" w:rsidRPr="00F24D32" w:rsidRDefault="00895821" w:rsidP="009C242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w:t>
      </w:r>
      <w:r w:rsidR="003766D3">
        <w:rPr>
          <w:rFonts w:cs="Simplified Arabic" w:hint="cs"/>
          <w:snapToGrid w:val="0"/>
          <w:kern w:val="22"/>
          <w:rtl/>
        </w:rPr>
        <w:t>عملا ب</w:t>
      </w:r>
      <w:r>
        <w:rPr>
          <w:rFonts w:cs="Simplified Arabic" w:hint="cs"/>
          <w:snapToGrid w:val="0"/>
          <w:kern w:val="22"/>
          <w:rtl/>
        </w:rPr>
        <w:t>الطلب من مؤتمر الأطراف في اجتماعه الثالث عشر (</w:t>
      </w:r>
      <w:r w:rsidR="00A122DB">
        <w:rPr>
          <w:rFonts w:cs="Simplified Arabic"/>
          <w:snapToGrid w:val="0"/>
          <w:kern w:val="22"/>
          <w:rtl/>
        </w:rPr>
        <w:fldChar w:fldCharType="begin"/>
      </w:r>
      <w:r w:rsidR="003766D3">
        <w:rPr>
          <w:rFonts w:cs="Simplified Arabic"/>
          <w:snapToGrid w:val="0"/>
          <w:kern w:val="22"/>
          <w:rtl/>
        </w:rPr>
        <w:instrText xml:space="preserve"> </w:instrText>
      </w:r>
      <w:r w:rsidR="003766D3">
        <w:rPr>
          <w:rFonts w:cs="Simplified Arabic"/>
          <w:snapToGrid w:val="0"/>
          <w:kern w:val="22"/>
        </w:rPr>
        <w:instrText>HYPERLINK</w:instrText>
      </w:r>
      <w:r w:rsidR="003766D3">
        <w:rPr>
          <w:rFonts w:cs="Simplified Arabic"/>
          <w:snapToGrid w:val="0"/>
          <w:kern w:val="22"/>
          <w:rtl/>
        </w:rPr>
        <w:instrText xml:space="preserve"> "</w:instrText>
      </w:r>
      <w:r w:rsidR="003766D3">
        <w:rPr>
          <w:rFonts w:cs="Simplified Arabic"/>
          <w:snapToGrid w:val="0"/>
          <w:kern w:val="22"/>
        </w:rPr>
        <w:instrText>https://www.cbd.int/doc/decisions/cop-13/cop-13-dec-01-ar.pdf</w:instrText>
      </w:r>
      <w:r w:rsidR="003766D3">
        <w:rPr>
          <w:rFonts w:cs="Simplified Arabic"/>
          <w:snapToGrid w:val="0"/>
          <w:kern w:val="22"/>
          <w:rtl/>
        </w:rPr>
        <w:instrText xml:space="preserve">" </w:instrText>
      </w:r>
      <w:r w:rsidR="00A122DB">
        <w:rPr>
          <w:rFonts w:cs="Simplified Arabic"/>
          <w:snapToGrid w:val="0"/>
          <w:kern w:val="22"/>
          <w:rtl/>
        </w:rPr>
        <w:fldChar w:fldCharType="separate"/>
      </w:r>
      <w:r w:rsidRPr="003766D3">
        <w:rPr>
          <w:rStyle w:val="Hyperlink"/>
          <w:rFonts w:cs="Simplified Arabic" w:hint="cs"/>
          <w:snapToGrid w:val="0"/>
          <w:kern w:val="22"/>
          <w:rtl/>
        </w:rPr>
        <w:t>المقرر 13/1</w:t>
      </w:r>
      <w:r w:rsidR="00A122DB">
        <w:rPr>
          <w:rFonts w:cs="Simplified Arabic"/>
          <w:snapToGrid w:val="0"/>
          <w:kern w:val="22"/>
          <w:rtl/>
        </w:rPr>
        <w:fldChar w:fldCharType="end"/>
      </w:r>
      <w:r>
        <w:rPr>
          <w:rFonts w:cs="Simplified Arabic" w:hint="cs"/>
          <w:snapToGrid w:val="0"/>
          <w:kern w:val="22"/>
          <w:rtl/>
        </w:rPr>
        <w:t>، الفقرة 34)، نظرت الهيئة الفرعية للتنفيذ، في اجتماعها الثاني</w:t>
      </w:r>
      <w:r w:rsidR="001C09C1">
        <w:rPr>
          <w:rFonts w:cs="Simplified Arabic" w:hint="cs"/>
          <w:snapToGrid w:val="0"/>
          <w:kern w:val="22"/>
          <w:rtl/>
        </w:rPr>
        <w:t>،</w:t>
      </w:r>
      <w:r>
        <w:rPr>
          <w:rFonts w:cs="Simplified Arabic" w:hint="cs"/>
          <w:snapToGrid w:val="0"/>
          <w:kern w:val="22"/>
          <w:rtl/>
        </w:rPr>
        <w:t xml:space="preserve"> في </w:t>
      </w:r>
      <w:r w:rsidR="00B61AC0">
        <w:rPr>
          <w:rFonts w:cs="Simplified Arabic" w:hint="cs"/>
          <w:rtl/>
          <w:lang w:bidi="ar-EG"/>
        </w:rPr>
        <w:t>مقترح</w:t>
      </w:r>
      <w:r w:rsidR="00B61AC0" w:rsidRPr="00D9575A">
        <w:rPr>
          <w:rFonts w:cs="Simplified Arabic" w:hint="cs"/>
          <w:rtl/>
          <w:lang w:bidi="ar-EG"/>
        </w:rPr>
        <w:t xml:space="preserve"> لعملية شاملة وتشاركية </w:t>
      </w:r>
      <w:r w:rsidR="00B61AC0">
        <w:rPr>
          <w:rFonts w:cs="Simplified Arabic" w:hint="cs"/>
          <w:rtl/>
          <w:lang w:bidi="ar-EG"/>
        </w:rPr>
        <w:t xml:space="preserve">وجدول زمني لمتابعة الخطة الاستراتيجية للتنوع البيولوجي 2011-2020 على أساس مشروع أعدته الأمينة التنفيذية </w:t>
      </w:r>
      <w:r w:rsidR="00B61AC0" w:rsidRPr="00DC2620">
        <w:rPr>
          <w:kern w:val="22"/>
          <w:szCs w:val="22"/>
        </w:rPr>
        <w:t>(CBD/SBI/2/17)</w:t>
      </w:r>
      <w:r w:rsidR="00B61AC0">
        <w:rPr>
          <w:rFonts w:cs="Simplified Arabic" w:hint="cs"/>
          <w:rtl/>
          <w:lang w:bidi="ar-EG"/>
        </w:rPr>
        <w:t xml:space="preserve">. وفي </w:t>
      </w:r>
      <w:r w:rsidR="00A122DB">
        <w:rPr>
          <w:rFonts w:cs="Simplified Arabic"/>
          <w:rtl/>
          <w:lang w:bidi="ar-EG"/>
        </w:rPr>
        <w:fldChar w:fldCharType="begin"/>
      </w:r>
      <w:r w:rsidR="009C2428">
        <w:rPr>
          <w:rFonts w:cs="Simplified Arabic"/>
          <w:rtl/>
          <w:lang w:bidi="ar-EG"/>
        </w:rPr>
        <w:instrText xml:space="preserve"> </w:instrText>
      </w:r>
      <w:r w:rsidR="009C2428">
        <w:rPr>
          <w:rFonts w:cs="Simplified Arabic"/>
          <w:lang w:bidi="ar-EG"/>
        </w:rPr>
        <w:instrText>HYPERLINK</w:instrText>
      </w:r>
      <w:r w:rsidR="009C2428">
        <w:rPr>
          <w:rFonts w:cs="Simplified Arabic"/>
          <w:rtl/>
          <w:lang w:bidi="ar-EG"/>
        </w:rPr>
        <w:instrText xml:space="preserve"> "</w:instrText>
      </w:r>
      <w:r w:rsidR="009C2428">
        <w:rPr>
          <w:rFonts w:cs="Simplified Arabic"/>
          <w:lang w:bidi="ar-EG"/>
        </w:rPr>
        <w:instrText>https://www.cbd.int/doc/recommendations/sbi-02/sbi-02-rec-19-ar.pdf</w:instrText>
      </w:r>
      <w:r w:rsidR="009C2428">
        <w:rPr>
          <w:rFonts w:cs="Simplified Arabic"/>
          <w:rtl/>
          <w:lang w:bidi="ar-EG"/>
        </w:rPr>
        <w:instrText xml:space="preserve">" </w:instrText>
      </w:r>
      <w:r w:rsidR="00A122DB">
        <w:rPr>
          <w:rFonts w:cs="Simplified Arabic"/>
          <w:rtl/>
          <w:lang w:bidi="ar-EG"/>
        </w:rPr>
        <w:fldChar w:fldCharType="separate"/>
      </w:r>
      <w:r w:rsidR="00B61AC0" w:rsidRPr="009C2428">
        <w:rPr>
          <w:rStyle w:val="Hyperlink"/>
          <w:rFonts w:cs="Simplified Arabic" w:hint="cs"/>
          <w:rtl/>
          <w:lang w:bidi="ar-EG"/>
        </w:rPr>
        <w:t xml:space="preserve">التوصية </w:t>
      </w:r>
      <w:r w:rsidR="009C2428" w:rsidRPr="009C2428">
        <w:rPr>
          <w:rStyle w:val="Hyperlink"/>
          <w:rFonts w:cs="Simplified Arabic" w:hint="cs"/>
          <w:rtl/>
          <w:lang w:bidi="ar-EG"/>
        </w:rPr>
        <w:t>2/19</w:t>
      </w:r>
      <w:r w:rsidR="00A122DB">
        <w:rPr>
          <w:rFonts w:cs="Simplified Arabic"/>
          <w:rtl/>
          <w:lang w:bidi="ar-EG"/>
        </w:rPr>
        <w:fldChar w:fldCharType="end"/>
      </w:r>
      <w:r w:rsidR="003B4A04">
        <w:rPr>
          <w:rFonts w:cs="Simplified Arabic" w:hint="cs"/>
          <w:rtl/>
          <w:lang w:bidi="ar-EG"/>
        </w:rPr>
        <w:t xml:space="preserve"> للهيئة الفرعية للتنفيذ</w:t>
      </w:r>
      <w:r w:rsidR="00B61AC0">
        <w:rPr>
          <w:rFonts w:cs="Simplified Arabic" w:hint="cs"/>
          <w:rtl/>
          <w:lang w:bidi="ar-EG"/>
        </w:rPr>
        <w:t>، أحاطت الهيئة الفرعية للتنفيذ علما بالعملية التحضيرية المقترحة ل</w:t>
      </w:r>
      <w:r w:rsidR="00B61AC0" w:rsidRPr="00D9575A">
        <w:rPr>
          <w:rFonts w:cs="Simplified Arabic" w:hint="cs"/>
          <w:rtl/>
          <w:lang w:bidi="ar-EG"/>
        </w:rPr>
        <w:t>لإطار العالمي للتنوع البيولوجي لما بعد عام 2020</w:t>
      </w:r>
      <w:r w:rsidR="00B61AC0">
        <w:rPr>
          <w:rFonts w:cs="Simplified Arabic" w:hint="cs"/>
          <w:snapToGrid w:val="0"/>
          <w:kern w:val="22"/>
          <w:rtl/>
        </w:rPr>
        <w:t>، وطلبت إلى الأمينة التنفيذية، ضمن مهام أخرى، تحديث المقترح على أساس المزيد من الآراء. وأعدت الهيئة الفرعية للتنفيذ أيضا مشاريع مقررات لنظر مؤتمر الأطراف، ولاجتماعات الأطراف ذات الصلة في بروتوكولي قرطاجنة وناغويا. ويتم مواصلة النظر في العملية التحضيرية المقترحة في القسم الثاني من الوثيقة</w:t>
      </w:r>
      <w:r w:rsidR="009C2428">
        <w:rPr>
          <w:rFonts w:cs="Simplified Arabic" w:hint="cs"/>
          <w:snapToGrid w:val="0"/>
          <w:kern w:val="22"/>
          <w:rtl/>
        </w:rPr>
        <w:t xml:space="preserve"> الحالية</w:t>
      </w:r>
      <w:r w:rsidR="00B61AC0">
        <w:rPr>
          <w:rFonts w:cs="Simplified Arabic" w:hint="cs"/>
          <w:snapToGrid w:val="0"/>
          <w:kern w:val="22"/>
          <w:rtl/>
        </w:rPr>
        <w:t>.</w:t>
      </w:r>
    </w:p>
    <w:p w:rsidR="00F24D32" w:rsidRPr="00F24D32" w:rsidRDefault="00B61AC0" w:rsidP="009C242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وفي اجتماعها الحادي والعشرين أيضا، أعدت الهيئة الفرعية للمشورة العلمية والتقنية والتكنولوجية، </w:t>
      </w:r>
      <w:r w:rsidR="00DB30C9">
        <w:rPr>
          <w:rFonts w:cs="Simplified Arabic" w:hint="cs"/>
          <w:snapToGrid w:val="0"/>
          <w:kern w:val="22"/>
          <w:rtl/>
        </w:rPr>
        <w:t xml:space="preserve">في توصيتها </w:t>
      </w:r>
      <w:r w:rsidR="00A122DB">
        <w:rPr>
          <w:rFonts w:cs="Simplified Arabic"/>
          <w:snapToGrid w:val="0"/>
          <w:kern w:val="22"/>
          <w:rtl/>
        </w:rPr>
        <w:fldChar w:fldCharType="begin"/>
      </w:r>
      <w:r w:rsidR="009C2428">
        <w:rPr>
          <w:rFonts w:cs="Simplified Arabic"/>
          <w:snapToGrid w:val="0"/>
          <w:kern w:val="22"/>
          <w:rtl/>
        </w:rPr>
        <w:instrText xml:space="preserve"> </w:instrText>
      </w:r>
      <w:r w:rsidR="009C2428">
        <w:rPr>
          <w:rFonts w:cs="Simplified Arabic"/>
          <w:snapToGrid w:val="0"/>
          <w:kern w:val="22"/>
        </w:rPr>
        <w:instrText>HYPERLINK</w:instrText>
      </w:r>
      <w:r w:rsidR="009C2428">
        <w:rPr>
          <w:rFonts w:cs="Simplified Arabic"/>
          <w:snapToGrid w:val="0"/>
          <w:kern w:val="22"/>
          <w:rtl/>
        </w:rPr>
        <w:instrText xml:space="preserve"> "</w:instrText>
      </w:r>
      <w:r w:rsidR="009C2428">
        <w:rPr>
          <w:rFonts w:cs="Simplified Arabic"/>
          <w:snapToGrid w:val="0"/>
          <w:kern w:val="22"/>
        </w:rPr>
        <w:instrText>https://www.cbd.int/doc/recommendations/sbstta-21/sbstta-21-rec-05-ar.pdf</w:instrText>
      </w:r>
      <w:r w:rsidR="009C2428">
        <w:rPr>
          <w:rFonts w:cs="Simplified Arabic"/>
          <w:snapToGrid w:val="0"/>
          <w:kern w:val="22"/>
          <w:rtl/>
        </w:rPr>
        <w:instrText xml:space="preserve">" </w:instrText>
      </w:r>
      <w:r w:rsidR="00A122DB">
        <w:rPr>
          <w:rFonts w:cs="Simplified Arabic"/>
          <w:snapToGrid w:val="0"/>
          <w:kern w:val="22"/>
          <w:rtl/>
        </w:rPr>
        <w:fldChar w:fldCharType="separate"/>
      </w:r>
      <w:r w:rsidR="00DB30C9" w:rsidRPr="009C2428">
        <w:rPr>
          <w:rStyle w:val="Hyperlink"/>
          <w:rFonts w:cs="Simplified Arabic" w:hint="cs"/>
          <w:snapToGrid w:val="0"/>
          <w:kern w:val="22"/>
          <w:rtl/>
        </w:rPr>
        <w:t>21/5</w:t>
      </w:r>
      <w:r w:rsidR="00DB30C9" w:rsidRPr="009C2428">
        <w:rPr>
          <w:rStyle w:val="Hyperlink"/>
          <w:rFonts w:cs="Simplified Arabic" w:hint="cs"/>
          <w:snapToGrid w:val="0"/>
          <w:kern w:val="22"/>
          <w:u w:val="none"/>
          <w:rtl/>
        </w:rPr>
        <w:t>،</w:t>
      </w:r>
      <w:r w:rsidR="00A122DB">
        <w:rPr>
          <w:rFonts w:cs="Simplified Arabic"/>
          <w:snapToGrid w:val="0"/>
          <w:kern w:val="22"/>
          <w:rtl/>
        </w:rPr>
        <w:fldChar w:fldCharType="end"/>
      </w:r>
      <w:r w:rsidR="00DB30C9">
        <w:rPr>
          <w:rFonts w:cs="Simplified Arabic" w:hint="cs"/>
          <w:snapToGrid w:val="0"/>
          <w:kern w:val="22"/>
          <w:rtl/>
        </w:rPr>
        <w:t xml:space="preserve"> </w:t>
      </w:r>
      <w:r>
        <w:rPr>
          <w:rFonts w:cs="Simplified Arabic" w:hint="cs"/>
          <w:snapToGrid w:val="0"/>
          <w:kern w:val="22"/>
          <w:rtl/>
        </w:rPr>
        <w:t>مشروع مقرر بشأن التحضير للإصدار</w:t>
      </w:r>
      <w:r w:rsidR="00DB30C9">
        <w:rPr>
          <w:rFonts w:cs="Simplified Arabic" w:hint="cs"/>
          <w:snapToGrid w:val="0"/>
          <w:kern w:val="22"/>
          <w:rtl/>
        </w:rPr>
        <w:t xml:space="preserve"> الخامس من نشرة </w:t>
      </w:r>
      <w:r w:rsidR="00DB30C9" w:rsidRPr="009C2428">
        <w:rPr>
          <w:rFonts w:cs="Simplified Arabic" w:hint="cs"/>
          <w:i/>
          <w:iCs/>
          <w:snapToGrid w:val="0"/>
          <w:kern w:val="22"/>
          <w:rtl/>
        </w:rPr>
        <w:t>التوقعات العالمية للتنوع البيولوجي</w:t>
      </w:r>
      <w:r w:rsidR="00DB30C9">
        <w:rPr>
          <w:rFonts w:cs="Simplified Arabic" w:hint="cs"/>
          <w:snapToGrid w:val="0"/>
          <w:kern w:val="22"/>
          <w:rtl/>
        </w:rPr>
        <w:t>.</w:t>
      </w:r>
      <w:r w:rsidR="00DB30C9">
        <w:rPr>
          <w:rFonts w:cs="Simplified Arabic" w:hint="cs"/>
          <w:snapToGrid w:val="0"/>
          <w:kern w:val="22"/>
          <w:rtl/>
          <w:lang w:bidi="ar-EG"/>
        </w:rPr>
        <w:t xml:space="preserve"> وسيستند الإصدار</w:t>
      </w:r>
      <w:r w:rsidR="009C2428">
        <w:rPr>
          <w:rFonts w:cs="Simplified Arabic" w:hint="cs"/>
          <w:snapToGrid w:val="0"/>
          <w:kern w:val="22"/>
          <w:rtl/>
          <w:lang w:bidi="ar-EG"/>
        </w:rPr>
        <w:t xml:space="preserve"> الخامس</w:t>
      </w:r>
      <w:r w:rsidR="00DB30C9">
        <w:rPr>
          <w:rFonts w:cs="Simplified Arabic" w:hint="cs"/>
          <w:snapToGrid w:val="0"/>
          <w:kern w:val="22"/>
          <w:rtl/>
          <w:lang w:bidi="ar-EG"/>
        </w:rPr>
        <w:t>، ضمن جملة أمور</w:t>
      </w:r>
      <w:r w:rsidR="003B4A04">
        <w:rPr>
          <w:rFonts w:cs="Simplified Arabic" w:hint="cs"/>
          <w:snapToGrid w:val="0"/>
          <w:kern w:val="22"/>
          <w:rtl/>
          <w:lang w:bidi="ar-EG"/>
        </w:rPr>
        <w:t>،</w:t>
      </w:r>
      <w:r w:rsidR="00DB30C9">
        <w:rPr>
          <w:rFonts w:cs="Simplified Arabic" w:hint="cs"/>
          <w:snapToGrid w:val="0"/>
          <w:kern w:val="22"/>
          <w:rtl/>
          <w:lang w:bidi="ar-EG"/>
        </w:rPr>
        <w:t xml:space="preserve"> إلى التقارير الوطنية والتقييمات التي أعدها المنبر الحكومي الدولي للعلوم والسياسات في مجال </w:t>
      </w:r>
      <w:r w:rsidR="00DB30C9">
        <w:rPr>
          <w:rFonts w:cs="Simplified Arabic" w:hint="cs"/>
          <w:snapToGrid w:val="0"/>
          <w:kern w:val="22"/>
          <w:rtl/>
          <w:lang w:bidi="ar-EG"/>
        </w:rPr>
        <w:lastRenderedPageBreak/>
        <w:t xml:space="preserve">التنوع البيولوجي وخدمات النظم الإيكولوجية </w:t>
      </w:r>
      <w:r w:rsidR="009C2428">
        <w:rPr>
          <w:rFonts w:cs="Simplified Arabic"/>
          <w:snapToGrid w:val="0"/>
          <w:kern w:val="22"/>
          <w:lang w:val="en-US" w:bidi="ar-EG"/>
        </w:rPr>
        <w:t>(IPBES)</w:t>
      </w:r>
      <w:r w:rsidR="00DB30C9">
        <w:rPr>
          <w:rFonts w:cs="Simplified Arabic" w:hint="cs"/>
          <w:snapToGrid w:val="0"/>
          <w:kern w:val="22"/>
          <w:rtl/>
          <w:lang w:bidi="ar-EG"/>
        </w:rPr>
        <w:t>، وسيعمل كأساس لإعداد الإطار العالمي للتنوع البيولوجي لما بعد عام 2020</w:t>
      </w:r>
      <w:r w:rsidR="009C2428">
        <w:rPr>
          <w:rFonts w:cs="Simplified Arabic" w:hint="cs"/>
          <w:snapToGrid w:val="0"/>
          <w:kern w:val="22"/>
          <w:rtl/>
          <w:lang w:bidi="ar-EG"/>
        </w:rPr>
        <w:t>، بجانب المصادر الأخرى للمعارف</w:t>
      </w:r>
      <w:r w:rsidR="00DB30C9">
        <w:rPr>
          <w:rFonts w:cs="Simplified Arabic" w:hint="cs"/>
          <w:snapToGrid w:val="0"/>
          <w:kern w:val="22"/>
          <w:rtl/>
          <w:lang w:bidi="ar-EG"/>
        </w:rPr>
        <w:t>.</w:t>
      </w:r>
    </w:p>
    <w:p w:rsidR="000D0B3C" w:rsidRPr="009C5DEB" w:rsidRDefault="00DB30C9" w:rsidP="00F24D3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rtl/>
        </w:rPr>
        <w:t xml:space="preserve">ومن المتوقع أن يتناول مؤتمر الأطراف بحث هذا البند من جدول الأعمال على أساس مشاريع المقررات التي أعدتها الهيئة الفرعية للمشورة العلمية والتقنية والتكنولوجية في توصيتيها </w:t>
      </w:r>
      <w:r w:rsidR="00A122DB">
        <w:rPr>
          <w:rFonts w:cs="Simplified Arabic"/>
          <w:rtl/>
        </w:rPr>
        <w:fldChar w:fldCharType="begin"/>
      </w:r>
      <w:r w:rsidR="009C2428">
        <w:rPr>
          <w:rFonts w:cs="Simplified Arabic"/>
          <w:rtl/>
        </w:rPr>
        <w:instrText xml:space="preserve"> </w:instrText>
      </w:r>
      <w:r w:rsidR="009C2428">
        <w:rPr>
          <w:rFonts w:cs="Simplified Arabic"/>
        </w:rPr>
        <w:instrText>HYPERLINK</w:instrText>
      </w:r>
      <w:r w:rsidR="009C2428">
        <w:rPr>
          <w:rFonts w:cs="Simplified Arabic"/>
          <w:rtl/>
        </w:rPr>
        <w:instrText xml:space="preserve"> "</w:instrText>
      </w:r>
      <w:r w:rsidR="009C2428">
        <w:rPr>
          <w:rFonts w:cs="Simplified Arabic"/>
        </w:rPr>
        <w:instrText>https://www.cbd.int/doc/recommendations/sbstta-21/sbstta-21-rec-01-ar.pdf</w:instrText>
      </w:r>
      <w:r w:rsidR="009C2428">
        <w:rPr>
          <w:rFonts w:cs="Simplified Arabic"/>
          <w:rtl/>
        </w:rPr>
        <w:instrText xml:space="preserve">" </w:instrText>
      </w:r>
      <w:r w:rsidR="00A122DB">
        <w:rPr>
          <w:rFonts w:cs="Simplified Arabic"/>
          <w:rtl/>
        </w:rPr>
        <w:fldChar w:fldCharType="separate"/>
      </w:r>
      <w:r w:rsidRPr="009C2428">
        <w:rPr>
          <w:rStyle w:val="Hyperlink"/>
          <w:rFonts w:cs="Simplified Arabic" w:hint="cs"/>
          <w:rtl/>
        </w:rPr>
        <w:t>21/1</w:t>
      </w:r>
      <w:r w:rsidR="00A122DB">
        <w:rPr>
          <w:rFonts w:cs="Simplified Arabic"/>
          <w:rtl/>
        </w:rPr>
        <w:fldChar w:fldCharType="end"/>
      </w:r>
      <w:r>
        <w:rPr>
          <w:rFonts w:cs="Simplified Arabic" w:hint="cs"/>
          <w:rtl/>
        </w:rPr>
        <w:t xml:space="preserve"> و21/5، والتي أعدتها الهيئة الفرعية للتنفيذ في توصيتها 2/19، المستنسخة في تجميع مشاريع المقررات </w:t>
      </w:r>
      <w:r w:rsidRPr="00DC2620">
        <w:rPr>
          <w:kern w:val="22"/>
          <w:szCs w:val="22"/>
        </w:rPr>
        <w:t>(CBD/COP/14/2)</w:t>
      </w:r>
      <w:r>
        <w:rPr>
          <w:rFonts w:cs="Simplified Arabic" w:hint="cs"/>
          <w:rtl/>
        </w:rPr>
        <w:t>، فضلا عن الوثيقة الحالية، التي تم إعدادها عملا بنفس التوصيات</w:t>
      </w:r>
      <w:r w:rsidR="000D0B3C" w:rsidRPr="009C5DEB">
        <w:rPr>
          <w:rFonts w:cs="Simplified Arabic"/>
          <w:rtl/>
        </w:rPr>
        <w:t>.</w:t>
      </w:r>
    </w:p>
    <w:p w:rsidR="000D0B3C" w:rsidRPr="00F24D32" w:rsidRDefault="00F24D32" w:rsidP="00DB30C9">
      <w:pPr>
        <w:pStyle w:val="Heading1multiline"/>
        <w:keepNext w:val="0"/>
        <w:tabs>
          <w:tab w:val="clear" w:pos="720"/>
        </w:tabs>
        <w:kinsoku w:val="0"/>
        <w:overflowPunct w:val="0"/>
        <w:autoSpaceDE w:val="0"/>
        <w:autoSpaceDN w:val="0"/>
        <w:bidi/>
        <w:adjustRightInd w:val="0"/>
        <w:snapToGrid w:val="0"/>
        <w:spacing w:before="0" w:line="216" w:lineRule="auto"/>
        <w:ind w:left="2070" w:right="994" w:hanging="990"/>
        <w:rPr>
          <w:rFonts w:cs="Simplified Arabic"/>
          <w:b w:val="0"/>
          <w:bCs/>
          <w:i/>
          <w:snapToGrid w:val="0"/>
          <w:kern w:val="22"/>
          <w:rtl/>
          <w:lang w:bidi="ar-EG"/>
        </w:rPr>
      </w:pPr>
      <w:r>
        <w:rPr>
          <w:rFonts w:cs="Simplified Arabic" w:hint="cs"/>
          <w:b w:val="0"/>
          <w:bCs/>
          <w:rtl/>
          <w:lang w:bidi="ar-EG"/>
        </w:rPr>
        <w:t>أولا</w:t>
      </w:r>
      <w:r w:rsidR="000D0B3C" w:rsidRPr="009C5DEB">
        <w:rPr>
          <w:rFonts w:cs="Simplified Arabic"/>
          <w:b w:val="0"/>
          <w:bCs/>
          <w:rtl/>
          <w:lang w:bidi="ar-EG"/>
        </w:rPr>
        <w:t>-</w:t>
      </w:r>
      <w:r w:rsidR="000D0B3C" w:rsidRPr="009C5DEB">
        <w:rPr>
          <w:rFonts w:cs="Simplified Arabic"/>
          <w:b w:val="0"/>
          <w:bCs/>
          <w:rtl/>
          <w:lang w:bidi="ar-EG"/>
        </w:rPr>
        <w:tab/>
      </w:r>
      <w:r>
        <w:rPr>
          <w:rFonts w:cs="Simplified Arabic" w:hint="cs"/>
          <w:b w:val="0"/>
          <w:bCs/>
          <w:rtl/>
          <w:lang w:bidi="ar-EG"/>
        </w:rPr>
        <w:t xml:space="preserve">رؤية عام 2050 للخطة الاستراتيجية للتنوع البيولوجي 2011-2020، ونُهج </w:t>
      </w:r>
      <w:r w:rsidR="00DB30C9">
        <w:rPr>
          <w:rFonts w:cs="Simplified Arabic" w:hint="cs"/>
          <w:b w:val="0"/>
          <w:bCs/>
          <w:rtl/>
          <w:lang w:bidi="ar-EG"/>
        </w:rPr>
        <w:t>ا</w:t>
      </w:r>
      <w:r>
        <w:rPr>
          <w:rFonts w:cs="Simplified Arabic" w:hint="cs"/>
          <w:b w:val="0"/>
          <w:bCs/>
          <w:rtl/>
          <w:lang w:bidi="ar-EG"/>
        </w:rPr>
        <w:t xml:space="preserve">لحياة في </w:t>
      </w:r>
      <w:r w:rsidR="00DB30C9">
        <w:rPr>
          <w:rFonts w:cs="Simplified Arabic" w:hint="cs"/>
          <w:b w:val="0"/>
          <w:bCs/>
          <w:rtl/>
          <w:lang w:bidi="ar-EG"/>
        </w:rPr>
        <w:t>انسجام</w:t>
      </w:r>
      <w:r>
        <w:rPr>
          <w:rFonts w:cs="Simplified Arabic" w:hint="cs"/>
          <w:b w:val="0"/>
          <w:bCs/>
          <w:rtl/>
          <w:lang w:bidi="ar-EG"/>
        </w:rPr>
        <w:t xml:space="preserve"> مع الطبيعة، وانعكاسات عملية التحضير </w:t>
      </w:r>
      <w:r w:rsidRPr="00F24D32">
        <w:rPr>
          <w:rFonts w:cs="Simplified Arabic" w:hint="cs"/>
          <w:b w:val="0"/>
          <w:bCs/>
          <w:i/>
          <w:rtl/>
          <w:lang w:bidi="ar-EG"/>
        </w:rPr>
        <w:t>للإطار العالمي للتنوع البيولوجي لما بعد عام 2020</w:t>
      </w:r>
    </w:p>
    <w:p w:rsidR="000D0B3C" w:rsidRPr="00C1744F" w:rsidRDefault="00DB30C9" w:rsidP="00BC6015">
      <w:pPr>
        <w:numPr>
          <w:ilvl w:val="0"/>
          <w:numId w:val="6"/>
        </w:numPr>
        <w:tabs>
          <w:tab w:val="clear" w:pos="540"/>
        </w:tabs>
        <w:kinsoku w:val="0"/>
        <w:overflowPunct w:val="0"/>
        <w:autoSpaceDE w:val="0"/>
        <w:autoSpaceDN w:val="0"/>
        <w:bidi/>
        <w:adjustRightInd w:val="0"/>
        <w:snapToGrid w:val="0"/>
        <w:spacing w:after="120" w:line="216" w:lineRule="auto"/>
        <w:ind w:left="0" w:firstLine="0"/>
        <w:rPr>
          <w:rStyle w:val="hps"/>
          <w:rFonts w:ascii="Simplified Arabic" w:hAnsi="Simplified Arabic" w:cs="Simplified Arabic"/>
          <w:snapToGrid w:val="0"/>
          <w:kern w:val="22"/>
          <w:sz w:val="24"/>
        </w:rPr>
      </w:pPr>
      <w:r>
        <w:rPr>
          <w:rStyle w:val="hps"/>
          <w:rFonts w:cs="Simplified Arabic" w:hint="cs"/>
          <w:rtl/>
          <w:lang w:bidi="ar-EG"/>
        </w:rPr>
        <w:t xml:space="preserve">اعتمدت رؤية عام 2050 للتنوع البيولوجي كجزء من الخطة الاستراتيجية للتنوع البيولوجي 2011-2020 بموجب المقرر 10/2. وتتمثل الرؤية لهذه الاستراتيجية في عالم </w:t>
      </w:r>
      <w:r w:rsidRPr="00CA4AE2">
        <w:rPr>
          <w:rStyle w:val="hps"/>
          <w:rFonts w:ascii="Simplified Arabic" w:hAnsi="Simplified Arabic" w:cs="Simplified Arabic"/>
          <w:sz w:val="24"/>
          <w:rtl/>
          <w:lang w:bidi="ar-EG"/>
        </w:rPr>
        <w:t>"</w:t>
      </w:r>
      <w:r w:rsidR="00C1744F" w:rsidRPr="00CA4AE2">
        <w:rPr>
          <w:rFonts w:ascii="Simplified Arabic" w:hAnsi="Simplified Arabic" w:cs="Simplified Arabic"/>
          <w:sz w:val="24"/>
          <w:rtl/>
          <w:lang w:bidi="ar-EG"/>
        </w:rPr>
        <w:t>الحياة في انسجام مع الطبيعة" حيث "بحلول عام 2050، يُقيّم التنوع البيولوجي ويُحفظ ويستعاد ويستخدم برشد، وتصان خدمات النظام الإيكولوجي، مما يؤدي إلى استدامة كوكب سليم وتقديم منافع أساسية لجميع الشعوب</w:t>
      </w:r>
      <w:r w:rsidR="003B4A04">
        <w:rPr>
          <w:rFonts w:ascii="Simplified Arabic" w:hAnsi="Simplified Arabic" w:cs="Simplified Arabic" w:hint="cs"/>
          <w:sz w:val="24"/>
          <w:rtl/>
          <w:lang w:bidi="ar-EG"/>
        </w:rPr>
        <w:t>.</w:t>
      </w:r>
      <w:r w:rsidR="00CA4AE2" w:rsidRPr="00CA4AE2">
        <w:rPr>
          <w:rFonts w:ascii="Simplified Arabic" w:hAnsi="Simplified Arabic" w:cs="Simplified Arabic" w:hint="cs"/>
          <w:sz w:val="24"/>
          <w:rtl/>
          <w:lang w:bidi="ar-EG"/>
        </w:rPr>
        <w:t>"</w:t>
      </w:r>
    </w:p>
    <w:p w:rsidR="00F24D32" w:rsidRPr="00F24D32" w:rsidRDefault="00CA4AE2" w:rsidP="00CA4AE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ولوحظ في الاجتماع الثاني للهيئة الفرعية للتنفيذ أن الإطار العالمي للتنوع البيولوجي لما بعد عام 2020 </w:t>
      </w:r>
      <w:r w:rsidRPr="007B667D">
        <w:rPr>
          <w:rFonts w:ascii="Simplified Arabic" w:eastAsia="Malgun Gothic" w:hAnsi="Simplified Arabic" w:cs="Simplified Arabic"/>
          <w:rtl/>
          <w:lang w:bidi="ar-EG"/>
        </w:rPr>
        <w:t>ي</w:t>
      </w:r>
      <w:r>
        <w:rPr>
          <w:rFonts w:ascii="Simplified Arabic" w:eastAsia="Malgun Gothic" w:hAnsi="Simplified Arabic" w:cs="Simplified Arabic" w:hint="cs"/>
          <w:rtl/>
          <w:lang w:bidi="ar-EG"/>
        </w:rPr>
        <w:t>نبغي</w:t>
      </w:r>
      <w:r w:rsidRPr="007B667D">
        <w:rPr>
          <w:rFonts w:ascii="Simplified Arabic" w:eastAsia="Malgun Gothic" w:hAnsi="Simplified Arabic" w:cs="Simplified Arabic"/>
          <w:rtl/>
          <w:lang w:bidi="ar-EG"/>
        </w:rPr>
        <w:t xml:space="preserve"> أن </w:t>
      </w:r>
      <w:r w:rsidR="003B4A04">
        <w:rPr>
          <w:rFonts w:ascii="Simplified Arabic" w:eastAsia="Malgun Gothic" w:hAnsi="Simplified Arabic" w:cs="Simplified Arabic" w:hint="cs"/>
          <w:rtl/>
          <w:lang w:val="en-US" w:bidi="ar-EG"/>
        </w:rPr>
        <w:t xml:space="preserve">تتناسب </w:t>
      </w:r>
      <w:r w:rsidRPr="007B667D">
        <w:rPr>
          <w:rFonts w:ascii="Simplified Arabic" w:eastAsia="Malgun Gothic" w:hAnsi="Simplified Arabic" w:cs="Simplified Arabic"/>
          <w:rtl/>
          <w:lang w:bidi="ar-EG"/>
        </w:rPr>
        <w:t>مع التحديات التي تواجه تحقيق التغيير التحولي المطلوب لتحقيق رؤية عام 2050</w:t>
      </w:r>
      <w:r>
        <w:rPr>
          <w:rFonts w:ascii="Simplified Arabic" w:eastAsia="Malgun Gothic" w:hAnsi="Simplified Arabic" w:cs="Simplified Arabic" w:hint="cs"/>
          <w:rtl/>
          <w:lang w:bidi="ar-EG"/>
        </w:rPr>
        <w:t xml:space="preserve"> (التوصية 2/19، المرفق)</w:t>
      </w:r>
      <w:r w:rsidRPr="007B667D">
        <w:rPr>
          <w:rFonts w:ascii="Simplified Arabic" w:eastAsia="Malgun Gothic" w:hAnsi="Simplified Arabic" w:cs="Simplified Arabic"/>
          <w:rtl/>
          <w:lang w:bidi="ar-EG"/>
        </w:rPr>
        <w:t>.</w:t>
      </w:r>
    </w:p>
    <w:p w:rsidR="00F24D32" w:rsidRPr="00F24D32" w:rsidRDefault="00CA4AE2" w:rsidP="00277E7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وفي التوصية 21/1، أعدت الهيئة الفرعية للمشورة العلمية والتقنية والتكنولوجية استنتاجات بخصوص السيناريوهات لرؤية عام 2050 للتنوع البيولوجي (المرفق بالتوصية، والمستنسخ في </w:t>
      </w:r>
      <w:r w:rsidRPr="00DC2620">
        <w:rPr>
          <w:kern w:val="22"/>
          <w:szCs w:val="22"/>
        </w:rPr>
        <w:t>CBD/COP/14/2</w:t>
      </w:r>
      <w:r>
        <w:rPr>
          <w:rFonts w:cs="Simplified Arabic" w:hint="cs"/>
          <w:snapToGrid w:val="0"/>
          <w:kern w:val="22"/>
          <w:rtl/>
        </w:rPr>
        <w:t>). ويوصى مؤتمر الأطراف بأن يرحب بهذه الاستنتاجات</w:t>
      </w:r>
      <w:r w:rsidR="00EA29FD">
        <w:rPr>
          <w:rFonts w:cs="Simplified Arabic" w:hint="cs"/>
          <w:snapToGrid w:val="0"/>
          <w:kern w:val="22"/>
          <w:rtl/>
          <w:lang w:bidi="ar-EG"/>
        </w:rPr>
        <w:t xml:space="preserve"> </w:t>
      </w:r>
      <w:r w:rsidR="003B4A04">
        <w:rPr>
          <w:rFonts w:cs="Simplified Arabic" w:hint="cs"/>
          <w:snapToGrid w:val="0"/>
          <w:kern w:val="22"/>
          <w:rtl/>
          <w:lang w:bidi="ar-EG"/>
        </w:rPr>
        <w:t>فضلا عن المعلومات الواردة في المذكرات التي أعدتها الأمين التنفيذية والتي تدعم وثائق المعلومات</w:t>
      </w:r>
      <w:r w:rsidR="00277E78">
        <w:rPr>
          <w:rFonts w:cs="Simplified Arabic" w:hint="cs"/>
          <w:snapToGrid w:val="0"/>
          <w:kern w:val="22"/>
          <w:rtl/>
          <w:lang w:bidi="ar-EG"/>
        </w:rPr>
        <w:t>،</w:t>
      </w:r>
      <w:r w:rsidR="00277E78" w:rsidRPr="009C2428">
        <w:rPr>
          <w:rStyle w:val="FootnoteReference"/>
          <w:sz w:val="24"/>
          <w:szCs w:val="24"/>
          <w:rtl/>
        </w:rPr>
        <w:footnoteReference w:id="1"/>
      </w:r>
      <w:r w:rsidR="00277E78">
        <w:rPr>
          <w:rFonts w:cs="Simplified Arabic" w:hint="cs"/>
          <w:snapToGrid w:val="0"/>
          <w:kern w:val="22"/>
          <w:rtl/>
        </w:rPr>
        <w:t xml:space="preserve"> </w:t>
      </w:r>
      <w:r w:rsidR="00EA29FD">
        <w:rPr>
          <w:rFonts w:cs="Simplified Arabic" w:hint="cs"/>
          <w:snapToGrid w:val="0"/>
          <w:kern w:val="22"/>
          <w:rtl/>
          <w:lang w:bidi="ar-EG"/>
        </w:rPr>
        <w:t xml:space="preserve">مع ملاحظة أهميتها بالنسبة للمناقشات حول الاتجاهات </w:t>
      </w:r>
      <w:r w:rsidR="00277E78">
        <w:rPr>
          <w:rFonts w:cs="Simplified Arabic" w:hint="cs"/>
          <w:snapToGrid w:val="0"/>
          <w:kern w:val="22"/>
          <w:rtl/>
          <w:lang w:bidi="ar-EG"/>
        </w:rPr>
        <w:t xml:space="preserve">الاستراتيجية </w:t>
      </w:r>
      <w:r w:rsidR="00EA29FD">
        <w:rPr>
          <w:rFonts w:cs="Simplified Arabic" w:hint="cs"/>
          <w:snapToGrid w:val="0"/>
          <w:kern w:val="22"/>
          <w:rtl/>
          <w:lang w:bidi="ar-EG"/>
        </w:rPr>
        <w:t>طويلة الأجل لرؤية عام 2050 للتنوع البيولوجي، ونُهج الحياة في انسجام مع الطبيعة وعملية إعداد إطار عالمي للتنوع البيولوجي لما بعد عام 2020.</w:t>
      </w:r>
    </w:p>
    <w:p w:rsidR="00F24D32" w:rsidRDefault="00EA29FD" w:rsidP="00F24D3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وتشمل الاستنتاجات بخصوص السيناريوهات لرؤية عام 2050 للتنوع البيولوجي النقاط التالية (التي سيتم مواصلة صياغتها في الاستنتاجات الكاملة)</w:t>
      </w:r>
      <w:r w:rsidR="00C1744F">
        <w:rPr>
          <w:rFonts w:cs="Simplified Arabic" w:hint="cs"/>
          <w:snapToGrid w:val="0"/>
          <w:kern w:val="22"/>
          <w:rtl/>
        </w:rPr>
        <w:t>:</w:t>
      </w:r>
    </w:p>
    <w:p w:rsidR="00C1744F" w:rsidRPr="009C2428" w:rsidRDefault="00C1744F" w:rsidP="005F79B9">
      <w:pPr>
        <w:pStyle w:val="ListParagraph"/>
        <w:numPr>
          <w:ilvl w:val="0"/>
          <w:numId w:val="34"/>
        </w:numPr>
        <w:kinsoku w:val="0"/>
        <w:overflowPunct w:val="0"/>
        <w:autoSpaceDE w:val="0"/>
        <w:autoSpaceDN w:val="0"/>
        <w:bidi/>
        <w:adjustRightInd w:val="0"/>
        <w:snapToGrid w:val="0"/>
        <w:spacing w:after="120" w:line="216" w:lineRule="auto"/>
        <w:ind w:firstLine="0"/>
        <w:contextualSpacing w:val="0"/>
        <w:rPr>
          <w:rFonts w:ascii="Simplified Arabic" w:hAnsi="Simplified Arabic" w:cs="Simplified Arabic"/>
          <w:snapToGrid w:val="0"/>
          <w:kern w:val="22"/>
        </w:rPr>
      </w:pPr>
      <w:r w:rsidRPr="009C2428">
        <w:rPr>
          <w:rFonts w:ascii="Simplified Arabic" w:hAnsi="Simplified Arabic"/>
          <w:rtl/>
        </w:rPr>
        <w:t xml:space="preserve">لا </w:t>
      </w:r>
      <w:r w:rsidRPr="009C2428">
        <w:rPr>
          <w:rFonts w:ascii="Simplified Arabic" w:hAnsi="Simplified Arabic" w:cs="Simplified Arabic"/>
          <w:rtl/>
        </w:rPr>
        <w:t>تزال رؤية الخطة الاستراتيجية لعام 2050 ذات صلة وينبغي وضعها في الاعتبار في أي متابعة للخطة الاستراتيجية للتنوع البيولوجي 2011-2020</w:t>
      </w:r>
      <w:r w:rsidR="00E3294C">
        <w:rPr>
          <w:rFonts w:ascii="Simplified Arabic" w:hAnsi="Simplified Arabic" w:cs="Simplified Arabic" w:hint="cs"/>
          <w:rtl/>
        </w:rPr>
        <w:t>؛</w:t>
      </w:r>
    </w:p>
    <w:p w:rsidR="00C1744F" w:rsidRPr="009C2428" w:rsidRDefault="00C1744F" w:rsidP="005F79B9">
      <w:pPr>
        <w:pStyle w:val="ListParagraph"/>
        <w:numPr>
          <w:ilvl w:val="0"/>
          <w:numId w:val="34"/>
        </w:numPr>
        <w:kinsoku w:val="0"/>
        <w:overflowPunct w:val="0"/>
        <w:autoSpaceDE w:val="0"/>
        <w:autoSpaceDN w:val="0"/>
        <w:bidi/>
        <w:adjustRightInd w:val="0"/>
        <w:snapToGrid w:val="0"/>
        <w:spacing w:after="120" w:line="216" w:lineRule="auto"/>
        <w:ind w:firstLine="0"/>
        <w:contextualSpacing w:val="0"/>
        <w:rPr>
          <w:rFonts w:ascii="Simplified Arabic" w:hAnsi="Simplified Arabic" w:cs="Simplified Arabic"/>
          <w:snapToGrid w:val="0"/>
          <w:kern w:val="22"/>
        </w:rPr>
      </w:pPr>
      <w:r w:rsidRPr="009C2428">
        <w:rPr>
          <w:rFonts w:ascii="Simplified Arabic" w:hAnsi="Simplified Arabic" w:cs="Simplified Arabic"/>
          <w:rtl/>
        </w:rPr>
        <w:t>توضح الاتجاهات الحالية أو سيناريوهات "العمل كالمعتاد" استمرار فقدان التنوع البيولوجي</w:t>
      </w:r>
      <w:r w:rsidR="00E3294C">
        <w:rPr>
          <w:rFonts w:ascii="Simplified Arabic" w:hAnsi="Simplified Arabic" w:cs="Simplified Arabic" w:hint="cs"/>
          <w:snapToGrid w:val="0"/>
          <w:kern w:val="22"/>
          <w:rtl/>
        </w:rPr>
        <w:t>؛</w:t>
      </w:r>
    </w:p>
    <w:p w:rsidR="00C1744F" w:rsidRPr="009C2428" w:rsidRDefault="00C1744F" w:rsidP="005F79B9">
      <w:pPr>
        <w:pStyle w:val="ListParagraph"/>
        <w:numPr>
          <w:ilvl w:val="0"/>
          <w:numId w:val="34"/>
        </w:numPr>
        <w:kinsoku w:val="0"/>
        <w:overflowPunct w:val="0"/>
        <w:autoSpaceDE w:val="0"/>
        <w:autoSpaceDN w:val="0"/>
        <w:bidi/>
        <w:adjustRightInd w:val="0"/>
        <w:snapToGrid w:val="0"/>
        <w:spacing w:after="120" w:line="216" w:lineRule="auto"/>
        <w:ind w:firstLine="0"/>
        <w:contextualSpacing w:val="0"/>
        <w:rPr>
          <w:rFonts w:ascii="Simplified Arabic" w:hAnsi="Simplified Arabic" w:cs="Simplified Arabic"/>
          <w:snapToGrid w:val="0"/>
          <w:kern w:val="22"/>
        </w:rPr>
      </w:pPr>
      <w:r w:rsidRPr="009C2428">
        <w:rPr>
          <w:rFonts w:ascii="Simplified Arabic" w:hAnsi="Simplified Arabic" w:cs="Simplified Arabic"/>
          <w:rtl/>
        </w:rPr>
        <w:t>تظهر سيناريوهات التنمية الاجتماعية والاقتصادية في المستقبل أن هناك مجموعة واسعة من التصورات المستقبلية المعقولة</w:t>
      </w:r>
      <w:r w:rsidR="00E3294C">
        <w:rPr>
          <w:rFonts w:ascii="Simplified Arabic" w:hAnsi="Simplified Arabic" w:cs="Simplified Arabic" w:hint="cs"/>
          <w:snapToGrid w:val="0"/>
          <w:kern w:val="22"/>
          <w:rtl/>
        </w:rPr>
        <w:t>؛</w:t>
      </w:r>
    </w:p>
    <w:p w:rsidR="00C1744F" w:rsidRPr="009C2428" w:rsidRDefault="00C1744F" w:rsidP="005F79B9">
      <w:pPr>
        <w:pStyle w:val="ListParagraph"/>
        <w:numPr>
          <w:ilvl w:val="0"/>
          <w:numId w:val="34"/>
        </w:numPr>
        <w:kinsoku w:val="0"/>
        <w:overflowPunct w:val="0"/>
        <w:autoSpaceDE w:val="0"/>
        <w:autoSpaceDN w:val="0"/>
        <w:bidi/>
        <w:adjustRightInd w:val="0"/>
        <w:snapToGrid w:val="0"/>
        <w:spacing w:after="120" w:line="216" w:lineRule="auto"/>
        <w:ind w:firstLine="0"/>
        <w:contextualSpacing w:val="0"/>
        <w:rPr>
          <w:rFonts w:ascii="Simplified Arabic" w:hAnsi="Simplified Arabic" w:cs="Simplified Arabic"/>
          <w:snapToGrid w:val="0"/>
          <w:kern w:val="22"/>
        </w:rPr>
      </w:pPr>
      <w:r w:rsidRPr="009C2428">
        <w:rPr>
          <w:rFonts w:ascii="Simplified Arabic" w:hAnsi="Simplified Arabic" w:cs="Simplified Arabic"/>
          <w:rtl/>
        </w:rPr>
        <w:t>يمكن بلوغ أهداف التنوع البيولوجي التي تنعكس في رؤية عام 2050 وتحقيق أهداف اجتماعية واقتصادية أوسع نطاقا عن طريق نشر مجموعة من التدابير</w:t>
      </w:r>
      <w:r w:rsidR="00E3294C">
        <w:rPr>
          <w:rFonts w:ascii="Simplified Arabic" w:hAnsi="Simplified Arabic" w:cs="Simplified Arabic" w:hint="cs"/>
          <w:snapToGrid w:val="0"/>
          <w:kern w:val="22"/>
          <w:rtl/>
        </w:rPr>
        <w:t>؛</w:t>
      </w:r>
    </w:p>
    <w:p w:rsidR="00C1744F" w:rsidRPr="009C2428" w:rsidRDefault="00C1744F" w:rsidP="005F79B9">
      <w:pPr>
        <w:pStyle w:val="ListParagraph"/>
        <w:numPr>
          <w:ilvl w:val="0"/>
          <w:numId w:val="34"/>
        </w:numPr>
        <w:kinsoku w:val="0"/>
        <w:overflowPunct w:val="0"/>
        <w:autoSpaceDE w:val="0"/>
        <w:autoSpaceDN w:val="0"/>
        <w:bidi/>
        <w:adjustRightInd w:val="0"/>
        <w:snapToGrid w:val="0"/>
        <w:spacing w:after="120" w:line="216" w:lineRule="auto"/>
        <w:ind w:firstLine="0"/>
        <w:contextualSpacing w:val="0"/>
        <w:rPr>
          <w:rFonts w:ascii="Simplified Arabic" w:hAnsi="Simplified Arabic" w:cs="Simplified Arabic"/>
          <w:snapToGrid w:val="0"/>
          <w:kern w:val="22"/>
        </w:rPr>
      </w:pPr>
      <w:r w:rsidRPr="009C2428">
        <w:rPr>
          <w:rFonts w:ascii="Simplified Arabic" w:hAnsi="Simplified Arabic" w:cs="Simplified Arabic"/>
          <w:rtl/>
        </w:rPr>
        <w:lastRenderedPageBreak/>
        <w:t xml:space="preserve">يمكن وضع هذه التدابير في </w:t>
      </w:r>
      <w:r w:rsidR="005F79B9" w:rsidRPr="009C2428">
        <w:rPr>
          <w:rFonts w:ascii="Simplified Arabic" w:hAnsi="Simplified Arabic" w:cs="Simplified Arabic"/>
          <w:rtl/>
        </w:rPr>
        <w:t>"مزيج مختلف من السياسات" حسب ا</w:t>
      </w:r>
      <w:r w:rsidRPr="009C2428">
        <w:rPr>
          <w:rFonts w:ascii="Simplified Arabic" w:hAnsi="Simplified Arabic" w:cs="Simplified Arabic"/>
          <w:rtl/>
        </w:rPr>
        <w:t>حتياجات وأولويات البلدان وأصحاب المصلحة</w:t>
      </w:r>
      <w:r w:rsidR="00E3294C">
        <w:rPr>
          <w:rFonts w:ascii="Simplified Arabic" w:hAnsi="Simplified Arabic" w:cs="Simplified Arabic" w:hint="cs"/>
          <w:rtl/>
        </w:rPr>
        <w:t>؛</w:t>
      </w:r>
    </w:p>
    <w:p w:rsidR="00C1744F" w:rsidRPr="009C2428" w:rsidRDefault="00C1744F" w:rsidP="005F79B9">
      <w:pPr>
        <w:numPr>
          <w:ilvl w:val="0"/>
          <w:numId w:val="34"/>
        </w:numPr>
        <w:bidi/>
        <w:spacing w:after="120" w:line="216" w:lineRule="auto"/>
        <w:ind w:firstLine="0"/>
        <w:jc w:val="lowKashida"/>
        <w:rPr>
          <w:rFonts w:ascii="Simplified Arabic" w:hAnsi="Simplified Arabic" w:cs="Simplified Arabic"/>
          <w:rtl/>
        </w:rPr>
      </w:pPr>
      <w:r w:rsidRPr="009C2428">
        <w:rPr>
          <w:rFonts w:ascii="Simplified Arabic" w:hAnsi="Simplified Arabic" w:cs="Simplified Arabic"/>
          <w:rtl/>
        </w:rPr>
        <w:t>بالرغم من أن المسارات نحو المستقبل المستدام معقولة، فإنها تتطلب تغيرا تحوليا</w:t>
      </w:r>
      <w:r w:rsidR="00E3294C">
        <w:rPr>
          <w:rFonts w:ascii="Simplified Arabic" w:hAnsi="Simplified Arabic" w:cs="Simplified Arabic" w:hint="cs"/>
          <w:rtl/>
        </w:rPr>
        <w:t>؛</w:t>
      </w:r>
    </w:p>
    <w:p w:rsidR="00C1744F" w:rsidRPr="009C2428" w:rsidRDefault="00C1744F" w:rsidP="005F79B9">
      <w:pPr>
        <w:numPr>
          <w:ilvl w:val="0"/>
          <w:numId w:val="34"/>
        </w:numPr>
        <w:bidi/>
        <w:spacing w:after="120" w:line="216" w:lineRule="auto"/>
        <w:ind w:firstLine="0"/>
        <w:jc w:val="lowKashida"/>
        <w:rPr>
          <w:rFonts w:ascii="Simplified Arabic" w:hAnsi="Simplified Arabic" w:cs="Simplified Arabic"/>
          <w:rtl/>
        </w:rPr>
      </w:pPr>
      <w:r w:rsidRPr="009C2428">
        <w:rPr>
          <w:rFonts w:ascii="Simplified Arabic" w:hAnsi="Simplified Arabic" w:cs="Simplified Arabic"/>
          <w:rtl/>
        </w:rPr>
        <w:t>هناك حاجة إلى نهج متماسك بشأن التنوع البيولوجي وتغير المناخ</w:t>
      </w:r>
      <w:r w:rsidR="00E3294C">
        <w:rPr>
          <w:rFonts w:ascii="Simplified Arabic" w:hAnsi="Simplified Arabic" w:cs="Simplified Arabic" w:hint="cs"/>
          <w:rtl/>
        </w:rPr>
        <w:t>؛</w:t>
      </w:r>
    </w:p>
    <w:p w:rsidR="00C1744F" w:rsidRPr="009C2428" w:rsidRDefault="00C1744F" w:rsidP="005F79B9">
      <w:pPr>
        <w:numPr>
          <w:ilvl w:val="0"/>
          <w:numId w:val="34"/>
        </w:numPr>
        <w:bidi/>
        <w:spacing w:after="120" w:line="216" w:lineRule="auto"/>
        <w:ind w:firstLine="0"/>
        <w:jc w:val="lowKashida"/>
        <w:rPr>
          <w:rFonts w:ascii="Simplified Arabic" w:hAnsi="Simplified Arabic" w:cs="Simplified Arabic"/>
          <w:rtl/>
        </w:rPr>
      </w:pPr>
      <w:r w:rsidRPr="009C2428">
        <w:rPr>
          <w:rFonts w:ascii="Simplified Arabic" w:hAnsi="Simplified Arabic" w:cs="Simplified Arabic"/>
          <w:rtl/>
        </w:rPr>
        <w:t>تتسق رؤية عام 2050 مع خطة التنمية المستدامة لع</w:t>
      </w:r>
      <w:r w:rsidR="00E3294C">
        <w:rPr>
          <w:rFonts w:ascii="Simplified Arabic" w:hAnsi="Simplified Arabic" w:cs="Simplified Arabic"/>
          <w:rtl/>
        </w:rPr>
        <w:t>ام 2030 والأهداف الدولية الأخرى</w:t>
      </w:r>
      <w:r w:rsidR="00E3294C">
        <w:rPr>
          <w:rFonts w:ascii="Simplified Arabic" w:hAnsi="Simplified Arabic" w:cs="Simplified Arabic" w:hint="cs"/>
          <w:rtl/>
        </w:rPr>
        <w:t>؛</w:t>
      </w:r>
    </w:p>
    <w:p w:rsidR="00C1744F" w:rsidRPr="009C2428" w:rsidRDefault="00C1744F" w:rsidP="005F79B9">
      <w:pPr>
        <w:numPr>
          <w:ilvl w:val="0"/>
          <w:numId w:val="34"/>
        </w:numPr>
        <w:bidi/>
        <w:spacing w:after="120" w:line="216" w:lineRule="auto"/>
        <w:ind w:firstLine="0"/>
        <w:jc w:val="lowKashida"/>
        <w:rPr>
          <w:rFonts w:ascii="Simplified Arabic" w:hAnsi="Simplified Arabic" w:cs="Simplified Arabic"/>
        </w:rPr>
      </w:pPr>
      <w:r w:rsidRPr="009C2428">
        <w:rPr>
          <w:rFonts w:ascii="Simplified Arabic" w:hAnsi="Simplified Arabic" w:cs="Simplified Arabic"/>
          <w:rtl/>
        </w:rPr>
        <w:t>قد تكون السيناريوهات والنماذج مفيدة في إرشاد عملية وضع وتنفيذ</w:t>
      </w:r>
      <w:r w:rsidR="005F79B9" w:rsidRPr="009C2428">
        <w:rPr>
          <w:rFonts w:ascii="Simplified Arabic" w:hAnsi="Simplified Arabic" w:cs="Simplified Arabic" w:hint="cs"/>
          <w:rtl/>
        </w:rPr>
        <w:t xml:space="preserve"> ال</w:t>
      </w:r>
      <w:r w:rsidRPr="009C2428">
        <w:rPr>
          <w:rFonts w:ascii="Simplified Arabic" w:hAnsi="Simplified Arabic" w:cs="Simplified Arabic"/>
          <w:rtl/>
        </w:rPr>
        <w:t>إطار ا</w:t>
      </w:r>
      <w:r w:rsidR="005F79B9" w:rsidRPr="009C2428">
        <w:rPr>
          <w:rFonts w:ascii="Simplified Arabic" w:hAnsi="Simplified Arabic" w:cs="Simplified Arabic" w:hint="cs"/>
          <w:rtl/>
        </w:rPr>
        <w:t>لعالمي ل</w:t>
      </w:r>
      <w:r w:rsidRPr="009C2428">
        <w:rPr>
          <w:rFonts w:ascii="Simplified Arabic" w:hAnsi="Simplified Arabic" w:cs="Simplified Arabic"/>
          <w:rtl/>
        </w:rPr>
        <w:t>ل</w:t>
      </w:r>
      <w:r w:rsidR="00E3294C">
        <w:rPr>
          <w:rFonts w:ascii="Simplified Arabic" w:hAnsi="Simplified Arabic" w:cs="Simplified Arabic"/>
          <w:rtl/>
        </w:rPr>
        <w:t>تنوع البيولوجي لما بعد عام 2020</w:t>
      </w:r>
      <w:r w:rsidR="00E3294C">
        <w:rPr>
          <w:rFonts w:ascii="Simplified Arabic" w:hAnsi="Simplified Arabic" w:cs="Simplified Arabic" w:hint="cs"/>
          <w:rtl/>
        </w:rPr>
        <w:t>؛</w:t>
      </w:r>
    </w:p>
    <w:p w:rsidR="00C1744F" w:rsidRPr="009C2428" w:rsidRDefault="00C1744F" w:rsidP="005F79B9">
      <w:pPr>
        <w:numPr>
          <w:ilvl w:val="0"/>
          <w:numId w:val="34"/>
        </w:numPr>
        <w:bidi/>
        <w:spacing w:after="120" w:line="216" w:lineRule="auto"/>
        <w:ind w:firstLine="0"/>
        <w:jc w:val="lowKashida"/>
        <w:rPr>
          <w:rFonts w:ascii="Simplified Arabic" w:hAnsi="Simplified Arabic" w:cs="Simplified Arabic"/>
          <w:rtl/>
        </w:rPr>
      </w:pPr>
      <w:r w:rsidRPr="009C2428">
        <w:rPr>
          <w:rFonts w:ascii="Simplified Arabic" w:hAnsi="Simplified Arabic" w:cs="Simplified Arabic"/>
          <w:rtl/>
        </w:rPr>
        <w:t>توفر تحليلات السيناريو الملائمة للظروف الإقليمية والوطنية أو المحلية معلومات للإدراج في التخطيط الاستراتيجي لحفظ التنوع البيولوجي واستخدامه المستدام.</w:t>
      </w:r>
    </w:p>
    <w:p w:rsidR="00F24D32" w:rsidRPr="007506BD" w:rsidRDefault="00EA29FD" w:rsidP="007506B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ascii="Simplified Arabic" w:hAnsi="Simplified Arabic" w:cs="Simplified Arabic"/>
          <w:snapToGrid w:val="0"/>
          <w:kern w:val="22"/>
        </w:rPr>
      </w:pPr>
      <w:r w:rsidRPr="007506BD">
        <w:rPr>
          <w:rFonts w:ascii="Simplified Arabic" w:hAnsi="Simplified Arabic" w:cs="Simplified Arabic"/>
          <w:snapToGrid w:val="0"/>
          <w:kern w:val="22"/>
          <w:rtl/>
        </w:rPr>
        <w:t xml:space="preserve">وفيما يتعلق بالنقطة الأولى، خلصت الهيئة الفرعية للمشورة العلمية والتقنية والتكنولوجية إلى أن رؤية عام 2050 تحتوي على عناصر يمكن ترجمتها </w:t>
      </w:r>
      <w:r w:rsidR="007506BD" w:rsidRPr="007506BD">
        <w:rPr>
          <w:rFonts w:ascii="Simplified Arabic" w:hAnsi="Simplified Arabic" w:cs="Simplified Arabic"/>
          <w:rtl/>
          <w:lang w:bidi="ar-EG"/>
        </w:rPr>
        <w:t xml:space="preserve">إلى هدف طويل الأجل للتنوع البيولوجي وتوفر سياقا للمناقشات المتعلقة بأهداف التنوع البيولوجي الممكنة لعام 2030 كجزء من </w:t>
      </w:r>
      <w:r w:rsidR="007506BD">
        <w:rPr>
          <w:rFonts w:ascii="Simplified Arabic" w:hAnsi="Simplified Arabic" w:cs="Simplified Arabic" w:hint="cs"/>
          <w:rtl/>
          <w:lang w:bidi="ar-EG"/>
        </w:rPr>
        <w:t>ال</w:t>
      </w:r>
      <w:r w:rsidR="007506BD" w:rsidRPr="007506BD">
        <w:rPr>
          <w:rFonts w:ascii="Simplified Arabic" w:hAnsi="Simplified Arabic" w:cs="Simplified Arabic"/>
          <w:rtl/>
          <w:lang w:bidi="ar-EG"/>
        </w:rPr>
        <w:t>إطار ا</w:t>
      </w:r>
      <w:r w:rsidR="007506BD">
        <w:rPr>
          <w:rFonts w:ascii="Simplified Arabic" w:hAnsi="Simplified Arabic" w:cs="Simplified Arabic" w:hint="cs"/>
          <w:rtl/>
          <w:lang w:bidi="ar-EG"/>
        </w:rPr>
        <w:t>لعالمي ل</w:t>
      </w:r>
      <w:r w:rsidR="007506BD" w:rsidRPr="007506BD">
        <w:rPr>
          <w:rFonts w:ascii="Simplified Arabic" w:hAnsi="Simplified Arabic" w:cs="Simplified Arabic"/>
          <w:rtl/>
          <w:lang w:bidi="ar-EG"/>
        </w:rPr>
        <w:t>لتنوع البيولوجي لما بعد عام 2020.</w:t>
      </w:r>
      <w:r w:rsidR="007506BD">
        <w:rPr>
          <w:rFonts w:ascii="Simplified Arabic" w:hAnsi="Simplified Arabic" w:cs="Simplified Arabic" w:hint="cs"/>
          <w:snapToGrid w:val="0"/>
          <w:kern w:val="22"/>
          <w:rtl/>
        </w:rPr>
        <w:t xml:space="preserve"> ولذلك، قد ترغب الأطراف في النظر في هذه المسألة، في الاجتماع الرابع عشر لمؤتمر الأطراف (</w:t>
      </w:r>
      <w:r w:rsidR="00E3294C">
        <w:rPr>
          <w:rFonts w:ascii="Simplified Arabic" w:hAnsi="Simplified Arabic" w:cs="Simplified Arabic" w:hint="cs"/>
          <w:snapToGrid w:val="0"/>
          <w:kern w:val="22"/>
          <w:rtl/>
        </w:rPr>
        <w:t xml:space="preserve">بما في ذلك </w:t>
      </w:r>
      <w:r w:rsidR="007506BD">
        <w:rPr>
          <w:rFonts w:ascii="Simplified Arabic" w:hAnsi="Simplified Arabic" w:cs="Simplified Arabic" w:hint="cs"/>
          <w:snapToGrid w:val="0"/>
          <w:kern w:val="22"/>
          <w:rtl/>
        </w:rPr>
        <w:t xml:space="preserve">من خلال جلسة للحوار بشأن "نُهج الحياة في انسجام مع الطبيعة"، انظر </w:t>
      </w:r>
      <w:r w:rsidR="007506BD" w:rsidRPr="00DC2620">
        <w:rPr>
          <w:rFonts w:eastAsia="Malgun Gothic"/>
          <w:kern w:val="22"/>
          <w:szCs w:val="22"/>
        </w:rPr>
        <w:t>CBD/COP/14/9/Add.2</w:t>
      </w:r>
      <w:r w:rsidR="007506BD">
        <w:rPr>
          <w:rFonts w:ascii="Simplified Arabic" w:hAnsi="Simplified Arabic" w:cs="Simplified Arabic" w:hint="cs"/>
          <w:snapToGrid w:val="0"/>
          <w:kern w:val="22"/>
          <w:rtl/>
        </w:rPr>
        <w:t xml:space="preserve">)، وفي العملية اللاحقة لإعداد </w:t>
      </w:r>
      <w:r w:rsidR="007506BD">
        <w:rPr>
          <w:rFonts w:ascii="Simplified Arabic" w:hAnsi="Simplified Arabic" w:cs="Simplified Arabic" w:hint="cs"/>
          <w:rtl/>
          <w:lang w:bidi="ar-EG"/>
        </w:rPr>
        <w:t>ال</w:t>
      </w:r>
      <w:r w:rsidR="007506BD" w:rsidRPr="007506BD">
        <w:rPr>
          <w:rFonts w:ascii="Simplified Arabic" w:hAnsi="Simplified Arabic" w:cs="Simplified Arabic"/>
          <w:rtl/>
          <w:lang w:bidi="ar-EG"/>
        </w:rPr>
        <w:t>إطار ا</w:t>
      </w:r>
      <w:r w:rsidR="007506BD">
        <w:rPr>
          <w:rFonts w:ascii="Simplified Arabic" w:hAnsi="Simplified Arabic" w:cs="Simplified Arabic" w:hint="cs"/>
          <w:rtl/>
          <w:lang w:bidi="ar-EG"/>
        </w:rPr>
        <w:t>لعالمي ل</w:t>
      </w:r>
      <w:r w:rsidR="007506BD" w:rsidRPr="007506BD">
        <w:rPr>
          <w:rFonts w:ascii="Simplified Arabic" w:hAnsi="Simplified Arabic" w:cs="Simplified Arabic"/>
          <w:rtl/>
          <w:lang w:bidi="ar-EG"/>
        </w:rPr>
        <w:t>لتنوع البيولوجي لما بعد عام 2020</w:t>
      </w:r>
      <w:r w:rsidR="007506BD">
        <w:rPr>
          <w:rFonts w:ascii="Simplified Arabic" w:hAnsi="Simplified Arabic" w:cs="Simplified Arabic" w:hint="cs"/>
          <w:snapToGrid w:val="0"/>
          <w:kern w:val="22"/>
          <w:rtl/>
          <w:lang w:bidi="ar-EG"/>
        </w:rPr>
        <w:t>.</w:t>
      </w:r>
    </w:p>
    <w:p w:rsidR="00F24D32" w:rsidRPr="00F24D32" w:rsidRDefault="007506BD" w:rsidP="00F24D3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ومن حيث اعتبارات التنوع البيولوجي، تنطوي رؤية عام 2050 للتنوع البيولوجي على وفرة الأحياء البرية والأماكن البرية</w:t>
      </w:r>
      <w:r w:rsidR="00277E78">
        <w:rPr>
          <w:rFonts w:cs="Simplified Arabic" w:hint="cs"/>
          <w:snapToGrid w:val="0"/>
          <w:kern w:val="22"/>
          <w:rtl/>
        </w:rPr>
        <w:t>،</w:t>
      </w:r>
      <w:r>
        <w:rPr>
          <w:rFonts w:cs="Simplified Arabic" w:hint="cs"/>
          <w:snapToGrid w:val="0"/>
          <w:kern w:val="22"/>
          <w:rtl/>
        </w:rPr>
        <w:t xml:space="preserve"> ومخاطر منخفضة للانقراض بالنسبة لجميع الأنواع. وتنطوي أيضا على أن الناس ينتفعون من التنوع البيولوجي في حياتهم اليومية، ويمكن أن يستمروا في ذلك إلى أجل غير مسمى.</w:t>
      </w:r>
    </w:p>
    <w:p w:rsidR="00F24D32" w:rsidRPr="00F24D32" w:rsidRDefault="00E961BB" w:rsidP="00277E7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ويعتبر جدول زمني أطول مهما لتحقيق مثل هذه الرؤية الإيجابية، نظرا إلى زمن التأخير المتأصل في النظم الاجتماعية الاقتصادية: فالاتجاهات الحالية للتنوع</w:t>
      </w:r>
      <w:r w:rsidR="00277E78">
        <w:rPr>
          <w:rFonts w:cs="Simplified Arabic" w:hint="cs"/>
          <w:snapToGrid w:val="0"/>
          <w:kern w:val="22"/>
          <w:rtl/>
        </w:rPr>
        <w:t xml:space="preserve"> البيولوجي هي</w:t>
      </w:r>
      <w:r w:rsidR="00277E78" w:rsidRPr="00277E78">
        <w:rPr>
          <w:rFonts w:cs="Simplified Arabic" w:hint="cs"/>
          <w:snapToGrid w:val="0"/>
          <w:kern w:val="22"/>
          <w:rtl/>
        </w:rPr>
        <w:t xml:space="preserve"> </w:t>
      </w:r>
      <w:r w:rsidR="00277E78">
        <w:rPr>
          <w:rFonts w:cs="Simplified Arabic" w:hint="cs"/>
          <w:snapToGrid w:val="0"/>
          <w:kern w:val="22"/>
          <w:rtl/>
        </w:rPr>
        <w:t>عامة سلبية بدرجة عالية</w:t>
      </w:r>
      <w:r>
        <w:rPr>
          <w:rFonts w:cs="Simplified Arabic" w:hint="cs"/>
          <w:snapToGrid w:val="0"/>
          <w:kern w:val="22"/>
          <w:rtl/>
        </w:rPr>
        <w:t>، مع تزايد دوافع كثيرة من حيث الكثافة</w:t>
      </w:r>
      <w:r w:rsidR="00277E78">
        <w:rPr>
          <w:rFonts w:cs="Simplified Arabic" w:hint="cs"/>
          <w:snapToGrid w:val="0"/>
          <w:kern w:val="22"/>
          <w:rtl/>
        </w:rPr>
        <w:t xml:space="preserve"> في الوقت الحاضر؛ ولذلك سيستغرق بعض الوقت </w:t>
      </w:r>
      <w:r>
        <w:rPr>
          <w:rFonts w:cs="Simplified Arabic" w:hint="cs"/>
          <w:snapToGrid w:val="0"/>
          <w:kern w:val="22"/>
          <w:rtl/>
        </w:rPr>
        <w:t>تحقيق التغييرات الأساسية اللازمة لتخفيض دوافع كثيرة لهذه الاتجاهات؛ والكثير من النظم الإيكولوجية والأنواع يحتاجون إلى وقت للاستعادة بمجرد خفض التهديدات. وكما لاحظت الهيئة الفرعية للمشورة العلمية والتقنية والتكنولوجية، و</w:t>
      </w:r>
      <w:r w:rsidR="00277E78">
        <w:rPr>
          <w:rFonts w:cs="Simplified Arabic" w:hint="cs"/>
          <w:snapToGrid w:val="0"/>
          <w:kern w:val="22"/>
          <w:rtl/>
        </w:rPr>
        <w:t>ب</w:t>
      </w:r>
      <w:r>
        <w:rPr>
          <w:rFonts w:cs="Simplified Arabic" w:hint="cs"/>
          <w:snapToGrid w:val="0"/>
          <w:kern w:val="22"/>
          <w:rtl/>
        </w:rPr>
        <w:t>الرغم من الاتجاهات الحالية، تبين السيناريوهات المستقبلية أن المستقبل البديل الإيجابي يمكن حدوثه.</w:t>
      </w:r>
    </w:p>
    <w:p w:rsidR="00F24D32" w:rsidRPr="00F24D32" w:rsidRDefault="00E961BB" w:rsidP="00FA3ADA">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ويمكن أن يساعد هدف (أو أهداف) طويلة الأجل في تحديد غرض عام، وإرشاد العمل على فترات ز</w:t>
      </w:r>
      <w:r w:rsidR="00E3294C">
        <w:rPr>
          <w:rFonts w:cs="Simplified Arabic" w:hint="cs"/>
          <w:snapToGrid w:val="0"/>
          <w:kern w:val="22"/>
          <w:rtl/>
        </w:rPr>
        <w:t>منية متوسطة ويشرك الجهات الفاعل</w:t>
      </w:r>
      <w:r>
        <w:rPr>
          <w:rFonts w:cs="Simplified Arabic" w:hint="cs"/>
          <w:snapToGrid w:val="0"/>
          <w:kern w:val="22"/>
          <w:rtl/>
        </w:rPr>
        <w:t xml:space="preserve">ة ويحفزها. ويتطلب هذا تعزيز الجهود المبذولة في التواصل والتوعية </w:t>
      </w:r>
      <w:r w:rsidR="00263A8A">
        <w:rPr>
          <w:rFonts w:cs="Simplified Arabic" w:hint="cs"/>
          <w:snapToGrid w:val="0"/>
          <w:kern w:val="22"/>
          <w:rtl/>
        </w:rPr>
        <w:t>لإبر</w:t>
      </w:r>
      <w:r w:rsidR="00E3294C">
        <w:rPr>
          <w:rFonts w:cs="Simplified Arabic" w:hint="cs"/>
          <w:snapToGrid w:val="0"/>
          <w:kern w:val="22"/>
          <w:rtl/>
        </w:rPr>
        <w:t xml:space="preserve">از المسألة إلى عناية </w:t>
      </w:r>
      <w:r w:rsidR="00263A8A">
        <w:rPr>
          <w:rFonts w:cs="Simplified Arabic" w:hint="cs"/>
          <w:snapToGrid w:val="0"/>
          <w:kern w:val="22"/>
          <w:rtl/>
        </w:rPr>
        <w:t>عدد كبير من ال</w:t>
      </w:r>
      <w:r w:rsidR="00E3294C">
        <w:rPr>
          <w:rFonts w:cs="Simplified Arabic" w:hint="cs"/>
          <w:snapToGrid w:val="0"/>
          <w:kern w:val="22"/>
          <w:rtl/>
        </w:rPr>
        <w:t xml:space="preserve">جماهير وأصحاب </w:t>
      </w:r>
      <w:r w:rsidR="00263A8A">
        <w:rPr>
          <w:rFonts w:cs="Simplified Arabic" w:hint="cs"/>
          <w:snapToGrid w:val="0"/>
          <w:kern w:val="22"/>
          <w:rtl/>
        </w:rPr>
        <w:t xml:space="preserve">المصلحة وحشد </w:t>
      </w:r>
      <w:r w:rsidR="00694460">
        <w:rPr>
          <w:rFonts w:cs="Simplified Arabic" w:hint="cs"/>
          <w:snapToGrid w:val="0"/>
          <w:kern w:val="22"/>
          <w:rtl/>
        </w:rPr>
        <w:t xml:space="preserve">الأفعال المؤثرة. ومن الضروري إيجاد </w:t>
      </w:r>
      <w:r>
        <w:rPr>
          <w:rFonts w:cs="Simplified Arabic" w:hint="cs"/>
          <w:snapToGrid w:val="0"/>
          <w:kern w:val="22"/>
          <w:rtl/>
        </w:rPr>
        <w:t xml:space="preserve">إرشادات واضحة بشأن </w:t>
      </w:r>
      <w:r w:rsidR="00694460">
        <w:rPr>
          <w:rFonts w:cs="Simplified Arabic" w:hint="cs"/>
          <w:snapToGrid w:val="0"/>
          <w:kern w:val="22"/>
          <w:rtl/>
        </w:rPr>
        <w:t>السير قدما، بما في ذلك الجهات الفاعلة مثل الأعمال التجارية والصناعة المالية، بالإضافة إلى الحكومات، والمجتمع المدني، وعدد كبير من الناس، من أجل تحديد المجالات وخرا</w:t>
      </w:r>
      <w:r w:rsidR="00FA3ADA">
        <w:rPr>
          <w:rFonts w:cs="Simplified Arabic" w:hint="cs"/>
          <w:snapToGrid w:val="0"/>
          <w:kern w:val="22"/>
          <w:rtl/>
        </w:rPr>
        <w:t>ئ</w:t>
      </w:r>
      <w:r w:rsidR="00694460">
        <w:rPr>
          <w:rFonts w:cs="Simplified Arabic" w:hint="cs"/>
          <w:snapToGrid w:val="0"/>
          <w:kern w:val="22"/>
          <w:rtl/>
        </w:rPr>
        <w:t>ط الطريق للوفاء ب</w:t>
      </w:r>
      <w:r>
        <w:rPr>
          <w:rFonts w:cs="Simplified Arabic" w:hint="cs"/>
          <w:snapToGrid w:val="0"/>
          <w:kern w:val="22"/>
          <w:rtl/>
        </w:rPr>
        <w:t>الهدف أو الأهداف الأكبر.</w:t>
      </w:r>
    </w:p>
    <w:p w:rsidR="009D46C9" w:rsidRPr="00256F38" w:rsidRDefault="009D46C9">
      <w:pPr>
        <w:jc w:val="left"/>
        <w:rPr>
          <w:rFonts w:cs="Simplified Arabic"/>
          <w:b/>
          <w:bCs/>
          <w:snapToGrid w:val="0"/>
          <w:kern w:val="22"/>
          <w:lang w:val="en-US"/>
        </w:rPr>
      </w:pPr>
      <w:r>
        <w:rPr>
          <w:rFonts w:cs="Simplified Arabic"/>
          <w:b/>
          <w:bCs/>
          <w:snapToGrid w:val="0"/>
          <w:kern w:val="22"/>
          <w:rtl/>
        </w:rPr>
        <w:br w:type="page"/>
      </w:r>
    </w:p>
    <w:p w:rsidR="00A92945" w:rsidRDefault="00A92945" w:rsidP="00A92945">
      <w:pPr>
        <w:kinsoku w:val="0"/>
        <w:overflowPunct w:val="0"/>
        <w:autoSpaceDE w:val="0"/>
        <w:autoSpaceDN w:val="0"/>
        <w:bidi/>
        <w:adjustRightInd w:val="0"/>
        <w:snapToGrid w:val="0"/>
        <w:spacing w:after="120" w:line="216" w:lineRule="auto"/>
        <w:rPr>
          <w:rFonts w:cs="Simplified Arabic"/>
          <w:b/>
          <w:bCs/>
          <w:snapToGrid w:val="0"/>
          <w:kern w:val="22"/>
          <w:rtl/>
          <w:lang w:bidi="ar-EG"/>
        </w:rPr>
      </w:pPr>
      <w:r w:rsidRPr="00A92945">
        <w:rPr>
          <w:rFonts w:cs="Simplified Arabic" w:hint="cs"/>
          <w:b/>
          <w:bCs/>
          <w:snapToGrid w:val="0"/>
          <w:kern w:val="22"/>
          <w:rtl/>
        </w:rPr>
        <w:lastRenderedPageBreak/>
        <w:t>الرسم البياني:</w:t>
      </w:r>
    </w:p>
    <w:p w:rsidR="00BC2587" w:rsidRPr="00BC2587" w:rsidRDefault="00A122DB" w:rsidP="00FA3ADA">
      <w:pPr>
        <w:kinsoku w:val="0"/>
        <w:overflowPunct w:val="0"/>
        <w:autoSpaceDE w:val="0"/>
        <w:autoSpaceDN w:val="0"/>
        <w:bidi/>
        <w:adjustRightInd w:val="0"/>
        <w:snapToGrid w:val="0"/>
        <w:spacing w:after="120" w:line="216" w:lineRule="auto"/>
        <w:jc w:val="left"/>
        <w:rPr>
          <w:rFonts w:cs="Simplified Arabic"/>
          <w:snapToGrid w:val="0"/>
          <w:kern w:val="22"/>
          <w:rtl/>
          <w:lang w:bidi="ar-EG"/>
        </w:rPr>
      </w:pPr>
      <w:r w:rsidRPr="00A122DB">
        <w:rPr>
          <w:rFonts w:cs="Simplified Arabic"/>
          <w:snapToGrid w:val="0"/>
          <w:kern w:val="22"/>
          <w:rtl/>
          <w:lang w:bidi="ar-EG"/>
        </w:rPr>
      </w:r>
      <w:r>
        <w:rPr>
          <w:rFonts w:cs="Simplified Arabic"/>
          <w:snapToGrid w:val="0"/>
          <w:kern w:val="22"/>
          <w:lang w:bidi="ar-EG"/>
        </w:rPr>
        <w:pict>
          <v:group id="_x0000_s1034" editas="canvas" style="width:457.9pt;height:257.95pt;mso-position-horizontal-relative:char;mso-position-vertical-relative:line" coordsize="9158,5159">
            <o:lock v:ext="edit" aspectratio="t"/>
            <v:shape id="_x0000_s1033" type="#_x0000_t75" style="position:absolute;width:9158;height:5159" o:preferrelative="f">
              <v:fill o:detectmouseclick="t"/>
              <v:path o:extrusionok="t" o:connecttype="none"/>
              <o:lock v:ext="edit" text="t"/>
            </v:shape>
            <v:shape id="_x0000_s1035" style="position:absolute;width:9156;height:5159" coordsize="12796,7199" path="m,7199r,l12796,7199,12796,,,,,7199xe" strokeweight="0">
              <v:path arrowok="t"/>
            </v:shape>
            <v:shape id="_x0000_s1037" style="position:absolute;left:1709;top:4252;width:1;height:299" coordsize="0,416" path="m,l,,,416e" filled="f" strokecolor="white" strokeweight=".45pt">
              <v:path arrowok="t"/>
            </v:shape>
            <v:shape id="_x0000_s1038" style="position:absolute;left:2823;top:4252;width:1;height:299" coordsize="0,416" path="m,l,,,416e" filled="f" strokecolor="white" strokeweight=".45pt">
              <v:path arrowok="t"/>
            </v:shape>
            <v:shape id="_x0000_s1039" style="position:absolute;left:3937;top:4252;width:1;height:299" coordsize="0,416" path="m,l,,,416e" filled="f" strokecolor="white" strokeweight=".45pt">
              <v:path arrowok="t"/>
            </v:shape>
            <v:shape id="_x0000_s1040" style="position:absolute;left:5052;top:4252;width:1;height:299" coordsize="0,416" path="m,l,,,416e" filled="f" strokecolor="white" strokeweight=".45pt">
              <v:path arrowok="t"/>
            </v:shape>
            <v:shape id="_x0000_s1041" style="position:absolute;left:6167;top:4252;width:1;height:299" coordsize="0,416" path="m,l,,,416e" filled="f" strokecolor="white" strokeweight=".45pt">
              <v:path arrowok="t"/>
            </v:shape>
            <v:shape id="_x0000_s1042" style="position:absolute;left:7282;top:4252;width:1;height:299" coordsize="0,416" path="m,l,,,416e" filled="f" strokecolor="white" strokeweight=".45pt">
              <v:path arrowok="t"/>
            </v:shape>
            <v:shape id="_x0000_s1043" style="position:absolute;left:594;top:4252;width:1;height:299" coordsize="0,416" path="m,l,,,416e" filled="f" strokecolor="white" strokeweight=".45pt">
              <v:path arrowok="t"/>
            </v:shape>
            <v:shape id="_x0000_s1044" style="position:absolute;left:8396;top:4252;width:1;height:299" coordsize="0,416" path="m,l,,,416e" filled="f" strokecolor="white" strokeweight=".45pt">
              <v:path arrowok="t"/>
            </v:shape>
            <v:shape id="_x0000_s1045" style="position:absolute;left:589;top:4257;width:7812;height:1" coordsize="10918,0" path="m,l,,10918,e" filled="f" strokecolor="white" strokeweight=".45pt">
              <v:path arrowok="t"/>
            </v:shape>
            <v:shape id="_x0000_s1046" style="position:absolute;left:589;top:4536;width:7812;height:1" coordsize="10918,0" path="m,l,,10918,e" filled="f" strokecolor="white" strokeweight="1.45pt">
              <v:path arrowok="t"/>
            </v:shape>
            <v:rect id="_x0000_s1047" style="position:absolute;left:976;top:4290;width:95;height:225;mso-wrap-style:none" filled="f" stroked="f">
              <v:textbox style="mso-next-textbox:#_x0000_s1047;mso-fit-shape-to-text:t" inset="0,0,0,0">
                <w:txbxContent>
                  <w:p w:rsidR="006119E7" w:rsidRDefault="006119E7">
                    <w:r>
                      <w:rPr>
                        <w:rFonts w:ascii="Calibri Bold" w:hAnsi="Calibri Bold" w:cs="Calibri Bold"/>
                        <w:b/>
                        <w:bCs/>
                        <w:color w:val="203864"/>
                        <w:sz w:val="18"/>
                        <w:szCs w:val="18"/>
                      </w:rPr>
                      <w:t>1</w:t>
                    </w:r>
                  </w:p>
                </w:txbxContent>
              </v:textbox>
            </v:rect>
            <v:rect id="_x0000_s1048" style="position:absolute;left:1065;top:4290;width:94;height:225;mso-wrap-style:none" filled="f" stroked="f">
              <v:textbox style="mso-next-textbox:#_x0000_s1048;mso-fit-shape-to-text:t" inset="0,0,0,0">
                <w:txbxContent>
                  <w:p w:rsidR="006119E7" w:rsidRDefault="006119E7">
                    <w:r>
                      <w:rPr>
                        <w:rFonts w:ascii="Calibri Bold" w:hAnsi="Calibri Bold" w:cs="Calibri Bold"/>
                        <w:b/>
                        <w:bCs/>
                        <w:color w:val="203864"/>
                        <w:sz w:val="18"/>
                        <w:szCs w:val="18"/>
                      </w:rPr>
                      <w:t>9</w:t>
                    </w:r>
                  </w:p>
                </w:txbxContent>
              </v:textbox>
            </v:rect>
            <v:rect id="_x0000_s1049" style="position:absolute;left:1151;top:4290;width:94;height:225;mso-wrap-style:none" filled="f" stroked="f">
              <v:textbox style="mso-next-textbox:#_x0000_s1049;mso-fit-shape-to-text:t" inset="0,0,0,0">
                <w:txbxContent>
                  <w:p w:rsidR="006119E7" w:rsidRDefault="006119E7">
                    <w:r>
                      <w:rPr>
                        <w:rFonts w:ascii="Calibri Bold" w:hAnsi="Calibri Bold" w:cs="Calibri Bold"/>
                        <w:b/>
                        <w:bCs/>
                        <w:color w:val="203864"/>
                        <w:sz w:val="18"/>
                        <w:szCs w:val="18"/>
                      </w:rPr>
                      <w:t>9</w:t>
                    </w:r>
                  </w:p>
                </w:txbxContent>
              </v:textbox>
            </v:rect>
            <v:rect id="_x0000_s1050" style="position:absolute;left:1240;top:4290;width:94;height:225;mso-wrap-style:none" filled="f" stroked="f">
              <v:textbox style="mso-next-textbox:#_x0000_s1050;mso-fit-shape-to-text:t" inset="0,0,0,0">
                <w:txbxContent>
                  <w:p w:rsidR="006119E7" w:rsidRDefault="006119E7">
                    <w:r>
                      <w:rPr>
                        <w:rFonts w:ascii="Calibri Bold" w:hAnsi="Calibri Bold" w:cs="Calibri Bold"/>
                        <w:b/>
                        <w:bCs/>
                        <w:color w:val="203864"/>
                        <w:sz w:val="18"/>
                        <w:szCs w:val="18"/>
                      </w:rPr>
                      <w:t>0</w:t>
                    </w:r>
                  </w:p>
                </w:txbxContent>
              </v:textbox>
            </v:rect>
            <v:rect id="_x0000_s1051" style="position:absolute;left:2092;top:4290;width:94;height:225;mso-wrap-style:none" filled="f" stroked="f">
              <v:textbox style="mso-next-textbox:#_x0000_s1051;mso-fit-shape-to-text:t" inset="0,0,0,0">
                <w:txbxContent>
                  <w:p w:rsidR="006119E7" w:rsidRDefault="006119E7">
                    <w:r>
                      <w:rPr>
                        <w:rFonts w:ascii="Calibri Bold" w:hAnsi="Calibri Bold" w:cs="Calibri Bold"/>
                        <w:b/>
                        <w:bCs/>
                        <w:color w:val="203864"/>
                        <w:sz w:val="18"/>
                        <w:szCs w:val="18"/>
                      </w:rPr>
                      <w:t>2</w:t>
                    </w:r>
                  </w:p>
                </w:txbxContent>
              </v:textbox>
            </v:rect>
            <v:rect id="_x0000_s1052" style="position:absolute;left:2179;top:4290;width:94;height:225;mso-wrap-style:none" filled="f" stroked="f">
              <v:textbox style="mso-next-textbox:#_x0000_s1052;mso-fit-shape-to-text:t" inset="0,0,0,0">
                <w:txbxContent>
                  <w:p w:rsidR="006119E7" w:rsidRDefault="006119E7">
                    <w:r>
                      <w:rPr>
                        <w:rFonts w:ascii="Calibri Bold" w:hAnsi="Calibri Bold" w:cs="Calibri Bold"/>
                        <w:b/>
                        <w:bCs/>
                        <w:color w:val="203864"/>
                        <w:sz w:val="18"/>
                        <w:szCs w:val="18"/>
                      </w:rPr>
                      <w:t>0</w:t>
                    </w:r>
                  </w:p>
                </w:txbxContent>
              </v:textbox>
            </v:rect>
            <v:rect id="_x0000_s1053" style="position:absolute;left:2266;top:4290;width:94;height:225;mso-wrap-style:none" filled="f" stroked="f">
              <v:textbox style="mso-next-textbox:#_x0000_s1053;mso-fit-shape-to-text:t" inset="0,0,0,0">
                <w:txbxContent>
                  <w:p w:rsidR="006119E7" w:rsidRDefault="006119E7">
                    <w:r>
                      <w:rPr>
                        <w:rFonts w:ascii="Calibri Bold" w:hAnsi="Calibri Bold" w:cs="Calibri Bold"/>
                        <w:b/>
                        <w:bCs/>
                        <w:color w:val="203864"/>
                        <w:sz w:val="18"/>
                        <w:szCs w:val="18"/>
                      </w:rPr>
                      <w:t>0</w:t>
                    </w:r>
                  </w:p>
                </w:txbxContent>
              </v:textbox>
            </v:rect>
            <v:rect id="_x0000_s1054" style="position:absolute;left:2352;top:4290;width:94;height:225;mso-wrap-style:none" filled="f" stroked="f">
              <v:textbox style="mso-next-textbox:#_x0000_s1054;mso-fit-shape-to-text:t" inset="0,0,0,0">
                <w:txbxContent>
                  <w:p w:rsidR="006119E7" w:rsidRDefault="006119E7">
                    <w:r>
                      <w:rPr>
                        <w:rFonts w:ascii="Calibri Bold" w:hAnsi="Calibri Bold" w:cs="Calibri Bold"/>
                        <w:b/>
                        <w:bCs/>
                        <w:color w:val="203864"/>
                        <w:sz w:val="18"/>
                        <w:szCs w:val="18"/>
                      </w:rPr>
                      <w:t>0</w:t>
                    </w:r>
                  </w:p>
                </w:txbxContent>
              </v:textbox>
            </v:rect>
            <v:rect id="_x0000_s1055" style="position:absolute;left:3207;top:4290;width:94;height:225;mso-wrap-style:none" filled="f" stroked="f">
              <v:textbox style="mso-next-textbox:#_x0000_s1055;mso-fit-shape-to-text:t" inset="0,0,0,0">
                <w:txbxContent>
                  <w:p w:rsidR="006119E7" w:rsidRDefault="006119E7">
                    <w:r>
                      <w:rPr>
                        <w:rFonts w:ascii="Calibri Bold" w:hAnsi="Calibri Bold" w:cs="Calibri Bold"/>
                        <w:b/>
                        <w:bCs/>
                        <w:color w:val="203864"/>
                        <w:sz w:val="18"/>
                        <w:szCs w:val="18"/>
                      </w:rPr>
                      <w:t>2</w:t>
                    </w:r>
                  </w:p>
                </w:txbxContent>
              </v:textbox>
            </v:rect>
            <v:rect id="_x0000_s1056" style="position:absolute;left:3294;top:4290;width:94;height:225;mso-wrap-style:none" filled="f" stroked="f">
              <v:textbox style="mso-next-textbox:#_x0000_s1056;mso-fit-shape-to-text:t" inset="0,0,0,0">
                <w:txbxContent>
                  <w:p w:rsidR="006119E7" w:rsidRDefault="006119E7">
                    <w:r>
                      <w:rPr>
                        <w:rFonts w:ascii="Calibri Bold" w:hAnsi="Calibri Bold" w:cs="Calibri Bold"/>
                        <w:b/>
                        <w:bCs/>
                        <w:color w:val="203864"/>
                        <w:sz w:val="18"/>
                        <w:szCs w:val="18"/>
                      </w:rPr>
                      <w:t>0</w:t>
                    </w:r>
                  </w:p>
                </w:txbxContent>
              </v:textbox>
            </v:rect>
            <v:rect id="_x0000_s1057" style="position:absolute;left:3381;top:4290;width:94;height:225;mso-wrap-style:none" filled="f" stroked="f">
              <v:textbox style="mso-next-textbox:#_x0000_s1057;mso-fit-shape-to-text:t" inset="0,0,0,0">
                <w:txbxContent>
                  <w:p w:rsidR="006119E7" w:rsidRDefault="006119E7">
                    <w:r>
                      <w:rPr>
                        <w:rFonts w:ascii="Calibri Bold" w:hAnsi="Calibri Bold" w:cs="Calibri Bold"/>
                        <w:b/>
                        <w:bCs/>
                        <w:color w:val="203864"/>
                        <w:sz w:val="18"/>
                        <w:szCs w:val="18"/>
                      </w:rPr>
                      <w:t>1</w:t>
                    </w:r>
                  </w:p>
                </w:txbxContent>
              </v:textbox>
            </v:rect>
            <v:rect id="_x0000_s1058" style="position:absolute;left:3468;top:4290;width:94;height:225;mso-wrap-style:none" filled="f" stroked="f">
              <v:textbox style="mso-next-textbox:#_x0000_s1058;mso-fit-shape-to-text:t" inset="0,0,0,0">
                <w:txbxContent>
                  <w:p w:rsidR="006119E7" w:rsidRDefault="006119E7">
                    <w:r>
                      <w:rPr>
                        <w:rFonts w:ascii="Calibri Bold" w:hAnsi="Calibri Bold" w:cs="Calibri Bold"/>
                        <w:b/>
                        <w:bCs/>
                        <w:color w:val="203864"/>
                        <w:sz w:val="18"/>
                        <w:szCs w:val="18"/>
                      </w:rPr>
                      <w:t>0</w:t>
                    </w:r>
                  </w:p>
                </w:txbxContent>
              </v:textbox>
            </v:rect>
            <v:rect id="_x0000_s1059" style="position:absolute;left:4321;top:4290;width:94;height:225;mso-wrap-style:none" filled="f" stroked="f">
              <v:textbox style="mso-next-textbox:#_x0000_s1059;mso-fit-shape-to-text:t" inset="0,0,0,0">
                <w:txbxContent>
                  <w:p w:rsidR="006119E7" w:rsidRDefault="006119E7">
                    <w:r>
                      <w:rPr>
                        <w:rFonts w:ascii="Calibri Bold" w:hAnsi="Calibri Bold" w:cs="Calibri Bold"/>
                        <w:b/>
                        <w:bCs/>
                        <w:color w:val="203864"/>
                        <w:sz w:val="18"/>
                        <w:szCs w:val="18"/>
                      </w:rPr>
                      <w:t>2</w:t>
                    </w:r>
                  </w:p>
                </w:txbxContent>
              </v:textbox>
            </v:rect>
            <v:rect id="_x0000_s1060" style="position:absolute;left:4408;top:4290;width:94;height:225;mso-wrap-style:none" filled="f" stroked="f">
              <v:textbox style="mso-next-textbox:#_x0000_s1060;mso-fit-shape-to-text:t" inset="0,0,0,0">
                <w:txbxContent>
                  <w:p w:rsidR="006119E7" w:rsidRDefault="006119E7">
                    <w:r>
                      <w:rPr>
                        <w:rFonts w:ascii="Calibri Bold" w:hAnsi="Calibri Bold" w:cs="Calibri Bold"/>
                        <w:b/>
                        <w:bCs/>
                        <w:color w:val="203864"/>
                        <w:sz w:val="18"/>
                        <w:szCs w:val="18"/>
                      </w:rPr>
                      <w:t>0</w:t>
                    </w:r>
                  </w:p>
                </w:txbxContent>
              </v:textbox>
            </v:rect>
            <v:rect id="_x0000_s1061" style="position:absolute;left:4496;top:4290;width:94;height:225;mso-wrap-style:none" filled="f" stroked="f">
              <v:textbox style="mso-next-textbox:#_x0000_s1061;mso-fit-shape-to-text:t" inset="0,0,0,0">
                <w:txbxContent>
                  <w:p w:rsidR="006119E7" w:rsidRDefault="006119E7">
                    <w:r>
                      <w:rPr>
                        <w:rFonts w:ascii="Calibri Bold" w:hAnsi="Calibri Bold" w:cs="Calibri Bold"/>
                        <w:b/>
                        <w:bCs/>
                        <w:color w:val="203864"/>
                        <w:sz w:val="18"/>
                        <w:szCs w:val="18"/>
                      </w:rPr>
                      <w:t>2</w:t>
                    </w:r>
                  </w:p>
                </w:txbxContent>
              </v:textbox>
            </v:rect>
            <v:rect id="_x0000_s1062" style="position:absolute;left:4582;top:4290;width:94;height:225;mso-wrap-style:none" filled="f" stroked="f">
              <v:textbox style="mso-next-textbox:#_x0000_s1062;mso-fit-shape-to-text:t" inset="0,0,0,0">
                <w:txbxContent>
                  <w:p w:rsidR="006119E7" w:rsidRDefault="006119E7">
                    <w:r>
                      <w:rPr>
                        <w:rFonts w:ascii="Calibri Bold" w:hAnsi="Calibri Bold" w:cs="Calibri Bold"/>
                        <w:b/>
                        <w:bCs/>
                        <w:color w:val="203864"/>
                        <w:sz w:val="18"/>
                        <w:szCs w:val="18"/>
                      </w:rPr>
                      <w:t>0</w:t>
                    </w:r>
                  </w:p>
                </w:txbxContent>
              </v:textbox>
            </v:rect>
            <v:rect id="_x0000_s1063" style="position:absolute;left:5436;top:4290;width:94;height:225;mso-wrap-style:none" filled="f" stroked="f">
              <v:textbox style="mso-next-textbox:#_x0000_s1063;mso-fit-shape-to-text:t" inset="0,0,0,0">
                <w:txbxContent>
                  <w:p w:rsidR="006119E7" w:rsidRDefault="006119E7">
                    <w:r>
                      <w:rPr>
                        <w:rFonts w:ascii="Calibri Bold" w:hAnsi="Calibri Bold" w:cs="Calibri Bold"/>
                        <w:b/>
                        <w:bCs/>
                        <w:color w:val="203864"/>
                        <w:sz w:val="18"/>
                        <w:szCs w:val="18"/>
                      </w:rPr>
                      <w:t>2</w:t>
                    </w:r>
                  </w:p>
                </w:txbxContent>
              </v:textbox>
            </v:rect>
            <v:rect id="_x0000_s1064" style="position:absolute;left:5523;top:4290;width:94;height:225;mso-wrap-style:none" filled="f" stroked="f">
              <v:textbox style="mso-next-textbox:#_x0000_s1064;mso-fit-shape-to-text:t" inset="0,0,0,0">
                <w:txbxContent>
                  <w:p w:rsidR="006119E7" w:rsidRDefault="006119E7">
                    <w:r>
                      <w:rPr>
                        <w:rFonts w:ascii="Calibri Bold" w:hAnsi="Calibri Bold" w:cs="Calibri Bold"/>
                        <w:b/>
                        <w:bCs/>
                        <w:color w:val="203864"/>
                        <w:sz w:val="18"/>
                        <w:szCs w:val="18"/>
                      </w:rPr>
                      <w:t>0</w:t>
                    </w:r>
                  </w:p>
                </w:txbxContent>
              </v:textbox>
            </v:rect>
            <v:rect id="_x0000_s1065" style="position:absolute;left:5610;top:4290;width:94;height:225;mso-wrap-style:none" filled="f" stroked="f">
              <v:textbox style="mso-next-textbox:#_x0000_s1065;mso-fit-shape-to-text:t" inset="0,0,0,0">
                <w:txbxContent>
                  <w:p w:rsidR="006119E7" w:rsidRDefault="006119E7">
                    <w:r>
                      <w:rPr>
                        <w:rFonts w:ascii="Calibri Bold" w:hAnsi="Calibri Bold" w:cs="Calibri Bold"/>
                        <w:b/>
                        <w:bCs/>
                        <w:color w:val="203864"/>
                        <w:sz w:val="18"/>
                        <w:szCs w:val="18"/>
                      </w:rPr>
                      <w:t>3</w:t>
                    </w:r>
                  </w:p>
                </w:txbxContent>
              </v:textbox>
            </v:rect>
            <v:rect id="_x0000_s1066" style="position:absolute;left:5696;top:4290;width:94;height:225;mso-wrap-style:none" filled="f" stroked="f">
              <v:textbox style="mso-next-textbox:#_x0000_s1066;mso-fit-shape-to-text:t" inset="0,0,0,0">
                <w:txbxContent>
                  <w:p w:rsidR="006119E7" w:rsidRDefault="006119E7">
                    <w:r>
                      <w:rPr>
                        <w:rFonts w:ascii="Calibri Bold" w:hAnsi="Calibri Bold" w:cs="Calibri Bold"/>
                        <w:b/>
                        <w:bCs/>
                        <w:color w:val="203864"/>
                        <w:sz w:val="18"/>
                        <w:szCs w:val="18"/>
                      </w:rPr>
                      <w:t>0</w:t>
                    </w:r>
                  </w:p>
                </w:txbxContent>
              </v:textbox>
            </v:rect>
            <v:rect id="_x0000_s1067" style="position:absolute;left:6551;top:4290;width:94;height:225;mso-wrap-style:none" filled="f" stroked="f">
              <v:textbox style="mso-next-textbox:#_x0000_s1067;mso-fit-shape-to-text:t" inset="0,0,0,0">
                <w:txbxContent>
                  <w:p w:rsidR="006119E7" w:rsidRDefault="006119E7">
                    <w:r>
                      <w:rPr>
                        <w:rFonts w:ascii="Calibri Bold" w:hAnsi="Calibri Bold" w:cs="Calibri Bold"/>
                        <w:b/>
                        <w:bCs/>
                        <w:color w:val="203864"/>
                        <w:sz w:val="18"/>
                        <w:szCs w:val="18"/>
                      </w:rPr>
                      <w:t>2</w:t>
                    </w:r>
                  </w:p>
                </w:txbxContent>
              </v:textbox>
            </v:rect>
            <v:rect id="_x0000_s1068" style="position:absolute;left:6639;top:4290;width:94;height:225;mso-wrap-style:none" filled="f" stroked="f">
              <v:textbox style="mso-next-textbox:#_x0000_s1068;mso-fit-shape-to-text:t" inset="0,0,0,0">
                <w:txbxContent>
                  <w:p w:rsidR="006119E7" w:rsidRDefault="006119E7">
                    <w:r>
                      <w:rPr>
                        <w:rFonts w:ascii="Calibri Bold" w:hAnsi="Calibri Bold" w:cs="Calibri Bold"/>
                        <w:b/>
                        <w:bCs/>
                        <w:color w:val="203864"/>
                        <w:sz w:val="18"/>
                        <w:szCs w:val="18"/>
                      </w:rPr>
                      <w:t>0</w:t>
                    </w:r>
                  </w:p>
                </w:txbxContent>
              </v:textbox>
            </v:rect>
            <v:rect id="_x0000_s1069" style="position:absolute;left:6724;top:4290;width:94;height:225;mso-wrap-style:none" filled="f" stroked="f">
              <v:textbox style="mso-next-textbox:#_x0000_s1069;mso-fit-shape-to-text:t" inset="0,0,0,0">
                <w:txbxContent>
                  <w:p w:rsidR="006119E7" w:rsidRDefault="006119E7">
                    <w:r>
                      <w:rPr>
                        <w:rFonts w:ascii="Calibri Bold" w:hAnsi="Calibri Bold" w:cs="Calibri Bold"/>
                        <w:b/>
                        <w:bCs/>
                        <w:color w:val="203864"/>
                        <w:sz w:val="18"/>
                        <w:szCs w:val="18"/>
                      </w:rPr>
                      <w:t>4</w:t>
                    </w:r>
                  </w:p>
                </w:txbxContent>
              </v:textbox>
            </v:rect>
            <v:rect id="_x0000_s1070" style="position:absolute;left:6812;top:4290;width:94;height:225;mso-wrap-style:none" filled="f" stroked="f">
              <v:textbox style="mso-next-textbox:#_x0000_s1070;mso-fit-shape-to-text:t" inset="0,0,0,0">
                <w:txbxContent>
                  <w:p w:rsidR="006119E7" w:rsidRDefault="006119E7">
                    <w:r>
                      <w:rPr>
                        <w:rFonts w:ascii="Calibri Bold" w:hAnsi="Calibri Bold" w:cs="Calibri Bold"/>
                        <w:b/>
                        <w:bCs/>
                        <w:color w:val="203864"/>
                        <w:sz w:val="18"/>
                        <w:szCs w:val="18"/>
                      </w:rPr>
                      <w:t>0</w:t>
                    </w:r>
                  </w:p>
                </w:txbxContent>
              </v:textbox>
            </v:rect>
            <v:rect id="_x0000_s1071" style="position:absolute;left:7665;top:4290;width:94;height:225;mso-wrap-style:none" filled="f" stroked="f">
              <v:textbox style="mso-next-textbox:#_x0000_s1071;mso-fit-shape-to-text:t" inset="0,0,0,0">
                <w:txbxContent>
                  <w:p w:rsidR="006119E7" w:rsidRDefault="006119E7">
                    <w:r>
                      <w:rPr>
                        <w:rFonts w:ascii="Calibri Bold" w:hAnsi="Calibri Bold" w:cs="Calibri Bold"/>
                        <w:b/>
                        <w:bCs/>
                        <w:color w:val="203864"/>
                        <w:sz w:val="18"/>
                        <w:szCs w:val="18"/>
                      </w:rPr>
                      <w:t>2</w:t>
                    </w:r>
                  </w:p>
                </w:txbxContent>
              </v:textbox>
            </v:rect>
            <v:rect id="_x0000_s1072" style="position:absolute;left:7752;top:4290;width:94;height:225;mso-wrap-style:none" filled="f" stroked="f">
              <v:textbox style="mso-next-textbox:#_x0000_s1072;mso-fit-shape-to-text:t" inset="0,0,0,0">
                <w:txbxContent>
                  <w:p w:rsidR="006119E7" w:rsidRDefault="006119E7">
                    <w:r>
                      <w:rPr>
                        <w:rFonts w:ascii="Calibri Bold" w:hAnsi="Calibri Bold" w:cs="Calibri Bold"/>
                        <w:b/>
                        <w:bCs/>
                        <w:color w:val="203864"/>
                        <w:sz w:val="18"/>
                        <w:szCs w:val="18"/>
                      </w:rPr>
                      <w:t>0</w:t>
                    </w:r>
                  </w:p>
                </w:txbxContent>
              </v:textbox>
            </v:rect>
            <v:rect id="_x0000_s1073" style="position:absolute;left:7839;top:4290;width:94;height:225;mso-wrap-style:none" filled="f" stroked="f">
              <v:textbox style="mso-next-textbox:#_x0000_s1073;mso-fit-shape-to-text:t" inset="0,0,0,0">
                <w:txbxContent>
                  <w:p w:rsidR="006119E7" w:rsidRDefault="006119E7">
                    <w:r>
                      <w:rPr>
                        <w:rFonts w:ascii="Calibri Bold" w:hAnsi="Calibri Bold" w:cs="Calibri Bold"/>
                        <w:b/>
                        <w:bCs/>
                        <w:color w:val="203864"/>
                        <w:sz w:val="18"/>
                        <w:szCs w:val="18"/>
                      </w:rPr>
                      <w:t>5</w:t>
                    </w:r>
                  </w:p>
                </w:txbxContent>
              </v:textbox>
            </v:rect>
            <v:rect id="_x0000_s1074" style="position:absolute;left:7926;top:4290;width:94;height:225;mso-wrap-style:none" filled="f" stroked="f">
              <v:textbox style="mso-next-textbox:#_x0000_s1074;mso-fit-shape-to-text:t" inset="0,0,0,0">
                <w:txbxContent>
                  <w:p w:rsidR="006119E7" w:rsidRDefault="006119E7">
                    <w:r>
                      <w:rPr>
                        <w:rFonts w:ascii="Calibri Bold" w:hAnsi="Calibri Bold" w:cs="Calibri Bold"/>
                        <w:b/>
                        <w:bCs/>
                        <w:color w:val="203864"/>
                        <w:sz w:val="18"/>
                        <w:szCs w:val="18"/>
                      </w:rPr>
                      <w:t>0</w:t>
                    </w:r>
                  </w:p>
                </w:txbxContent>
              </v:textbox>
            </v:rect>
            <v:shape id="_x0000_s1075" style="position:absolute;left:1120;top:4082;width:1;height:121" coordsize="0,169" path="m,l,,,169e" filled="f" strokecolor="#4472c4" strokeweight=".45pt">
              <v:stroke joinstyle="miter"/>
              <v:path arrowok="t"/>
            </v:shape>
            <v:shape id="_x0000_s1076" style="position:absolute;left:2241;top:4082;width:1;height:121" coordsize="0,169" path="m,l,,,169e" filled="f" strokecolor="#4472c4" strokeweight=".45pt">
              <v:stroke joinstyle="miter"/>
              <v:path arrowok="t"/>
            </v:shape>
            <v:shape id="_x0000_s1077" style="position:absolute;left:3361;top:4082;width:1;height:121" coordsize="0,169" path="m,l,,,169e" filled="f" strokecolor="#4472c4" strokeweight=".45pt">
              <v:stroke joinstyle="miter"/>
              <v:path arrowok="t"/>
            </v:shape>
            <v:shape id="_x0000_s1078" style="position:absolute;left:4482;top:4082;width:1;height:121" coordsize="0,169" path="m,l,,,169e" filled="f" strokecolor="#4472c4" strokeweight=".45pt">
              <v:stroke joinstyle="miter"/>
              <v:path arrowok="t"/>
            </v:shape>
            <v:shape id="_x0000_s1079" style="position:absolute;left:5602;top:4082;width:1;height:121" coordsize="0,169" path="m,l,,,169e" filled="f" strokecolor="#4472c4" strokeweight=".45pt">
              <v:stroke joinstyle="miter"/>
              <v:path arrowok="t"/>
            </v:shape>
            <v:shape id="_x0000_s1080" style="position:absolute;left:6723;top:4082;width:1;height:121" coordsize="0,169" path="m,l,,,169e" filled="f" strokecolor="#4472c4" strokeweight=".45pt">
              <v:stroke joinstyle="miter"/>
              <v:path arrowok="t"/>
            </v:shape>
            <v:shape id="_x0000_s1081" style="position:absolute;left:7843;top:4082;width:1;height:121" coordsize="0,169" path="m,l,,,169e" filled="f" strokecolor="#4472c4" strokeweight=".45pt">
              <v:stroke joinstyle="miter"/>
              <v:path arrowok="t"/>
            </v:shape>
            <v:shape id="_x0000_s1082" style="position:absolute;left:575;top:305;width:7802;height:3777" coordsize="10905,5271" path="m,l,,10905,r,5271l,5271,,xe" filled="f" strokecolor="#2f528f" strokeweight=".45pt">
              <v:stroke joinstyle="miter"/>
              <v:path arrowok="t"/>
            </v:shape>
            <v:rect id="_x0000_s1086" style="position:absolute;left:2110;top:1514;width:93;height:220;mso-wrap-style:none" filled="f" stroked="f">
              <v:textbox style="mso-next-textbox:#_x0000_s1086;mso-fit-shape-to-text:t" inset="0,0,0,0">
                <w:txbxContent>
                  <w:p w:rsidR="006119E7" w:rsidRDefault="006119E7">
                    <w:r>
                      <w:rPr>
                        <w:rFonts w:ascii="Calibri" w:hAnsi="Calibri" w:cs="Calibri"/>
                        <w:color w:val="203864"/>
                        <w:sz w:val="18"/>
                        <w:szCs w:val="18"/>
                      </w:rPr>
                      <w:t>P</w:t>
                    </w:r>
                  </w:p>
                </w:txbxContent>
              </v:textbox>
            </v:rect>
            <v:rect id="_x0000_s1087" style="position:absolute;left:2195;top:1514;width:87;height:220;mso-wrap-style:none" filled="f" stroked="f">
              <v:textbox style="mso-next-textbox:#_x0000_s1087;mso-fit-shape-to-text:t" inset="0,0,0,0">
                <w:txbxContent>
                  <w:p w:rsidR="006119E7" w:rsidRDefault="006119E7">
                    <w:proofErr w:type="gramStart"/>
                    <w:r>
                      <w:rPr>
                        <w:rFonts w:ascii="Calibri" w:hAnsi="Calibri" w:cs="Calibri"/>
                        <w:color w:val="203864"/>
                        <w:sz w:val="18"/>
                        <w:szCs w:val="18"/>
                      </w:rPr>
                      <w:t>a</w:t>
                    </w:r>
                    <w:proofErr w:type="gramEnd"/>
                  </w:p>
                </w:txbxContent>
              </v:textbox>
            </v:rect>
            <v:rect id="_x0000_s1088" style="position:absolute;left:2277;top:1514;width:71;height:220;mso-wrap-style:none" filled="f" stroked="f">
              <v:textbox style="mso-next-textbox:#_x0000_s1088;mso-fit-shape-to-text:t" inset="0,0,0,0">
                <w:txbxContent>
                  <w:p w:rsidR="006119E7" w:rsidRDefault="006119E7">
                    <w:proofErr w:type="gramStart"/>
                    <w:r>
                      <w:rPr>
                        <w:rFonts w:ascii="Calibri" w:hAnsi="Calibri" w:cs="Calibri"/>
                        <w:color w:val="203864"/>
                        <w:sz w:val="18"/>
                        <w:szCs w:val="18"/>
                      </w:rPr>
                      <w:t>s</w:t>
                    </w:r>
                    <w:proofErr w:type="gramEnd"/>
                  </w:p>
                </w:txbxContent>
              </v:textbox>
            </v:rect>
            <v:rect id="_x0000_s1089" style="position:absolute;left:2342;top:1514;width:61;height:220;mso-wrap-style:none" filled="f" stroked="f">
              <v:textbox style="mso-next-textbox:#_x0000_s1089;mso-fit-shape-to-text:t" inset="0,0,0,0">
                <w:txbxContent>
                  <w:p w:rsidR="006119E7" w:rsidRDefault="006119E7">
                    <w:proofErr w:type="gramStart"/>
                    <w:r>
                      <w:rPr>
                        <w:rFonts w:ascii="Calibri" w:hAnsi="Calibri" w:cs="Calibri"/>
                        <w:color w:val="203864"/>
                        <w:sz w:val="18"/>
                        <w:szCs w:val="18"/>
                      </w:rPr>
                      <w:t>t</w:t>
                    </w:r>
                    <w:proofErr w:type="gramEnd"/>
                  </w:p>
                </w:txbxContent>
              </v:textbox>
            </v:rect>
            <v:rect id="_x0000_s1090" style="position:absolute;left:2398;top:1514;width:42;height:259;mso-wrap-style:none" filled="f" stroked="f">
              <v:textbox style="mso-next-textbox:#_x0000_s1090;mso-fit-shape-to-text:t" inset="0,0,0,0">
                <w:txbxContent>
                  <w:p w:rsidR="006119E7" w:rsidRDefault="006119E7">
                    <w:r>
                      <w:rPr>
                        <w:rFonts w:ascii="Calibri" w:hAnsi="Calibri" w:cs="Calibri"/>
                        <w:color w:val="203864"/>
                        <w:sz w:val="18"/>
                        <w:szCs w:val="18"/>
                      </w:rPr>
                      <w:t xml:space="preserve"> </w:t>
                    </w:r>
                  </w:p>
                </w:txbxContent>
              </v:textbox>
            </v:rect>
            <v:rect id="_x0000_s1091" style="position:absolute;left:2438;top:1514;width:61;height:220;mso-wrap-style:none" filled="f" stroked="f">
              <v:textbox style="mso-next-textbox:#_x0000_s1091;mso-fit-shape-to-text:t" inset="0,0,0,0">
                <w:txbxContent>
                  <w:p w:rsidR="006119E7" w:rsidRDefault="006119E7">
                    <w:proofErr w:type="gramStart"/>
                    <w:r>
                      <w:rPr>
                        <w:rFonts w:ascii="Calibri" w:hAnsi="Calibri" w:cs="Calibri"/>
                        <w:color w:val="203864"/>
                        <w:sz w:val="18"/>
                        <w:szCs w:val="18"/>
                      </w:rPr>
                      <w:t>t</w:t>
                    </w:r>
                    <w:proofErr w:type="gramEnd"/>
                  </w:p>
                </w:txbxContent>
              </v:textbox>
            </v:rect>
            <v:rect id="_x0000_s1092" style="position:absolute;left:2496;top:1514;width:63;height:220;mso-wrap-style:none" filled="f" stroked="f">
              <v:textbox style="mso-next-textbox:#_x0000_s1092;mso-fit-shape-to-text:t" inset="0,0,0,0">
                <w:txbxContent>
                  <w:p w:rsidR="006119E7" w:rsidRDefault="006119E7">
                    <w:proofErr w:type="gramStart"/>
                    <w:r>
                      <w:rPr>
                        <w:rFonts w:ascii="Calibri" w:hAnsi="Calibri" w:cs="Calibri"/>
                        <w:color w:val="203864"/>
                        <w:sz w:val="18"/>
                        <w:szCs w:val="18"/>
                      </w:rPr>
                      <w:t>r</w:t>
                    </w:r>
                    <w:proofErr w:type="gramEnd"/>
                  </w:p>
                </w:txbxContent>
              </v:textbox>
            </v:rect>
            <v:rect id="_x0000_s1093" style="position:absolute;left:2554;top:1514;width:90;height:220;mso-wrap-style:none" filled="f" stroked="f">
              <v:textbox style="mso-next-textbox:#_x0000_s1093;mso-fit-shape-to-text:t" inset="0,0,0,0">
                <w:txbxContent>
                  <w:p w:rsidR="006119E7" w:rsidRDefault="006119E7">
                    <w:proofErr w:type="gramStart"/>
                    <w:r>
                      <w:rPr>
                        <w:rFonts w:ascii="Calibri" w:hAnsi="Calibri" w:cs="Calibri"/>
                        <w:color w:val="203864"/>
                        <w:sz w:val="18"/>
                        <w:szCs w:val="18"/>
                      </w:rPr>
                      <w:t>e</w:t>
                    </w:r>
                    <w:proofErr w:type="gramEnd"/>
                  </w:p>
                </w:txbxContent>
              </v:textbox>
            </v:rect>
            <v:rect id="_x0000_s1094" style="position:absolute;left:2640;top:1514;width:95;height:220;mso-wrap-style:none" filled="f" stroked="f">
              <v:textbox style="mso-next-textbox:#_x0000_s1094;mso-fit-shape-to-text:t" inset="0,0,0,0">
                <w:txbxContent>
                  <w:p w:rsidR="006119E7" w:rsidRDefault="006119E7">
                    <w:proofErr w:type="gramStart"/>
                    <w:r>
                      <w:rPr>
                        <w:rFonts w:ascii="Calibri" w:hAnsi="Calibri" w:cs="Calibri"/>
                        <w:color w:val="203864"/>
                        <w:sz w:val="18"/>
                        <w:szCs w:val="18"/>
                      </w:rPr>
                      <w:t>n</w:t>
                    </w:r>
                    <w:proofErr w:type="gramEnd"/>
                  </w:p>
                </w:txbxContent>
              </v:textbox>
            </v:rect>
            <v:rect id="_x0000_s1095" style="position:absolute;left:2730;top:1514;width:95;height:220;mso-wrap-style:none" filled="f" stroked="f">
              <v:textbox style="mso-next-textbox:#_x0000_s1095;mso-fit-shape-to-text:t" inset="0,0,0,0">
                <w:txbxContent>
                  <w:p w:rsidR="006119E7" w:rsidRDefault="006119E7">
                    <w:proofErr w:type="gramStart"/>
                    <w:r>
                      <w:rPr>
                        <w:rFonts w:ascii="Calibri" w:hAnsi="Calibri" w:cs="Calibri"/>
                        <w:color w:val="203864"/>
                        <w:sz w:val="18"/>
                        <w:szCs w:val="18"/>
                      </w:rPr>
                      <w:t>d</w:t>
                    </w:r>
                    <w:proofErr w:type="gramEnd"/>
                  </w:p>
                </w:txbxContent>
              </v:textbox>
            </v:rect>
            <v:rect id="_x0000_s1096" style="position:absolute;left:2821;top:1514;width:71;height:220;mso-wrap-style:none" filled="f" stroked="f">
              <v:textbox style="mso-next-textbox:#_x0000_s1096;mso-fit-shape-to-text:t" inset="0,0,0,0">
                <w:txbxContent>
                  <w:p w:rsidR="006119E7" w:rsidRDefault="006119E7">
                    <w:proofErr w:type="gramStart"/>
                    <w:r>
                      <w:rPr>
                        <w:rFonts w:ascii="Calibri" w:hAnsi="Calibri" w:cs="Calibri"/>
                        <w:color w:val="203864"/>
                        <w:sz w:val="18"/>
                        <w:szCs w:val="18"/>
                      </w:rPr>
                      <w:t>s</w:t>
                    </w:r>
                    <w:proofErr w:type="gramEnd"/>
                  </w:p>
                </w:txbxContent>
              </v:textbox>
            </v:rect>
            <v:rect id="_x0000_s1097" style="position:absolute;left:5210;top:3185;width:88;height:220;mso-wrap-style:none" filled="f" stroked="f">
              <v:textbox style="mso-next-textbox:#_x0000_s1097;mso-fit-shape-to-text:t" inset="0,0,0,0">
                <w:txbxContent>
                  <w:p w:rsidR="006119E7" w:rsidRDefault="006119E7">
                    <w:r>
                      <w:rPr>
                        <w:rFonts w:ascii="Calibri" w:hAnsi="Calibri" w:cs="Calibri"/>
                        <w:color w:val="9A0000"/>
                        <w:sz w:val="18"/>
                        <w:szCs w:val="18"/>
                      </w:rPr>
                      <w:t>E</w:t>
                    </w:r>
                  </w:p>
                </w:txbxContent>
              </v:textbox>
            </v:rect>
            <v:rect id="_x0000_s1098" style="position:absolute;left:5293;top:3185;width:78;height:220;mso-wrap-style:none" filled="f" stroked="f">
              <v:textbox style="mso-next-textbox:#_x0000_s1098;mso-fit-shape-to-text:t" inset="0,0,0,0">
                <w:txbxContent>
                  <w:p w:rsidR="006119E7" w:rsidRDefault="006119E7">
                    <w:proofErr w:type="gramStart"/>
                    <w:r>
                      <w:rPr>
                        <w:rFonts w:ascii="Calibri" w:hAnsi="Calibri" w:cs="Calibri"/>
                        <w:color w:val="9A0000"/>
                        <w:sz w:val="18"/>
                        <w:szCs w:val="18"/>
                      </w:rPr>
                      <w:t>x</w:t>
                    </w:r>
                    <w:proofErr w:type="gramEnd"/>
                  </w:p>
                </w:txbxContent>
              </v:textbox>
            </v:rect>
            <v:rect id="_x0000_s1099" style="position:absolute;left:5368;top:3185;width:61;height:220;mso-wrap-style:none" filled="f" stroked="f">
              <v:textbox style="mso-next-textbox:#_x0000_s1099;mso-fit-shape-to-text:t" inset="0,0,0,0">
                <w:txbxContent>
                  <w:p w:rsidR="006119E7" w:rsidRDefault="006119E7">
                    <w:proofErr w:type="gramStart"/>
                    <w:r>
                      <w:rPr>
                        <w:rFonts w:ascii="Calibri" w:hAnsi="Calibri" w:cs="Calibri"/>
                        <w:color w:val="9A0000"/>
                        <w:sz w:val="18"/>
                        <w:szCs w:val="18"/>
                      </w:rPr>
                      <w:t>t</w:t>
                    </w:r>
                    <w:proofErr w:type="gramEnd"/>
                  </w:p>
                </w:txbxContent>
              </v:textbox>
            </v:rect>
            <v:rect id="_x0000_s1100" style="position:absolute;left:5425;top:3185;width:63;height:220;mso-wrap-style:none" filled="f" stroked="f">
              <v:textbox style="mso-next-textbox:#_x0000_s1100;mso-fit-shape-to-text:t" inset="0,0,0,0">
                <w:txbxContent>
                  <w:p w:rsidR="006119E7" w:rsidRDefault="006119E7">
                    <w:proofErr w:type="gramStart"/>
                    <w:r>
                      <w:rPr>
                        <w:rFonts w:ascii="Calibri" w:hAnsi="Calibri" w:cs="Calibri"/>
                        <w:color w:val="9A0000"/>
                        <w:sz w:val="18"/>
                        <w:szCs w:val="18"/>
                      </w:rPr>
                      <w:t>r</w:t>
                    </w:r>
                    <w:proofErr w:type="gramEnd"/>
                  </w:p>
                </w:txbxContent>
              </v:textbox>
            </v:rect>
            <v:rect id="_x0000_s1101" style="position:absolute;left:5482;top:3185;width:87;height:220;mso-wrap-style:none" filled="f" stroked="f">
              <v:textbox style="mso-next-textbox:#_x0000_s1101;mso-fit-shape-to-text:t" inset="0,0,0,0">
                <w:txbxContent>
                  <w:p w:rsidR="006119E7" w:rsidRDefault="006119E7">
                    <w:proofErr w:type="gramStart"/>
                    <w:r>
                      <w:rPr>
                        <w:rFonts w:ascii="Calibri" w:hAnsi="Calibri" w:cs="Calibri"/>
                        <w:color w:val="9A0000"/>
                        <w:sz w:val="18"/>
                        <w:szCs w:val="18"/>
                      </w:rPr>
                      <w:t>a</w:t>
                    </w:r>
                    <w:proofErr w:type="gramEnd"/>
                  </w:p>
                </w:txbxContent>
              </v:textbox>
            </v:rect>
            <v:rect id="_x0000_s1102" style="position:absolute;left:5563;top:3185;width:95;height:220;mso-wrap-style:none" filled="f" stroked="f">
              <v:textbox style="mso-next-textbox:#_x0000_s1102;mso-fit-shape-to-text:t" inset="0,0,0,0">
                <w:txbxContent>
                  <w:p w:rsidR="006119E7" w:rsidRDefault="006119E7">
                    <w:proofErr w:type="gramStart"/>
                    <w:r>
                      <w:rPr>
                        <w:rFonts w:ascii="Calibri" w:hAnsi="Calibri" w:cs="Calibri"/>
                        <w:color w:val="9A0000"/>
                        <w:sz w:val="18"/>
                        <w:szCs w:val="18"/>
                      </w:rPr>
                      <w:t>p</w:t>
                    </w:r>
                    <w:proofErr w:type="gramEnd"/>
                  </w:p>
                </w:txbxContent>
              </v:textbox>
            </v:rect>
            <v:rect id="_x0000_s1103" style="position:absolute;left:5654;top:3185;width:95;height:220;mso-wrap-style:none" filled="f" stroked="f">
              <v:textbox style="mso-next-textbox:#_x0000_s1103;mso-fit-shape-to-text:t" inset="0,0,0,0">
                <w:txbxContent>
                  <w:p w:rsidR="006119E7" w:rsidRDefault="006119E7">
                    <w:proofErr w:type="gramStart"/>
                    <w:r>
                      <w:rPr>
                        <w:rFonts w:ascii="Calibri" w:hAnsi="Calibri" w:cs="Calibri"/>
                        <w:color w:val="9A0000"/>
                        <w:sz w:val="18"/>
                        <w:szCs w:val="18"/>
                      </w:rPr>
                      <w:t>o</w:t>
                    </w:r>
                    <w:proofErr w:type="gramEnd"/>
                  </w:p>
                </w:txbxContent>
              </v:textbox>
            </v:rect>
            <v:rect id="_x0000_s1104" style="position:absolute;left:5745;top:3185;width:42;height:220;mso-wrap-style:none" filled="f" stroked="f">
              <v:textbox style="mso-next-textbox:#_x0000_s1104;mso-fit-shape-to-text:t" inset="0,0,0,0">
                <w:txbxContent>
                  <w:p w:rsidR="006119E7" w:rsidRDefault="006119E7">
                    <w:proofErr w:type="gramStart"/>
                    <w:r>
                      <w:rPr>
                        <w:rFonts w:ascii="Calibri" w:hAnsi="Calibri" w:cs="Calibri"/>
                        <w:color w:val="9A0000"/>
                        <w:sz w:val="18"/>
                        <w:szCs w:val="18"/>
                      </w:rPr>
                      <w:t>l</w:t>
                    </w:r>
                    <w:proofErr w:type="gramEnd"/>
                  </w:p>
                </w:txbxContent>
              </v:textbox>
            </v:rect>
            <v:rect id="_x0000_s1105" style="position:absolute;left:5784;top:3185;width:87;height:220;mso-wrap-style:none" filled="f" stroked="f">
              <v:textbox style="mso-next-textbox:#_x0000_s1105;mso-fit-shape-to-text:t" inset="0,0,0,0">
                <w:txbxContent>
                  <w:p w:rsidR="006119E7" w:rsidRDefault="006119E7">
                    <w:proofErr w:type="gramStart"/>
                    <w:r>
                      <w:rPr>
                        <w:rFonts w:ascii="Calibri" w:hAnsi="Calibri" w:cs="Calibri"/>
                        <w:color w:val="9A0000"/>
                        <w:sz w:val="18"/>
                        <w:szCs w:val="18"/>
                      </w:rPr>
                      <w:t>a</w:t>
                    </w:r>
                    <w:proofErr w:type="gramEnd"/>
                  </w:p>
                </w:txbxContent>
              </v:textbox>
            </v:rect>
            <v:rect id="_x0000_s1106" style="position:absolute;left:5865;top:3185;width:61;height:220;mso-wrap-style:none" filled="f" stroked="f">
              <v:textbox style="mso-next-textbox:#_x0000_s1106;mso-fit-shape-to-text:t" inset="0,0,0,0">
                <w:txbxContent>
                  <w:p w:rsidR="006119E7" w:rsidRDefault="006119E7">
                    <w:proofErr w:type="gramStart"/>
                    <w:r>
                      <w:rPr>
                        <w:rFonts w:ascii="Calibri" w:hAnsi="Calibri" w:cs="Calibri"/>
                        <w:color w:val="9A0000"/>
                        <w:sz w:val="18"/>
                        <w:szCs w:val="18"/>
                      </w:rPr>
                      <w:t>t</w:t>
                    </w:r>
                    <w:proofErr w:type="gramEnd"/>
                  </w:p>
                </w:txbxContent>
              </v:textbox>
            </v:rect>
            <v:rect id="_x0000_s1107" style="position:absolute;left:5920;top:3185;width:90;height:220;mso-wrap-style:none" filled="f" stroked="f">
              <v:textbox style="mso-next-textbox:#_x0000_s1107;mso-fit-shape-to-text:t" inset="0,0,0,0">
                <w:txbxContent>
                  <w:p w:rsidR="006119E7" w:rsidRDefault="006119E7">
                    <w:proofErr w:type="gramStart"/>
                    <w:r>
                      <w:rPr>
                        <w:rFonts w:ascii="Calibri" w:hAnsi="Calibri" w:cs="Calibri"/>
                        <w:color w:val="9A0000"/>
                        <w:sz w:val="18"/>
                        <w:szCs w:val="18"/>
                      </w:rPr>
                      <w:t>e</w:t>
                    </w:r>
                    <w:proofErr w:type="gramEnd"/>
                  </w:p>
                </w:txbxContent>
              </v:textbox>
            </v:rect>
            <v:rect id="_x0000_s1108" style="position:absolute;left:6006;top:3185;width:95;height:220;mso-wrap-style:none" filled="f" stroked="f">
              <v:textbox style="mso-next-textbox:#_x0000_s1108;mso-fit-shape-to-text:t" inset="0,0,0,0">
                <w:txbxContent>
                  <w:p w:rsidR="006119E7" w:rsidRDefault="006119E7">
                    <w:proofErr w:type="gramStart"/>
                    <w:r>
                      <w:rPr>
                        <w:rFonts w:ascii="Calibri" w:hAnsi="Calibri" w:cs="Calibri"/>
                        <w:color w:val="9A0000"/>
                        <w:sz w:val="18"/>
                        <w:szCs w:val="18"/>
                      </w:rPr>
                      <w:t>d</w:t>
                    </w:r>
                    <w:proofErr w:type="gramEnd"/>
                  </w:p>
                </w:txbxContent>
              </v:textbox>
            </v:rect>
            <v:rect id="_x0000_s1109" style="position:absolute;left:6097;top:3185;width:41;height:253;mso-wrap-style:none" filled="f" stroked="f">
              <v:textbox style="mso-next-textbox:#_x0000_s1109;mso-fit-shape-to-text:t" inset="0,0,0,0">
                <w:txbxContent>
                  <w:p w:rsidR="006119E7" w:rsidRDefault="006119E7">
                    <w:r>
                      <w:rPr>
                        <w:rFonts w:ascii="Calibri" w:hAnsi="Calibri" w:cs="Calibri"/>
                        <w:color w:val="9A0000"/>
                        <w:sz w:val="18"/>
                        <w:szCs w:val="18"/>
                      </w:rPr>
                      <w:t xml:space="preserve"> </w:t>
                    </w:r>
                  </w:p>
                </w:txbxContent>
              </v:textbox>
            </v:rect>
            <v:rect id="_x0000_s1110" style="position:absolute;left:6136;top:3185;width:61;height:220;mso-wrap-style:none" filled="f" stroked="f">
              <v:textbox style="mso-next-textbox:#_x0000_s1110;mso-fit-shape-to-text:t" inset="0,0,0,0">
                <w:txbxContent>
                  <w:p w:rsidR="006119E7" w:rsidRDefault="006119E7">
                    <w:proofErr w:type="gramStart"/>
                    <w:r>
                      <w:rPr>
                        <w:rFonts w:ascii="Calibri" w:hAnsi="Calibri" w:cs="Calibri"/>
                        <w:color w:val="9A0000"/>
                        <w:sz w:val="18"/>
                        <w:szCs w:val="18"/>
                      </w:rPr>
                      <w:t>t</w:t>
                    </w:r>
                    <w:proofErr w:type="gramEnd"/>
                  </w:p>
                </w:txbxContent>
              </v:textbox>
            </v:rect>
            <v:rect id="_x0000_s1111" style="position:absolute;left:6194;top:3185;width:63;height:220;mso-wrap-style:none" filled="f" stroked="f">
              <v:textbox style="mso-next-textbox:#_x0000_s1111;mso-fit-shape-to-text:t" inset="0,0,0,0">
                <w:txbxContent>
                  <w:p w:rsidR="006119E7" w:rsidRDefault="006119E7">
                    <w:proofErr w:type="gramStart"/>
                    <w:r>
                      <w:rPr>
                        <w:rFonts w:ascii="Calibri" w:hAnsi="Calibri" w:cs="Calibri"/>
                        <w:color w:val="9A0000"/>
                        <w:sz w:val="18"/>
                        <w:szCs w:val="18"/>
                      </w:rPr>
                      <w:t>r</w:t>
                    </w:r>
                    <w:proofErr w:type="gramEnd"/>
                  </w:p>
                </w:txbxContent>
              </v:textbox>
            </v:rect>
            <v:rect id="_x0000_s1112" style="position:absolute;left:6251;top:3185;width:90;height:220;mso-wrap-style:none" filled="f" stroked="f">
              <v:textbox style="mso-next-textbox:#_x0000_s1112;mso-fit-shape-to-text:t" inset="0,0,0,0">
                <w:txbxContent>
                  <w:p w:rsidR="006119E7" w:rsidRDefault="006119E7">
                    <w:proofErr w:type="gramStart"/>
                    <w:r>
                      <w:rPr>
                        <w:rFonts w:ascii="Calibri" w:hAnsi="Calibri" w:cs="Calibri"/>
                        <w:color w:val="9A0000"/>
                        <w:sz w:val="18"/>
                        <w:szCs w:val="18"/>
                      </w:rPr>
                      <w:t>e</w:t>
                    </w:r>
                    <w:proofErr w:type="gramEnd"/>
                  </w:p>
                </w:txbxContent>
              </v:textbox>
            </v:rect>
            <v:rect id="_x0000_s1113" style="position:absolute;left:6337;top:3185;width:95;height:220;mso-wrap-style:none" filled="f" stroked="f">
              <v:textbox style="mso-next-textbox:#_x0000_s1113;mso-fit-shape-to-text:t" inset="0,0,0,0">
                <w:txbxContent>
                  <w:p w:rsidR="006119E7" w:rsidRDefault="006119E7">
                    <w:proofErr w:type="gramStart"/>
                    <w:r>
                      <w:rPr>
                        <w:rFonts w:ascii="Calibri" w:hAnsi="Calibri" w:cs="Calibri"/>
                        <w:color w:val="9A0000"/>
                        <w:sz w:val="18"/>
                        <w:szCs w:val="18"/>
                      </w:rPr>
                      <w:t>n</w:t>
                    </w:r>
                    <w:proofErr w:type="gramEnd"/>
                  </w:p>
                </w:txbxContent>
              </v:textbox>
            </v:rect>
            <v:rect id="_x0000_s1114" style="position:absolute;left:6427;top:3185;width:95;height:220;mso-wrap-style:none" filled="f" stroked="f">
              <v:textbox style="mso-next-textbox:#_x0000_s1114;mso-fit-shape-to-text:t" inset="0,0,0,0">
                <w:txbxContent>
                  <w:p w:rsidR="006119E7" w:rsidRDefault="006119E7">
                    <w:proofErr w:type="gramStart"/>
                    <w:r>
                      <w:rPr>
                        <w:rFonts w:ascii="Calibri" w:hAnsi="Calibri" w:cs="Calibri"/>
                        <w:color w:val="9A0000"/>
                        <w:sz w:val="18"/>
                        <w:szCs w:val="18"/>
                      </w:rPr>
                      <w:t>d</w:t>
                    </w:r>
                    <w:proofErr w:type="gramEnd"/>
                  </w:p>
                </w:txbxContent>
              </v:textbox>
            </v:rect>
            <v:rect id="_x0000_s1115" style="position:absolute;left:6518;top:3185;width:71;height:220;mso-wrap-style:none" filled="f" stroked="f">
              <v:textbox style="mso-next-textbox:#_x0000_s1115;mso-fit-shape-to-text:t" inset="0,0,0,0">
                <w:txbxContent>
                  <w:p w:rsidR="006119E7" w:rsidRDefault="006119E7">
                    <w:proofErr w:type="gramStart"/>
                    <w:r>
                      <w:rPr>
                        <w:rFonts w:ascii="Calibri" w:hAnsi="Calibri" w:cs="Calibri"/>
                        <w:color w:val="9A0000"/>
                        <w:sz w:val="18"/>
                        <w:szCs w:val="18"/>
                      </w:rPr>
                      <w:t>s</w:t>
                    </w:r>
                    <w:proofErr w:type="gramEnd"/>
                  </w:p>
                </w:txbxContent>
              </v:textbox>
            </v:rect>
            <v:rect id="_x0000_s1116" style="position:absolute;left:6039;top:1608;width:45;height:220;mso-wrap-style:none" filled="f" stroked="f">
              <v:textbox style="mso-next-textbox:#_x0000_s1116;mso-fit-shape-to-text:t" inset="0,0,0,0">
                <w:txbxContent>
                  <w:p w:rsidR="006119E7" w:rsidRDefault="006119E7">
                    <w:r>
                      <w:rPr>
                        <w:rFonts w:ascii="Calibri" w:hAnsi="Calibri" w:cs="Calibri"/>
                        <w:color w:val="006830"/>
                        <w:sz w:val="18"/>
                        <w:szCs w:val="18"/>
                      </w:rPr>
                      <w:t>‘</w:t>
                    </w:r>
                  </w:p>
                </w:txbxContent>
              </v:textbox>
            </v:rect>
            <v:rect id="_x0000_s1117" style="position:absolute;left:6081;top:1608;width:98;height:220;mso-wrap-style:none" filled="f" stroked="f">
              <v:textbox style="mso-next-textbox:#_x0000_s1117;mso-fit-shape-to-text:t" inset="0,0,0,0">
                <w:txbxContent>
                  <w:p w:rsidR="006119E7" w:rsidRDefault="006119E7">
                    <w:r>
                      <w:rPr>
                        <w:rFonts w:ascii="Calibri" w:hAnsi="Calibri" w:cs="Calibri"/>
                        <w:color w:val="006830"/>
                        <w:sz w:val="18"/>
                        <w:szCs w:val="18"/>
                      </w:rPr>
                      <w:t>B</w:t>
                    </w:r>
                  </w:p>
                </w:txbxContent>
              </v:textbox>
            </v:rect>
            <v:rect id="_x0000_s1119" style="position:absolute;left:6260;top:1608;width:95;height:220;mso-wrap-style:none" filled="f" stroked="f">
              <v:textbox style="mso-next-textbox:#_x0000_s1119;mso-fit-shape-to-text:t" inset="0,0,0,0">
                <w:txbxContent>
                  <w:p w:rsidR="006119E7" w:rsidRPr="007D4B8E" w:rsidRDefault="006119E7">
                    <w:pPr>
                      <w:rPr>
                        <w:lang w:val="en-US"/>
                      </w:rPr>
                    </w:pPr>
                    <w:proofErr w:type="gramStart"/>
                    <w:r>
                      <w:rPr>
                        <w:rFonts w:ascii="Calibri" w:hAnsi="Calibri" w:cs="Calibri"/>
                        <w:color w:val="006830"/>
                        <w:sz w:val="18"/>
                        <w:szCs w:val="18"/>
                      </w:rPr>
                      <w:t>n</w:t>
                    </w:r>
                    <w:proofErr w:type="gramEnd"/>
                  </w:p>
                </w:txbxContent>
              </v:textbox>
            </v:rect>
            <v:rect id="_x0000_s1120" style="position:absolute;left:6350;top:1608;width:95;height:220;mso-wrap-style:none" filled="f" stroked="f">
              <v:textbox style="mso-next-textbox:#_x0000_s1120;mso-fit-shape-to-text:t" inset="0,0,0,0">
                <w:txbxContent>
                  <w:p w:rsidR="006119E7" w:rsidRDefault="006119E7">
                    <w:proofErr w:type="gramStart"/>
                    <w:r>
                      <w:rPr>
                        <w:rFonts w:ascii="Calibri" w:hAnsi="Calibri" w:cs="Calibri"/>
                        <w:color w:val="006830"/>
                        <w:sz w:val="18"/>
                        <w:szCs w:val="18"/>
                      </w:rPr>
                      <w:t>d</w:t>
                    </w:r>
                    <w:proofErr w:type="gramEnd"/>
                  </w:p>
                </w:txbxContent>
              </v:textbox>
            </v:rect>
            <v:rect id="_x0000_s1121" style="position:absolute;left:6440;top:1608;width:42;height:220;mso-wrap-style:none" filled="f" stroked="f">
              <v:textbox style="mso-next-textbox:#_x0000_s1121;mso-fit-shape-to-text:t" inset="0,0,0,0">
                <w:txbxContent>
                  <w:p w:rsidR="006119E7" w:rsidRDefault="006119E7">
                    <w:proofErr w:type="spellStart"/>
                    <w:proofErr w:type="gramStart"/>
                    <w:r>
                      <w:rPr>
                        <w:rFonts w:ascii="Calibri" w:hAnsi="Calibri" w:cs="Calibri"/>
                        <w:color w:val="006830"/>
                        <w:sz w:val="18"/>
                        <w:szCs w:val="18"/>
                      </w:rPr>
                      <w:t>i</w:t>
                    </w:r>
                    <w:proofErr w:type="spellEnd"/>
                    <w:proofErr w:type="gramEnd"/>
                  </w:p>
                </w:txbxContent>
              </v:textbox>
            </v:rect>
            <v:rect id="_x0000_s1122" style="position:absolute;left:6480;top:1608;width:95;height:220;mso-wrap-style:none" filled="f" stroked="f">
              <v:textbox style="mso-next-textbox:#_x0000_s1122;mso-fit-shape-to-text:t" inset="0,0,0,0">
                <w:txbxContent>
                  <w:p w:rsidR="006119E7" w:rsidRDefault="006119E7">
                    <w:proofErr w:type="gramStart"/>
                    <w:r>
                      <w:rPr>
                        <w:rFonts w:ascii="Calibri" w:hAnsi="Calibri" w:cs="Calibri"/>
                        <w:color w:val="006830"/>
                        <w:sz w:val="18"/>
                        <w:szCs w:val="18"/>
                      </w:rPr>
                      <w:t>n</w:t>
                    </w:r>
                    <w:proofErr w:type="gramEnd"/>
                  </w:p>
                </w:txbxContent>
              </v:textbox>
            </v:rect>
            <v:rect id="_x0000_s1123" style="position:absolute;left:6572;top:1608;width:85;height:220;mso-wrap-style:none" filled="f" stroked="f">
              <v:textbox style="mso-next-textbox:#_x0000_s1123;mso-fit-shape-to-text:t" inset="0,0,0,0">
                <w:txbxContent>
                  <w:p w:rsidR="006119E7" w:rsidRDefault="006119E7">
                    <w:proofErr w:type="gramStart"/>
                    <w:r>
                      <w:rPr>
                        <w:rFonts w:ascii="Calibri" w:hAnsi="Calibri" w:cs="Calibri"/>
                        <w:color w:val="006830"/>
                        <w:sz w:val="18"/>
                        <w:szCs w:val="18"/>
                      </w:rPr>
                      <w:t>g</w:t>
                    </w:r>
                    <w:proofErr w:type="gramEnd"/>
                  </w:p>
                </w:txbxContent>
              </v:textbox>
            </v:rect>
            <v:rect id="_x0000_s1124" style="position:absolute;left:6652;top:1608;width:42;height:259;mso-wrap-style:none" filled="f" stroked="f">
              <v:textbox style="mso-next-textbox:#_x0000_s1124;mso-fit-shape-to-text:t" inset="0,0,0,0">
                <w:txbxContent>
                  <w:p w:rsidR="006119E7" w:rsidRDefault="006119E7">
                    <w:r>
                      <w:rPr>
                        <w:rFonts w:ascii="Calibri" w:hAnsi="Calibri" w:cs="Calibri"/>
                        <w:color w:val="006830"/>
                        <w:sz w:val="18"/>
                        <w:szCs w:val="18"/>
                      </w:rPr>
                      <w:t xml:space="preserve"> </w:t>
                    </w:r>
                  </w:p>
                </w:txbxContent>
              </v:textbox>
            </v:rect>
            <v:rect id="_x0000_s1125" style="position:absolute;left:6692;top:1608;width:61;height:220;mso-wrap-style:none" filled="f" stroked="f">
              <v:textbox style="mso-next-textbox:#_x0000_s1125;mso-fit-shape-to-text:t" inset="0,0,0,0">
                <w:txbxContent>
                  <w:p w:rsidR="006119E7" w:rsidRDefault="006119E7">
                    <w:proofErr w:type="gramStart"/>
                    <w:r>
                      <w:rPr>
                        <w:rFonts w:ascii="Calibri" w:hAnsi="Calibri" w:cs="Calibri"/>
                        <w:color w:val="006830"/>
                        <w:sz w:val="18"/>
                        <w:szCs w:val="18"/>
                      </w:rPr>
                      <w:t>t</w:t>
                    </w:r>
                    <w:proofErr w:type="gramEnd"/>
                  </w:p>
                </w:txbxContent>
              </v:textbox>
            </v:rect>
            <v:rect id="_x0000_s1126" style="position:absolute;left:6750;top:1608;width:95;height:220;mso-wrap-style:none" filled="f" stroked="f">
              <v:textbox style="mso-next-textbox:#_x0000_s1126;mso-fit-shape-to-text:t" inset="0,0,0,0">
                <w:txbxContent>
                  <w:p w:rsidR="006119E7" w:rsidRDefault="006119E7">
                    <w:proofErr w:type="gramStart"/>
                    <w:r>
                      <w:rPr>
                        <w:rFonts w:ascii="Calibri" w:hAnsi="Calibri" w:cs="Calibri"/>
                        <w:color w:val="006830"/>
                        <w:sz w:val="18"/>
                        <w:szCs w:val="18"/>
                      </w:rPr>
                      <w:t>h</w:t>
                    </w:r>
                    <w:proofErr w:type="gramEnd"/>
                  </w:p>
                </w:txbxContent>
              </v:textbox>
            </v:rect>
            <v:rect id="_x0000_s1127" style="position:absolute;left:6840;top:1608;width:90;height:220;mso-wrap-style:none" filled="f" stroked="f">
              <v:textbox style="mso-next-textbox:#_x0000_s1127;mso-fit-shape-to-text:t" inset="0,0,0,0">
                <w:txbxContent>
                  <w:p w:rsidR="006119E7" w:rsidRDefault="006119E7">
                    <w:proofErr w:type="gramStart"/>
                    <w:r>
                      <w:rPr>
                        <w:rFonts w:ascii="Calibri" w:hAnsi="Calibri" w:cs="Calibri"/>
                        <w:color w:val="006830"/>
                        <w:sz w:val="18"/>
                        <w:szCs w:val="18"/>
                      </w:rPr>
                      <w:t>e</w:t>
                    </w:r>
                    <w:proofErr w:type="gramEnd"/>
                  </w:p>
                </w:txbxContent>
              </v:textbox>
            </v:rect>
            <v:rect id="_x0000_s1128" style="position:absolute;left:6925;top:1608;width:42;height:259;mso-wrap-style:none" filled="f" stroked="f">
              <v:textbox style="mso-next-textbox:#_x0000_s1128;mso-fit-shape-to-text:t" inset="0,0,0,0">
                <w:txbxContent>
                  <w:p w:rsidR="006119E7" w:rsidRDefault="006119E7">
                    <w:r>
                      <w:rPr>
                        <w:rFonts w:ascii="Calibri" w:hAnsi="Calibri" w:cs="Calibri"/>
                        <w:color w:val="006830"/>
                        <w:sz w:val="18"/>
                        <w:szCs w:val="18"/>
                      </w:rPr>
                      <w:t xml:space="preserve"> </w:t>
                    </w:r>
                  </w:p>
                </w:txbxContent>
              </v:textbox>
            </v:rect>
            <v:rect id="_x0000_s1129" style="position:absolute;left:6965;top:1608;width:77;height:220;mso-wrap-style:none" filled="f" stroked="f">
              <v:textbox style="mso-next-textbox:#_x0000_s1129;mso-fit-shape-to-text:t" inset="0,0,0,0">
                <w:txbxContent>
                  <w:p w:rsidR="006119E7" w:rsidRDefault="006119E7">
                    <w:proofErr w:type="gramStart"/>
                    <w:r>
                      <w:rPr>
                        <w:rFonts w:ascii="Calibri" w:hAnsi="Calibri" w:cs="Calibri"/>
                        <w:color w:val="006830"/>
                        <w:sz w:val="18"/>
                        <w:szCs w:val="18"/>
                      </w:rPr>
                      <w:t>c</w:t>
                    </w:r>
                    <w:proofErr w:type="gramEnd"/>
                  </w:p>
                </w:txbxContent>
              </v:textbox>
            </v:rect>
            <v:rect id="_x0000_s1130" style="position:absolute;left:7037;top:1608;width:95;height:220;mso-wrap-style:none" filled="f" stroked="f">
              <v:textbox style="mso-next-textbox:#_x0000_s1130;mso-fit-shape-to-text:t" inset="0,0,0,0">
                <w:txbxContent>
                  <w:p w:rsidR="006119E7" w:rsidRDefault="006119E7">
                    <w:proofErr w:type="gramStart"/>
                    <w:r>
                      <w:rPr>
                        <w:rFonts w:ascii="Calibri" w:hAnsi="Calibri" w:cs="Calibri"/>
                        <w:color w:val="006830"/>
                        <w:sz w:val="18"/>
                        <w:szCs w:val="18"/>
                      </w:rPr>
                      <w:t>u</w:t>
                    </w:r>
                    <w:proofErr w:type="gramEnd"/>
                  </w:p>
                </w:txbxContent>
              </v:textbox>
            </v:rect>
            <v:rect id="_x0000_s1131" style="position:absolute;left:7129;top:1608;width:63;height:220;mso-wrap-style:none" filled="f" stroked="f">
              <v:textbox style="mso-next-textbox:#_x0000_s1131;mso-fit-shape-to-text:t" inset="0,0,0,0">
                <w:txbxContent>
                  <w:p w:rsidR="006119E7" w:rsidRDefault="006119E7">
                    <w:proofErr w:type="gramStart"/>
                    <w:r>
                      <w:rPr>
                        <w:rFonts w:ascii="Calibri" w:hAnsi="Calibri" w:cs="Calibri"/>
                        <w:color w:val="006830"/>
                        <w:sz w:val="18"/>
                        <w:szCs w:val="18"/>
                      </w:rPr>
                      <w:t>r</w:t>
                    </w:r>
                    <w:proofErr w:type="gramEnd"/>
                  </w:p>
                </w:txbxContent>
              </v:textbox>
            </v:rect>
            <v:rect id="_x0000_s1132" style="position:absolute;left:7190;top:1608;width:82;height:220;mso-wrap-style:none" filled="f" stroked="f">
              <v:textbox style="mso-next-textbox:#_x0000_s1132;mso-fit-shape-to-text:t" inset="0,0,0,0">
                <w:txbxContent>
                  <w:p w:rsidR="006119E7" w:rsidRDefault="006119E7">
                    <w:proofErr w:type="gramStart"/>
                    <w:r>
                      <w:rPr>
                        <w:rFonts w:ascii="Calibri" w:hAnsi="Calibri" w:cs="Calibri"/>
                        <w:color w:val="006830"/>
                        <w:sz w:val="18"/>
                        <w:szCs w:val="18"/>
                      </w:rPr>
                      <w:t>v</w:t>
                    </w:r>
                    <w:proofErr w:type="gramEnd"/>
                  </w:p>
                </w:txbxContent>
              </v:textbox>
            </v:rect>
            <v:rect id="_x0000_s1133" style="position:absolute;left:7265;top:1608;width:90;height:220;mso-wrap-style:none" filled="f" stroked="f">
              <v:textbox style="mso-next-textbox:#_x0000_s1133;mso-fit-shape-to-text:t" inset="0,0,0,0">
                <w:txbxContent>
                  <w:p w:rsidR="006119E7" w:rsidRDefault="006119E7">
                    <w:proofErr w:type="gramStart"/>
                    <w:r>
                      <w:rPr>
                        <w:rFonts w:ascii="Calibri" w:hAnsi="Calibri" w:cs="Calibri"/>
                        <w:color w:val="006830"/>
                        <w:sz w:val="18"/>
                        <w:szCs w:val="18"/>
                      </w:rPr>
                      <w:t>e</w:t>
                    </w:r>
                    <w:proofErr w:type="gramEnd"/>
                  </w:p>
                </w:txbxContent>
              </v:textbox>
            </v:rect>
            <v:rect id="_x0000_s1134" style="position:absolute;left:7351;top:1608;width:45;height:220;mso-wrap-style:none" filled="f" stroked="f">
              <v:textbox style="mso-next-textbox:#_x0000_s1134;mso-fit-shape-to-text:t" inset="0,0,0,0">
                <w:txbxContent>
                  <w:p w:rsidR="006119E7" w:rsidRDefault="006119E7">
                    <w:r>
                      <w:rPr>
                        <w:rFonts w:ascii="Calibri" w:hAnsi="Calibri" w:cs="Calibri"/>
                        <w:color w:val="006830"/>
                        <w:sz w:val="18"/>
                        <w:szCs w:val="18"/>
                      </w:rPr>
                      <w:t>’</w:t>
                    </w:r>
                  </w:p>
                </w:txbxContent>
              </v:textbox>
            </v:rect>
            <v:rect id="_x0000_s1135" style="position:absolute;left:6078;top:1810;width:73;height:225;mso-wrap-style:none" filled="f" stroked="f">
              <v:textbox style="mso-next-textbox:#_x0000_s1135;mso-fit-shape-to-text:t" inset="0,0,0,0">
                <w:txbxContent>
                  <w:p w:rsidR="006119E7" w:rsidRDefault="006119E7">
                    <w:proofErr w:type="gramStart"/>
                    <w:r>
                      <w:rPr>
                        <w:rFonts w:ascii="Calibri" w:hAnsi="Calibri" w:cs="Calibri"/>
                        <w:color w:val="006830"/>
                        <w:sz w:val="18"/>
                        <w:szCs w:val="18"/>
                      </w:rPr>
                      <w:t>s</w:t>
                    </w:r>
                    <w:proofErr w:type="gramEnd"/>
                  </w:p>
                </w:txbxContent>
              </v:textbox>
            </v:rect>
            <v:rect id="_x0000_s1136" style="position:absolute;left:6144;top:1810;width:78;height:225;mso-wrap-style:none" filled="f" stroked="f">
              <v:textbox style="mso-next-textbox:#_x0000_s1136;mso-fit-shape-to-text:t" inset="0,0,0,0">
                <w:txbxContent>
                  <w:p w:rsidR="006119E7" w:rsidRDefault="006119E7">
                    <w:proofErr w:type="gramStart"/>
                    <w:r>
                      <w:rPr>
                        <w:rFonts w:ascii="Calibri" w:hAnsi="Calibri" w:cs="Calibri"/>
                        <w:color w:val="006830"/>
                        <w:sz w:val="18"/>
                        <w:szCs w:val="18"/>
                      </w:rPr>
                      <w:t>c</w:t>
                    </w:r>
                    <w:proofErr w:type="gramEnd"/>
                  </w:p>
                </w:txbxContent>
              </v:textbox>
            </v:rect>
            <v:rect id="_x0000_s1137" style="position:absolute;left:6217;top:1810;width:92;height:225;mso-wrap-style:none" filled="f" stroked="f">
              <v:textbox style="mso-next-textbox:#_x0000_s1137;mso-fit-shape-to-text:t" inset="0,0,0,0">
                <w:txbxContent>
                  <w:p w:rsidR="006119E7" w:rsidRDefault="006119E7">
                    <w:proofErr w:type="gramStart"/>
                    <w:r>
                      <w:rPr>
                        <w:rFonts w:ascii="Calibri" w:hAnsi="Calibri" w:cs="Calibri"/>
                        <w:color w:val="006830"/>
                        <w:sz w:val="18"/>
                        <w:szCs w:val="18"/>
                      </w:rPr>
                      <w:t>e</w:t>
                    </w:r>
                    <w:proofErr w:type="gramEnd"/>
                  </w:p>
                </w:txbxContent>
              </v:textbox>
            </v:rect>
            <v:rect id="_x0000_s1138" style="position:absolute;left:6303;top:1810;width:97;height:225;mso-wrap-style:none" filled="f" stroked="f">
              <v:textbox style="mso-next-textbox:#_x0000_s1138;mso-fit-shape-to-text:t" inset="0,0,0,0">
                <w:txbxContent>
                  <w:p w:rsidR="006119E7" w:rsidRDefault="006119E7">
                    <w:proofErr w:type="gramStart"/>
                    <w:r>
                      <w:rPr>
                        <w:rFonts w:ascii="Calibri" w:hAnsi="Calibri" w:cs="Calibri"/>
                        <w:color w:val="006830"/>
                        <w:sz w:val="18"/>
                        <w:szCs w:val="18"/>
                      </w:rPr>
                      <w:t>n</w:t>
                    </w:r>
                    <w:proofErr w:type="gramEnd"/>
                  </w:p>
                </w:txbxContent>
              </v:textbox>
            </v:rect>
            <v:rect id="_x0000_s1139" style="position:absolute;left:6393;top:1810;width:89;height:225;mso-wrap-style:none" filled="f" stroked="f">
              <v:textbox style="mso-next-textbox:#_x0000_s1139;mso-fit-shape-to-text:t" inset="0,0,0,0">
                <w:txbxContent>
                  <w:p w:rsidR="006119E7" w:rsidRDefault="006119E7">
                    <w:proofErr w:type="gramStart"/>
                    <w:r>
                      <w:rPr>
                        <w:rFonts w:ascii="Calibri" w:hAnsi="Calibri" w:cs="Calibri"/>
                        <w:color w:val="006830"/>
                        <w:sz w:val="18"/>
                        <w:szCs w:val="18"/>
                      </w:rPr>
                      <w:t>a</w:t>
                    </w:r>
                    <w:proofErr w:type="gramEnd"/>
                  </w:p>
                </w:txbxContent>
              </v:textbox>
            </v:rect>
            <v:rect id="_x0000_s1140" style="position:absolute;left:6475;top:1810;width:65;height:225;mso-wrap-style:none" filled="f" stroked="f">
              <v:textbox style="mso-next-textbox:#_x0000_s1140;mso-fit-shape-to-text:t" inset="0,0,0,0">
                <w:txbxContent>
                  <w:p w:rsidR="006119E7" w:rsidRDefault="006119E7">
                    <w:proofErr w:type="gramStart"/>
                    <w:r>
                      <w:rPr>
                        <w:rFonts w:ascii="Calibri" w:hAnsi="Calibri" w:cs="Calibri"/>
                        <w:color w:val="006830"/>
                        <w:sz w:val="18"/>
                        <w:szCs w:val="18"/>
                      </w:rPr>
                      <w:t>r</w:t>
                    </w:r>
                    <w:proofErr w:type="gramEnd"/>
                  </w:p>
                </w:txbxContent>
              </v:textbox>
            </v:rect>
            <v:rect id="_x0000_s1141" style="position:absolute;left:6536;top:1810;width:43;height:225;mso-wrap-style:none" filled="f" stroked="f">
              <v:textbox style="mso-next-textbox:#_x0000_s1141;mso-fit-shape-to-text:t" inset="0,0,0,0">
                <w:txbxContent>
                  <w:p w:rsidR="006119E7" w:rsidRDefault="006119E7">
                    <w:proofErr w:type="spellStart"/>
                    <w:proofErr w:type="gramStart"/>
                    <w:r>
                      <w:rPr>
                        <w:rFonts w:ascii="Calibri" w:hAnsi="Calibri" w:cs="Calibri"/>
                        <w:color w:val="006830"/>
                        <w:sz w:val="18"/>
                        <w:szCs w:val="18"/>
                      </w:rPr>
                      <w:t>i</w:t>
                    </w:r>
                    <w:proofErr w:type="spellEnd"/>
                    <w:proofErr w:type="gramEnd"/>
                  </w:p>
                </w:txbxContent>
              </v:textbox>
            </v:rect>
            <v:rect id="_x0000_s1142" style="position:absolute;left:6575;top:1810;width:98;height:225;mso-wrap-style:none" filled="f" stroked="f">
              <v:textbox style="mso-next-textbox:#_x0000_s1142;mso-fit-shape-to-text:t" inset="0,0,0,0">
                <w:txbxContent>
                  <w:p w:rsidR="006119E7" w:rsidRDefault="006119E7">
                    <w:proofErr w:type="gramStart"/>
                    <w:r>
                      <w:rPr>
                        <w:rFonts w:ascii="Calibri" w:hAnsi="Calibri" w:cs="Calibri"/>
                        <w:color w:val="006830"/>
                        <w:sz w:val="18"/>
                        <w:szCs w:val="18"/>
                      </w:rPr>
                      <w:t>o</w:t>
                    </w:r>
                    <w:proofErr w:type="gramEnd"/>
                  </w:p>
                </w:txbxContent>
              </v:textbox>
            </v:rect>
            <v:rect id="_x0000_s1118" style="position:absolute;left:6174;top:1608;width:90;height:220;mso-wrap-style:none" filled="f" stroked="f">
              <v:textbox style="mso-next-textbox:#_x0000_s1118;mso-fit-shape-to-text:t" inset="0,0,0,0">
                <w:txbxContent>
                  <w:p w:rsidR="006119E7" w:rsidRDefault="006119E7">
                    <w:proofErr w:type="gramStart"/>
                    <w:r>
                      <w:rPr>
                        <w:rFonts w:ascii="Calibri" w:hAnsi="Calibri" w:cs="Calibri"/>
                        <w:color w:val="006830"/>
                        <w:sz w:val="18"/>
                        <w:szCs w:val="18"/>
                      </w:rPr>
                      <w:t>e</w:t>
                    </w:r>
                    <w:proofErr w:type="gramEnd"/>
                  </w:p>
                </w:txbxContent>
              </v:textbox>
            </v:rect>
            <v:group id="_x0000_s1147" style="position:absolute;width:9158;height:4176" coordsize="9158,4176">
              <v:shape id="_x0000_s1036" style="position:absolute;width:9158;height:4176" coordsize="12799,7199" path="m,7199r,l12799,7199,12799,,,,,7199xe" strokeweight="0">
                <v:path arrowok="t"/>
              </v:shape>
              <v:shape id="_x0000_s1083" style="position:absolute;left:4519;top:2262;width:3307;height:1512" coordsize="4621,2110" path="m,l,,109,50t36,17l145,67r109,49m291,133r,l400,183t36,17l436,200r110,49m582,266r,l691,316t36,16l727,332r110,50m873,399r,l982,449t37,16l1019,465r109,50m1164,532r,l1273,582t37,16l1310,598r109,50m1455,665r,l1564,715t37,16l1601,731r109,50m1746,798r,l1855,847t37,17l1892,864r109,50m2037,931r,l2147,980t36,17l2183,997r109,50m2328,1063r,l2438,1113t36,17l2474,1130r109,50m2620,1196r,l2729,1246t36,17l2765,1263r109,50m2911,1329r,l3020,1379t36,17l3056,1396r109,50m3202,1462r,l3311,1512t36,17l3347,1529r109,49m3493,1595r,l3602,1645t36,17l3638,1662r110,49m3784,1728r,l3893,1778t36,16l3929,1794r110,50m4075,1861r,l4184,1911t37,16l4221,1927r109,50m4366,1994r,l4475,2044t37,16l4512,2060r109,50e" filled="f" strokecolor="red" strokeweight="1.45pt">
                <v:stroke joinstyle="miter"/>
                <v:path arrowok="t"/>
                <o:lock v:ext="edit" verticies="t"/>
              </v:shape>
              <v:shape id="_x0000_s1084" style="position:absolute;left:877;top:560;width:3642;height:1702" coordsize="5090,2375" path="m,l,,5090,2375e" filled="f" strokecolor="#4472c4" strokeweight="1.65pt">
                <v:stroke joinstyle="miter"/>
                <v:path arrowok="t"/>
              </v:shape>
              <v:shape id="_x0000_s1085" style="position:absolute;left:4550;top:1375;width:3339;height:1254" coordsize="4667,1749" path="m,1266r,l2,1267r1,1l5,1268r1,1l8,1270r1,1l11,1271r1,1l14,1273r1,1l17,1275r1,l20,1276r1,1l23,1278r1,l26,1279r1,1l29,1281r1,l32,1282r1,1l35,1284r1,l38,1285r1,1l41,1287r1,l44,1288r1,1l47,1290r1,1l50,1291r1,1l53,1293r1,m107,1321r,l108,1321r1,1l111,1322r1,1l114,1324r1,1l117,1325r1,1l120,1327r1,1l123,1328r1,1l126,1330r1,1l129,1331r1,1l132,1333r1,1l135,1334r1,1l138,1336r1,1l141,1337r1,1l144,1339r1,1l147,1340r1,1l150,1342r1,1l153,1343r1,1l156,1345r1,1l159,1346r1,1l161,1348t54,26l215,1374r,1l217,1375r1,1l220,1377r1,1l223,1378r1,1l226,1380r1,1l229,1381r1,1l232,1383r1,1l235,1384r1,1l238,1386r1,l241,1387r1,1l244,1389r1,l247,1390r1,1l250,1392r1,l253,1393r1,1l256,1395r1,l259,1396r1,1l262,1397r1,1l265,1399r1,1l268,1400r1,1m323,1426r,l324,1427r1,1l327,1428r1,1l330,1430r1,l333,1431r1,1l336,1433r1,l339,1434r1,1l342,1435r1,1l345,1437r1,l348,1438r1,1l351,1440r1,l354,1441r1,1l357,1442r1,1l360,1444r1,l363,1445r1,1l366,1447r1,l369,1448r1,1l372,1449r1,1l375,1451r2,l377,1452t55,24l432,1476r1,1l434,1477r2,1l437,1479r2,l440,1480r2,1l443,1481r2,1l446,1482r2,1l449,1484r2,l453,1485r1,1l456,1486r1,1l459,1488r1,l462,1489r1,1l465,1490r1,1l468,1492r1,l471,1493r1,1l474,1494r1,1l477,1496r2,l480,1497r2,1l483,1498r2,1l486,1499r1,1m543,1523r,l543,1523r2,l546,1524r2,1l549,1525r2,1l552,1526r2,1l555,1528r2,l558,1529r2,1l562,1530r1,1l565,1531r1,1l568,1533r1,l571,1534r1,l574,1535r1,1l577,1536r2,1l580,1537r2,1l583,1539r2,l586,1540r2,l589,1541r2,l593,1542r1,1l596,1543r1,1l599,1544t56,21l655,1565r1,l658,1566r2,1l661,1567r2,1l664,1568r2,1l667,1569r2,1l671,1570r1,1l674,1571r1,1l677,1572r1,1l680,1574r1,l683,1575r2,l686,1576r2,l689,1577r2,l692,1578r2,l696,1579r1,l699,1580r1,l702,1581r2,l705,1582r2,1l708,1583r2,1l711,1584r1,m769,1602r,l770,1602r2,1l773,1603r2,1l776,1604r2,1l780,1605r1,1l783,1606r1,1l786,1607r2,1l789,1608r2,1l792,1609r2,l796,1610r1,l799,1611r1,l802,1612r2,l805,1613r2,l809,1614r1,l812,1615r1,l815,1616r2,l818,1616r2,1l821,1617r2,1l825,1618r1,1l827,1619t58,16l885,1635r,l887,1635r1,1l890,1636r2,l893,1637r2,l897,1638r1,l900,1639r2,l903,1639r2,1l906,1640r2,1l910,1641r1,1l913,1642r2,l916,1643r2,l920,1644r1,l923,1644r2,1l926,1645r2,1l930,1646r1,1l933,1647r2,l936,1648r2,l940,1649r1,l943,1649t58,14l1001,1663r,l1003,1664r2,l1006,1664r2,1l1010,1665r1,1l1013,1666r2,l1016,1667r2,l1020,1668r1,l1023,1668r2,1l1026,1669r2,l1030,1670r1,l1033,1670r2,1l1036,1671r2,1l1040,1672r1,l1043,1673r2,l1046,1673r2,1l1050,1674r2,1l1053,1675r2,l1057,1676r1,l1060,1676t58,12l1118,1688r1,l1121,1689r1,l1124,1689r2,1l1127,1690r2,l1131,1691r1,l1134,1691r2,1l1138,1692r1,l1141,1693r2,l1144,1693r2,1l1148,1694r1,l1151,1694r2,1l1154,1695r2,l1158,1696r1,l1161,1696r2,1l1165,1697r1,l1168,1698r2,l1171,1698r2,1l1175,1699r1,l1177,1699t60,10l1237,1709r,l1239,1710r2,l1242,1710r2,1l1246,1711r1,l1249,1711r2,1l1252,1712r2,l1256,1712r1,1l1259,1713r2,l1262,1713r2,1l1266,1714r2,l1269,1714r2,1l1273,1715r1,l1276,1716r2,l1279,1716r2,l1283,1717r1,l1286,1717r2,l1289,1717r2,1l1293,1718r1,l1296,1718t59,8l1355,1726r2,1l1358,1727r2,l1362,1727r1,l1365,1728r2,l1368,1728r2,l1372,1728r1,1l1375,1729r2,l1378,1729r2,l1382,1730r1,l1385,1730r2,l1388,1730r2,1l1392,1731r1,l1395,1731r2,l1398,1731r2,1l1401,1732r2,l1405,1732r1,l1408,1733r2,l1411,1733r2,l1415,1733r,m1475,1739r,l1476,1739r1,l1479,1739r2,l1482,1740r2,l1486,1740r1,l1489,1740r1,l1492,1740r2,1l1495,1741r2,l1499,1741r1,l1502,1741r1,l1505,1741r2,1l1508,1742r2,l1512,1742r1,l1515,1742r1,l1518,1742r2,l1521,1743r2,l1525,1743r1,l1528,1743r1,l1531,1743r2,l1534,1743r1,m1594,1746r,l1595,1746r2,1l1598,1747r2,l1601,1747r2,l1605,1747r1,l1608,1747r1,l1611,1747r2,l1614,1747r2,l1617,1747r2,l1620,1747r2,l1624,1748r1,l1627,1748r1,l1630,1748r1,l1633,1748r2,l1636,1748r2,l1639,1748r2,l1642,1748r2,l1645,1748r2,l1649,1748r1,l1652,1748r1,l1654,1748t60,1l1714,1749r1,l1717,1749r1,l1720,1749r1,l1723,1749r1,l1726,1749r1,l1729,1749r1,l1732,1749r2,l1735,1749r2,l1738,1749r2,l1741,1749r2,l1744,1749r2,l1747,1749r2,l1750,1749r2,l1753,1749r2,l1756,1749r2,l1759,1749r2,l1762,1749r2,l1766,1749r1,l1769,1749r1,l1772,1749r1,l1774,1749t60,-2l1834,1747r1,l1836,1747r2,l1839,1747r2,l1842,1747r2,l1845,1747r2,-1l1848,1746r2,l1851,1746r2,l1854,1746r2,l1857,1746r2,l1860,1746r2,l1863,1746r2,l1866,1746r2,-1l1869,1745r2,l1872,1745r2,l1875,1745r2,l1878,1745r2,l1881,1745r2,l1884,1744r2,l1887,1744r2,l1890,1744r2,l1893,1744r1,m1954,1739r,l1955,1739r1,l1957,1739r2,l1960,1738r2,l1963,1738r2,l1966,1738r2,l1969,1738r2,-1l1972,1737r2,l1975,1737r2,l1978,1737r2,l1981,1736r2,l1984,1736r2,l1987,1736r2,l1990,1735r2,l1993,1735r2,l1996,1735r2,l1999,1734r2,l2002,1734r2,l2005,1734r2,l2008,1733r2,l2011,1733r2,l2014,1733t59,-8l2073,1725r1,l2075,1724r2,l2078,1724r2,l2081,1724r2,-1l2084,1723r2,l2087,1723r2,-1l2090,1722r2,l2093,1722r2,-1l2096,1721r2,l2099,1721r2,-1l2102,1720r2,l2105,1720r2,-1l2108,1719r2,l2111,1719r2,-1l2114,1718r2,l2117,1718r2,-1l2120,1717r2,l2123,1717r2,-1l2126,1716r2,l2129,1716r2,-1l2132,1715t59,-11l2191,1704r1,l2193,1703r2,l2196,1703r2,l2199,1702r2,l2202,1702r2,-1l2205,1701r2,l2208,1700r2,l2212,1700r1,-1l2215,1699r1,l2218,1698r1,l2221,1698r1,-1l2224,1697r1,l2227,1696r1,l2230,1696r1,-1l2233,1695r2,l2236,1694r2,l2239,1693r2,l2242,1693r2,-1l2245,1692r2,l2248,1691r2,m2308,1677r,l2309,1676r2,l2312,1676r2,-1l2316,1675r1,-1l2319,1674r1,-1l2322,1673r1,l2325,1672r2,l2328,1671r2,l2331,1671r2,-1l2334,1670r2,-1l2338,1669r1,-1l2341,1668r1,-1l2344,1667r2,l2347,1666r2,l2350,1665r2,l2354,1664r1,l2357,1664r1,-1l2360,1663r1,-1l2363,1662r2,-1l2366,1661t58,-17l2424,1644r,l2426,1643r1,l2429,1642r2,l2432,1641r2,l2435,1640r2,l2439,1639r1,l2442,1638r1,l2445,1637r2,l2448,1636r2,l2452,1635r1,l2455,1634r1,l2458,1633r2,l2461,1632r2,l2465,1631r1,l2468,1630r1,l2471,1629r2,l2474,1628r2,l2478,1627r1,l2481,1626r,m2538,1607r,l2538,1607r2,l2541,1606r2,-1l2545,1605r1,-1l2548,1604r2,-1l2551,1603r2,-1l2554,1602r2,-1l2558,1600r1,l2561,1599r2,l2564,1598r2,-1l2568,1597r1,-1l2571,1596r2,-1l2574,1595r2,-1l2578,1593r1,l2581,1592r2,l2584,1591r2,-1l2587,1590r2,-1l2591,1589r1,-1l2594,1587r1,m2651,1566r,l2652,1566r2,-1l2655,1565r2,-1l2659,1563r1,l2662,1562r2,-1l2665,1561r2,-1l2669,1559r1,l2672,1558r2,-1l2675,1557r2,-1l2679,1555r1,l2682,1554r2,-1l2685,1553r2,-1l2689,1552r1,-1l2692,1550r2,l2695,1549r2,-1l2699,1548r1,-1l2702,1546r2,-1l2705,1545r2,-1m2762,1521r,l2762,1521r2,-1l2766,1520r1,-1l2769,1518r2,l2772,1517r2,-1l2776,1515r1,l2779,1514r2,-1l2782,1512r2,l2786,1511r1,-1l2789,1510r2,-1l2792,1508r2,-1l2796,1507r1,-1l2799,1505r2,-1l2802,1504r2,-1l2806,1502r1,-1l2809,1501r2,-1l2812,1499r2,-1l2816,1498r1,-1m2871,1472r,l2873,1471r2,-1l2876,1470r2,-1l2880,1468r1,-1l2883,1466r2,l2886,1465r2,-1l2890,1463r1,-1l2893,1462r2,-1l2896,1460r2,-1l2900,1458r1,l2903,1457r2,-1l2906,1455r2,-1l2910,1453r1,l2913,1452r2,-1l2917,1450r1,-1l2920,1448r2,l2923,1447r2,-1l2925,1446t54,-28l2979,1418r1,l2982,1417r2,-1l2985,1415r2,-1l2989,1413r1,-1l2992,1411r2,-1l2995,1410r2,-1l2999,1408r1,-1l3002,1406r2,-1l3005,1404r2,-1l3009,1402r1,-1l3012,1401r2,-1l3015,1399r2,-1l3019,1397r1,-1l3022,1395r2,-1l3026,1393r1,-1l3029,1391r2,l3032,1390t52,-30l3084,1360r,l3086,1359r1,-1l3089,1357r2,-1l3092,1356r2,-1l3096,1354r1,-1l3099,1352r2,-1l3102,1350r2,-1l3106,1348r1,-1l3109,1346r2,-1l3112,1344r2,-1l3116,1342r1,-1l3119,1340r2,-1l3122,1338r2,-1l3126,1336r1,-1l3129,1334r2,-1l3132,1332r2,-1l3135,1330t51,-32l3186,1298r1,l3189,1297r1,-1l3192,1295r2,-2l3195,1292r2,-1l3199,1290r1,-1l3202,1288r2,-1l3205,1286r2,-1l3209,1284r1,-1l3212,1281r2,-1l3215,1279r2,-1l3219,1277r1,-1l3222,1275r2,-1l3225,1273r2,-2l3229,1270r2,-1l3232,1268r2,-1l3236,1266r,-1m3286,1231r,l3286,1231r2,-2l3289,1228r2,-1l3293,1226r2,-2l3296,1223r2,-1l3300,1221r1,-1l3303,1218r2,-1l3306,1216r2,-1l3310,1213r1,-1l3313,1211r2,-1l3317,1208r1,-1l3320,1206r2,-1l3323,1203r2,-1l3327,1201r1,-1l3330,1198r2,-1l3334,1196r,-1m3382,1159r,l3383,1158r2,-1l3386,1156r2,-2l3390,1153r2,-1l3393,1150r2,-1l3397,1148r1,-2l3400,1145r2,-1l3403,1142r2,-1l3407,1140r2,-2l3410,1137r2,-1l3414,1134r1,-1l3417,1132r2,-2l3421,1129r1,-1l3424,1126r2,-1l3427,1124r2,-2l3429,1122t47,-37l3476,1085r1,-1l3479,1082r1,-1l3482,1079r2,-1l3486,1077r1,-2l3489,1074r2,-2l3492,1071r2,-1l3496,1068r1,-1l3499,1065r2,-1l3503,1063r1,-2l3506,1060r2,-2l3509,1057r2,-2l3513,1054r2,-1l3516,1051r2,-1l3520,1048r1,-1l3522,1046t46,-38l3568,1008r1,-1l3571,1005r2,-1l3574,1002r2,-1l3578,1000r1,-2l3581,997r2,-2l3584,994r2,-2l3588,991r2,-2l3591,988r2,-2l3595,985r1,-1l3598,982r2,-1l3601,979r2,-1l3605,976r1,-1l3608,973r2,-1l3612,970r1,-1l3614,969t45,-40l3659,929r2,-1l3662,926r2,-1l3666,924r1,-2l3669,921r2,-2l3672,918r2,-2l3676,915r1,-2l3679,912r2,-2l3682,909r2,-2l3686,906r1,-2l3689,903r2,-2l3692,900r2,-2l3696,897r1,-1l3699,894r2,-1l3702,891r2,-1m3749,850r,l3749,850r2,-2l3752,847r2,-1l3756,844r1,-1l3759,841r1,-1l3762,838r2,-1l3765,835r2,-1l3769,832r1,-1l3772,829r2,-1l3775,827r2,-2l3779,824r1,-2l3782,821r1,-2l3785,818r2,-2l3788,815r2,-2l3792,812r1,-2l3794,810t44,-40l3838,770r1,l3840,768r2,-1l3843,766r2,-2l3847,763r1,-2l3850,760r2,-2l3853,757r2,-1l3856,754r2,-1l3859,751r2,-1l3863,748r1,-1l3866,746r1,-2l3869,743r2,-2l3872,740r2,-2l3875,737r2,-1l3879,734r1,-1l3882,731r1,-1m3928,690r,l3929,689r1,-1l3932,687r1,-2l3935,684r2,-1l3938,681r2,-1l3941,678r2,-1l3944,676r2,-2l3947,673r2,-1l3950,670r2,-1l3954,668r1,-2l3957,665r1,-2l3960,662r1,-1l3963,659r1,-1l3966,657r1,-2l3969,654r1,-1l3972,651r1,-1m4018,611r,l4019,610r1,-1l4022,607r1,-1l4025,605r2,-2l4028,602r2,-2l4031,599r2,-1l4034,596r2,-1l4038,593r1,-1l4041,591r1,-2l4044,588r1,-2l4047,585r2,-1l4050,582r2,-1l4054,579r1,-1l4057,576r1,-1l4060,573r2,-1l4063,571t44,-40l4107,531r1,-1l4110,528r2,-2l4114,525r1,-2l4117,522r2,-2l4120,519r2,-2l4124,515r2,-1l4127,512r2,-1l4131,509r2,-1l4134,506r2,-2l4138,503r1,-2l4141,500r2,-2l4145,496r1,-1l4148,493r2,-1l4152,490t44,-41l4196,449r,l4198,448r1,-2l4201,444r2,-1l4205,441r2,-2l4208,438r2,-2l4212,434r2,-1l4215,431r2,-2l4219,428r2,-2l4223,424r1,-1l4226,421r2,-2l4230,418r2,-2l4233,414r2,-1l4237,411r2,-2l4240,409t43,-41l4283,368r,-1l4285,366r2,-2l4289,362r1,-1l4292,359r2,-2l4296,356r2,-2l4299,352r2,-1l4303,349r2,-2l4306,346r2,-2l4310,342r2,-1l4314,339r1,-2l4317,336r2,-2l4321,332r1,-1l4324,329r2,-2l4327,326t44,-41l4371,285r,l4373,283r1,-2l4376,280r2,-2l4380,276r1,-1l4383,273r2,-1l4386,270r2,-2l4390,267r1,-2l4393,264r2,-2l4397,260r1,-1l4400,257r2,-1l4403,254r2,-2l4407,251r1,-2l4410,248r2,-2l4413,244r1,m4457,202r,l4458,201r2,-1l4461,198r2,-1l4465,195r1,-1l4468,192r1,-1l4471,189r1,-1l4474,187r1,-2l4477,184r1,-2l4480,181r1,-2l4483,178r1,-2l4486,175r1,-2l4489,172r1,-1l4492,169r1,-1l4495,166r1,-1l4498,164r1,-2l4501,161t43,-42l4544,119r1,-1l4546,117r1,-1l4549,114r1,-1l4551,112r2,-1l4554,109r1,-1l4556,107r2,-1l4559,105r1,-2l4561,102r2,-1l4564,100r1,-1l4566,98r1,-2l4569,95r1,-1l4571,93r1,-1l4573,91r2,-2l4576,88r1,-1l4578,86r1,-1l4580,84r1,-1l4583,82r1,-1l4585,80r1,-2l4587,77t43,-41l4630,36r1,-1l4631,34r1,l4633,33r1,-1l4634,31r1,l4636,30r1,-1l4637,29r1,-1l4639,27r,l4640,26r1,-1l4642,25r,-1l4643,23r,l4644,22r1,-1l4645,21r1,-1l4647,20r,-1l4648,18r,l4649,17r1,l4650,16r1,l4651,15r1,l4652,14r1,l4653,13r1,l4654,12r1,l4655,11r1,l4656,10r1,l4657,9r,l4658,9r,-1l4659,8r,-1l4659,7r1,l4660,6r1,l4661,6r,-1l4662,5r,l4662,4r,l4663,4r,l4663,3r1,l4664,3r,l4664,2r1,l4665,2r,l4665,1r,l4666,1r,l4666,1r,l4666,r,l4666,r1,l4667,r,l4667,r,l4667,r,l4667,r,l4667,r,l4667,r,e" filled="f" strokecolor="#00b050" strokeweight="2.15pt">
                <v:stroke joinstyle="miter"/>
                <v:path arrowok="t"/>
                <o:lock v:ext="edit" verticies="t"/>
              </v:shape>
              <v:shapetype id="_x0000_t202" coordsize="21600,21600" o:spt="202" path="m,l,21600r21600,l21600,xe">
                <v:stroke joinstyle="miter"/>
                <v:path gradientshapeok="t" o:connecttype="rect"/>
              </v:shapetype>
              <v:shape id="_x0000_s1029" type="#_x0000_t202" style="position:absolute;left:1062;top:1548;width:1820;height:509;mso-height-percent:200;mso-height-percent:200;mso-width-relative:margin;mso-height-relative:margin" stroked="f">
                <v:textbox style="mso-next-textbox:#_x0000_s1029">
                  <w:txbxContent>
                    <w:p w:rsidR="006119E7" w:rsidRPr="009D46C9" w:rsidRDefault="006119E7" w:rsidP="00BC2587">
                      <w:pPr>
                        <w:bidi/>
                        <w:rPr>
                          <w:rFonts w:ascii="Simplified Arabic" w:hAnsi="Simplified Arabic" w:cs="Simplified Arabic"/>
                          <w:color w:val="0070C0"/>
                          <w:szCs w:val="22"/>
                          <w:lang w:val="en-US"/>
                        </w:rPr>
                      </w:pPr>
                      <w:r w:rsidRPr="009D46C9">
                        <w:rPr>
                          <w:rFonts w:ascii="Simplified Arabic" w:hAnsi="Simplified Arabic" w:cs="Simplified Arabic"/>
                          <w:color w:val="0070C0"/>
                          <w:szCs w:val="22"/>
                          <w:rtl/>
                        </w:rPr>
                        <w:t>الاتجاهات السابقة</w:t>
                      </w:r>
                    </w:p>
                  </w:txbxContent>
                </v:textbox>
              </v:shape>
              <v:shape id="_x0000_s1031" type="#_x0000_t202" style="position:absolute;left:4758;top:3217;width:1820;height:509;mso-height-percent:200;mso-height-percent:200;mso-width-relative:margin;mso-height-relative:margin" stroked="f">
                <v:textbox style="mso-next-textbox:#_x0000_s1031">
                  <w:txbxContent>
                    <w:p w:rsidR="006119E7" w:rsidRPr="00BC2587" w:rsidRDefault="006119E7" w:rsidP="00880DAD">
                      <w:pPr>
                        <w:bidi/>
                        <w:rPr>
                          <w:rFonts w:ascii="Simplified Arabic" w:hAnsi="Simplified Arabic" w:cs="Simplified Arabic"/>
                          <w:color w:val="FF0000"/>
                          <w:szCs w:val="22"/>
                          <w:rtl/>
                          <w:lang w:val="en-US" w:bidi="ar-EG"/>
                        </w:rPr>
                      </w:pPr>
                      <w:r w:rsidRPr="00BC2587">
                        <w:rPr>
                          <w:rFonts w:ascii="Simplified Arabic" w:hAnsi="Simplified Arabic" w:cs="Simplified Arabic"/>
                          <w:color w:val="FF0000"/>
                          <w:szCs w:val="22"/>
                          <w:rtl/>
                        </w:rPr>
                        <w:t>الاتجاهات ال</w:t>
                      </w:r>
                      <w:r w:rsidRPr="00BC2587">
                        <w:rPr>
                          <w:rFonts w:ascii="Simplified Arabic" w:hAnsi="Simplified Arabic" w:cs="Simplified Arabic" w:hint="cs"/>
                          <w:color w:val="FF0000"/>
                          <w:szCs w:val="22"/>
                          <w:rtl/>
                          <w:lang w:bidi="ar-EG"/>
                        </w:rPr>
                        <w:t>م</w:t>
                      </w:r>
                      <w:r w:rsidR="00880DAD">
                        <w:rPr>
                          <w:rFonts w:ascii="Simplified Arabic" w:hAnsi="Simplified Arabic" w:cs="Simplified Arabic" w:hint="cs"/>
                          <w:color w:val="FF0000"/>
                          <w:szCs w:val="22"/>
                          <w:rtl/>
                          <w:lang w:bidi="ar-EG"/>
                        </w:rPr>
                        <w:t>س</w:t>
                      </w:r>
                      <w:r w:rsidRPr="00BC2587">
                        <w:rPr>
                          <w:rFonts w:ascii="Simplified Arabic" w:hAnsi="Simplified Arabic" w:cs="Simplified Arabic" w:hint="cs"/>
                          <w:color w:val="FF0000"/>
                          <w:szCs w:val="22"/>
                          <w:rtl/>
                          <w:lang w:bidi="ar-EG"/>
                        </w:rPr>
                        <w:t>تقرأة</w:t>
                      </w:r>
                    </w:p>
                  </w:txbxContent>
                </v:textbox>
              </v:shape>
              <v:shape id="_x0000_s1030" type="#_x0000_t202" style="position:absolute;left:5488;top:982;width:1653;height:1048;mso-width-relative:margin;mso-height-relative:margin" stroked="f">
                <v:textbox style="mso-next-textbox:#_x0000_s1030">
                  <w:txbxContent>
                    <w:p w:rsidR="006119E7" w:rsidRPr="007D4B8E" w:rsidRDefault="006119E7" w:rsidP="00BC2587">
                      <w:pPr>
                        <w:bidi/>
                        <w:rPr>
                          <w:rFonts w:ascii="Simplified Arabic" w:hAnsi="Simplified Arabic" w:cs="Simplified Arabic"/>
                          <w:color w:val="00B45A"/>
                          <w:szCs w:val="22"/>
                          <w:rtl/>
                          <w:lang w:bidi="ar-EG"/>
                        </w:rPr>
                      </w:pPr>
                      <w:r w:rsidRPr="007D4B8E">
                        <w:rPr>
                          <w:rFonts w:ascii="Simplified Arabic" w:hAnsi="Simplified Arabic" w:cs="Simplified Arabic" w:hint="cs"/>
                          <w:color w:val="00B45A"/>
                          <w:szCs w:val="22"/>
                          <w:rtl/>
                          <w:lang w:bidi="ar-EG"/>
                        </w:rPr>
                        <w:t xml:space="preserve">سيناريو </w:t>
                      </w:r>
                    </w:p>
                    <w:p w:rsidR="006119E7" w:rsidRPr="007D4B8E" w:rsidRDefault="006119E7" w:rsidP="007D4B8E">
                      <w:pPr>
                        <w:bidi/>
                        <w:rPr>
                          <w:rFonts w:ascii="Simplified Arabic" w:hAnsi="Simplified Arabic" w:cs="Simplified Arabic"/>
                          <w:color w:val="006830"/>
                          <w:szCs w:val="22"/>
                          <w:lang w:val="en-US" w:bidi="ar-EG"/>
                        </w:rPr>
                      </w:pPr>
                      <w:r w:rsidRPr="007D4B8E">
                        <w:rPr>
                          <w:rFonts w:ascii="Simplified Arabic" w:hAnsi="Simplified Arabic" w:cs="Simplified Arabic" w:hint="cs"/>
                          <w:color w:val="00B45A"/>
                          <w:szCs w:val="22"/>
                          <w:rtl/>
                          <w:lang w:bidi="ar-EG"/>
                        </w:rPr>
                        <w:t>"خفض المعدل"</w:t>
                      </w:r>
                    </w:p>
                  </w:txbxContent>
                </v:textbox>
              </v:shape>
            </v:group>
            <w10:wrap type="none"/>
            <w10:anchorlock/>
          </v:group>
        </w:pict>
      </w:r>
    </w:p>
    <w:p w:rsidR="00E961BB" w:rsidRPr="00E961BB" w:rsidRDefault="00E961BB" w:rsidP="00E961BB">
      <w:pPr>
        <w:kinsoku w:val="0"/>
        <w:overflowPunct w:val="0"/>
        <w:autoSpaceDE w:val="0"/>
        <w:autoSpaceDN w:val="0"/>
        <w:bidi/>
        <w:adjustRightInd w:val="0"/>
        <w:snapToGrid w:val="0"/>
        <w:spacing w:after="120" w:line="216" w:lineRule="auto"/>
        <w:rPr>
          <w:rFonts w:cs="Simplified Arabic"/>
          <w:snapToGrid w:val="0"/>
          <w:kern w:val="22"/>
          <w:lang w:bidi="ar-EG"/>
        </w:rPr>
      </w:pPr>
    </w:p>
    <w:p w:rsidR="00F24D32" w:rsidRDefault="00FA3ADA" w:rsidP="00FA3ADA">
      <w:pPr>
        <w:kinsoku w:val="0"/>
        <w:overflowPunct w:val="0"/>
        <w:autoSpaceDE w:val="0"/>
        <w:autoSpaceDN w:val="0"/>
        <w:bidi/>
        <w:adjustRightInd w:val="0"/>
        <w:snapToGrid w:val="0"/>
        <w:spacing w:after="120" w:line="216" w:lineRule="auto"/>
        <w:rPr>
          <w:rFonts w:cs="Simplified Arabic"/>
          <w:snapToGrid w:val="0"/>
          <w:kern w:val="22"/>
        </w:rPr>
      </w:pPr>
      <w:r>
        <w:rPr>
          <w:rFonts w:cs="Simplified Arabic" w:hint="cs"/>
          <w:snapToGrid w:val="0"/>
          <w:kern w:val="22"/>
          <w:rtl/>
          <w:lang w:bidi="ar-EG"/>
        </w:rPr>
        <w:t>و</w:t>
      </w:r>
      <w:r w:rsidR="00CA633F">
        <w:rPr>
          <w:rFonts w:cs="Simplified Arabic" w:hint="cs"/>
          <w:snapToGrid w:val="0"/>
          <w:kern w:val="22"/>
          <w:rtl/>
          <w:lang w:bidi="ar-EG"/>
        </w:rPr>
        <w:t>عند تحد</w:t>
      </w:r>
      <w:r w:rsidR="00840A4E">
        <w:rPr>
          <w:rFonts w:cs="Simplified Arabic" w:hint="cs"/>
          <w:snapToGrid w:val="0"/>
          <w:kern w:val="22"/>
          <w:rtl/>
          <w:lang w:bidi="ar-EG"/>
        </w:rPr>
        <w:t>ي</w:t>
      </w:r>
      <w:r w:rsidR="00CA633F">
        <w:rPr>
          <w:rFonts w:cs="Simplified Arabic" w:hint="cs"/>
          <w:snapToGrid w:val="0"/>
          <w:kern w:val="22"/>
          <w:rtl/>
          <w:lang w:bidi="ar-EG"/>
        </w:rPr>
        <w:t>د الهدف (الأهداف) طويلة الأجل</w:t>
      </w:r>
      <w:r w:rsidR="00694460">
        <w:rPr>
          <w:rFonts w:cs="Simplified Arabic" w:hint="cs"/>
          <w:snapToGrid w:val="0"/>
          <w:kern w:val="22"/>
          <w:rtl/>
          <w:lang w:bidi="ar-EG"/>
        </w:rPr>
        <w:t xml:space="preserve"> للاتفاقية وأهدافها الثلاثة</w:t>
      </w:r>
      <w:r w:rsidR="00CA633F">
        <w:rPr>
          <w:rFonts w:cs="Simplified Arabic" w:hint="cs"/>
          <w:snapToGrid w:val="0"/>
          <w:kern w:val="22"/>
          <w:rtl/>
          <w:lang w:bidi="ar-EG"/>
        </w:rPr>
        <w:t xml:space="preserve">، ينبغي النظر في ما </w:t>
      </w:r>
      <w:r w:rsidR="00694460">
        <w:rPr>
          <w:rFonts w:cs="Simplified Arabic" w:hint="cs"/>
          <w:snapToGrid w:val="0"/>
          <w:kern w:val="22"/>
          <w:rtl/>
          <w:lang w:bidi="ar-EG"/>
        </w:rPr>
        <w:t>يلي، ضمن جملة أمور</w:t>
      </w:r>
      <w:r w:rsidR="00A92945">
        <w:rPr>
          <w:rFonts w:cs="Simplified Arabic" w:hint="cs"/>
          <w:snapToGrid w:val="0"/>
          <w:kern w:val="22"/>
          <w:rtl/>
          <w:lang w:bidi="ar-EG"/>
        </w:rPr>
        <w:t>:</w:t>
      </w:r>
    </w:p>
    <w:p w:rsidR="00A92945" w:rsidRPr="00270F53" w:rsidRDefault="00A92945" w:rsidP="00FA3ADA">
      <w:pPr>
        <w:kinsoku w:val="0"/>
        <w:overflowPunct w:val="0"/>
        <w:autoSpaceDE w:val="0"/>
        <w:autoSpaceDN w:val="0"/>
        <w:bidi/>
        <w:adjustRightInd w:val="0"/>
        <w:snapToGrid w:val="0"/>
        <w:spacing w:after="120" w:line="216" w:lineRule="auto"/>
        <w:ind w:firstLine="720"/>
        <w:rPr>
          <w:rFonts w:cs="Simplified Arabic"/>
          <w:snapToGrid w:val="0"/>
          <w:kern w:val="22"/>
          <w:rtl/>
          <w:lang w:val="en-US" w:bidi="ar-EG"/>
        </w:rPr>
      </w:pPr>
      <w:r>
        <w:rPr>
          <w:rFonts w:cs="Simplified Arabic" w:hint="cs"/>
          <w:snapToGrid w:val="0"/>
          <w:kern w:val="22"/>
          <w:rtl/>
          <w:lang w:bidi="ar-EG"/>
        </w:rPr>
        <w:t>(أ)</w:t>
      </w:r>
      <w:r>
        <w:rPr>
          <w:rFonts w:cs="Simplified Arabic" w:hint="cs"/>
          <w:snapToGrid w:val="0"/>
          <w:kern w:val="22"/>
          <w:rtl/>
          <w:lang w:bidi="ar-EG"/>
        </w:rPr>
        <w:tab/>
      </w:r>
      <w:r w:rsidR="00694460">
        <w:rPr>
          <w:rFonts w:cs="Simplified Arabic" w:hint="cs"/>
          <w:snapToGrid w:val="0"/>
          <w:kern w:val="22"/>
          <w:rtl/>
          <w:lang w:bidi="ar-EG"/>
        </w:rPr>
        <w:t>العناصر الضرورية لضمان الاستقرار طويل الأجل لنظ</w:t>
      </w:r>
      <w:r w:rsidR="00CA633F">
        <w:rPr>
          <w:rFonts w:cs="Simplified Arabic" w:hint="cs"/>
          <w:snapToGrid w:val="0"/>
          <w:kern w:val="22"/>
          <w:rtl/>
          <w:lang w:bidi="ar-EG"/>
        </w:rPr>
        <w:t>م الأرض</w:t>
      </w:r>
      <w:r w:rsidR="00694460">
        <w:rPr>
          <w:rFonts w:cs="Simplified Arabic" w:hint="cs"/>
          <w:snapToGrid w:val="0"/>
          <w:kern w:val="22"/>
          <w:rtl/>
          <w:lang w:bidi="ar-EG"/>
        </w:rPr>
        <w:t>، مع الاعتراف بتعقد عناصر النظم</w:t>
      </w:r>
      <w:r w:rsidR="00CA633F">
        <w:rPr>
          <w:rFonts w:cs="Simplified Arabic" w:hint="cs"/>
          <w:snapToGrid w:val="0"/>
          <w:kern w:val="22"/>
          <w:rtl/>
          <w:lang w:bidi="ar-EG"/>
        </w:rPr>
        <w:t xml:space="preserve">. </w:t>
      </w:r>
      <w:r w:rsidR="00694460">
        <w:rPr>
          <w:rFonts w:cs="Simplified Arabic" w:hint="cs"/>
          <w:snapToGrid w:val="0"/>
          <w:kern w:val="22"/>
          <w:rtl/>
          <w:lang w:bidi="ar-EG"/>
        </w:rPr>
        <w:t>و</w:t>
      </w:r>
      <w:r w:rsidR="00CA633F">
        <w:rPr>
          <w:rFonts w:cs="Simplified Arabic" w:hint="cs"/>
          <w:snapToGrid w:val="0"/>
          <w:kern w:val="22"/>
          <w:rtl/>
          <w:lang w:bidi="ar-EG"/>
        </w:rPr>
        <w:t xml:space="preserve">على الصعيد العالمي، </w:t>
      </w:r>
      <w:r w:rsidR="00270F53">
        <w:rPr>
          <w:rFonts w:cs="Simplified Arabic" w:hint="cs"/>
          <w:snapToGrid w:val="0"/>
          <w:kern w:val="22"/>
          <w:rtl/>
          <w:lang w:bidi="ar-EG"/>
        </w:rPr>
        <w:t>ي</w:t>
      </w:r>
      <w:r w:rsidR="00694460">
        <w:rPr>
          <w:rFonts w:cs="Simplified Arabic" w:hint="cs"/>
          <w:snapToGrid w:val="0"/>
          <w:kern w:val="22"/>
          <w:rtl/>
          <w:lang w:bidi="ar-EG"/>
        </w:rPr>
        <w:t>قدم</w:t>
      </w:r>
      <w:r w:rsidR="00270F53">
        <w:rPr>
          <w:rFonts w:cs="Simplified Arabic" w:hint="cs"/>
          <w:snapToGrid w:val="0"/>
          <w:kern w:val="22"/>
          <w:rtl/>
          <w:lang w:bidi="ar-EG"/>
        </w:rPr>
        <w:t xml:space="preserve"> </w:t>
      </w:r>
      <w:r w:rsidR="00694460">
        <w:rPr>
          <w:rFonts w:cs="Simplified Arabic" w:hint="cs"/>
          <w:snapToGrid w:val="0"/>
          <w:kern w:val="22"/>
          <w:rtl/>
          <w:lang w:bidi="ar-EG"/>
        </w:rPr>
        <w:t>نهج</w:t>
      </w:r>
      <w:r w:rsidR="00270F53">
        <w:rPr>
          <w:rFonts w:cs="Simplified Arabic" w:hint="cs"/>
          <w:snapToGrid w:val="0"/>
          <w:kern w:val="22"/>
          <w:rtl/>
          <w:lang w:bidi="ar-EG"/>
        </w:rPr>
        <w:t xml:space="preserve"> </w:t>
      </w:r>
      <w:r w:rsidR="00CA633F">
        <w:rPr>
          <w:rFonts w:cs="Simplified Arabic" w:hint="cs"/>
          <w:snapToGrid w:val="0"/>
          <w:kern w:val="22"/>
          <w:rtl/>
          <w:lang w:bidi="ar-EG"/>
        </w:rPr>
        <w:t>"</w:t>
      </w:r>
      <w:r w:rsidR="00270F53">
        <w:rPr>
          <w:rFonts w:cs="Simplified Arabic" w:hint="cs"/>
          <w:snapToGrid w:val="0"/>
          <w:kern w:val="22"/>
          <w:rtl/>
          <w:lang w:bidi="ar-EG"/>
        </w:rPr>
        <w:t>حدود الكوكب"</w:t>
      </w:r>
      <w:r w:rsidR="00694460" w:rsidRPr="00694460">
        <w:rPr>
          <w:rStyle w:val="FootnoteReference"/>
          <w:snapToGrid w:val="0"/>
          <w:kern w:val="22"/>
          <w:sz w:val="24"/>
          <w:szCs w:val="24"/>
          <w:rtl/>
          <w:lang w:bidi="ar-EG"/>
        </w:rPr>
        <w:footnoteReference w:id="2"/>
      </w:r>
      <w:r w:rsidR="00270F53">
        <w:rPr>
          <w:rFonts w:cs="Simplified Arabic" w:hint="cs"/>
          <w:snapToGrid w:val="0"/>
          <w:kern w:val="22"/>
          <w:rtl/>
          <w:lang w:bidi="ar-EG"/>
        </w:rPr>
        <w:t xml:space="preserve"> </w:t>
      </w:r>
      <w:r w:rsidR="00694460">
        <w:rPr>
          <w:rFonts w:cs="Simplified Arabic" w:hint="cs"/>
          <w:snapToGrid w:val="0"/>
          <w:kern w:val="22"/>
          <w:rtl/>
          <w:lang w:bidi="ar-EG"/>
        </w:rPr>
        <w:t xml:space="preserve">إطارا مرجعيا لتحديد </w:t>
      </w:r>
      <w:r w:rsidR="00270F53">
        <w:rPr>
          <w:rFonts w:cs="Simplified Arabic" w:hint="cs"/>
          <w:snapToGrid w:val="0"/>
          <w:kern w:val="22"/>
          <w:rtl/>
          <w:lang w:bidi="ar-EG"/>
        </w:rPr>
        <w:t>"الحدود" ذات الصلة بالتنوع البيولوجي</w:t>
      </w:r>
      <w:r w:rsidR="00694460">
        <w:rPr>
          <w:rFonts w:cs="Simplified Arabic" w:hint="cs"/>
          <w:snapToGrid w:val="0"/>
          <w:kern w:val="22"/>
          <w:rtl/>
          <w:lang w:bidi="ar-EG"/>
        </w:rPr>
        <w:t>، بما في ذلك سلامة البيوسفير،</w:t>
      </w:r>
      <w:r w:rsidR="00270F53">
        <w:rPr>
          <w:rFonts w:cs="Simplified Arabic" w:hint="cs"/>
          <w:snapToGrid w:val="0"/>
          <w:kern w:val="22"/>
          <w:rtl/>
          <w:lang w:bidi="ar-EG"/>
        </w:rPr>
        <w:t xml:space="preserve"> </w:t>
      </w:r>
      <w:r w:rsidR="00694460">
        <w:rPr>
          <w:rFonts w:cs="Simplified Arabic" w:hint="cs"/>
          <w:snapToGrid w:val="0"/>
          <w:kern w:val="22"/>
          <w:rtl/>
          <w:lang w:val="en-US" w:bidi="ar-EG"/>
        </w:rPr>
        <w:t>و</w:t>
      </w:r>
      <w:r w:rsidR="00270F53">
        <w:rPr>
          <w:rFonts w:cs="Simplified Arabic" w:hint="cs"/>
          <w:snapToGrid w:val="0"/>
          <w:kern w:val="22"/>
          <w:rtl/>
          <w:lang w:val="en-US" w:bidi="ar-EG"/>
        </w:rPr>
        <w:t xml:space="preserve">التغير في استخدام الأراضي، </w:t>
      </w:r>
      <w:r w:rsidR="00694460">
        <w:rPr>
          <w:rFonts w:cs="Simplified Arabic" w:hint="cs"/>
          <w:snapToGrid w:val="0"/>
          <w:kern w:val="22"/>
          <w:rtl/>
          <w:lang w:val="en-US" w:bidi="ar-EG"/>
        </w:rPr>
        <w:t xml:space="preserve">واستخدام المياه الغذبة، </w:t>
      </w:r>
      <w:r w:rsidR="00270F53">
        <w:rPr>
          <w:rFonts w:cs="Simplified Arabic" w:hint="cs"/>
          <w:snapToGrid w:val="0"/>
          <w:kern w:val="22"/>
          <w:rtl/>
          <w:lang w:val="en-US" w:bidi="ar-EG"/>
        </w:rPr>
        <w:t>وتغير المناخ، والتلوث بالمغذيات والمواد الكيميائية؛</w:t>
      </w:r>
    </w:p>
    <w:p w:rsidR="00A92945" w:rsidRPr="00270F53" w:rsidRDefault="00A92945" w:rsidP="005027A4">
      <w:pPr>
        <w:kinsoku w:val="0"/>
        <w:overflowPunct w:val="0"/>
        <w:autoSpaceDE w:val="0"/>
        <w:autoSpaceDN w:val="0"/>
        <w:bidi/>
        <w:adjustRightInd w:val="0"/>
        <w:snapToGrid w:val="0"/>
        <w:spacing w:after="120" w:line="216" w:lineRule="auto"/>
        <w:ind w:firstLine="720"/>
        <w:rPr>
          <w:rFonts w:cs="Simplified Arabic"/>
          <w:snapToGrid w:val="0"/>
          <w:kern w:val="22"/>
          <w:lang w:val="en-US" w:bidi="ar-EG"/>
        </w:rPr>
      </w:pPr>
      <w:r>
        <w:rPr>
          <w:rFonts w:cs="Simplified Arabic" w:hint="cs"/>
          <w:snapToGrid w:val="0"/>
          <w:kern w:val="22"/>
          <w:rtl/>
          <w:lang w:bidi="ar-EG"/>
        </w:rPr>
        <w:t>(ب)</w:t>
      </w:r>
      <w:r>
        <w:rPr>
          <w:rFonts w:cs="Simplified Arabic" w:hint="cs"/>
          <w:snapToGrid w:val="0"/>
          <w:kern w:val="22"/>
          <w:rtl/>
          <w:lang w:bidi="ar-EG"/>
        </w:rPr>
        <w:tab/>
      </w:r>
      <w:r w:rsidR="00270F53">
        <w:rPr>
          <w:rFonts w:cs="Simplified Arabic" w:hint="cs"/>
          <w:snapToGrid w:val="0"/>
          <w:kern w:val="22"/>
          <w:rtl/>
          <w:lang w:bidi="ar-EG"/>
        </w:rPr>
        <w:t>ما هو الضروري لتقديم سل</w:t>
      </w:r>
      <w:r w:rsidR="00694460">
        <w:rPr>
          <w:rFonts w:cs="Simplified Arabic" w:hint="cs"/>
          <w:snapToGrid w:val="0"/>
          <w:kern w:val="22"/>
          <w:rtl/>
          <w:lang w:bidi="ar-EG"/>
        </w:rPr>
        <w:t>ع</w:t>
      </w:r>
      <w:r w:rsidR="00FA3ADA">
        <w:rPr>
          <w:rFonts w:cs="Simplified Arabic" w:hint="cs"/>
          <w:snapToGrid w:val="0"/>
          <w:kern w:val="22"/>
          <w:rtl/>
          <w:lang w:bidi="ar-EG"/>
        </w:rPr>
        <w:t xml:space="preserve"> وخدمات النظم الإيكولوجية</w:t>
      </w:r>
      <w:r w:rsidR="005027A4">
        <w:rPr>
          <w:rFonts w:cs="Simplified Arabic" w:hint="cs"/>
          <w:snapToGrid w:val="0"/>
          <w:kern w:val="22"/>
          <w:rtl/>
          <w:lang w:bidi="ar-EG"/>
        </w:rPr>
        <w:t>، على جميع المستويات من المستوى المحلي إلى العالمي، فضلا عن العناصر</w:t>
      </w:r>
      <w:r w:rsidR="00270F53">
        <w:rPr>
          <w:rFonts w:cs="Simplified Arabic" w:hint="cs"/>
          <w:snapToGrid w:val="0"/>
          <w:kern w:val="22"/>
          <w:rtl/>
          <w:lang w:bidi="ar-EG"/>
        </w:rPr>
        <w:t xml:space="preserve"> الأخرى للطبيعة/التنوع البيولوجي </w:t>
      </w:r>
      <w:r w:rsidR="005027A4">
        <w:rPr>
          <w:rFonts w:cs="Simplified Arabic" w:hint="cs"/>
          <w:snapToGrid w:val="0"/>
          <w:kern w:val="22"/>
          <w:rtl/>
          <w:lang w:bidi="ar-EG"/>
        </w:rPr>
        <w:t xml:space="preserve">للمساهمة </w:t>
      </w:r>
      <w:r w:rsidR="00270F53">
        <w:rPr>
          <w:rFonts w:cs="Simplified Arabic" w:hint="cs"/>
          <w:snapToGrid w:val="0"/>
          <w:kern w:val="22"/>
          <w:rtl/>
          <w:lang w:bidi="ar-EG"/>
        </w:rPr>
        <w:t>ف</w:t>
      </w:r>
      <w:r w:rsidR="00FA3ADA">
        <w:rPr>
          <w:rFonts w:cs="Simplified Arabic" w:hint="cs"/>
          <w:snapToGrid w:val="0"/>
          <w:kern w:val="22"/>
          <w:rtl/>
          <w:lang w:bidi="ar-EG"/>
        </w:rPr>
        <w:t xml:space="preserve">ي نوعية جيدة للحياة، </w:t>
      </w:r>
      <w:r w:rsidR="00270F53">
        <w:rPr>
          <w:rFonts w:cs="Simplified Arabic" w:hint="cs"/>
          <w:snapToGrid w:val="0"/>
          <w:kern w:val="22"/>
          <w:rtl/>
          <w:lang w:bidi="ar-EG"/>
        </w:rPr>
        <w:t>في ضوء مختلف الآراء العالمية؛</w:t>
      </w:r>
    </w:p>
    <w:p w:rsidR="00A92945" w:rsidRPr="00270F53" w:rsidRDefault="00A92945" w:rsidP="00FA3ADA">
      <w:pPr>
        <w:kinsoku w:val="0"/>
        <w:overflowPunct w:val="0"/>
        <w:autoSpaceDE w:val="0"/>
        <w:autoSpaceDN w:val="0"/>
        <w:bidi/>
        <w:adjustRightInd w:val="0"/>
        <w:snapToGrid w:val="0"/>
        <w:spacing w:after="120" w:line="216" w:lineRule="auto"/>
        <w:ind w:firstLine="720"/>
        <w:rPr>
          <w:rFonts w:cs="Simplified Arabic"/>
          <w:snapToGrid w:val="0"/>
          <w:kern w:val="22"/>
          <w:lang w:val="en-US" w:bidi="ar-EG"/>
        </w:rPr>
      </w:pPr>
      <w:r>
        <w:rPr>
          <w:rFonts w:cs="Simplified Arabic" w:hint="cs"/>
          <w:snapToGrid w:val="0"/>
          <w:kern w:val="22"/>
          <w:rtl/>
          <w:lang w:bidi="ar-EG"/>
        </w:rPr>
        <w:t>(ج)</w:t>
      </w:r>
      <w:r>
        <w:rPr>
          <w:rFonts w:cs="Simplified Arabic" w:hint="cs"/>
          <w:snapToGrid w:val="0"/>
          <w:kern w:val="22"/>
          <w:rtl/>
          <w:lang w:bidi="ar-EG"/>
        </w:rPr>
        <w:tab/>
      </w:r>
      <w:r w:rsidR="005027A4">
        <w:rPr>
          <w:rFonts w:cs="Simplified Arabic" w:hint="cs"/>
          <w:snapToGrid w:val="0"/>
          <w:kern w:val="22"/>
          <w:rtl/>
          <w:lang w:bidi="ar-EG"/>
        </w:rPr>
        <w:t>خطوات ملموسة يمكن اتخاذها وينبغي اتخاذها على المدى القصير والمتوسط (مثلا لعامي 2030 و2040) تحقيقا ل</w:t>
      </w:r>
      <w:r w:rsidR="00270F53">
        <w:rPr>
          <w:rFonts w:cs="Simplified Arabic" w:hint="cs"/>
          <w:snapToGrid w:val="0"/>
          <w:kern w:val="22"/>
          <w:rtl/>
          <w:lang w:bidi="ar-EG"/>
        </w:rPr>
        <w:t xml:space="preserve">لأهداف طويلة الأجل </w:t>
      </w:r>
      <w:r w:rsidR="005027A4">
        <w:rPr>
          <w:rFonts w:cs="Simplified Arabic" w:hint="cs"/>
          <w:snapToGrid w:val="0"/>
          <w:kern w:val="22"/>
          <w:rtl/>
          <w:lang w:bidi="ar-EG"/>
        </w:rPr>
        <w:t xml:space="preserve">(لعام 2050) </w:t>
      </w:r>
      <w:r w:rsidR="00270F53">
        <w:rPr>
          <w:rFonts w:cs="Simplified Arabic" w:hint="cs"/>
          <w:snapToGrid w:val="0"/>
          <w:kern w:val="22"/>
          <w:rtl/>
          <w:lang w:bidi="ar-EG"/>
        </w:rPr>
        <w:t>يمكن إ</w:t>
      </w:r>
      <w:r w:rsidR="00FA3ADA">
        <w:rPr>
          <w:rFonts w:cs="Simplified Arabic" w:hint="cs"/>
          <w:snapToGrid w:val="0"/>
          <w:kern w:val="22"/>
          <w:rtl/>
          <w:lang w:bidi="ar-EG"/>
        </w:rPr>
        <w:t>ش</w:t>
      </w:r>
      <w:r w:rsidR="005027A4">
        <w:rPr>
          <w:rFonts w:cs="Simplified Arabic" w:hint="cs"/>
          <w:snapToGrid w:val="0"/>
          <w:kern w:val="22"/>
          <w:rtl/>
          <w:lang w:bidi="ar-EG"/>
        </w:rPr>
        <w:t>تقاق</w:t>
      </w:r>
      <w:r w:rsidR="00270F53">
        <w:rPr>
          <w:rFonts w:cs="Simplified Arabic" w:hint="cs"/>
          <w:snapToGrid w:val="0"/>
          <w:kern w:val="22"/>
          <w:rtl/>
          <w:lang w:bidi="ar-EG"/>
        </w:rPr>
        <w:t>ها من خلال</w:t>
      </w:r>
      <w:r w:rsidR="005027A4">
        <w:rPr>
          <w:rFonts w:cs="Simplified Arabic" w:hint="cs"/>
          <w:snapToGrid w:val="0"/>
          <w:kern w:val="22"/>
          <w:rtl/>
          <w:lang w:bidi="ar-EG"/>
        </w:rPr>
        <w:t xml:space="preserve"> طريقة</w:t>
      </w:r>
      <w:r w:rsidR="00270F53">
        <w:rPr>
          <w:rFonts w:cs="Simplified Arabic" w:hint="cs"/>
          <w:snapToGrid w:val="0"/>
          <w:kern w:val="22"/>
          <w:rtl/>
          <w:lang w:bidi="ar-EG"/>
        </w:rPr>
        <w:t xml:space="preserve"> "</w:t>
      </w:r>
      <w:r w:rsidR="00270F53">
        <w:rPr>
          <w:rFonts w:cs="Simplified Arabic" w:hint="cs"/>
          <w:snapToGrid w:val="0"/>
          <w:kern w:val="22"/>
          <w:rtl/>
          <w:lang w:val="en-US" w:bidi="ar-EG"/>
        </w:rPr>
        <w:t>التنبؤ العكسي"</w:t>
      </w:r>
      <w:r w:rsidR="005027A4">
        <w:rPr>
          <w:rFonts w:cs="Simplified Arabic" w:hint="cs"/>
          <w:snapToGrid w:val="0"/>
          <w:kern w:val="22"/>
          <w:rtl/>
          <w:lang w:val="en-US" w:bidi="ar-EG"/>
        </w:rPr>
        <w:t>.</w:t>
      </w:r>
      <w:r w:rsidR="00270F53">
        <w:rPr>
          <w:rFonts w:cs="Simplified Arabic" w:hint="cs"/>
          <w:snapToGrid w:val="0"/>
          <w:kern w:val="22"/>
          <w:rtl/>
          <w:lang w:val="en-US" w:bidi="ar-EG"/>
        </w:rPr>
        <w:t xml:space="preserve"> وقد </w:t>
      </w:r>
      <w:r w:rsidR="005027A4">
        <w:rPr>
          <w:rFonts w:cs="Simplified Arabic" w:hint="cs"/>
          <w:snapToGrid w:val="0"/>
          <w:kern w:val="22"/>
          <w:rtl/>
          <w:lang w:val="en-US" w:bidi="ar-EG"/>
        </w:rPr>
        <w:t>يبحث</w:t>
      </w:r>
      <w:r w:rsidR="00270F53">
        <w:rPr>
          <w:rFonts w:cs="Simplified Arabic" w:hint="cs"/>
          <w:snapToGrid w:val="0"/>
          <w:kern w:val="22"/>
          <w:rtl/>
          <w:lang w:val="en-US" w:bidi="ar-EG"/>
        </w:rPr>
        <w:t xml:space="preserve"> ذلك </w:t>
      </w:r>
      <w:r w:rsidR="005027A4">
        <w:rPr>
          <w:rFonts w:cs="Simplified Arabic" w:hint="cs"/>
          <w:snapToGrid w:val="0"/>
          <w:kern w:val="22"/>
          <w:rtl/>
          <w:lang w:val="en-US" w:bidi="ar-EG"/>
        </w:rPr>
        <w:t>عن السبل والوسائل للإسراع في تحقيق التحول اللازم؛</w:t>
      </w:r>
    </w:p>
    <w:p w:rsidR="00A92945" w:rsidRPr="00F04D69" w:rsidRDefault="00A92945" w:rsidP="00270F53">
      <w:pPr>
        <w:kinsoku w:val="0"/>
        <w:overflowPunct w:val="0"/>
        <w:autoSpaceDE w:val="0"/>
        <w:autoSpaceDN w:val="0"/>
        <w:bidi/>
        <w:adjustRightInd w:val="0"/>
        <w:snapToGrid w:val="0"/>
        <w:spacing w:after="120" w:line="216" w:lineRule="auto"/>
        <w:ind w:firstLine="720"/>
        <w:rPr>
          <w:rFonts w:cs="Simplified Arabic"/>
          <w:snapToGrid w:val="0"/>
          <w:kern w:val="22"/>
          <w:lang w:val="en-US" w:bidi="ar-EG"/>
        </w:rPr>
      </w:pPr>
      <w:r>
        <w:rPr>
          <w:rFonts w:cs="Simplified Arabic" w:hint="cs"/>
          <w:snapToGrid w:val="0"/>
          <w:kern w:val="22"/>
          <w:rtl/>
          <w:lang w:bidi="ar-EG"/>
        </w:rPr>
        <w:t>(د)</w:t>
      </w:r>
      <w:r>
        <w:rPr>
          <w:rFonts w:cs="Simplified Arabic" w:hint="cs"/>
          <w:snapToGrid w:val="0"/>
          <w:kern w:val="22"/>
          <w:rtl/>
          <w:lang w:bidi="ar-EG"/>
        </w:rPr>
        <w:tab/>
      </w:r>
      <w:r w:rsidR="00270F53">
        <w:rPr>
          <w:rFonts w:cs="Simplified Arabic" w:hint="cs"/>
          <w:snapToGrid w:val="0"/>
          <w:kern w:val="22"/>
          <w:rtl/>
          <w:lang w:bidi="ar-EG"/>
        </w:rPr>
        <w:t>ينطوي تحقيق رؤية إيجابية في عام 2050 في ضوء الاتجاهات السلبية الحالية</w:t>
      </w:r>
      <w:r w:rsidR="00F04D69">
        <w:rPr>
          <w:rFonts w:cs="Simplified Arabic" w:hint="cs"/>
          <w:snapToGrid w:val="0"/>
          <w:kern w:val="22"/>
          <w:rtl/>
          <w:lang w:bidi="ar-EG"/>
        </w:rPr>
        <w:t xml:space="preserve"> على</w:t>
      </w:r>
      <w:r w:rsidR="00270F53">
        <w:rPr>
          <w:rFonts w:cs="Simplified Arabic" w:hint="cs"/>
          <w:snapToGrid w:val="0"/>
          <w:kern w:val="22"/>
          <w:rtl/>
          <w:lang w:bidi="ar-EG"/>
        </w:rPr>
        <w:t xml:space="preserve"> "خفض معدل" فقدان التنوع البيولوجي (انظر الرسم البياني أعلاه). </w:t>
      </w:r>
      <w:r w:rsidR="00F04D69">
        <w:rPr>
          <w:rFonts w:cs="Simplified Arabic" w:hint="cs"/>
          <w:snapToGrid w:val="0"/>
          <w:kern w:val="22"/>
          <w:rtl/>
          <w:lang w:bidi="ar-EG"/>
        </w:rPr>
        <w:t>ويجري تنفيذ العمل حاليا، من خلال الرؤى وتحديد السيناريوهات ونُهج النمذجة، لتحديد المسارات الممكنة نحو مثل هذه الغاية، والمساهمات الممكنة لمختلف المداخلات لتحقيق ذلك؛</w:t>
      </w:r>
      <w:r w:rsidR="005027A4" w:rsidRPr="00694460">
        <w:rPr>
          <w:rStyle w:val="FootnoteReference"/>
          <w:snapToGrid w:val="0"/>
          <w:kern w:val="22"/>
          <w:sz w:val="24"/>
          <w:szCs w:val="24"/>
          <w:rtl/>
          <w:lang w:bidi="ar-EG"/>
        </w:rPr>
        <w:footnoteReference w:id="3"/>
      </w:r>
    </w:p>
    <w:p w:rsidR="00A92945" w:rsidRPr="00F04D69" w:rsidRDefault="00A92945" w:rsidP="00FA3ADA">
      <w:pPr>
        <w:kinsoku w:val="0"/>
        <w:overflowPunct w:val="0"/>
        <w:autoSpaceDE w:val="0"/>
        <w:autoSpaceDN w:val="0"/>
        <w:bidi/>
        <w:adjustRightInd w:val="0"/>
        <w:snapToGrid w:val="0"/>
        <w:spacing w:after="120" w:line="216" w:lineRule="auto"/>
        <w:ind w:firstLine="720"/>
        <w:rPr>
          <w:rFonts w:cs="Simplified Arabic"/>
          <w:snapToGrid w:val="0"/>
          <w:kern w:val="22"/>
          <w:lang w:val="en-US" w:bidi="ar-EG"/>
        </w:rPr>
      </w:pPr>
      <w:r>
        <w:rPr>
          <w:rFonts w:cs="Simplified Arabic" w:hint="cs"/>
          <w:snapToGrid w:val="0"/>
          <w:kern w:val="22"/>
          <w:rtl/>
          <w:lang w:bidi="ar-EG"/>
        </w:rPr>
        <w:lastRenderedPageBreak/>
        <w:t>(</w:t>
      </w:r>
      <w:r>
        <w:rPr>
          <w:rFonts w:cs="Simplified Arabic" w:hint="eastAsia"/>
          <w:snapToGrid w:val="0"/>
          <w:kern w:val="22"/>
          <w:rtl/>
          <w:lang w:bidi="ar-EG"/>
        </w:rPr>
        <w:t>ھ)</w:t>
      </w:r>
      <w:r>
        <w:rPr>
          <w:rFonts w:cs="Simplified Arabic" w:hint="eastAsia"/>
          <w:snapToGrid w:val="0"/>
          <w:kern w:val="22"/>
          <w:rtl/>
          <w:lang w:bidi="ar-EG"/>
        </w:rPr>
        <w:tab/>
      </w:r>
      <w:r w:rsidR="00F04D69">
        <w:rPr>
          <w:rFonts w:cs="Simplified Arabic" w:hint="cs"/>
          <w:snapToGrid w:val="0"/>
          <w:kern w:val="22"/>
          <w:rtl/>
          <w:lang w:bidi="ar-EG"/>
        </w:rPr>
        <w:t>قد تكون هناك مسارات بديلة نحو تحقيق الأهداف طويلة الأجل، تنطوي على خيارات يتم اتخاذها ع</w:t>
      </w:r>
      <w:r w:rsidR="00FA3ADA">
        <w:rPr>
          <w:rFonts w:cs="Simplified Arabic" w:hint="cs"/>
          <w:snapToGrid w:val="0"/>
          <w:kern w:val="22"/>
          <w:rtl/>
          <w:lang w:bidi="ar-EG"/>
        </w:rPr>
        <w:t>لى</w:t>
      </w:r>
      <w:r w:rsidR="00F04D69">
        <w:rPr>
          <w:rFonts w:cs="Simplified Arabic" w:hint="cs"/>
          <w:snapToGrid w:val="0"/>
          <w:kern w:val="22"/>
          <w:rtl/>
          <w:lang w:bidi="ar-EG"/>
        </w:rPr>
        <w:t xml:space="preserve"> مستويات مختلفة. ويمكن إرش</w:t>
      </w:r>
      <w:r w:rsidR="00FA3ADA">
        <w:rPr>
          <w:rFonts w:cs="Simplified Arabic" w:hint="cs"/>
          <w:snapToGrid w:val="0"/>
          <w:kern w:val="22"/>
          <w:rtl/>
          <w:lang w:bidi="ar-EG"/>
        </w:rPr>
        <w:t>اد هذه الخيارات عن طريق مختلف ا</w:t>
      </w:r>
      <w:r w:rsidR="00F04D69">
        <w:rPr>
          <w:rFonts w:cs="Simplified Arabic" w:hint="cs"/>
          <w:snapToGrid w:val="0"/>
          <w:kern w:val="22"/>
          <w:rtl/>
          <w:lang w:bidi="ar-EG"/>
        </w:rPr>
        <w:t xml:space="preserve">لآراء العالمية. وكما لاحظت الهيئة الفرعية للمشورة العلمية والتقنية والتكنولوجية، يمكن أن تساعد تمارين تحديد الرؤية في </w:t>
      </w:r>
      <w:r w:rsidR="00F04D69">
        <w:rPr>
          <w:rFonts w:cs="Simplified Arabic" w:hint="cs"/>
          <w:snapToGrid w:val="0"/>
          <w:kern w:val="22"/>
          <w:rtl/>
          <w:lang w:val="en-US" w:bidi="ar-EG"/>
        </w:rPr>
        <w:t>توضيح مثل هذه الخيارات؛</w:t>
      </w:r>
    </w:p>
    <w:p w:rsidR="00A92945" w:rsidRDefault="00A92945" w:rsidP="00270F53">
      <w:pPr>
        <w:kinsoku w:val="0"/>
        <w:overflowPunct w:val="0"/>
        <w:autoSpaceDE w:val="0"/>
        <w:autoSpaceDN w:val="0"/>
        <w:bidi/>
        <w:adjustRightInd w:val="0"/>
        <w:snapToGrid w:val="0"/>
        <w:spacing w:after="120" w:line="216" w:lineRule="auto"/>
        <w:ind w:firstLine="720"/>
        <w:rPr>
          <w:rFonts w:cs="Simplified Arabic"/>
          <w:snapToGrid w:val="0"/>
          <w:kern w:val="22"/>
          <w:rtl/>
          <w:lang w:bidi="ar-EG"/>
        </w:rPr>
      </w:pPr>
      <w:r>
        <w:rPr>
          <w:rFonts w:cs="Simplified Arabic" w:hint="cs"/>
          <w:snapToGrid w:val="0"/>
          <w:kern w:val="22"/>
          <w:rtl/>
          <w:lang w:bidi="ar-EG"/>
        </w:rPr>
        <w:t>(و)</w:t>
      </w:r>
      <w:r>
        <w:rPr>
          <w:rFonts w:cs="Simplified Arabic" w:hint="cs"/>
          <w:snapToGrid w:val="0"/>
          <w:kern w:val="22"/>
          <w:rtl/>
          <w:lang w:bidi="ar-EG"/>
        </w:rPr>
        <w:tab/>
      </w:r>
      <w:r w:rsidR="00F04D69">
        <w:rPr>
          <w:rFonts w:cs="Simplified Arabic" w:hint="cs"/>
          <w:snapToGrid w:val="0"/>
          <w:kern w:val="22"/>
          <w:rtl/>
          <w:lang w:bidi="ar-EG"/>
        </w:rPr>
        <w:t>لذلك، يمكن أن تساعد الأهداف طويلة الأجل في إرشاد</w:t>
      </w:r>
      <w:r w:rsidR="005027A4">
        <w:rPr>
          <w:rFonts w:cs="Simplified Arabic" w:hint="cs"/>
          <w:snapToGrid w:val="0"/>
          <w:kern w:val="22"/>
          <w:rtl/>
          <w:lang w:bidi="ar-EG"/>
        </w:rPr>
        <w:t xml:space="preserve"> </w:t>
      </w:r>
      <w:r w:rsidR="00F04D69">
        <w:rPr>
          <w:rFonts w:cs="Simplified Arabic" w:hint="cs"/>
          <w:snapToGrid w:val="0"/>
          <w:kern w:val="22"/>
          <w:rtl/>
          <w:lang w:bidi="ar-EG"/>
        </w:rPr>
        <w:t>مسارات التنمية المستدامة طويلة الأجل، بما يتسق مع خطة التنمية المستدامة لعام 2030 وأهداف التنمية المستدامة</w:t>
      </w:r>
      <w:r w:rsidR="005027A4">
        <w:rPr>
          <w:rFonts w:cs="Simplified Arabic" w:hint="cs"/>
          <w:snapToGrid w:val="0"/>
          <w:kern w:val="22"/>
          <w:rtl/>
          <w:lang w:bidi="ar-EG"/>
        </w:rPr>
        <w:t>. وفي هذا السياق، يلزم تنفيذ إجراء قصير الأجل يركز على عام 2030، بما يتسق مع أهداف عام 2030 لأهداف التنمية المستدامة</w:t>
      </w:r>
      <w:r w:rsidR="00F04D69">
        <w:rPr>
          <w:rFonts w:cs="Simplified Arabic" w:hint="cs"/>
          <w:snapToGrid w:val="0"/>
          <w:kern w:val="22"/>
          <w:rtl/>
          <w:lang w:bidi="ar-EG"/>
        </w:rPr>
        <w:t>؛</w:t>
      </w:r>
    </w:p>
    <w:p w:rsidR="00D70F60" w:rsidRDefault="00A92945" w:rsidP="00381F3B">
      <w:pPr>
        <w:kinsoku w:val="0"/>
        <w:overflowPunct w:val="0"/>
        <w:autoSpaceDE w:val="0"/>
        <w:autoSpaceDN w:val="0"/>
        <w:bidi/>
        <w:adjustRightInd w:val="0"/>
        <w:snapToGrid w:val="0"/>
        <w:spacing w:after="120" w:line="216" w:lineRule="auto"/>
        <w:ind w:firstLine="720"/>
        <w:rPr>
          <w:rFonts w:cs="Simplified Arabic"/>
          <w:snapToGrid w:val="0"/>
          <w:kern w:val="22"/>
          <w:rtl/>
          <w:lang w:bidi="ar-EG"/>
        </w:rPr>
      </w:pPr>
      <w:r>
        <w:rPr>
          <w:rFonts w:cs="Simplified Arabic" w:hint="cs"/>
          <w:snapToGrid w:val="0"/>
          <w:kern w:val="22"/>
          <w:rtl/>
          <w:lang w:bidi="ar-EG"/>
        </w:rPr>
        <w:t>(ز)</w:t>
      </w:r>
      <w:r>
        <w:rPr>
          <w:rFonts w:cs="Simplified Arabic" w:hint="cs"/>
          <w:snapToGrid w:val="0"/>
          <w:kern w:val="22"/>
          <w:rtl/>
          <w:lang w:bidi="ar-EG"/>
        </w:rPr>
        <w:tab/>
      </w:r>
      <w:r w:rsidR="00F04D69">
        <w:rPr>
          <w:rFonts w:cs="Simplified Arabic" w:hint="cs"/>
          <w:snapToGrid w:val="0"/>
          <w:kern w:val="22"/>
          <w:rtl/>
          <w:lang w:bidi="ar-EG"/>
        </w:rPr>
        <w:t>كما لاحظت الهيئة الفرعية للمشورة العلمية والتقنية والتكنولوجية، ستكون التغييرات التحويلية مطلوبة، بما في ذلك الت</w:t>
      </w:r>
      <w:r w:rsidR="00B838CE">
        <w:rPr>
          <w:rFonts w:cs="Simplified Arabic" w:hint="cs"/>
          <w:snapToGrid w:val="0"/>
          <w:kern w:val="22"/>
          <w:rtl/>
          <w:lang w:bidi="ar-EG"/>
        </w:rPr>
        <w:t>غ</w:t>
      </w:r>
      <w:r w:rsidR="00F04D69">
        <w:rPr>
          <w:rFonts w:cs="Simplified Arabic" w:hint="cs"/>
          <w:snapToGrid w:val="0"/>
          <w:kern w:val="22"/>
          <w:rtl/>
          <w:lang w:bidi="ar-EG"/>
        </w:rPr>
        <w:t>ييرات في السلوك على مستو</w:t>
      </w:r>
      <w:r w:rsidR="00B838CE">
        <w:rPr>
          <w:rFonts w:cs="Simplified Arabic" w:hint="cs"/>
          <w:snapToGrid w:val="0"/>
          <w:kern w:val="22"/>
          <w:rtl/>
          <w:lang w:bidi="ar-EG"/>
        </w:rPr>
        <w:t>ى</w:t>
      </w:r>
      <w:r w:rsidR="00F04D69">
        <w:rPr>
          <w:rFonts w:cs="Simplified Arabic" w:hint="cs"/>
          <w:snapToGrid w:val="0"/>
          <w:kern w:val="22"/>
          <w:rtl/>
          <w:lang w:bidi="ar-EG"/>
        </w:rPr>
        <w:t xml:space="preserve"> المنتجين والمستهلكين، والحكومات وقطاع الأعمال من أ</w:t>
      </w:r>
      <w:r w:rsidR="00B838CE">
        <w:rPr>
          <w:rFonts w:cs="Simplified Arabic" w:hint="cs"/>
          <w:snapToGrid w:val="0"/>
          <w:kern w:val="22"/>
          <w:rtl/>
          <w:lang w:bidi="ar-EG"/>
        </w:rPr>
        <w:t>ج</w:t>
      </w:r>
      <w:r w:rsidR="00F04D69">
        <w:rPr>
          <w:rFonts w:cs="Simplified Arabic" w:hint="cs"/>
          <w:snapToGrid w:val="0"/>
          <w:kern w:val="22"/>
          <w:rtl/>
          <w:lang w:bidi="ar-EG"/>
        </w:rPr>
        <w:t xml:space="preserve">ل تحقيق الأهداف طويلة الأجل. </w:t>
      </w:r>
      <w:r w:rsidR="005027A4">
        <w:rPr>
          <w:rFonts w:cs="Simplified Arabic" w:hint="cs"/>
          <w:snapToGrid w:val="0"/>
          <w:kern w:val="22"/>
          <w:rtl/>
          <w:lang w:bidi="ar-EG"/>
        </w:rPr>
        <w:t>و</w:t>
      </w:r>
      <w:r w:rsidR="00B838CE">
        <w:rPr>
          <w:rFonts w:cs="Simplified Arabic" w:hint="cs"/>
          <w:snapToGrid w:val="0"/>
          <w:kern w:val="22"/>
          <w:rtl/>
          <w:lang w:bidi="ar-EG"/>
        </w:rPr>
        <w:t>س</w:t>
      </w:r>
      <w:r w:rsidR="00381F3B">
        <w:rPr>
          <w:rFonts w:cs="Simplified Arabic" w:hint="cs"/>
          <w:snapToGrid w:val="0"/>
          <w:kern w:val="22"/>
          <w:rtl/>
          <w:lang w:bidi="ar-EG"/>
        </w:rPr>
        <w:t>ت</w:t>
      </w:r>
      <w:r w:rsidR="00B838CE">
        <w:rPr>
          <w:rFonts w:cs="Simplified Arabic" w:hint="cs"/>
          <w:snapToGrid w:val="0"/>
          <w:kern w:val="22"/>
          <w:rtl/>
          <w:lang w:bidi="ar-EG"/>
        </w:rPr>
        <w:t xml:space="preserve">كون </w:t>
      </w:r>
      <w:r w:rsidR="005027A4">
        <w:rPr>
          <w:rFonts w:cs="Simplified Arabic" w:hint="cs"/>
          <w:snapToGrid w:val="0"/>
          <w:kern w:val="22"/>
          <w:rtl/>
          <w:lang w:bidi="ar-EG"/>
        </w:rPr>
        <w:t xml:space="preserve">هناك حاجة إلى </w:t>
      </w:r>
      <w:r w:rsidR="00D70F60">
        <w:rPr>
          <w:rFonts w:cs="Simplified Arabic" w:hint="cs"/>
          <w:snapToGrid w:val="0"/>
          <w:kern w:val="22"/>
          <w:rtl/>
          <w:lang w:bidi="ar-EG"/>
        </w:rPr>
        <w:t>جهود أخرى ل</w:t>
      </w:r>
      <w:r w:rsidR="005027A4">
        <w:rPr>
          <w:rFonts w:cs="Simplified Arabic" w:hint="cs"/>
          <w:snapToGrid w:val="0"/>
          <w:kern w:val="22"/>
          <w:rtl/>
          <w:lang w:bidi="ar-EG"/>
        </w:rPr>
        <w:t xml:space="preserve">فهم الدوافع وتيسير التغير. ويمكن أن تؤدي التطورات المجتمعية والتكنولوجية </w:t>
      </w:r>
      <w:r w:rsidR="00D70F60">
        <w:rPr>
          <w:rFonts w:cs="Simplified Arabic" w:hint="cs"/>
          <w:snapToGrid w:val="0"/>
          <w:kern w:val="22"/>
          <w:rtl/>
          <w:lang w:bidi="ar-EG"/>
        </w:rPr>
        <w:t xml:space="preserve">الهدامة إلى تحويلات يمكن أن تسهم في الاستدامة وتحقيق الأهداف الثلاثة للاتفاقية أو تتعارض معها. </w:t>
      </w:r>
      <w:r w:rsidR="00F04D69">
        <w:rPr>
          <w:rFonts w:cs="Simplified Arabic" w:hint="cs"/>
          <w:snapToGrid w:val="0"/>
          <w:kern w:val="22"/>
          <w:rtl/>
          <w:lang w:bidi="ar-EG"/>
        </w:rPr>
        <w:t xml:space="preserve">وسيتطلب ذلك العمل على </w:t>
      </w:r>
      <w:r w:rsidR="00381F3B">
        <w:rPr>
          <w:rFonts w:cs="Simplified Arabic" w:hint="cs"/>
          <w:snapToGrid w:val="0"/>
          <w:kern w:val="22"/>
          <w:rtl/>
          <w:lang w:bidi="ar-EG"/>
        </w:rPr>
        <w:t>الصلة بين</w:t>
      </w:r>
      <w:r w:rsidR="00F04D69">
        <w:rPr>
          <w:rFonts w:cs="Simplified Arabic" w:hint="cs"/>
          <w:snapToGrid w:val="0"/>
          <w:kern w:val="22"/>
          <w:rtl/>
          <w:lang w:bidi="ar-EG"/>
        </w:rPr>
        <w:t xml:space="preserve"> التنوع البيولوجي، وتغير المناخ، والغذاء والمياه، والزراعة والصحة ضمن قطاعات </w:t>
      </w:r>
      <w:r w:rsidR="009C30A4">
        <w:rPr>
          <w:rFonts w:cs="Simplified Arabic" w:hint="cs"/>
          <w:snapToGrid w:val="0"/>
          <w:kern w:val="22"/>
          <w:rtl/>
          <w:lang w:bidi="ar-EG"/>
        </w:rPr>
        <w:t>ومسائل أخرى، مع مراعاة ال</w:t>
      </w:r>
      <w:r w:rsidR="00D70F60">
        <w:rPr>
          <w:rFonts w:cs="Simplified Arabic" w:hint="cs"/>
          <w:snapToGrid w:val="0"/>
          <w:kern w:val="22"/>
          <w:rtl/>
          <w:lang w:bidi="ar-EG"/>
        </w:rPr>
        <w:t>ت</w:t>
      </w:r>
      <w:r w:rsidR="009C30A4">
        <w:rPr>
          <w:rFonts w:cs="Simplified Arabic" w:hint="cs"/>
          <w:snapToGrid w:val="0"/>
          <w:kern w:val="22"/>
          <w:rtl/>
          <w:lang w:bidi="ar-EG"/>
        </w:rPr>
        <w:t xml:space="preserve">بادلات فيما بين هذه المجالات وخيارات السياسات ذات الصلة بخصوص الإنتاج والاستهلاك المستدامين، والتلوث والتحضر. </w:t>
      </w:r>
      <w:r w:rsidR="00D70F60">
        <w:rPr>
          <w:rFonts w:cs="Simplified Arabic" w:hint="cs"/>
          <w:snapToGrid w:val="0"/>
          <w:kern w:val="22"/>
          <w:rtl/>
          <w:lang w:bidi="ar-EG"/>
        </w:rPr>
        <w:t>ويمكن أن تلعب الحكومات والمؤسسات الدولية دورا حيويا في تهيئة وتمكين بيئة لدعم التغي</w:t>
      </w:r>
      <w:r w:rsidR="00381F3B">
        <w:rPr>
          <w:rFonts w:cs="Simplified Arabic" w:hint="cs"/>
          <w:snapToGrid w:val="0"/>
          <w:kern w:val="22"/>
          <w:rtl/>
          <w:lang w:bidi="ar-EG"/>
        </w:rPr>
        <w:t>ي</w:t>
      </w:r>
      <w:r w:rsidR="00D70F60">
        <w:rPr>
          <w:rFonts w:cs="Simplified Arabic" w:hint="cs"/>
          <w:snapToGrid w:val="0"/>
          <w:kern w:val="22"/>
          <w:rtl/>
          <w:lang w:bidi="ar-EG"/>
        </w:rPr>
        <w:t>ر الإيجابي؛</w:t>
      </w:r>
    </w:p>
    <w:p w:rsidR="00A92945" w:rsidRPr="00D70F60" w:rsidRDefault="00D70F60" w:rsidP="00CB0F33">
      <w:pPr>
        <w:kinsoku w:val="0"/>
        <w:overflowPunct w:val="0"/>
        <w:autoSpaceDE w:val="0"/>
        <w:autoSpaceDN w:val="0"/>
        <w:bidi/>
        <w:adjustRightInd w:val="0"/>
        <w:snapToGrid w:val="0"/>
        <w:spacing w:after="120" w:line="216" w:lineRule="auto"/>
        <w:ind w:firstLine="720"/>
        <w:rPr>
          <w:rFonts w:cs="Simplified Arabic"/>
          <w:snapToGrid w:val="0"/>
          <w:kern w:val="22"/>
          <w:rtl/>
          <w:lang w:val="en-US" w:bidi="ar-EG"/>
        </w:rPr>
      </w:pPr>
      <w:r>
        <w:rPr>
          <w:rFonts w:cs="Simplified Arabic" w:hint="cs"/>
          <w:snapToGrid w:val="0"/>
          <w:kern w:val="22"/>
          <w:rtl/>
          <w:lang w:bidi="ar-EG"/>
        </w:rPr>
        <w:t>(ح)</w:t>
      </w:r>
      <w:r>
        <w:rPr>
          <w:rFonts w:cs="Simplified Arabic" w:hint="cs"/>
          <w:snapToGrid w:val="0"/>
          <w:kern w:val="22"/>
          <w:rtl/>
          <w:lang w:bidi="ar-EG"/>
        </w:rPr>
        <w:tab/>
      </w:r>
      <w:r w:rsidR="009C30A4">
        <w:rPr>
          <w:rFonts w:cs="Simplified Arabic" w:hint="cs"/>
          <w:snapToGrid w:val="0"/>
          <w:kern w:val="22"/>
          <w:rtl/>
          <w:lang w:bidi="ar-EG"/>
        </w:rPr>
        <w:t>يمكن أن ي</w:t>
      </w:r>
      <w:r>
        <w:rPr>
          <w:rFonts w:cs="Simplified Arabic" w:hint="cs"/>
          <w:snapToGrid w:val="0"/>
          <w:kern w:val="22"/>
          <w:rtl/>
          <w:lang w:bidi="ar-EG"/>
        </w:rPr>
        <w:t>و</w:t>
      </w:r>
      <w:r w:rsidR="009C30A4">
        <w:rPr>
          <w:rFonts w:cs="Simplified Arabic" w:hint="cs"/>
          <w:snapToGrid w:val="0"/>
          <w:kern w:val="22"/>
          <w:rtl/>
          <w:lang w:bidi="ar-EG"/>
        </w:rPr>
        <w:t>فر النهج التحويلي والخبرة في التغيير التحويلي في قطاعات أخرى رؤى مفيدة في هذا الصدد.</w:t>
      </w:r>
      <w:r w:rsidR="009C30A4" w:rsidRPr="00840A4E">
        <w:rPr>
          <w:rStyle w:val="FootnoteReference"/>
          <w:sz w:val="24"/>
          <w:szCs w:val="24"/>
          <w:rtl/>
        </w:rPr>
        <w:footnoteReference w:id="4"/>
      </w:r>
      <w:r>
        <w:rPr>
          <w:rFonts w:cs="Simplified Arabic" w:hint="cs"/>
          <w:snapToGrid w:val="0"/>
          <w:kern w:val="22"/>
          <w:rtl/>
          <w:lang w:bidi="ar-EG"/>
        </w:rPr>
        <w:t xml:space="preserve"> ويمكن أن </w:t>
      </w:r>
      <w:r w:rsidR="00CB0F33">
        <w:rPr>
          <w:rFonts w:cs="Simplified Arabic" w:hint="cs"/>
          <w:snapToGrid w:val="0"/>
          <w:kern w:val="22"/>
          <w:rtl/>
          <w:lang w:bidi="ar-EG"/>
        </w:rPr>
        <w:t>يؤدي</w:t>
      </w:r>
      <w:r>
        <w:rPr>
          <w:rFonts w:cs="Simplified Arabic" w:hint="cs"/>
          <w:snapToGrid w:val="0"/>
          <w:kern w:val="22"/>
          <w:rtl/>
          <w:lang w:bidi="ar-EG"/>
        </w:rPr>
        <w:t xml:space="preserve"> نهج تحولي في مجال التنوع البيولوجي </w:t>
      </w:r>
      <w:r w:rsidR="00CB0F33">
        <w:rPr>
          <w:rFonts w:cs="Simplified Arabic" w:hint="cs"/>
          <w:snapToGrid w:val="0"/>
          <w:kern w:val="22"/>
          <w:rtl/>
          <w:lang w:bidi="ar-EG"/>
        </w:rPr>
        <w:t xml:space="preserve">إلى تمكين </w:t>
      </w:r>
      <w:r>
        <w:rPr>
          <w:rFonts w:cs="Simplified Arabic" w:hint="cs"/>
          <w:snapToGrid w:val="0"/>
          <w:kern w:val="22"/>
          <w:rtl/>
          <w:lang w:bidi="ar-EG"/>
        </w:rPr>
        <w:t xml:space="preserve">التغيير التحويلي ويدعم نتائج أكثر فعالية وإيجابية للتنوع البيولوجي لما بعد عام 2020، على المستويين الوطني والعالمي. ويمكن أن يشمل هذا النهج عمليات مركزة لحوار متعدد القطاعات حول تحولات الاستدامة </w:t>
      </w:r>
      <w:r w:rsidR="00381F3B">
        <w:rPr>
          <w:rFonts w:cs="Simplified Arabic" w:hint="cs"/>
          <w:snapToGrid w:val="0"/>
          <w:kern w:val="22"/>
          <w:rtl/>
          <w:lang w:bidi="ar-EG"/>
        </w:rPr>
        <w:t xml:space="preserve">المرغوبة </w:t>
      </w:r>
      <w:r>
        <w:rPr>
          <w:rFonts w:cs="Simplified Arabic" w:hint="cs"/>
          <w:snapToGrid w:val="0"/>
          <w:kern w:val="22"/>
          <w:rtl/>
          <w:lang w:bidi="ar-EG"/>
        </w:rPr>
        <w:t xml:space="preserve">على المستوى الوطني، مع مراعاة الخصوصية لكل سياق وطني. ولذلك، يمكن أن ترشد </w:t>
      </w:r>
      <w:r>
        <w:rPr>
          <w:rFonts w:cs="Simplified Arabic" w:hint="cs"/>
          <w:snapToGrid w:val="0"/>
          <w:kern w:val="22"/>
          <w:rtl/>
          <w:lang w:val="en-US" w:bidi="ar-EG"/>
        </w:rPr>
        <w:t>الطموحات الوطنية، و</w:t>
      </w:r>
      <w:r w:rsidR="00CB0F33">
        <w:rPr>
          <w:rFonts w:cs="Simplified Arabic" w:hint="cs"/>
          <w:snapToGrid w:val="0"/>
          <w:kern w:val="22"/>
          <w:rtl/>
          <w:lang w:val="en-US" w:bidi="ar-EG"/>
        </w:rPr>
        <w:t xml:space="preserve">تصبح </w:t>
      </w:r>
      <w:r>
        <w:rPr>
          <w:rFonts w:cs="Simplified Arabic" w:hint="cs"/>
          <w:snapToGrid w:val="0"/>
          <w:kern w:val="22"/>
          <w:rtl/>
          <w:lang w:val="en-US" w:bidi="ar-EG"/>
        </w:rPr>
        <w:t>الاستراتيجيات الوطنية أكثر دعما ل</w:t>
      </w:r>
      <w:r w:rsidR="00CB0F33">
        <w:rPr>
          <w:rFonts w:cs="Simplified Arabic" w:hint="cs"/>
          <w:snapToGrid w:val="0"/>
          <w:kern w:val="22"/>
          <w:rtl/>
          <w:lang w:val="en-US" w:bidi="ar-EG"/>
        </w:rPr>
        <w:t>ل</w:t>
      </w:r>
      <w:r>
        <w:rPr>
          <w:rFonts w:cs="Simplified Arabic" w:hint="cs"/>
          <w:snapToGrid w:val="0"/>
          <w:kern w:val="22"/>
          <w:rtl/>
          <w:lang w:val="en-US" w:bidi="ar-EG"/>
        </w:rPr>
        <w:t>إجراءات التحويلية للتنوع البيولوجي اللازمة على أرض الواقع، وتقدم مدخلات مجتمعية أوسع نطاقا نحو الإطار العالمي للتنوع البيولوجي لما بعد عام 2020.</w:t>
      </w:r>
    </w:p>
    <w:p w:rsidR="00F24D32" w:rsidRPr="00F24D32" w:rsidRDefault="00F24D32" w:rsidP="00F24D32">
      <w:pPr>
        <w:kinsoku w:val="0"/>
        <w:overflowPunct w:val="0"/>
        <w:autoSpaceDE w:val="0"/>
        <w:autoSpaceDN w:val="0"/>
        <w:bidi/>
        <w:adjustRightInd w:val="0"/>
        <w:snapToGrid w:val="0"/>
        <w:spacing w:after="120" w:line="216" w:lineRule="auto"/>
        <w:jc w:val="center"/>
        <w:rPr>
          <w:rFonts w:cs="Simplified Arabic"/>
          <w:b/>
          <w:bCs/>
          <w:snapToGrid w:val="0"/>
          <w:kern w:val="22"/>
        </w:rPr>
      </w:pPr>
      <w:r w:rsidRPr="00F24D32">
        <w:rPr>
          <w:rFonts w:cs="Simplified Arabic" w:hint="cs"/>
          <w:b/>
          <w:bCs/>
          <w:snapToGrid w:val="0"/>
          <w:kern w:val="22"/>
          <w:rtl/>
        </w:rPr>
        <w:t>ثانيا -</w:t>
      </w:r>
      <w:r w:rsidRPr="00F24D32">
        <w:rPr>
          <w:rFonts w:cs="Simplified Arabic" w:hint="cs"/>
          <w:b/>
          <w:bCs/>
          <w:snapToGrid w:val="0"/>
          <w:kern w:val="22"/>
          <w:rtl/>
        </w:rPr>
        <w:tab/>
        <w:t>العملية المقترحة للإطار العالمي للتنوع البيولوجي لما بعد عام 2020</w:t>
      </w:r>
    </w:p>
    <w:p w:rsidR="00F24D32" w:rsidRPr="00F24D32" w:rsidRDefault="00F24D32" w:rsidP="00F24D32">
      <w:pPr>
        <w:kinsoku w:val="0"/>
        <w:overflowPunct w:val="0"/>
        <w:autoSpaceDE w:val="0"/>
        <w:autoSpaceDN w:val="0"/>
        <w:bidi/>
        <w:adjustRightInd w:val="0"/>
        <w:snapToGrid w:val="0"/>
        <w:spacing w:after="120" w:line="216" w:lineRule="auto"/>
        <w:jc w:val="center"/>
        <w:rPr>
          <w:rFonts w:cs="Simplified Arabic"/>
          <w:b/>
          <w:bCs/>
          <w:snapToGrid w:val="0"/>
          <w:kern w:val="22"/>
        </w:rPr>
      </w:pPr>
      <w:r w:rsidRPr="00F24D32">
        <w:rPr>
          <w:rFonts w:cs="Simplified Arabic" w:hint="cs"/>
          <w:b/>
          <w:bCs/>
          <w:snapToGrid w:val="0"/>
          <w:kern w:val="22"/>
          <w:rtl/>
        </w:rPr>
        <w:t>ألف -</w:t>
      </w:r>
      <w:r w:rsidRPr="00F24D32">
        <w:rPr>
          <w:rFonts w:cs="Simplified Arabic" w:hint="cs"/>
          <w:b/>
          <w:bCs/>
          <w:snapToGrid w:val="0"/>
          <w:kern w:val="22"/>
          <w:rtl/>
        </w:rPr>
        <w:tab/>
        <w:t>معلومات أساسية</w:t>
      </w:r>
    </w:p>
    <w:p w:rsidR="00B2358B" w:rsidRPr="00B2358B" w:rsidRDefault="00AC3ED8" w:rsidP="0005421C">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lang w:bidi="ar-EG"/>
        </w:rPr>
        <w:t xml:space="preserve">أتيح إلى الهيئة الفرعية للتنفيذ، في اجتماعها الثاني، مقترح للعملية التحضيرية الشاملة والتشاركية وجدول زمني لمتابعة الخطة الاستراتيجية للتنوع البيولوجي 2011-2020 بوصفه الوثيقة </w:t>
      </w:r>
      <w:r w:rsidRPr="00DC2620">
        <w:rPr>
          <w:kern w:val="22"/>
          <w:szCs w:val="22"/>
        </w:rPr>
        <w:t>CBD/SBI/2/17</w:t>
      </w:r>
      <w:r>
        <w:rPr>
          <w:rFonts w:cs="Simplified Arabic" w:hint="cs"/>
          <w:snapToGrid w:val="0"/>
          <w:kern w:val="22"/>
          <w:rtl/>
          <w:lang w:bidi="ar-EG"/>
        </w:rPr>
        <w:t>. وفي التوصية</w:t>
      </w:r>
      <w:r w:rsidR="002A29CF">
        <w:rPr>
          <w:rFonts w:cs="Simplified Arabic" w:hint="cs"/>
          <w:snapToGrid w:val="0"/>
          <w:kern w:val="22"/>
          <w:rtl/>
          <w:lang w:bidi="ar-EG"/>
        </w:rPr>
        <w:t xml:space="preserve"> 2/19</w:t>
      </w:r>
      <w:r>
        <w:rPr>
          <w:rFonts w:cs="Simplified Arabic" w:hint="cs"/>
          <w:snapToGrid w:val="0"/>
          <w:kern w:val="22"/>
          <w:rtl/>
          <w:lang w:bidi="ar-EG"/>
        </w:rPr>
        <w:t xml:space="preserve"> </w:t>
      </w:r>
      <w:r w:rsidR="002A29CF">
        <w:rPr>
          <w:rFonts w:cs="Simplified Arabic" w:hint="cs"/>
          <w:snapToGrid w:val="0"/>
          <w:kern w:val="22"/>
          <w:rtl/>
          <w:lang w:val="en-US" w:bidi="ar-EG"/>
        </w:rPr>
        <w:t>للهيئة الفرعية للتنفيذ</w:t>
      </w:r>
      <w:r>
        <w:rPr>
          <w:rFonts w:cs="Simplified Arabic" w:hint="cs"/>
          <w:snapToGrid w:val="0"/>
          <w:kern w:val="22"/>
          <w:rtl/>
          <w:lang w:bidi="ar-EG"/>
        </w:rPr>
        <w:t xml:space="preserve">، أحاطت الهيئة الفرعية للتنفيذ علما بالعملية التحضيرية المقترحة، وطلبت إلى الأمينة التنفيذية </w:t>
      </w:r>
      <w:r w:rsidR="0005421C">
        <w:rPr>
          <w:rFonts w:ascii="Simplified Arabic" w:hAnsi="Simplified Arabic" w:cs="Simplified Arabic"/>
          <w:rtl/>
          <w:lang w:bidi="ar-EG"/>
        </w:rPr>
        <w:t>أن تدعو</w:t>
      </w:r>
      <w:r w:rsidR="0005421C" w:rsidRPr="00616825">
        <w:rPr>
          <w:rFonts w:ascii="Simplified Arabic" w:hAnsi="Simplified Arabic" w:cs="Simplified Arabic"/>
          <w:rtl/>
          <w:lang w:bidi="ar-EG"/>
        </w:rPr>
        <w:t xml:space="preserve">، </w:t>
      </w:r>
      <w:r w:rsidR="0005421C">
        <w:rPr>
          <w:rFonts w:ascii="Simplified Arabic" w:hAnsi="Simplified Arabic" w:cs="Simplified Arabic" w:hint="cs"/>
          <w:rtl/>
          <w:lang w:bidi="ar-EG"/>
        </w:rPr>
        <w:t xml:space="preserve">بحلول 15 أغسطس/آب 2018، </w:t>
      </w:r>
      <w:r w:rsidR="00FB79B1" w:rsidRPr="00616825">
        <w:rPr>
          <w:rFonts w:ascii="Simplified Arabic" w:hAnsi="Simplified Arabic" w:cs="Simplified Arabic"/>
          <w:rtl/>
          <w:lang w:bidi="ar-EG"/>
        </w:rPr>
        <w:t>إلى تقديم مزيد من الآراء</w:t>
      </w:r>
      <w:r w:rsidR="0005421C">
        <w:rPr>
          <w:rFonts w:ascii="Simplified Arabic" w:hAnsi="Simplified Arabic" w:cs="Simplified Arabic" w:hint="cs"/>
          <w:rtl/>
          <w:lang w:bidi="ar-EG"/>
        </w:rPr>
        <w:t xml:space="preserve"> </w:t>
      </w:r>
      <w:r w:rsidR="00FB79B1" w:rsidRPr="00616825">
        <w:rPr>
          <w:rFonts w:ascii="Simplified Arabic" w:hAnsi="Simplified Arabic" w:cs="Simplified Arabic"/>
          <w:rtl/>
          <w:lang w:bidi="ar-EG"/>
        </w:rPr>
        <w:t>من الأطراف والحكومات الأخرى والشعوب الأصلية والمجتمعات المحلية والمنظمات الدولية ذات الصلة ومنظمات المجتمع المدني ومنظمات النساء والشباب والقطاعين الخاص والمالي وأصحاب المصلحة الآخرين</w:t>
      </w:r>
      <w:r w:rsidR="0005421C">
        <w:rPr>
          <w:rFonts w:ascii="Simplified Arabic" w:hAnsi="Simplified Arabic" w:cs="Simplified Arabic" w:hint="cs"/>
          <w:rtl/>
          <w:lang w:bidi="ar-EG"/>
        </w:rPr>
        <w:t xml:space="preserve">، </w:t>
      </w:r>
      <w:r w:rsidR="00FB79B1" w:rsidRPr="00616825">
        <w:rPr>
          <w:rFonts w:ascii="Simplified Arabic" w:hAnsi="Simplified Arabic" w:cs="Simplified Arabic"/>
          <w:rtl/>
          <w:lang w:bidi="ar-EG"/>
        </w:rPr>
        <w:t>بما في ذلك بشأن خيارات لتعزيز التنفيذ، ودعم الالتزامات وبناء زخم سياسي (بما في ذلك بشأن الحاجة إلى الالتزامات الطوعية</w:t>
      </w:r>
      <w:r w:rsidR="00FB79B1" w:rsidRPr="00616825">
        <w:rPr>
          <w:rFonts w:ascii="Simplified Arabic" w:hAnsi="Simplified Arabic" w:cs="Simplified Arabic" w:hint="cs"/>
          <w:rtl/>
          <w:lang w:bidi="ar-EG"/>
        </w:rPr>
        <w:t xml:space="preserve"> وطرائق هذه الالتزامات</w:t>
      </w:r>
      <w:r w:rsidR="00FB79B1" w:rsidRPr="00616825">
        <w:rPr>
          <w:rFonts w:ascii="Simplified Arabic" w:hAnsi="Simplified Arabic" w:cs="Simplified Arabic"/>
          <w:rtl/>
          <w:lang w:bidi="ar-EG"/>
        </w:rPr>
        <w:t>)</w:t>
      </w:r>
      <w:r w:rsidR="00FB79B1" w:rsidRPr="00616825">
        <w:rPr>
          <w:rFonts w:ascii="Simplified Arabic" w:hAnsi="Simplified Arabic" w:cs="Simplified Arabic" w:hint="cs"/>
          <w:rtl/>
          <w:lang w:bidi="ar-EG"/>
        </w:rPr>
        <w:t>،</w:t>
      </w:r>
      <w:r w:rsidR="00FB79B1" w:rsidRPr="00616825">
        <w:rPr>
          <w:rFonts w:ascii="Simplified Arabic" w:hAnsi="Simplified Arabic" w:cs="Simplified Arabic"/>
          <w:rtl/>
          <w:lang w:bidi="ar-EG"/>
        </w:rPr>
        <w:t xml:space="preserve"> وأن تجمع وتحلل هذه الآراء لكي ينظر فيها مؤتمر الأطراف في اجتماعه الرابع عشر</w:t>
      </w:r>
      <w:r w:rsidR="00FB79B1">
        <w:rPr>
          <w:rFonts w:cs="Simplified Arabic" w:hint="cs"/>
          <w:snapToGrid w:val="0"/>
          <w:kern w:val="22"/>
          <w:rtl/>
        </w:rPr>
        <w:t xml:space="preserve">. وطلبت الهيئة الفرعية للتنفيذ </w:t>
      </w:r>
      <w:r w:rsidR="0005421C">
        <w:rPr>
          <w:rFonts w:cs="Simplified Arabic" w:hint="cs"/>
          <w:snapToGrid w:val="0"/>
          <w:kern w:val="22"/>
          <w:rtl/>
        </w:rPr>
        <w:t xml:space="preserve">أيضا </w:t>
      </w:r>
      <w:r w:rsidR="00FB79B1">
        <w:rPr>
          <w:rFonts w:cs="Simplified Arabic" w:hint="cs"/>
          <w:snapToGrid w:val="0"/>
          <w:kern w:val="22"/>
          <w:rtl/>
        </w:rPr>
        <w:t xml:space="preserve">إلى الأمينة التنفيذية أن تُحدث </w:t>
      </w:r>
      <w:r w:rsidR="00FB79B1" w:rsidRPr="00616825">
        <w:rPr>
          <w:rFonts w:ascii="Simplified Arabic" w:hAnsi="Simplified Arabic" w:cs="Simplified Arabic"/>
          <w:rtl/>
          <w:lang w:bidi="ar-EG"/>
        </w:rPr>
        <w:t>العملية التحضيرية المقترحة والتسلسل الزمني الإرشادي للأنشطة الرئيسية، لكي ينظر فيهما مؤتمر الأطراف في اجتماعه الرابع عشر،</w:t>
      </w:r>
      <w:r w:rsidR="00FB79B1">
        <w:rPr>
          <w:rFonts w:cs="Simplified Arabic" w:hint="cs"/>
          <w:snapToGrid w:val="0"/>
          <w:kern w:val="22"/>
          <w:rtl/>
        </w:rPr>
        <w:t xml:space="preserve"> </w:t>
      </w:r>
      <w:r w:rsidR="00086FCA">
        <w:rPr>
          <w:rFonts w:ascii="Simplified Arabic" w:hAnsi="Simplified Arabic" w:cs="Simplified Arabic" w:hint="cs"/>
          <w:rtl/>
          <w:lang w:bidi="ar-EG"/>
        </w:rPr>
        <w:t xml:space="preserve">مع مراعاة هذه الآراء وكذلك </w:t>
      </w:r>
      <w:r w:rsidR="00086FCA" w:rsidRPr="00616825">
        <w:rPr>
          <w:rFonts w:ascii="Simplified Arabic" w:hAnsi="Simplified Arabic" w:cs="Simplified Arabic"/>
          <w:rtl/>
          <w:lang w:bidi="ar-EG"/>
        </w:rPr>
        <w:t>البيانات التي أدلت بها أو أيدتها الأطراف في الاجتماع الثاني للهيئة الفرعية للتنفيذ، بما في ذلك الاعتبارات الواردة في المرفق بالتوصية</w:t>
      </w:r>
      <w:r w:rsidR="00CB0F33">
        <w:rPr>
          <w:rFonts w:ascii="Simplified Arabic" w:hAnsi="Simplified Arabic" w:cs="Simplified Arabic" w:hint="cs"/>
          <w:rtl/>
          <w:lang w:bidi="ar-EG"/>
        </w:rPr>
        <w:t>2/19 للهيئة الفرعية للتنفيذ.</w:t>
      </w:r>
    </w:p>
    <w:p w:rsidR="00F24D32" w:rsidRPr="00F24D32" w:rsidRDefault="00086FCA" w:rsidP="00CB0F33">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ascii="Simplified Arabic" w:hAnsi="Simplified Arabic" w:cs="Simplified Arabic" w:hint="cs"/>
          <w:rtl/>
          <w:lang w:bidi="ar-EG"/>
        </w:rPr>
        <w:lastRenderedPageBreak/>
        <w:t xml:space="preserve">وفي ضوء الطلب المذكور أعلاه، صدر إخطار يدعو إلى تقديم تعليقات بشأن العملية التحضيرية المقترحة بحلول 15 </w:t>
      </w:r>
      <w:r>
        <w:rPr>
          <w:rFonts w:cs="Simplified Arabic" w:hint="cs"/>
          <w:snapToGrid w:val="0"/>
          <w:kern w:val="22"/>
          <w:rtl/>
          <w:lang w:bidi="ar-EG"/>
        </w:rPr>
        <w:t>أغس</w:t>
      </w:r>
      <w:r w:rsidR="00CB0F33">
        <w:rPr>
          <w:rFonts w:cs="Simplified Arabic" w:hint="cs"/>
          <w:snapToGrid w:val="0"/>
          <w:kern w:val="22"/>
          <w:rtl/>
          <w:lang w:bidi="ar-EG"/>
        </w:rPr>
        <w:t>طس/آب 2018. ويرد عرض عام لتقديم</w:t>
      </w:r>
      <w:r>
        <w:rPr>
          <w:rFonts w:cs="Simplified Arabic" w:hint="cs"/>
          <w:snapToGrid w:val="0"/>
          <w:kern w:val="22"/>
          <w:rtl/>
          <w:lang w:bidi="ar-EG"/>
        </w:rPr>
        <w:t xml:space="preserve">ات عددها 23 تقديما في القسم الثاني </w:t>
      </w:r>
      <w:r w:rsidR="00CB0F33">
        <w:rPr>
          <w:rFonts w:cs="Simplified Arabic" w:hint="cs"/>
          <w:snapToGrid w:val="0"/>
          <w:kern w:val="22"/>
          <w:rtl/>
          <w:lang w:bidi="ar-EG"/>
        </w:rPr>
        <w:t>أدناه</w:t>
      </w:r>
      <w:r>
        <w:rPr>
          <w:rFonts w:cs="Simplified Arabic" w:hint="cs"/>
          <w:snapToGrid w:val="0"/>
          <w:kern w:val="22"/>
          <w:rtl/>
          <w:lang w:bidi="ar-EG"/>
        </w:rPr>
        <w:t>؛ وتتاح التقديمات الكاملة من خلال آلية غرفة تبادل المعلومات التابعة للاتفاقية.</w:t>
      </w:r>
      <w:r w:rsidRPr="00840A4E">
        <w:rPr>
          <w:rStyle w:val="FootnoteReference"/>
          <w:sz w:val="24"/>
          <w:szCs w:val="24"/>
          <w:rtl/>
        </w:rPr>
        <w:footnoteReference w:id="5"/>
      </w:r>
    </w:p>
    <w:p w:rsidR="00F24D32" w:rsidRPr="00F24D32" w:rsidRDefault="00FC7D46" w:rsidP="00CB0F33">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ويرد في المرفق الأول </w:t>
      </w:r>
      <w:r w:rsidR="00CB0F33">
        <w:rPr>
          <w:rFonts w:cs="Simplified Arabic" w:hint="cs"/>
          <w:snapToGrid w:val="0"/>
          <w:kern w:val="22"/>
          <w:rtl/>
        </w:rPr>
        <w:t>أدناه،</w:t>
      </w:r>
      <w:r>
        <w:rPr>
          <w:rFonts w:cs="Simplified Arabic" w:hint="cs"/>
          <w:snapToGrid w:val="0"/>
          <w:kern w:val="22"/>
          <w:rtl/>
        </w:rPr>
        <w:t xml:space="preserve"> عملية تحضيرية محدثة للإطار العالمي للتنوع البيولوجي لما بعد عام 2020 التي أعدت في ضوء المناقشات التي دارت في الاجتماع الثاني للهيئة الفرعية للتنفيذ والتعليقات الإضافية المستلمة من الأطراف والمراقبين.</w:t>
      </w:r>
    </w:p>
    <w:p w:rsidR="00F24D32" w:rsidRDefault="00FC7D46" w:rsidP="00414A9A">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وفي </w:t>
      </w:r>
      <w:r w:rsidR="00414A9A">
        <w:rPr>
          <w:rFonts w:cs="Simplified Arabic" w:hint="cs"/>
          <w:snapToGrid w:val="0"/>
          <w:kern w:val="22"/>
          <w:rtl/>
        </w:rPr>
        <w:t xml:space="preserve">طلبت الهيئة الفرعية للتنفيذ أيضا إلى الأمينة التنفيذية، في </w:t>
      </w:r>
      <w:r>
        <w:rPr>
          <w:rFonts w:cs="Simplified Arabic" w:hint="cs"/>
          <w:snapToGrid w:val="0"/>
          <w:kern w:val="22"/>
          <w:rtl/>
        </w:rPr>
        <w:t xml:space="preserve">التوصية 2/19، أن تقوم بما يلي، ضمن </w:t>
      </w:r>
      <w:r w:rsidR="00CB0F33">
        <w:rPr>
          <w:rFonts w:cs="Simplified Arabic" w:hint="cs"/>
          <w:snapToGrid w:val="0"/>
          <w:kern w:val="22"/>
          <w:rtl/>
        </w:rPr>
        <w:t>جمل</w:t>
      </w:r>
      <w:r>
        <w:rPr>
          <w:rFonts w:cs="Simplified Arabic" w:hint="cs"/>
          <w:snapToGrid w:val="0"/>
          <w:kern w:val="22"/>
          <w:rtl/>
        </w:rPr>
        <w:t>ة أمور</w:t>
      </w:r>
      <w:r w:rsidR="00A92945">
        <w:rPr>
          <w:rFonts w:cs="Simplified Arabic" w:hint="cs"/>
          <w:snapToGrid w:val="0"/>
          <w:kern w:val="22"/>
          <w:rtl/>
        </w:rPr>
        <w:t>:</w:t>
      </w:r>
    </w:p>
    <w:p w:rsidR="00FC7D46" w:rsidRDefault="00A92945" w:rsidP="00FC7D46">
      <w:pPr>
        <w:bidi/>
        <w:spacing w:after="100" w:line="204" w:lineRule="auto"/>
        <w:ind w:firstLine="720"/>
        <w:rPr>
          <w:rFonts w:ascii="Simplified Arabic" w:hAnsi="Simplified Arabic" w:cs="Simplified Arabic"/>
          <w:rtl/>
          <w:lang w:bidi="ar-EG"/>
        </w:rPr>
      </w:pPr>
      <w:r>
        <w:rPr>
          <w:rFonts w:cs="Simplified Arabic" w:hint="cs"/>
          <w:snapToGrid w:val="0"/>
          <w:kern w:val="22"/>
          <w:rtl/>
        </w:rPr>
        <w:t>(أ)</w:t>
      </w:r>
      <w:r>
        <w:rPr>
          <w:rFonts w:cs="Simplified Arabic" w:hint="cs"/>
          <w:snapToGrid w:val="0"/>
          <w:kern w:val="22"/>
          <w:rtl/>
        </w:rPr>
        <w:tab/>
      </w:r>
      <w:r w:rsidR="00FC7D46" w:rsidRPr="007B667D">
        <w:rPr>
          <w:rFonts w:ascii="Simplified Arabic" w:hAnsi="Simplified Arabic" w:cs="Simplified Arabic"/>
          <w:rtl/>
          <w:lang w:bidi="ar-EG"/>
        </w:rPr>
        <w:t>استكشاف، بالتعاون مع مكتب مؤتمر الأطراف، خيارات مبسطة لإسداء المشورة وتقديم إرشادات سياسية رفيعة المستوى</w:t>
      </w:r>
      <w:r w:rsidR="00FC7D46">
        <w:rPr>
          <w:rFonts w:ascii="Simplified Arabic" w:hAnsi="Simplified Arabic" w:cs="Simplified Arabic" w:hint="cs"/>
          <w:rtl/>
          <w:lang w:bidi="ar-EG"/>
        </w:rPr>
        <w:t>،</w:t>
      </w:r>
      <w:r w:rsidR="00FC7D46" w:rsidRPr="007B667D">
        <w:rPr>
          <w:rFonts w:ascii="Simplified Arabic" w:hAnsi="Simplified Arabic" w:cs="Simplified Arabic"/>
          <w:rtl/>
          <w:lang w:bidi="ar-EG"/>
        </w:rPr>
        <w:t xml:space="preserve"> من قبيل أفرقة استشارية غير رسمية و/أو </w:t>
      </w:r>
      <w:r w:rsidR="00FC7D46">
        <w:rPr>
          <w:rFonts w:ascii="Simplified Arabic" w:hAnsi="Simplified Arabic" w:cs="Simplified Arabic" w:hint="cs"/>
          <w:rtl/>
          <w:lang w:bidi="ar-EG"/>
        </w:rPr>
        <w:t>فريق خبراء</w:t>
      </w:r>
      <w:r w:rsidR="00FC7D46" w:rsidRPr="007B667D">
        <w:rPr>
          <w:rFonts w:ascii="Simplified Arabic" w:hAnsi="Simplified Arabic" w:cs="Simplified Arabic"/>
          <w:rtl/>
          <w:lang w:bidi="ar-EG"/>
        </w:rPr>
        <w:t xml:space="preserve"> رفيع المستوى، بجانب طرائق ومهام كل منها</w:t>
      </w:r>
      <w:r w:rsidR="00FC7D46">
        <w:rPr>
          <w:rFonts w:ascii="Simplified Arabic" w:hAnsi="Simplified Arabic" w:cs="Simplified Arabic" w:hint="cs"/>
          <w:rtl/>
          <w:lang w:bidi="ar-EG"/>
        </w:rPr>
        <w:t xml:space="preserve"> كي ينظر فيها </w:t>
      </w:r>
      <w:r w:rsidR="00FC7D46" w:rsidRPr="007B667D">
        <w:rPr>
          <w:rFonts w:ascii="Simplified Arabic" w:hAnsi="Simplified Arabic" w:cs="Simplified Arabic"/>
          <w:rtl/>
          <w:lang w:bidi="ar-EG"/>
        </w:rPr>
        <w:t>مؤتمر الأطراف</w:t>
      </w:r>
      <w:r w:rsidR="00FC7D46">
        <w:rPr>
          <w:rFonts w:ascii="Simplified Arabic" w:hAnsi="Simplified Arabic" w:cs="Simplified Arabic" w:hint="cs"/>
          <w:rtl/>
          <w:lang w:bidi="ar-EG"/>
        </w:rPr>
        <w:t xml:space="preserve"> في اجتماعه الرابع عشر</w:t>
      </w:r>
      <w:r w:rsidR="00FC7D46" w:rsidRPr="007B667D">
        <w:rPr>
          <w:rFonts w:ascii="Simplified Arabic" w:hAnsi="Simplified Arabic" w:cs="Simplified Arabic"/>
          <w:rtl/>
          <w:lang w:bidi="ar-EG"/>
        </w:rPr>
        <w:t>؛</w:t>
      </w:r>
    </w:p>
    <w:p w:rsidR="00A92945" w:rsidRPr="00F24D32" w:rsidRDefault="00A92945" w:rsidP="00A92945">
      <w:pPr>
        <w:kinsoku w:val="0"/>
        <w:overflowPunct w:val="0"/>
        <w:autoSpaceDE w:val="0"/>
        <w:autoSpaceDN w:val="0"/>
        <w:bidi/>
        <w:adjustRightInd w:val="0"/>
        <w:snapToGrid w:val="0"/>
        <w:spacing w:after="120" w:line="216" w:lineRule="auto"/>
        <w:ind w:firstLine="720"/>
        <w:rPr>
          <w:rFonts w:cs="Simplified Arabic"/>
          <w:snapToGrid w:val="0"/>
          <w:kern w:val="22"/>
          <w:lang w:bidi="ar-EG"/>
        </w:rPr>
      </w:pPr>
      <w:r>
        <w:rPr>
          <w:rFonts w:cs="Simplified Arabic" w:hint="cs"/>
          <w:snapToGrid w:val="0"/>
          <w:kern w:val="22"/>
          <w:rtl/>
        </w:rPr>
        <w:t>(ب)</w:t>
      </w:r>
      <w:r>
        <w:rPr>
          <w:rFonts w:cs="Simplified Arabic" w:hint="cs"/>
          <w:snapToGrid w:val="0"/>
          <w:kern w:val="22"/>
          <w:rtl/>
        </w:rPr>
        <w:tab/>
      </w:r>
      <w:r w:rsidR="00FC7D46" w:rsidRPr="007B667D">
        <w:rPr>
          <w:rFonts w:ascii="Simplified Arabic" w:hAnsi="Simplified Arabic" w:cs="Simplified Arabic"/>
          <w:rtl/>
          <w:lang w:bidi="ar-EG"/>
        </w:rPr>
        <w:t>إسداء المشورة للأطراف، والأمانة والمنظمات الأخرى ذات الصلة للتمكين من إجراء عملية مراعية للاعتبارات الجنسانية من أجل إعداد الإطار العالمي للتنوع البيولوجي لما بعد عام 2020 وإتاحة هذه المشورة لنظر مؤتمر الأطراف</w:t>
      </w:r>
      <w:r w:rsidR="00FC7D46">
        <w:rPr>
          <w:rFonts w:ascii="Simplified Arabic" w:hAnsi="Simplified Arabic" w:cs="Simplified Arabic" w:hint="cs"/>
          <w:rtl/>
          <w:lang w:bidi="ar-EG"/>
        </w:rPr>
        <w:t xml:space="preserve"> في اجتماعه الرابع عشر</w:t>
      </w:r>
      <w:r w:rsidR="00FC7D46">
        <w:rPr>
          <w:rFonts w:cs="Simplified Arabic" w:hint="cs"/>
          <w:snapToGrid w:val="0"/>
          <w:kern w:val="22"/>
          <w:rtl/>
          <w:lang w:bidi="ar-EG"/>
        </w:rPr>
        <w:t>.</w:t>
      </w:r>
    </w:p>
    <w:p w:rsidR="00F24D32" w:rsidRPr="00F24D32" w:rsidRDefault="00900BB7" w:rsidP="00F24D3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وتلك الأمور يتم النظر فيها في المرفق الثاني </w:t>
      </w:r>
      <w:r w:rsidR="0014031B">
        <w:rPr>
          <w:rFonts w:cs="Simplified Arabic" w:hint="cs"/>
          <w:snapToGrid w:val="0"/>
          <w:kern w:val="22"/>
          <w:rtl/>
        </w:rPr>
        <w:t xml:space="preserve">أدناه </w:t>
      </w:r>
      <w:r>
        <w:rPr>
          <w:rFonts w:cs="Simplified Arabic" w:hint="cs"/>
          <w:snapToGrid w:val="0"/>
          <w:kern w:val="22"/>
          <w:rtl/>
        </w:rPr>
        <w:t xml:space="preserve">وفي الوثيقة </w:t>
      </w:r>
      <w:r w:rsidRPr="00DC2620">
        <w:rPr>
          <w:kern w:val="22"/>
          <w:szCs w:val="22"/>
        </w:rPr>
        <w:t>CBD/COP/14/9/Add.1</w:t>
      </w:r>
      <w:r>
        <w:rPr>
          <w:rFonts w:cs="Simplified Arabic" w:hint="cs"/>
          <w:snapToGrid w:val="0"/>
          <w:kern w:val="22"/>
          <w:rtl/>
        </w:rPr>
        <w:t>، على التوالي.</w:t>
      </w:r>
    </w:p>
    <w:p w:rsidR="00F24D32" w:rsidRPr="00F24D32" w:rsidRDefault="00900BB7" w:rsidP="00414A9A">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وطلبت الهيئة الفرعية للتنفيذ أيضا إلى الأمينة التنفيذية </w:t>
      </w:r>
      <w:r w:rsidRPr="007B667D">
        <w:rPr>
          <w:rFonts w:ascii="Simplified Arabic" w:hAnsi="Simplified Arabic" w:cs="Simplified Arabic"/>
          <w:rtl/>
          <w:lang w:bidi="ar-EG"/>
        </w:rPr>
        <w:t>الإبقاء على قائمة محدثة للأحداث التي قد تتيح فرصا للتشاور بشأن إعداد إطار ما بعد عام 2020، بما في ذلك من خلال الإطار الزمني للتخطيط الاستراتيجي التفاعلي للتنوع البيولوجي لعام 2020</w:t>
      </w:r>
      <w:r w:rsidR="00414A9A">
        <w:rPr>
          <w:rFonts w:cs="Simplified Arabic" w:hint="cs"/>
          <w:snapToGrid w:val="0"/>
          <w:kern w:val="22"/>
          <w:rtl/>
        </w:rPr>
        <w:t>،</w:t>
      </w:r>
      <w:r>
        <w:rPr>
          <w:rFonts w:cs="Simplified Arabic" w:hint="cs"/>
          <w:snapToGrid w:val="0"/>
          <w:kern w:val="22"/>
          <w:rtl/>
        </w:rPr>
        <w:t xml:space="preserve"> ويتم الآن الإبقاء على قائمة محدثة على العنوان: </w:t>
      </w:r>
      <w:r w:rsidR="00A122DB">
        <w:fldChar w:fldCharType="begin"/>
      </w:r>
      <w:r w:rsidR="00A3118C">
        <w:instrText>HYPERLINK "https://post2020.unep-wcmc.org"</w:instrText>
      </w:r>
      <w:r w:rsidR="00A122DB">
        <w:fldChar w:fldCharType="separate"/>
      </w:r>
      <w:r w:rsidRPr="00DC2620">
        <w:rPr>
          <w:rStyle w:val="Hyperlink"/>
          <w:kern w:val="22"/>
          <w:szCs w:val="22"/>
        </w:rPr>
        <w:t>https://post2020.unep-wcmc.org</w:t>
      </w:r>
      <w:r w:rsidR="00A122DB">
        <w:fldChar w:fldCharType="end"/>
      </w:r>
      <w:r w:rsidR="00414A9A">
        <w:rPr>
          <w:rFonts w:cs="Simplified Arabic" w:hint="cs"/>
          <w:snapToGrid w:val="0"/>
          <w:kern w:val="22"/>
          <w:rtl/>
        </w:rPr>
        <w:t>؛</w:t>
      </w:r>
      <w:r>
        <w:rPr>
          <w:rFonts w:cs="Simplified Arabic" w:hint="cs"/>
          <w:snapToGrid w:val="0"/>
          <w:kern w:val="22"/>
          <w:rtl/>
        </w:rPr>
        <w:t xml:space="preserve"> وسيتم إعداد القائمة وصيانتها على الموقع الشبكي للاتفاقية.</w:t>
      </w:r>
    </w:p>
    <w:p w:rsidR="00F24D32" w:rsidRPr="00F24D32" w:rsidRDefault="00900BB7" w:rsidP="00414A9A">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وختاما، طلبت الهيئة الفرعية للتنفيذ أيضا إلى الأمينة التنفيذية أن تدعو </w:t>
      </w:r>
      <w:r w:rsidRPr="00616825">
        <w:rPr>
          <w:rFonts w:ascii="Simplified Arabic" w:hAnsi="Simplified Arabic" w:cs="Simplified Arabic"/>
          <w:rtl/>
          <w:lang w:bidi="ar-EG"/>
        </w:rPr>
        <w:t>إلى تقديم آراء أولية، بحلول 15 ديسمبر/كانون الأول 2018، من الأطراف والحكومات الأخرى والشعوب الأصلية والمجتمعات المحلية والمنظمات الدولية ومنظمات المجتمع المدني والقطاع الخاص وأصحاب المصلحة الآخرين بشأن الجوانب المتعلقة بنطاق ومحتوى الإطار العالمي للتنوع البيولوجي لما بعد عام 2020</w:t>
      </w:r>
      <w:r w:rsidRPr="00616825">
        <w:rPr>
          <w:rFonts w:ascii="Simplified Arabic" w:hAnsi="Simplified Arabic" w:cs="Simplified Arabic" w:hint="cs"/>
          <w:rtl/>
          <w:lang w:bidi="ar-EG"/>
        </w:rPr>
        <w:t>،</w:t>
      </w:r>
      <w:r w:rsidRPr="00616825">
        <w:rPr>
          <w:rFonts w:ascii="Simplified Arabic" w:hAnsi="Simplified Arabic" w:cs="Simplified Arabic"/>
          <w:rtl/>
          <w:lang w:bidi="ar-EG"/>
        </w:rPr>
        <w:t xml:space="preserve"> بما في ذلك (أ) الأساس العلمي الذي يرتكز عليه حجم ونطاق الإجراءات اللازمة لإحراز تقدم نحو رؤية عام 2050؛ (ب)</w:t>
      </w:r>
      <w:r w:rsidR="00414A9A">
        <w:rPr>
          <w:rFonts w:ascii="Simplified Arabic" w:hAnsi="Simplified Arabic" w:cs="Simplified Arabic" w:hint="cs"/>
          <w:rtl/>
          <w:lang w:bidi="ar-EG"/>
        </w:rPr>
        <w:t xml:space="preserve"> </w:t>
      </w:r>
      <w:r w:rsidRPr="00616825">
        <w:rPr>
          <w:rFonts w:ascii="Simplified Arabic" w:hAnsi="Simplified Arabic" w:cs="Simplified Arabic"/>
          <w:rtl/>
          <w:lang w:bidi="ar-EG"/>
        </w:rPr>
        <w:t>وهيكل محتمل لإطار التنوع البيولوجي لما بعد عام 2020</w:t>
      </w:r>
      <w:r>
        <w:rPr>
          <w:rFonts w:ascii="Simplified Arabic" w:hAnsi="Simplified Arabic" w:cs="Simplified Arabic" w:hint="cs"/>
          <w:rtl/>
          <w:lang w:bidi="ar-EG"/>
        </w:rPr>
        <w:t xml:space="preserve">. وقد تم تقديم بعض الآراء بالفعل استجابة لإخطارات سابقة وأتيح موجز لها في المرفق الثاني </w:t>
      </w:r>
      <w:r w:rsidR="00414A9A">
        <w:rPr>
          <w:rFonts w:ascii="Simplified Arabic" w:hAnsi="Simplified Arabic" w:cs="Simplified Arabic" w:hint="cs"/>
          <w:rtl/>
          <w:lang w:bidi="ar-EG"/>
        </w:rPr>
        <w:t>من</w:t>
      </w:r>
      <w:r>
        <w:rPr>
          <w:rFonts w:ascii="Simplified Arabic" w:hAnsi="Simplified Arabic" w:cs="Simplified Arabic" w:hint="cs"/>
          <w:rtl/>
          <w:lang w:bidi="ar-EG"/>
        </w:rPr>
        <w:t xml:space="preserve"> </w:t>
      </w:r>
      <w:r w:rsidRPr="00DC2620">
        <w:rPr>
          <w:kern w:val="22"/>
          <w:szCs w:val="22"/>
        </w:rPr>
        <w:t>CBD/SBI/2/17</w:t>
      </w:r>
      <w:r>
        <w:rPr>
          <w:rFonts w:ascii="Simplified Arabic" w:hAnsi="Simplified Arabic" w:cs="Simplified Arabic" w:hint="cs"/>
          <w:rtl/>
          <w:lang w:bidi="ar-EG"/>
        </w:rPr>
        <w:t xml:space="preserve">. وسيتم إتاحة </w:t>
      </w:r>
      <w:r w:rsidR="0014031B">
        <w:rPr>
          <w:rFonts w:ascii="Simplified Arabic" w:hAnsi="Simplified Arabic" w:cs="Simplified Arabic" w:hint="cs"/>
          <w:rtl/>
          <w:lang w:bidi="ar-EG"/>
        </w:rPr>
        <w:t>تحليل</w:t>
      </w:r>
      <w:r>
        <w:rPr>
          <w:rFonts w:ascii="Simplified Arabic" w:hAnsi="Simplified Arabic" w:cs="Simplified Arabic" w:hint="cs"/>
          <w:rtl/>
          <w:lang w:bidi="ar-EG"/>
        </w:rPr>
        <w:t xml:space="preserve"> محدث للتقديمات المستلمة لعلم مؤتمر الأطراف</w:t>
      </w:r>
      <w:r w:rsidR="0014031B">
        <w:rPr>
          <w:rFonts w:ascii="Simplified Arabic" w:hAnsi="Simplified Arabic" w:cs="Simplified Arabic" w:hint="cs"/>
          <w:rtl/>
          <w:lang w:bidi="ar-EG"/>
        </w:rPr>
        <w:t xml:space="preserve"> </w:t>
      </w:r>
      <w:r w:rsidR="0014031B" w:rsidRPr="00A522AA">
        <w:rPr>
          <w:kern w:val="22"/>
          <w:szCs w:val="22"/>
        </w:rPr>
        <w:t>(</w:t>
      </w:r>
      <w:r w:rsidR="0014031B">
        <w:rPr>
          <w:kern w:val="22"/>
          <w:szCs w:val="22"/>
        </w:rPr>
        <w:t>CBD/</w:t>
      </w:r>
      <w:r w:rsidR="0014031B" w:rsidRPr="00C9428F">
        <w:rPr>
          <w:kern w:val="22"/>
          <w:szCs w:val="22"/>
        </w:rPr>
        <w:t>COP/</w:t>
      </w:r>
      <w:r w:rsidR="0014031B">
        <w:rPr>
          <w:kern w:val="22"/>
          <w:szCs w:val="22"/>
        </w:rPr>
        <w:t>14/</w:t>
      </w:r>
      <w:r w:rsidR="0014031B" w:rsidRPr="00C9428F">
        <w:rPr>
          <w:kern w:val="22"/>
          <w:szCs w:val="22"/>
        </w:rPr>
        <w:t>INF/16</w:t>
      </w:r>
      <w:r w:rsidR="0014031B" w:rsidRPr="00A522AA">
        <w:rPr>
          <w:kern w:val="22"/>
          <w:szCs w:val="22"/>
        </w:rPr>
        <w:t>)</w:t>
      </w:r>
      <w:r>
        <w:rPr>
          <w:rFonts w:ascii="Simplified Arabic" w:hAnsi="Simplified Arabic" w:cs="Simplified Arabic" w:hint="cs"/>
          <w:rtl/>
          <w:lang w:bidi="ar-EG"/>
        </w:rPr>
        <w:t>.</w:t>
      </w:r>
    </w:p>
    <w:p w:rsidR="00F24D32" w:rsidRPr="00F24D32" w:rsidRDefault="00F24D32" w:rsidP="00A92945">
      <w:pPr>
        <w:kinsoku w:val="0"/>
        <w:overflowPunct w:val="0"/>
        <w:autoSpaceDE w:val="0"/>
        <w:autoSpaceDN w:val="0"/>
        <w:bidi/>
        <w:adjustRightInd w:val="0"/>
        <w:snapToGrid w:val="0"/>
        <w:spacing w:after="120" w:line="216" w:lineRule="auto"/>
        <w:ind w:left="2160" w:right="810" w:hanging="900"/>
        <w:jc w:val="left"/>
        <w:rPr>
          <w:rFonts w:cs="Simplified Arabic"/>
          <w:b/>
          <w:bCs/>
          <w:snapToGrid w:val="0"/>
          <w:kern w:val="22"/>
        </w:rPr>
      </w:pPr>
      <w:r w:rsidRPr="00F24D32">
        <w:rPr>
          <w:rFonts w:cs="Simplified Arabic" w:hint="cs"/>
          <w:b/>
          <w:bCs/>
          <w:snapToGrid w:val="0"/>
          <w:kern w:val="22"/>
          <w:rtl/>
        </w:rPr>
        <w:t>باء -</w:t>
      </w:r>
      <w:r w:rsidR="00A92945">
        <w:rPr>
          <w:rFonts w:cs="Simplified Arabic" w:hint="cs"/>
          <w:b/>
          <w:bCs/>
          <w:snapToGrid w:val="0"/>
          <w:kern w:val="22"/>
          <w:rtl/>
        </w:rPr>
        <w:tab/>
        <w:t>عرض عام للآراء المقدمة بشأن عملية التحضير للإطار العالمي للتنوع البيولوجي لما بعد عام 2020</w:t>
      </w:r>
    </w:p>
    <w:p w:rsidR="00F24D32" w:rsidRPr="00F24D32" w:rsidRDefault="00900BB7" w:rsidP="006119E7">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كانت التقديمات متسقة عامة في </w:t>
      </w:r>
      <w:r w:rsidR="006119E7">
        <w:rPr>
          <w:rFonts w:cs="Simplified Arabic" w:hint="cs"/>
          <w:snapToGrid w:val="0"/>
          <w:kern w:val="22"/>
          <w:rtl/>
        </w:rPr>
        <w:t>تأييد</w:t>
      </w:r>
      <w:r>
        <w:rPr>
          <w:rFonts w:cs="Simplified Arabic" w:hint="cs"/>
          <w:snapToGrid w:val="0"/>
          <w:kern w:val="22"/>
          <w:rtl/>
        </w:rPr>
        <w:t xml:space="preserve">ها للمبادئ المحددة </w:t>
      </w:r>
      <w:r w:rsidR="004451C5">
        <w:rPr>
          <w:rFonts w:cs="Simplified Arabic" w:hint="cs"/>
          <w:snapToGrid w:val="0"/>
          <w:kern w:val="22"/>
          <w:rtl/>
        </w:rPr>
        <w:t xml:space="preserve">لإرشاد إعداد الإطار العالمي للتنوع البيولوجي لما بعد عام 2020. وبعض المبادئ الإضافية المقترحة كانت نتائج التكيف </w:t>
      </w:r>
      <w:r w:rsidR="004451C5">
        <w:rPr>
          <w:rFonts w:cs="Simplified Arabic" w:hint="cs"/>
          <w:snapToGrid w:val="0"/>
          <w:kern w:val="22"/>
          <w:rtl/>
          <w:lang w:bidi="ar-EG"/>
        </w:rPr>
        <w:t xml:space="preserve">والمساءلة </w:t>
      </w:r>
      <w:r w:rsidR="004451C5">
        <w:rPr>
          <w:rFonts w:cs="Simplified Arabic" w:hint="cs"/>
          <w:snapToGrid w:val="0"/>
          <w:kern w:val="22"/>
          <w:rtl/>
        </w:rPr>
        <w:t>والفاعلية والتواصل.</w:t>
      </w:r>
    </w:p>
    <w:p w:rsidR="00F24D32" w:rsidRPr="00F24D32" w:rsidRDefault="004451C5" w:rsidP="00F24D3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lastRenderedPageBreak/>
        <w:t>ولاحظ العديد من التقديمات الحاجة إلى بدء العملية في أقرب وقت ممكن لضمان الوقت الكافي للمناقشة. وبالمثل، تمت ملاحظة أن الاتفاق بشأن الهيكل العامل للإطار العالمي للتنوع البيولوجي لما بعد عام 2020 ينبغي أن يتم الحصول عليه مبكرا في عملية إعداد الإطار.</w:t>
      </w:r>
    </w:p>
    <w:p w:rsidR="00F24D32" w:rsidRPr="00F24D32" w:rsidRDefault="00E47E6E" w:rsidP="006119E7">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واقترح أن الإطار العالمي للتنوع البيولوجي لما بعد عام 2020 ينبغي إعداده في نهج </w:t>
      </w:r>
      <w:proofErr w:type="spellStart"/>
      <w:r w:rsidR="006119E7">
        <w:rPr>
          <w:rFonts w:cs="Simplified Arabic" w:hint="cs"/>
          <w:snapToGrid w:val="0"/>
          <w:kern w:val="22"/>
          <w:lang w:bidi="ar-EG"/>
        </w:rPr>
        <w:t>تدريجي</w:t>
      </w:r>
      <w:proofErr w:type="spellEnd"/>
      <w:r>
        <w:rPr>
          <w:rFonts w:cs="Simplified Arabic" w:hint="cs"/>
          <w:snapToGrid w:val="0"/>
          <w:kern w:val="22"/>
          <w:rtl/>
        </w:rPr>
        <w:t>، على أن تستخدم المرحلة الأولى لجمع المدخلات وإجراء مشاورات وتكون المرحلة الثانية لإعداد توافق في الآراء.</w:t>
      </w:r>
    </w:p>
    <w:p w:rsidR="00F24D32" w:rsidRPr="00F24D32" w:rsidRDefault="00F85BB8" w:rsidP="008E6EC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والحاجة إلى عملية لإعداد الإطار العالمي للتنوع البيولوجي لما بعد عام 2020 تقودها الأطراف تم إبرازها في الكثير من التقديمات. وينبغي أن تصمم العملية لتيسير المشاركة ال</w:t>
      </w:r>
      <w:r w:rsidR="006119E7">
        <w:rPr>
          <w:rFonts w:cs="Simplified Arabic" w:hint="cs"/>
          <w:snapToGrid w:val="0"/>
          <w:kern w:val="22"/>
          <w:rtl/>
        </w:rPr>
        <w:t>ف</w:t>
      </w:r>
      <w:r>
        <w:rPr>
          <w:rFonts w:cs="Simplified Arabic" w:hint="cs"/>
          <w:snapToGrid w:val="0"/>
          <w:kern w:val="22"/>
          <w:rtl/>
        </w:rPr>
        <w:t xml:space="preserve">عالة من جانب جميع الأطراف. غير أنه لوحظ </w:t>
      </w:r>
      <w:r w:rsidR="006119E7">
        <w:rPr>
          <w:rFonts w:cs="Simplified Arabic" w:hint="cs"/>
          <w:snapToGrid w:val="0"/>
          <w:kern w:val="22"/>
          <w:rtl/>
        </w:rPr>
        <w:t xml:space="preserve">أيضا </w:t>
      </w:r>
      <w:r>
        <w:rPr>
          <w:rFonts w:cs="Simplified Arabic" w:hint="cs"/>
          <w:snapToGrid w:val="0"/>
          <w:kern w:val="22"/>
          <w:rtl/>
        </w:rPr>
        <w:t>أن هذه العملية ينبغي أن تسمح ب</w:t>
      </w:r>
      <w:r w:rsidR="006119E7">
        <w:rPr>
          <w:rFonts w:cs="Simplified Arabic" w:hint="cs"/>
          <w:snapToGrid w:val="0"/>
          <w:kern w:val="22"/>
          <w:rtl/>
        </w:rPr>
        <w:t xml:space="preserve">إجراء </w:t>
      </w:r>
      <w:r>
        <w:rPr>
          <w:rFonts w:cs="Simplified Arabic" w:hint="cs"/>
          <w:snapToGrid w:val="0"/>
          <w:kern w:val="22"/>
          <w:rtl/>
        </w:rPr>
        <w:t xml:space="preserve">مشاورات </w:t>
      </w:r>
      <w:r w:rsidR="006119E7">
        <w:rPr>
          <w:rFonts w:cs="Simplified Arabic" w:hint="cs"/>
          <w:snapToGrid w:val="0"/>
          <w:kern w:val="22"/>
          <w:rtl/>
        </w:rPr>
        <w:t>عاى نطاق واسع</w:t>
      </w:r>
      <w:r>
        <w:rPr>
          <w:rFonts w:cs="Simplified Arabic" w:hint="cs"/>
          <w:snapToGrid w:val="0"/>
          <w:kern w:val="22"/>
          <w:rtl/>
        </w:rPr>
        <w:t>، ومشاركة وإشراك قطاعات متعددة، بما في ذلك السماح بإقامة أوجه تآزر أكبر بين الاتفاقية والاتفاقات المتعددة الأطراف الأخرى المتعلقة بالتنوع البيولوجي ومنظومة الأمم المتحدة على نحو أوسع نطاقا. ومن شأن ذلك أن يساعد في إيجاد الإرادة السياسية، والملكية والمشاركة الضرورية للتنفيذ الفعال للإطار العالمي للتنوع البيولوجي لما بعد عام 2020. وفي هذا الصدد</w:t>
      </w:r>
      <w:r w:rsidR="005943F1">
        <w:rPr>
          <w:rFonts w:cs="Simplified Arabic" w:hint="cs"/>
          <w:snapToGrid w:val="0"/>
          <w:kern w:val="22"/>
          <w:rtl/>
        </w:rPr>
        <w:t>، أبرزت في التقديمات أهمية المنتديات على شبكة الإنترنت وحلقات عمل المشاورات العالمية والإقليمية والقطاعية.</w:t>
      </w:r>
      <w:r>
        <w:rPr>
          <w:rFonts w:cs="Simplified Arabic" w:hint="cs"/>
          <w:snapToGrid w:val="0"/>
          <w:kern w:val="22"/>
          <w:rtl/>
        </w:rPr>
        <w:t xml:space="preserve"> </w:t>
      </w:r>
      <w:r w:rsidR="005943F1">
        <w:rPr>
          <w:rFonts w:cs="Simplified Arabic" w:hint="cs"/>
          <w:snapToGrid w:val="0"/>
          <w:kern w:val="22"/>
          <w:rtl/>
        </w:rPr>
        <w:t xml:space="preserve">وأبرزت أيضا أهمية المشاورات الوطنية واقترح أن الدروس المستفادة من العملية التحضيرية لأهداف التنمية المستدامة ستكون ذات صلة في هذا الصدد. وبالإضافة إلى ذلك، اقترح أن مساحة </w:t>
      </w:r>
      <w:r w:rsidR="008E6EC5">
        <w:rPr>
          <w:rFonts w:cs="Simplified Arabic" w:hint="cs"/>
          <w:snapToGrid w:val="0"/>
          <w:kern w:val="22"/>
          <w:rtl/>
        </w:rPr>
        <w:t>محددة أو مكان معين ينبغي إنشاؤه</w:t>
      </w:r>
      <w:r w:rsidR="005943F1">
        <w:rPr>
          <w:rFonts w:cs="Simplified Arabic" w:hint="cs"/>
          <w:snapToGrid w:val="0"/>
          <w:kern w:val="22"/>
          <w:rtl/>
        </w:rPr>
        <w:t xml:space="preserve"> لكي </w:t>
      </w:r>
      <w:r w:rsidR="008E6EC5">
        <w:rPr>
          <w:rFonts w:cs="Simplified Arabic" w:hint="cs"/>
          <w:snapToGrid w:val="0"/>
          <w:kern w:val="22"/>
          <w:rtl/>
        </w:rPr>
        <w:t>ي</w:t>
      </w:r>
      <w:r w:rsidR="005943F1">
        <w:rPr>
          <w:rFonts w:cs="Simplified Arabic" w:hint="cs"/>
          <w:snapToGrid w:val="0"/>
          <w:kern w:val="22"/>
          <w:rtl/>
        </w:rPr>
        <w:t xml:space="preserve">تبادل </w:t>
      </w:r>
      <w:r w:rsidR="008E6EC5">
        <w:rPr>
          <w:rFonts w:cs="Simplified Arabic" w:hint="cs"/>
          <w:snapToGrid w:val="0"/>
          <w:kern w:val="22"/>
          <w:rtl/>
        </w:rPr>
        <w:t>قطاع الأعمال التجارية و</w:t>
      </w:r>
      <w:r w:rsidR="005943F1">
        <w:rPr>
          <w:rFonts w:cs="Simplified Arabic" w:hint="cs"/>
          <w:snapToGrid w:val="0"/>
          <w:kern w:val="22"/>
          <w:rtl/>
        </w:rPr>
        <w:t>منظمات المجتمع المدني تجاربها في معالجة قضايا التنوع البيولوجي. كما تمت ملاحظة الحاجة إلى ضمان المشاركة المتساوية والفعالة للنساء ومجموعات النساء في العملية لما بعد عام 2020.</w:t>
      </w:r>
    </w:p>
    <w:p w:rsidR="00F24D32" w:rsidRPr="00F24D32" w:rsidRDefault="005943F1" w:rsidP="008E6EC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واقترح عدد من التقديمات إنشاء فريق استشاري للمساعدة في </w:t>
      </w:r>
      <w:r w:rsidR="008E6EC5">
        <w:rPr>
          <w:rFonts w:cs="Simplified Arabic" w:hint="cs"/>
          <w:snapToGrid w:val="0"/>
          <w:kern w:val="22"/>
          <w:rtl/>
        </w:rPr>
        <w:t>تعزيز</w:t>
      </w:r>
      <w:r>
        <w:rPr>
          <w:rFonts w:cs="Simplified Arabic" w:hint="cs"/>
          <w:snapToGrid w:val="0"/>
          <w:kern w:val="22"/>
          <w:rtl/>
        </w:rPr>
        <w:t xml:space="preserve"> و/أو إرشاد العملية. غير أن الأفكار بخصوص أدوار محددة، ووظائف، ووسائل وتكوين هذا الفريق كانت مختلفة. ومن بين الأدوا</w:t>
      </w:r>
      <w:r w:rsidR="008E6EC5">
        <w:rPr>
          <w:rFonts w:cs="Simplified Arabic" w:hint="cs"/>
          <w:snapToGrid w:val="0"/>
          <w:kern w:val="22"/>
          <w:rtl/>
        </w:rPr>
        <w:t>ر</w:t>
      </w:r>
      <w:r>
        <w:rPr>
          <w:rFonts w:cs="Simplified Arabic" w:hint="cs"/>
          <w:snapToGrid w:val="0"/>
          <w:kern w:val="22"/>
          <w:rtl/>
        </w:rPr>
        <w:t xml:space="preserve"> الممكنة المحددة لمثل هذا الفريق كانت زيادة التوعية بالعملية وتشجيع المشاركة رفيعة المستوى والواسعة فيها، مع كفالة الإشراف، ودعم المشاورات</w:t>
      </w:r>
      <w:r w:rsidR="008E6EC5">
        <w:rPr>
          <w:rFonts w:cs="Simplified Arabic" w:hint="cs"/>
          <w:snapToGrid w:val="0"/>
          <w:kern w:val="22"/>
          <w:rtl/>
        </w:rPr>
        <w:t xml:space="preserve"> الإقليمية</w:t>
      </w:r>
      <w:r>
        <w:rPr>
          <w:rFonts w:cs="Simplified Arabic" w:hint="cs"/>
          <w:snapToGrid w:val="0"/>
          <w:kern w:val="22"/>
          <w:rtl/>
        </w:rPr>
        <w:t xml:space="preserve">، وإعداد الوثائق ذات الصلة واستعراضها، وزيادة </w:t>
      </w:r>
      <w:r w:rsidR="0002573F">
        <w:rPr>
          <w:rFonts w:cs="Simplified Arabic" w:hint="cs"/>
          <w:snapToGrid w:val="0"/>
          <w:kern w:val="22"/>
          <w:rtl/>
        </w:rPr>
        <w:t>الرؤية والزخم السياسي. وعلاوة على ذلك، ومع أن هناك اتفا</w:t>
      </w:r>
      <w:r w:rsidR="008E6EC5">
        <w:rPr>
          <w:rFonts w:cs="Simplified Arabic" w:hint="cs"/>
          <w:snapToGrid w:val="0"/>
          <w:kern w:val="22"/>
          <w:rtl/>
        </w:rPr>
        <w:t>قا</w:t>
      </w:r>
      <w:r w:rsidR="0002573F">
        <w:rPr>
          <w:rFonts w:cs="Simplified Arabic" w:hint="cs"/>
          <w:snapToGrid w:val="0"/>
          <w:kern w:val="22"/>
          <w:rtl/>
        </w:rPr>
        <w:t xml:space="preserve"> عام</w:t>
      </w:r>
      <w:r w:rsidR="008E6EC5">
        <w:rPr>
          <w:rFonts w:cs="Simplified Arabic" w:hint="cs"/>
          <w:snapToGrid w:val="0"/>
          <w:kern w:val="22"/>
          <w:rtl/>
        </w:rPr>
        <w:t>ا</w:t>
      </w:r>
      <w:r w:rsidR="0002573F">
        <w:rPr>
          <w:rFonts w:cs="Simplified Arabic" w:hint="cs"/>
          <w:snapToGrid w:val="0"/>
          <w:kern w:val="22"/>
          <w:rtl/>
        </w:rPr>
        <w:t xml:space="preserve"> بأن الفريق ينبغي أن يكون مت</w:t>
      </w:r>
      <w:r w:rsidR="008E6EC5">
        <w:rPr>
          <w:rFonts w:cs="Simplified Arabic" w:hint="cs"/>
          <w:snapToGrid w:val="0"/>
          <w:kern w:val="22"/>
          <w:rtl/>
        </w:rPr>
        <w:t>و</w:t>
      </w:r>
      <w:r w:rsidR="0002573F">
        <w:rPr>
          <w:rFonts w:cs="Simplified Arabic" w:hint="cs"/>
          <w:snapToGrid w:val="0"/>
          <w:kern w:val="22"/>
          <w:rtl/>
        </w:rPr>
        <w:t>ازنا إقليمي</w:t>
      </w:r>
      <w:r w:rsidR="008E6EC5">
        <w:rPr>
          <w:rFonts w:cs="Simplified Arabic" w:hint="cs"/>
          <w:snapToGrid w:val="0"/>
          <w:kern w:val="22"/>
          <w:rtl/>
        </w:rPr>
        <w:t>ا</w:t>
      </w:r>
      <w:r w:rsidR="0002573F">
        <w:rPr>
          <w:rFonts w:cs="Simplified Arabic" w:hint="cs"/>
          <w:snapToGrid w:val="0"/>
          <w:kern w:val="22"/>
          <w:rtl/>
        </w:rPr>
        <w:t xml:space="preserve"> ويتضمن ممثلين من الأطراف والمراقبين، كانت هناك أراء مختلفة بشأن حجم هذا الفريق. و</w:t>
      </w:r>
      <w:r w:rsidR="008E6EC5">
        <w:rPr>
          <w:rFonts w:cs="Simplified Arabic" w:hint="cs"/>
          <w:snapToGrid w:val="0"/>
          <w:kern w:val="22"/>
          <w:rtl/>
        </w:rPr>
        <w:t>رأى</w:t>
      </w:r>
      <w:r w:rsidR="0002573F">
        <w:rPr>
          <w:rFonts w:cs="Simplified Arabic" w:hint="cs"/>
          <w:snapToGrid w:val="0"/>
          <w:kern w:val="22"/>
          <w:rtl/>
        </w:rPr>
        <w:t xml:space="preserve"> البعض أنه ينبغي أن يكون له هيكل مماثل لفري</w:t>
      </w:r>
      <w:r w:rsidR="008E6EC5">
        <w:rPr>
          <w:rFonts w:cs="Simplified Arabic" w:hint="cs"/>
          <w:snapToGrid w:val="0"/>
          <w:kern w:val="22"/>
          <w:rtl/>
        </w:rPr>
        <w:t xml:space="preserve">ق خبراء </w:t>
      </w:r>
      <w:r w:rsidR="0002573F">
        <w:rPr>
          <w:rFonts w:cs="Simplified Arabic" w:hint="cs"/>
          <w:snapToGrid w:val="0"/>
          <w:kern w:val="22"/>
          <w:rtl/>
        </w:rPr>
        <w:t>تقنيي</w:t>
      </w:r>
      <w:r w:rsidR="008E6EC5">
        <w:rPr>
          <w:rFonts w:cs="Simplified Arabic" w:hint="cs"/>
          <w:snapToGrid w:val="0"/>
          <w:kern w:val="22"/>
          <w:rtl/>
        </w:rPr>
        <w:t xml:space="preserve">ن </w:t>
      </w:r>
      <w:r w:rsidR="0002573F">
        <w:rPr>
          <w:rFonts w:cs="Simplified Arabic" w:hint="cs"/>
          <w:snapToGrid w:val="0"/>
          <w:kern w:val="22"/>
          <w:rtl/>
        </w:rPr>
        <w:t>مخصص بينما شعر آخرون أنه ينبغي أن تكون المشاركة فيها أكبر. ولوحظ أيضا أن أي فريق استشاري ينبغي أن يكون له ولاية واضحة، ويتجنب التداخل مع دور مكتب مؤتمر الأطراف وأن يشرف عليه مكتب مؤتمر الأطراف. ولوحظ أيضا أن مكتب مؤتمر الأطراف ينبغي أن يلعب دورا أكبر في النهوض بالشفافية، وتشجيع المشاركة الإقليمية والوطنية في العملية.</w:t>
      </w:r>
    </w:p>
    <w:p w:rsidR="00F24D32" w:rsidRPr="00F24D32" w:rsidRDefault="0002573F" w:rsidP="008E6EC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واقترح أيضا أن يعقد اجتماع غير عادي للهيئة الفرعية للتنفيذ ل</w:t>
      </w:r>
      <w:r w:rsidR="008E6EC5">
        <w:rPr>
          <w:rFonts w:cs="Simplified Arabic" w:hint="cs"/>
          <w:snapToGrid w:val="0"/>
          <w:kern w:val="22"/>
          <w:rtl/>
        </w:rPr>
        <w:t>ت</w:t>
      </w:r>
      <w:r>
        <w:rPr>
          <w:rFonts w:cs="Simplified Arabic" w:hint="cs"/>
          <w:snapToGrid w:val="0"/>
          <w:kern w:val="22"/>
          <w:rtl/>
        </w:rPr>
        <w:t xml:space="preserve">وفير فرصة إضافية للأطراف للمشاركة في </w:t>
      </w:r>
      <w:r w:rsidR="008E6EC5">
        <w:rPr>
          <w:rFonts w:cs="Simplified Arabic" w:hint="cs"/>
          <w:snapToGrid w:val="0"/>
          <w:kern w:val="22"/>
          <w:rtl/>
        </w:rPr>
        <w:t>وضع</w:t>
      </w:r>
      <w:r>
        <w:rPr>
          <w:rFonts w:cs="Simplified Arabic" w:hint="cs"/>
          <w:snapToGrid w:val="0"/>
          <w:kern w:val="22"/>
          <w:rtl/>
        </w:rPr>
        <w:t xml:space="preserve"> حكومي دولي.</w:t>
      </w:r>
    </w:p>
    <w:p w:rsidR="00C372BC" w:rsidRDefault="00C16901" w:rsidP="00C16901">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w:t>
      </w:r>
      <w:r w:rsidR="0014031B">
        <w:rPr>
          <w:rFonts w:cs="Simplified Arabic" w:hint="cs"/>
          <w:snapToGrid w:val="0"/>
          <w:kern w:val="22"/>
          <w:rtl/>
        </w:rPr>
        <w:t>عملا</w:t>
      </w:r>
      <w:r w:rsidR="0002573F" w:rsidRPr="00195CBE">
        <w:rPr>
          <w:rFonts w:cs="Simplified Arabic" w:hint="cs"/>
          <w:snapToGrid w:val="0"/>
          <w:kern w:val="22"/>
          <w:rtl/>
        </w:rPr>
        <w:t xml:space="preserve"> </w:t>
      </w:r>
      <w:r w:rsidR="0014031B">
        <w:rPr>
          <w:rFonts w:cs="Simplified Arabic" w:hint="cs"/>
          <w:snapToGrid w:val="0"/>
          <w:kern w:val="22"/>
          <w:rtl/>
        </w:rPr>
        <w:t>بال</w:t>
      </w:r>
      <w:r w:rsidR="0002573F" w:rsidRPr="00195CBE">
        <w:rPr>
          <w:rFonts w:cs="Simplified Arabic" w:hint="cs"/>
          <w:snapToGrid w:val="0"/>
          <w:kern w:val="22"/>
          <w:rtl/>
        </w:rPr>
        <w:t xml:space="preserve">توصية </w:t>
      </w:r>
      <w:r w:rsidR="0014031B">
        <w:rPr>
          <w:rFonts w:cs="Simplified Arabic" w:hint="cs"/>
          <w:snapToGrid w:val="0"/>
          <w:kern w:val="22"/>
          <w:rtl/>
        </w:rPr>
        <w:t>2/19 ل</w:t>
      </w:r>
      <w:r w:rsidR="0002573F" w:rsidRPr="00195CBE">
        <w:rPr>
          <w:rFonts w:cs="Simplified Arabic" w:hint="cs"/>
          <w:snapToGrid w:val="0"/>
          <w:kern w:val="22"/>
          <w:rtl/>
        </w:rPr>
        <w:t xml:space="preserve">لهيئة الفرعية للتنفيذ، كان الكثير من التقديمات </w:t>
      </w:r>
      <w:r>
        <w:rPr>
          <w:rFonts w:cs="Simplified Arabic" w:hint="cs"/>
          <w:snapToGrid w:val="0"/>
          <w:kern w:val="22"/>
          <w:rtl/>
        </w:rPr>
        <w:t>مؤيد</w:t>
      </w:r>
      <w:r w:rsidR="0002573F" w:rsidRPr="00195CBE">
        <w:rPr>
          <w:rFonts w:cs="Simplified Arabic" w:hint="cs"/>
          <w:snapToGrid w:val="0"/>
          <w:kern w:val="22"/>
          <w:rtl/>
        </w:rPr>
        <w:t>ا عامة ل</w:t>
      </w:r>
      <w:r>
        <w:rPr>
          <w:rFonts w:cs="Simplified Arabic" w:hint="cs"/>
          <w:snapToGrid w:val="0"/>
          <w:kern w:val="22"/>
          <w:rtl/>
        </w:rPr>
        <w:t xml:space="preserve">تعزيز </w:t>
      </w:r>
      <w:r w:rsidR="0002573F" w:rsidRPr="00195CBE">
        <w:rPr>
          <w:rFonts w:cs="Simplified Arabic" w:hint="cs"/>
          <w:snapToGrid w:val="0"/>
          <w:kern w:val="22"/>
          <w:rtl/>
        </w:rPr>
        <w:t xml:space="preserve">الالتزامات الوطنية الطوعية، مع ملاحظة أنها يمكن استخدامها </w:t>
      </w:r>
      <w:r>
        <w:rPr>
          <w:rFonts w:cs="Simplified Arabic" w:hint="cs"/>
          <w:snapToGrid w:val="0"/>
          <w:kern w:val="22"/>
          <w:rtl/>
        </w:rPr>
        <w:t>ل</w:t>
      </w:r>
      <w:r w:rsidR="00195CBE" w:rsidRPr="00195CBE">
        <w:rPr>
          <w:rFonts w:cs="Simplified Arabic" w:hint="cs"/>
          <w:snapToGrid w:val="0"/>
          <w:kern w:val="22"/>
          <w:rtl/>
        </w:rPr>
        <w:t>تصعيد الإج</w:t>
      </w:r>
      <w:r w:rsidR="00195CBE">
        <w:rPr>
          <w:rFonts w:cs="Simplified Arabic" w:hint="cs"/>
          <w:snapToGrid w:val="0"/>
          <w:kern w:val="22"/>
          <w:rtl/>
        </w:rPr>
        <w:t xml:space="preserve">راءات من أجل التنوع البيولوجي، </w:t>
      </w:r>
      <w:r w:rsidR="00195CBE">
        <w:rPr>
          <w:rFonts w:cs="Simplified Arabic" w:hint="cs"/>
          <w:snapToGrid w:val="0"/>
          <w:kern w:val="22"/>
          <w:rtl/>
          <w:lang w:val="en-US"/>
        </w:rPr>
        <w:t xml:space="preserve">وتحفيز الزخم السياسي وتقليل فجوة التنفيذ وتزويد الأطراف والمراقبين بالفرص لإظهار القيادة في معالجة فقدان التنوع البيولوجي. وسيتم إطلاق الدعوة لهذه الالتزامات الطوعية في </w:t>
      </w:r>
      <w:r w:rsidR="00195CBE">
        <w:rPr>
          <w:rFonts w:cs="Simplified Arabic" w:hint="cs"/>
          <w:snapToGrid w:val="0"/>
          <w:kern w:val="22"/>
          <w:rtl/>
        </w:rPr>
        <w:t xml:space="preserve">الاجتماع الرابع عشر لمؤتمر الأطراف. غير أن الطبيعة الطوعية لمثل هذه الالتزامات قد تم إبرازها ولوحظ أن التزاماتها الطوعية ينبغي ألا تبتعد عن الحاجة إلى زيادة الجهود </w:t>
      </w:r>
      <w:r>
        <w:rPr>
          <w:rFonts w:cs="Simplified Arabic" w:hint="cs"/>
          <w:snapToGrid w:val="0"/>
          <w:kern w:val="22"/>
          <w:rtl/>
        </w:rPr>
        <w:t>الرامية إلى</w:t>
      </w:r>
      <w:r w:rsidR="00195CBE">
        <w:rPr>
          <w:rFonts w:cs="Simplified Arabic" w:hint="cs"/>
          <w:snapToGrid w:val="0"/>
          <w:kern w:val="22"/>
          <w:rtl/>
        </w:rPr>
        <w:t xml:space="preserve"> تحقيق أهداف أيشي للتنوع البيولوجي أو تقيّد طموح أي أهداف معتمدة في عام 2020. وتم أيضا تسليط الضوء على الحاجة إلى النظر في الكيفية التي تتصل بها هذه الالتزامات وتدعم عملية الاستراتيجيات وخطط العمل الوطنية للتنوع البيولوجي</w:t>
      </w:r>
      <w:r>
        <w:rPr>
          <w:rFonts w:cs="Simplified Arabic" w:hint="cs"/>
          <w:snapToGrid w:val="0"/>
          <w:kern w:val="22"/>
          <w:rtl/>
        </w:rPr>
        <w:t>.</w:t>
      </w:r>
      <w:r w:rsidR="00195CBE">
        <w:rPr>
          <w:rFonts w:cs="Simplified Arabic" w:hint="cs"/>
          <w:snapToGrid w:val="0"/>
          <w:kern w:val="22"/>
          <w:rtl/>
        </w:rPr>
        <w:t xml:space="preserve"> و</w:t>
      </w:r>
      <w:r>
        <w:rPr>
          <w:rFonts w:cs="Simplified Arabic" w:hint="cs"/>
          <w:snapToGrid w:val="0"/>
          <w:kern w:val="22"/>
          <w:rtl/>
        </w:rPr>
        <w:t>شدد</w:t>
      </w:r>
      <w:r w:rsidR="00195CBE">
        <w:rPr>
          <w:rFonts w:cs="Simplified Arabic" w:hint="cs"/>
          <w:snapToGrid w:val="0"/>
          <w:kern w:val="22"/>
          <w:rtl/>
        </w:rPr>
        <w:t xml:space="preserve"> عدد من التقديمات </w:t>
      </w:r>
      <w:r>
        <w:rPr>
          <w:rFonts w:cs="Simplified Arabic" w:hint="cs"/>
          <w:snapToGrid w:val="0"/>
          <w:kern w:val="22"/>
          <w:rtl/>
        </w:rPr>
        <w:t xml:space="preserve">على </w:t>
      </w:r>
      <w:r w:rsidR="00840A4E">
        <w:rPr>
          <w:rFonts w:cs="Simplified Arabic" w:hint="cs"/>
          <w:snapToGrid w:val="0"/>
          <w:kern w:val="22"/>
          <w:rtl/>
        </w:rPr>
        <w:t xml:space="preserve">أنه ينبغي التشجيع أيضا على </w:t>
      </w:r>
      <w:r w:rsidR="00195CBE">
        <w:rPr>
          <w:rFonts w:cs="Simplified Arabic" w:hint="cs"/>
          <w:snapToGrid w:val="0"/>
          <w:kern w:val="22"/>
          <w:rtl/>
        </w:rPr>
        <w:t>ا</w:t>
      </w:r>
      <w:r w:rsidR="00840A4E">
        <w:rPr>
          <w:rFonts w:cs="Simplified Arabic" w:hint="cs"/>
          <w:snapToGrid w:val="0"/>
          <w:kern w:val="22"/>
          <w:rtl/>
        </w:rPr>
        <w:t>لالتزامات</w:t>
      </w:r>
      <w:r w:rsidR="00195CBE">
        <w:rPr>
          <w:rFonts w:cs="Simplified Arabic" w:hint="cs"/>
          <w:snapToGrid w:val="0"/>
          <w:kern w:val="22"/>
          <w:rtl/>
        </w:rPr>
        <w:t xml:space="preserve"> أو </w:t>
      </w:r>
      <w:r w:rsidR="00840A4E">
        <w:rPr>
          <w:rFonts w:cs="Simplified Arabic" w:hint="cs"/>
          <w:snapToGrid w:val="0"/>
          <w:kern w:val="22"/>
          <w:rtl/>
        </w:rPr>
        <w:t>التعهدات</w:t>
      </w:r>
      <w:r w:rsidR="00195CBE">
        <w:rPr>
          <w:rFonts w:cs="Simplified Arabic" w:hint="cs"/>
          <w:snapToGrid w:val="0"/>
          <w:kern w:val="22"/>
          <w:rtl/>
        </w:rPr>
        <w:t xml:space="preserve"> من جانب </w:t>
      </w:r>
      <w:r w:rsidR="00840A4E">
        <w:rPr>
          <w:rFonts w:cs="Simplified Arabic" w:hint="cs"/>
          <w:snapToGrid w:val="0"/>
          <w:kern w:val="22"/>
          <w:rtl/>
        </w:rPr>
        <w:t>الجهات الفاعلة بخلاف الدول.</w:t>
      </w:r>
    </w:p>
    <w:p w:rsidR="00840A4E" w:rsidRDefault="005A10B9" w:rsidP="00840A4E">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lastRenderedPageBreak/>
        <w:t xml:space="preserve">وتمت أيضا ملاحظة الحاجة إلى إدراج اعتبارات محددة للمسائل ذات الصلة بالمؤشرات، والرصد، والتقييم والاستعراض، وحشد الموارد وبناء القدرات في إعداد الإطار العالمي للتنوع البيولوجي لما بعد عام 2020. ولاحظ العديد من التقديمات أن هذه المسائل ينبغي النظر فيها بالتوازي </w:t>
      </w:r>
      <w:r w:rsidR="00845694">
        <w:rPr>
          <w:rFonts w:cs="Simplified Arabic" w:hint="cs"/>
          <w:snapToGrid w:val="0"/>
          <w:kern w:val="22"/>
          <w:rtl/>
        </w:rPr>
        <w:t>وكجزء من عملية إعداد الإطار العالمي للتنوع البيولوجي لما بعد عام 2020 وألا تترك لإعدادها بعد إنشاء الإطار لما بعد عام 2020</w:t>
      </w:r>
      <w:r w:rsidR="00840A4E">
        <w:rPr>
          <w:rFonts w:cs="Simplified Arabic" w:hint="cs"/>
          <w:snapToGrid w:val="0"/>
          <w:kern w:val="22"/>
          <w:rtl/>
        </w:rPr>
        <w:t>.</w:t>
      </w:r>
    </w:p>
    <w:p w:rsidR="00840A4E" w:rsidRDefault="00845694" w:rsidP="00845694">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وتمت ملاحظة الحاجة إلى توفير أموال كافية لدعم عملية التحضير الجامعة والتشاركية والشاملة</w:t>
      </w:r>
      <w:r w:rsidR="00840A4E">
        <w:rPr>
          <w:rFonts w:cs="Simplified Arabic" w:hint="cs"/>
          <w:snapToGrid w:val="0"/>
          <w:kern w:val="22"/>
          <w:rtl/>
        </w:rPr>
        <w:t>.</w:t>
      </w:r>
    </w:p>
    <w:p w:rsidR="00F24D32" w:rsidRPr="009C30A4" w:rsidRDefault="00F24D32">
      <w:pPr>
        <w:jc w:val="left"/>
        <w:rPr>
          <w:rFonts w:cs="Simplified Arabic"/>
          <w:snapToGrid w:val="0"/>
          <w:kern w:val="22"/>
          <w:lang w:val="en-US"/>
        </w:rPr>
      </w:pPr>
      <w:r>
        <w:rPr>
          <w:rFonts w:cs="Simplified Arabic"/>
          <w:snapToGrid w:val="0"/>
          <w:kern w:val="22"/>
          <w:rtl/>
        </w:rPr>
        <w:br w:type="page"/>
      </w:r>
    </w:p>
    <w:p w:rsidR="00F24D32" w:rsidRPr="00F24D32" w:rsidRDefault="00F24D32" w:rsidP="00F24D32">
      <w:pPr>
        <w:kinsoku w:val="0"/>
        <w:overflowPunct w:val="0"/>
        <w:autoSpaceDE w:val="0"/>
        <w:autoSpaceDN w:val="0"/>
        <w:bidi/>
        <w:adjustRightInd w:val="0"/>
        <w:snapToGrid w:val="0"/>
        <w:spacing w:after="120" w:line="216" w:lineRule="auto"/>
        <w:jc w:val="center"/>
        <w:rPr>
          <w:rFonts w:cs="Simplified Arabic"/>
          <w:i/>
          <w:iCs/>
          <w:snapToGrid w:val="0"/>
          <w:kern w:val="22"/>
          <w:rtl/>
        </w:rPr>
      </w:pPr>
      <w:r w:rsidRPr="00F24D32">
        <w:rPr>
          <w:rFonts w:cs="Simplified Arabic" w:hint="cs"/>
          <w:i/>
          <w:iCs/>
          <w:snapToGrid w:val="0"/>
          <w:kern w:val="22"/>
          <w:rtl/>
        </w:rPr>
        <w:lastRenderedPageBreak/>
        <w:t>المرفق الأول</w:t>
      </w:r>
    </w:p>
    <w:p w:rsidR="00F24D32" w:rsidRPr="00A92945" w:rsidRDefault="00C16901" w:rsidP="00A92945">
      <w:pPr>
        <w:kinsoku w:val="0"/>
        <w:overflowPunct w:val="0"/>
        <w:autoSpaceDE w:val="0"/>
        <w:autoSpaceDN w:val="0"/>
        <w:bidi/>
        <w:adjustRightInd w:val="0"/>
        <w:snapToGrid w:val="0"/>
        <w:spacing w:after="120" w:line="216" w:lineRule="auto"/>
        <w:jc w:val="center"/>
        <w:rPr>
          <w:rFonts w:cs="Simplified Arabic"/>
          <w:b/>
          <w:bCs/>
          <w:snapToGrid w:val="0"/>
          <w:kern w:val="22"/>
          <w:rtl/>
        </w:rPr>
      </w:pPr>
      <w:r>
        <w:rPr>
          <w:rFonts w:cs="Simplified Arabic" w:hint="cs"/>
          <w:b/>
          <w:bCs/>
          <w:snapToGrid w:val="0"/>
          <w:kern w:val="22"/>
          <w:rtl/>
        </w:rPr>
        <w:t>عملية التحضير</w:t>
      </w:r>
      <w:r w:rsidR="00A92945">
        <w:rPr>
          <w:rFonts w:cs="Simplified Arabic" w:hint="cs"/>
          <w:b/>
          <w:bCs/>
          <w:snapToGrid w:val="0"/>
          <w:kern w:val="22"/>
          <w:rtl/>
        </w:rPr>
        <w:t xml:space="preserve"> المنقحة المقترحة للإطار العالمي للتنوع البيولوجي لما بعد عام 2020</w:t>
      </w:r>
    </w:p>
    <w:p w:rsidR="00A92945" w:rsidRPr="0087091E" w:rsidRDefault="0087091E" w:rsidP="00845694">
      <w:pPr>
        <w:pStyle w:val="ListParagraph"/>
        <w:numPr>
          <w:ilvl w:val="0"/>
          <w:numId w:val="2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rPr>
      </w:pPr>
      <w:r w:rsidRPr="0087091E">
        <w:rPr>
          <w:rFonts w:cs="Simplified Arabic" w:hint="cs"/>
          <w:snapToGrid w:val="0"/>
          <w:kern w:val="22"/>
          <w:rtl/>
        </w:rPr>
        <w:t>من المتوقع أن يعتمد مؤتمر الأطراف، في اجتماعه الخامس عشر، الإطار العالمي للتنوع البيولوجي لما بعد عام 2020.</w:t>
      </w:r>
      <w:r w:rsidRPr="00845694">
        <w:rPr>
          <w:rStyle w:val="FootnoteReference"/>
          <w:sz w:val="24"/>
          <w:szCs w:val="24"/>
          <w:rtl/>
        </w:rPr>
        <w:footnoteReference w:id="6"/>
      </w:r>
      <w:r w:rsidR="00C16901">
        <w:rPr>
          <w:rFonts w:cs="Simplified Arabic" w:hint="cs"/>
          <w:snapToGrid w:val="0"/>
          <w:kern w:val="22"/>
          <w:rtl/>
        </w:rPr>
        <w:t xml:space="preserve"> وحدد المقرر 13/1 الولاية لعملية التحضير</w:t>
      </w:r>
      <w:r w:rsidRPr="0087091E">
        <w:rPr>
          <w:rFonts w:cs="Simplified Arabic" w:hint="cs"/>
          <w:snapToGrid w:val="0"/>
          <w:kern w:val="22"/>
          <w:rtl/>
        </w:rPr>
        <w:t xml:space="preserve"> وقدم إرشادات بشأن خصائصها التي يمكن أن تنعكس في مجموعة من المبادئ ال</w:t>
      </w:r>
      <w:r w:rsidR="00845694">
        <w:rPr>
          <w:rFonts w:cs="Simplified Arabic" w:hint="cs"/>
          <w:snapToGrid w:val="0"/>
          <w:kern w:val="22"/>
          <w:rtl/>
        </w:rPr>
        <w:t>جوهر</w:t>
      </w:r>
      <w:r w:rsidRPr="0087091E">
        <w:rPr>
          <w:rFonts w:cs="Simplified Arabic" w:hint="cs"/>
          <w:snapToGrid w:val="0"/>
          <w:kern w:val="22"/>
          <w:rtl/>
        </w:rPr>
        <w:t>ية و</w:t>
      </w:r>
      <w:r w:rsidR="00845694">
        <w:rPr>
          <w:rFonts w:cs="Simplified Arabic" w:hint="cs"/>
          <w:snapToGrid w:val="0"/>
          <w:kern w:val="22"/>
          <w:rtl/>
        </w:rPr>
        <w:t>الأن</w:t>
      </w:r>
      <w:r w:rsidRPr="0087091E">
        <w:rPr>
          <w:rFonts w:cs="Simplified Arabic" w:hint="cs"/>
          <w:snapToGrid w:val="0"/>
          <w:kern w:val="22"/>
          <w:rtl/>
        </w:rPr>
        <w:t>شطة الرئيسية ومصادر المعلومات أدناه.</w:t>
      </w:r>
    </w:p>
    <w:p w:rsidR="00A92945" w:rsidRPr="00A92945" w:rsidRDefault="00A92945" w:rsidP="00591348">
      <w:pPr>
        <w:pStyle w:val="ListParagraph"/>
        <w:kinsoku w:val="0"/>
        <w:overflowPunct w:val="0"/>
        <w:autoSpaceDE w:val="0"/>
        <w:autoSpaceDN w:val="0"/>
        <w:bidi/>
        <w:adjustRightInd w:val="0"/>
        <w:snapToGrid w:val="0"/>
        <w:spacing w:after="120" w:line="216" w:lineRule="auto"/>
        <w:ind w:left="2160" w:right="1080" w:hanging="900"/>
        <w:contextualSpacing w:val="0"/>
        <w:rPr>
          <w:rFonts w:cs="Simplified Arabic"/>
          <w:b/>
          <w:bCs/>
          <w:snapToGrid w:val="0"/>
          <w:kern w:val="22"/>
        </w:rPr>
      </w:pPr>
      <w:r w:rsidRPr="00A92945">
        <w:rPr>
          <w:rFonts w:cs="Simplified Arabic" w:hint="cs"/>
          <w:b/>
          <w:bCs/>
          <w:snapToGrid w:val="0"/>
          <w:kern w:val="22"/>
          <w:rtl/>
        </w:rPr>
        <w:t>ألف -</w:t>
      </w:r>
      <w:r w:rsidRPr="00A92945">
        <w:rPr>
          <w:rFonts w:cs="Simplified Arabic" w:hint="cs"/>
          <w:b/>
          <w:bCs/>
          <w:snapToGrid w:val="0"/>
          <w:kern w:val="22"/>
          <w:rtl/>
        </w:rPr>
        <w:tab/>
        <w:t xml:space="preserve">المبادئ التوجيهية </w:t>
      </w:r>
      <w:r>
        <w:rPr>
          <w:rFonts w:cs="Simplified Arabic" w:hint="cs"/>
          <w:b/>
          <w:bCs/>
          <w:snapToGrid w:val="0"/>
          <w:kern w:val="22"/>
          <w:rtl/>
        </w:rPr>
        <w:t>الجوهرية ل</w:t>
      </w:r>
      <w:r w:rsidR="00845694">
        <w:rPr>
          <w:rFonts w:cs="Simplified Arabic" w:hint="cs"/>
          <w:b/>
          <w:bCs/>
          <w:snapToGrid w:val="0"/>
          <w:kern w:val="22"/>
          <w:rtl/>
        </w:rPr>
        <w:t>عملية التحضير ل</w:t>
      </w:r>
      <w:r>
        <w:rPr>
          <w:rFonts w:cs="Simplified Arabic" w:hint="cs"/>
          <w:b/>
          <w:bCs/>
          <w:snapToGrid w:val="0"/>
          <w:kern w:val="22"/>
          <w:rtl/>
        </w:rPr>
        <w:t>لإطار العالمي للتنوع البيولوجي لما بعد عام 2020</w:t>
      </w:r>
    </w:p>
    <w:p w:rsidR="00A92945" w:rsidRDefault="0087091E" w:rsidP="00A92945">
      <w:pPr>
        <w:pStyle w:val="ListParagraph"/>
        <w:numPr>
          <w:ilvl w:val="0"/>
          <w:numId w:val="2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rPr>
      </w:pPr>
      <w:r>
        <w:rPr>
          <w:rFonts w:cs="Simplified Arabic" w:hint="cs"/>
          <w:snapToGrid w:val="0"/>
          <w:kern w:val="22"/>
          <w:rtl/>
        </w:rPr>
        <w:t>ستكون عملية إعداد الإطار العالمي للتنوع البيولوجي لما بعد عام 2020 مملوكة للأطراف، ويشرف عليها مكتب مؤتمر الأطراف وتسترشد بالمبادئ التالية</w:t>
      </w:r>
      <w:r w:rsidR="00A92945">
        <w:rPr>
          <w:rFonts w:cs="Simplified Arabic" w:hint="cs"/>
          <w:snapToGrid w:val="0"/>
          <w:kern w:val="22"/>
          <w:rtl/>
        </w:rPr>
        <w:t>:</w:t>
      </w:r>
    </w:p>
    <w:p w:rsidR="0087091E" w:rsidRPr="0087091E" w:rsidRDefault="0087091E" w:rsidP="00D466C3">
      <w:pPr>
        <w:bidi/>
        <w:spacing w:after="120"/>
        <w:ind w:firstLine="720"/>
        <w:rPr>
          <w:rFonts w:cs="Simplified Arabic" w:hint="cs"/>
          <w:snapToGrid w:val="0"/>
          <w:kern w:val="22"/>
          <w:rtl/>
          <w:lang w:bidi="ar-EG"/>
        </w:rPr>
      </w:pPr>
      <w:r w:rsidRPr="0087091E">
        <w:rPr>
          <w:rFonts w:cs="Simplified Arabic" w:hint="cs"/>
          <w:snapToGrid w:val="0"/>
          <w:kern w:val="22"/>
          <w:rtl/>
        </w:rPr>
        <w:t>(أ)</w:t>
      </w:r>
      <w:r w:rsidRPr="0087091E">
        <w:rPr>
          <w:rFonts w:cs="Simplified Arabic" w:hint="cs"/>
          <w:snapToGrid w:val="0"/>
          <w:kern w:val="22"/>
          <w:rtl/>
        </w:rPr>
        <w:tab/>
      </w:r>
      <w:r w:rsidRPr="0087091E">
        <w:rPr>
          <w:rFonts w:cs="Simplified Arabic" w:hint="cs"/>
          <w:i/>
          <w:iCs/>
          <w:snapToGrid w:val="0"/>
          <w:kern w:val="22"/>
          <w:rtl/>
        </w:rPr>
        <w:t>تشاركية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w:t>
      </w:r>
      <w:r w:rsidR="00845694">
        <w:rPr>
          <w:rFonts w:cs="Simplified Arabic" w:hint="cs"/>
          <w:snapToGrid w:val="0"/>
          <w:kern w:val="22"/>
          <w:rtl/>
        </w:rPr>
        <w:t>مع كونها مملوكة للأطراف، س</w:t>
      </w:r>
      <w:r w:rsidRPr="0087091E">
        <w:rPr>
          <w:rFonts w:cs="Simplified Arabic" w:hint="cs"/>
          <w:snapToGrid w:val="0"/>
          <w:kern w:val="22"/>
          <w:rtl/>
        </w:rPr>
        <w:t xml:space="preserve">تمكّن </w:t>
      </w:r>
      <w:r w:rsidR="00845694">
        <w:rPr>
          <w:rFonts w:cs="Simplified Arabic" w:hint="cs"/>
          <w:snapToGrid w:val="0"/>
          <w:kern w:val="22"/>
          <w:rtl/>
        </w:rPr>
        <w:t xml:space="preserve">العملية </w:t>
      </w:r>
      <w:r w:rsidRPr="0087091E">
        <w:rPr>
          <w:rFonts w:cs="Simplified Arabic" w:hint="cs"/>
          <w:snapToGrid w:val="0"/>
          <w:kern w:val="22"/>
          <w:rtl/>
        </w:rPr>
        <w:t>من المشاركة الهادفة والفعالة لكل من يرغب في المشاركة في العملية</w:t>
      </w:r>
      <w:r w:rsidR="00845694">
        <w:rPr>
          <w:rFonts w:cs="Simplified Arabic" w:hint="cs"/>
          <w:snapToGrid w:val="0"/>
          <w:kern w:val="22"/>
          <w:rtl/>
        </w:rPr>
        <w:t>،</w:t>
      </w:r>
      <w:r w:rsidRPr="0087091E">
        <w:rPr>
          <w:rFonts w:cs="Simplified Arabic" w:hint="cs"/>
          <w:snapToGrid w:val="0"/>
          <w:kern w:val="22"/>
          <w:rtl/>
        </w:rPr>
        <w:t xml:space="preserve"> </w:t>
      </w:r>
      <w:r w:rsidR="00845694">
        <w:rPr>
          <w:rFonts w:cs="Simplified Arabic" w:hint="cs"/>
          <w:snapToGrid w:val="0"/>
          <w:kern w:val="22"/>
          <w:rtl/>
        </w:rPr>
        <w:t>بما في ذلك</w:t>
      </w:r>
      <w:r w:rsidRPr="0087091E">
        <w:rPr>
          <w:rFonts w:cs="Simplified Arabic" w:hint="cs"/>
          <w:snapToGrid w:val="0"/>
          <w:kern w:val="22"/>
          <w:rtl/>
        </w:rPr>
        <w:t xml:space="preserve"> </w:t>
      </w:r>
      <w:r w:rsidR="00D466C3">
        <w:rPr>
          <w:rFonts w:cs="Simplified Arabic" w:hint="cs"/>
          <w:snapToGrid w:val="0"/>
          <w:kern w:val="22"/>
          <w:rtl/>
        </w:rPr>
        <w:t xml:space="preserve">من خلال </w:t>
      </w:r>
      <w:r w:rsidRPr="0087091E">
        <w:rPr>
          <w:rFonts w:cs="Simplified Arabic" w:hint="cs"/>
          <w:snapToGrid w:val="0"/>
          <w:kern w:val="22"/>
          <w:rtl/>
        </w:rPr>
        <w:t>المشاركة في حلقات العمل والمشاورات ذات الصلة، و</w:t>
      </w:r>
      <w:r w:rsidR="00D466C3">
        <w:rPr>
          <w:rFonts w:cs="Simplified Arabic" w:hint="cs"/>
          <w:snapToGrid w:val="0"/>
          <w:kern w:val="22"/>
          <w:rtl/>
        </w:rPr>
        <w:t>الاجتماعات الرسمية</w:t>
      </w:r>
      <w:r w:rsidRPr="0087091E">
        <w:rPr>
          <w:rFonts w:cs="Simplified Arabic" w:hint="cs"/>
          <w:snapToGrid w:val="0"/>
          <w:kern w:val="22"/>
          <w:rtl/>
        </w:rPr>
        <w:t xml:space="preserve">، </w:t>
      </w:r>
      <w:r w:rsidR="00845694">
        <w:rPr>
          <w:rFonts w:cs="Simplified Arabic" w:hint="cs"/>
          <w:snapToGrid w:val="0"/>
          <w:kern w:val="22"/>
          <w:rtl/>
        </w:rPr>
        <w:t>و</w:t>
      </w:r>
      <w:r w:rsidR="00D466C3">
        <w:rPr>
          <w:rFonts w:cs="Simplified Arabic" w:hint="cs"/>
          <w:snapToGrid w:val="0"/>
          <w:kern w:val="22"/>
          <w:rtl/>
        </w:rPr>
        <w:t>ب</w:t>
      </w:r>
      <w:r w:rsidRPr="0087091E">
        <w:rPr>
          <w:rFonts w:cs="Simplified Arabic" w:hint="cs"/>
          <w:snapToGrid w:val="0"/>
          <w:kern w:val="22"/>
          <w:rtl/>
        </w:rPr>
        <w:t xml:space="preserve">تقديم تعقيبات وتعليقات بشأن </w:t>
      </w:r>
      <w:r w:rsidR="00845694">
        <w:rPr>
          <w:rFonts w:cs="Simplified Arabic" w:hint="cs"/>
          <w:snapToGrid w:val="0"/>
          <w:kern w:val="22"/>
          <w:rtl/>
        </w:rPr>
        <w:t>المناقشة وال</w:t>
      </w:r>
      <w:r w:rsidRPr="0087091E">
        <w:rPr>
          <w:rFonts w:cs="Simplified Arabic" w:hint="cs"/>
          <w:snapToGrid w:val="0"/>
          <w:kern w:val="22"/>
          <w:rtl/>
        </w:rPr>
        <w:t xml:space="preserve">وثائق </w:t>
      </w:r>
      <w:r w:rsidR="00845694">
        <w:rPr>
          <w:rFonts w:cs="Simplified Arabic" w:hint="cs"/>
          <w:snapToGrid w:val="0"/>
          <w:kern w:val="22"/>
          <w:rtl/>
        </w:rPr>
        <w:t>الرسمية</w:t>
      </w:r>
      <w:r w:rsidRPr="0087091E">
        <w:rPr>
          <w:rFonts w:cs="Simplified Arabic" w:hint="cs"/>
          <w:snapToGrid w:val="0"/>
          <w:kern w:val="22"/>
          <w:rtl/>
        </w:rPr>
        <w:t>؛</w:t>
      </w:r>
    </w:p>
    <w:p w:rsidR="0087091E" w:rsidRPr="0087091E" w:rsidRDefault="0087091E" w:rsidP="004D2437">
      <w:pPr>
        <w:bidi/>
        <w:spacing w:after="120"/>
        <w:ind w:firstLine="720"/>
        <w:rPr>
          <w:rFonts w:cs="Simplified Arabic"/>
          <w:snapToGrid w:val="0"/>
          <w:kern w:val="22"/>
          <w:rtl/>
        </w:rPr>
      </w:pPr>
      <w:r w:rsidRPr="0087091E">
        <w:rPr>
          <w:rFonts w:cs="Simplified Arabic" w:hint="cs"/>
          <w:snapToGrid w:val="0"/>
          <w:kern w:val="22"/>
          <w:rtl/>
        </w:rPr>
        <w:t>(ب)</w:t>
      </w:r>
      <w:r w:rsidRPr="0087091E">
        <w:rPr>
          <w:rFonts w:cs="Simplified Arabic" w:hint="cs"/>
          <w:snapToGrid w:val="0"/>
          <w:kern w:val="22"/>
          <w:rtl/>
        </w:rPr>
        <w:tab/>
      </w:r>
      <w:r w:rsidRPr="0087091E">
        <w:rPr>
          <w:rFonts w:cs="Simplified Arabic" w:hint="cs"/>
          <w:i/>
          <w:iCs/>
          <w:snapToGrid w:val="0"/>
          <w:kern w:val="22"/>
          <w:rtl/>
        </w:rPr>
        <w:t>جامعة</w:t>
      </w:r>
      <w:r w:rsidRPr="0087091E">
        <w:rPr>
          <w:rFonts w:cs="Simplified Arabic" w:hint="cs"/>
          <w:snapToGrid w:val="0"/>
          <w:kern w:val="22"/>
          <w:rtl/>
        </w:rPr>
        <w:t xml:space="preserve"> </w:t>
      </w:r>
      <w:r w:rsidRPr="0087091E">
        <w:rPr>
          <w:rFonts w:cs="Simplified Arabic"/>
          <w:snapToGrid w:val="0"/>
          <w:kern w:val="22"/>
          <w:rtl/>
        </w:rPr>
        <w:t>–</w:t>
      </w:r>
      <w:r w:rsidR="00D466C3">
        <w:rPr>
          <w:rFonts w:cs="Simplified Arabic" w:hint="cs"/>
          <w:snapToGrid w:val="0"/>
          <w:kern w:val="22"/>
          <w:rtl/>
        </w:rPr>
        <w:t xml:space="preserve"> </w:t>
      </w:r>
      <w:r w:rsidR="0014031B">
        <w:rPr>
          <w:rFonts w:cs="Simplified Arabic" w:hint="cs"/>
          <w:snapToGrid w:val="0"/>
          <w:kern w:val="22"/>
          <w:rtl/>
        </w:rPr>
        <w:t xml:space="preserve">ينبغي أن </w:t>
      </w:r>
      <w:r w:rsidRPr="0087091E">
        <w:rPr>
          <w:rFonts w:cs="Simplified Arabic" w:hint="cs"/>
          <w:snapToGrid w:val="0"/>
          <w:kern w:val="22"/>
          <w:rtl/>
        </w:rPr>
        <w:t xml:space="preserve">تشجع </w:t>
      </w:r>
      <w:r w:rsidR="00D466C3">
        <w:rPr>
          <w:rFonts w:cs="Simplified Arabic" w:hint="cs"/>
          <w:snapToGrid w:val="0"/>
          <w:kern w:val="22"/>
          <w:rtl/>
        </w:rPr>
        <w:t xml:space="preserve">العملية </w:t>
      </w:r>
      <w:r w:rsidR="0014031B">
        <w:rPr>
          <w:rFonts w:cs="Simplified Arabic" w:hint="cs"/>
          <w:snapToGrid w:val="0"/>
          <w:kern w:val="22"/>
          <w:rtl/>
        </w:rPr>
        <w:t>جميع المجموعات</w:t>
      </w:r>
      <w:r w:rsidR="00D466C3">
        <w:rPr>
          <w:rFonts w:cs="Simplified Arabic" w:hint="cs"/>
          <w:snapToGrid w:val="0"/>
          <w:kern w:val="22"/>
          <w:rtl/>
        </w:rPr>
        <w:t xml:space="preserve"> وأصحاب المصلحة </w:t>
      </w:r>
      <w:r w:rsidR="002B3DD4">
        <w:rPr>
          <w:rFonts w:cs="Simplified Arabic" w:hint="cs"/>
          <w:snapToGrid w:val="0"/>
          <w:kern w:val="22"/>
          <w:rtl/>
        </w:rPr>
        <w:t xml:space="preserve">على </w:t>
      </w:r>
      <w:r w:rsidR="0014031B">
        <w:rPr>
          <w:rFonts w:cs="Simplified Arabic" w:hint="cs"/>
          <w:snapToGrid w:val="0"/>
          <w:kern w:val="22"/>
          <w:rtl/>
        </w:rPr>
        <w:t xml:space="preserve">تقديم آرائها. ويشمل ذلك الأطراف، </w:t>
      </w:r>
      <w:r w:rsidR="004D2437">
        <w:rPr>
          <w:rFonts w:cs="Simplified Arabic" w:hint="cs"/>
          <w:snapToGrid w:val="0"/>
          <w:kern w:val="22"/>
          <w:rtl/>
        </w:rPr>
        <w:t xml:space="preserve">والمظمات الحكومية الأخرى، والشعوب الأصلية والمجتمعات المحلية، </w:t>
      </w:r>
      <w:r w:rsidR="0014031B">
        <w:rPr>
          <w:rFonts w:cs="Simplified Arabic" w:hint="cs"/>
          <w:snapToGrid w:val="0"/>
          <w:kern w:val="22"/>
          <w:rtl/>
        </w:rPr>
        <w:t xml:space="preserve">ومنظمات الأمم المتحدة، والمنظمات غير الحكومية، ومجموعات النساء، ومجموعات الشباب، والأعمال التجارية والمجتمع المالي، والمجتمع العلمي، والوسائط الأكاديمية، والمنظمات الدينية، وممثلي القطاعات ذات الصلة بالتنوع البيولوجي أو التي تعتمد عليه، والمواطنين </w:t>
      </w:r>
      <w:r w:rsidR="004D2437">
        <w:rPr>
          <w:rFonts w:cs="Simplified Arabic" w:hint="cs"/>
          <w:snapToGrid w:val="0"/>
          <w:kern w:val="22"/>
          <w:rtl/>
        </w:rPr>
        <w:t>عموما</w:t>
      </w:r>
      <w:r w:rsidR="0014031B">
        <w:rPr>
          <w:rFonts w:cs="Simplified Arabic" w:hint="cs"/>
          <w:snapToGrid w:val="0"/>
          <w:kern w:val="22"/>
          <w:rtl/>
        </w:rPr>
        <w:t xml:space="preserve">، وأصحاب المصلحة الآخرين. وينبغي أن تكون العملية أيضا مراعية للاعتبارات الجنسانية عن طريق ضمان التمثيل الملائم </w:t>
      </w:r>
      <w:r w:rsidR="00ED5620">
        <w:rPr>
          <w:rFonts w:cs="Simplified Arabic" w:hint="cs"/>
          <w:snapToGrid w:val="0"/>
          <w:kern w:val="22"/>
          <w:rtl/>
        </w:rPr>
        <w:t>في الاجتماعات ذات الصلة. وينبغي بذل الجهود لالتماس آراء من</w:t>
      </w:r>
      <w:r w:rsidR="0014031B">
        <w:rPr>
          <w:rFonts w:cs="Simplified Arabic" w:hint="cs"/>
          <w:snapToGrid w:val="0"/>
          <w:kern w:val="22"/>
          <w:rtl/>
        </w:rPr>
        <w:t xml:space="preserve"> </w:t>
      </w:r>
      <w:r w:rsidR="002B3DD4">
        <w:rPr>
          <w:rFonts w:cs="Simplified Arabic" w:hint="cs"/>
          <w:snapToGrid w:val="0"/>
          <w:kern w:val="22"/>
          <w:rtl/>
        </w:rPr>
        <w:t xml:space="preserve">طائفة عريضة من المنظورات، </w:t>
      </w:r>
      <w:r w:rsidR="002B3DD4" w:rsidRPr="0087091E">
        <w:rPr>
          <w:rFonts w:cs="Simplified Arabic" w:hint="cs"/>
          <w:snapToGrid w:val="0"/>
          <w:kern w:val="22"/>
          <w:rtl/>
        </w:rPr>
        <w:t xml:space="preserve">تتخطى المنظورات المدرجة تقليديا في أعمال </w:t>
      </w:r>
      <w:r w:rsidR="00ED5620">
        <w:rPr>
          <w:rFonts w:cs="Simplified Arabic" w:hint="cs"/>
          <w:snapToGrid w:val="0"/>
          <w:kern w:val="22"/>
          <w:rtl/>
        </w:rPr>
        <w:t>الاتفاقية والبروتوكولين؛</w:t>
      </w:r>
    </w:p>
    <w:p w:rsidR="00ED5620" w:rsidRDefault="0087091E" w:rsidP="00ED5620">
      <w:pPr>
        <w:bidi/>
        <w:spacing w:after="120"/>
        <w:ind w:firstLine="720"/>
        <w:rPr>
          <w:rFonts w:cs="Simplified Arabic"/>
          <w:snapToGrid w:val="0"/>
          <w:kern w:val="22"/>
          <w:rtl/>
        </w:rPr>
      </w:pPr>
      <w:r w:rsidRPr="0087091E">
        <w:rPr>
          <w:rFonts w:cs="Simplified Arabic" w:hint="cs"/>
          <w:snapToGrid w:val="0"/>
          <w:kern w:val="22"/>
          <w:rtl/>
        </w:rPr>
        <w:t>(ج)</w:t>
      </w:r>
      <w:r w:rsidRPr="0087091E">
        <w:rPr>
          <w:rFonts w:cs="Simplified Arabic" w:hint="cs"/>
          <w:snapToGrid w:val="0"/>
          <w:kern w:val="22"/>
          <w:rtl/>
        </w:rPr>
        <w:tab/>
      </w:r>
      <w:r w:rsidR="00ED5620" w:rsidRPr="0087091E">
        <w:rPr>
          <w:rFonts w:cs="Simplified Arabic" w:hint="cs"/>
          <w:i/>
          <w:iCs/>
          <w:snapToGrid w:val="0"/>
          <w:kern w:val="22"/>
          <w:rtl/>
        </w:rPr>
        <w:t>تحولية</w:t>
      </w:r>
      <w:r w:rsidR="00ED5620" w:rsidRPr="0087091E">
        <w:rPr>
          <w:rFonts w:cs="Simplified Arabic" w:hint="cs"/>
          <w:snapToGrid w:val="0"/>
          <w:kern w:val="22"/>
          <w:rtl/>
        </w:rPr>
        <w:t xml:space="preserve"> </w:t>
      </w:r>
      <w:r w:rsidR="00ED5620" w:rsidRPr="0087091E">
        <w:rPr>
          <w:rFonts w:cs="Simplified Arabic"/>
          <w:snapToGrid w:val="0"/>
          <w:kern w:val="22"/>
          <w:rtl/>
        </w:rPr>
        <w:t>–</w:t>
      </w:r>
      <w:r w:rsidR="00ED5620" w:rsidRPr="0087091E">
        <w:rPr>
          <w:rFonts w:cs="Simplified Arabic" w:hint="cs"/>
          <w:snapToGrid w:val="0"/>
          <w:kern w:val="22"/>
          <w:rtl/>
        </w:rPr>
        <w:t xml:space="preserve"> </w:t>
      </w:r>
      <w:r w:rsidR="00ED5620">
        <w:rPr>
          <w:rFonts w:cs="Simplified Arabic" w:hint="cs"/>
          <w:snapToGrid w:val="0"/>
          <w:kern w:val="22"/>
          <w:rtl/>
        </w:rPr>
        <w:t>ست</w:t>
      </w:r>
      <w:r w:rsidR="00ED5620" w:rsidRPr="0087091E">
        <w:rPr>
          <w:rFonts w:cs="Simplified Arabic" w:hint="cs"/>
          <w:snapToGrid w:val="0"/>
          <w:kern w:val="22"/>
          <w:rtl/>
        </w:rPr>
        <w:t xml:space="preserve">حشد </w:t>
      </w:r>
      <w:r w:rsidR="00ED5620">
        <w:rPr>
          <w:rFonts w:cs="Simplified Arabic" w:hint="cs"/>
          <w:snapToGrid w:val="0"/>
          <w:kern w:val="22"/>
          <w:rtl/>
        </w:rPr>
        <w:t xml:space="preserve">العملية مشاركة مجتمعية واسعة النطاق لتحقيق التحولات المعجلة والمستدامة، </w:t>
      </w:r>
      <w:r w:rsidR="00ED5620" w:rsidRPr="0087091E">
        <w:rPr>
          <w:rFonts w:cs="Simplified Arabic" w:hint="cs"/>
          <w:snapToGrid w:val="0"/>
          <w:kern w:val="22"/>
          <w:rtl/>
        </w:rPr>
        <w:t>حيث يتم الاعتراف بالتنوع البيولوجي والنظم الإيكولوجية باعتبارها البنية ال</w:t>
      </w:r>
      <w:r w:rsidR="00ED5620">
        <w:rPr>
          <w:rFonts w:cs="Simplified Arabic" w:hint="cs"/>
          <w:snapToGrid w:val="0"/>
          <w:kern w:val="22"/>
          <w:rtl/>
        </w:rPr>
        <w:t>تحت</w:t>
      </w:r>
      <w:r w:rsidR="00ED5620" w:rsidRPr="0087091E">
        <w:rPr>
          <w:rFonts w:cs="Simplified Arabic" w:hint="cs"/>
          <w:snapToGrid w:val="0"/>
          <w:kern w:val="22"/>
          <w:rtl/>
        </w:rPr>
        <w:t>ية اللازمة التي تدعم الحياة على الأرض</w:t>
      </w:r>
      <w:r w:rsidR="00ED5620">
        <w:rPr>
          <w:rFonts w:cs="Simplified Arabic" w:hint="cs"/>
          <w:snapToGrid w:val="0"/>
          <w:kern w:val="22"/>
          <w:rtl/>
        </w:rPr>
        <w:t>،</w:t>
      </w:r>
      <w:r w:rsidR="00ED5620" w:rsidRPr="0087091E">
        <w:rPr>
          <w:rFonts w:cs="Simplified Arabic" w:hint="cs"/>
          <w:snapToGrid w:val="0"/>
          <w:kern w:val="22"/>
          <w:rtl/>
        </w:rPr>
        <w:t xml:space="preserve"> </w:t>
      </w:r>
      <w:r w:rsidR="00ED5620">
        <w:rPr>
          <w:rFonts w:cs="Simplified Arabic" w:hint="cs"/>
          <w:snapToGrid w:val="0"/>
          <w:kern w:val="22"/>
          <w:rtl/>
        </w:rPr>
        <w:t>و</w:t>
      </w:r>
      <w:r w:rsidR="00ED5620" w:rsidRPr="0087091E">
        <w:rPr>
          <w:rFonts w:cs="Simplified Arabic" w:hint="cs"/>
          <w:snapToGrid w:val="0"/>
          <w:kern w:val="22"/>
          <w:rtl/>
        </w:rPr>
        <w:t>بدونه</w:t>
      </w:r>
      <w:r w:rsidR="00ED5620">
        <w:rPr>
          <w:rFonts w:cs="Simplified Arabic" w:hint="cs"/>
          <w:snapToGrid w:val="0"/>
          <w:kern w:val="22"/>
          <w:rtl/>
        </w:rPr>
        <w:t>ما</w:t>
      </w:r>
      <w:r w:rsidR="00ED5620" w:rsidRPr="0087091E">
        <w:rPr>
          <w:rFonts w:cs="Simplified Arabic" w:hint="cs"/>
          <w:snapToGrid w:val="0"/>
          <w:kern w:val="22"/>
          <w:rtl/>
        </w:rPr>
        <w:t xml:space="preserve"> لن يكون من </w:t>
      </w:r>
      <w:r w:rsidR="00ED5620">
        <w:rPr>
          <w:rFonts w:cs="Simplified Arabic" w:hint="cs"/>
          <w:snapToGrid w:val="0"/>
          <w:kern w:val="22"/>
          <w:rtl/>
        </w:rPr>
        <w:t>الممكن تحقيق التنمية البشرية و</w:t>
      </w:r>
      <w:r w:rsidR="00ED5620" w:rsidRPr="0087091E">
        <w:rPr>
          <w:rFonts w:cs="Simplified Arabic" w:hint="cs"/>
          <w:snapToGrid w:val="0"/>
          <w:kern w:val="22"/>
          <w:rtl/>
        </w:rPr>
        <w:t>رفاه</w:t>
      </w:r>
      <w:r w:rsidR="00ED5620">
        <w:rPr>
          <w:rFonts w:cs="Simplified Arabic" w:hint="cs"/>
          <w:snapToGrid w:val="0"/>
          <w:kern w:val="22"/>
          <w:rtl/>
        </w:rPr>
        <w:t xml:space="preserve"> البشر.</w:t>
      </w:r>
      <w:r w:rsidR="00ED5620" w:rsidRPr="0087091E">
        <w:rPr>
          <w:rFonts w:cs="Simplified Arabic" w:hint="cs"/>
          <w:snapToGrid w:val="0"/>
          <w:kern w:val="22"/>
          <w:rtl/>
        </w:rPr>
        <w:t xml:space="preserve"> و</w:t>
      </w:r>
      <w:r w:rsidR="00ED5620">
        <w:rPr>
          <w:rFonts w:cs="Simplified Arabic" w:hint="cs"/>
          <w:snapToGrid w:val="0"/>
          <w:kern w:val="22"/>
          <w:rtl/>
        </w:rPr>
        <w:t>ست</w:t>
      </w:r>
      <w:r w:rsidR="00ED5620" w:rsidRPr="0087091E">
        <w:rPr>
          <w:rFonts w:cs="Simplified Arabic" w:hint="cs"/>
          <w:snapToGrid w:val="0"/>
          <w:kern w:val="22"/>
          <w:rtl/>
        </w:rPr>
        <w:t>ضع التنوع البيولوجي في لُب خطة التنمية المستدامة</w:t>
      </w:r>
      <w:r w:rsidR="00ED5620">
        <w:rPr>
          <w:rFonts w:cs="Simplified Arabic" w:hint="cs"/>
          <w:snapToGrid w:val="0"/>
          <w:kern w:val="22"/>
          <w:rtl/>
        </w:rPr>
        <w:t>؛</w:t>
      </w:r>
    </w:p>
    <w:p w:rsidR="0087091E" w:rsidRPr="0087091E" w:rsidRDefault="00ED5620" w:rsidP="00ED5620">
      <w:pPr>
        <w:bidi/>
        <w:spacing w:after="120"/>
        <w:ind w:firstLine="720"/>
        <w:rPr>
          <w:rFonts w:cs="Simplified Arabic"/>
          <w:snapToGrid w:val="0"/>
          <w:kern w:val="22"/>
          <w:rtl/>
        </w:rPr>
      </w:pPr>
      <w:r>
        <w:rPr>
          <w:rFonts w:cs="Simplified Arabic" w:hint="cs"/>
          <w:snapToGrid w:val="0"/>
          <w:kern w:val="22"/>
          <w:rtl/>
        </w:rPr>
        <w:t>(د)</w:t>
      </w:r>
      <w:r>
        <w:rPr>
          <w:rFonts w:cs="Simplified Arabic" w:hint="cs"/>
          <w:snapToGrid w:val="0"/>
          <w:kern w:val="22"/>
          <w:rtl/>
        </w:rPr>
        <w:tab/>
      </w:r>
      <w:r w:rsidR="0087091E" w:rsidRPr="0087091E">
        <w:rPr>
          <w:rFonts w:cs="Simplified Arabic" w:hint="cs"/>
          <w:i/>
          <w:iCs/>
          <w:snapToGrid w:val="0"/>
          <w:kern w:val="22"/>
          <w:rtl/>
        </w:rPr>
        <w:t>شاملة</w:t>
      </w:r>
      <w:r w:rsidR="0087091E" w:rsidRPr="0087091E">
        <w:rPr>
          <w:rFonts w:cs="Simplified Arabic" w:hint="cs"/>
          <w:snapToGrid w:val="0"/>
          <w:kern w:val="22"/>
          <w:rtl/>
        </w:rPr>
        <w:t xml:space="preserve"> </w:t>
      </w:r>
      <w:r w:rsidR="0087091E" w:rsidRPr="0087091E">
        <w:rPr>
          <w:rFonts w:cs="Simplified Arabic"/>
          <w:snapToGrid w:val="0"/>
          <w:kern w:val="22"/>
          <w:rtl/>
        </w:rPr>
        <w:t>–</w:t>
      </w:r>
      <w:r w:rsidR="0087091E" w:rsidRPr="0087091E">
        <w:rPr>
          <w:rFonts w:cs="Simplified Arabic" w:hint="cs"/>
          <w:snapToGrid w:val="0"/>
          <w:kern w:val="22"/>
          <w:rtl/>
        </w:rPr>
        <w:t xml:space="preserve"> ينبغي أن تمكّن </w:t>
      </w:r>
      <w:r w:rsidR="002B3DD4">
        <w:rPr>
          <w:rFonts w:cs="Simplified Arabic" w:hint="cs"/>
          <w:snapToGrid w:val="0"/>
          <w:kern w:val="22"/>
          <w:rtl/>
        </w:rPr>
        <w:t xml:space="preserve">العملية </w:t>
      </w:r>
      <w:r w:rsidR="0087091E" w:rsidRPr="0087091E">
        <w:rPr>
          <w:rFonts w:cs="Simplified Arabic" w:hint="cs"/>
          <w:snapToGrid w:val="0"/>
          <w:kern w:val="22"/>
          <w:rtl/>
        </w:rPr>
        <w:t>من تقديم تعقيبات بشأن جميع القض</w:t>
      </w:r>
      <w:r w:rsidR="002B3DD4">
        <w:rPr>
          <w:rFonts w:cs="Simplified Arabic" w:hint="cs"/>
          <w:snapToGrid w:val="0"/>
          <w:kern w:val="22"/>
          <w:rtl/>
        </w:rPr>
        <w:t>ايا ذات الصلة بعمل الاتفاقية و</w:t>
      </w:r>
      <w:r w:rsidR="0087091E" w:rsidRPr="0087091E">
        <w:rPr>
          <w:rFonts w:cs="Simplified Arabic" w:hint="cs"/>
          <w:snapToGrid w:val="0"/>
          <w:kern w:val="22"/>
          <w:rtl/>
        </w:rPr>
        <w:t>بروتوكولي</w:t>
      </w:r>
      <w:r w:rsidR="002B3DD4">
        <w:rPr>
          <w:rFonts w:cs="Simplified Arabic" w:hint="cs"/>
          <w:snapToGrid w:val="0"/>
          <w:kern w:val="22"/>
          <w:rtl/>
        </w:rPr>
        <w:t>ها</w:t>
      </w:r>
      <w:r w:rsidR="0087091E" w:rsidRPr="0087091E">
        <w:rPr>
          <w:rFonts w:cs="Simplified Arabic" w:hint="cs"/>
          <w:snapToGrid w:val="0"/>
          <w:kern w:val="22"/>
          <w:rtl/>
        </w:rPr>
        <w:t xml:space="preserve">. وينبغي لهذه العملية أيضا الاستفادة من جميع المعلومات المتاحة </w:t>
      </w:r>
      <w:r w:rsidR="002B3DD4">
        <w:rPr>
          <w:rFonts w:cs="Simplified Arabic" w:hint="cs"/>
          <w:snapToGrid w:val="0"/>
          <w:kern w:val="22"/>
          <w:rtl/>
        </w:rPr>
        <w:t>وتأخذ في الحسبان</w:t>
      </w:r>
      <w:r w:rsidR="0087091E" w:rsidRPr="0087091E">
        <w:rPr>
          <w:rFonts w:cs="Simplified Arabic" w:hint="cs"/>
          <w:snapToGrid w:val="0"/>
          <w:kern w:val="22"/>
          <w:rtl/>
        </w:rPr>
        <w:t xml:space="preserve"> الأطر الدولية الأخرى ذات الصلة، </w:t>
      </w:r>
      <w:r w:rsidR="002B3DD4">
        <w:rPr>
          <w:rFonts w:cs="Simplified Arabic" w:hint="cs"/>
          <w:snapToGrid w:val="0"/>
          <w:kern w:val="22"/>
          <w:rtl/>
        </w:rPr>
        <w:t>و</w:t>
      </w:r>
      <w:r w:rsidR="0087091E" w:rsidRPr="0087091E">
        <w:rPr>
          <w:rFonts w:cs="Simplified Arabic" w:hint="cs"/>
          <w:snapToGrid w:val="0"/>
          <w:kern w:val="22"/>
          <w:rtl/>
        </w:rPr>
        <w:t>الاستراتيجيات والخطط ذات الصلة؛</w:t>
      </w:r>
    </w:p>
    <w:p w:rsidR="00ED5620" w:rsidRDefault="0087091E" w:rsidP="00ED5620">
      <w:pPr>
        <w:bidi/>
        <w:spacing w:after="120"/>
        <w:ind w:firstLine="720"/>
        <w:rPr>
          <w:rFonts w:cs="Simplified Arabic"/>
          <w:snapToGrid w:val="0"/>
          <w:kern w:val="22"/>
          <w:rtl/>
        </w:rPr>
      </w:pPr>
      <w:r w:rsidRPr="0087091E">
        <w:rPr>
          <w:rFonts w:cs="Simplified Arabic" w:hint="cs"/>
          <w:snapToGrid w:val="0"/>
          <w:kern w:val="22"/>
          <w:rtl/>
        </w:rPr>
        <w:t>(</w:t>
      </w:r>
      <w:r w:rsidR="00ED5620">
        <w:rPr>
          <w:rFonts w:ascii="Simplified Arabic" w:hAnsi="Simplified Arabic" w:cs="Simplified Arabic"/>
          <w:snapToGrid w:val="0"/>
          <w:kern w:val="22"/>
          <w:rtl/>
        </w:rPr>
        <w:t>ھ</w:t>
      </w:r>
      <w:r w:rsidRPr="0087091E">
        <w:rPr>
          <w:rFonts w:cs="Simplified Arabic" w:hint="cs"/>
          <w:snapToGrid w:val="0"/>
          <w:kern w:val="22"/>
          <w:rtl/>
        </w:rPr>
        <w:t>)</w:t>
      </w:r>
      <w:r w:rsidRPr="0087091E">
        <w:rPr>
          <w:rFonts w:cs="Simplified Arabic" w:hint="cs"/>
          <w:snapToGrid w:val="0"/>
          <w:kern w:val="22"/>
          <w:rtl/>
        </w:rPr>
        <w:tab/>
      </w:r>
      <w:r w:rsidR="00ED5620" w:rsidRPr="0087091E">
        <w:rPr>
          <w:rFonts w:cs="Simplified Arabic" w:hint="cs"/>
          <w:i/>
          <w:iCs/>
          <w:snapToGrid w:val="0"/>
          <w:kern w:val="22"/>
          <w:rtl/>
        </w:rPr>
        <w:t>تحفيزية</w:t>
      </w:r>
      <w:r w:rsidR="00ED5620" w:rsidRPr="0087091E">
        <w:rPr>
          <w:rFonts w:cs="Simplified Arabic" w:hint="cs"/>
          <w:snapToGrid w:val="0"/>
          <w:kern w:val="22"/>
          <w:rtl/>
        </w:rPr>
        <w:t xml:space="preserve"> </w:t>
      </w:r>
      <w:r w:rsidR="00ED5620" w:rsidRPr="0087091E">
        <w:rPr>
          <w:rFonts w:cs="Simplified Arabic"/>
          <w:snapToGrid w:val="0"/>
          <w:kern w:val="22"/>
          <w:rtl/>
        </w:rPr>
        <w:t>–</w:t>
      </w:r>
      <w:r w:rsidR="00ED5620" w:rsidRPr="0087091E">
        <w:rPr>
          <w:rFonts w:cs="Simplified Arabic" w:hint="cs"/>
          <w:snapToGrid w:val="0"/>
          <w:kern w:val="22"/>
          <w:rtl/>
        </w:rPr>
        <w:t xml:space="preserve"> ينبغي أن تعمل </w:t>
      </w:r>
      <w:r w:rsidR="00ED5620">
        <w:rPr>
          <w:rFonts w:cs="Simplified Arabic" w:hint="cs"/>
          <w:snapToGrid w:val="0"/>
          <w:kern w:val="22"/>
          <w:rtl/>
        </w:rPr>
        <w:t xml:space="preserve">العملية على </w:t>
      </w:r>
      <w:r w:rsidR="00ED5620" w:rsidRPr="0087091E">
        <w:rPr>
          <w:rFonts w:cs="Simplified Arabic" w:hint="cs"/>
          <w:snapToGrid w:val="0"/>
          <w:kern w:val="22"/>
          <w:rtl/>
        </w:rPr>
        <w:t xml:space="preserve">تحفيز تحرُك على النطاق العالمي بشأن التنوع البيولوجي، مع التشديد على الشعور بالإلحاح السياسي وحشد الشراكات المتعددة أصحاب المصلحة لتنفيذ إجراءات ملموسة </w:t>
      </w:r>
      <w:r w:rsidR="00ED5620">
        <w:rPr>
          <w:rFonts w:cs="Simplified Arabic" w:hint="cs"/>
          <w:snapToGrid w:val="0"/>
          <w:kern w:val="22"/>
          <w:rtl/>
        </w:rPr>
        <w:t>على</w:t>
      </w:r>
      <w:r w:rsidR="00ED5620" w:rsidRPr="0087091E">
        <w:rPr>
          <w:rFonts w:cs="Simplified Arabic" w:hint="cs"/>
          <w:snapToGrid w:val="0"/>
          <w:kern w:val="22"/>
          <w:rtl/>
        </w:rPr>
        <w:t xml:space="preserve"> </w:t>
      </w:r>
      <w:r w:rsidR="00ED5620">
        <w:rPr>
          <w:rFonts w:cs="Simplified Arabic" w:hint="cs"/>
          <w:snapToGrid w:val="0"/>
          <w:kern w:val="22"/>
          <w:rtl/>
        </w:rPr>
        <w:t>المستوى</w:t>
      </w:r>
      <w:r w:rsidR="00ED5620" w:rsidRPr="0087091E">
        <w:rPr>
          <w:rFonts w:cs="Simplified Arabic" w:hint="cs"/>
          <w:snapToGrid w:val="0"/>
          <w:kern w:val="22"/>
          <w:rtl/>
        </w:rPr>
        <w:t xml:space="preserve"> الوطني </w:t>
      </w:r>
      <w:r w:rsidR="00ED5620">
        <w:rPr>
          <w:rFonts w:cs="Simplified Arabic" w:hint="cs"/>
          <w:snapToGrid w:val="0"/>
          <w:kern w:val="22"/>
          <w:rtl/>
        </w:rPr>
        <w:t>إلى المستويين الوطني و</w:t>
      </w:r>
      <w:r w:rsidR="00ED5620" w:rsidRPr="0087091E">
        <w:rPr>
          <w:rFonts w:cs="Simplified Arabic" w:hint="cs"/>
          <w:snapToGrid w:val="0"/>
          <w:kern w:val="22"/>
          <w:rtl/>
        </w:rPr>
        <w:t>العالمي</w:t>
      </w:r>
      <w:r w:rsidR="00ED5620">
        <w:rPr>
          <w:rFonts w:cs="Simplified Arabic" w:hint="cs"/>
          <w:snapToGrid w:val="0"/>
          <w:kern w:val="22"/>
          <w:rtl/>
        </w:rPr>
        <w:t>؛</w:t>
      </w:r>
    </w:p>
    <w:p w:rsidR="0087091E" w:rsidRDefault="00ED5620" w:rsidP="00ED5620">
      <w:pPr>
        <w:bidi/>
        <w:spacing w:after="120"/>
        <w:ind w:firstLine="720"/>
        <w:rPr>
          <w:rFonts w:cs="Simplified Arabic"/>
          <w:snapToGrid w:val="0"/>
          <w:kern w:val="22"/>
          <w:rtl/>
        </w:rPr>
      </w:pPr>
      <w:r>
        <w:rPr>
          <w:rFonts w:cs="Simplified Arabic" w:hint="cs"/>
          <w:snapToGrid w:val="0"/>
          <w:kern w:val="22"/>
          <w:rtl/>
        </w:rPr>
        <w:lastRenderedPageBreak/>
        <w:t>(و)</w:t>
      </w:r>
      <w:r>
        <w:rPr>
          <w:rFonts w:cs="Simplified Arabic" w:hint="cs"/>
          <w:snapToGrid w:val="0"/>
          <w:kern w:val="22"/>
          <w:rtl/>
        </w:rPr>
        <w:tab/>
      </w:r>
      <w:r w:rsidR="0087091E" w:rsidRPr="0087091E">
        <w:rPr>
          <w:rFonts w:cs="Simplified Arabic" w:hint="cs"/>
          <w:i/>
          <w:iCs/>
          <w:snapToGrid w:val="0"/>
          <w:kern w:val="22"/>
          <w:rtl/>
        </w:rPr>
        <w:t>قائمة على المعارف</w:t>
      </w:r>
      <w:r w:rsidR="0087091E" w:rsidRPr="0087091E">
        <w:rPr>
          <w:rFonts w:cs="Simplified Arabic" w:hint="cs"/>
          <w:snapToGrid w:val="0"/>
          <w:kern w:val="22"/>
          <w:rtl/>
        </w:rPr>
        <w:t xml:space="preserve"> </w:t>
      </w:r>
      <w:r w:rsidR="0087091E" w:rsidRPr="0087091E">
        <w:rPr>
          <w:rFonts w:cs="Simplified Arabic"/>
          <w:snapToGrid w:val="0"/>
          <w:kern w:val="22"/>
          <w:rtl/>
        </w:rPr>
        <w:t>–</w:t>
      </w:r>
      <w:r w:rsidR="0087091E" w:rsidRPr="0087091E">
        <w:rPr>
          <w:rFonts w:cs="Simplified Arabic" w:hint="cs"/>
          <w:snapToGrid w:val="0"/>
          <w:kern w:val="22"/>
          <w:rtl/>
        </w:rPr>
        <w:t xml:space="preserve"> ينبغي أن تستند </w:t>
      </w:r>
      <w:r w:rsidR="004D2437">
        <w:rPr>
          <w:rFonts w:cs="Simplified Arabic" w:hint="cs"/>
          <w:snapToGrid w:val="0"/>
          <w:kern w:val="22"/>
          <w:rtl/>
        </w:rPr>
        <w:t xml:space="preserve">العملية </w:t>
      </w:r>
      <w:r w:rsidR="0087091E" w:rsidRPr="0087091E">
        <w:rPr>
          <w:rFonts w:cs="Simplified Arabic" w:hint="cs"/>
          <w:snapToGrid w:val="0"/>
          <w:kern w:val="22"/>
          <w:rtl/>
        </w:rPr>
        <w:t>إلى أفضل العلوم والأدلة المتاحة من نظم المعارف ذات الصلة، بما في ذلك العلوم الطبيعية والاجتماعية، والمعارف المحلية والتقليدية والأصلية، فضلا عن أفضل الممارسات والدروس المستفادة من تنفيذ اتفاقية التنوع البيولوجي وبروتوكوليها حتى الآن؛</w:t>
      </w:r>
    </w:p>
    <w:p w:rsidR="0087091E" w:rsidRPr="0087091E" w:rsidRDefault="0087091E" w:rsidP="00ED5620">
      <w:pPr>
        <w:bidi/>
        <w:spacing w:after="120"/>
        <w:ind w:firstLine="720"/>
        <w:rPr>
          <w:rFonts w:cs="Simplified Arabic"/>
          <w:snapToGrid w:val="0"/>
          <w:kern w:val="22"/>
          <w:rtl/>
        </w:rPr>
      </w:pPr>
      <w:r>
        <w:rPr>
          <w:rFonts w:cs="Simplified Arabic" w:hint="cs"/>
          <w:snapToGrid w:val="0"/>
          <w:kern w:val="22"/>
          <w:rtl/>
        </w:rPr>
        <w:t>(</w:t>
      </w:r>
      <w:r w:rsidR="00ED5620">
        <w:rPr>
          <w:rFonts w:cs="Simplified Arabic" w:hint="cs"/>
          <w:snapToGrid w:val="0"/>
          <w:kern w:val="22"/>
          <w:rtl/>
        </w:rPr>
        <w:t>ز</w:t>
      </w:r>
      <w:r>
        <w:rPr>
          <w:rFonts w:cs="Simplified Arabic" w:hint="eastAsia"/>
          <w:snapToGrid w:val="0"/>
          <w:kern w:val="22"/>
          <w:rtl/>
        </w:rPr>
        <w:t>)</w:t>
      </w:r>
      <w:r>
        <w:rPr>
          <w:rFonts w:cs="Simplified Arabic" w:hint="eastAsia"/>
          <w:snapToGrid w:val="0"/>
          <w:kern w:val="22"/>
          <w:rtl/>
        </w:rPr>
        <w:tab/>
      </w:r>
      <w:r w:rsidRPr="0087091E">
        <w:rPr>
          <w:rFonts w:cs="Simplified Arabic" w:hint="cs"/>
          <w:i/>
          <w:iCs/>
          <w:snapToGrid w:val="0"/>
          <w:kern w:val="22"/>
          <w:rtl/>
        </w:rPr>
        <w:t>شفافة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ينبغي أن تكون </w:t>
      </w:r>
      <w:r w:rsidR="002B3DD4">
        <w:rPr>
          <w:rFonts w:cs="Simplified Arabic" w:hint="cs"/>
          <w:snapToGrid w:val="0"/>
          <w:kern w:val="22"/>
          <w:rtl/>
        </w:rPr>
        <w:t xml:space="preserve">العملية </w:t>
      </w:r>
      <w:r w:rsidRPr="0087091E">
        <w:rPr>
          <w:rFonts w:cs="Simplified Arabic" w:hint="cs"/>
          <w:snapToGrid w:val="0"/>
          <w:kern w:val="22"/>
          <w:rtl/>
        </w:rPr>
        <w:t>موثقة بشكل واضح</w:t>
      </w:r>
      <w:r w:rsidR="002B3DD4">
        <w:rPr>
          <w:rFonts w:cs="Simplified Arabic" w:hint="cs"/>
          <w:snapToGrid w:val="0"/>
          <w:kern w:val="22"/>
          <w:rtl/>
        </w:rPr>
        <w:t>،</w:t>
      </w:r>
      <w:r w:rsidRPr="0087091E">
        <w:rPr>
          <w:rFonts w:cs="Simplified Arabic" w:hint="cs"/>
          <w:snapToGrid w:val="0"/>
          <w:kern w:val="22"/>
          <w:rtl/>
        </w:rPr>
        <w:t xml:space="preserve"> </w:t>
      </w:r>
      <w:r w:rsidR="002B3DD4">
        <w:rPr>
          <w:rFonts w:cs="Simplified Arabic" w:hint="cs"/>
          <w:snapToGrid w:val="0"/>
          <w:kern w:val="22"/>
          <w:rtl/>
        </w:rPr>
        <w:t>بما في ذلك من خلال</w:t>
      </w:r>
      <w:r w:rsidRPr="0087091E">
        <w:rPr>
          <w:rFonts w:cs="Simplified Arabic" w:hint="cs"/>
          <w:snapToGrid w:val="0"/>
          <w:kern w:val="22"/>
          <w:rtl/>
        </w:rPr>
        <w:t xml:space="preserve"> تحديثات </w:t>
      </w:r>
      <w:r w:rsidR="002B3DD4">
        <w:rPr>
          <w:rFonts w:cs="Simplified Arabic" w:hint="cs"/>
          <w:snapToGrid w:val="0"/>
          <w:kern w:val="22"/>
          <w:rtl/>
        </w:rPr>
        <w:t>للتقدم المحرز</w:t>
      </w:r>
      <w:r w:rsidRPr="0087091E">
        <w:rPr>
          <w:rFonts w:cs="Simplified Arabic" w:hint="cs"/>
          <w:snapToGrid w:val="0"/>
          <w:kern w:val="22"/>
          <w:rtl/>
        </w:rPr>
        <w:t xml:space="preserve"> </w:t>
      </w:r>
      <w:r w:rsidR="002B3DD4">
        <w:rPr>
          <w:rFonts w:cs="Simplified Arabic" w:hint="cs"/>
          <w:snapToGrid w:val="0"/>
          <w:kern w:val="22"/>
          <w:rtl/>
        </w:rPr>
        <w:t xml:space="preserve">إلى </w:t>
      </w:r>
      <w:r w:rsidRPr="0087091E">
        <w:rPr>
          <w:rFonts w:cs="Simplified Arabic" w:hint="cs"/>
          <w:snapToGrid w:val="0"/>
          <w:kern w:val="22"/>
          <w:rtl/>
        </w:rPr>
        <w:t>مكتب مؤتمر الأطراف، ولاجتماعات الهيئات الفرعية</w:t>
      </w:r>
      <w:r w:rsidR="001E7AE1">
        <w:rPr>
          <w:rFonts w:cs="Simplified Arabic" w:hint="cs"/>
          <w:snapToGrid w:val="0"/>
          <w:kern w:val="22"/>
          <w:rtl/>
        </w:rPr>
        <w:t>.</w:t>
      </w:r>
      <w:r w:rsidRPr="0087091E">
        <w:rPr>
          <w:rFonts w:cs="Simplified Arabic" w:hint="cs"/>
          <w:snapToGrid w:val="0"/>
          <w:kern w:val="22"/>
          <w:rtl/>
        </w:rPr>
        <w:t xml:space="preserve"> وينبغي أيضا الإبلاغ بطريقة فعالة عن التقدم المحرز في إعداد الإطار العالمي للتنوع البيولوجي لما بعد عام 2020 وفرص المشاركة في العملية؛</w:t>
      </w:r>
    </w:p>
    <w:p w:rsidR="0087091E" w:rsidRPr="0087091E" w:rsidRDefault="0087091E" w:rsidP="00ED5620">
      <w:pPr>
        <w:bidi/>
        <w:spacing w:after="120"/>
        <w:ind w:firstLine="720"/>
        <w:rPr>
          <w:rFonts w:cs="Simplified Arabic"/>
          <w:snapToGrid w:val="0"/>
          <w:kern w:val="22"/>
          <w:rtl/>
        </w:rPr>
      </w:pPr>
      <w:r w:rsidRPr="0087091E">
        <w:rPr>
          <w:rFonts w:cs="Simplified Arabic" w:hint="cs"/>
          <w:snapToGrid w:val="0"/>
          <w:kern w:val="22"/>
          <w:rtl/>
        </w:rPr>
        <w:t>(</w:t>
      </w:r>
      <w:r w:rsidR="00ED5620">
        <w:rPr>
          <w:rFonts w:cs="Simplified Arabic" w:hint="cs"/>
          <w:snapToGrid w:val="0"/>
          <w:kern w:val="22"/>
          <w:rtl/>
        </w:rPr>
        <w:t>ح</w:t>
      </w:r>
      <w:r w:rsidRPr="0087091E">
        <w:rPr>
          <w:rFonts w:cs="Simplified Arabic" w:hint="cs"/>
          <w:snapToGrid w:val="0"/>
          <w:kern w:val="22"/>
          <w:rtl/>
        </w:rPr>
        <w:t>)</w:t>
      </w:r>
      <w:r w:rsidRPr="0087091E">
        <w:rPr>
          <w:rFonts w:cs="Simplified Arabic" w:hint="cs"/>
          <w:snapToGrid w:val="0"/>
          <w:kern w:val="22"/>
          <w:rtl/>
        </w:rPr>
        <w:tab/>
      </w:r>
      <w:r w:rsidRPr="0087091E">
        <w:rPr>
          <w:rFonts w:cs="Simplified Arabic" w:hint="cs"/>
          <w:i/>
          <w:iCs/>
          <w:snapToGrid w:val="0"/>
          <w:kern w:val="22"/>
          <w:rtl/>
        </w:rPr>
        <w:t>فعالة</w:t>
      </w:r>
      <w:r>
        <w:rPr>
          <w:rFonts w:cs="Simplified Arabic" w:hint="cs"/>
          <w:snapToGrid w:val="0"/>
          <w:kern w:val="22"/>
          <w:rtl/>
        </w:rPr>
        <w:t xml:space="preserve"> </w:t>
      </w:r>
      <w:r>
        <w:rPr>
          <w:rFonts w:cs="Simplified Arabic"/>
          <w:snapToGrid w:val="0"/>
          <w:kern w:val="22"/>
          <w:rtl/>
        </w:rPr>
        <w:t>–</w:t>
      </w:r>
      <w:r>
        <w:rPr>
          <w:rFonts w:cs="Simplified Arabic" w:hint="cs"/>
          <w:snapToGrid w:val="0"/>
          <w:kern w:val="22"/>
          <w:rtl/>
        </w:rPr>
        <w:t xml:space="preserve"> ستستند العملية إلى العمليات القائمة وتستفيد من فرص مشاركة الآراء وبناء التوافق العام؛</w:t>
      </w:r>
    </w:p>
    <w:p w:rsidR="0087091E" w:rsidRPr="0087091E" w:rsidRDefault="0087091E" w:rsidP="00B06507">
      <w:pPr>
        <w:bidi/>
        <w:spacing w:after="120"/>
        <w:ind w:firstLine="720"/>
        <w:rPr>
          <w:rFonts w:cs="Simplified Arabic"/>
          <w:snapToGrid w:val="0"/>
          <w:kern w:val="22"/>
          <w:rtl/>
        </w:rPr>
      </w:pPr>
      <w:r w:rsidRPr="0087091E">
        <w:rPr>
          <w:rFonts w:cs="Simplified Arabic" w:hint="cs"/>
          <w:snapToGrid w:val="0"/>
          <w:kern w:val="22"/>
          <w:rtl/>
        </w:rPr>
        <w:t>(</w:t>
      </w:r>
      <w:r w:rsidR="00ED5620">
        <w:rPr>
          <w:rFonts w:cs="Simplified Arabic" w:hint="cs"/>
          <w:snapToGrid w:val="0"/>
          <w:kern w:val="22"/>
          <w:rtl/>
        </w:rPr>
        <w:t>ط</w:t>
      </w:r>
      <w:r w:rsidRPr="0087091E">
        <w:rPr>
          <w:rFonts w:cs="Simplified Arabic" w:hint="cs"/>
          <w:snapToGrid w:val="0"/>
          <w:kern w:val="22"/>
          <w:rtl/>
        </w:rPr>
        <w:t>)</w:t>
      </w:r>
      <w:r w:rsidRPr="0087091E">
        <w:rPr>
          <w:rFonts w:cs="Simplified Arabic" w:hint="cs"/>
          <w:snapToGrid w:val="0"/>
          <w:kern w:val="22"/>
          <w:rtl/>
        </w:rPr>
        <w:tab/>
      </w:r>
      <w:r w:rsidRPr="0087091E">
        <w:rPr>
          <w:rFonts w:cs="Simplified Arabic" w:hint="cs"/>
          <w:i/>
          <w:iCs/>
          <w:snapToGrid w:val="0"/>
          <w:kern w:val="22"/>
          <w:rtl/>
        </w:rPr>
        <w:t>موجهة نحو تحقيق النتائج</w:t>
      </w:r>
      <w:r>
        <w:rPr>
          <w:rFonts w:cs="Simplified Arabic" w:hint="cs"/>
          <w:snapToGrid w:val="0"/>
          <w:kern w:val="22"/>
          <w:rtl/>
        </w:rPr>
        <w:t xml:space="preserve"> </w:t>
      </w:r>
      <w:r w:rsidR="00F110A2">
        <w:rPr>
          <w:rFonts w:cs="Simplified Arabic"/>
          <w:snapToGrid w:val="0"/>
          <w:kern w:val="22"/>
          <w:rtl/>
        </w:rPr>
        <w:t>–</w:t>
      </w:r>
      <w:r>
        <w:rPr>
          <w:rFonts w:cs="Simplified Arabic" w:hint="cs"/>
          <w:snapToGrid w:val="0"/>
          <w:kern w:val="22"/>
          <w:rtl/>
        </w:rPr>
        <w:t xml:space="preserve"> </w:t>
      </w:r>
      <w:r w:rsidR="00F110A2">
        <w:rPr>
          <w:rFonts w:cs="Simplified Arabic" w:hint="cs"/>
          <w:snapToGrid w:val="0"/>
          <w:kern w:val="22"/>
          <w:rtl/>
        </w:rPr>
        <w:t xml:space="preserve">ستسعى العملية إلى تحديد المسائل </w:t>
      </w:r>
      <w:r w:rsidR="00B06507">
        <w:rPr>
          <w:rFonts w:cs="Simplified Arabic" w:hint="cs"/>
          <w:snapToGrid w:val="0"/>
          <w:kern w:val="22"/>
          <w:rtl/>
        </w:rPr>
        <w:t>في مرحلة مبكرة لمزيد من التوضيح</w:t>
      </w:r>
      <w:r w:rsidR="00F110A2">
        <w:rPr>
          <w:rFonts w:cs="Simplified Arabic" w:hint="cs"/>
          <w:snapToGrid w:val="0"/>
          <w:kern w:val="22"/>
          <w:rtl/>
        </w:rPr>
        <w:t>، والمناقشة والاستكشاف. وسيتم إشراك الخبراء وأصحاب المصلحة المعنيين لمعالجة القضايا والحلول المحتملة، مع الاستعانة بال</w:t>
      </w:r>
      <w:r w:rsidR="00B06507">
        <w:rPr>
          <w:rFonts w:cs="Simplified Arabic" w:hint="cs"/>
          <w:snapToGrid w:val="0"/>
          <w:kern w:val="22"/>
          <w:rtl/>
        </w:rPr>
        <w:t>تجارب</w:t>
      </w:r>
      <w:r w:rsidR="00F110A2">
        <w:rPr>
          <w:rFonts w:cs="Simplified Arabic" w:hint="cs"/>
          <w:snapToGrid w:val="0"/>
          <w:kern w:val="22"/>
          <w:rtl/>
        </w:rPr>
        <w:t xml:space="preserve"> في تنفيذ الخطة الاستراتيجية للتنوع البيولوجي 2011-2020؛</w:t>
      </w:r>
    </w:p>
    <w:p w:rsidR="0087091E" w:rsidRPr="0087091E" w:rsidRDefault="0087091E" w:rsidP="00ED5620">
      <w:pPr>
        <w:bidi/>
        <w:spacing w:after="120"/>
        <w:ind w:firstLine="720"/>
        <w:rPr>
          <w:rFonts w:cs="Simplified Arabic"/>
          <w:snapToGrid w:val="0"/>
          <w:kern w:val="22"/>
        </w:rPr>
      </w:pPr>
      <w:r w:rsidRPr="0087091E">
        <w:rPr>
          <w:rFonts w:cs="Simplified Arabic" w:hint="cs"/>
          <w:snapToGrid w:val="0"/>
          <w:kern w:val="22"/>
          <w:rtl/>
        </w:rPr>
        <w:t>(</w:t>
      </w:r>
      <w:r w:rsidR="00ED5620">
        <w:rPr>
          <w:rFonts w:cs="Simplified Arabic" w:hint="cs"/>
          <w:snapToGrid w:val="0"/>
          <w:kern w:val="22"/>
          <w:rtl/>
        </w:rPr>
        <w:t>ي</w:t>
      </w:r>
      <w:r w:rsidRPr="0087091E">
        <w:rPr>
          <w:rFonts w:cs="Simplified Arabic" w:hint="cs"/>
          <w:snapToGrid w:val="0"/>
          <w:kern w:val="22"/>
          <w:rtl/>
        </w:rPr>
        <w:t>)</w:t>
      </w:r>
      <w:r w:rsidRPr="0087091E">
        <w:rPr>
          <w:rFonts w:cs="Simplified Arabic" w:hint="cs"/>
          <w:snapToGrid w:val="0"/>
          <w:kern w:val="22"/>
          <w:rtl/>
        </w:rPr>
        <w:tab/>
      </w:r>
      <w:r w:rsidRPr="0087091E">
        <w:rPr>
          <w:rFonts w:cs="Simplified Arabic" w:hint="cs"/>
          <w:i/>
          <w:iCs/>
          <w:snapToGrid w:val="0"/>
          <w:kern w:val="22"/>
          <w:rtl/>
        </w:rPr>
        <w:t>متكررة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w:t>
      </w:r>
      <w:r w:rsidR="00F110A2">
        <w:rPr>
          <w:rFonts w:cs="Simplified Arabic" w:hint="cs"/>
          <w:snapToGrid w:val="0"/>
          <w:kern w:val="22"/>
          <w:rtl/>
        </w:rPr>
        <w:t>سيتم إعداد</w:t>
      </w:r>
      <w:r w:rsidRPr="0087091E">
        <w:rPr>
          <w:rFonts w:cs="Simplified Arabic" w:hint="cs"/>
          <w:snapToGrid w:val="0"/>
          <w:kern w:val="22"/>
          <w:rtl/>
        </w:rPr>
        <w:t xml:space="preserve"> </w:t>
      </w:r>
      <w:r w:rsidR="00623944" w:rsidRPr="0087091E">
        <w:rPr>
          <w:rFonts w:cs="Simplified Arabic" w:hint="cs"/>
          <w:snapToGrid w:val="0"/>
          <w:kern w:val="22"/>
          <w:rtl/>
        </w:rPr>
        <w:t xml:space="preserve">الإطار العالمي للتنوع البيولوجي لما بعد عام 2020 </w:t>
      </w:r>
      <w:r w:rsidRPr="0087091E">
        <w:rPr>
          <w:rFonts w:cs="Simplified Arabic" w:hint="cs"/>
          <w:snapToGrid w:val="0"/>
          <w:kern w:val="22"/>
          <w:rtl/>
        </w:rPr>
        <w:t>بطريقة متكررة</w:t>
      </w:r>
      <w:r w:rsidR="00623944">
        <w:rPr>
          <w:rFonts w:cs="Simplified Arabic" w:hint="cs"/>
          <w:snapToGrid w:val="0"/>
          <w:kern w:val="22"/>
          <w:rtl/>
        </w:rPr>
        <w:t xml:space="preserve"> لتساعد </w:t>
      </w:r>
      <w:r w:rsidRPr="0087091E">
        <w:rPr>
          <w:rFonts w:cs="Simplified Arabic" w:hint="cs"/>
          <w:snapToGrid w:val="0"/>
          <w:kern w:val="22"/>
          <w:rtl/>
        </w:rPr>
        <w:t>في بناء توافق الآراء والملكية.</w:t>
      </w:r>
      <w:r w:rsidR="00623944">
        <w:rPr>
          <w:rFonts w:cs="Simplified Arabic" w:hint="cs"/>
          <w:snapToGrid w:val="0"/>
          <w:kern w:val="22"/>
          <w:rtl/>
        </w:rPr>
        <w:t xml:space="preserve"> وسيكون هناك فرصة واسعة للمهتمين بالأمر في التعليق على الوثائق ذات الصلة و/أو </w:t>
      </w:r>
      <w:r w:rsidR="00ED5620">
        <w:rPr>
          <w:rFonts w:cs="Simplified Arabic" w:hint="cs"/>
          <w:snapToGrid w:val="0"/>
          <w:kern w:val="22"/>
          <w:rtl/>
        </w:rPr>
        <w:t>المشاركة في المشاورات ذات الصلة.</w:t>
      </w:r>
    </w:p>
    <w:p w:rsidR="00A92945" w:rsidRPr="00A92945" w:rsidRDefault="00A92945" w:rsidP="00A92945">
      <w:pPr>
        <w:kinsoku w:val="0"/>
        <w:overflowPunct w:val="0"/>
        <w:autoSpaceDE w:val="0"/>
        <w:autoSpaceDN w:val="0"/>
        <w:bidi/>
        <w:adjustRightInd w:val="0"/>
        <w:snapToGrid w:val="0"/>
        <w:spacing w:after="120" w:line="216" w:lineRule="auto"/>
        <w:jc w:val="center"/>
        <w:rPr>
          <w:rFonts w:cs="Simplified Arabic"/>
          <w:b/>
          <w:bCs/>
          <w:snapToGrid w:val="0"/>
          <w:kern w:val="22"/>
        </w:rPr>
      </w:pPr>
      <w:r w:rsidRPr="00A92945">
        <w:rPr>
          <w:rFonts w:cs="Simplified Arabic" w:hint="cs"/>
          <w:b/>
          <w:bCs/>
          <w:snapToGrid w:val="0"/>
          <w:kern w:val="22"/>
          <w:rtl/>
        </w:rPr>
        <w:t>باء -</w:t>
      </w:r>
      <w:r w:rsidRPr="00A92945">
        <w:rPr>
          <w:rFonts w:cs="Simplified Arabic" w:hint="cs"/>
          <w:b/>
          <w:bCs/>
          <w:snapToGrid w:val="0"/>
          <w:kern w:val="22"/>
          <w:rtl/>
        </w:rPr>
        <w:tab/>
        <w:t>الإشراف والشفافية</w:t>
      </w:r>
    </w:p>
    <w:p w:rsidR="00A92945" w:rsidRDefault="0087091E" w:rsidP="00A92945">
      <w:pPr>
        <w:pStyle w:val="ListParagraph"/>
        <w:numPr>
          <w:ilvl w:val="0"/>
          <w:numId w:val="2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rPr>
      </w:pPr>
      <w:r>
        <w:rPr>
          <w:rFonts w:cs="Simplified Arabic" w:hint="cs"/>
          <w:snapToGrid w:val="0"/>
          <w:kern w:val="22"/>
          <w:rtl/>
        </w:rPr>
        <w:t>من أجل ضمان شفافية العملية التحضيرية، ينبغي أيضا اتخاذ الإجراءات التالية</w:t>
      </w:r>
      <w:r w:rsidR="00A92945">
        <w:rPr>
          <w:rFonts w:cs="Simplified Arabic" w:hint="cs"/>
          <w:snapToGrid w:val="0"/>
          <w:kern w:val="22"/>
          <w:rtl/>
        </w:rPr>
        <w:t>:</w:t>
      </w:r>
    </w:p>
    <w:p w:rsidR="00A92945" w:rsidRDefault="00ED5620" w:rsidP="00B06507">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rPr>
      </w:pPr>
      <w:r>
        <w:rPr>
          <w:rFonts w:cs="Simplified Arabic" w:hint="cs"/>
          <w:snapToGrid w:val="0"/>
          <w:kern w:val="22"/>
          <w:rtl/>
        </w:rPr>
        <w:t>(أ)</w:t>
      </w:r>
      <w:r w:rsidR="00A92945">
        <w:rPr>
          <w:rFonts w:cs="Simplified Arabic" w:hint="cs"/>
          <w:snapToGrid w:val="0"/>
          <w:kern w:val="22"/>
          <w:rtl/>
        </w:rPr>
        <w:tab/>
      </w:r>
      <w:r w:rsidR="004E7EF9">
        <w:rPr>
          <w:rFonts w:cs="Simplified Arabic" w:hint="cs"/>
          <w:snapToGrid w:val="0"/>
          <w:kern w:val="22"/>
          <w:rtl/>
        </w:rPr>
        <w:t>سيتم إجراء مناقشات ومفاوضات لإعداد مشروع الإطار العالمي للتنوع البيولوجي لما بعد عام 2020 من خلال الهيئات الفرعية المنشأة في الاتفاقية (الهيئة الفرعية للمشورة العلمية والتقنية والتكنولوجية، والهيئة الفرعية للتنفيذ، والفريق العامل المعني بالمادة 8(ي) والأحكام المتصلة بها)، أي من خلال الهيئات الح</w:t>
      </w:r>
      <w:r w:rsidR="00B06507">
        <w:rPr>
          <w:rFonts w:cs="Simplified Arabic" w:hint="cs"/>
          <w:snapToGrid w:val="0"/>
          <w:kern w:val="22"/>
          <w:rtl/>
        </w:rPr>
        <w:t>ك</w:t>
      </w:r>
      <w:r w:rsidR="004E7EF9">
        <w:rPr>
          <w:rFonts w:cs="Simplified Arabic" w:hint="cs"/>
          <w:snapToGrid w:val="0"/>
          <w:kern w:val="22"/>
          <w:rtl/>
        </w:rPr>
        <w:t>ومية الدولية مفتوحة العضوية التي تسمح بمشاركة جميع الأطراف على قدم المساواة وكذلك المراقبين</w:t>
      </w:r>
      <w:r w:rsidR="00B06507">
        <w:rPr>
          <w:rFonts w:cs="Simplified Arabic" w:hint="cs"/>
          <w:snapToGrid w:val="0"/>
          <w:kern w:val="22"/>
          <w:rtl/>
        </w:rPr>
        <w:t>؛</w:t>
      </w:r>
      <w:r w:rsidR="004E7EF9" w:rsidRPr="002A29CF">
        <w:rPr>
          <w:rStyle w:val="FootnoteReference"/>
          <w:snapToGrid w:val="0"/>
          <w:kern w:val="22"/>
          <w:sz w:val="24"/>
          <w:szCs w:val="24"/>
          <w:rtl/>
        </w:rPr>
        <w:footnoteReference w:id="7"/>
      </w:r>
    </w:p>
    <w:p w:rsidR="00A92945" w:rsidRDefault="00ED5620" w:rsidP="00A92945">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rPr>
      </w:pPr>
      <w:r>
        <w:rPr>
          <w:rFonts w:cs="Simplified Arabic" w:hint="cs"/>
          <w:snapToGrid w:val="0"/>
          <w:kern w:val="22"/>
          <w:rtl/>
        </w:rPr>
        <w:t>(ب)</w:t>
      </w:r>
      <w:r w:rsidR="00A92945">
        <w:rPr>
          <w:rFonts w:cs="Simplified Arabic" w:hint="cs"/>
          <w:snapToGrid w:val="0"/>
          <w:kern w:val="22"/>
          <w:rtl/>
        </w:rPr>
        <w:tab/>
      </w:r>
      <w:r w:rsidR="004E7EF9">
        <w:rPr>
          <w:rFonts w:cs="Simplified Arabic" w:hint="cs"/>
          <w:snapToGrid w:val="0"/>
          <w:kern w:val="22"/>
          <w:rtl/>
        </w:rPr>
        <w:t>سيتم بالمثل فتح مشاورات أولية لجميع الأطراف والمراقبين. وستبذل الجهود لضمان توافر الموارد المالية لدعم مشاركة الممثلين من البلدان المؤهلة</w:t>
      </w:r>
      <w:r w:rsidR="00B06507">
        <w:rPr>
          <w:rFonts w:cs="Simplified Arabic" w:hint="cs"/>
          <w:snapToGrid w:val="0"/>
          <w:kern w:val="22"/>
          <w:rtl/>
        </w:rPr>
        <w:t>؛</w:t>
      </w:r>
    </w:p>
    <w:p w:rsidR="00A92945" w:rsidRDefault="00ED5620" w:rsidP="00A92945">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rPr>
      </w:pPr>
      <w:r>
        <w:rPr>
          <w:rFonts w:cs="Simplified Arabic" w:hint="cs"/>
          <w:snapToGrid w:val="0"/>
          <w:kern w:val="22"/>
          <w:rtl/>
        </w:rPr>
        <w:t>(ج)</w:t>
      </w:r>
      <w:r w:rsidR="00A92945">
        <w:rPr>
          <w:rFonts w:cs="Simplified Arabic" w:hint="cs"/>
          <w:snapToGrid w:val="0"/>
          <w:kern w:val="22"/>
          <w:rtl/>
        </w:rPr>
        <w:tab/>
      </w:r>
      <w:r w:rsidR="004E7EF9">
        <w:rPr>
          <w:rFonts w:cs="Simplified Arabic" w:hint="cs"/>
          <w:snapToGrid w:val="0"/>
          <w:kern w:val="22"/>
          <w:rtl/>
        </w:rPr>
        <w:t>سيتم إتاحة الوثائق ذات الصلة للاستعراض والتعليقات</w:t>
      </w:r>
      <w:r w:rsidR="00B06507">
        <w:rPr>
          <w:rFonts w:cs="Simplified Arabic" w:hint="cs"/>
          <w:snapToGrid w:val="0"/>
          <w:kern w:val="22"/>
          <w:rtl/>
        </w:rPr>
        <w:t>؛</w:t>
      </w:r>
    </w:p>
    <w:p w:rsidR="00A92945" w:rsidRDefault="00ED5620" w:rsidP="00A92945">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rPr>
      </w:pPr>
      <w:r>
        <w:rPr>
          <w:rFonts w:cs="Simplified Arabic" w:hint="cs"/>
          <w:snapToGrid w:val="0"/>
          <w:kern w:val="22"/>
          <w:rtl/>
        </w:rPr>
        <w:t>(د)</w:t>
      </w:r>
      <w:r w:rsidR="00A92945">
        <w:rPr>
          <w:rFonts w:cs="Simplified Arabic" w:hint="cs"/>
          <w:snapToGrid w:val="0"/>
          <w:kern w:val="22"/>
          <w:rtl/>
        </w:rPr>
        <w:tab/>
      </w:r>
      <w:r w:rsidR="004E7EF9">
        <w:rPr>
          <w:rFonts w:cs="Simplified Arabic" w:hint="cs"/>
          <w:snapToGrid w:val="0"/>
          <w:kern w:val="22"/>
          <w:rtl/>
        </w:rPr>
        <w:t>سيشرف مكتب مؤتمر الأطراف على العملية، وحسب الاقتضاء، مكتب الهيئة الفرعية للمشورة العلمية والتقنية والتكنولوجية</w:t>
      </w:r>
      <w:r w:rsidR="00B06507">
        <w:rPr>
          <w:rFonts w:cs="Simplified Arabic" w:hint="cs"/>
          <w:snapToGrid w:val="0"/>
          <w:kern w:val="22"/>
          <w:rtl/>
        </w:rPr>
        <w:t xml:space="preserve"> والهيئة الفرعية للتنفيذ</w:t>
      </w:r>
      <w:r w:rsidR="004E7EF9">
        <w:rPr>
          <w:rFonts w:cs="Simplified Arabic" w:hint="cs"/>
          <w:snapToGrid w:val="0"/>
          <w:kern w:val="22"/>
          <w:rtl/>
        </w:rPr>
        <w:t>. ويمكن أيضا تشكيل أفرقة استشارية</w:t>
      </w:r>
      <w:r w:rsidR="00B06507">
        <w:rPr>
          <w:rFonts w:cs="Simplified Arabic" w:hint="cs"/>
          <w:snapToGrid w:val="0"/>
          <w:kern w:val="22"/>
          <w:rtl/>
        </w:rPr>
        <w:t>؛</w:t>
      </w:r>
      <w:r w:rsidR="004E7EF9" w:rsidRPr="002A29CF">
        <w:rPr>
          <w:rStyle w:val="FootnoteReference"/>
          <w:snapToGrid w:val="0"/>
          <w:kern w:val="22"/>
          <w:sz w:val="24"/>
          <w:szCs w:val="24"/>
          <w:rtl/>
        </w:rPr>
        <w:footnoteReference w:id="8"/>
      </w:r>
    </w:p>
    <w:p w:rsidR="00A92945" w:rsidRDefault="00ED5620" w:rsidP="00ED5620">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rPr>
      </w:pPr>
      <w:r>
        <w:rPr>
          <w:rFonts w:ascii="Simplified Arabic" w:hAnsi="Simplified Arabic" w:cs="Simplified Arabic" w:hint="cs"/>
          <w:snapToGrid w:val="0"/>
          <w:kern w:val="22"/>
          <w:rtl/>
        </w:rPr>
        <w:t>(</w:t>
      </w:r>
      <w:r>
        <w:rPr>
          <w:rFonts w:ascii="Simplified Arabic" w:hAnsi="Simplified Arabic" w:cs="Simplified Arabic"/>
          <w:snapToGrid w:val="0"/>
          <w:kern w:val="22"/>
          <w:rtl/>
        </w:rPr>
        <w:t>ھ</w:t>
      </w:r>
      <w:r>
        <w:rPr>
          <w:rFonts w:ascii="Simplified Arabic" w:hAnsi="Simplified Arabic" w:cs="Simplified Arabic" w:hint="cs"/>
          <w:snapToGrid w:val="0"/>
          <w:kern w:val="22"/>
          <w:rtl/>
        </w:rPr>
        <w:t>)</w:t>
      </w:r>
      <w:r w:rsidR="00A92945">
        <w:rPr>
          <w:rFonts w:cs="Simplified Arabic" w:hint="cs"/>
          <w:snapToGrid w:val="0"/>
          <w:kern w:val="22"/>
          <w:rtl/>
        </w:rPr>
        <w:tab/>
      </w:r>
      <w:r w:rsidR="004E7EF9">
        <w:rPr>
          <w:rFonts w:ascii="Simplified Arabic" w:hAnsi="Simplified Arabic" w:hint="cs"/>
          <w:snapToGrid w:val="0"/>
          <w:kern w:val="22"/>
          <w:sz w:val="24"/>
          <w:rtl/>
        </w:rPr>
        <w:t>سيجري إعداد صفحة إلكترونية مخصصة</w:t>
      </w:r>
      <w:r w:rsidR="004E7EF9">
        <w:rPr>
          <w:rFonts w:cs="Simplified Arabic" w:hint="cs"/>
          <w:snapToGrid w:val="0"/>
          <w:kern w:val="22"/>
          <w:rtl/>
        </w:rPr>
        <w:t xml:space="preserve"> لإعداد ال</w:t>
      </w:r>
      <w:r w:rsidR="00293C92">
        <w:rPr>
          <w:rFonts w:cs="Simplified Arabic" w:hint="cs"/>
          <w:snapToGrid w:val="0"/>
          <w:kern w:val="22"/>
          <w:rtl/>
        </w:rPr>
        <w:t>إ</w:t>
      </w:r>
      <w:r w:rsidR="004E7EF9">
        <w:rPr>
          <w:rFonts w:cs="Simplified Arabic" w:hint="cs"/>
          <w:snapToGrid w:val="0"/>
          <w:kern w:val="22"/>
          <w:rtl/>
        </w:rPr>
        <w:t>طار العالمي للتن</w:t>
      </w:r>
      <w:r>
        <w:rPr>
          <w:rFonts w:cs="Simplified Arabic" w:hint="cs"/>
          <w:snapToGrid w:val="0"/>
          <w:kern w:val="22"/>
          <w:rtl/>
        </w:rPr>
        <w:t>وع البيولوجي لما بعد عام 2020 و</w:t>
      </w:r>
      <w:r w:rsidR="004E7EF9">
        <w:rPr>
          <w:rFonts w:cs="Simplified Arabic" w:hint="cs"/>
          <w:snapToGrid w:val="0"/>
          <w:kern w:val="22"/>
          <w:rtl/>
        </w:rPr>
        <w:t>ستقوم الأمانة بتحديثها بانتظام.</w:t>
      </w:r>
    </w:p>
    <w:p w:rsidR="00A92945" w:rsidRPr="0087091E" w:rsidRDefault="00D47485" w:rsidP="00C80FEC">
      <w:pPr>
        <w:keepNext/>
        <w:tabs>
          <w:tab w:val="left" w:pos="900"/>
        </w:tabs>
        <w:kinsoku w:val="0"/>
        <w:overflowPunct w:val="0"/>
        <w:autoSpaceDE w:val="0"/>
        <w:autoSpaceDN w:val="0"/>
        <w:bidi/>
        <w:adjustRightInd w:val="0"/>
        <w:snapToGrid w:val="0"/>
        <w:spacing w:after="120" w:line="216" w:lineRule="auto"/>
        <w:jc w:val="center"/>
        <w:rPr>
          <w:rFonts w:cs="Simplified Arabic"/>
          <w:b/>
          <w:bCs/>
          <w:snapToGrid w:val="0"/>
          <w:kern w:val="22"/>
          <w:rtl/>
          <w:lang w:bidi="ar-EG"/>
        </w:rPr>
      </w:pPr>
      <w:r w:rsidRPr="0087091E">
        <w:rPr>
          <w:rFonts w:cs="Simplified Arabic" w:hint="cs"/>
          <w:b/>
          <w:bCs/>
          <w:snapToGrid w:val="0"/>
          <w:kern w:val="22"/>
          <w:rtl/>
          <w:lang w:bidi="ar-EG"/>
        </w:rPr>
        <w:lastRenderedPageBreak/>
        <w:t>جيم -</w:t>
      </w:r>
      <w:r w:rsidRPr="0087091E">
        <w:rPr>
          <w:rFonts w:cs="Simplified Arabic" w:hint="cs"/>
          <w:b/>
          <w:bCs/>
          <w:snapToGrid w:val="0"/>
          <w:kern w:val="22"/>
          <w:rtl/>
          <w:lang w:bidi="ar-EG"/>
        </w:rPr>
        <w:tab/>
        <w:t>الأنشطة</w:t>
      </w:r>
    </w:p>
    <w:p w:rsidR="00D47485" w:rsidRDefault="00293C92"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سيتم تنفيذ العملية لإعداد </w:t>
      </w:r>
      <w:r>
        <w:rPr>
          <w:rFonts w:cs="Simplified Arabic" w:hint="cs"/>
          <w:snapToGrid w:val="0"/>
          <w:kern w:val="22"/>
          <w:rtl/>
        </w:rPr>
        <w:t>الإطار العالمي للتنوع البيولوجي لما بعد عام 2020</w:t>
      </w:r>
      <w:r>
        <w:rPr>
          <w:rFonts w:cs="Simplified Arabic" w:hint="cs"/>
          <w:snapToGrid w:val="0"/>
          <w:kern w:val="22"/>
          <w:rtl/>
          <w:lang w:bidi="ar-EG"/>
        </w:rPr>
        <w:t xml:space="preserve"> على فترة سنتين تقريبا بطريقة م</w:t>
      </w:r>
      <w:r w:rsidR="00974F77">
        <w:rPr>
          <w:rFonts w:cs="Simplified Arabic" w:hint="cs"/>
          <w:snapToGrid w:val="0"/>
          <w:kern w:val="22"/>
          <w:rtl/>
          <w:lang w:bidi="ar-EG"/>
        </w:rPr>
        <w:t>تكرر</w:t>
      </w:r>
      <w:r>
        <w:rPr>
          <w:rFonts w:cs="Simplified Arabic" w:hint="cs"/>
          <w:snapToGrid w:val="0"/>
          <w:kern w:val="22"/>
          <w:rtl/>
          <w:lang w:bidi="ar-EG"/>
        </w:rPr>
        <w:t xml:space="preserve">ة. وبناء على ذلك، ستحتاج عملية الإعداد أن تنفذ بطريقة مرنة للاستفادة من الفرص التي تنشأ على مدى الفترة الفاصلة بين الدورات واستغلال الموارد والمعارف على أفضل وجه. ويرد في التذييل 1 </w:t>
      </w:r>
      <w:r w:rsidR="00B06507">
        <w:rPr>
          <w:rFonts w:cs="Simplified Arabic" w:hint="cs"/>
          <w:snapToGrid w:val="0"/>
          <w:kern w:val="22"/>
          <w:rtl/>
          <w:lang w:bidi="ar-EG"/>
        </w:rPr>
        <w:t>ال</w:t>
      </w:r>
      <w:r>
        <w:rPr>
          <w:rFonts w:cs="Simplified Arabic" w:hint="cs"/>
          <w:snapToGrid w:val="0"/>
          <w:kern w:val="22"/>
          <w:rtl/>
          <w:lang w:bidi="ar-EG"/>
        </w:rPr>
        <w:t xml:space="preserve">تسلسل </w:t>
      </w:r>
      <w:r w:rsidR="00B06507">
        <w:rPr>
          <w:rFonts w:cs="Simplified Arabic" w:hint="cs"/>
          <w:snapToGrid w:val="0"/>
          <w:kern w:val="22"/>
          <w:rtl/>
          <w:lang w:bidi="ar-EG"/>
        </w:rPr>
        <w:t>ال</w:t>
      </w:r>
      <w:r>
        <w:rPr>
          <w:rFonts w:cs="Simplified Arabic" w:hint="cs"/>
          <w:snapToGrid w:val="0"/>
          <w:kern w:val="22"/>
          <w:rtl/>
          <w:lang w:bidi="ar-EG"/>
        </w:rPr>
        <w:t>زمني للمعالم الرئيسية والأنشطة.</w:t>
      </w:r>
    </w:p>
    <w:p w:rsidR="00D47485" w:rsidRDefault="00293C92"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وسيتم تنفيذ العملية لإعداد </w:t>
      </w:r>
      <w:r>
        <w:rPr>
          <w:rFonts w:cs="Simplified Arabic" w:hint="cs"/>
          <w:snapToGrid w:val="0"/>
          <w:kern w:val="22"/>
          <w:rtl/>
        </w:rPr>
        <w:t xml:space="preserve">الإطار العالمي للتنوع البيولوجي لما بعد عام 2020 في مرحلتين. </w:t>
      </w:r>
      <w:r w:rsidR="00B06507">
        <w:rPr>
          <w:rFonts w:cs="Simplified Arabic" w:hint="cs"/>
          <w:snapToGrid w:val="0"/>
          <w:kern w:val="22"/>
          <w:rtl/>
        </w:rPr>
        <w:t>و</w:t>
      </w:r>
      <w:r>
        <w:rPr>
          <w:rFonts w:cs="Simplified Arabic" w:hint="cs"/>
          <w:snapToGrid w:val="0"/>
          <w:kern w:val="22"/>
          <w:rtl/>
        </w:rPr>
        <w:t>ستتألف المرحلة الأولى من مشاورات بين الأطراف والمراقبين في الاتفاقية والبروتوكولين، و</w:t>
      </w:r>
      <w:r w:rsidR="00974F77">
        <w:rPr>
          <w:rFonts w:cs="Simplified Arabic" w:hint="cs"/>
          <w:snapToGrid w:val="0"/>
          <w:kern w:val="22"/>
          <w:rtl/>
        </w:rPr>
        <w:t xml:space="preserve">جميع </w:t>
      </w:r>
      <w:r>
        <w:rPr>
          <w:rFonts w:cs="Simplified Arabic" w:hint="cs"/>
          <w:snapToGrid w:val="0"/>
          <w:kern w:val="22"/>
          <w:rtl/>
        </w:rPr>
        <w:t xml:space="preserve">أصحاب المصلحة </w:t>
      </w:r>
      <w:r w:rsidR="00974F77">
        <w:rPr>
          <w:rFonts w:cs="Simplified Arabic" w:hint="cs"/>
          <w:snapToGrid w:val="0"/>
          <w:kern w:val="22"/>
          <w:rtl/>
        </w:rPr>
        <w:t xml:space="preserve">ذوي الصلة </w:t>
      </w:r>
      <w:r>
        <w:rPr>
          <w:rFonts w:cs="Simplified Arabic" w:hint="cs"/>
          <w:snapToGrid w:val="0"/>
          <w:kern w:val="22"/>
          <w:rtl/>
        </w:rPr>
        <w:t>من أجل جمع وتبادل الآراء ولتحديد مجالات التوافق والاختلاف. وسيتم التماس الآراء من خلال وسائل متعددة، تشمل ما يلي</w:t>
      </w:r>
      <w:r w:rsidR="00D47485">
        <w:rPr>
          <w:rFonts w:cs="Simplified Arabic" w:hint="cs"/>
          <w:snapToGrid w:val="0"/>
          <w:kern w:val="22"/>
          <w:rtl/>
          <w:lang w:bidi="ar-EG"/>
        </w:rPr>
        <w:t>:</w:t>
      </w:r>
    </w:p>
    <w:p w:rsidR="00D47485" w:rsidRPr="00293C92" w:rsidRDefault="00D47485" w:rsidP="00B06507">
      <w:pPr>
        <w:kinsoku w:val="0"/>
        <w:overflowPunct w:val="0"/>
        <w:autoSpaceDE w:val="0"/>
        <w:autoSpaceDN w:val="0"/>
        <w:bidi/>
        <w:adjustRightInd w:val="0"/>
        <w:snapToGrid w:val="0"/>
        <w:spacing w:after="100" w:line="209" w:lineRule="auto"/>
        <w:ind w:firstLine="720"/>
        <w:rPr>
          <w:rFonts w:ascii="Simplified Arabic" w:hAnsi="Simplified Arabic" w:cs="Simplified Arabic"/>
          <w:snapToGrid w:val="0"/>
          <w:kern w:val="22"/>
          <w:rtl/>
        </w:rPr>
      </w:pPr>
      <w:r w:rsidRPr="00D47485">
        <w:rPr>
          <w:rFonts w:cs="Simplified Arabic" w:hint="cs"/>
          <w:snapToGrid w:val="0"/>
          <w:kern w:val="22"/>
          <w:rtl/>
        </w:rPr>
        <w:t>(أ)</w:t>
      </w:r>
      <w:r w:rsidRPr="00D47485">
        <w:rPr>
          <w:rFonts w:cs="Simplified Arabic" w:hint="cs"/>
          <w:snapToGrid w:val="0"/>
          <w:kern w:val="22"/>
          <w:rtl/>
        </w:rPr>
        <w:tab/>
      </w:r>
      <w:r w:rsidR="00293C92" w:rsidRPr="00293C92">
        <w:rPr>
          <w:rFonts w:ascii="Simplified Arabic" w:hAnsi="Simplified Arabic" w:cs="Simplified Arabic"/>
          <w:snapToGrid w:val="0"/>
          <w:kern w:val="22"/>
          <w:sz w:val="24"/>
          <w:rtl/>
        </w:rPr>
        <w:t xml:space="preserve">توفير فرص للأطراف </w:t>
      </w:r>
      <w:r w:rsidR="00293C92">
        <w:rPr>
          <w:rFonts w:ascii="Simplified Arabic" w:hAnsi="Simplified Arabic" w:cs="Simplified Arabic" w:hint="cs"/>
          <w:snapToGrid w:val="0"/>
          <w:kern w:val="22"/>
          <w:sz w:val="24"/>
          <w:rtl/>
        </w:rPr>
        <w:t xml:space="preserve">والمراقبين </w:t>
      </w:r>
      <w:r w:rsidR="00293C92" w:rsidRPr="00293C92">
        <w:rPr>
          <w:rFonts w:ascii="Simplified Arabic" w:hAnsi="Simplified Arabic" w:cs="Simplified Arabic"/>
          <w:snapToGrid w:val="0"/>
          <w:kern w:val="22"/>
          <w:sz w:val="24"/>
          <w:rtl/>
        </w:rPr>
        <w:t xml:space="preserve">في الاتفاقية والبروتوكولين، </w:t>
      </w:r>
      <w:r w:rsidR="00293C92">
        <w:rPr>
          <w:rFonts w:ascii="Simplified Arabic" w:hAnsi="Simplified Arabic" w:cs="Simplified Arabic" w:hint="cs"/>
          <w:snapToGrid w:val="0"/>
          <w:kern w:val="22"/>
          <w:sz w:val="24"/>
          <w:rtl/>
        </w:rPr>
        <w:t>و</w:t>
      </w:r>
      <w:r w:rsidR="00293C92" w:rsidRPr="00293C92">
        <w:rPr>
          <w:rFonts w:ascii="Simplified Arabic" w:hAnsi="Simplified Arabic" w:cs="Simplified Arabic"/>
          <w:snapToGrid w:val="0"/>
          <w:kern w:val="22"/>
          <w:sz w:val="24"/>
          <w:rtl/>
        </w:rPr>
        <w:t>أصحاب المصلحة لتقديم آرائهم</w:t>
      </w:r>
      <w:r w:rsidR="00293C92">
        <w:rPr>
          <w:rFonts w:ascii="Simplified Arabic" w:hAnsi="Simplified Arabic" w:cs="Simplified Arabic" w:hint="cs"/>
          <w:snapToGrid w:val="0"/>
          <w:kern w:val="22"/>
          <w:sz w:val="24"/>
          <w:rtl/>
        </w:rPr>
        <w:t xml:space="preserve"> بشأن </w:t>
      </w:r>
      <w:r w:rsidR="00293C92">
        <w:rPr>
          <w:rFonts w:cs="Simplified Arabic" w:hint="cs"/>
          <w:snapToGrid w:val="0"/>
          <w:kern w:val="22"/>
          <w:rtl/>
        </w:rPr>
        <w:t>الإطار العالمي للتنوع البيولوجي لما بعد عام 2020</w:t>
      </w:r>
      <w:r w:rsidR="00293C92">
        <w:rPr>
          <w:rFonts w:cs="Simplified Arabic" w:hint="cs"/>
          <w:snapToGrid w:val="0"/>
          <w:kern w:val="22"/>
          <w:rtl/>
          <w:lang w:bidi="ar-EG"/>
        </w:rPr>
        <w:t>، بما في ذلك بشأن وثائق المناقشة، والعناصر ومشاريع الإطار</w:t>
      </w:r>
      <w:r w:rsidR="00B06507">
        <w:rPr>
          <w:rFonts w:cs="Simplified Arabic" w:hint="cs"/>
          <w:snapToGrid w:val="0"/>
          <w:kern w:val="22"/>
          <w:rtl/>
          <w:lang w:bidi="ar-EG"/>
        </w:rPr>
        <w:t>.</w:t>
      </w:r>
    </w:p>
    <w:p w:rsidR="00D47485" w:rsidRPr="00D47485" w:rsidRDefault="00D47485" w:rsidP="004149EC">
      <w:pPr>
        <w:kinsoku w:val="0"/>
        <w:overflowPunct w:val="0"/>
        <w:autoSpaceDE w:val="0"/>
        <w:autoSpaceDN w:val="0"/>
        <w:bidi/>
        <w:adjustRightInd w:val="0"/>
        <w:snapToGrid w:val="0"/>
        <w:spacing w:after="100" w:line="209" w:lineRule="auto"/>
        <w:ind w:firstLine="720"/>
        <w:rPr>
          <w:rFonts w:cs="Simplified Arabic"/>
          <w:snapToGrid w:val="0"/>
          <w:kern w:val="22"/>
          <w:rtl/>
        </w:rPr>
      </w:pPr>
      <w:r w:rsidRPr="00D47485">
        <w:rPr>
          <w:rFonts w:cs="Simplified Arabic" w:hint="cs"/>
          <w:snapToGrid w:val="0"/>
          <w:kern w:val="22"/>
          <w:rtl/>
        </w:rPr>
        <w:t>(ب)</w:t>
      </w:r>
      <w:r w:rsidRPr="00D47485">
        <w:rPr>
          <w:rFonts w:cs="Simplified Arabic" w:hint="cs"/>
          <w:snapToGrid w:val="0"/>
          <w:kern w:val="22"/>
          <w:rtl/>
        </w:rPr>
        <w:tab/>
      </w:r>
      <w:r w:rsidR="00293C92">
        <w:rPr>
          <w:rFonts w:cs="Simplified Arabic" w:hint="cs"/>
          <w:snapToGrid w:val="0"/>
          <w:kern w:val="22"/>
          <w:rtl/>
        </w:rPr>
        <w:t>حلقات عمل إقليمية أو دون إقليمية للسماح بمشاورات وتيسير الحوارات بشأن المسائل ذات الصلة.</w:t>
      </w:r>
    </w:p>
    <w:p w:rsidR="00D47485" w:rsidRPr="00D47485" w:rsidRDefault="00D47485" w:rsidP="004149EC">
      <w:pPr>
        <w:kinsoku w:val="0"/>
        <w:overflowPunct w:val="0"/>
        <w:autoSpaceDE w:val="0"/>
        <w:autoSpaceDN w:val="0"/>
        <w:bidi/>
        <w:adjustRightInd w:val="0"/>
        <w:snapToGrid w:val="0"/>
        <w:spacing w:after="100" w:line="209" w:lineRule="auto"/>
        <w:ind w:firstLine="720"/>
        <w:rPr>
          <w:rFonts w:cs="Simplified Arabic"/>
          <w:snapToGrid w:val="0"/>
          <w:kern w:val="22"/>
          <w:rtl/>
        </w:rPr>
      </w:pPr>
      <w:r w:rsidRPr="00D47485">
        <w:rPr>
          <w:rFonts w:cs="Simplified Arabic" w:hint="cs"/>
          <w:snapToGrid w:val="0"/>
          <w:kern w:val="22"/>
          <w:rtl/>
        </w:rPr>
        <w:t>(ج)</w:t>
      </w:r>
      <w:r w:rsidRPr="00D47485">
        <w:rPr>
          <w:rFonts w:cs="Simplified Arabic" w:hint="cs"/>
          <w:snapToGrid w:val="0"/>
          <w:kern w:val="22"/>
          <w:rtl/>
        </w:rPr>
        <w:tab/>
      </w:r>
      <w:r w:rsidR="00293C92">
        <w:rPr>
          <w:rFonts w:cs="Simplified Arabic" w:hint="cs"/>
          <w:snapToGrid w:val="0"/>
          <w:kern w:val="22"/>
          <w:rtl/>
        </w:rPr>
        <w:t xml:space="preserve">حلقات عمل عالمية مواضيعية وقطاعية للسماح بالمشاورات وتيسير الحوارات بشأن المسائل ذات الصلة. وسيعتمد التوقيت المحدد والطرائق </w:t>
      </w:r>
      <w:r w:rsidR="00B06507">
        <w:rPr>
          <w:rFonts w:cs="Simplified Arabic" w:hint="cs"/>
          <w:snapToGrid w:val="0"/>
          <w:kern w:val="22"/>
          <w:rtl/>
        </w:rPr>
        <w:t xml:space="preserve">والموضوعات </w:t>
      </w:r>
      <w:r w:rsidR="00293C92">
        <w:rPr>
          <w:rFonts w:cs="Simplified Arabic" w:hint="cs"/>
          <w:snapToGrid w:val="0"/>
          <w:kern w:val="22"/>
          <w:rtl/>
        </w:rPr>
        <w:t>لحلقات العمل هذه على توافر الموارد والشركاء المشاركين.</w:t>
      </w:r>
    </w:p>
    <w:p w:rsidR="00D47485" w:rsidRPr="00D47485" w:rsidRDefault="00D47485" w:rsidP="004149EC">
      <w:pPr>
        <w:kinsoku w:val="0"/>
        <w:overflowPunct w:val="0"/>
        <w:autoSpaceDE w:val="0"/>
        <w:autoSpaceDN w:val="0"/>
        <w:bidi/>
        <w:adjustRightInd w:val="0"/>
        <w:snapToGrid w:val="0"/>
        <w:spacing w:after="100" w:line="209" w:lineRule="auto"/>
        <w:ind w:firstLine="720"/>
        <w:rPr>
          <w:rFonts w:cs="Simplified Arabic"/>
          <w:snapToGrid w:val="0"/>
          <w:kern w:val="22"/>
          <w:rtl/>
        </w:rPr>
      </w:pPr>
      <w:r w:rsidRPr="00D47485">
        <w:rPr>
          <w:rFonts w:cs="Simplified Arabic" w:hint="cs"/>
          <w:snapToGrid w:val="0"/>
          <w:kern w:val="22"/>
          <w:rtl/>
        </w:rPr>
        <w:t>(د)</w:t>
      </w:r>
      <w:r w:rsidRPr="00D47485">
        <w:rPr>
          <w:rFonts w:cs="Simplified Arabic" w:hint="cs"/>
          <w:snapToGrid w:val="0"/>
          <w:kern w:val="22"/>
          <w:rtl/>
        </w:rPr>
        <w:tab/>
      </w:r>
      <w:r w:rsidR="00E06CAB">
        <w:rPr>
          <w:rFonts w:cs="Simplified Arabic" w:hint="cs"/>
          <w:snapToGrid w:val="0"/>
          <w:kern w:val="22"/>
          <w:rtl/>
        </w:rPr>
        <w:t>حلقة عمل لتيسير المناقشات بين الأطراف في الاتفاقيات المتعلقة بالتنوع البيولوجي مع مشاركة أعضاء فريق التنسيق التابع للاتفاقيات المتعلقة بالتنوع البيولوجي.</w:t>
      </w:r>
    </w:p>
    <w:p w:rsidR="00D47485" w:rsidRDefault="00D47485" w:rsidP="004149EC">
      <w:pPr>
        <w:pStyle w:val="ListParagraph"/>
        <w:kinsoku w:val="0"/>
        <w:overflowPunct w:val="0"/>
        <w:autoSpaceDE w:val="0"/>
        <w:autoSpaceDN w:val="0"/>
        <w:bidi/>
        <w:adjustRightInd w:val="0"/>
        <w:snapToGrid w:val="0"/>
        <w:spacing w:after="100" w:line="209" w:lineRule="auto"/>
        <w:ind w:left="0" w:firstLine="720"/>
        <w:contextualSpacing w:val="0"/>
        <w:rPr>
          <w:rFonts w:cs="Simplified Arabic"/>
          <w:snapToGrid w:val="0"/>
          <w:kern w:val="22"/>
          <w:rtl/>
        </w:rPr>
      </w:pPr>
      <w:r>
        <w:rPr>
          <w:rFonts w:cs="Simplified Arabic" w:hint="cs"/>
          <w:snapToGrid w:val="0"/>
          <w:kern w:val="22"/>
          <w:rtl/>
        </w:rPr>
        <w:t>(</w:t>
      </w:r>
      <w:r w:rsidR="00623944">
        <w:rPr>
          <w:rFonts w:ascii="Simplified Arabic" w:hAnsi="Simplified Arabic" w:cs="Simplified Arabic"/>
          <w:snapToGrid w:val="0"/>
          <w:kern w:val="22"/>
          <w:rtl/>
        </w:rPr>
        <w:t>ھ</w:t>
      </w:r>
      <w:r>
        <w:rPr>
          <w:rFonts w:cs="Simplified Arabic" w:hint="eastAsia"/>
          <w:snapToGrid w:val="0"/>
          <w:kern w:val="22"/>
          <w:rtl/>
        </w:rPr>
        <w:t>)</w:t>
      </w:r>
      <w:r>
        <w:rPr>
          <w:rFonts w:cs="Simplified Arabic" w:hint="eastAsia"/>
          <w:snapToGrid w:val="0"/>
          <w:kern w:val="22"/>
          <w:rtl/>
        </w:rPr>
        <w:tab/>
      </w:r>
      <w:r w:rsidR="00E06CAB">
        <w:rPr>
          <w:rFonts w:cs="Simplified Arabic" w:hint="cs"/>
          <w:snapToGrid w:val="0"/>
          <w:kern w:val="22"/>
          <w:rtl/>
        </w:rPr>
        <w:t>مشاورات في الاجتماعات ذات الصلة، بما في ذلك الاجتماعات التي تعقد بواسطة الاتفاقيات الأخرى المتعلقة بالتنوع البيولوجي، واتفاقيات ريو والعمليات الأخرى ذات الصلة.</w:t>
      </w:r>
      <w:r w:rsidR="00E06CAB" w:rsidRPr="002A29CF">
        <w:rPr>
          <w:rStyle w:val="FootnoteReference"/>
          <w:snapToGrid w:val="0"/>
          <w:kern w:val="22"/>
          <w:sz w:val="24"/>
          <w:szCs w:val="24"/>
          <w:rtl/>
        </w:rPr>
        <w:footnoteReference w:id="9"/>
      </w:r>
      <w:r w:rsidR="00974F77">
        <w:rPr>
          <w:rFonts w:cs="Simplified Arabic" w:hint="cs"/>
          <w:snapToGrid w:val="0"/>
          <w:kern w:val="22"/>
          <w:rtl/>
        </w:rPr>
        <w:t xml:space="preserve"> ويمكن أن تشمل الإجراءات المحدد</w:t>
      </w:r>
      <w:r w:rsidR="00B06507">
        <w:rPr>
          <w:rFonts w:cs="Simplified Arabic" w:hint="cs"/>
          <w:snapToGrid w:val="0"/>
          <w:kern w:val="22"/>
          <w:rtl/>
        </w:rPr>
        <w:t>ة التنظيم المشترك</w:t>
      </w:r>
      <w:r w:rsidR="00974F77">
        <w:rPr>
          <w:rFonts w:cs="Simplified Arabic" w:hint="cs"/>
          <w:snapToGrid w:val="0"/>
          <w:kern w:val="22"/>
          <w:rtl/>
        </w:rPr>
        <w:t xml:space="preserve"> لدورات مصممة لبناء المشاركة والتحالفات مع القطاعات الأخرى ذات الصلة للمساهمة في الإجراءات لما بعد عام 2020، بما في ذلك الأعمال التجارية، والقطاع المالي والشباب.</w:t>
      </w:r>
    </w:p>
    <w:p w:rsidR="00D47485" w:rsidRDefault="00623944" w:rsidP="00ED17F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واستنادا إلى الآراء المجمعة أعلاه، ستعد الأمانة، بطريقة تكرارية، وثائق للإطار العالمي للتنوع البيولوجي لما بعد عام 2020 لنظر الأطراف والمراقبين. ومع ملاحظة الحاجة إلى توافر مبكر للوثائق لإعلام المناقشة والمشاورات من جانب الأطراف والمراقبين عن نطاق ومحتوى ممكن للإطار العالمي للتنوع البيولوجي لما بعد عام 2020، وتمشيا مع التوصية 2/19 للهيئة الفرعية للتنفيذ، </w:t>
      </w:r>
      <w:r w:rsidR="00316AC0">
        <w:rPr>
          <w:rFonts w:cs="Simplified Arabic" w:hint="cs"/>
          <w:snapToGrid w:val="0"/>
          <w:kern w:val="22"/>
          <w:rtl/>
          <w:lang w:bidi="ar-EG"/>
        </w:rPr>
        <w:t>ستتاح وثيقة مناقشة أولية تلخص وتحلل الآراء الأولية للأطراف والمراقبين في يناير/كانون الثاني 2019. وورقة المناقشة الأولية هذه، مع التعليقات اللاحقة عليها من الأطراف والمراقبين، ستعمل كأساس لإعداد الوثائق اللاحقة، بما في ذلك وثيقة تقدم العناصر الممكنة للإطار العالمي للتنوع البيولوجي لما بعد عام 2020، وبعد ذلك مشاريع الإطار. وستعالج الوث</w:t>
      </w:r>
      <w:r w:rsidR="00ED17FC">
        <w:rPr>
          <w:rFonts w:cs="Simplified Arabic" w:hint="cs"/>
          <w:snapToGrid w:val="0"/>
          <w:kern w:val="22"/>
          <w:rtl/>
          <w:lang w:bidi="ar-EG"/>
        </w:rPr>
        <w:t>ائق</w:t>
      </w:r>
      <w:r w:rsidR="00316AC0">
        <w:rPr>
          <w:rFonts w:cs="Simplified Arabic" w:hint="cs"/>
          <w:snapToGrid w:val="0"/>
          <w:kern w:val="22"/>
          <w:rtl/>
          <w:lang w:bidi="ar-EG"/>
        </w:rPr>
        <w:t xml:space="preserve"> التي تم إعدادها، ضمن جملة أمور، الإرتكاز العلمي لنطاق ومدى الإجراءات اللازمة لإحداث </w:t>
      </w:r>
      <w:r w:rsidR="00ED17FC">
        <w:rPr>
          <w:rFonts w:cs="Simplified Arabic" w:hint="cs"/>
          <w:snapToGrid w:val="0"/>
          <w:kern w:val="22"/>
          <w:rtl/>
          <w:lang w:bidi="ar-EG"/>
        </w:rPr>
        <w:t>ال</w:t>
      </w:r>
      <w:r w:rsidR="00316AC0">
        <w:rPr>
          <w:rFonts w:cs="Simplified Arabic" w:hint="cs"/>
          <w:snapToGrid w:val="0"/>
          <w:kern w:val="22"/>
          <w:rtl/>
          <w:lang w:bidi="ar-EG"/>
        </w:rPr>
        <w:t>تقدم نحو</w:t>
      </w:r>
      <w:r w:rsidR="00ED17FC">
        <w:rPr>
          <w:rFonts w:cs="Simplified Arabic" w:hint="cs"/>
          <w:snapToGrid w:val="0"/>
          <w:kern w:val="22"/>
          <w:rtl/>
          <w:lang w:bidi="ar-EG"/>
        </w:rPr>
        <w:t xml:space="preserve"> رؤية عام 2050، والهيكل الممكن </w:t>
      </w:r>
      <w:r w:rsidR="00316AC0">
        <w:rPr>
          <w:rFonts w:cs="Simplified Arabic" w:hint="cs"/>
          <w:snapToGrid w:val="0"/>
          <w:kern w:val="22"/>
          <w:rtl/>
          <w:lang w:bidi="ar-EG"/>
        </w:rPr>
        <w:t xml:space="preserve">لإطار </w:t>
      </w:r>
      <w:r w:rsidR="00ED17FC">
        <w:rPr>
          <w:rFonts w:cs="Simplified Arabic" w:hint="cs"/>
          <w:snapToGrid w:val="0"/>
          <w:kern w:val="22"/>
          <w:rtl/>
          <w:lang w:bidi="ar-EG"/>
        </w:rPr>
        <w:t>ا</w:t>
      </w:r>
      <w:r w:rsidR="00316AC0">
        <w:rPr>
          <w:rFonts w:cs="Simplified Arabic" w:hint="cs"/>
          <w:snapToGrid w:val="0"/>
          <w:kern w:val="22"/>
          <w:rtl/>
          <w:lang w:bidi="ar-EG"/>
        </w:rPr>
        <w:t>لتنوع البيولوجي لما بعد عام 2020، والاعتبارات ذات الصلة بالأهداف الطموحة والقابلة للقياس والواقعية والمحددة زمنيا، والرصد واستعراض التنفيذ، بما في ذلك من خلال استخدام المؤشرات ومواءمة الإبلاغ الوطني في إطار الاتفاقية وبروتوكوليها، و</w:t>
      </w:r>
      <w:r w:rsidR="00ED17FC">
        <w:rPr>
          <w:rFonts w:cs="Simplified Arabic" w:hint="cs"/>
          <w:snapToGrid w:val="0"/>
          <w:kern w:val="22"/>
          <w:rtl/>
          <w:lang w:bidi="ar-EG"/>
        </w:rPr>
        <w:t>انعكاسات</w:t>
      </w:r>
      <w:r w:rsidR="00316AC0">
        <w:rPr>
          <w:rFonts w:cs="Simplified Arabic" w:hint="cs"/>
          <w:snapToGrid w:val="0"/>
          <w:kern w:val="22"/>
          <w:rtl/>
          <w:lang w:bidi="ar-EG"/>
        </w:rPr>
        <w:t xml:space="preserve"> احتياجات بناء القدرات فيما بعد عام 2020، وحشد الموارد، وتعزيز المساواة بين الجنسين، وتعزيز التجانس والتعاون فيما بين الاتفاقيات المتعلقة بالتنوع البيولوجي، بما في ذلك خيارات لتعزيز أوجه التآزر بشأن الإبلاغ الوطني فيما بين الاتفاقيات المتعلقة بالتنوع البيولوجي، واتفاقيات ري</w:t>
      </w:r>
      <w:r w:rsidR="00ED17FC">
        <w:rPr>
          <w:rFonts w:cs="Simplified Arabic" w:hint="cs"/>
          <w:snapToGrid w:val="0"/>
          <w:kern w:val="22"/>
          <w:rtl/>
          <w:lang w:bidi="ar-EG"/>
        </w:rPr>
        <w:t>و</w:t>
      </w:r>
      <w:r w:rsidR="00316AC0">
        <w:rPr>
          <w:rFonts w:cs="Simplified Arabic" w:hint="cs"/>
          <w:snapToGrid w:val="0"/>
          <w:kern w:val="22"/>
          <w:rtl/>
          <w:lang w:bidi="ar-EG"/>
        </w:rPr>
        <w:t xml:space="preserve"> وأهداف التنمية المستدامة.</w:t>
      </w:r>
    </w:p>
    <w:p w:rsidR="00D47485" w:rsidRDefault="00316AC0"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وستسعى المرحلة الثانية </w:t>
      </w:r>
      <w:r w:rsidR="00ED17FC">
        <w:rPr>
          <w:rFonts w:cs="Simplified Arabic" w:hint="cs"/>
          <w:snapToGrid w:val="0"/>
          <w:kern w:val="22"/>
          <w:rtl/>
          <w:lang w:bidi="ar-EG"/>
        </w:rPr>
        <w:t>م</w:t>
      </w:r>
      <w:r>
        <w:rPr>
          <w:rFonts w:cs="Simplified Arabic" w:hint="cs"/>
          <w:snapToGrid w:val="0"/>
          <w:kern w:val="22"/>
          <w:rtl/>
          <w:lang w:bidi="ar-EG"/>
        </w:rPr>
        <w:t xml:space="preserve">ن عملية الإعداد إلى بناء التوافق في الآراء بشأن نطاق ومحتوى الإطار العالمي للتنوع البيولوجي لما بعد عام 2020 على أساس المشاورات الملاحظة أعلاه. وسيتم السعي إلى توافق الآراء من خلال النظر الرسمي في الوثائق في اجتماعات الهيئات الفرعية للاتفاقية. وبالإضافة إلى ذلك، ورهنا بتوافر الموارد من أجل تيسير التوافق في الآراء </w:t>
      </w:r>
      <w:r>
        <w:rPr>
          <w:rFonts w:cs="Simplified Arabic" w:hint="cs"/>
          <w:snapToGrid w:val="0"/>
          <w:kern w:val="22"/>
          <w:rtl/>
          <w:lang w:bidi="ar-EG"/>
        </w:rPr>
        <w:lastRenderedPageBreak/>
        <w:t xml:space="preserve">وكفالة الوقت الكافي للمناقشات، يمكن عقد </w:t>
      </w:r>
      <w:r w:rsidR="00ED17FC">
        <w:rPr>
          <w:rFonts w:cs="Simplified Arabic" w:hint="cs"/>
          <w:snapToGrid w:val="0"/>
          <w:kern w:val="22"/>
          <w:rtl/>
          <w:lang w:bidi="ar-EG"/>
        </w:rPr>
        <w:t>اجتماع ل</w:t>
      </w:r>
      <w:r>
        <w:rPr>
          <w:rFonts w:cs="Simplified Arabic" w:hint="cs"/>
          <w:snapToGrid w:val="0"/>
          <w:kern w:val="22"/>
          <w:rtl/>
          <w:lang w:bidi="ar-EG"/>
        </w:rPr>
        <w:t>فريق مفتوح العضوية عامل فيما بين الدورات، أو فريق حكومي دولي من الخبراء للهيئة الفرعية للمشورة العلمية والتقنية والتكنولوجية/ الهيئة الفرعية للتنفيذ (يرد في التذييل 3 مشروع اختصاصات لمثل هذا الاجتماع). ويمكن أن تخت</w:t>
      </w:r>
      <w:r w:rsidR="00736B02">
        <w:rPr>
          <w:rFonts w:cs="Simplified Arabic" w:hint="cs"/>
          <w:snapToGrid w:val="0"/>
          <w:kern w:val="22"/>
          <w:rtl/>
          <w:lang w:bidi="ar-EG"/>
        </w:rPr>
        <w:t>ت</w:t>
      </w:r>
      <w:r>
        <w:rPr>
          <w:rFonts w:cs="Simplified Arabic" w:hint="cs"/>
          <w:snapToGrid w:val="0"/>
          <w:kern w:val="22"/>
          <w:rtl/>
          <w:lang w:bidi="ar-EG"/>
        </w:rPr>
        <w:t xml:space="preserve">م </w:t>
      </w:r>
      <w:r w:rsidR="00736B02">
        <w:rPr>
          <w:rFonts w:cs="Simplified Arabic" w:hint="cs"/>
          <w:snapToGrid w:val="0"/>
          <w:kern w:val="22"/>
          <w:rtl/>
          <w:lang w:bidi="ar-EG"/>
        </w:rPr>
        <w:t>العملية الرسمية في الاعتماد المتوقع للإطار العالمي للتنوع البيولوجي لما بعد عام 2020 من جانب مؤتمر الأطراف واجتماعي الأطراف في البروتوكولين في اجتماعاتها في عام 2020.</w:t>
      </w:r>
    </w:p>
    <w:p w:rsidR="00D47485" w:rsidRDefault="00736B02" w:rsidP="00B5735D">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وبالإضافة إلى الأنشطة المنفذة كجزء من هاتين المرحلتين، ستجري الأمانة أيضا، </w:t>
      </w:r>
      <w:r w:rsidR="00B5735D">
        <w:rPr>
          <w:rFonts w:cs="Simplified Arabic" w:hint="cs"/>
          <w:snapToGrid w:val="0"/>
          <w:kern w:val="22"/>
          <w:rtl/>
          <w:lang w:bidi="ar-EG"/>
        </w:rPr>
        <w:t>ب</w:t>
      </w:r>
      <w:r>
        <w:rPr>
          <w:rFonts w:cs="Simplified Arabic" w:hint="cs"/>
          <w:snapToGrid w:val="0"/>
          <w:kern w:val="22"/>
          <w:rtl/>
          <w:lang w:bidi="ar-EG"/>
        </w:rPr>
        <w:t xml:space="preserve">العمل مع </w:t>
      </w:r>
      <w:r w:rsidR="00B5735D">
        <w:rPr>
          <w:rFonts w:cs="Simplified Arabic" w:hint="cs"/>
          <w:snapToGrid w:val="0"/>
          <w:kern w:val="22"/>
          <w:rtl/>
          <w:lang w:bidi="ar-EG"/>
        </w:rPr>
        <w:t>مختلف الشركاء</w:t>
      </w:r>
      <w:r>
        <w:rPr>
          <w:rFonts w:cs="Simplified Arabic" w:hint="cs"/>
          <w:snapToGrid w:val="0"/>
          <w:kern w:val="22"/>
          <w:rtl/>
          <w:lang w:bidi="ar-EG"/>
        </w:rPr>
        <w:t>، تنفيذ و/أو التشجيع على أنشطة إضافية. وتشمل هذه الأنشطة ما يلي</w:t>
      </w:r>
      <w:r w:rsidR="00D47485">
        <w:rPr>
          <w:rFonts w:cs="Simplified Arabic" w:hint="cs"/>
          <w:snapToGrid w:val="0"/>
          <w:kern w:val="22"/>
          <w:rtl/>
          <w:lang w:bidi="ar-EG"/>
        </w:rPr>
        <w:t>:</w:t>
      </w:r>
    </w:p>
    <w:p w:rsidR="00D47485" w:rsidRPr="005943F1" w:rsidRDefault="00D47485" w:rsidP="004149EC">
      <w:pPr>
        <w:pStyle w:val="ListParagraph"/>
        <w:kinsoku w:val="0"/>
        <w:overflowPunct w:val="0"/>
        <w:autoSpaceDE w:val="0"/>
        <w:autoSpaceDN w:val="0"/>
        <w:bidi/>
        <w:adjustRightInd w:val="0"/>
        <w:snapToGrid w:val="0"/>
        <w:spacing w:after="100" w:line="209" w:lineRule="auto"/>
        <w:ind w:left="0" w:firstLine="720"/>
        <w:contextualSpacing w:val="0"/>
        <w:rPr>
          <w:rFonts w:cs="Simplified Arabic"/>
          <w:snapToGrid w:val="0"/>
          <w:kern w:val="22"/>
          <w:rtl/>
        </w:rPr>
      </w:pPr>
      <w:r w:rsidRPr="005943F1">
        <w:rPr>
          <w:rFonts w:cs="Simplified Arabic" w:hint="cs"/>
          <w:snapToGrid w:val="0"/>
          <w:kern w:val="22"/>
          <w:rtl/>
        </w:rPr>
        <w:t>(أ)</w:t>
      </w:r>
      <w:r w:rsidRPr="005943F1">
        <w:rPr>
          <w:rFonts w:cs="Simplified Arabic" w:hint="cs"/>
          <w:snapToGrid w:val="0"/>
          <w:kern w:val="22"/>
          <w:rtl/>
        </w:rPr>
        <w:tab/>
      </w:r>
      <w:r w:rsidR="0013060C" w:rsidRPr="005943F1">
        <w:rPr>
          <w:rFonts w:cs="Simplified Arabic" w:hint="cs"/>
          <w:snapToGrid w:val="0"/>
          <w:kern w:val="22"/>
          <w:rtl/>
        </w:rPr>
        <w:t>حشد التقبل السياسي على أعلى مستوى وتشجيع ودعم الإجراءات التي من شأنها أن تعزز الرؤية والوضع السياسي للتنوع البيولوجي فيما بين الأولويات العالمية الم</w:t>
      </w:r>
      <w:r w:rsidR="004A5E2A">
        <w:rPr>
          <w:rFonts w:cs="Simplified Arabic" w:hint="cs"/>
          <w:snapToGrid w:val="0"/>
          <w:kern w:val="22"/>
          <w:rtl/>
        </w:rPr>
        <w:t>ت</w:t>
      </w:r>
      <w:r w:rsidR="0013060C" w:rsidRPr="005943F1">
        <w:rPr>
          <w:rFonts w:cs="Simplified Arabic" w:hint="cs"/>
          <w:snapToGrid w:val="0"/>
          <w:kern w:val="22"/>
          <w:rtl/>
        </w:rPr>
        <w:t>نافسة</w:t>
      </w:r>
      <w:r w:rsidR="00736B02">
        <w:rPr>
          <w:rFonts w:cs="Simplified Arabic" w:hint="cs"/>
          <w:snapToGrid w:val="0"/>
          <w:kern w:val="22"/>
          <w:rtl/>
        </w:rPr>
        <w:t>؛</w:t>
      </w:r>
    </w:p>
    <w:p w:rsidR="00D47485" w:rsidRPr="005943F1" w:rsidRDefault="00D47485" w:rsidP="004149EC">
      <w:pPr>
        <w:kinsoku w:val="0"/>
        <w:overflowPunct w:val="0"/>
        <w:autoSpaceDE w:val="0"/>
        <w:autoSpaceDN w:val="0"/>
        <w:bidi/>
        <w:adjustRightInd w:val="0"/>
        <w:snapToGrid w:val="0"/>
        <w:spacing w:after="100" w:line="209" w:lineRule="auto"/>
        <w:ind w:firstLine="720"/>
        <w:rPr>
          <w:rFonts w:cs="Simplified Arabic"/>
          <w:snapToGrid w:val="0"/>
          <w:kern w:val="22"/>
          <w:rtl/>
        </w:rPr>
      </w:pPr>
      <w:r w:rsidRPr="005943F1">
        <w:rPr>
          <w:rFonts w:cs="Simplified Arabic" w:hint="cs"/>
          <w:snapToGrid w:val="0"/>
          <w:kern w:val="22"/>
          <w:rtl/>
        </w:rPr>
        <w:t>(ب)</w:t>
      </w:r>
      <w:r w:rsidRPr="005943F1">
        <w:rPr>
          <w:rFonts w:cs="Simplified Arabic" w:hint="cs"/>
          <w:snapToGrid w:val="0"/>
          <w:kern w:val="22"/>
          <w:rtl/>
        </w:rPr>
        <w:tab/>
      </w:r>
      <w:r w:rsidR="0013060C" w:rsidRPr="005943F1">
        <w:rPr>
          <w:rFonts w:cs="Simplified Arabic" w:hint="cs"/>
          <w:snapToGrid w:val="0"/>
          <w:kern w:val="22"/>
          <w:rtl/>
        </w:rPr>
        <w:t>جهود للتوعية للتشجيع على المشاركة في العملية بهدف التمكين من تقديم مدخلات من مختلف المنظورات</w:t>
      </w:r>
      <w:r w:rsidR="00974F77">
        <w:rPr>
          <w:rFonts w:cs="Simplified Arabic" w:hint="cs"/>
          <w:snapToGrid w:val="0"/>
          <w:kern w:val="22"/>
          <w:rtl/>
        </w:rPr>
        <w:t>، بما في ذلك من الأعمال التجارية والقطاع المالي،</w:t>
      </w:r>
      <w:r w:rsidR="0013060C" w:rsidRPr="005943F1">
        <w:rPr>
          <w:rFonts w:cs="Simplified Arabic" w:hint="cs"/>
          <w:snapToGrid w:val="0"/>
          <w:kern w:val="22"/>
          <w:rtl/>
        </w:rPr>
        <w:t xml:space="preserve"> و</w:t>
      </w:r>
      <w:r w:rsidR="00C65889">
        <w:rPr>
          <w:rFonts w:cs="Simplified Arabic" w:hint="cs"/>
          <w:snapToGrid w:val="0"/>
          <w:kern w:val="22"/>
          <w:rtl/>
        </w:rPr>
        <w:t>كفالة الملكية الواسعة للإطار الناتج و</w:t>
      </w:r>
      <w:r w:rsidR="0013060C" w:rsidRPr="005943F1">
        <w:rPr>
          <w:rFonts w:cs="Simplified Arabic" w:hint="cs"/>
          <w:snapToGrid w:val="0"/>
          <w:kern w:val="22"/>
          <w:rtl/>
        </w:rPr>
        <w:t xml:space="preserve">حشد المشاركة في </w:t>
      </w:r>
      <w:r w:rsidR="00C65889">
        <w:rPr>
          <w:rFonts w:cs="Simplified Arabic" w:hint="cs"/>
          <w:snapToGrid w:val="0"/>
          <w:kern w:val="22"/>
          <w:rtl/>
        </w:rPr>
        <w:t>تنفيذه.</w:t>
      </w:r>
      <w:r w:rsidR="0013060C" w:rsidRPr="005943F1">
        <w:rPr>
          <w:rFonts w:cs="Simplified Arabic" w:hint="cs"/>
          <w:snapToGrid w:val="0"/>
          <w:kern w:val="22"/>
          <w:rtl/>
        </w:rPr>
        <w:t xml:space="preserve"> كما ستُشجع الأطراف على تيسير الجهود المماثلة على الصعيد الوطني؛</w:t>
      </w:r>
    </w:p>
    <w:p w:rsidR="00D47485" w:rsidRPr="005943F1" w:rsidRDefault="00D47485" w:rsidP="004A5E2A">
      <w:pPr>
        <w:kinsoku w:val="0"/>
        <w:overflowPunct w:val="0"/>
        <w:autoSpaceDE w:val="0"/>
        <w:autoSpaceDN w:val="0"/>
        <w:bidi/>
        <w:adjustRightInd w:val="0"/>
        <w:snapToGrid w:val="0"/>
        <w:spacing w:after="100" w:line="209" w:lineRule="auto"/>
        <w:ind w:firstLine="720"/>
        <w:rPr>
          <w:rFonts w:cs="Simplified Arabic"/>
          <w:snapToGrid w:val="0"/>
          <w:kern w:val="22"/>
          <w:rtl/>
        </w:rPr>
      </w:pPr>
      <w:r w:rsidRPr="005943F1">
        <w:rPr>
          <w:rFonts w:cs="Simplified Arabic" w:hint="cs"/>
          <w:snapToGrid w:val="0"/>
          <w:kern w:val="22"/>
          <w:rtl/>
        </w:rPr>
        <w:t>(ج)</w:t>
      </w:r>
      <w:r w:rsidRPr="005943F1">
        <w:rPr>
          <w:rFonts w:cs="Simplified Arabic" w:hint="cs"/>
          <w:snapToGrid w:val="0"/>
          <w:kern w:val="22"/>
          <w:rtl/>
        </w:rPr>
        <w:tab/>
      </w:r>
      <w:r w:rsidR="00974F77">
        <w:rPr>
          <w:rFonts w:cs="Simplified Arabic" w:hint="cs"/>
          <w:snapToGrid w:val="0"/>
          <w:kern w:val="22"/>
          <w:rtl/>
        </w:rPr>
        <w:t>ال</w:t>
      </w:r>
      <w:r w:rsidR="0013060C" w:rsidRPr="00C65889">
        <w:rPr>
          <w:rFonts w:cs="Simplified Arabic" w:hint="cs"/>
          <w:snapToGrid w:val="0"/>
          <w:kern w:val="22"/>
          <w:rtl/>
        </w:rPr>
        <w:t xml:space="preserve">تشجيع </w:t>
      </w:r>
      <w:r w:rsidR="00974F77">
        <w:rPr>
          <w:rFonts w:cs="Simplified Arabic" w:hint="cs"/>
          <w:snapToGrid w:val="0"/>
          <w:kern w:val="22"/>
          <w:rtl/>
        </w:rPr>
        <w:t xml:space="preserve">على </w:t>
      </w:r>
      <w:r w:rsidR="0013060C" w:rsidRPr="00C65889">
        <w:rPr>
          <w:rFonts w:cs="Simplified Arabic" w:hint="cs"/>
          <w:snapToGrid w:val="0"/>
          <w:kern w:val="22"/>
          <w:rtl/>
        </w:rPr>
        <w:t>تنظيم مشاو</w:t>
      </w:r>
      <w:r w:rsidR="005943F1" w:rsidRPr="00C65889">
        <w:rPr>
          <w:rFonts w:cs="Simplified Arabic" w:hint="cs"/>
          <w:snapToGrid w:val="0"/>
          <w:kern w:val="22"/>
          <w:rtl/>
        </w:rPr>
        <w:t>ر</w:t>
      </w:r>
      <w:r w:rsidR="0013060C" w:rsidRPr="00C65889">
        <w:rPr>
          <w:rFonts w:cs="Simplified Arabic" w:hint="cs"/>
          <w:snapToGrid w:val="0"/>
          <w:kern w:val="22"/>
          <w:rtl/>
        </w:rPr>
        <w:t>ات وطنية من جانب الأطراف</w:t>
      </w:r>
      <w:r w:rsidR="00C65889">
        <w:rPr>
          <w:rFonts w:cs="Simplified Arabic" w:hint="cs"/>
          <w:snapToGrid w:val="0"/>
          <w:kern w:val="22"/>
          <w:rtl/>
        </w:rPr>
        <w:t>.</w:t>
      </w:r>
      <w:r w:rsidR="0013060C" w:rsidRPr="005943F1">
        <w:rPr>
          <w:rFonts w:cs="Simplified Arabic" w:hint="cs"/>
          <w:snapToGrid w:val="0"/>
          <w:kern w:val="22"/>
          <w:rtl/>
        </w:rPr>
        <w:t xml:space="preserve"> وقد تشمل هذه الاجتماعات إعداد "مجالات انتقالية" لقطاعات بعينها ذات صلة بالتنوع البيولوجي في الاقتصاد الوطني والمحلي بدعم من باحثين من دوائر </w:t>
      </w:r>
      <w:r w:rsidR="00C65889">
        <w:rPr>
          <w:rFonts w:cs="Simplified Arabic" w:hint="cs"/>
          <w:snapToGrid w:val="0"/>
          <w:kern w:val="22"/>
          <w:rtl/>
        </w:rPr>
        <w:t xml:space="preserve">التنوع البيولوجي والدوائر التحولية. </w:t>
      </w:r>
      <w:r w:rsidR="0013060C" w:rsidRPr="005943F1">
        <w:rPr>
          <w:rFonts w:cs="Simplified Arabic" w:hint="cs"/>
          <w:snapToGrid w:val="0"/>
          <w:kern w:val="22"/>
          <w:rtl/>
        </w:rPr>
        <w:t xml:space="preserve">واستكمالا للاستراتيجيات وخطط العمل الوطنية الحالية للتنوع البيولوجي، يمكن لهذه العمليات أن تساعد </w:t>
      </w:r>
      <w:r w:rsidR="00974F77">
        <w:rPr>
          <w:rFonts w:cs="Simplified Arabic" w:hint="cs"/>
          <w:snapToGrid w:val="0"/>
          <w:kern w:val="22"/>
          <w:rtl/>
        </w:rPr>
        <w:t>في</w:t>
      </w:r>
      <w:r w:rsidR="0013060C" w:rsidRPr="005943F1">
        <w:rPr>
          <w:rFonts w:cs="Simplified Arabic" w:hint="cs"/>
          <w:snapToGrid w:val="0"/>
          <w:kern w:val="22"/>
          <w:rtl/>
        </w:rPr>
        <w:t xml:space="preserve"> إعداد خطط انتقالية وطنية يتم فيها استكشاف الانتقال إلى مسارات اقتصادية إيجابية للتنوع البيولوجي في القطاعات ذات الصلة بالتطابق مع أهداف تعميم التنوع البيولوجي المعتمدة في الاجتماع</w:t>
      </w:r>
      <w:r w:rsidR="00C65889">
        <w:rPr>
          <w:rFonts w:cs="Simplified Arabic" w:hint="cs"/>
          <w:snapToGrid w:val="0"/>
          <w:kern w:val="22"/>
          <w:rtl/>
        </w:rPr>
        <w:t>ين</w:t>
      </w:r>
      <w:r w:rsidR="0013060C" w:rsidRPr="005943F1">
        <w:rPr>
          <w:rFonts w:cs="Simplified Arabic" w:hint="cs"/>
          <w:snapToGrid w:val="0"/>
          <w:kern w:val="22"/>
          <w:rtl/>
        </w:rPr>
        <w:t xml:space="preserve"> الثالث </w:t>
      </w:r>
      <w:r w:rsidR="00C65889">
        <w:rPr>
          <w:rFonts w:cs="Simplified Arabic" w:hint="cs"/>
          <w:snapToGrid w:val="0"/>
          <w:kern w:val="22"/>
          <w:rtl/>
        </w:rPr>
        <w:t xml:space="preserve">عشر والرابع عشر </w:t>
      </w:r>
      <w:r w:rsidR="0013060C" w:rsidRPr="005943F1">
        <w:rPr>
          <w:rFonts w:cs="Simplified Arabic" w:hint="cs"/>
          <w:snapToGrid w:val="0"/>
          <w:kern w:val="22"/>
          <w:rtl/>
        </w:rPr>
        <w:t xml:space="preserve">لمؤتمر الأطراف </w:t>
      </w:r>
      <w:r w:rsidR="00C65889">
        <w:rPr>
          <w:rFonts w:cs="Simplified Arabic" w:hint="cs"/>
          <w:snapToGrid w:val="0"/>
          <w:kern w:val="22"/>
          <w:rtl/>
        </w:rPr>
        <w:t>في الاتفاقية</w:t>
      </w:r>
      <w:r w:rsidR="0002573F">
        <w:rPr>
          <w:rFonts w:cs="Simplified Arabic" w:hint="cs"/>
          <w:snapToGrid w:val="0"/>
          <w:kern w:val="22"/>
          <w:rtl/>
        </w:rPr>
        <w:t>؛</w:t>
      </w:r>
    </w:p>
    <w:p w:rsidR="00D47485" w:rsidRPr="005943F1" w:rsidRDefault="00D47485" w:rsidP="004A5E2A">
      <w:pPr>
        <w:kinsoku w:val="0"/>
        <w:overflowPunct w:val="0"/>
        <w:autoSpaceDE w:val="0"/>
        <w:autoSpaceDN w:val="0"/>
        <w:bidi/>
        <w:adjustRightInd w:val="0"/>
        <w:snapToGrid w:val="0"/>
        <w:spacing w:after="100" w:line="209" w:lineRule="auto"/>
        <w:ind w:firstLine="720"/>
        <w:rPr>
          <w:rFonts w:cs="Simplified Arabic"/>
          <w:snapToGrid w:val="0"/>
          <w:kern w:val="22"/>
        </w:rPr>
      </w:pPr>
      <w:r w:rsidRPr="005943F1">
        <w:rPr>
          <w:rFonts w:cs="Simplified Arabic" w:hint="cs"/>
          <w:snapToGrid w:val="0"/>
          <w:kern w:val="22"/>
          <w:rtl/>
        </w:rPr>
        <w:t>(د)</w:t>
      </w:r>
      <w:r w:rsidRPr="005943F1">
        <w:rPr>
          <w:rFonts w:cs="Simplified Arabic" w:hint="cs"/>
          <w:snapToGrid w:val="0"/>
          <w:kern w:val="22"/>
          <w:rtl/>
        </w:rPr>
        <w:tab/>
      </w:r>
      <w:r w:rsidR="0013060C" w:rsidRPr="00C65889">
        <w:rPr>
          <w:rFonts w:cs="Simplified Arabic" w:hint="cs"/>
          <w:snapToGrid w:val="0"/>
          <w:kern w:val="22"/>
          <w:rtl/>
        </w:rPr>
        <w:t>تشجيع ودعم تنظيم الاجتماعات من جانب الأطراف</w:t>
      </w:r>
      <w:r w:rsidR="0013060C" w:rsidRPr="005943F1">
        <w:rPr>
          <w:rFonts w:cs="Simplified Arabic" w:hint="cs"/>
          <w:snapToGrid w:val="0"/>
          <w:kern w:val="22"/>
          <w:rtl/>
        </w:rPr>
        <w:t xml:space="preserve"> </w:t>
      </w:r>
      <w:r w:rsidR="00C65889">
        <w:rPr>
          <w:rFonts w:cs="Simplified Arabic" w:hint="cs"/>
          <w:snapToGrid w:val="0"/>
          <w:kern w:val="22"/>
          <w:rtl/>
        </w:rPr>
        <w:t xml:space="preserve">بما في ذلك حلقات العمل، واجتماعات </w:t>
      </w:r>
      <w:r w:rsidR="00610C37">
        <w:rPr>
          <w:rFonts w:cs="Simplified Arabic" w:hint="cs"/>
          <w:snapToGrid w:val="0"/>
          <w:kern w:val="22"/>
          <w:rtl/>
        </w:rPr>
        <w:t>الخبراء، ومدخلات أخرى تنظمها المنظمات الدولية وغيرها من المنظمات بما في ذل</w:t>
      </w:r>
      <w:r w:rsidR="004A5E2A">
        <w:rPr>
          <w:rFonts w:cs="Simplified Arabic" w:hint="cs"/>
          <w:snapToGrid w:val="0"/>
          <w:kern w:val="22"/>
          <w:rtl/>
        </w:rPr>
        <w:t>ك</w:t>
      </w:r>
      <w:r w:rsidR="00610C37">
        <w:rPr>
          <w:rFonts w:cs="Simplified Arabic" w:hint="cs"/>
          <w:snapToGrid w:val="0"/>
          <w:kern w:val="22"/>
          <w:rtl/>
        </w:rPr>
        <w:t xml:space="preserve"> المنظمات الحكومية الدولية، ومنظمات المجتمع المدني والقطاع الخاص.</w:t>
      </w:r>
    </w:p>
    <w:p w:rsidR="00D47485" w:rsidRPr="00D47485" w:rsidRDefault="00D47485" w:rsidP="004149EC">
      <w:pPr>
        <w:pStyle w:val="ListParagraph"/>
        <w:kinsoku w:val="0"/>
        <w:overflowPunct w:val="0"/>
        <w:autoSpaceDE w:val="0"/>
        <w:autoSpaceDN w:val="0"/>
        <w:bidi/>
        <w:adjustRightInd w:val="0"/>
        <w:snapToGrid w:val="0"/>
        <w:spacing w:after="100" w:line="209" w:lineRule="auto"/>
        <w:ind w:left="0"/>
        <w:contextualSpacing w:val="0"/>
        <w:jc w:val="center"/>
        <w:rPr>
          <w:rFonts w:cs="Simplified Arabic"/>
          <w:b/>
          <w:bCs/>
          <w:snapToGrid w:val="0"/>
          <w:kern w:val="22"/>
          <w:lang w:bidi="ar-EG"/>
        </w:rPr>
      </w:pPr>
      <w:r w:rsidRPr="00D47485">
        <w:rPr>
          <w:rFonts w:cs="Simplified Arabic" w:hint="cs"/>
          <w:b/>
          <w:bCs/>
          <w:snapToGrid w:val="0"/>
          <w:kern w:val="22"/>
          <w:rtl/>
          <w:lang w:bidi="ar-EG"/>
        </w:rPr>
        <w:t>دال -</w:t>
      </w:r>
      <w:r w:rsidRPr="00D47485">
        <w:rPr>
          <w:rFonts w:cs="Simplified Arabic" w:hint="cs"/>
          <w:b/>
          <w:bCs/>
          <w:snapToGrid w:val="0"/>
          <w:kern w:val="22"/>
          <w:rtl/>
          <w:lang w:bidi="ar-EG"/>
        </w:rPr>
        <w:tab/>
      </w:r>
      <w:r w:rsidR="004A5E2A">
        <w:rPr>
          <w:rFonts w:cs="Simplified Arabic" w:hint="cs"/>
          <w:b/>
          <w:bCs/>
          <w:snapToGrid w:val="0"/>
          <w:kern w:val="22"/>
          <w:rtl/>
          <w:lang w:bidi="ar-EG"/>
        </w:rPr>
        <w:t>ال</w:t>
      </w:r>
      <w:r w:rsidRPr="00D47485">
        <w:rPr>
          <w:rFonts w:cs="Simplified Arabic" w:hint="cs"/>
          <w:b/>
          <w:bCs/>
          <w:snapToGrid w:val="0"/>
          <w:kern w:val="22"/>
          <w:rtl/>
          <w:lang w:bidi="ar-EG"/>
        </w:rPr>
        <w:t>مصادر ا</w:t>
      </w:r>
      <w:r w:rsidR="004A5E2A">
        <w:rPr>
          <w:rFonts w:cs="Simplified Arabic" w:hint="cs"/>
          <w:b/>
          <w:bCs/>
          <w:snapToGrid w:val="0"/>
          <w:kern w:val="22"/>
          <w:rtl/>
          <w:lang w:bidi="ar-EG"/>
        </w:rPr>
        <w:t>لرئيسية للمعلومات</w:t>
      </w:r>
    </w:p>
    <w:p w:rsidR="00D47485" w:rsidRDefault="00610C37"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فيما يلي المصادر الرئيسية للمعلومات التي ستستخدم في إعداد الوثائق ذات الصلة بعملية ما بعد عام 2020 وفي إرشاد الأنشطة المنفذة</w:t>
      </w:r>
      <w:r w:rsidR="00D47485">
        <w:rPr>
          <w:rFonts w:cs="Simplified Arabic" w:hint="cs"/>
          <w:snapToGrid w:val="0"/>
          <w:kern w:val="22"/>
          <w:rtl/>
          <w:lang w:bidi="ar-EG"/>
        </w:rPr>
        <w:t>:</w:t>
      </w:r>
    </w:p>
    <w:p w:rsidR="00070827" w:rsidRPr="00070827" w:rsidRDefault="00070827" w:rsidP="004A5E2A">
      <w:pPr>
        <w:bidi/>
        <w:spacing w:after="100" w:line="209" w:lineRule="auto"/>
        <w:ind w:firstLine="720"/>
        <w:rPr>
          <w:rFonts w:cs="Simplified Arabic"/>
          <w:snapToGrid w:val="0"/>
          <w:kern w:val="22"/>
          <w:rtl/>
        </w:rPr>
      </w:pPr>
      <w:r w:rsidRPr="00070827">
        <w:rPr>
          <w:rFonts w:cs="Simplified Arabic" w:hint="cs"/>
          <w:snapToGrid w:val="0"/>
          <w:kern w:val="22"/>
          <w:rtl/>
        </w:rPr>
        <w:t>(أ)</w:t>
      </w:r>
      <w:r w:rsidRPr="00070827">
        <w:rPr>
          <w:rFonts w:cs="Simplified Arabic" w:hint="cs"/>
          <w:snapToGrid w:val="0"/>
          <w:kern w:val="22"/>
          <w:rtl/>
        </w:rPr>
        <w:tab/>
        <w:t xml:space="preserve">مدخلات وتقديمات من الأطراف </w:t>
      </w:r>
      <w:r w:rsidR="004A5E2A">
        <w:rPr>
          <w:rFonts w:cs="Simplified Arabic" w:hint="cs"/>
          <w:snapToGrid w:val="0"/>
          <w:kern w:val="22"/>
          <w:rtl/>
        </w:rPr>
        <w:t xml:space="preserve">والمراقبين </w:t>
      </w:r>
      <w:r w:rsidRPr="00070827">
        <w:rPr>
          <w:rFonts w:cs="Simplified Arabic" w:hint="cs"/>
          <w:snapToGrid w:val="0"/>
          <w:kern w:val="22"/>
          <w:rtl/>
        </w:rPr>
        <w:t xml:space="preserve">في الاتفاقية والبروتوكولين، </w:t>
      </w:r>
      <w:r w:rsidR="00610C37">
        <w:rPr>
          <w:rFonts w:cs="Simplified Arabic" w:hint="cs"/>
          <w:snapToGrid w:val="0"/>
          <w:kern w:val="22"/>
          <w:rtl/>
        </w:rPr>
        <w:t>و</w:t>
      </w:r>
      <w:r w:rsidR="004A5E2A">
        <w:rPr>
          <w:rFonts w:cs="Simplified Arabic" w:hint="cs"/>
          <w:snapToGrid w:val="0"/>
          <w:kern w:val="22"/>
          <w:rtl/>
        </w:rPr>
        <w:t xml:space="preserve">من </w:t>
      </w:r>
      <w:r w:rsidR="00610C37">
        <w:rPr>
          <w:rFonts w:cs="Simplified Arabic" w:hint="cs"/>
          <w:snapToGrid w:val="0"/>
          <w:kern w:val="22"/>
          <w:rtl/>
        </w:rPr>
        <w:t>أصحاب المصلحة</w:t>
      </w:r>
      <w:r w:rsidRPr="00070827">
        <w:rPr>
          <w:rFonts w:cs="Simplified Arabic" w:hint="cs"/>
          <w:snapToGrid w:val="0"/>
          <w:kern w:val="22"/>
          <w:rtl/>
        </w:rPr>
        <w:t>؛</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t>(ب)</w:t>
      </w:r>
      <w:r w:rsidRPr="00070827">
        <w:rPr>
          <w:rFonts w:cs="Simplified Arabic" w:hint="cs"/>
          <w:snapToGrid w:val="0"/>
          <w:kern w:val="22"/>
          <w:rtl/>
        </w:rPr>
        <w:tab/>
        <w:t xml:space="preserve">التقارير الوطنية </w:t>
      </w:r>
      <w:r w:rsidR="00610C37">
        <w:rPr>
          <w:rFonts w:cs="Simplified Arabic" w:hint="cs"/>
          <w:snapToGrid w:val="0"/>
          <w:kern w:val="22"/>
          <w:rtl/>
        </w:rPr>
        <w:t>إلى ا</w:t>
      </w:r>
      <w:r w:rsidRPr="00070827">
        <w:rPr>
          <w:rFonts w:cs="Simplified Arabic" w:hint="cs"/>
          <w:snapToGrid w:val="0"/>
          <w:kern w:val="22"/>
          <w:rtl/>
        </w:rPr>
        <w:t>لاتفاقية وبروتوكوليها؛</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t>(ج)</w:t>
      </w:r>
      <w:r w:rsidRPr="00070827">
        <w:rPr>
          <w:rFonts w:cs="Simplified Arabic" w:hint="cs"/>
          <w:snapToGrid w:val="0"/>
          <w:kern w:val="22"/>
          <w:rtl/>
        </w:rPr>
        <w:tab/>
        <w:t>الاستراتيجيات وخطط العمل الوطنية للتنوع البيولوجي؛</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t>(د)</w:t>
      </w:r>
      <w:r w:rsidRPr="00070827">
        <w:rPr>
          <w:rFonts w:cs="Simplified Arabic" w:hint="cs"/>
          <w:snapToGrid w:val="0"/>
          <w:kern w:val="22"/>
          <w:rtl/>
        </w:rPr>
        <w:tab/>
        <w:t>نتائج تقييم واستعراض فعالية بروتوكول ناغويا المقرر أن يضطلع بهما الاجتماع الثالث لمؤتمر الأطراف العامل كاجتماع للأطراف في بروتوكول ناغويا؛</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t>(ھ)</w:t>
      </w:r>
      <w:r w:rsidRPr="00070827">
        <w:rPr>
          <w:rFonts w:cs="Simplified Arabic" w:hint="cs"/>
          <w:snapToGrid w:val="0"/>
          <w:kern w:val="22"/>
          <w:rtl/>
        </w:rPr>
        <w:tab/>
        <w:t>النتائج من التقييم والاستعراض الرابع لفعالية بروتوكول قرطاجنة والتقييم النهائي لخطته الاستراتيجية المقرر أن يضطلع بهما الاجتماع العاشر لمؤتمر الأطراف العامل كاجتماع للأطراف في بروتوكول قرطاجنة؛</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t>(و)</w:t>
      </w:r>
      <w:r w:rsidRPr="00070827">
        <w:rPr>
          <w:rFonts w:cs="Simplified Arabic" w:hint="cs"/>
          <w:snapToGrid w:val="0"/>
          <w:kern w:val="22"/>
          <w:rtl/>
        </w:rPr>
        <w:tab/>
        <w:t xml:space="preserve">الإصدار الخامس من </w:t>
      </w:r>
      <w:r w:rsidRPr="00070827">
        <w:rPr>
          <w:rFonts w:cs="Simplified Arabic" w:hint="cs"/>
          <w:i/>
          <w:iCs/>
          <w:snapToGrid w:val="0"/>
          <w:kern w:val="22"/>
          <w:rtl/>
        </w:rPr>
        <w:t>نشرة التوقعات العالمية للتنوع البيولوجي</w:t>
      </w:r>
      <w:r w:rsidRPr="00070827">
        <w:rPr>
          <w:rFonts w:cs="Simplified Arabic" w:hint="cs"/>
          <w:snapToGrid w:val="0"/>
          <w:kern w:val="22"/>
          <w:rtl/>
        </w:rPr>
        <w:t xml:space="preserve"> والتقارير ذات الصلة؛</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t>(ز)</w:t>
      </w:r>
      <w:r w:rsidRPr="00070827">
        <w:rPr>
          <w:rFonts w:cs="Simplified Arabic" w:hint="cs"/>
          <w:snapToGrid w:val="0"/>
          <w:kern w:val="22"/>
          <w:rtl/>
        </w:rPr>
        <w:tab/>
        <w:t xml:space="preserve">التقييمات العالمية والإقليمية للتنوع البيولوجي وخدمات النظم الإيكولوجية والتقييمات المواضيعية المستكملة للمنبر الحكومي الدولي </w:t>
      </w:r>
      <w:r w:rsidRPr="00070827">
        <w:rPr>
          <w:rFonts w:cs="Simplified Arabic" w:hint="cs"/>
          <w:rtl/>
          <w:lang w:bidi="ar-EG"/>
        </w:rPr>
        <w:t>للعلوم والسياسات في مجال التنوع البيولوجي وخدمات النظم الإيكولوجية</w:t>
      </w:r>
      <w:r w:rsidR="00610C37">
        <w:rPr>
          <w:rFonts w:cs="Simplified Arabic" w:hint="cs"/>
          <w:rtl/>
          <w:lang w:bidi="ar-EG"/>
        </w:rPr>
        <w:t xml:space="preserve"> </w:t>
      </w:r>
      <w:r w:rsidR="00610C37">
        <w:rPr>
          <w:rFonts w:cs="Simplified Arabic"/>
          <w:lang w:val="en-US" w:bidi="ar-EG"/>
        </w:rPr>
        <w:t>(IPBES)</w:t>
      </w:r>
      <w:r w:rsidRPr="00070827">
        <w:rPr>
          <w:rFonts w:cs="Simplified Arabic" w:hint="cs"/>
          <w:rtl/>
          <w:lang w:bidi="ar-EG"/>
        </w:rPr>
        <w:t>؛</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lastRenderedPageBreak/>
        <w:t>(ح)</w:t>
      </w:r>
      <w:r w:rsidRPr="00070827">
        <w:rPr>
          <w:rFonts w:cs="Simplified Arabic" w:hint="cs"/>
          <w:snapToGrid w:val="0"/>
          <w:kern w:val="22"/>
          <w:rtl/>
        </w:rPr>
        <w:tab/>
        <w:t>التقييمات من العمليات الأخرى ذات الصلة، من قبيل الهيئة الحكومية الدولية بشأن تغير المناخ والتقييمات الوطنية ودون الإقليمية ذات الصلة؛</w:t>
      </w:r>
    </w:p>
    <w:p w:rsidR="00070827" w:rsidRPr="00070827" w:rsidRDefault="00070827" w:rsidP="004149EC">
      <w:pPr>
        <w:bidi/>
        <w:spacing w:after="100" w:line="209" w:lineRule="auto"/>
        <w:ind w:firstLine="720"/>
        <w:rPr>
          <w:rFonts w:cs="Simplified Arabic"/>
          <w:snapToGrid w:val="0"/>
          <w:kern w:val="22"/>
          <w:rtl/>
        </w:rPr>
      </w:pPr>
      <w:r w:rsidRPr="00070827">
        <w:rPr>
          <w:rFonts w:cs="Simplified Arabic" w:hint="cs"/>
          <w:snapToGrid w:val="0"/>
          <w:kern w:val="22"/>
          <w:rtl/>
        </w:rPr>
        <w:t>(ط)</w:t>
      </w:r>
      <w:r w:rsidRPr="00070827">
        <w:rPr>
          <w:rFonts w:cs="Simplified Arabic" w:hint="cs"/>
          <w:snapToGrid w:val="0"/>
          <w:kern w:val="22"/>
          <w:rtl/>
        </w:rPr>
        <w:tab/>
      </w:r>
      <w:r w:rsidR="008E0F8C">
        <w:rPr>
          <w:rFonts w:cs="Simplified Arabic" w:hint="cs"/>
          <w:snapToGrid w:val="0"/>
          <w:kern w:val="22"/>
          <w:rtl/>
        </w:rPr>
        <w:t>ال</w:t>
      </w:r>
      <w:r w:rsidRPr="00070827">
        <w:rPr>
          <w:rFonts w:cs="Simplified Arabic" w:hint="cs"/>
          <w:snapToGrid w:val="0"/>
          <w:kern w:val="22"/>
          <w:rtl/>
        </w:rPr>
        <w:t>معلومات من الاتفاقيات الأخرى المتعلقة بالتنوع البيولوجي واتفاقيات ريو وغيرها من المنظمات ذات الصلة، بما في ذلك التقارير الوطنية ذات الصلة للاتفاقات البيئية المتعددة الأطراف الأخرى، والاستراتيجيات ذات الصلة المعتمدة من الاتفاقيات الأخرى المتعلقة بالتنوع البيولوجي؛</w:t>
      </w:r>
    </w:p>
    <w:p w:rsidR="00D31CA0" w:rsidRPr="00070827" w:rsidRDefault="00070827" w:rsidP="008E0F8C">
      <w:pPr>
        <w:bidi/>
        <w:spacing w:after="100" w:line="209" w:lineRule="auto"/>
        <w:ind w:firstLine="720"/>
        <w:rPr>
          <w:rFonts w:cs="Simplified Arabic"/>
          <w:snapToGrid w:val="0"/>
          <w:rtl/>
        </w:rPr>
      </w:pPr>
      <w:r w:rsidRPr="00070827">
        <w:rPr>
          <w:rFonts w:cs="Simplified Arabic" w:hint="cs"/>
          <w:snapToGrid w:val="0"/>
          <w:kern w:val="22"/>
          <w:rtl/>
        </w:rPr>
        <w:t>(ي)</w:t>
      </w:r>
      <w:r w:rsidRPr="00070827">
        <w:rPr>
          <w:rFonts w:cs="Simplified Arabic" w:hint="cs"/>
          <w:snapToGrid w:val="0"/>
          <w:kern w:val="22"/>
          <w:rtl/>
        </w:rPr>
        <w:tab/>
        <w:t>الاستعراضات الوطنية الطوعية للمنتدى السياسي الرفيع المستوى المعني بالتنمية المستدامة و</w:t>
      </w:r>
      <w:r w:rsidR="008E0F8C">
        <w:rPr>
          <w:rFonts w:cs="Simplified Arabic" w:hint="cs"/>
          <w:snapToGrid w:val="0"/>
          <w:kern w:val="22"/>
          <w:rtl/>
        </w:rPr>
        <w:t>ال</w:t>
      </w:r>
      <w:r w:rsidRPr="00070827">
        <w:rPr>
          <w:rFonts w:cs="Simplified Arabic" w:hint="cs"/>
          <w:snapToGrid w:val="0"/>
          <w:kern w:val="22"/>
          <w:rtl/>
        </w:rPr>
        <w:t>تقرير ا</w:t>
      </w:r>
      <w:r w:rsidR="008E0F8C">
        <w:rPr>
          <w:rFonts w:cs="Simplified Arabic" w:hint="cs"/>
          <w:snapToGrid w:val="0"/>
          <w:kern w:val="22"/>
          <w:rtl/>
        </w:rPr>
        <w:t>لعالمي ل</w:t>
      </w:r>
      <w:r w:rsidRPr="00070827">
        <w:rPr>
          <w:rFonts w:cs="Simplified Arabic" w:hint="cs"/>
          <w:snapToGrid w:val="0"/>
          <w:kern w:val="22"/>
          <w:rtl/>
        </w:rPr>
        <w:t>لتنمية المستدامة</w:t>
      </w:r>
      <w:r w:rsidRPr="00070827">
        <w:rPr>
          <w:rFonts w:ascii="Simplified Arabic" w:hAnsi="Simplified Arabic" w:hint="cs"/>
          <w:snapToGrid w:val="0"/>
          <w:kern w:val="22"/>
          <w:sz w:val="24"/>
          <w:rtl/>
        </w:rPr>
        <w:t xml:space="preserve"> لعام 2019؛</w:t>
      </w:r>
      <w:r w:rsidRPr="00840A4E">
        <w:rPr>
          <w:rStyle w:val="FootnoteReference"/>
          <w:rFonts w:ascii="Simplified Arabic" w:hAnsi="Simplified Arabic"/>
          <w:snapToGrid w:val="0"/>
          <w:kern w:val="22"/>
          <w:sz w:val="24"/>
          <w:szCs w:val="24"/>
          <w:rtl/>
        </w:rPr>
        <w:footnoteReference w:id="10"/>
      </w:r>
    </w:p>
    <w:p w:rsidR="00D31CA0" w:rsidRPr="00D31CA0" w:rsidRDefault="00D31CA0" w:rsidP="004149EC">
      <w:pPr>
        <w:bidi/>
        <w:spacing w:after="100" w:line="209" w:lineRule="auto"/>
        <w:ind w:firstLine="720"/>
        <w:rPr>
          <w:rFonts w:cs="Simplified Arabic"/>
          <w:snapToGrid w:val="0"/>
          <w:rtl/>
        </w:rPr>
      </w:pPr>
      <w:r w:rsidRPr="00D31CA0">
        <w:rPr>
          <w:rFonts w:cs="Simplified Arabic" w:hint="cs"/>
          <w:snapToGrid w:val="0"/>
          <w:rtl/>
        </w:rPr>
        <w:t>(</w:t>
      </w:r>
      <w:r>
        <w:rPr>
          <w:rFonts w:cs="Simplified Arabic" w:hint="cs"/>
          <w:snapToGrid w:val="0"/>
          <w:rtl/>
        </w:rPr>
        <w:t>ك</w:t>
      </w:r>
      <w:r w:rsidRPr="00D31CA0">
        <w:rPr>
          <w:rFonts w:cs="Simplified Arabic" w:hint="cs"/>
          <w:snapToGrid w:val="0"/>
          <w:rtl/>
        </w:rPr>
        <w:t>)</w:t>
      </w:r>
      <w:r w:rsidRPr="00D31CA0">
        <w:rPr>
          <w:rFonts w:cs="Simplified Arabic" w:hint="cs"/>
          <w:snapToGrid w:val="0"/>
          <w:rtl/>
        </w:rPr>
        <w:tab/>
      </w:r>
      <w:r w:rsidR="000C0281">
        <w:rPr>
          <w:rFonts w:cs="Simplified Arabic" w:hint="cs"/>
          <w:snapToGrid w:val="0"/>
          <w:rtl/>
        </w:rPr>
        <w:t>ال</w:t>
      </w:r>
      <w:r w:rsidRPr="00D31CA0">
        <w:rPr>
          <w:rFonts w:cs="Simplified Arabic" w:hint="cs"/>
          <w:snapToGrid w:val="0"/>
          <w:rtl/>
        </w:rPr>
        <w:t xml:space="preserve">معلومات مقدمة من </w:t>
      </w:r>
      <w:r w:rsidR="000C0281">
        <w:rPr>
          <w:rFonts w:cs="Simplified Arabic" w:hint="cs"/>
          <w:snapToGrid w:val="0"/>
          <w:rtl/>
        </w:rPr>
        <w:t xml:space="preserve">خلال </w:t>
      </w:r>
      <w:r w:rsidR="00070827">
        <w:rPr>
          <w:rFonts w:cs="Simplified Arabic" w:hint="cs"/>
          <w:snapToGrid w:val="0"/>
          <w:rtl/>
        </w:rPr>
        <w:t>ال</w:t>
      </w:r>
      <w:r w:rsidRPr="00D31CA0">
        <w:rPr>
          <w:rFonts w:cs="Simplified Arabic" w:hint="cs"/>
          <w:snapToGrid w:val="0"/>
          <w:rtl/>
        </w:rPr>
        <w:t xml:space="preserve">شراكة </w:t>
      </w:r>
      <w:r w:rsidR="00070827">
        <w:rPr>
          <w:rFonts w:cs="Simplified Arabic" w:hint="cs"/>
          <w:snapToGrid w:val="0"/>
          <w:rtl/>
        </w:rPr>
        <w:t>المعنية ب</w:t>
      </w:r>
      <w:r w:rsidRPr="00D31CA0">
        <w:rPr>
          <w:rFonts w:cs="Simplified Arabic" w:hint="cs"/>
          <w:snapToGrid w:val="0"/>
          <w:rtl/>
        </w:rPr>
        <w:t>مؤشرات التنوع البيولوجي؛</w:t>
      </w:r>
    </w:p>
    <w:p w:rsidR="00D31CA0" w:rsidRPr="00D31CA0" w:rsidRDefault="00D31CA0" w:rsidP="004149EC">
      <w:pPr>
        <w:bidi/>
        <w:spacing w:after="100" w:line="209" w:lineRule="auto"/>
        <w:ind w:firstLine="720"/>
        <w:rPr>
          <w:rFonts w:cs="Simplified Arabic"/>
          <w:snapToGrid w:val="0"/>
          <w:rtl/>
        </w:rPr>
      </w:pPr>
      <w:r w:rsidRPr="00D31CA0">
        <w:rPr>
          <w:rFonts w:cs="Simplified Arabic" w:hint="cs"/>
          <w:snapToGrid w:val="0"/>
          <w:rtl/>
        </w:rPr>
        <w:t>(</w:t>
      </w:r>
      <w:r>
        <w:rPr>
          <w:rFonts w:cs="Simplified Arabic" w:hint="cs"/>
          <w:snapToGrid w:val="0"/>
          <w:rtl/>
        </w:rPr>
        <w:t>ل</w:t>
      </w:r>
      <w:r w:rsidRPr="00D31CA0">
        <w:rPr>
          <w:rFonts w:cs="Simplified Arabic" w:hint="cs"/>
          <w:snapToGrid w:val="0"/>
          <w:rtl/>
        </w:rPr>
        <w:t>)</w:t>
      </w:r>
      <w:r w:rsidRPr="00D31CA0">
        <w:rPr>
          <w:rFonts w:cs="Simplified Arabic" w:hint="cs"/>
          <w:snapToGrid w:val="0"/>
          <w:rtl/>
        </w:rPr>
        <w:tab/>
        <w:t>المؤلفات ذات الصلة التي استعرضها النظراء والتقارير الأخرى ذات الصلة، بما في ذلك تقارير عن انتقالات النظم،</w:t>
      </w:r>
      <w:r w:rsidRPr="00840A4E">
        <w:rPr>
          <w:rStyle w:val="FootnoteReference"/>
          <w:sz w:val="24"/>
          <w:szCs w:val="24"/>
          <w:rtl/>
        </w:rPr>
        <w:footnoteReference w:id="11"/>
      </w:r>
      <w:r w:rsidRPr="00D31CA0">
        <w:rPr>
          <w:rFonts w:cs="Simplified Arabic" w:hint="cs"/>
          <w:snapToGrid w:val="0"/>
          <w:rtl/>
        </w:rPr>
        <w:t xml:space="preserve"> وإدارة الانتقال والتغي</w:t>
      </w:r>
      <w:r w:rsidR="0013746F">
        <w:rPr>
          <w:rFonts w:cs="Simplified Arabic" w:hint="cs"/>
          <w:snapToGrid w:val="0"/>
          <w:rtl/>
        </w:rPr>
        <w:t>ي</w:t>
      </w:r>
      <w:r w:rsidRPr="00D31CA0">
        <w:rPr>
          <w:rFonts w:cs="Simplified Arabic" w:hint="cs"/>
          <w:snapToGrid w:val="0"/>
          <w:rtl/>
        </w:rPr>
        <w:t>ر التحو</w:t>
      </w:r>
      <w:r w:rsidR="0013746F">
        <w:rPr>
          <w:rFonts w:cs="Simplified Arabic" w:hint="cs"/>
          <w:snapToGrid w:val="0"/>
          <w:rtl/>
        </w:rPr>
        <w:t>ي</w:t>
      </w:r>
      <w:r w:rsidRPr="00D31CA0">
        <w:rPr>
          <w:rFonts w:cs="Simplified Arabic" w:hint="cs"/>
          <w:snapToGrid w:val="0"/>
          <w:rtl/>
        </w:rPr>
        <w:t>لي، فضلا عن معلومات من نظم المعارف الأخرى؛</w:t>
      </w:r>
    </w:p>
    <w:p w:rsidR="00D31CA0" w:rsidRDefault="00D31CA0" w:rsidP="004149EC">
      <w:pPr>
        <w:bidi/>
        <w:spacing w:after="100" w:line="209" w:lineRule="auto"/>
        <w:ind w:firstLine="720"/>
        <w:rPr>
          <w:rFonts w:cs="Simplified Arabic"/>
          <w:snapToGrid w:val="0"/>
          <w:rtl/>
        </w:rPr>
      </w:pPr>
      <w:r w:rsidRPr="00D31CA0">
        <w:rPr>
          <w:rFonts w:cs="Simplified Arabic" w:hint="cs"/>
          <w:snapToGrid w:val="0"/>
          <w:rtl/>
        </w:rPr>
        <w:t>(</w:t>
      </w:r>
      <w:r w:rsidR="00070827">
        <w:rPr>
          <w:rFonts w:cs="Simplified Arabic" w:hint="cs"/>
          <w:snapToGrid w:val="0"/>
          <w:rtl/>
        </w:rPr>
        <w:t>م</w:t>
      </w:r>
      <w:r w:rsidRPr="00D31CA0">
        <w:rPr>
          <w:rFonts w:cs="Simplified Arabic" w:hint="cs"/>
          <w:snapToGrid w:val="0"/>
          <w:rtl/>
        </w:rPr>
        <w:t>)</w:t>
      </w:r>
      <w:r w:rsidRPr="00D31CA0">
        <w:rPr>
          <w:rFonts w:cs="Simplified Arabic" w:hint="cs"/>
          <w:snapToGrid w:val="0"/>
          <w:rtl/>
        </w:rPr>
        <w:tab/>
        <w:t xml:space="preserve">مصادر المعلومات الأخرى، التي تتعلق بالروابط الأوسع نطاقا بين التنوع البيولوجي والعمليات المجتمعية والاقتصادية الأخرى، ولاسيما تحول القطاعات الاقتصادية </w:t>
      </w:r>
      <w:r w:rsidR="00070827">
        <w:rPr>
          <w:rFonts w:cs="Simplified Arabic" w:hint="cs"/>
          <w:snapToGrid w:val="0"/>
          <w:rtl/>
        </w:rPr>
        <w:t>و</w:t>
      </w:r>
      <w:r w:rsidRPr="00D31CA0">
        <w:rPr>
          <w:rFonts w:cs="Simplified Arabic" w:hint="cs"/>
          <w:snapToGrid w:val="0"/>
          <w:rtl/>
        </w:rPr>
        <w:t xml:space="preserve">المالية </w:t>
      </w:r>
      <w:r w:rsidR="00070827">
        <w:rPr>
          <w:rFonts w:cs="Simplified Arabic" w:hint="cs"/>
          <w:snapToGrid w:val="0"/>
          <w:rtl/>
        </w:rPr>
        <w:t xml:space="preserve">والصناعة </w:t>
      </w:r>
      <w:r w:rsidRPr="00D31CA0">
        <w:rPr>
          <w:rFonts w:cs="Simplified Arabic" w:hint="cs"/>
          <w:snapToGrid w:val="0"/>
          <w:rtl/>
        </w:rPr>
        <w:t>لتحقيق التنمية المستدامة داخل الحدود الإيكولوجية للكوكب (أي الأمن الغذائي والبيئي، والصحة، والمدن والتنمية الحضرية، والابتكار في مجال الأعمال التجارية، والتكنولوجيا، والاستهلاك والإنتاج المستدامين، والمياه والاستخدام الفعال للموارد، على سبيل المثال وليس الحصر)</w:t>
      </w:r>
      <w:r w:rsidR="00070827">
        <w:rPr>
          <w:rFonts w:cs="Simplified Arabic" w:hint="cs"/>
          <w:snapToGrid w:val="0"/>
          <w:rtl/>
        </w:rPr>
        <w:t>؛</w:t>
      </w:r>
    </w:p>
    <w:p w:rsidR="00070827" w:rsidRDefault="00070827" w:rsidP="004149EC">
      <w:pPr>
        <w:bidi/>
        <w:spacing w:after="100" w:line="209" w:lineRule="auto"/>
        <w:ind w:firstLine="720"/>
        <w:rPr>
          <w:rFonts w:cs="Simplified Arabic"/>
          <w:snapToGrid w:val="0"/>
          <w:rtl/>
          <w:lang w:bidi="ar-EG"/>
        </w:rPr>
      </w:pPr>
      <w:r w:rsidRPr="002C3924">
        <w:rPr>
          <w:rFonts w:cs="Simplified Arabic" w:hint="cs"/>
          <w:snapToGrid w:val="0"/>
          <w:rtl/>
        </w:rPr>
        <w:t>(ن)</w:t>
      </w:r>
      <w:r w:rsidRPr="002C3924">
        <w:rPr>
          <w:rFonts w:cs="Simplified Arabic" w:hint="cs"/>
          <w:snapToGrid w:val="0"/>
          <w:rtl/>
        </w:rPr>
        <w:tab/>
        <w:t>العمل التحليل</w:t>
      </w:r>
      <w:r w:rsidR="002C3924" w:rsidRPr="002C3924">
        <w:rPr>
          <w:rFonts w:cs="Simplified Arabic" w:hint="cs"/>
          <w:snapToGrid w:val="0"/>
          <w:rtl/>
        </w:rPr>
        <w:t>ي</w:t>
      </w:r>
      <w:r w:rsidRPr="002C3924">
        <w:rPr>
          <w:rFonts w:cs="Simplified Arabic" w:hint="cs"/>
          <w:snapToGrid w:val="0"/>
          <w:rtl/>
        </w:rPr>
        <w:t xml:space="preserve"> </w:t>
      </w:r>
      <w:r w:rsidR="002C3924" w:rsidRPr="002C3924">
        <w:rPr>
          <w:rFonts w:cs="Simplified Arabic" w:hint="cs"/>
          <w:snapToGrid w:val="0"/>
          <w:rtl/>
        </w:rPr>
        <w:t xml:space="preserve">الذي أعد وفقا للتوصية </w:t>
      </w:r>
      <w:r w:rsidRPr="002C3924">
        <w:rPr>
          <w:rFonts w:cs="Simplified Arabic" w:hint="cs"/>
          <w:snapToGrid w:val="0"/>
          <w:rtl/>
        </w:rPr>
        <w:t>21/1 للهيئة الفرعية للمشورة العلمية والتقنية والتكنولوجية (سيناريوهات لرؤية عام 2050 للتنوع البيولوجي)</w:t>
      </w:r>
      <w:r w:rsidR="002C3924">
        <w:rPr>
          <w:rFonts w:cs="Simplified Arabic" w:hint="cs"/>
          <w:snapToGrid w:val="0"/>
          <w:rtl/>
        </w:rPr>
        <w:t xml:space="preserve"> والتوصية 21/5 (الإصدار الخامس من نشرة </w:t>
      </w:r>
      <w:r w:rsidR="002C3924" w:rsidRPr="000C0281">
        <w:rPr>
          <w:rFonts w:cs="Simplified Arabic" w:hint="cs"/>
          <w:i/>
          <w:iCs/>
          <w:snapToGrid w:val="0"/>
          <w:rtl/>
        </w:rPr>
        <w:t>التوقعات العالمية للتنوع البيولوجي</w:t>
      </w:r>
      <w:r w:rsidR="002C3924">
        <w:rPr>
          <w:rFonts w:cs="Simplified Arabic" w:hint="cs"/>
          <w:snapToGrid w:val="0"/>
          <w:rtl/>
        </w:rPr>
        <w:t>: اعتبارات لإعداده)</w:t>
      </w:r>
      <w:r w:rsidR="002C3924">
        <w:rPr>
          <w:rFonts w:cs="Simplified Arabic" w:hint="cs"/>
          <w:snapToGrid w:val="0"/>
          <w:rtl/>
          <w:lang w:bidi="ar-EG"/>
        </w:rPr>
        <w:t>.</w:t>
      </w:r>
      <w:r w:rsidR="000C0281">
        <w:rPr>
          <w:rFonts w:cs="Simplified Arabic" w:hint="cs"/>
          <w:snapToGrid w:val="0"/>
          <w:rtl/>
          <w:lang w:bidi="ar-EG"/>
        </w:rPr>
        <w:t xml:space="preserve"> </w:t>
      </w:r>
      <w:r w:rsidR="00974F77">
        <w:rPr>
          <w:rFonts w:cs="Simplified Arabic" w:hint="cs"/>
          <w:snapToGrid w:val="0"/>
          <w:rtl/>
          <w:lang w:bidi="ar-EG"/>
        </w:rPr>
        <w:t>ويشمل ذلك العمل التحليلي بشأن ما يلي:</w:t>
      </w:r>
    </w:p>
    <w:p w:rsidR="00974F77" w:rsidRPr="00974F77" w:rsidRDefault="00974F77" w:rsidP="004149EC">
      <w:pPr>
        <w:bidi/>
        <w:spacing w:after="100" w:line="209" w:lineRule="auto"/>
        <w:ind w:left="1454" w:hanging="547"/>
        <w:rPr>
          <w:rFonts w:cs="Simplified Arabic"/>
          <w:rtl/>
          <w:lang w:bidi="ar-EG"/>
        </w:rPr>
      </w:pPr>
      <w:r w:rsidRPr="00974F77">
        <w:rPr>
          <w:rFonts w:cs="Simplified Arabic" w:hint="cs"/>
          <w:snapToGrid w:val="0"/>
          <w:rtl/>
          <w:lang w:bidi="ar-EG"/>
        </w:rPr>
        <w:t>(1)</w:t>
      </w:r>
      <w:r w:rsidRPr="00974F77">
        <w:rPr>
          <w:rFonts w:cs="Simplified Arabic" w:hint="cs"/>
          <w:snapToGrid w:val="0"/>
          <w:rtl/>
          <w:lang w:bidi="ar-EG"/>
        </w:rPr>
        <w:tab/>
      </w:r>
      <w:r w:rsidRPr="00974F77">
        <w:rPr>
          <w:rFonts w:cs="Simplified Arabic"/>
          <w:rtl/>
          <w:lang w:bidi="ar-EG"/>
        </w:rPr>
        <w:t xml:space="preserve">الروابط بين التنوع البيولوجي وأهداف التنمية المستدامة ودور </w:t>
      </w:r>
      <w:r w:rsidRPr="00974F77">
        <w:rPr>
          <w:rFonts w:cs="Simplified Arabic" w:hint="cs"/>
          <w:rtl/>
          <w:lang w:bidi="ar-EG"/>
        </w:rPr>
        <w:t>خطة التنمية المستدامة لعام 2030</w:t>
      </w:r>
      <w:r w:rsidRPr="000C0281">
        <w:rPr>
          <w:rFonts w:ascii="Simplified Arabic" w:eastAsia="Malgun Gothic" w:hAnsi="Simplified Arabic" w:cs="Simplified Arabic"/>
          <w:kern w:val="22"/>
          <w:sz w:val="24"/>
          <w:vertAlign w:val="superscript"/>
        </w:rPr>
        <w:footnoteRef/>
      </w:r>
      <w:r w:rsidRPr="00974F77">
        <w:rPr>
          <w:rFonts w:cs="Simplified Arabic"/>
          <w:rtl/>
          <w:lang w:bidi="ar-EG"/>
        </w:rPr>
        <w:t xml:space="preserve"> في توفير بيئة </w:t>
      </w:r>
      <w:r w:rsidRPr="00974F77">
        <w:rPr>
          <w:rFonts w:cs="Simplified Arabic" w:hint="cs"/>
          <w:rtl/>
          <w:lang w:bidi="ar-EG"/>
        </w:rPr>
        <w:t>تمكينية</w:t>
      </w:r>
      <w:r w:rsidR="000C0281">
        <w:rPr>
          <w:rFonts w:cs="Simplified Arabic" w:hint="cs"/>
          <w:rtl/>
          <w:lang w:bidi="ar-EG"/>
        </w:rPr>
        <w:t xml:space="preserve"> لمعالجة الدروافع وراء فقدان التنوع البيولوجي</w:t>
      </w:r>
      <w:r w:rsidRPr="00974F77">
        <w:rPr>
          <w:rFonts w:cs="Simplified Arabic"/>
          <w:rtl/>
          <w:lang w:bidi="ar-EG"/>
        </w:rPr>
        <w:t>؛</w:t>
      </w:r>
    </w:p>
    <w:p w:rsidR="00974F77" w:rsidRPr="00974F77" w:rsidRDefault="00974F77" w:rsidP="004149EC">
      <w:pPr>
        <w:bidi/>
        <w:spacing w:after="100" w:line="209" w:lineRule="auto"/>
        <w:ind w:left="1454" w:hanging="547"/>
        <w:rPr>
          <w:rFonts w:cs="Simplified Arabic"/>
          <w:rtl/>
          <w:lang w:bidi="ar-EG"/>
        </w:rPr>
      </w:pPr>
      <w:r w:rsidRPr="00974F77">
        <w:rPr>
          <w:rFonts w:cs="Simplified Arabic"/>
          <w:rtl/>
          <w:lang w:bidi="ar-EG"/>
        </w:rPr>
        <w:t>(</w:t>
      </w:r>
      <w:r w:rsidRPr="00974F77">
        <w:rPr>
          <w:rFonts w:cs="Simplified Arabic" w:hint="cs"/>
          <w:rtl/>
          <w:lang w:bidi="ar-EG"/>
        </w:rPr>
        <w:t>2</w:t>
      </w:r>
      <w:r w:rsidRPr="00974F77">
        <w:rPr>
          <w:rFonts w:cs="Simplified Arabic"/>
          <w:rtl/>
          <w:lang w:bidi="ar-EG"/>
        </w:rPr>
        <w:t>)</w:t>
      </w:r>
      <w:r w:rsidRPr="00974F77">
        <w:rPr>
          <w:rFonts w:cs="Simplified Arabic"/>
          <w:rtl/>
          <w:lang w:bidi="ar-EG"/>
        </w:rPr>
        <w:tab/>
        <w:t>الدروس المستفادة من تنفيذ الاتفاقية وبروتوكولاتها والخطة الاستراتيجية للتنوع البيولوجي 2011-2020</w:t>
      </w:r>
      <w:r w:rsidRPr="00974F77">
        <w:rPr>
          <w:rFonts w:cs="Simplified Arabic" w:hint="cs"/>
          <w:rtl/>
          <w:lang w:bidi="ar-EG"/>
        </w:rPr>
        <w:t>،</w:t>
      </w:r>
      <w:r w:rsidRPr="00974F77">
        <w:rPr>
          <w:rFonts w:cs="Simplified Arabic"/>
          <w:rtl/>
          <w:lang w:bidi="ar-EG"/>
        </w:rPr>
        <w:t xml:space="preserve"> بما في ذلك ما حققته من نجاح وواجهته من تحديات وفرص والاحتياجات من بناء القدرات؛</w:t>
      </w:r>
    </w:p>
    <w:p w:rsidR="00974F77" w:rsidRPr="00974F77" w:rsidRDefault="00974F77" w:rsidP="004149EC">
      <w:pPr>
        <w:bidi/>
        <w:spacing w:after="100" w:line="209" w:lineRule="auto"/>
        <w:ind w:left="1454" w:hanging="547"/>
        <w:rPr>
          <w:rFonts w:cs="Simplified Arabic"/>
          <w:rtl/>
          <w:lang w:bidi="ar-EG"/>
        </w:rPr>
      </w:pPr>
      <w:r w:rsidRPr="00974F77">
        <w:rPr>
          <w:rFonts w:cs="Simplified Arabic"/>
          <w:rtl/>
          <w:lang w:bidi="ar-EG"/>
        </w:rPr>
        <w:t>(</w:t>
      </w:r>
      <w:r w:rsidRPr="00974F77">
        <w:rPr>
          <w:rFonts w:cs="Simplified Arabic" w:hint="cs"/>
          <w:rtl/>
          <w:lang w:bidi="ar-EG"/>
        </w:rPr>
        <w:t>3</w:t>
      </w:r>
      <w:r w:rsidRPr="00974F77">
        <w:rPr>
          <w:rFonts w:cs="Simplified Arabic"/>
          <w:rtl/>
          <w:lang w:bidi="ar-EG"/>
        </w:rPr>
        <w:t>)</w:t>
      </w:r>
      <w:r w:rsidRPr="00974F77">
        <w:rPr>
          <w:rFonts w:cs="Simplified Arabic"/>
          <w:rtl/>
          <w:lang w:bidi="ar-EG"/>
        </w:rPr>
        <w:tab/>
        <w:t>الأسباب المحتملة لتباين مستويات التقدم صوب تحقيق</w:t>
      </w:r>
      <w:r w:rsidRPr="00974F77">
        <w:rPr>
          <w:rFonts w:cs="Simplified Arabic" w:hint="cs"/>
          <w:rtl/>
          <w:lang w:bidi="ar-EG"/>
        </w:rPr>
        <w:t xml:space="preserve"> أهداف</w:t>
      </w:r>
      <w:r w:rsidRPr="00974F77">
        <w:rPr>
          <w:rFonts w:cs="Simplified Arabic"/>
          <w:rtl/>
          <w:lang w:bidi="ar-EG"/>
        </w:rPr>
        <w:t xml:space="preserve"> أيشي للتنوع البيولوجي؛</w:t>
      </w:r>
    </w:p>
    <w:p w:rsidR="00974F77" w:rsidRPr="00974F77" w:rsidRDefault="00974F77" w:rsidP="000C0281">
      <w:pPr>
        <w:bidi/>
        <w:spacing w:after="100" w:line="209" w:lineRule="auto"/>
        <w:ind w:left="1454" w:hanging="547"/>
        <w:rPr>
          <w:rFonts w:cs="Simplified Arabic"/>
          <w:rtl/>
          <w:lang w:bidi="ar-EG"/>
        </w:rPr>
      </w:pPr>
      <w:r w:rsidRPr="00974F77">
        <w:rPr>
          <w:rFonts w:cs="Simplified Arabic"/>
          <w:rtl/>
          <w:lang w:bidi="ar-EG"/>
        </w:rPr>
        <w:t>(</w:t>
      </w:r>
      <w:r w:rsidRPr="00974F77">
        <w:rPr>
          <w:rFonts w:cs="Simplified Arabic" w:hint="cs"/>
          <w:rtl/>
          <w:lang w:bidi="ar-EG"/>
        </w:rPr>
        <w:t>4</w:t>
      </w:r>
      <w:r w:rsidRPr="00974F77">
        <w:rPr>
          <w:rFonts w:cs="Simplified Arabic"/>
          <w:rtl/>
          <w:lang w:bidi="ar-EG"/>
        </w:rPr>
        <w:t>)</w:t>
      </w:r>
      <w:r w:rsidRPr="00974F77">
        <w:rPr>
          <w:rFonts w:cs="Simplified Arabic"/>
          <w:rtl/>
          <w:lang w:bidi="ar-EG"/>
        </w:rPr>
        <w:tab/>
        <w:t>خيارات السياسات والتوصيات في إطار الاتفاقية التي يمكن أن تدعم الت</w:t>
      </w:r>
      <w:r w:rsidR="000C0281">
        <w:rPr>
          <w:rFonts w:cs="Simplified Arabic" w:hint="cs"/>
          <w:rtl/>
          <w:lang w:bidi="ar-EG"/>
        </w:rPr>
        <w:t>غير</w:t>
      </w:r>
      <w:r w:rsidRPr="00974F77">
        <w:rPr>
          <w:rFonts w:cs="Simplified Arabic"/>
          <w:rtl/>
          <w:lang w:bidi="ar-EG"/>
        </w:rPr>
        <w:t xml:space="preserve"> التحويلي اللازم لتحقيق رؤية</w:t>
      </w:r>
      <w:r w:rsidR="000C0281">
        <w:rPr>
          <w:rFonts w:cs="Simplified Arabic" w:hint="cs"/>
          <w:rtl/>
          <w:lang w:bidi="ar-EG"/>
        </w:rPr>
        <w:t xml:space="preserve"> عام</w:t>
      </w:r>
      <w:r w:rsidRPr="00974F77">
        <w:rPr>
          <w:rFonts w:cs="Simplified Arabic"/>
          <w:rtl/>
          <w:lang w:bidi="ar-EG"/>
        </w:rPr>
        <w:t xml:space="preserve"> 2050 للتنوع البيولوجي وتُسهم في تنفيذ </w:t>
      </w:r>
      <w:r w:rsidR="000C0281">
        <w:rPr>
          <w:rFonts w:cs="Simplified Arabic" w:hint="cs"/>
          <w:rtl/>
          <w:lang w:bidi="ar-EG"/>
        </w:rPr>
        <w:t>خطة</w:t>
      </w:r>
      <w:r w:rsidRPr="00974F77">
        <w:rPr>
          <w:rFonts w:cs="Simplified Arabic"/>
          <w:rtl/>
          <w:lang w:bidi="ar-EG"/>
        </w:rPr>
        <w:t xml:space="preserve"> </w:t>
      </w:r>
      <w:r w:rsidR="000C0281">
        <w:rPr>
          <w:rFonts w:cs="Simplified Arabic" w:hint="cs"/>
          <w:rtl/>
          <w:lang w:bidi="ar-EG"/>
        </w:rPr>
        <w:t>ا</w:t>
      </w:r>
      <w:r w:rsidRPr="00974F77">
        <w:rPr>
          <w:rFonts w:cs="Simplified Arabic"/>
          <w:rtl/>
          <w:lang w:bidi="ar-EG"/>
        </w:rPr>
        <w:t>لتنمية المستدامة</w:t>
      </w:r>
      <w:r w:rsidR="000C0281">
        <w:rPr>
          <w:rFonts w:cs="Simplified Arabic" w:hint="cs"/>
          <w:rtl/>
          <w:lang w:bidi="ar-EG"/>
        </w:rPr>
        <w:t xml:space="preserve"> لعام 2030</w:t>
      </w:r>
      <w:r w:rsidRPr="00974F77">
        <w:rPr>
          <w:rFonts w:cs="Simplified Arabic"/>
          <w:rtl/>
          <w:lang w:bidi="ar-EG"/>
        </w:rPr>
        <w:t>؛</w:t>
      </w:r>
    </w:p>
    <w:p w:rsidR="00974F77" w:rsidRPr="00974F77" w:rsidRDefault="00974F77" w:rsidP="000C0281">
      <w:pPr>
        <w:bidi/>
        <w:spacing w:after="100" w:line="209" w:lineRule="auto"/>
        <w:ind w:left="1454" w:hanging="547"/>
        <w:rPr>
          <w:rFonts w:cs="Simplified Arabic"/>
          <w:snapToGrid w:val="0"/>
          <w:rtl/>
          <w:lang w:bidi="ar-EG"/>
        </w:rPr>
      </w:pPr>
      <w:r w:rsidRPr="00974F77">
        <w:rPr>
          <w:rFonts w:cs="Simplified Arabic"/>
          <w:rtl/>
          <w:lang w:bidi="ar-EG"/>
        </w:rPr>
        <w:t>(</w:t>
      </w:r>
      <w:r w:rsidRPr="00974F77">
        <w:rPr>
          <w:rFonts w:cs="Simplified Arabic" w:hint="cs"/>
          <w:rtl/>
          <w:lang w:bidi="ar-EG"/>
        </w:rPr>
        <w:t>5</w:t>
      </w:r>
      <w:r w:rsidRPr="00974F77">
        <w:rPr>
          <w:rFonts w:cs="Simplified Arabic"/>
          <w:rtl/>
          <w:lang w:bidi="ar-EG"/>
        </w:rPr>
        <w:t>)</w:t>
      </w:r>
      <w:r w:rsidRPr="00974F77">
        <w:rPr>
          <w:rFonts w:cs="Simplified Arabic"/>
          <w:rtl/>
          <w:lang w:bidi="ar-EG"/>
        </w:rPr>
        <w:tab/>
        <w:t xml:space="preserve">السُبل التي يمكن بها للاتفاقيات الأخرى </w:t>
      </w:r>
      <w:r w:rsidRPr="00974F77">
        <w:rPr>
          <w:rFonts w:cs="Simplified Arabic" w:hint="cs"/>
          <w:rtl/>
          <w:lang w:bidi="ar-EG"/>
        </w:rPr>
        <w:t>المتعلقة</w:t>
      </w:r>
      <w:r w:rsidRPr="00974F77">
        <w:rPr>
          <w:rFonts w:cs="Simplified Arabic"/>
          <w:rtl/>
          <w:lang w:bidi="ar-EG"/>
        </w:rPr>
        <w:t xml:space="preserve"> بالتنوع البيولوجي، واتفاقيات ريو</w:t>
      </w:r>
      <w:r w:rsidRPr="00974F77">
        <w:rPr>
          <w:rFonts w:cs="Simplified Arabic" w:hint="cs"/>
          <w:rtl/>
          <w:lang w:bidi="ar-EG"/>
        </w:rPr>
        <w:t xml:space="preserve"> الأخرى،</w:t>
      </w:r>
      <w:r w:rsidRPr="00974F77">
        <w:rPr>
          <w:rFonts w:cs="Simplified Arabic"/>
          <w:rtl/>
          <w:lang w:bidi="ar-EG"/>
        </w:rPr>
        <w:t xml:space="preserve"> وغير ذلك من الاتفاق</w:t>
      </w:r>
      <w:r w:rsidR="000C0281">
        <w:rPr>
          <w:rFonts w:cs="Simplified Arabic" w:hint="cs"/>
          <w:rtl/>
          <w:lang w:bidi="ar-EG"/>
        </w:rPr>
        <w:t>ي</w:t>
      </w:r>
      <w:r w:rsidR="000C0281">
        <w:rPr>
          <w:rFonts w:cs="Simplified Arabic"/>
          <w:rtl/>
          <w:lang w:bidi="ar-EG"/>
        </w:rPr>
        <w:t>ات والاتفاق</w:t>
      </w:r>
      <w:r w:rsidRPr="00974F77">
        <w:rPr>
          <w:rFonts w:cs="Simplified Arabic"/>
          <w:rtl/>
          <w:lang w:bidi="ar-EG"/>
        </w:rPr>
        <w:t>ات الدولية</w:t>
      </w:r>
      <w:r w:rsidRPr="00974F77">
        <w:rPr>
          <w:rFonts w:cs="Simplified Arabic" w:hint="cs"/>
          <w:rtl/>
          <w:lang w:bidi="ar-EG"/>
        </w:rPr>
        <w:t xml:space="preserve"> ذات الصلة</w:t>
      </w:r>
      <w:r w:rsidRPr="00974F77">
        <w:rPr>
          <w:rFonts w:cs="Simplified Arabic"/>
          <w:rtl/>
          <w:lang w:bidi="ar-EG"/>
        </w:rPr>
        <w:t xml:space="preserve"> أن </w:t>
      </w:r>
      <w:r w:rsidRPr="00974F77">
        <w:rPr>
          <w:rFonts w:cs="Simplified Arabic" w:hint="cs"/>
          <w:rtl/>
          <w:lang w:bidi="ar-EG"/>
        </w:rPr>
        <w:t>تساهم في الإطار العالمي للتنوع البيولوجي لما بعد عام 2020</w:t>
      </w:r>
      <w:r w:rsidRPr="00974F77">
        <w:rPr>
          <w:rFonts w:cs="Simplified Arabic"/>
          <w:rtl/>
          <w:lang w:bidi="ar-EG"/>
        </w:rPr>
        <w:t xml:space="preserve"> ورؤية </w:t>
      </w:r>
      <w:r w:rsidR="000C0281">
        <w:rPr>
          <w:rFonts w:cs="Simplified Arabic" w:hint="cs"/>
          <w:rtl/>
          <w:lang w:bidi="ar-EG"/>
        </w:rPr>
        <w:t>عام 2050</w:t>
      </w:r>
      <w:r w:rsidRPr="00974F77">
        <w:rPr>
          <w:rFonts w:cs="Simplified Arabic"/>
          <w:rtl/>
          <w:lang w:bidi="ar-EG"/>
        </w:rPr>
        <w:t xml:space="preserve"> للتنوع البيولوجي</w:t>
      </w:r>
      <w:r w:rsidR="009B21E3">
        <w:rPr>
          <w:rFonts w:cs="Simplified Arabic" w:hint="cs"/>
          <w:snapToGrid w:val="0"/>
          <w:rtl/>
          <w:lang w:bidi="ar-EG"/>
        </w:rPr>
        <w:t>.</w:t>
      </w:r>
    </w:p>
    <w:p w:rsidR="00D47485" w:rsidRPr="00D47485" w:rsidRDefault="00D47485" w:rsidP="0029756A">
      <w:pPr>
        <w:kinsoku w:val="0"/>
        <w:overflowPunct w:val="0"/>
        <w:autoSpaceDE w:val="0"/>
        <w:autoSpaceDN w:val="0"/>
        <w:bidi/>
        <w:adjustRightInd w:val="0"/>
        <w:snapToGrid w:val="0"/>
        <w:spacing w:after="100" w:line="209" w:lineRule="auto"/>
        <w:jc w:val="center"/>
        <w:rPr>
          <w:rFonts w:cs="Simplified Arabic"/>
          <w:b/>
          <w:bCs/>
          <w:snapToGrid w:val="0"/>
          <w:kern w:val="22"/>
          <w:lang w:bidi="ar-EG"/>
        </w:rPr>
      </w:pPr>
      <w:r w:rsidRPr="00D47485">
        <w:rPr>
          <w:rFonts w:cs="Simplified Arabic" w:hint="cs"/>
          <w:b/>
          <w:bCs/>
          <w:snapToGrid w:val="0"/>
          <w:kern w:val="22"/>
          <w:rtl/>
          <w:lang w:bidi="ar-EG"/>
        </w:rPr>
        <w:t>هاء -</w:t>
      </w:r>
      <w:r w:rsidRPr="00D47485">
        <w:rPr>
          <w:rFonts w:cs="Simplified Arabic" w:hint="cs"/>
          <w:b/>
          <w:bCs/>
          <w:snapToGrid w:val="0"/>
          <w:kern w:val="22"/>
          <w:rtl/>
          <w:lang w:bidi="ar-EG"/>
        </w:rPr>
        <w:tab/>
        <w:t>المشاركة، وال</w:t>
      </w:r>
      <w:r w:rsidR="0029756A">
        <w:rPr>
          <w:rFonts w:cs="Simplified Arabic" w:hint="cs"/>
          <w:b/>
          <w:bCs/>
          <w:snapToGrid w:val="0"/>
          <w:kern w:val="22"/>
          <w:rtl/>
          <w:lang w:bidi="ar-EG"/>
        </w:rPr>
        <w:t>اتصا</w:t>
      </w:r>
      <w:r w:rsidRPr="00D47485">
        <w:rPr>
          <w:rFonts w:cs="Simplified Arabic" w:hint="cs"/>
          <w:b/>
          <w:bCs/>
          <w:snapToGrid w:val="0"/>
          <w:kern w:val="22"/>
          <w:rtl/>
          <w:lang w:bidi="ar-EG"/>
        </w:rPr>
        <w:t>ل والتوعية</w:t>
      </w:r>
    </w:p>
    <w:p w:rsidR="00D47485" w:rsidRDefault="00610C37"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تعتمد فاعلية العملية لإعداد الإطار العالمي للتنوع البيولوجي لما بعد عام 2020 على المشاركة الفعالة لجميع الأطراف في الاتفاقية والبروتوكولين، بما في ذلك تعزيز المشاورات الوطنية المفيدة. </w:t>
      </w:r>
      <w:r w:rsidR="00033F98">
        <w:rPr>
          <w:rFonts w:cs="Simplified Arabic" w:hint="cs"/>
          <w:snapToGrid w:val="0"/>
          <w:kern w:val="22"/>
          <w:rtl/>
          <w:lang w:bidi="ar-EG"/>
        </w:rPr>
        <w:t>وبصفة خاصة قد ترغب الأطراف ع</w:t>
      </w:r>
      <w:r w:rsidR="00591348">
        <w:rPr>
          <w:rFonts w:cs="Simplified Arabic" w:hint="cs"/>
          <w:snapToGrid w:val="0"/>
          <w:kern w:val="22"/>
          <w:rtl/>
          <w:lang w:bidi="ar-EG"/>
        </w:rPr>
        <w:t>ن</w:t>
      </w:r>
      <w:r w:rsidR="00033F98">
        <w:rPr>
          <w:rFonts w:cs="Simplified Arabic" w:hint="cs"/>
          <w:snapToGrid w:val="0"/>
          <w:kern w:val="22"/>
          <w:rtl/>
          <w:lang w:bidi="ar-EG"/>
        </w:rPr>
        <w:t>د إعداد الإطار العالمي للتنوع البيولوجي لما بعد عام 2020 في ما يلي</w:t>
      </w:r>
      <w:r w:rsidR="00D47485">
        <w:rPr>
          <w:rFonts w:cs="Simplified Arabic" w:hint="cs"/>
          <w:snapToGrid w:val="0"/>
          <w:kern w:val="22"/>
          <w:rtl/>
          <w:lang w:bidi="ar-EG"/>
        </w:rPr>
        <w:t>:</w:t>
      </w:r>
    </w:p>
    <w:p w:rsidR="00D47485" w:rsidRDefault="00D47485" w:rsidP="000C0281">
      <w:pPr>
        <w:pStyle w:val="ListParagraph"/>
        <w:kinsoku w:val="0"/>
        <w:overflowPunct w:val="0"/>
        <w:autoSpaceDE w:val="0"/>
        <w:autoSpaceDN w:val="0"/>
        <w:bidi/>
        <w:adjustRightInd w:val="0"/>
        <w:snapToGrid w:val="0"/>
        <w:spacing w:after="100" w:line="209" w:lineRule="auto"/>
        <w:ind w:left="0" w:firstLine="720"/>
        <w:contextualSpacing w:val="0"/>
        <w:rPr>
          <w:rFonts w:cs="Simplified Arabic"/>
          <w:snapToGrid w:val="0"/>
          <w:kern w:val="22"/>
          <w:rtl/>
          <w:lang w:bidi="ar-EG"/>
        </w:rPr>
      </w:pPr>
      <w:r>
        <w:rPr>
          <w:rFonts w:cs="Simplified Arabic" w:hint="cs"/>
          <w:snapToGrid w:val="0"/>
          <w:kern w:val="22"/>
          <w:rtl/>
          <w:lang w:bidi="ar-EG"/>
        </w:rPr>
        <w:lastRenderedPageBreak/>
        <w:t>(أ)</w:t>
      </w:r>
      <w:r>
        <w:rPr>
          <w:rFonts w:cs="Simplified Arabic" w:hint="cs"/>
          <w:snapToGrid w:val="0"/>
          <w:kern w:val="22"/>
          <w:rtl/>
          <w:lang w:bidi="ar-EG"/>
        </w:rPr>
        <w:tab/>
      </w:r>
      <w:r w:rsidR="00033F98">
        <w:rPr>
          <w:rFonts w:cs="Simplified Arabic" w:hint="cs"/>
          <w:snapToGrid w:val="0"/>
          <w:kern w:val="22"/>
          <w:rtl/>
          <w:lang w:bidi="ar-EG"/>
        </w:rPr>
        <w:t xml:space="preserve">تعزيز المشاركة الفعالة لنقاط الاتصال للاتفاقية والبروتوكولين وتشجيع مشاركة نقاط الاتصال الوطنية الأخرى للاتفاقات الدولية والإقليمية والعمليات الأخرى ذات الصلة، بما في ذلك نقاط الاتصال لمنظمات الأمم المتحدة، مثل </w:t>
      </w:r>
      <w:r w:rsidR="000C0281">
        <w:rPr>
          <w:rFonts w:cs="Simplified Arabic" w:hint="cs"/>
          <w:snapToGrid w:val="0"/>
          <w:kern w:val="22"/>
          <w:rtl/>
          <w:lang w:bidi="ar-EG"/>
        </w:rPr>
        <w:t>منظمة ا</w:t>
      </w:r>
      <w:r w:rsidR="009B21E3">
        <w:rPr>
          <w:rFonts w:cs="Simplified Arabic" w:hint="cs"/>
          <w:snapToGrid w:val="0"/>
          <w:kern w:val="22"/>
          <w:rtl/>
          <w:lang w:bidi="ar-EG"/>
        </w:rPr>
        <w:t>لأغذية والزراعة</w:t>
      </w:r>
      <w:r w:rsidR="000C0281">
        <w:rPr>
          <w:rFonts w:cs="Simplified Arabic" w:hint="cs"/>
          <w:snapToGrid w:val="0"/>
          <w:kern w:val="22"/>
          <w:rtl/>
          <w:lang w:bidi="ar-EG"/>
        </w:rPr>
        <w:t xml:space="preserve"> للأمم المتحدة</w:t>
      </w:r>
      <w:r w:rsidR="00033F98">
        <w:rPr>
          <w:rFonts w:cs="Simplified Arabic" w:hint="cs"/>
          <w:snapToGrid w:val="0"/>
          <w:kern w:val="22"/>
          <w:rtl/>
          <w:lang w:bidi="ar-EG"/>
        </w:rPr>
        <w:t>، فضلا عن ممثلين من القطاعات الأخرى؛</w:t>
      </w:r>
    </w:p>
    <w:p w:rsidR="00D47485" w:rsidRDefault="00D47485" w:rsidP="004149EC">
      <w:pPr>
        <w:pStyle w:val="ListParagraph"/>
        <w:kinsoku w:val="0"/>
        <w:overflowPunct w:val="0"/>
        <w:autoSpaceDE w:val="0"/>
        <w:autoSpaceDN w:val="0"/>
        <w:bidi/>
        <w:adjustRightInd w:val="0"/>
        <w:snapToGrid w:val="0"/>
        <w:spacing w:after="100" w:line="209" w:lineRule="auto"/>
        <w:ind w:left="0" w:firstLine="720"/>
        <w:contextualSpacing w:val="0"/>
        <w:rPr>
          <w:rFonts w:cs="Simplified Arabic"/>
          <w:snapToGrid w:val="0"/>
          <w:kern w:val="22"/>
          <w:rtl/>
          <w:lang w:bidi="ar-EG"/>
        </w:rPr>
      </w:pPr>
      <w:r>
        <w:rPr>
          <w:rFonts w:cs="Simplified Arabic" w:hint="cs"/>
          <w:snapToGrid w:val="0"/>
          <w:kern w:val="22"/>
          <w:rtl/>
          <w:lang w:bidi="ar-EG"/>
        </w:rPr>
        <w:t>(ب)</w:t>
      </w:r>
      <w:r>
        <w:rPr>
          <w:rFonts w:cs="Simplified Arabic" w:hint="cs"/>
          <w:snapToGrid w:val="0"/>
          <w:kern w:val="22"/>
          <w:rtl/>
          <w:lang w:bidi="ar-EG"/>
        </w:rPr>
        <w:tab/>
      </w:r>
      <w:r w:rsidR="00033F98">
        <w:rPr>
          <w:rFonts w:cs="Simplified Arabic" w:hint="cs"/>
          <w:snapToGrid w:val="0"/>
          <w:kern w:val="22"/>
          <w:rtl/>
          <w:lang w:bidi="ar-EG"/>
        </w:rPr>
        <w:t>تعزيز المشاركة الفعالة للمراقبين وأصحاب المصلحة؛</w:t>
      </w:r>
    </w:p>
    <w:p w:rsidR="009B21E3" w:rsidRDefault="00D47485" w:rsidP="004149EC">
      <w:pPr>
        <w:pStyle w:val="ListParagraph"/>
        <w:kinsoku w:val="0"/>
        <w:overflowPunct w:val="0"/>
        <w:autoSpaceDE w:val="0"/>
        <w:autoSpaceDN w:val="0"/>
        <w:bidi/>
        <w:adjustRightInd w:val="0"/>
        <w:snapToGrid w:val="0"/>
        <w:spacing w:after="100" w:line="209" w:lineRule="auto"/>
        <w:ind w:left="0" w:firstLine="720"/>
        <w:contextualSpacing w:val="0"/>
        <w:rPr>
          <w:rFonts w:cs="Simplified Arabic"/>
          <w:snapToGrid w:val="0"/>
          <w:kern w:val="22"/>
          <w:rtl/>
          <w:lang w:bidi="ar-EG"/>
        </w:rPr>
      </w:pPr>
      <w:r>
        <w:rPr>
          <w:rFonts w:cs="Simplified Arabic" w:hint="cs"/>
          <w:snapToGrid w:val="0"/>
          <w:kern w:val="22"/>
          <w:rtl/>
          <w:lang w:bidi="ar-EG"/>
        </w:rPr>
        <w:t>(ج)</w:t>
      </w:r>
      <w:r>
        <w:rPr>
          <w:rFonts w:cs="Simplified Arabic" w:hint="cs"/>
          <w:snapToGrid w:val="0"/>
          <w:kern w:val="22"/>
          <w:rtl/>
          <w:lang w:bidi="ar-EG"/>
        </w:rPr>
        <w:tab/>
      </w:r>
      <w:r w:rsidR="00033F98">
        <w:rPr>
          <w:rFonts w:cs="Simplified Arabic" w:hint="cs"/>
          <w:snapToGrid w:val="0"/>
          <w:kern w:val="22"/>
          <w:rtl/>
          <w:lang w:bidi="ar-EG"/>
        </w:rPr>
        <w:t>النظر في الخيارات لتعزيز التنفيذ، ودعم الالتزامات وبناء الزخم السياسي، بما في ذلك الحاجة إلى التزامات طوعية</w:t>
      </w:r>
      <w:r w:rsidR="009B21E3">
        <w:rPr>
          <w:rFonts w:cs="Simplified Arabic" w:hint="cs"/>
          <w:snapToGrid w:val="0"/>
          <w:kern w:val="22"/>
          <w:rtl/>
          <w:lang w:bidi="ar-EG"/>
        </w:rPr>
        <w:t>؛</w:t>
      </w:r>
    </w:p>
    <w:p w:rsidR="00D47485" w:rsidRDefault="009B21E3" w:rsidP="003E79E9">
      <w:pPr>
        <w:pStyle w:val="ListParagraph"/>
        <w:kinsoku w:val="0"/>
        <w:overflowPunct w:val="0"/>
        <w:autoSpaceDE w:val="0"/>
        <w:autoSpaceDN w:val="0"/>
        <w:bidi/>
        <w:adjustRightInd w:val="0"/>
        <w:snapToGrid w:val="0"/>
        <w:spacing w:after="100" w:line="209" w:lineRule="auto"/>
        <w:ind w:left="0" w:firstLine="720"/>
        <w:contextualSpacing w:val="0"/>
        <w:rPr>
          <w:rFonts w:cs="Simplified Arabic"/>
          <w:snapToGrid w:val="0"/>
          <w:kern w:val="22"/>
          <w:lang w:bidi="ar-EG"/>
        </w:rPr>
      </w:pPr>
      <w:r>
        <w:rPr>
          <w:rFonts w:cs="Simplified Arabic" w:hint="cs"/>
          <w:snapToGrid w:val="0"/>
          <w:kern w:val="22"/>
          <w:rtl/>
          <w:lang w:bidi="ar-EG"/>
        </w:rPr>
        <w:t>(د)</w:t>
      </w:r>
      <w:r>
        <w:rPr>
          <w:rFonts w:cs="Simplified Arabic" w:hint="cs"/>
          <w:snapToGrid w:val="0"/>
          <w:kern w:val="22"/>
          <w:rtl/>
          <w:lang w:bidi="ar-EG"/>
        </w:rPr>
        <w:tab/>
        <w:t>السعي إلى تشجيع ودعم المشاركة الفعالة لجميع أصحاب المصلحة ذوي الصلة على المستو</w:t>
      </w:r>
      <w:r w:rsidR="003E79E9">
        <w:rPr>
          <w:rFonts w:cs="Simplified Arabic" w:hint="cs"/>
          <w:snapToGrid w:val="0"/>
          <w:kern w:val="22"/>
          <w:rtl/>
          <w:lang w:bidi="ar-EG"/>
        </w:rPr>
        <w:t>يين</w:t>
      </w:r>
      <w:r>
        <w:rPr>
          <w:rFonts w:cs="Simplified Arabic" w:hint="cs"/>
          <w:snapToGrid w:val="0"/>
          <w:kern w:val="22"/>
          <w:rtl/>
          <w:lang w:bidi="ar-EG"/>
        </w:rPr>
        <w:t xml:space="preserve"> الوطني ودو</w:t>
      </w:r>
      <w:r w:rsidR="00591348">
        <w:rPr>
          <w:rFonts w:cs="Simplified Arabic" w:hint="cs"/>
          <w:snapToGrid w:val="0"/>
          <w:kern w:val="22"/>
          <w:rtl/>
          <w:lang w:bidi="ar-EG"/>
        </w:rPr>
        <w:t>ن الوطني، بما في ذلك السلطات ال</w:t>
      </w:r>
      <w:r>
        <w:rPr>
          <w:rFonts w:cs="Simplified Arabic" w:hint="cs"/>
          <w:snapToGrid w:val="0"/>
          <w:kern w:val="22"/>
          <w:rtl/>
          <w:lang w:bidi="ar-EG"/>
        </w:rPr>
        <w:t>محلية، والمدن، والأعمال التجارية، والقطاع المالي، والمجتمع المدني، والشباب، والأوساط الأكاديمية، والمواطنين</w:t>
      </w:r>
      <w:r w:rsidR="00D47485">
        <w:rPr>
          <w:rFonts w:cs="Simplified Arabic" w:hint="cs"/>
          <w:snapToGrid w:val="0"/>
          <w:kern w:val="22"/>
          <w:rtl/>
          <w:lang w:bidi="ar-EG"/>
        </w:rPr>
        <w:t>.</w:t>
      </w:r>
    </w:p>
    <w:p w:rsidR="00D47485" w:rsidRDefault="00033F98" w:rsidP="003E79E9">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وعند تنفيذ العملية لإعداد الإطار العالمي للتنوع البيولوجي لما بعد عام 2020، ستقوم الأمانة بتيسير المشاركة الفعالة للأطراف</w:t>
      </w:r>
      <w:r w:rsidR="003E79E9">
        <w:rPr>
          <w:rFonts w:cs="Simplified Arabic" w:hint="cs"/>
          <w:snapToGrid w:val="0"/>
          <w:kern w:val="22"/>
          <w:rtl/>
          <w:lang w:bidi="ar-EG"/>
        </w:rPr>
        <w:t>،</w:t>
      </w:r>
      <w:r>
        <w:rPr>
          <w:rFonts w:cs="Simplified Arabic" w:hint="cs"/>
          <w:snapToGrid w:val="0"/>
          <w:kern w:val="22"/>
          <w:rtl/>
          <w:lang w:bidi="ar-EG"/>
        </w:rPr>
        <w:t xml:space="preserve"> والمراقبين وأصحاب المصلحة. وستعزز أيضا المشاركة السياسية</w:t>
      </w:r>
      <w:r w:rsidR="00591348">
        <w:rPr>
          <w:rFonts w:cs="Simplified Arabic" w:hint="cs"/>
          <w:snapToGrid w:val="0"/>
          <w:kern w:val="22"/>
          <w:rtl/>
          <w:lang w:bidi="ar-EG"/>
        </w:rPr>
        <w:t xml:space="preserve"> في الاجتماعات الاستراتيجية الرئيسية</w:t>
      </w:r>
      <w:r>
        <w:rPr>
          <w:rFonts w:cs="Simplified Arabic" w:hint="cs"/>
          <w:snapToGrid w:val="0"/>
          <w:kern w:val="22"/>
          <w:rtl/>
          <w:lang w:bidi="ar-EG"/>
        </w:rPr>
        <w:t xml:space="preserve">، بما في ذلك زيادة التوعية بالعملية لما بعد عام 2020 </w:t>
      </w:r>
      <w:r w:rsidR="003E79E9">
        <w:rPr>
          <w:rFonts w:cs="Simplified Arabic" w:hint="cs"/>
          <w:snapToGrid w:val="0"/>
          <w:kern w:val="22"/>
          <w:rtl/>
          <w:lang w:bidi="ar-EG"/>
        </w:rPr>
        <w:t xml:space="preserve">فضلا عن </w:t>
      </w:r>
      <w:r>
        <w:rPr>
          <w:rFonts w:cs="Simplified Arabic" w:hint="cs"/>
          <w:snapToGrid w:val="0"/>
          <w:kern w:val="22"/>
          <w:rtl/>
          <w:lang w:bidi="ar-EG"/>
        </w:rPr>
        <w:t xml:space="preserve">اتفاقية التنوع البيولوجي على نحو أوسع نطاقا. وتحقيقا لهذا الغرض، سيتم تأسيس </w:t>
      </w:r>
      <w:r w:rsidR="0074257A">
        <w:rPr>
          <w:rFonts w:cs="Simplified Arabic" w:hint="cs"/>
          <w:snapToGrid w:val="0"/>
          <w:kern w:val="22"/>
          <w:rtl/>
          <w:lang w:bidi="ar-EG"/>
        </w:rPr>
        <w:t>فريق استشاري و/أو فريق رفيع المستوى لتقديم المشورة السياسية عالية المستوى لإرشاد وتعزيز عمل الاتفاقية (انظر المرفق الثاني).</w:t>
      </w:r>
    </w:p>
    <w:p w:rsidR="00D47485" w:rsidRDefault="0074257A"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وستكون العملية لإعداد الإطار العالمي للتنوع البيولوجي لما بعد عام 2020 مراعية للاعتبارات الجنسانية وتشاركية من أجل ضمان الإدراج الفعال </w:t>
      </w:r>
      <w:r w:rsidR="0029756A">
        <w:rPr>
          <w:rFonts w:cs="Simplified Arabic" w:hint="cs"/>
          <w:snapToGrid w:val="0"/>
          <w:kern w:val="22"/>
          <w:rtl/>
          <w:lang w:bidi="ar-EG"/>
        </w:rPr>
        <w:t xml:space="preserve">في الإطار </w:t>
      </w:r>
      <w:r>
        <w:rPr>
          <w:rFonts w:cs="Simplified Arabic" w:hint="cs"/>
          <w:snapToGrid w:val="0"/>
          <w:kern w:val="22"/>
          <w:rtl/>
          <w:lang w:bidi="ar-EG"/>
        </w:rPr>
        <w:t>للاعتبارات الجنسانية والمنظورات الخاصة بالشعوب الأصلية والمجتمعات المحلية و</w:t>
      </w:r>
      <w:r w:rsidR="00591348">
        <w:rPr>
          <w:rFonts w:cs="Simplified Arabic" w:hint="cs"/>
          <w:snapToGrid w:val="0"/>
          <w:kern w:val="22"/>
          <w:rtl/>
          <w:lang w:bidi="ar-EG"/>
        </w:rPr>
        <w:t xml:space="preserve">جميع </w:t>
      </w:r>
      <w:r>
        <w:rPr>
          <w:rFonts w:cs="Simplified Arabic" w:hint="cs"/>
          <w:snapToGrid w:val="0"/>
          <w:kern w:val="22"/>
          <w:rtl/>
          <w:lang w:bidi="ar-EG"/>
        </w:rPr>
        <w:t>أصحاب المصلحة</w:t>
      </w:r>
      <w:r w:rsidR="00591348">
        <w:rPr>
          <w:rFonts w:cs="Simplified Arabic" w:hint="cs"/>
          <w:snapToGrid w:val="0"/>
          <w:kern w:val="22"/>
          <w:rtl/>
          <w:lang w:bidi="ar-EG"/>
        </w:rPr>
        <w:t xml:space="preserve"> الآخرين</w:t>
      </w:r>
      <w:r>
        <w:rPr>
          <w:rFonts w:cs="Simplified Arabic" w:hint="cs"/>
          <w:snapToGrid w:val="0"/>
          <w:kern w:val="22"/>
          <w:rtl/>
          <w:lang w:bidi="ar-EG"/>
        </w:rPr>
        <w:t xml:space="preserve">. وتحقيقا لهذا الغرض، وحسب التوصية 2/19 للهيئة الفرعية للتنفيذ، تم إعداد مشروع مشورة إلى الأطراف، والأمانة والمنظمات الأخرى ذات الصلة لتمكين عملية مراعية للاعتبارات الجنسانية لإعداد الإطار العالمي للتنوع البيولوجي لما بعد عام 2020 (انظر </w:t>
      </w:r>
      <w:r w:rsidRPr="00DC2620">
        <w:rPr>
          <w:kern w:val="22"/>
        </w:rPr>
        <w:t>CBD/COP/14/9/Add.1</w:t>
      </w:r>
      <w:r>
        <w:rPr>
          <w:rFonts w:cs="Simplified Arabic" w:hint="cs"/>
          <w:snapToGrid w:val="0"/>
          <w:kern w:val="22"/>
          <w:rtl/>
          <w:lang w:bidi="ar-EG"/>
        </w:rPr>
        <w:t>).</w:t>
      </w:r>
    </w:p>
    <w:p w:rsidR="00D47485" w:rsidRDefault="0074257A" w:rsidP="0029756A">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وسيتم دعم العملية لإعداد الإطار العالمي للتنوع البيولوجي لما بعد عام 2020</w:t>
      </w:r>
      <w:r w:rsidR="0021111E">
        <w:rPr>
          <w:rFonts w:cs="Simplified Arabic" w:hint="cs"/>
          <w:snapToGrid w:val="0"/>
          <w:kern w:val="22"/>
          <w:rtl/>
          <w:lang w:bidi="ar-EG"/>
        </w:rPr>
        <w:t xml:space="preserve"> ب</w:t>
      </w:r>
      <w:r w:rsidR="00591348">
        <w:rPr>
          <w:rFonts w:cs="Simplified Arabic" w:hint="cs"/>
          <w:snapToGrid w:val="0"/>
          <w:kern w:val="22"/>
          <w:rtl/>
          <w:lang w:bidi="ar-EG"/>
        </w:rPr>
        <w:t xml:space="preserve">إجراءات </w:t>
      </w:r>
      <w:r w:rsidR="0021111E">
        <w:rPr>
          <w:rFonts w:cs="Simplified Arabic" w:hint="cs"/>
          <w:snapToGrid w:val="0"/>
          <w:kern w:val="22"/>
          <w:rtl/>
          <w:lang w:bidi="ar-EG"/>
        </w:rPr>
        <w:t>اتصال وتوعية متناسقة وشاملة</w:t>
      </w:r>
      <w:r w:rsidR="00591348">
        <w:rPr>
          <w:rFonts w:cs="Simplified Arabic" w:hint="cs"/>
          <w:snapToGrid w:val="0"/>
          <w:kern w:val="22"/>
          <w:rtl/>
          <w:lang w:bidi="ar-EG"/>
        </w:rPr>
        <w:t xml:space="preserve"> ومعززة</w:t>
      </w:r>
      <w:r w:rsidR="001A76B5">
        <w:rPr>
          <w:rFonts w:cs="Simplified Arabic" w:hint="cs"/>
          <w:snapToGrid w:val="0"/>
          <w:kern w:val="22"/>
          <w:rtl/>
          <w:lang w:bidi="ar-EG"/>
        </w:rPr>
        <w:t>، أعدت ب</w:t>
      </w:r>
      <w:r w:rsidR="0029756A">
        <w:rPr>
          <w:rFonts w:cs="Simplified Arabic" w:hint="cs"/>
          <w:snapToGrid w:val="0"/>
          <w:kern w:val="22"/>
          <w:rtl/>
          <w:lang w:bidi="ar-EG"/>
        </w:rPr>
        <w:t>الشراكة مع</w:t>
      </w:r>
      <w:r w:rsidR="001A76B5">
        <w:rPr>
          <w:rFonts w:cs="Simplified Arabic" w:hint="cs"/>
          <w:snapToGrid w:val="0"/>
          <w:kern w:val="22"/>
          <w:rtl/>
          <w:lang w:bidi="ar-EG"/>
        </w:rPr>
        <w:t xml:space="preserve"> منظمات أخرى.</w:t>
      </w:r>
      <w:r w:rsidR="0021111E">
        <w:rPr>
          <w:rFonts w:cs="Simplified Arabic" w:hint="cs"/>
          <w:snapToGrid w:val="0"/>
          <w:kern w:val="22"/>
          <w:rtl/>
          <w:lang w:bidi="ar-EG"/>
        </w:rPr>
        <w:t xml:space="preserve"> </w:t>
      </w:r>
      <w:r w:rsidR="00591348">
        <w:rPr>
          <w:rFonts w:cs="Simplified Arabic" w:hint="cs"/>
          <w:snapToGrid w:val="0"/>
          <w:kern w:val="22"/>
          <w:rtl/>
          <w:lang w:bidi="ar-EG"/>
        </w:rPr>
        <w:t>وست</w:t>
      </w:r>
      <w:r w:rsidR="0021111E">
        <w:rPr>
          <w:rFonts w:cs="Simplified Arabic" w:hint="cs"/>
          <w:snapToGrid w:val="0"/>
          <w:kern w:val="22"/>
          <w:rtl/>
          <w:lang w:bidi="ar-EG"/>
        </w:rPr>
        <w:t xml:space="preserve">عزز </w:t>
      </w:r>
      <w:r w:rsidR="001A76B5">
        <w:rPr>
          <w:rFonts w:cs="Simplified Arabic" w:hint="cs"/>
          <w:snapToGrid w:val="0"/>
          <w:kern w:val="22"/>
          <w:rtl/>
          <w:lang w:bidi="ar-EG"/>
        </w:rPr>
        <w:t>أنشطة الاتصال</w:t>
      </w:r>
      <w:r w:rsidR="0021111E">
        <w:rPr>
          <w:rFonts w:cs="Simplified Arabic" w:hint="cs"/>
          <w:snapToGrid w:val="0"/>
          <w:kern w:val="22"/>
          <w:rtl/>
          <w:lang w:bidi="ar-EG"/>
        </w:rPr>
        <w:t xml:space="preserve"> </w:t>
      </w:r>
      <w:r w:rsidR="001A76B5">
        <w:rPr>
          <w:rFonts w:cs="Simplified Arabic" w:hint="cs"/>
          <w:snapToGrid w:val="0"/>
          <w:kern w:val="22"/>
          <w:rtl/>
          <w:lang w:bidi="ar-EG"/>
        </w:rPr>
        <w:t xml:space="preserve">التوعية </w:t>
      </w:r>
      <w:r w:rsidR="0021111E">
        <w:rPr>
          <w:rFonts w:cs="Simplified Arabic" w:hint="cs"/>
          <w:snapToGrid w:val="0"/>
          <w:kern w:val="22"/>
          <w:rtl/>
          <w:lang w:bidi="ar-EG"/>
        </w:rPr>
        <w:t>بالعملية</w:t>
      </w:r>
      <w:r w:rsidR="001A76B5">
        <w:rPr>
          <w:rFonts w:cs="Simplified Arabic" w:hint="cs"/>
          <w:snapToGrid w:val="0"/>
          <w:kern w:val="22"/>
          <w:rtl/>
          <w:lang w:bidi="ar-EG"/>
        </w:rPr>
        <w:t>،</w:t>
      </w:r>
      <w:r w:rsidR="0021111E">
        <w:rPr>
          <w:rFonts w:cs="Simplified Arabic" w:hint="cs"/>
          <w:snapToGrid w:val="0"/>
          <w:kern w:val="22"/>
          <w:rtl/>
          <w:lang w:bidi="ar-EG"/>
        </w:rPr>
        <w:t xml:space="preserve"> </w:t>
      </w:r>
      <w:r w:rsidR="001A76B5">
        <w:rPr>
          <w:rFonts w:cs="Simplified Arabic" w:hint="cs"/>
          <w:snapToGrid w:val="0"/>
          <w:kern w:val="22"/>
          <w:rtl/>
          <w:lang w:bidi="ar-EG"/>
        </w:rPr>
        <w:t xml:space="preserve">وتشجع على </w:t>
      </w:r>
      <w:r w:rsidR="0021111E">
        <w:rPr>
          <w:rFonts w:cs="Simplified Arabic" w:hint="cs"/>
          <w:snapToGrid w:val="0"/>
          <w:kern w:val="22"/>
          <w:rtl/>
          <w:lang w:bidi="ar-EG"/>
        </w:rPr>
        <w:t>المشاركة ا</w:t>
      </w:r>
      <w:r w:rsidR="001A76B5">
        <w:rPr>
          <w:rFonts w:cs="Simplified Arabic" w:hint="cs"/>
          <w:snapToGrid w:val="0"/>
          <w:kern w:val="22"/>
          <w:rtl/>
          <w:lang w:bidi="ar-EG"/>
        </w:rPr>
        <w:t>لفعالة وبناء الزخم للتنفيذ</w:t>
      </w:r>
      <w:r w:rsidR="0021111E">
        <w:rPr>
          <w:rFonts w:cs="Simplified Arabic" w:hint="cs"/>
          <w:snapToGrid w:val="0"/>
          <w:kern w:val="22"/>
          <w:rtl/>
          <w:lang w:bidi="ar-EG"/>
        </w:rPr>
        <w:t xml:space="preserve">. </w:t>
      </w:r>
      <w:r w:rsidR="001A76B5">
        <w:rPr>
          <w:rFonts w:cs="Simplified Arabic" w:hint="cs"/>
          <w:snapToGrid w:val="0"/>
          <w:kern w:val="22"/>
          <w:rtl/>
          <w:lang w:bidi="ar-EG"/>
        </w:rPr>
        <w:t xml:space="preserve">وستتاح بانتظام </w:t>
      </w:r>
      <w:r w:rsidR="0021111E">
        <w:rPr>
          <w:rFonts w:cs="Simplified Arabic" w:hint="cs"/>
          <w:snapToGrid w:val="0"/>
          <w:kern w:val="22"/>
          <w:rtl/>
          <w:lang w:bidi="ar-EG"/>
        </w:rPr>
        <w:t>معلومات عن حالة إعداد ومحتوى الإطار العالمي للتنوع البيولوجي لما بعد عام 2020</w:t>
      </w:r>
      <w:r w:rsidR="001A76B5">
        <w:rPr>
          <w:rFonts w:cs="Simplified Arabic" w:hint="cs"/>
          <w:snapToGrid w:val="0"/>
          <w:kern w:val="22"/>
          <w:rtl/>
          <w:lang w:bidi="ar-EG"/>
        </w:rPr>
        <w:t>،</w:t>
      </w:r>
      <w:r w:rsidR="0021111E">
        <w:rPr>
          <w:rFonts w:cs="Simplified Arabic" w:hint="cs"/>
          <w:snapToGrid w:val="0"/>
          <w:kern w:val="22"/>
          <w:rtl/>
          <w:lang w:bidi="ar-EG"/>
        </w:rPr>
        <w:t xml:space="preserve"> بما في ذلك </w:t>
      </w:r>
      <w:r w:rsidR="001A76B5">
        <w:rPr>
          <w:rFonts w:cs="Simplified Arabic" w:hint="cs"/>
          <w:snapToGrid w:val="0"/>
          <w:kern w:val="22"/>
          <w:rtl/>
          <w:lang w:bidi="ar-EG"/>
        </w:rPr>
        <w:t xml:space="preserve">من خلال </w:t>
      </w:r>
      <w:r w:rsidR="0021111E">
        <w:rPr>
          <w:rFonts w:cs="Simplified Arabic" w:hint="cs"/>
          <w:snapToGrid w:val="0"/>
          <w:kern w:val="22"/>
          <w:rtl/>
          <w:lang w:bidi="ar-EG"/>
        </w:rPr>
        <w:t>آلية غرفة تبادل المعلومات التابعة للاتفاقية ووسائل أخرى.</w:t>
      </w:r>
    </w:p>
    <w:p w:rsidR="00D47485" w:rsidRDefault="0021111E" w:rsidP="0029756A">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وكجزء من </w:t>
      </w:r>
      <w:r w:rsidR="001A76B5">
        <w:rPr>
          <w:rFonts w:cs="Simplified Arabic" w:hint="cs"/>
          <w:snapToGrid w:val="0"/>
          <w:kern w:val="22"/>
          <w:rtl/>
          <w:lang w:bidi="ar-EG"/>
        </w:rPr>
        <w:t>الشراكة المتعددة أصحاب المصلحة و</w:t>
      </w:r>
      <w:r>
        <w:rPr>
          <w:rFonts w:cs="Simplified Arabic" w:hint="cs"/>
          <w:snapToGrid w:val="0"/>
          <w:kern w:val="22"/>
          <w:rtl/>
          <w:lang w:bidi="ar-EG"/>
        </w:rPr>
        <w:t xml:space="preserve">عملية المشاركة، وتمشيا مع التوصية 2/19 للهيئة الفرعية للتنفيذ، ستدعو الأمينة التنفيذية وتشجع الأطراف والمراقبين في الاتفاقية والبروتوكولين </w:t>
      </w:r>
      <w:r w:rsidR="001A76B5">
        <w:rPr>
          <w:rFonts w:cs="Simplified Arabic" w:hint="cs"/>
          <w:snapToGrid w:val="0"/>
          <w:kern w:val="22"/>
          <w:rtl/>
          <w:lang w:bidi="ar-EG"/>
        </w:rPr>
        <w:t xml:space="preserve">فضلا عن جميع </w:t>
      </w:r>
      <w:r>
        <w:rPr>
          <w:rFonts w:cs="Simplified Arabic" w:hint="cs"/>
          <w:snapToGrid w:val="0"/>
          <w:kern w:val="22"/>
          <w:rtl/>
          <w:lang w:bidi="ar-EG"/>
        </w:rPr>
        <w:t xml:space="preserve">أصحاب المصلحة </w:t>
      </w:r>
      <w:r w:rsidR="001A76B5">
        <w:rPr>
          <w:rFonts w:cs="Simplified Arabic" w:hint="cs"/>
          <w:snapToGrid w:val="0"/>
          <w:kern w:val="22"/>
          <w:rtl/>
          <w:lang w:bidi="ar-EG"/>
        </w:rPr>
        <w:t xml:space="preserve">المعنيين </w:t>
      </w:r>
      <w:r>
        <w:rPr>
          <w:rFonts w:cs="Simplified Arabic" w:hint="cs"/>
          <w:snapToGrid w:val="0"/>
          <w:kern w:val="22"/>
          <w:rtl/>
          <w:lang w:bidi="ar-EG"/>
        </w:rPr>
        <w:t>على إعداد</w:t>
      </w:r>
      <w:r w:rsidR="0029756A" w:rsidRPr="0029756A">
        <w:rPr>
          <w:rFonts w:cs="Simplified Arabic" w:hint="cs"/>
          <w:snapToGrid w:val="0"/>
          <w:kern w:val="22"/>
          <w:rtl/>
          <w:lang w:bidi="ar-EG"/>
        </w:rPr>
        <w:t xml:space="preserve"> </w:t>
      </w:r>
      <w:r w:rsidR="0029756A">
        <w:rPr>
          <w:rFonts w:cs="Simplified Arabic" w:hint="cs"/>
          <w:snapToGrid w:val="0"/>
          <w:kern w:val="22"/>
          <w:rtl/>
          <w:lang w:bidi="ar-EG"/>
        </w:rPr>
        <w:t>التزامات التنوع البيولوجي</w:t>
      </w:r>
      <w:r>
        <w:rPr>
          <w:rFonts w:cs="Simplified Arabic" w:hint="cs"/>
          <w:snapToGrid w:val="0"/>
          <w:kern w:val="22"/>
          <w:rtl/>
          <w:lang w:bidi="ar-EG"/>
        </w:rPr>
        <w:t xml:space="preserve">، </w:t>
      </w:r>
      <w:r w:rsidR="0029756A">
        <w:rPr>
          <w:rFonts w:cs="Simplified Arabic" w:hint="cs"/>
          <w:snapToGrid w:val="0"/>
          <w:kern w:val="22"/>
          <w:rtl/>
          <w:lang w:bidi="ar-EG"/>
        </w:rPr>
        <w:t xml:space="preserve">وعلى أساس طوعي وذلك </w:t>
      </w:r>
      <w:r>
        <w:rPr>
          <w:rFonts w:cs="Simplified Arabic" w:hint="cs"/>
          <w:snapToGrid w:val="0"/>
          <w:kern w:val="22"/>
          <w:rtl/>
          <w:lang w:bidi="ar-EG"/>
        </w:rPr>
        <w:t>قبل الاجتماع الخامس عشر</w:t>
      </w:r>
      <w:r w:rsidR="0029756A">
        <w:rPr>
          <w:rFonts w:cs="Simplified Arabic" w:hint="cs"/>
          <w:snapToGrid w:val="0"/>
          <w:kern w:val="22"/>
          <w:rtl/>
          <w:lang w:bidi="ar-EG"/>
        </w:rPr>
        <w:t xml:space="preserve"> لمؤتمر الأطراف</w:t>
      </w:r>
      <w:r w:rsidR="001A76B5">
        <w:rPr>
          <w:rFonts w:cs="Simplified Arabic" w:hint="cs"/>
          <w:snapToGrid w:val="0"/>
          <w:kern w:val="22"/>
          <w:rtl/>
          <w:lang w:bidi="ar-EG"/>
        </w:rPr>
        <w:t>.</w:t>
      </w:r>
      <w:r>
        <w:rPr>
          <w:rFonts w:cs="Simplified Arabic" w:hint="cs"/>
          <w:snapToGrid w:val="0"/>
          <w:kern w:val="22"/>
          <w:rtl/>
          <w:lang w:bidi="ar-EG"/>
        </w:rPr>
        <w:t xml:space="preserve"> </w:t>
      </w:r>
      <w:r w:rsidR="001A76B5">
        <w:rPr>
          <w:rFonts w:cs="Simplified Arabic" w:hint="cs"/>
          <w:snapToGrid w:val="0"/>
          <w:kern w:val="22"/>
          <w:rtl/>
          <w:lang w:bidi="ar-EG"/>
        </w:rPr>
        <w:t>وسيدعم هؤلاء</w:t>
      </w:r>
      <w:r>
        <w:rPr>
          <w:rFonts w:cs="Simplified Arabic" w:hint="cs"/>
          <w:snapToGrid w:val="0"/>
          <w:kern w:val="22"/>
          <w:rtl/>
          <w:lang w:bidi="ar-EG"/>
        </w:rPr>
        <w:t xml:space="preserve"> بناء الزخم السياسي وإرشاد المناقشات بشأن إعداد الإطار العالمي للتنوع البيولوجي لما بعد عام 2020. وستتاح المعلومات عن هذه الالتزامات من خلال آلية غرفة تبادل المعلومات التابعة للاتفاقية، وإلى اجتماعات الهيئات الفرعية للاتفاقية، وتنعكس في الوثائق ومواد ال</w:t>
      </w:r>
      <w:r w:rsidR="0029756A">
        <w:rPr>
          <w:rFonts w:cs="Simplified Arabic" w:hint="cs"/>
          <w:snapToGrid w:val="0"/>
          <w:kern w:val="22"/>
          <w:rtl/>
          <w:lang w:bidi="ar-EG"/>
        </w:rPr>
        <w:t>اتصا</w:t>
      </w:r>
      <w:r>
        <w:rPr>
          <w:rFonts w:cs="Simplified Arabic" w:hint="cs"/>
          <w:snapToGrid w:val="0"/>
          <w:kern w:val="22"/>
          <w:rtl/>
          <w:lang w:bidi="ar-EG"/>
        </w:rPr>
        <w:t>ل والتوعية ذات الصلة. ويرد في المرفق الثالث المزيد من الاعتبارات بخصوص إعداد الالتزامات الوطنية.</w:t>
      </w:r>
    </w:p>
    <w:p w:rsidR="00D47485" w:rsidRPr="00D47485" w:rsidRDefault="00D47485" w:rsidP="002A29CF">
      <w:pPr>
        <w:pStyle w:val="ListParagraph"/>
        <w:kinsoku w:val="0"/>
        <w:overflowPunct w:val="0"/>
        <w:autoSpaceDE w:val="0"/>
        <w:autoSpaceDN w:val="0"/>
        <w:bidi/>
        <w:adjustRightInd w:val="0"/>
        <w:snapToGrid w:val="0"/>
        <w:spacing w:after="100" w:line="209" w:lineRule="auto"/>
        <w:ind w:left="0"/>
        <w:contextualSpacing w:val="0"/>
        <w:jc w:val="center"/>
        <w:rPr>
          <w:rFonts w:cs="Simplified Arabic"/>
          <w:b/>
          <w:bCs/>
          <w:snapToGrid w:val="0"/>
          <w:kern w:val="22"/>
          <w:lang w:bidi="ar-EG"/>
        </w:rPr>
      </w:pPr>
      <w:r w:rsidRPr="00D47485">
        <w:rPr>
          <w:rFonts w:cs="Simplified Arabic" w:hint="cs"/>
          <w:b/>
          <w:bCs/>
          <w:snapToGrid w:val="0"/>
          <w:kern w:val="22"/>
          <w:rtl/>
          <w:lang w:bidi="ar-EG"/>
        </w:rPr>
        <w:t>واو -</w:t>
      </w:r>
      <w:r w:rsidRPr="00D47485">
        <w:rPr>
          <w:rFonts w:cs="Simplified Arabic" w:hint="cs"/>
          <w:b/>
          <w:bCs/>
          <w:snapToGrid w:val="0"/>
          <w:kern w:val="22"/>
          <w:rtl/>
          <w:lang w:bidi="ar-EG"/>
        </w:rPr>
        <w:tab/>
        <w:t>اعتبارات أخرى</w:t>
      </w:r>
    </w:p>
    <w:p w:rsidR="00D47485" w:rsidRDefault="001A76B5"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لضمان اتساق وتكامل</w:t>
      </w:r>
      <w:r w:rsidR="0021111E">
        <w:rPr>
          <w:rFonts w:cs="Simplified Arabic" w:hint="cs"/>
          <w:snapToGrid w:val="0"/>
          <w:kern w:val="22"/>
          <w:rtl/>
          <w:lang w:bidi="ar-EG"/>
        </w:rPr>
        <w:t xml:space="preserve"> </w:t>
      </w:r>
      <w:r>
        <w:rPr>
          <w:rFonts w:cs="Simplified Arabic" w:hint="cs"/>
          <w:snapToGrid w:val="0"/>
          <w:kern w:val="22"/>
          <w:rtl/>
          <w:lang w:bidi="ar-EG"/>
        </w:rPr>
        <w:t>ا</w:t>
      </w:r>
      <w:r w:rsidR="0021111E">
        <w:rPr>
          <w:rFonts w:cs="Simplified Arabic" w:hint="cs"/>
          <w:snapToGrid w:val="0"/>
          <w:kern w:val="22"/>
          <w:rtl/>
          <w:lang w:bidi="ar-EG"/>
        </w:rPr>
        <w:t>لإطار العالمي للتنوع البيولوجي لما بعد عام 2020 مع العمليات الدولية القائمة أو القادمة الأخرى س</w:t>
      </w:r>
      <w:r>
        <w:rPr>
          <w:rFonts w:cs="Simplified Arabic" w:hint="cs"/>
          <w:snapToGrid w:val="0"/>
          <w:kern w:val="22"/>
          <w:rtl/>
          <w:lang w:bidi="ar-EG"/>
        </w:rPr>
        <w:t>ي</w:t>
      </w:r>
      <w:r w:rsidR="0021111E">
        <w:rPr>
          <w:rFonts w:cs="Simplified Arabic" w:hint="cs"/>
          <w:snapToGrid w:val="0"/>
          <w:kern w:val="22"/>
          <w:rtl/>
          <w:lang w:bidi="ar-EG"/>
        </w:rPr>
        <w:t>ؤخذ في الحسبان العديد من الاعتبارات الأخرى:</w:t>
      </w:r>
    </w:p>
    <w:p w:rsidR="00D47485" w:rsidRPr="00D47485" w:rsidRDefault="00D47485" w:rsidP="00527061">
      <w:pPr>
        <w:kinsoku w:val="0"/>
        <w:overflowPunct w:val="0"/>
        <w:autoSpaceDE w:val="0"/>
        <w:autoSpaceDN w:val="0"/>
        <w:bidi/>
        <w:adjustRightInd w:val="0"/>
        <w:snapToGrid w:val="0"/>
        <w:spacing w:after="100" w:line="209" w:lineRule="auto"/>
        <w:ind w:firstLine="720"/>
        <w:rPr>
          <w:rFonts w:cs="Simplified Arabic"/>
          <w:snapToGrid w:val="0"/>
          <w:kern w:val="22"/>
          <w:rtl/>
        </w:rPr>
      </w:pPr>
      <w:r w:rsidRPr="00D47485">
        <w:rPr>
          <w:rFonts w:cs="Simplified Arabic" w:hint="cs"/>
          <w:snapToGrid w:val="0"/>
          <w:kern w:val="22"/>
          <w:rtl/>
        </w:rPr>
        <w:lastRenderedPageBreak/>
        <w:t>(أ)</w:t>
      </w:r>
      <w:r w:rsidRPr="00D47485">
        <w:rPr>
          <w:rFonts w:cs="Simplified Arabic" w:hint="cs"/>
          <w:snapToGrid w:val="0"/>
          <w:kern w:val="22"/>
          <w:rtl/>
        </w:rPr>
        <w:tab/>
      </w:r>
      <w:r w:rsidR="0021111E">
        <w:rPr>
          <w:rFonts w:cs="Simplified Arabic" w:hint="cs"/>
          <w:snapToGrid w:val="0"/>
          <w:kern w:val="22"/>
          <w:rtl/>
        </w:rPr>
        <w:t>الاتجاهات العالمية</w:t>
      </w:r>
      <w:r w:rsidR="00527061" w:rsidRPr="00527061">
        <w:rPr>
          <w:rFonts w:cs="Simplified Arabic" w:hint="cs"/>
          <w:snapToGrid w:val="0"/>
          <w:kern w:val="22"/>
          <w:rtl/>
        </w:rPr>
        <w:t xml:space="preserve"> </w:t>
      </w:r>
      <w:r w:rsidR="00527061">
        <w:rPr>
          <w:rFonts w:cs="Simplified Arabic" w:hint="cs"/>
          <w:snapToGrid w:val="0"/>
          <w:kern w:val="22"/>
          <w:rtl/>
        </w:rPr>
        <w:t>الأخرى</w:t>
      </w:r>
      <w:r w:rsidR="00063607" w:rsidRPr="00063607">
        <w:rPr>
          <w:rStyle w:val="FootnoteReference"/>
          <w:snapToGrid w:val="0"/>
          <w:kern w:val="22"/>
          <w:sz w:val="24"/>
          <w:szCs w:val="24"/>
          <w:rtl/>
        </w:rPr>
        <w:footnoteReference w:id="12"/>
      </w:r>
      <w:r w:rsidR="0021111E">
        <w:rPr>
          <w:rFonts w:cs="Simplified Arabic" w:hint="cs"/>
          <w:snapToGrid w:val="0"/>
          <w:kern w:val="22"/>
          <w:rtl/>
        </w:rPr>
        <w:t xml:space="preserve"> التي يمكن أن تؤثر على التنوع البيولوجي والنظم الإيكولوجية في العق</w:t>
      </w:r>
      <w:r w:rsidR="004E4E48">
        <w:rPr>
          <w:rFonts w:cs="Simplified Arabic" w:hint="cs"/>
          <w:snapToGrid w:val="0"/>
          <w:kern w:val="22"/>
          <w:rtl/>
        </w:rPr>
        <w:t>و</w:t>
      </w:r>
      <w:r w:rsidR="0021111E">
        <w:rPr>
          <w:rFonts w:cs="Simplified Arabic" w:hint="cs"/>
          <w:snapToGrid w:val="0"/>
          <w:kern w:val="22"/>
          <w:rtl/>
        </w:rPr>
        <w:t>د القادم</w:t>
      </w:r>
      <w:r w:rsidR="004E4E48">
        <w:rPr>
          <w:rFonts w:cs="Simplified Arabic" w:hint="cs"/>
          <w:snapToGrid w:val="0"/>
          <w:kern w:val="22"/>
          <w:rtl/>
        </w:rPr>
        <w:t>ة</w:t>
      </w:r>
      <w:r w:rsidR="0021111E">
        <w:rPr>
          <w:rFonts w:cs="Simplified Arabic" w:hint="cs"/>
          <w:snapToGrid w:val="0"/>
          <w:kern w:val="22"/>
          <w:rtl/>
        </w:rPr>
        <w:t>، بما في ذلك عمليات الثورة الصناعي</w:t>
      </w:r>
      <w:r w:rsidR="004E4E48">
        <w:rPr>
          <w:rFonts w:cs="Simplified Arabic" w:hint="cs"/>
          <w:snapToGrid w:val="0"/>
          <w:kern w:val="22"/>
          <w:rtl/>
        </w:rPr>
        <w:t>ة الرابعة والتطورات التكنولوجية،</w:t>
      </w:r>
      <w:r w:rsidR="004E4E48">
        <w:rPr>
          <w:rFonts w:ascii="Simplified Arabic" w:hAnsi="Simplified Arabic" w:cs="Simplified Arabic" w:hint="cs"/>
          <w:snapToGrid w:val="0"/>
          <w:kern w:val="22"/>
          <w:sz w:val="24"/>
          <w:lang w:bidi="ar-EG"/>
        </w:rPr>
        <w:t xml:space="preserve"> </w:t>
      </w:r>
      <w:r w:rsidR="004E4E48">
        <w:rPr>
          <w:rFonts w:cs="Simplified Arabic" w:hint="cs"/>
          <w:snapToGrid w:val="0"/>
          <w:kern w:val="22"/>
          <w:rtl/>
          <w:lang w:bidi="ar-EG"/>
        </w:rPr>
        <w:t xml:space="preserve">والديمغرافيات </w:t>
      </w:r>
      <w:r w:rsidR="004E4E48">
        <w:rPr>
          <w:rFonts w:cs="Simplified Arabic" w:hint="cs"/>
          <w:snapToGrid w:val="0"/>
          <w:kern w:val="22"/>
          <w:rtl/>
        </w:rPr>
        <w:t xml:space="preserve">سريعة النمو، واتجاهات الهجرة والتطورات الاجتماعية الاقتصادية الأخرى التي يمكن أن تؤثر تأثيرا حيويا على التوازن بين </w:t>
      </w:r>
      <w:r w:rsidR="004E4E48">
        <w:rPr>
          <w:rFonts w:cs="Simplified Arabic" w:hint="cs"/>
          <w:snapToGrid w:val="0"/>
          <w:kern w:val="22"/>
          <w:rtl/>
          <w:lang w:bidi="ar-EG"/>
        </w:rPr>
        <w:t>ال</w:t>
      </w:r>
      <w:r w:rsidR="004E4E48">
        <w:rPr>
          <w:rFonts w:cs="Simplified Arabic" w:hint="cs"/>
          <w:snapToGrid w:val="0"/>
          <w:kern w:val="22"/>
          <w:rtl/>
        </w:rPr>
        <w:t>نظم الكوكبية</w:t>
      </w:r>
      <w:r w:rsidR="0021111E">
        <w:rPr>
          <w:rFonts w:cs="Simplified Arabic" w:hint="cs"/>
          <w:snapToGrid w:val="0"/>
          <w:kern w:val="22"/>
          <w:rtl/>
        </w:rPr>
        <w:t>؛</w:t>
      </w:r>
      <w:r w:rsidR="00063607" w:rsidRPr="00063607">
        <w:rPr>
          <w:rStyle w:val="FootnoteReference"/>
          <w:snapToGrid w:val="0"/>
          <w:kern w:val="22"/>
          <w:sz w:val="24"/>
          <w:szCs w:val="24"/>
          <w:rtl/>
        </w:rPr>
        <w:footnoteReference w:id="13"/>
      </w:r>
    </w:p>
    <w:p w:rsidR="00D47485" w:rsidRPr="00D47485" w:rsidRDefault="00D47485" w:rsidP="00527061">
      <w:pPr>
        <w:kinsoku w:val="0"/>
        <w:overflowPunct w:val="0"/>
        <w:autoSpaceDE w:val="0"/>
        <w:autoSpaceDN w:val="0"/>
        <w:bidi/>
        <w:adjustRightInd w:val="0"/>
        <w:snapToGrid w:val="0"/>
        <w:spacing w:after="100" w:line="209" w:lineRule="auto"/>
        <w:ind w:firstLine="720"/>
        <w:rPr>
          <w:rFonts w:cs="Simplified Arabic"/>
          <w:snapToGrid w:val="0"/>
          <w:kern w:val="22"/>
          <w:rtl/>
        </w:rPr>
      </w:pPr>
      <w:r w:rsidRPr="00D47485">
        <w:rPr>
          <w:rFonts w:cs="Simplified Arabic" w:hint="cs"/>
          <w:snapToGrid w:val="0"/>
          <w:kern w:val="22"/>
          <w:rtl/>
        </w:rPr>
        <w:t>(ب)</w:t>
      </w:r>
      <w:r w:rsidRPr="00D47485">
        <w:rPr>
          <w:rFonts w:cs="Simplified Arabic" w:hint="cs"/>
          <w:snapToGrid w:val="0"/>
          <w:kern w:val="22"/>
          <w:rtl/>
        </w:rPr>
        <w:tab/>
      </w:r>
      <w:r w:rsidR="004E4E48">
        <w:rPr>
          <w:rFonts w:cs="Simplified Arabic" w:hint="cs"/>
          <w:snapToGrid w:val="0"/>
          <w:kern w:val="22"/>
          <w:rtl/>
        </w:rPr>
        <w:t xml:space="preserve">من شأن </w:t>
      </w:r>
      <w:r w:rsidR="00E536E7">
        <w:rPr>
          <w:rFonts w:cs="Simplified Arabic" w:hint="cs"/>
          <w:snapToGrid w:val="0"/>
          <w:kern w:val="22"/>
          <w:rtl/>
        </w:rPr>
        <w:t xml:space="preserve">نهج تحول </w:t>
      </w:r>
      <w:r w:rsidR="004E4E48">
        <w:rPr>
          <w:rFonts w:cs="Simplified Arabic" w:hint="cs"/>
          <w:snapToGrid w:val="0"/>
          <w:kern w:val="22"/>
          <w:rtl/>
        </w:rPr>
        <w:t xml:space="preserve">النظم أن </w:t>
      </w:r>
      <w:r w:rsidR="00E536E7">
        <w:rPr>
          <w:rFonts w:cs="Simplified Arabic" w:hint="cs"/>
          <w:snapToGrid w:val="0"/>
          <w:kern w:val="22"/>
          <w:rtl/>
        </w:rPr>
        <w:t>يمك</w:t>
      </w:r>
      <w:r w:rsidR="004E4E48">
        <w:rPr>
          <w:rFonts w:cs="Simplified Arabic" w:hint="cs"/>
          <w:snapToGrid w:val="0"/>
          <w:kern w:val="22"/>
          <w:rtl/>
        </w:rPr>
        <w:t>ّ</w:t>
      </w:r>
      <w:r w:rsidR="00E536E7">
        <w:rPr>
          <w:rFonts w:cs="Simplified Arabic" w:hint="cs"/>
          <w:snapToGrid w:val="0"/>
          <w:kern w:val="22"/>
          <w:rtl/>
        </w:rPr>
        <w:t>ن من التغير التحويلي في ساحة التنوع البيولوجي و</w:t>
      </w:r>
      <w:r w:rsidR="004E4E48">
        <w:rPr>
          <w:rFonts w:cs="Simplified Arabic" w:hint="cs"/>
          <w:snapToGrid w:val="0"/>
          <w:kern w:val="22"/>
          <w:rtl/>
        </w:rPr>
        <w:t>ي</w:t>
      </w:r>
      <w:r w:rsidR="00E536E7">
        <w:rPr>
          <w:rFonts w:cs="Simplified Arabic" w:hint="cs"/>
          <w:snapToGrid w:val="0"/>
          <w:kern w:val="22"/>
          <w:rtl/>
        </w:rPr>
        <w:t>دعم التنفيذ الأكثر ف</w:t>
      </w:r>
      <w:r w:rsidR="004E4E48">
        <w:rPr>
          <w:rFonts w:cs="Simplified Arabic" w:hint="cs"/>
          <w:snapToGrid w:val="0"/>
          <w:kern w:val="22"/>
          <w:rtl/>
        </w:rPr>
        <w:t>عا</w:t>
      </w:r>
      <w:r w:rsidR="00E536E7">
        <w:rPr>
          <w:rFonts w:cs="Simplified Arabic" w:hint="cs"/>
          <w:snapToGrid w:val="0"/>
          <w:kern w:val="22"/>
          <w:rtl/>
        </w:rPr>
        <w:t>لية للنتائج الإيجابية للتنوع الب</w:t>
      </w:r>
      <w:r w:rsidR="00527061">
        <w:rPr>
          <w:rFonts w:cs="Simplified Arabic" w:hint="cs"/>
          <w:snapToGrid w:val="0"/>
          <w:kern w:val="22"/>
          <w:rtl/>
        </w:rPr>
        <w:t>يولوجي ل</w:t>
      </w:r>
      <w:r w:rsidR="00E536E7">
        <w:rPr>
          <w:rFonts w:cs="Simplified Arabic" w:hint="cs"/>
          <w:snapToGrid w:val="0"/>
          <w:kern w:val="22"/>
          <w:rtl/>
        </w:rPr>
        <w:t xml:space="preserve">ما بعد عام 2020، على المستويين الوطني والعالمي على حد سواء. ويمكن أن يساعد مثل هذا النهج </w:t>
      </w:r>
      <w:r w:rsidR="00527061">
        <w:rPr>
          <w:rFonts w:cs="Simplified Arabic" w:hint="cs"/>
          <w:snapToGrid w:val="0"/>
          <w:kern w:val="22"/>
          <w:rtl/>
        </w:rPr>
        <w:t xml:space="preserve">في تنفيذ </w:t>
      </w:r>
      <w:r w:rsidR="00E536E7">
        <w:rPr>
          <w:rFonts w:cs="Simplified Arabic" w:hint="cs"/>
          <w:snapToGrid w:val="0"/>
          <w:kern w:val="22"/>
          <w:rtl/>
        </w:rPr>
        <w:t xml:space="preserve">عملية لحوار متعدد القطاعات مركز على </w:t>
      </w:r>
      <w:r w:rsidR="004E4E48">
        <w:rPr>
          <w:rFonts w:cs="Simplified Arabic" w:hint="cs"/>
          <w:snapToGrid w:val="0"/>
          <w:kern w:val="22"/>
          <w:rtl/>
        </w:rPr>
        <w:t>مسار</w:t>
      </w:r>
      <w:r w:rsidR="00E536E7">
        <w:rPr>
          <w:rFonts w:cs="Simplified Arabic" w:hint="cs"/>
          <w:snapToGrid w:val="0"/>
          <w:kern w:val="22"/>
          <w:rtl/>
        </w:rPr>
        <w:t xml:space="preserve">ات </w:t>
      </w:r>
      <w:r w:rsidR="00527061">
        <w:rPr>
          <w:rFonts w:cs="Simplified Arabic" w:hint="cs"/>
          <w:snapToGrid w:val="0"/>
          <w:kern w:val="22"/>
          <w:rtl/>
        </w:rPr>
        <w:t xml:space="preserve">تحولات </w:t>
      </w:r>
      <w:r w:rsidR="00E536E7">
        <w:rPr>
          <w:rFonts w:cs="Simplified Arabic" w:hint="cs"/>
          <w:snapToGrid w:val="0"/>
          <w:kern w:val="22"/>
          <w:rtl/>
        </w:rPr>
        <w:t xml:space="preserve">الاستدامة المرغوبة على المستوى الوطني، مع مراعاة </w:t>
      </w:r>
      <w:r w:rsidR="004149EC">
        <w:rPr>
          <w:rFonts w:cs="Simplified Arabic" w:hint="cs"/>
          <w:snapToGrid w:val="0"/>
          <w:kern w:val="22"/>
          <w:rtl/>
        </w:rPr>
        <w:t>خصوصية</w:t>
      </w:r>
      <w:r w:rsidR="00E536E7">
        <w:rPr>
          <w:rFonts w:cs="Simplified Arabic" w:hint="cs"/>
          <w:snapToGrid w:val="0"/>
          <w:kern w:val="22"/>
          <w:rtl/>
        </w:rPr>
        <w:t xml:space="preserve"> كل سياق وطني و</w:t>
      </w:r>
      <w:r w:rsidR="004149EC">
        <w:rPr>
          <w:rFonts w:cs="Simplified Arabic" w:hint="cs"/>
          <w:snapToGrid w:val="0"/>
          <w:kern w:val="22"/>
          <w:rtl/>
        </w:rPr>
        <w:t>يرشد</w:t>
      </w:r>
      <w:r w:rsidR="00E536E7">
        <w:rPr>
          <w:rFonts w:cs="Simplified Arabic" w:hint="cs"/>
          <w:snapToGrid w:val="0"/>
          <w:kern w:val="22"/>
          <w:rtl/>
        </w:rPr>
        <w:t xml:space="preserve"> الطموحات الوطنية؛</w:t>
      </w:r>
    </w:p>
    <w:p w:rsidR="00D47485" w:rsidRPr="00D47485" w:rsidRDefault="00D47485" w:rsidP="004149EC">
      <w:pPr>
        <w:kinsoku w:val="0"/>
        <w:overflowPunct w:val="0"/>
        <w:autoSpaceDE w:val="0"/>
        <w:autoSpaceDN w:val="0"/>
        <w:bidi/>
        <w:adjustRightInd w:val="0"/>
        <w:snapToGrid w:val="0"/>
        <w:spacing w:after="100" w:line="209" w:lineRule="auto"/>
        <w:ind w:firstLine="720"/>
        <w:rPr>
          <w:rFonts w:cs="Simplified Arabic"/>
          <w:snapToGrid w:val="0"/>
          <w:kern w:val="22"/>
        </w:rPr>
      </w:pPr>
      <w:r w:rsidRPr="00D47485">
        <w:rPr>
          <w:rFonts w:cs="Simplified Arabic" w:hint="cs"/>
          <w:snapToGrid w:val="0"/>
          <w:kern w:val="22"/>
          <w:rtl/>
        </w:rPr>
        <w:t>(ج)</w:t>
      </w:r>
      <w:r w:rsidRPr="00D47485">
        <w:rPr>
          <w:rFonts w:cs="Simplified Arabic" w:hint="cs"/>
          <w:snapToGrid w:val="0"/>
          <w:kern w:val="22"/>
          <w:rtl/>
        </w:rPr>
        <w:tab/>
      </w:r>
      <w:r w:rsidR="00E536E7">
        <w:rPr>
          <w:rFonts w:cs="Simplified Arabic" w:hint="cs"/>
          <w:snapToGrid w:val="0"/>
          <w:kern w:val="22"/>
          <w:rtl/>
        </w:rPr>
        <w:t>العمل الجاري في إطار الاتفاقية والبروتوكولين لتعزيز تنفيذ آليات الدعم واستعراض التنفيذ.</w:t>
      </w:r>
    </w:p>
    <w:p w:rsidR="00D47485" w:rsidRDefault="00955866" w:rsidP="00527061">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ومن أجل تعزيز المشاركة في إعداد الإطار العالمي للتنوع البيولوجي لما بعد عام 2020، ستتخذ الأمانة خطوات لضمان أن تكون العملية متسقة ومتماشية مع خطة التنمية المستدامة لعام 2030 والعم</w:t>
      </w:r>
      <w:r w:rsidR="00527061">
        <w:rPr>
          <w:rFonts w:cs="Simplified Arabic" w:hint="cs"/>
          <w:snapToGrid w:val="0"/>
          <w:kern w:val="22"/>
          <w:rtl/>
          <w:lang w:bidi="ar-EG"/>
        </w:rPr>
        <w:t>ليات</w:t>
      </w:r>
      <w:r>
        <w:rPr>
          <w:rFonts w:cs="Simplified Arabic" w:hint="cs"/>
          <w:snapToGrid w:val="0"/>
          <w:kern w:val="22"/>
          <w:rtl/>
          <w:lang w:bidi="ar-EG"/>
        </w:rPr>
        <w:t>، والأطر والاستراتيجيات</w:t>
      </w:r>
      <w:r w:rsidR="00527061" w:rsidRPr="00527061">
        <w:rPr>
          <w:rFonts w:cs="Simplified Arabic" w:hint="cs"/>
          <w:snapToGrid w:val="0"/>
          <w:kern w:val="22"/>
          <w:rtl/>
          <w:lang w:bidi="ar-EG"/>
        </w:rPr>
        <w:t xml:space="preserve"> </w:t>
      </w:r>
      <w:r w:rsidR="00527061">
        <w:rPr>
          <w:rFonts w:cs="Simplified Arabic" w:hint="cs"/>
          <w:snapToGrid w:val="0"/>
          <w:kern w:val="22"/>
          <w:rtl/>
          <w:lang w:bidi="ar-EG"/>
        </w:rPr>
        <w:t>الأخرى ذات الصلة</w:t>
      </w:r>
      <w:r w:rsidR="00063607">
        <w:rPr>
          <w:rFonts w:cs="Simplified Arabic" w:hint="cs"/>
          <w:snapToGrid w:val="0"/>
          <w:kern w:val="22"/>
          <w:rtl/>
          <w:lang w:bidi="ar-EG"/>
        </w:rPr>
        <w:t>.</w:t>
      </w:r>
      <w:r w:rsidR="00063607" w:rsidRPr="00063607">
        <w:rPr>
          <w:rStyle w:val="FootnoteReference"/>
          <w:snapToGrid w:val="0"/>
          <w:kern w:val="22"/>
          <w:sz w:val="24"/>
          <w:szCs w:val="24"/>
          <w:rtl/>
        </w:rPr>
        <w:footnoteReference w:id="14"/>
      </w:r>
      <w:r>
        <w:rPr>
          <w:rFonts w:cs="Simplified Arabic" w:hint="cs"/>
          <w:snapToGrid w:val="0"/>
          <w:kern w:val="22"/>
          <w:rtl/>
        </w:rPr>
        <w:t xml:space="preserve"> وستعمل أيضا على تشجيع الاتفاقات البيئية المتعددة الأطراف الأخرى، والاتفاقيات المتعلقة بالتنوع البيولوجي الأخرى والعمليات الأخرى ذات الصلة على المشاركة بنشاط في إعداد العملية ل</w:t>
      </w:r>
      <w:r>
        <w:rPr>
          <w:rFonts w:cs="Simplified Arabic" w:hint="cs"/>
          <w:snapToGrid w:val="0"/>
          <w:kern w:val="22"/>
          <w:rtl/>
          <w:lang w:bidi="ar-EG"/>
        </w:rPr>
        <w:t>لإطار العالمي للتنوع البيولوجي لما بعد عام 2020.</w:t>
      </w:r>
    </w:p>
    <w:p w:rsidR="00D47485" w:rsidRDefault="00D47485" w:rsidP="004149EC">
      <w:pPr>
        <w:pStyle w:val="ListParagraph"/>
        <w:kinsoku w:val="0"/>
        <w:overflowPunct w:val="0"/>
        <w:autoSpaceDE w:val="0"/>
        <w:autoSpaceDN w:val="0"/>
        <w:bidi/>
        <w:adjustRightInd w:val="0"/>
        <w:snapToGrid w:val="0"/>
        <w:spacing w:after="100" w:line="209" w:lineRule="auto"/>
        <w:ind w:left="0"/>
        <w:contextualSpacing w:val="0"/>
        <w:jc w:val="center"/>
        <w:rPr>
          <w:rFonts w:cs="Simplified Arabic"/>
          <w:snapToGrid w:val="0"/>
          <w:kern w:val="22"/>
          <w:lang w:bidi="ar-EG"/>
        </w:rPr>
      </w:pPr>
      <w:r w:rsidRPr="00D47485">
        <w:rPr>
          <w:rFonts w:cs="Simplified Arabic" w:hint="cs"/>
          <w:b/>
          <w:bCs/>
          <w:snapToGrid w:val="0"/>
          <w:kern w:val="22"/>
          <w:rtl/>
          <w:lang w:bidi="ar-EG"/>
        </w:rPr>
        <w:t>زاي -</w:t>
      </w:r>
      <w:r w:rsidRPr="00D47485">
        <w:rPr>
          <w:rFonts w:cs="Simplified Arabic" w:hint="cs"/>
          <w:b/>
          <w:bCs/>
          <w:snapToGrid w:val="0"/>
          <w:kern w:val="22"/>
          <w:rtl/>
          <w:lang w:bidi="ar-EG"/>
        </w:rPr>
        <w:tab/>
        <w:t>المتطلبات من الموارد واللوجستي</w:t>
      </w:r>
      <w:r w:rsidR="004149EC">
        <w:rPr>
          <w:rFonts w:cs="Simplified Arabic" w:hint="cs"/>
          <w:b/>
          <w:bCs/>
          <w:snapToGrid w:val="0"/>
          <w:kern w:val="22"/>
          <w:rtl/>
          <w:lang w:bidi="ar-EG"/>
        </w:rPr>
        <w:t>ات</w:t>
      </w:r>
    </w:p>
    <w:p w:rsidR="00B738FF" w:rsidRDefault="00955866" w:rsidP="004149EC">
      <w:pPr>
        <w:pStyle w:val="ListParagraph"/>
        <w:numPr>
          <w:ilvl w:val="0"/>
          <w:numId w:val="23"/>
        </w:numPr>
        <w:kinsoku w:val="0"/>
        <w:overflowPunct w:val="0"/>
        <w:autoSpaceDE w:val="0"/>
        <w:autoSpaceDN w:val="0"/>
        <w:bidi/>
        <w:adjustRightInd w:val="0"/>
        <w:snapToGrid w:val="0"/>
        <w:spacing w:after="100" w:line="209" w:lineRule="auto"/>
        <w:ind w:left="0" w:firstLine="0"/>
        <w:contextualSpacing w:val="0"/>
        <w:rPr>
          <w:rFonts w:cs="Simplified Arabic"/>
          <w:snapToGrid w:val="0"/>
          <w:kern w:val="22"/>
          <w:lang w:bidi="ar-EG"/>
        </w:rPr>
      </w:pPr>
      <w:r>
        <w:rPr>
          <w:rFonts w:cs="Simplified Arabic" w:hint="cs"/>
          <w:snapToGrid w:val="0"/>
          <w:kern w:val="22"/>
          <w:rtl/>
          <w:lang w:bidi="ar-EG"/>
        </w:rPr>
        <w:t xml:space="preserve">سيتم تنسيق العملية لإعداد الإطار العالمي للتنوع البيولوجي لما بعد عام 2020 بواسطة الأمانة، حيث </w:t>
      </w:r>
      <w:r w:rsidR="004149EC">
        <w:rPr>
          <w:rFonts w:cs="Simplified Arabic" w:hint="cs"/>
          <w:snapToGrid w:val="0"/>
          <w:kern w:val="22"/>
          <w:rtl/>
          <w:lang w:bidi="ar-EG"/>
        </w:rPr>
        <w:t>سي</w:t>
      </w:r>
      <w:r>
        <w:rPr>
          <w:rFonts w:cs="Simplified Arabic" w:hint="cs"/>
          <w:snapToGrid w:val="0"/>
          <w:kern w:val="22"/>
          <w:rtl/>
          <w:lang w:bidi="ar-EG"/>
        </w:rPr>
        <w:t xml:space="preserve">تم تأسيس فريق </w:t>
      </w:r>
      <w:r w:rsidR="004149EC">
        <w:rPr>
          <w:rFonts w:cs="Simplified Arabic" w:hint="cs"/>
          <w:snapToGrid w:val="0"/>
          <w:kern w:val="22"/>
          <w:rtl/>
          <w:lang w:bidi="ar-EG"/>
        </w:rPr>
        <w:t xml:space="preserve">مخصص </w:t>
      </w:r>
      <w:r>
        <w:rPr>
          <w:rFonts w:cs="Simplified Arabic" w:hint="cs"/>
          <w:snapToGrid w:val="0"/>
          <w:kern w:val="22"/>
          <w:rtl/>
          <w:lang w:bidi="ar-EG"/>
        </w:rPr>
        <w:t xml:space="preserve">للعمل </w:t>
      </w:r>
      <w:r w:rsidR="004149EC">
        <w:rPr>
          <w:rFonts w:cs="Simplified Arabic" w:hint="cs"/>
          <w:snapToGrid w:val="0"/>
          <w:kern w:val="22"/>
          <w:rtl/>
          <w:lang w:bidi="ar-EG"/>
        </w:rPr>
        <w:t>ضمن</w:t>
      </w:r>
      <w:r>
        <w:rPr>
          <w:rFonts w:cs="Simplified Arabic" w:hint="cs"/>
          <w:snapToGrid w:val="0"/>
          <w:kern w:val="22"/>
          <w:rtl/>
          <w:lang w:bidi="ar-EG"/>
        </w:rPr>
        <w:t xml:space="preserve"> اختصاصات </w:t>
      </w:r>
      <w:r w:rsidR="004149EC">
        <w:rPr>
          <w:rFonts w:cs="Simplified Arabic" w:hint="cs"/>
          <w:snapToGrid w:val="0"/>
          <w:kern w:val="22"/>
          <w:rtl/>
          <w:lang w:bidi="ar-EG"/>
        </w:rPr>
        <w:t xml:space="preserve">الوظائف القائمة التي </w:t>
      </w:r>
      <w:r>
        <w:rPr>
          <w:rFonts w:cs="Simplified Arabic" w:hint="cs"/>
          <w:snapToGrid w:val="0"/>
          <w:kern w:val="22"/>
          <w:rtl/>
          <w:lang w:bidi="ar-EG"/>
        </w:rPr>
        <w:t xml:space="preserve">تم تمويلها من الميزانية الأساسية للاتفاقية. </w:t>
      </w:r>
      <w:r w:rsidR="00B738FF">
        <w:rPr>
          <w:rFonts w:cs="Simplified Arabic" w:hint="cs"/>
          <w:snapToGrid w:val="0"/>
          <w:kern w:val="22"/>
          <w:rtl/>
          <w:lang w:bidi="ar-EG"/>
        </w:rPr>
        <w:t>و</w:t>
      </w:r>
      <w:r w:rsidR="004149EC">
        <w:rPr>
          <w:rFonts w:cs="Simplified Arabic" w:hint="cs"/>
          <w:snapToGrid w:val="0"/>
          <w:kern w:val="22"/>
          <w:rtl/>
          <w:lang w:bidi="ar-EG"/>
        </w:rPr>
        <w:t>ي</w:t>
      </w:r>
      <w:r w:rsidR="00B738FF">
        <w:rPr>
          <w:rFonts w:cs="Simplified Arabic" w:hint="cs"/>
          <w:snapToGrid w:val="0"/>
          <w:kern w:val="22"/>
          <w:rtl/>
          <w:lang w:bidi="ar-EG"/>
        </w:rPr>
        <w:t xml:space="preserve">رد في التذييل </w:t>
      </w:r>
      <w:r w:rsidR="004149EC">
        <w:rPr>
          <w:rFonts w:cs="Simplified Arabic" w:hint="cs"/>
          <w:snapToGrid w:val="0"/>
          <w:kern w:val="22"/>
          <w:rtl/>
          <w:lang w:bidi="ar-EG"/>
        </w:rPr>
        <w:t>2</w:t>
      </w:r>
      <w:r w:rsidR="00B738FF">
        <w:rPr>
          <w:rFonts w:cs="Simplified Arabic" w:hint="cs"/>
          <w:snapToGrid w:val="0"/>
          <w:kern w:val="22"/>
          <w:rtl/>
          <w:lang w:bidi="ar-EG"/>
        </w:rPr>
        <w:t xml:space="preserve"> تفصيل للموارد المالية الإضافية اللازمة للعملية.</w:t>
      </w:r>
    </w:p>
    <w:p w:rsidR="00D47485" w:rsidRPr="005A2872" w:rsidRDefault="00B738FF" w:rsidP="004149EC">
      <w:pPr>
        <w:pStyle w:val="ListParagraph"/>
        <w:numPr>
          <w:ilvl w:val="0"/>
          <w:numId w:val="2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وسيتطلب تنفيذ التحضير للإطار العالمي للتنوع البيولوجي لما بعد عام 2020 أن تدخل الأمانة في عدد من ال</w:t>
      </w:r>
      <w:r w:rsidR="004149EC">
        <w:rPr>
          <w:rFonts w:cs="Simplified Arabic" w:hint="cs"/>
          <w:snapToGrid w:val="0"/>
          <w:kern w:val="22"/>
          <w:rtl/>
          <w:lang w:bidi="ar-EG"/>
        </w:rPr>
        <w:t>ترتيب</w:t>
      </w:r>
      <w:r>
        <w:rPr>
          <w:rFonts w:cs="Simplified Arabic" w:hint="cs"/>
          <w:snapToGrid w:val="0"/>
          <w:kern w:val="22"/>
          <w:rtl/>
          <w:lang w:bidi="ar-EG"/>
        </w:rPr>
        <w:t xml:space="preserve">ات التعاقدية، لاسيما لتنظيم حلقات العمل العالمية والإقليمية </w:t>
      </w:r>
      <w:r w:rsidR="00955866">
        <w:rPr>
          <w:rFonts w:cs="Simplified Arabic" w:hint="cs"/>
          <w:snapToGrid w:val="0"/>
          <w:kern w:val="22"/>
          <w:rtl/>
          <w:lang w:bidi="ar-EG"/>
        </w:rPr>
        <w:t>ولضمان التمثيل الملائم في الأحداث الرئيسية والاجتماعات ذات الصلة. ومع أخذ إجراءات التوريد في الأمم المتحدة</w:t>
      </w:r>
      <w:r>
        <w:rPr>
          <w:rFonts w:cs="Simplified Arabic" w:hint="cs"/>
          <w:snapToGrid w:val="0"/>
          <w:kern w:val="22"/>
          <w:rtl/>
          <w:lang w:bidi="ar-EG"/>
        </w:rPr>
        <w:t xml:space="preserve"> في الاعتبار</w:t>
      </w:r>
      <w:r w:rsidR="00955866">
        <w:rPr>
          <w:rFonts w:cs="Simplified Arabic" w:hint="cs"/>
          <w:snapToGrid w:val="0"/>
          <w:kern w:val="22"/>
          <w:rtl/>
          <w:lang w:bidi="ar-EG"/>
        </w:rPr>
        <w:t xml:space="preserve">، سيكون من المهم </w:t>
      </w:r>
      <w:r>
        <w:rPr>
          <w:rFonts w:cs="Simplified Arabic" w:hint="cs"/>
          <w:snapToGrid w:val="0"/>
          <w:kern w:val="22"/>
          <w:rtl/>
          <w:lang w:bidi="ar-EG"/>
        </w:rPr>
        <w:t>كفالة الموارد المالية الكافية مبكرا في عملية التحضير لأن ال</w:t>
      </w:r>
      <w:r w:rsidR="004149EC">
        <w:rPr>
          <w:rFonts w:cs="Simplified Arabic" w:hint="cs"/>
          <w:snapToGrid w:val="0"/>
          <w:kern w:val="22"/>
          <w:rtl/>
          <w:lang w:bidi="ar-EG"/>
        </w:rPr>
        <w:t>ترتيب</w:t>
      </w:r>
      <w:r>
        <w:rPr>
          <w:rFonts w:cs="Simplified Arabic" w:hint="cs"/>
          <w:snapToGrid w:val="0"/>
          <w:kern w:val="22"/>
          <w:rtl/>
          <w:lang w:bidi="ar-EG"/>
        </w:rPr>
        <w:t>ات التعاقدية يمكن أن تستغرق عدة شهور للانتهاء من إعدادها. ولذلك، سيكون للتمويل المتوافر وتوقيت إتاحته أثر كبير على كيفية تنفيذ العملية التحضيرية.</w:t>
      </w:r>
    </w:p>
    <w:p w:rsidR="00D47485" w:rsidRPr="004149EC" w:rsidRDefault="00D47485">
      <w:pPr>
        <w:jc w:val="left"/>
        <w:rPr>
          <w:rFonts w:cs="Simplified Arabic"/>
          <w:snapToGrid w:val="0"/>
          <w:kern w:val="22"/>
          <w:lang w:val="en-US" w:bidi="ar-EG"/>
        </w:rPr>
      </w:pPr>
      <w:r>
        <w:rPr>
          <w:rFonts w:cs="Simplified Arabic"/>
          <w:snapToGrid w:val="0"/>
          <w:kern w:val="22"/>
          <w:rtl/>
          <w:lang w:bidi="ar-EG"/>
        </w:rPr>
        <w:br w:type="page"/>
      </w:r>
    </w:p>
    <w:p w:rsidR="00275888" w:rsidRPr="003B6BBD" w:rsidRDefault="00D47485" w:rsidP="00275888">
      <w:pPr>
        <w:pStyle w:val="ListParagraph"/>
        <w:kinsoku w:val="0"/>
        <w:overflowPunct w:val="0"/>
        <w:autoSpaceDE w:val="0"/>
        <w:autoSpaceDN w:val="0"/>
        <w:bidi/>
        <w:adjustRightInd w:val="0"/>
        <w:snapToGrid w:val="0"/>
        <w:spacing w:after="80" w:line="192" w:lineRule="auto"/>
        <w:ind w:left="-270" w:right="-540"/>
        <w:contextualSpacing w:val="0"/>
        <w:jc w:val="center"/>
        <w:rPr>
          <w:rFonts w:cs="Simplified Arabic"/>
          <w:i/>
          <w:iCs/>
          <w:snapToGrid w:val="0"/>
          <w:kern w:val="22"/>
          <w:szCs w:val="22"/>
          <w:rtl/>
          <w:lang w:bidi="ar-EG"/>
        </w:rPr>
      </w:pPr>
      <w:r w:rsidRPr="003B6BBD">
        <w:rPr>
          <w:rFonts w:cs="Simplified Arabic" w:hint="cs"/>
          <w:i/>
          <w:iCs/>
          <w:snapToGrid w:val="0"/>
          <w:kern w:val="22"/>
          <w:szCs w:val="22"/>
          <w:rtl/>
          <w:lang w:bidi="ar-EG"/>
        </w:rPr>
        <w:lastRenderedPageBreak/>
        <w:t>التذييل 1</w:t>
      </w:r>
    </w:p>
    <w:p w:rsidR="00D47485" w:rsidRPr="00275888" w:rsidRDefault="00CD0CE8" w:rsidP="00275888">
      <w:pPr>
        <w:pStyle w:val="ListParagraph"/>
        <w:kinsoku w:val="0"/>
        <w:overflowPunct w:val="0"/>
        <w:autoSpaceDE w:val="0"/>
        <w:autoSpaceDN w:val="0"/>
        <w:bidi/>
        <w:adjustRightInd w:val="0"/>
        <w:snapToGrid w:val="0"/>
        <w:spacing w:after="80" w:line="192" w:lineRule="auto"/>
        <w:ind w:left="-270" w:right="-540"/>
        <w:contextualSpacing w:val="0"/>
        <w:jc w:val="center"/>
        <w:rPr>
          <w:rFonts w:cs="Simplified Arabic"/>
          <w:b/>
          <w:bCs/>
          <w:snapToGrid w:val="0"/>
          <w:kern w:val="22"/>
          <w:szCs w:val="22"/>
          <w:rtl/>
        </w:rPr>
      </w:pPr>
      <w:r w:rsidRPr="00275888">
        <w:rPr>
          <w:rFonts w:ascii="Simplified Arabic" w:hAnsi="Simplified Arabic" w:cs="Simplified Arabic"/>
          <w:b/>
          <w:bCs/>
          <w:szCs w:val="22"/>
          <w:rtl/>
          <w:lang w:bidi="ar-EG"/>
        </w:rPr>
        <w:t>التسلسل الزمني الإرشادي</w:t>
      </w:r>
      <w:r w:rsidRPr="00275888">
        <w:rPr>
          <w:rFonts w:cs="Simplified Arabic" w:hint="cs"/>
          <w:b/>
          <w:bCs/>
          <w:snapToGrid w:val="0"/>
          <w:kern w:val="22"/>
          <w:szCs w:val="22"/>
          <w:rtl/>
          <w:lang w:bidi="ar-EG"/>
        </w:rPr>
        <w:t xml:space="preserve"> </w:t>
      </w:r>
      <w:r w:rsidR="00D47485" w:rsidRPr="00275888">
        <w:rPr>
          <w:rFonts w:cs="Simplified Arabic" w:hint="cs"/>
          <w:b/>
          <w:bCs/>
          <w:snapToGrid w:val="0"/>
          <w:kern w:val="22"/>
          <w:szCs w:val="22"/>
          <w:rtl/>
          <w:lang w:bidi="ar-EG"/>
        </w:rPr>
        <w:t xml:space="preserve">للأنشطة الرئيسية والمعالم الرئيسية التي تقود إلى النظر في الإطار العالمي للتنوع البيولوجي لما بعد عام 2020 من جانب الاجتماع الخامس عشر لمؤتمر الأطراف، </w:t>
      </w:r>
      <w:r w:rsidR="00F110BD" w:rsidRPr="00275888">
        <w:rPr>
          <w:rFonts w:ascii="Simplified Arabic" w:hAnsi="Simplified Arabic" w:cs="Simplified Arabic"/>
          <w:b/>
          <w:bCs/>
          <w:snapToGrid w:val="0"/>
          <w:kern w:val="22"/>
          <w:szCs w:val="22"/>
          <w:rtl/>
        </w:rPr>
        <w:t>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p>
    <w:p w:rsidR="00AE2AE8" w:rsidRPr="00DF211C" w:rsidRDefault="00AE2AE8" w:rsidP="005B3B4F">
      <w:pPr>
        <w:pStyle w:val="ListParagraph"/>
        <w:kinsoku w:val="0"/>
        <w:overflowPunct w:val="0"/>
        <w:autoSpaceDE w:val="0"/>
        <w:autoSpaceDN w:val="0"/>
        <w:bidi/>
        <w:adjustRightInd w:val="0"/>
        <w:snapToGrid w:val="0"/>
        <w:spacing w:after="80" w:line="192" w:lineRule="auto"/>
        <w:ind w:left="270" w:right="-450"/>
        <w:contextualSpacing w:val="0"/>
        <w:rPr>
          <w:rFonts w:cs="Simplified Arabic"/>
          <w:snapToGrid w:val="0"/>
          <w:kern w:val="22"/>
          <w:szCs w:val="22"/>
          <w:rtl/>
          <w:lang w:bidi="ar-EG"/>
        </w:rPr>
      </w:pPr>
      <w:r w:rsidRPr="00DF211C">
        <w:rPr>
          <w:rFonts w:cs="Simplified Arabic" w:hint="cs"/>
          <w:snapToGrid w:val="0"/>
          <w:kern w:val="22"/>
          <w:szCs w:val="22"/>
          <w:rtl/>
          <w:lang w:bidi="ar-EG"/>
        </w:rPr>
        <w:t>ملاحظة:</w:t>
      </w:r>
      <w:r w:rsidR="00DF211C" w:rsidRPr="00DF211C">
        <w:rPr>
          <w:rFonts w:cs="Simplified Arabic" w:hint="cs"/>
          <w:snapToGrid w:val="0"/>
          <w:kern w:val="22"/>
          <w:szCs w:val="22"/>
          <w:rtl/>
          <w:lang w:bidi="ar-EG"/>
        </w:rPr>
        <w:t xml:space="preserve"> تشير الصفوف باللون الأخضر إلى عمليات المشاورات مع الأطراف والمراقبين في الاتفاقية والبروتوكولين وأصحاب المصلحة. وتشير الصفوف باللون الأزرق إلى وقت إتاحة الوثائق الرئيسية لعملية الإعداد. وتشير الصفوف باللون الرمادي إلى وقت الاجتماعات الرئيسية المنظمة في إطار الاتفاقية والبروتوكولين. وينبغي النظر في الت</w:t>
      </w:r>
      <w:r w:rsidR="005B3B4F">
        <w:rPr>
          <w:rFonts w:cs="Simplified Arabic" w:hint="cs"/>
          <w:snapToGrid w:val="0"/>
          <w:kern w:val="22"/>
          <w:szCs w:val="22"/>
          <w:rtl/>
          <w:lang w:bidi="ar-EG"/>
        </w:rPr>
        <w:t>سلسل</w:t>
      </w:r>
      <w:r w:rsidR="00DF211C" w:rsidRPr="00DF211C">
        <w:rPr>
          <w:rFonts w:cs="Simplified Arabic" w:hint="cs"/>
          <w:snapToGrid w:val="0"/>
          <w:kern w:val="22"/>
          <w:szCs w:val="22"/>
          <w:rtl/>
          <w:lang w:bidi="ar-EG"/>
        </w:rPr>
        <w:t xml:space="preserve"> الزمني مع الجدول الزمني الإرشادي لإعداد الإصدار الخامس من نشرة </w:t>
      </w:r>
      <w:r w:rsidR="00DF211C" w:rsidRPr="005B3B4F">
        <w:rPr>
          <w:rFonts w:cs="Simplified Arabic" w:hint="cs"/>
          <w:i/>
          <w:iCs/>
          <w:snapToGrid w:val="0"/>
          <w:kern w:val="22"/>
          <w:szCs w:val="22"/>
          <w:rtl/>
          <w:lang w:bidi="ar-EG"/>
        </w:rPr>
        <w:t>التوقعات العالمية للتنوع البيولوجي</w:t>
      </w:r>
      <w:r w:rsidR="00DF211C" w:rsidRPr="00DF211C">
        <w:rPr>
          <w:rFonts w:cs="Simplified Arabic" w:hint="cs"/>
          <w:snapToGrid w:val="0"/>
          <w:kern w:val="22"/>
          <w:szCs w:val="22"/>
          <w:rtl/>
          <w:lang w:bidi="ar-EG"/>
        </w:rPr>
        <w:t xml:space="preserve"> الوارد في التوصية 21/5 للهيئة الفرعية للمشورة العلمية والتقنية والتكنولوجية.</w:t>
      </w:r>
    </w:p>
    <w:tbl>
      <w:tblPr>
        <w:bidiVisual/>
        <w:tblW w:w="10605" w:type="dxa"/>
        <w:jc w:val="center"/>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
        <w:gridCol w:w="2769"/>
        <w:gridCol w:w="6816"/>
      </w:tblGrid>
      <w:tr w:rsidR="00A812E9" w:rsidRPr="005B3B4F" w:rsidTr="004033DE">
        <w:trPr>
          <w:tblHeader/>
          <w:jc w:val="center"/>
        </w:trPr>
        <w:tc>
          <w:tcPr>
            <w:tcW w:w="893" w:type="dxa"/>
            <w:tcBorders>
              <w:top w:val="nil"/>
              <w:left w:val="nil"/>
              <w:bottom w:val="nil"/>
              <w:right w:val="single" w:sz="4" w:space="0" w:color="auto"/>
            </w:tcBorders>
            <w:shd w:val="clear" w:color="auto" w:fill="FFFFFF" w:themeFill="background1"/>
          </w:tcPr>
          <w:p w:rsidR="009309DA" w:rsidRPr="005B3B4F" w:rsidRDefault="009309DA" w:rsidP="00A812E9">
            <w:pPr>
              <w:kinsoku w:val="0"/>
              <w:overflowPunct w:val="0"/>
              <w:autoSpaceDE w:val="0"/>
              <w:autoSpaceDN w:val="0"/>
              <w:adjustRightInd w:val="0"/>
              <w:snapToGrid w:val="0"/>
              <w:spacing w:before="60" w:after="60" w:line="209" w:lineRule="auto"/>
              <w:jc w:val="left"/>
              <w:rPr>
                <w:rFonts w:ascii="Simplified Arabic" w:hAnsi="Simplified Arabic" w:cs="Simplified Arabic"/>
                <w:i/>
                <w:iCs/>
                <w:snapToGrid w:val="0"/>
                <w:kern w:val="22"/>
                <w:sz w:val="21"/>
                <w:szCs w:val="21"/>
              </w:rPr>
            </w:pPr>
          </w:p>
        </w:tc>
        <w:tc>
          <w:tcPr>
            <w:tcW w:w="2797" w:type="dxa"/>
            <w:tcBorders>
              <w:left w:val="single" w:sz="4" w:space="0" w:color="auto"/>
              <w:bottom w:val="single" w:sz="4" w:space="0" w:color="auto"/>
            </w:tcBorders>
            <w:shd w:val="clear" w:color="auto" w:fill="auto"/>
          </w:tcPr>
          <w:p w:rsidR="009309DA" w:rsidRPr="005B3B4F" w:rsidRDefault="009309DA" w:rsidP="00A812E9">
            <w:pPr>
              <w:kinsoku w:val="0"/>
              <w:overflowPunct w:val="0"/>
              <w:autoSpaceDE w:val="0"/>
              <w:autoSpaceDN w:val="0"/>
              <w:bidi/>
              <w:adjustRightInd w:val="0"/>
              <w:snapToGrid w:val="0"/>
              <w:spacing w:before="60" w:after="60" w:line="209" w:lineRule="auto"/>
              <w:jc w:val="left"/>
              <w:rPr>
                <w:rFonts w:ascii="Simplified Arabic" w:hAnsi="Simplified Arabic" w:cs="Simplified Arabic"/>
                <w:i/>
                <w:iCs/>
                <w:snapToGrid w:val="0"/>
                <w:kern w:val="22"/>
                <w:sz w:val="21"/>
                <w:szCs w:val="21"/>
              </w:rPr>
            </w:pPr>
            <w:r w:rsidRPr="005B3B4F">
              <w:rPr>
                <w:rFonts w:ascii="Simplified Arabic" w:hAnsi="Simplified Arabic" w:cs="Simplified Arabic"/>
                <w:i/>
                <w:iCs/>
                <w:snapToGrid w:val="0"/>
                <w:kern w:val="22"/>
                <w:sz w:val="21"/>
                <w:szCs w:val="21"/>
                <w:rtl/>
              </w:rPr>
              <w:t>التاريخ</w:t>
            </w:r>
          </w:p>
        </w:tc>
        <w:tc>
          <w:tcPr>
            <w:tcW w:w="6915" w:type="dxa"/>
            <w:tcBorders>
              <w:bottom w:val="single" w:sz="4" w:space="0" w:color="auto"/>
            </w:tcBorders>
            <w:shd w:val="clear" w:color="auto" w:fill="auto"/>
          </w:tcPr>
          <w:p w:rsidR="009309DA" w:rsidRPr="005B3B4F" w:rsidRDefault="009309DA" w:rsidP="00A812E9">
            <w:pPr>
              <w:kinsoku w:val="0"/>
              <w:overflowPunct w:val="0"/>
              <w:autoSpaceDE w:val="0"/>
              <w:autoSpaceDN w:val="0"/>
              <w:bidi/>
              <w:adjustRightInd w:val="0"/>
              <w:snapToGrid w:val="0"/>
              <w:spacing w:before="60" w:after="60" w:line="209" w:lineRule="auto"/>
              <w:jc w:val="center"/>
              <w:rPr>
                <w:rFonts w:ascii="Simplified Arabic" w:hAnsi="Simplified Arabic" w:cs="Simplified Arabic"/>
                <w:i/>
                <w:iCs/>
                <w:snapToGrid w:val="0"/>
                <w:kern w:val="22"/>
                <w:sz w:val="21"/>
                <w:szCs w:val="21"/>
              </w:rPr>
            </w:pPr>
            <w:r w:rsidRPr="005B3B4F">
              <w:rPr>
                <w:rFonts w:ascii="Simplified Arabic" w:hAnsi="Simplified Arabic" w:cs="Simplified Arabic"/>
                <w:i/>
                <w:iCs/>
                <w:snapToGrid w:val="0"/>
                <w:kern w:val="22"/>
                <w:sz w:val="21"/>
                <w:szCs w:val="21"/>
                <w:rtl/>
              </w:rPr>
              <w:t>النشاط</w:t>
            </w:r>
          </w:p>
        </w:tc>
      </w:tr>
      <w:tr w:rsidR="00A812E9" w:rsidRPr="005B3B4F" w:rsidTr="004033DE">
        <w:trPr>
          <w:jc w:val="center"/>
        </w:trPr>
        <w:tc>
          <w:tcPr>
            <w:tcW w:w="893" w:type="dxa"/>
            <w:tcBorders>
              <w:top w:val="nil"/>
              <w:left w:val="nil"/>
              <w:bottom w:val="nil"/>
              <w:right w:val="single" w:sz="4" w:space="0" w:color="auto"/>
            </w:tcBorders>
            <w:shd w:val="clear" w:color="auto" w:fill="FFFFFF" w:themeFill="background1"/>
          </w:tcPr>
          <w:p w:rsidR="009309DA" w:rsidRPr="005B3B4F" w:rsidRDefault="009309DA" w:rsidP="00A812E9">
            <w:pPr>
              <w:kinsoku w:val="0"/>
              <w:overflowPunct w:val="0"/>
              <w:autoSpaceDE w:val="0"/>
              <w:autoSpaceDN w:val="0"/>
              <w:adjustRightInd w:val="0"/>
              <w:snapToGrid w:val="0"/>
              <w:spacing w:before="60" w:after="60" w:line="209" w:lineRule="auto"/>
              <w:jc w:val="left"/>
              <w:rPr>
                <w:rFonts w:ascii="Simplified Arabic" w:hAnsi="Simplified Arabic" w:cs="Simplified Arabic"/>
                <w:snapToGrid w:val="0"/>
                <w:kern w:val="22"/>
                <w:sz w:val="21"/>
                <w:szCs w:val="21"/>
              </w:rPr>
            </w:pPr>
          </w:p>
        </w:tc>
        <w:tc>
          <w:tcPr>
            <w:tcW w:w="2797" w:type="dxa"/>
            <w:tcBorders>
              <w:left w:val="single" w:sz="4" w:space="0" w:color="auto"/>
              <w:bottom w:val="single" w:sz="4" w:space="0" w:color="auto"/>
            </w:tcBorders>
            <w:shd w:val="clear" w:color="auto" w:fill="D6E3BC" w:themeFill="accent3" w:themeFillTint="66"/>
          </w:tcPr>
          <w:p w:rsidR="009309DA" w:rsidRPr="005B3B4F" w:rsidRDefault="009309DA" w:rsidP="004E4073">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17 يوليه/</w:t>
            </w:r>
            <w:r w:rsidR="004E4073">
              <w:rPr>
                <w:rFonts w:ascii="Simplified Arabic" w:hAnsi="Simplified Arabic" w:cs="Simplified Arabic" w:hint="cs"/>
                <w:snapToGrid w:val="0"/>
                <w:kern w:val="22"/>
                <w:sz w:val="21"/>
                <w:szCs w:val="21"/>
                <w:rtl/>
              </w:rPr>
              <w:t>تموز</w:t>
            </w:r>
            <w:r w:rsidRPr="005B3B4F">
              <w:rPr>
                <w:rFonts w:ascii="Simplified Arabic" w:hAnsi="Simplified Arabic" w:cs="Simplified Arabic"/>
                <w:snapToGrid w:val="0"/>
                <w:kern w:val="22"/>
                <w:sz w:val="21"/>
                <w:szCs w:val="21"/>
                <w:rtl/>
              </w:rPr>
              <w:t xml:space="preserve"> – 15 ديسمبر/كانون الأول 2018</w:t>
            </w:r>
          </w:p>
        </w:tc>
        <w:tc>
          <w:tcPr>
            <w:tcW w:w="6915" w:type="dxa"/>
            <w:tcBorders>
              <w:bottom w:val="single" w:sz="4" w:space="0" w:color="auto"/>
            </w:tcBorders>
            <w:shd w:val="clear" w:color="auto" w:fill="D6E3BC" w:themeFill="accent3" w:themeFillTint="66"/>
          </w:tcPr>
          <w:p w:rsidR="009309DA" w:rsidRPr="005B3B4F" w:rsidRDefault="00325C8F" w:rsidP="00275888">
            <w:pPr>
              <w:kinsoku w:val="0"/>
              <w:overflowPunct w:val="0"/>
              <w:autoSpaceDE w:val="0"/>
              <w:autoSpaceDN w:val="0"/>
              <w:bidi/>
              <w:adjustRightInd w:val="0"/>
              <w:snapToGrid w:val="0"/>
              <w:spacing w:before="60" w:after="60" w:line="204" w:lineRule="auto"/>
              <w:rPr>
                <w:rFonts w:ascii="Simplified Arabic" w:hAnsi="Simplified Arabic" w:cs="Simplified Arabic"/>
                <w:bCs/>
                <w:snapToGrid w:val="0"/>
                <w:kern w:val="22"/>
                <w:sz w:val="21"/>
                <w:szCs w:val="21"/>
              </w:rPr>
            </w:pPr>
            <w:r w:rsidRPr="005B3B4F">
              <w:rPr>
                <w:rFonts w:ascii="Simplified Arabic" w:hAnsi="Simplified Arabic" w:cs="Simplified Arabic"/>
                <w:snapToGrid w:val="0"/>
                <w:kern w:val="22"/>
                <w:sz w:val="21"/>
                <w:szCs w:val="21"/>
                <w:rtl/>
              </w:rPr>
              <w:t xml:space="preserve">استجابة للتوصيتين 2/6 و2/11 للهيئة الفرعية للتنفيذ، </w:t>
            </w:r>
            <w:r w:rsidRPr="005B3B4F">
              <w:rPr>
                <w:rFonts w:ascii="Simplified Arabic" w:hAnsi="Simplified Arabic" w:cs="Simplified Arabic"/>
                <w:sz w:val="21"/>
                <w:szCs w:val="21"/>
                <w:rtl/>
                <w:lang w:bidi="ar-EG"/>
              </w:rPr>
              <w:t>دعيت</w:t>
            </w:r>
            <w:r w:rsidRPr="005B3B4F">
              <w:rPr>
                <w:rFonts w:ascii="Simplified Arabic" w:hAnsi="Simplified Arabic" w:cs="Simplified Arabic"/>
                <w:i/>
                <w:iCs/>
                <w:sz w:val="21"/>
                <w:szCs w:val="21"/>
                <w:rtl/>
                <w:lang w:bidi="ar-EG"/>
              </w:rPr>
              <w:t xml:space="preserve"> </w:t>
            </w:r>
            <w:r w:rsidRPr="005B3B4F">
              <w:rPr>
                <w:rFonts w:ascii="Simplified Arabic" w:hAnsi="Simplified Arabic" w:cs="Simplified Arabic"/>
                <w:sz w:val="21"/>
                <w:szCs w:val="21"/>
                <w:rtl/>
                <w:lang w:bidi="ar-EG"/>
              </w:rPr>
              <w:t xml:space="preserve">الأطراف، والحكومات الأخرى، والشعوب الأصلية والمجتمعات المحلية، والمنظمات الجولية ومنظمات المجتمع المدني، والقطاع الخاص وأصحاب المصلحة الآخرين، إلى تقديم آرائها الأولية بشأن </w:t>
            </w:r>
            <w:r w:rsidR="001453CE" w:rsidRPr="005B3B4F">
              <w:rPr>
                <w:rFonts w:ascii="Simplified Arabic" w:hAnsi="Simplified Arabic" w:cs="Simplified Arabic" w:hint="cs"/>
                <w:sz w:val="21"/>
                <w:szCs w:val="21"/>
                <w:rtl/>
                <w:lang w:bidi="ar-EG"/>
              </w:rPr>
              <w:t xml:space="preserve">جوانب </w:t>
            </w:r>
            <w:r w:rsidRPr="005B3B4F">
              <w:rPr>
                <w:rFonts w:ascii="Simplified Arabic" w:hAnsi="Simplified Arabic" w:cs="Simplified Arabic"/>
                <w:sz w:val="21"/>
                <w:szCs w:val="21"/>
                <w:rtl/>
                <w:lang w:bidi="ar-EG"/>
              </w:rPr>
              <w:t>نطاق ومحتوى الإطار العالمي للتنوع البيولوجي لما بعد عام 2020</w:t>
            </w:r>
            <w:r w:rsidRPr="005B3B4F">
              <w:rPr>
                <w:rFonts w:ascii="Simplified Arabic" w:hAnsi="Simplified Arabic" w:cs="Simplified Arabic"/>
                <w:snapToGrid w:val="0"/>
                <w:kern w:val="22"/>
                <w:sz w:val="21"/>
                <w:szCs w:val="21"/>
                <w:rtl/>
              </w:rPr>
              <w:t>. وسيتم ت</w:t>
            </w:r>
            <w:r w:rsidR="001453CE" w:rsidRPr="005B3B4F">
              <w:rPr>
                <w:rFonts w:ascii="Simplified Arabic" w:hAnsi="Simplified Arabic" w:cs="Simplified Arabic" w:hint="cs"/>
                <w:snapToGrid w:val="0"/>
                <w:kern w:val="22"/>
                <w:sz w:val="21"/>
                <w:szCs w:val="21"/>
                <w:rtl/>
              </w:rPr>
              <w:t>لخيص</w:t>
            </w:r>
            <w:r w:rsidRPr="005B3B4F">
              <w:rPr>
                <w:rFonts w:ascii="Simplified Arabic" w:hAnsi="Simplified Arabic" w:cs="Simplified Arabic"/>
                <w:snapToGrid w:val="0"/>
                <w:kern w:val="22"/>
                <w:sz w:val="21"/>
                <w:szCs w:val="21"/>
                <w:rtl/>
              </w:rPr>
              <w:t xml:space="preserve"> الآراء المستلمة وتحليلها وإتاحتها في وثيقة المناقشة المذكورة أدناه.</w:t>
            </w:r>
          </w:p>
        </w:tc>
      </w:tr>
      <w:tr w:rsidR="00A812E9" w:rsidRPr="005B3B4F" w:rsidTr="004033DE">
        <w:trPr>
          <w:jc w:val="center"/>
        </w:trPr>
        <w:tc>
          <w:tcPr>
            <w:tcW w:w="893" w:type="dxa"/>
            <w:tcBorders>
              <w:top w:val="nil"/>
              <w:left w:val="nil"/>
              <w:bottom w:val="single" w:sz="4" w:space="0" w:color="auto"/>
              <w:right w:val="single" w:sz="4" w:space="0" w:color="auto"/>
            </w:tcBorders>
            <w:shd w:val="clear" w:color="auto" w:fill="FFFFFF" w:themeFill="background1"/>
          </w:tcPr>
          <w:p w:rsidR="009309DA" w:rsidRPr="005B3B4F" w:rsidRDefault="009309DA" w:rsidP="00A812E9">
            <w:pPr>
              <w:kinsoku w:val="0"/>
              <w:overflowPunct w:val="0"/>
              <w:autoSpaceDE w:val="0"/>
              <w:autoSpaceDN w:val="0"/>
              <w:adjustRightInd w:val="0"/>
              <w:snapToGrid w:val="0"/>
              <w:spacing w:before="60" w:after="60" w:line="209" w:lineRule="auto"/>
              <w:jc w:val="left"/>
              <w:rPr>
                <w:rFonts w:ascii="Simplified Arabic" w:hAnsi="Simplified Arabic" w:cs="Simplified Arabic"/>
                <w:snapToGrid w:val="0"/>
                <w:kern w:val="22"/>
                <w:sz w:val="21"/>
                <w:szCs w:val="21"/>
              </w:rPr>
            </w:pPr>
          </w:p>
        </w:tc>
        <w:tc>
          <w:tcPr>
            <w:tcW w:w="2797" w:type="dxa"/>
            <w:tcBorders>
              <w:left w:val="single" w:sz="4" w:space="0" w:color="auto"/>
              <w:bottom w:val="single" w:sz="4" w:space="0" w:color="auto"/>
            </w:tcBorders>
            <w:shd w:val="clear" w:color="auto" w:fill="BFBFBF"/>
          </w:tcPr>
          <w:p w:rsidR="009309DA" w:rsidRPr="005B3B4F" w:rsidRDefault="009309DA"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10 – 22 نوفمبر/تشرين الثاني 2018</w:t>
            </w:r>
          </w:p>
        </w:tc>
        <w:tc>
          <w:tcPr>
            <w:tcW w:w="6915" w:type="dxa"/>
            <w:tcBorders>
              <w:top w:val="single" w:sz="4" w:space="0" w:color="auto"/>
              <w:bottom w:val="single" w:sz="4" w:space="0" w:color="auto"/>
            </w:tcBorders>
            <w:shd w:val="clear" w:color="auto" w:fill="BFBFBF"/>
          </w:tcPr>
          <w:p w:rsidR="009309DA" w:rsidRPr="005B3B4F" w:rsidRDefault="00325C8F"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 xml:space="preserve">ينظر </w:t>
            </w:r>
            <w:r w:rsidRPr="005B3B4F">
              <w:rPr>
                <w:rFonts w:ascii="Simplified Arabic" w:hAnsi="Simplified Arabic" w:cs="Simplified Arabic"/>
                <w:b/>
                <w:bCs/>
                <w:snapToGrid w:val="0"/>
                <w:kern w:val="22"/>
                <w:sz w:val="21"/>
                <w:szCs w:val="21"/>
                <w:rtl/>
              </w:rPr>
              <w:t>الاجتماع الرابع عشر لمؤتمر الأطراف، والاجتماع التاسع لمؤتمر الأطراف العامل كاجتماع للأطراف في بروتوكول قرطاجنة للسلامة الأحيائية، والاجتماع الثالث لمؤتمر الأطراف العامل كاجتماع للأطراف في بروتوكول ناغويا بشأن الحصول وتقاسم المنافع</w:t>
            </w:r>
            <w:r w:rsidRPr="005B3B4F">
              <w:rPr>
                <w:rFonts w:ascii="Simplified Arabic" w:hAnsi="Simplified Arabic" w:cs="Simplified Arabic"/>
                <w:snapToGrid w:val="0"/>
                <w:kern w:val="22"/>
                <w:sz w:val="21"/>
                <w:szCs w:val="21"/>
                <w:rtl/>
              </w:rPr>
              <w:t xml:space="preserve"> في</w:t>
            </w:r>
            <w:r w:rsidR="00CA4573" w:rsidRPr="005B3B4F">
              <w:rPr>
                <w:rFonts w:ascii="Simplified Arabic" w:hAnsi="Simplified Arabic" w:cs="Simplified Arabic" w:hint="cs"/>
                <w:snapToGrid w:val="0"/>
                <w:kern w:val="22"/>
                <w:sz w:val="21"/>
                <w:szCs w:val="21"/>
                <w:rtl/>
              </w:rPr>
              <w:t xml:space="preserve"> اعتماد العملية التحضيرية لإعداد الإطار العالمي للتنوع البيولوجي لما بعد عام 2020.</w:t>
            </w:r>
          </w:p>
        </w:tc>
      </w:tr>
      <w:tr w:rsidR="00A812E9" w:rsidRPr="005B3B4F" w:rsidTr="004033DE">
        <w:trPr>
          <w:jc w:val="center"/>
        </w:trPr>
        <w:tc>
          <w:tcPr>
            <w:tcW w:w="893" w:type="dxa"/>
            <w:vMerge w:val="restart"/>
            <w:tcBorders>
              <w:top w:val="single" w:sz="4" w:space="0" w:color="auto"/>
            </w:tcBorders>
            <w:shd w:val="clear" w:color="auto" w:fill="FFFFFF" w:themeFill="background1"/>
            <w:textDirection w:val="btLr"/>
          </w:tcPr>
          <w:p w:rsidR="009309DA" w:rsidRPr="005B3B4F" w:rsidRDefault="00DF211C" w:rsidP="00A812E9">
            <w:pPr>
              <w:kinsoku w:val="0"/>
              <w:overflowPunct w:val="0"/>
              <w:autoSpaceDE w:val="0"/>
              <w:autoSpaceDN w:val="0"/>
              <w:bidi/>
              <w:adjustRightInd w:val="0"/>
              <w:snapToGrid w:val="0"/>
              <w:spacing w:before="60" w:after="60" w:line="209" w:lineRule="auto"/>
              <w:ind w:left="115" w:right="115"/>
              <w:jc w:val="center"/>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المرحلة 1</w:t>
            </w:r>
            <w:r w:rsidRPr="005B3B4F">
              <w:rPr>
                <w:rFonts w:ascii="Simplified Arabic" w:hAnsi="Simplified Arabic" w:cs="Simplified Arabic" w:hint="cs"/>
                <w:snapToGrid w:val="0"/>
                <w:kern w:val="22"/>
                <w:sz w:val="21"/>
                <w:szCs w:val="21"/>
                <w:rtl/>
              </w:rPr>
              <w:t xml:space="preserve"> -</w:t>
            </w:r>
            <w:r w:rsidRPr="005B3B4F">
              <w:rPr>
                <w:rFonts w:ascii="Simplified Arabic" w:hAnsi="Simplified Arabic" w:cs="Simplified Arabic"/>
                <w:snapToGrid w:val="0"/>
                <w:kern w:val="22"/>
                <w:sz w:val="21"/>
                <w:szCs w:val="21"/>
                <w:rtl/>
              </w:rPr>
              <w:t xml:space="preserve"> المشاورات</w:t>
            </w:r>
          </w:p>
        </w:tc>
        <w:tc>
          <w:tcPr>
            <w:tcW w:w="2797" w:type="dxa"/>
            <w:tcBorders>
              <w:bottom w:val="single" w:sz="4" w:space="0" w:color="auto"/>
            </w:tcBorders>
            <w:shd w:val="clear" w:color="auto" w:fill="B8CCE4"/>
          </w:tcPr>
          <w:p w:rsidR="009309DA" w:rsidRPr="005B3B4F" w:rsidRDefault="009309DA"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15 يناير/كانون الثاني 2018</w:t>
            </w:r>
          </w:p>
        </w:tc>
        <w:tc>
          <w:tcPr>
            <w:tcW w:w="6915" w:type="dxa"/>
            <w:tcBorders>
              <w:bottom w:val="single" w:sz="4" w:space="0" w:color="auto"/>
            </w:tcBorders>
            <w:shd w:val="clear" w:color="auto" w:fill="B8CCE4"/>
          </w:tcPr>
          <w:p w:rsidR="009309DA" w:rsidRPr="005B3B4F" w:rsidRDefault="00325C8F"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 xml:space="preserve">ورقة المناقشة الأولية، </w:t>
            </w:r>
            <w:r w:rsidR="005B3B4F">
              <w:rPr>
                <w:rFonts w:ascii="Simplified Arabic" w:hAnsi="Simplified Arabic" w:cs="Simplified Arabic" w:hint="cs"/>
                <w:snapToGrid w:val="0"/>
                <w:kern w:val="22"/>
                <w:sz w:val="21"/>
                <w:szCs w:val="21"/>
                <w:rtl/>
              </w:rPr>
              <w:t>تستند إلى</w:t>
            </w:r>
            <w:r w:rsidRPr="005B3B4F">
              <w:rPr>
                <w:rFonts w:ascii="Simplified Arabic" w:hAnsi="Simplified Arabic" w:cs="Simplified Arabic"/>
                <w:snapToGrid w:val="0"/>
                <w:kern w:val="22"/>
                <w:sz w:val="21"/>
                <w:szCs w:val="21"/>
                <w:rtl/>
              </w:rPr>
              <w:t xml:space="preserve"> التقديمات المستلمة</w:t>
            </w:r>
            <w:r w:rsidR="005B3B4F">
              <w:rPr>
                <w:rFonts w:ascii="Simplified Arabic" w:hAnsi="Simplified Arabic" w:cs="Simplified Arabic" w:hint="cs"/>
                <w:snapToGrid w:val="0"/>
                <w:kern w:val="22"/>
                <w:sz w:val="21"/>
                <w:szCs w:val="21"/>
                <w:rtl/>
              </w:rPr>
              <w:t xml:space="preserve"> ومصادر المعارف الأخرى</w:t>
            </w:r>
            <w:r w:rsidRPr="005B3B4F">
              <w:rPr>
                <w:rFonts w:ascii="Simplified Arabic" w:hAnsi="Simplified Arabic" w:cs="Simplified Arabic"/>
                <w:snapToGrid w:val="0"/>
                <w:kern w:val="22"/>
                <w:sz w:val="21"/>
                <w:szCs w:val="21"/>
                <w:rtl/>
              </w:rPr>
              <w:t>.</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D6E3BC" w:themeFill="accent3" w:themeFillTint="66"/>
          </w:tcPr>
          <w:p w:rsidR="009309DA" w:rsidRPr="005B3B4F" w:rsidRDefault="009309DA"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يناير/كانون الثاني – مايو/أيار 2019</w:t>
            </w:r>
          </w:p>
        </w:tc>
        <w:tc>
          <w:tcPr>
            <w:tcW w:w="6915" w:type="dxa"/>
            <w:tcBorders>
              <w:bottom w:val="single" w:sz="4" w:space="0" w:color="auto"/>
            </w:tcBorders>
            <w:shd w:val="clear" w:color="auto" w:fill="D6E3BC" w:themeFill="accent3" w:themeFillTint="66"/>
          </w:tcPr>
          <w:p w:rsidR="009309DA" w:rsidRPr="005B3B4F" w:rsidRDefault="00325C8F"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 xml:space="preserve">حلقات عمل </w:t>
            </w:r>
            <w:r w:rsidR="001453CE" w:rsidRPr="005B3B4F">
              <w:rPr>
                <w:rFonts w:ascii="Simplified Arabic" w:hAnsi="Simplified Arabic" w:cs="Simplified Arabic" w:hint="cs"/>
                <w:snapToGrid w:val="0"/>
                <w:kern w:val="22"/>
                <w:sz w:val="21"/>
                <w:szCs w:val="21"/>
                <w:rtl/>
              </w:rPr>
              <w:t>إقليمية ل</w:t>
            </w:r>
            <w:r w:rsidRPr="005B3B4F">
              <w:rPr>
                <w:rFonts w:ascii="Simplified Arabic" w:hAnsi="Simplified Arabic" w:cs="Simplified Arabic"/>
                <w:snapToGrid w:val="0"/>
                <w:kern w:val="22"/>
                <w:sz w:val="21"/>
                <w:szCs w:val="21"/>
                <w:rtl/>
              </w:rPr>
              <w:t xml:space="preserve">لمشاورة ومنتديات المناقشة على الإنترنت، </w:t>
            </w:r>
            <w:r w:rsidR="001453CE" w:rsidRPr="005B3B4F">
              <w:rPr>
                <w:rFonts w:ascii="Simplified Arabic" w:hAnsi="Simplified Arabic" w:cs="Simplified Arabic" w:hint="cs"/>
                <w:snapToGrid w:val="0"/>
                <w:kern w:val="22"/>
                <w:sz w:val="21"/>
                <w:szCs w:val="21"/>
                <w:rtl/>
              </w:rPr>
              <w:t>تركز</w:t>
            </w:r>
            <w:r w:rsidRPr="005B3B4F">
              <w:rPr>
                <w:rFonts w:ascii="Simplified Arabic" w:hAnsi="Simplified Arabic" w:cs="Simplified Arabic"/>
                <w:snapToGrid w:val="0"/>
                <w:kern w:val="22"/>
                <w:sz w:val="21"/>
                <w:szCs w:val="21"/>
                <w:rtl/>
              </w:rPr>
              <w:t xml:space="preserve"> على عملية ما بعد عام 2020 المنظمة. وسيعتمد عدد وتوقيت و</w:t>
            </w:r>
            <w:r w:rsidR="001453CE" w:rsidRPr="005B3B4F">
              <w:rPr>
                <w:rFonts w:ascii="Simplified Arabic" w:hAnsi="Simplified Arabic" w:cs="Simplified Arabic" w:hint="cs"/>
                <w:snapToGrid w:val="0"/>
                <w:kern w:val="22"/>
                <w:sz w:val="21"/>
                <w:szCs w:val="21"/>
                <w:rtl/>
              </w:rPr>
              <w:t>طرائق</w:t>
            </w:r>
            <w:r w:rsidRPr="005B3B4F">
              <w:rPr>
                <w:rFonts w:ascii="Simplified Arabic" w:hAnsi="Simplified Arabic" w:cs="Simplified Arabic"/>
                <w:snapToGrid w:val="0"/>
                <w:kern w:val="22"/>
                <w:sz w:val="21"/>
                <w:szCs w:val="21"/>
                <w:rtl/>
              </w:rPr>
              <w:t xml:space="preserve"> حلقات العمل على الموارد المت</w:t>
            </w:r>
            <w:r w:rsidR="001453CE" w:rsidRPr="005B3B4F">
              <w:rPr>
                <w:rFonts w:ascii="Simplified Arabic" w:hAnsi="Simplified Arabic" w:cs="Simplified Arabic" w:hint="cs"/>
                <w:snapToGrid w:val="0"/>
                <w:kern w:val="22"/>
                <w:sz w:val="21"/>
                <w:szCs w:val="21"/>
                <w:rtl/>
              </w:rPr>
              <w:t>وافر</w:t>
            </w:r>
            <w:r w:rsidRPr="005B3B4F">
              <w:rPr>
                <w:rFonts w:ascii="Simplified Arabic" w:hAnsi="Simplified Arabic" w:cs="Simplified Arabic"/>
                <w:snapToGrid w:val="0"/>
                <w:kern w:val="22"/>
                <w:sz w:val="21"/>
                <w:szCs w:val="21"/>
                <w:rtl/>
              </w:rPr>
              <w:t>ة، وتوقيت الأحداث الأخرى ذات الصلة التي يتم تنظيمها خلال هذه الفترة.</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D6E3BC" w:themeFill="accent3" w:themeFillTint="66"/>
          </w:tcPr>
          <w:p w:rsidR="009309DA" w:rsidRPr="005B3B4F" w:rsidRDefault="004033DE"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Pr>
                <w:rFonts w:ascii="Simplified Arabic" w:hAnsi="Simplified Arabic" w:cs="Simplified Arabic"/>
                <w:snapToGrid w:val="0"/>
                <w:kern w:val="22"/>
                <w:sz w:val="21"/>
                <w:szCs w:val="21"/>
                <w:rtl/>
              </w:rPr>
              <w:t>15 يناير/كانون الثاني - أبريل/</w:t>
            </w:r>
            <w:r w:rsidR="009309DA" w:rsidRPr="005B3B4F">
              <w:rPr>
                <w:rFonts w:ascii="Simplified Arabic" w:hAnsi="Simplified Arabic" w:cs="Simplified Arabic"/>
                <w:snapToGrid w:val="0"/>
                <w:kern w:val="22"/>
                <w:sz w:val="21"/>
                <w:szCs w:val="21"/>
                <w:rtl/>
              </w:rPr>
              <w:t>نيسان 2019</w:t>
            </w:r>
          </w:p>
        </w:tc>
        <w:tc>
          <w:tcPr>
            <w:tcW w:w="6915" w:type="dxa"/>
            <w:tcBorders>
              <w:bottom w:val="single" w:sz="4" w:space="0" w:color="auto"/>
            </w:tcBorders>
            <w:shd w:val="clear" w:color="auto" w:fill="D6E3BC" w:themeFill="accent3" w:themeFillTint="66"/>
          </w:tcPr>
          <w:p w:rsidR="009309DA" w:rsidRPr="005B3B4F" w:rsidRDefault="00325C8F"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يدعى الأطراف والمراقب</w:t>
            </w:r>
            <w:r w:rsidR="001453CE" w:rsidRPr="005B3B4F">
              <w:rPr>
                <w:rFonts w:ascii="Simplified Arabic" w:hAnsi="Simplified Arabic" w:cs="Simplified Arabic" w:hint="cs"/>
                <w:snapToGrid w:val="0"/>
                <w:kern w:val="22"/>
                <w:sz w:val="21"/>
                <w:szCs w:val="21"/>
                <w:rtl/>
              </w:rPr>
              <w:t>و</w:t>
            </w:r>
            <w:r w:rsidRPr="005B3B4F">
              <w:rPr>
                <w:rFonts w:ascii="Simplified Arabic" w:hAnsi="Simplified Arabic" w:cs="Simplified Arabic"/>
                <w:snapToGrid w:val="0"/>
                <w:kern w:val="22"/>
                <w:sz w:val="21"/>
                <w:szCs w:val="21"/>
                <w:rtl/>
              </w:rPr>
              <w:t>ن إلى تقديم آراء عن ورقة المناقشة الأولية فضلا عن أي آراء ومدخلات إضافية تنشأ عن مشاوراتهم الوطنية والإقليمية.</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D6E3BC" w:themeFill="accent3" w:themeFillTint="66"/>
          </w:tcPr>
          <w:p w:rsidR="009309DA" w:rsidRPr="005B3B4F" w:rsidRDefault="009309DA"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أبريل/نيسان – مايو/أيار 2019</w:t>
            </w:r>
          </w:p>
        </w:tc>
        <w:tc>
          <w:tcPr>
            <w:tcW w:w="6915" w:type="dxa"/>
            <w:tcBorders>
              <w:bottom w:val="single" w:sz="4" w:space="0" w:color="auto"/>
            </w:tcBorders>
            <w:shd w:val="clear" w:color="auto" w:fill="D6E3BC" w:themeFill="accent3" w:themeFillTint="66"/>
          </w:tcPr>
          <w:p w:rsidR="009309DA" w:rsidRPr="005B3B4F" w:rsidRDefault="00325C8F"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حلقات عمل للمشاورة فيما بين الاتفاقيات المتعلقة بالتنوع البيولوجي. وسيعتمد التوقيت المحدد والطرائق لحلقات العمل هذه على الموارد المتوافرة، وتوقيت الأحداث الأخرى ذات الصلة التي يتم تنظيمها خلال هذه الفترة.</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B8CCE4"/>
          </w:tcPr>
          <w:p w:rsidR="009309DA" w:rsidRPr="005B3B4F" w:rsidRDefault="009309DA"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15 مايو/أيار 2019</w:t>
            </w:r>
          </w:p>
        </w:tc>
        <w:tc>
          <w:tcPr>
            <w:tcW w:w="6915" w:type="dxa"/>
            <w:tcBorders>
              <w:bottom w:val="single" w:sz="4" w:space="0" w:color="auto"/>
            </w:tcBorders>
            <w:shd w:val="clear" w:color="auto" w:fill="B8CCE4"/>
          </w:tcPr>
          <w:p w:rsidR="009309DA" w:rsidRPr="005B3B4F" w:rsidRDefault="001453CE"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lang w:bidi="ar-EG"/>
              </w:rPr>
            </w:pPr>
            <w:r w:rsidRPr="005B3B4F">
              <w:rPr>
                <w:rFonts w:ascii="Simplified Arabic" w:hAnsi="Simplified Arabic" w:cs="Simplified Arabic" w:hint="cs"/>
                <w:snapToGrid w:val="0"/>
                <w:kern w:val="22"/>
                <w:sz w:val="21"/>
                <w:szCs w:val="21"/>
                <w:rtl/>
                <w:lang w:bidi="ar-EG"/>
              </w:rPr>
              <w:t xml:space="preserve">تعد </w:t>
            </w:r>
            <w:r w:rsidR="00CA4573" w:rsidRPr="005B3B4F">
              <w:rPr>
                <w:rFonts w:ascii="Simplified Arabic" w:hAnsi="Simplified Arabic" w:cs="Simplified Arabic" w:hint="cs"/>
                <w:snapToGrid w:val="0"/>
                <w:kern w:val="22"/>
                <w:sz w:val="21"/>
                <w:szCs w:val="21"/>
                <w:rtl/>
                <w:lang w:bidi="ar-EG"/>
              </w:rPr>
              <w:t>ورقة للمناقشة تركز على العناصر الممكنة للإطار العالمي للتنوع البيولوجي لما بعد عام 2020</w:t>
            </w:r>
            <w:r w:rsidRPr="005B3B4F">
              <w:rPr>
                <w:rFonts w:ascii="Simplified Arabic" w:hAnsi="Simplified Arabic" w:cs="Simplified Arabic" w:hint="cs"/>
                <w:snapToGrid w:val="0"/>
                <w:kern w:val="22"/>
                <w:sz w:val="21"/>
                <w:szCs w:val="21"/>
                <w:rtl/>
                <w:lang w:bidi="ar-EG"/>
              </w:rPr>
              <w:t xml:space="preserve"> وتطرح للتعليق عليها</w:t>
            </w:r>
            <w:r w:rsidR="00CA4573" w:rsidRPr="005B3B4F">
              <w:rPr>
                <w:rFonts w:ascii="Simplified Arabic" w:hAnsi="Simplified Arabic" w:cs="Simplified Arabic" w:hint="cs"/>
                <w:snapToGrid w:val="0"/>
                <w:kern w:val="22"/>
                <w:sz w:val="21"/>
                <w:szCs w:val="21"/>
                <w:rtl/>
                <w:lang w:bidi="ar-EG"/>
              </w:rPr>
              <w:t>.</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D6E3BC" w:themeFill="accent3" w:themeFillTint="66"/>
          </w:tcPr>
          <w:p w:rsidR="009309DA" w:rsidRPr="005B3B4F" w:rsidRDefault="00F538DE"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15 مايو/أيار – 15 أغسطس/آب 2019</w:t>
            </w:r>
          </w:p>
        </w:tc>
        <w:tc>
          <w:tcPr>
            <w:tcW w:w="6915" w:type="dxa"/>
            <w:tcBorders>
              <w:bottom w:val="single" w:sz="4" w:space="0" w:color="auto"/>
            </w:tcBorders>
            <w:shd w:val="clear" w:color="auto" w:fill="D6E3BC" w:themeFill="accent3" w:themeFillTint="66"/>
          </w:tcPr>
          <w:p w:rsidR="009309DA" w:rsidRPr="005B3B4F" w:rsidRDefault="00CA4573"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lang w:bidi="ar-EG"/>
              </w:rPr>
            </w:pPr>
            <w:r w:rsidRPr="005B3B4F">
              <w:rPr>
                <w:rFonts w:ascii="Simplified Arabic" w:hAnsi="Simplified Arabic" w:cs="Simplified Arabic"/>
                <w:snapToGrid w:val="0"/>
                <w:kern w:val="22"/>
                <w:sz w:val="21"/>
                <w:szCs w:val="21"/>
                <w:rtl/>
              </w:rPr>
              <w:t>استعراض النظراء بواسطة الأطراف والمراقبين في الاتفاقية و</w:t>
            </w:r>
            <w:r w:rsidR="001453CE" w:rsidRPr="005B3B4F">
              <w:rPr>
                <w:rFonts w:ascii="Simplified Arabic" w:hAnsi="Simplified Arabic" w:cs="Simplified Arabic" w:hint="cs"/>
                <w:snapToGrid w:val="0"/>
                <w:kern w:val="22"/>
                <w:sz w:val="21"/>
                <w:szCs w:val="21"/>
                <w:rtl/>
              </w:rPr>
              <w:t>ال</w:t>
            </w:r>
            <w:r w:rsidRPr="005B3B4F">
              <w:rPr>
                <w:rFonts w:ascii="Simplified Arabic" w:hAnsi="Simplified Arabic" w:cs="Simplified Arabic"/>
                <w:snapToGrid w:val="0"/>
                <w:kern w:val="22"/>
                <w:sz w:val="21"/>
                <w:szCs w:val="21"/>
                <w:rtl/>
              </w:rPr>
              <w:t>بروتوكولي</w:t>
            </w:r>
            <w:r w:rsidR="001453CE" w:rsidRPr="005B3B4F">
              <w:rPr>
                <w:rFonts w:ascii="Simplified Arabic" w:hAnsi="Simplified Arabic" w:cs="Simplified Arabic" w:hint="cs"/>
                <w:snapToGrid w:val="0"/>
                <w:kern w:val="22"/>
                <w:sz w:val="21"/>
                <w:szCs w:val="21"/>
                <w:rtl/>
              </w:rPr>
              <w:t>ن</w:t>
            </w:r>
            <w:r w:rsidRPr="005B3B4F">
              <w:rPr>
                <w:rFonts w:ascii="Simplified Arabic" w:hAnsi="Simplified Arabic" w:cs="Simplified Arabic"/>
                <w:snapToGrid w:val="0"/>
                <w:kern w:val="22"/>
                <w:sz w:val="21"/>
                <w:szCs w:val="21"/>
                <w:rtl/>
              </w:rPr>
              <w:t xml:space="preserve"> وأصحاب المصلحة بشأن عناصر </w:t>
            </w:r>
            <w:r w:rsidRPr="005B3B4F">
              <w:rPr>
                <w:rFonts w:ascii="Simplified Arabic" w:hAnsi="Simplified Arabic" w:cs="Simplified Arabic"/>
                <w:sz w:val="21"/>
                <w:szCs w:val="21"/>
                <w:rtl/>
                <w:lang w:bidi="ar-EG"/>
              </w:rPr>
              <w:t>الإطار العالمي للتنوع البيولوجي لما بعد عام 2020.</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D6E3BC" w:themeFill="accent3" w:themeFillTint="66"/>
          </w:tcPr>
          <w:p w:rsidR="009309DA" w:rsidRPr="005B3B4F" w:rsidRDefault="00F538DE"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2 – 5 يوليه/تموز 2019</w:t>
            </w:r>
          </w:p>
        </w:tc>
        <w:tc>
          <w:tcPr>
            <w:tcW w:w="6915" w:type="dxa"/>
            <w:tcBorders>
              <w:bottom w:val="single" w:sz="4" w:space="0" w:color="auto"/>
            </w:tcBorders>
            <w:shd w:val="clear" w:color="auto" w:fill="D6E3BC" w:themeFill="accent3" w:themeFillTint="66"/>
          </w:tcPr>
          <w:p w:rsidR="009309DA" w:rsidRPr="005B3B4F" w:rsidRDefault="00CA4573"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 xml:space="preserve">حلقة عمل عالمية للمشاورة تركز على الأدلة من العلوم الطبيعية والاقتصادية والاجتماعية ونظم المعارف التقليدية ذات الصلة </w:t>
            </w:r>
            <w:r w:rsidRPr="005B3B4F">
              <w:rPr>
                <w:rFonts w:ascii="Simplified Arabic" w:hAnsi="Simplified Arabic" w:cs="Simplified Arabic"/>
                <w:sz w:val="21"/>
                <w:szCs w:val="21"/>
                <w:rtl/>
                <w:lang w:bidi="ar-EG"/>
              </w:rPr>
              <w:t>بالإطار العالمي للتنوع البيولوجي لما بعد عام 2020</w:t>
            </w:r>
            <w:r w:rsidRPr="005B3B4F">
              <w:rPr>
                <w:rFonts w:ascii="Simplified Arabic" w:hAnsi="Simplified Arabic" w:cs="Simplified Arabic"/>
                <w:snapToGrid w:val="0"/>
                <w:kern w:val="22"/>
                <w:sz w:val="21"/>
                <w:szCs w:val="21"/>
                <w:rtl/>
              </w:rPr>
              <w:t>.</w:t>
            </w:r>
          </w:p>
        </w:tc>
      </w:tr>
      <w:tr w:rsidR="00A812E9" w:rsidRPr="005B3B4F" w:rsidTr="004033DE">
        <w:trPr>
          <w:jc w:val="center"/>
        </w:trPr>
        <w:tc>
          <w:tcPr>
            <w:tcW w:w="893" w:type="dxa"/>
            <w:vMerge/>
            <w:shd w:val="clear" w:color="auto" w:fill="FFFFFF" w:themeFill="background1"/>
            <w:textDirection w:val="btLr"/>
          </w:tcPr>
          <w:p w:rsidR="005B3B4F" w:rsidRPr="005B3B4F" w:rsidRDefault="005B3B4F"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D6E3BC" w:themeFill="accent3" w:themeFillTint="66"/>
          </w:tcPr>
          <w:p w:rsidR="005B3B4F" w:rsidRPr="005B3B4F" w:rsidRDefault="005B3B4F"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tl/>
              </w:rPr>
            </w:pPr>
            <w:r w:rsidRPr="005B3B4F">
              <w:rPr>
                <w:rFonts w:ascii="Simplified Arabic" w:hAnsi="Simplified Arabic" w:cs="Simplified Arabic" w:hint="cs"/>
                <w:snapToGrid w:val="0"/>
                <w:kern w:val="22"/>
                <w:sz w:val="21"/>
                <w:szCs w:val="21"/>
                <w:rtl/>
              </w:rPr>
              <w:t xml:space="preserve">يونيه/حزيران </w:t>
            </w:r>
            <w:r w:rsidRPr="005B3B4F">
              <w:rPr>
                <w:rFonts w:ascii="Simplified Arabic" w:hAnsi="Simplified Arabic" w:cs="Simplified Arabic"/>
                <w:snapToGrid w:val="0"/>
                <w:kern w:val="22"/>
                <w:sz w:val="21"/>
                <w:szCs w:val="21"/>
                <w:rtl/>
              </w:rPr>
              <w:t>–</w:t>
            </w:r>
            <w:r w:rsidR="004033DE">
              <w:rPr>
                <w:rFonts w:ascii="Simplified Arabic" w:hAnsi="Simplified Arabic" w:cs="Simplified Arabic" w:hint="cs"/>
                <w:snapToGrid w:val="0"/>
                <w:kern w:val="22"/>
                <w:sz w:val="21"/>
                <w:szCs w:val="21"/>
                <w:rtl/>
              </w:rPr>
              <w:t xml:space="preserve"> أغسطس/</w:t>
            </w:r>
            <w:r w:rsidRPr="005B3B4F">
              <w:rPr>
                <w:rFonts w:ascii="Simplified Arabic" w:hAnsi="Simplified Arabic" w:cs="Simplified Arabic" w:hint="cs"/>
                <w:snapToGrid w:val="0"/>
                <w:kern w:val="22"/>
                <w:sz w:val="21"/>
                <w:szCs w:val="21"/>
                <w:rtl/>
              </w:rPr>
              <w:t>آب 2019</w:t>
            </w:r>
          </w:p>
        </w:tc>
        <w:tc>
          <w:tcPr>
            <w:tcW w:w="6915" w:type="dxa"/>
            <w:tcBorders>
              <w:bottom w:val="single" w:sz="4" w:space="0" w:color="auto"/>
            </w:tcBorders>
            <w:shd w:val="clear" w:color="auto" w:fill="D6E3BC" w:themeFill="accent3" w:themeFillTint="66"/>
          </w:tcPr>
          <w:p w:rsidR="005B3B4F" w:rsidRPr="005B3B4F" w:rsidRDefault="005B3B4F"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tl/>
              </w:rPr>
            </w:pPr>
            <w:r w:rsidRPr="005B3B4F">
              <w:rPr>
                <w:rFonts w:ascii="Simplified Arabic" w:hAnsi="Simplified Arabic" w:cs="Simplified Arabic" w:hint="cs"/>
                <w:snapToGrid w:val="0"/>
                <w:kern w:val="22"/>
                <w:sz w:val="21"/>
                <w:szCs w:val="21"/>
                <w:rtl/>
              </w:rPr>
              <w:t>مشاورة عالمية مع الأعمال التجارية</w:t>
            </w:r>
            <w:r w:rsidR="004E4073">
              <w:rPr>
                <w:rFonts w:ascii="Simplified Arabic" w:hAnsi="Simplified Arabic" w:cs="Simplified Arabic" w:hint="cs"/>
                <w:snapToGrid w:val="0"/>
                <w:kern w:val="22"/>
                <w:sz w:val="21"/>
                <w:szCs w:val="21"/>
                <w:rtl/>
              </w:rPr>
              <w:t>.</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D6E3BC" w:themeFill="accent3" w:themeFillTint="66"/>
          </w:tcPr>
          <w:p w:rsidR="009309DA" w:rsidRPr="005B3B4F" w:rsidRDefault="00F538DE"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يونيه/حزيران – سبتمبر/أيلول 2019</w:t>
            </w:r>
          </w:p>
        </w:tc>
        <w:tc>
          <w:tcPr>
            <w:tcW w:w="6915" w:type="dxa"/>
            <w:tcBorders>
              <w:bottom w:val="single" w:sz="4" w:space="0" w:color="auto"/>
            </w:tcBorders>
            <w:shd w:val="clear" w:color="auto" w:fill="D6E3BC" w:themeFill="accent3" w:themeFillTint="66"/>
          </w:tcPr>
          <w:p w:rsidR="009309DA" w:rsidRPr="005B3B4F" w:rsidRDefault="00CA4573"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hint="cs"/>
                <w:snapToGrid w:val="0"/>
                <w:kern w:val="22"/>
                <w:sz w:val="21"/>
                <w:szCs w:val="21"/>
                <w:rtl/>
              </w:rPr>
              <w:t>حلقة (حلقات) عمل للمشاورة الموضوعية تشمل حلقة (حلقات) عمل تركز على بروتوكول قرطاجنة وبروتوكول ناغويا.</w:t>
            </w:r>
          </w:p>
        </w:tc>
      </w:tr>
      <w:tr w:rsidR="00A812E9" w:rsidRPr="005B3B4F" w:rsidTr="004033DE">
        <w:trPr>
          <w:jc w:val="center"/>
        </w:trPr>
        <w:tc>
          <w:tcPr>
            <w:tcW w:w="893" w:type="dxa"/>
            <w:vMerge/>
            <w:shd w:val="clear" w:color="auto" w:fill="FFFFFF" w:themeFill="background1"/>
            <w:textDirection w:val="btLr"/>
          </w:tcPr>
          <w:p w:rsidR="009309DA" w:rsidRPr="005B3B4F" w:rsidRDefault="009309DA" w:rsidP="00A812E9">
            <w:pPr>
              <w:kinsoku w:val="0"/>
              <w:overflowPunct w:val="0"/>
              <w:autoSpaceDE w:val="0"/>
              <w:autoSpaceDN w:val="0"/>
              <w:adjustRightInd w:val="0"/>
              <w:snapToGrid w:val="0"/>
              <w:spacing w:before="60" w:after="60" w:line="209" w:lineRule="auto"/>
              <w:ind w:left="113" w:right="113"/>
              <w:jc w:val="center"/>
              <w:rPr>
                <w:rFonts w:ascii="Simplified Arabic" w:hAnsi="Simplified Arabic" w:cs="Simplified Arabic"/>
                <w:snapToGrid w:val="0"/>
                <w:kern w:val="22"/>
                <w:sz w:val="21"/>
                <w:szCs w:val="21"/>
              </w:rPr>
            </w:pPr>
          </w:p>
        </w:tc>
        <w:tc>
          <w:tcPr>
            <w:tcW w:w="2797" w:type="dxa"/>
            <w:tcBorders>
              <w:bottom w:val="single" w:sz="4" w:space="0" w:color="auto"/>
            </w:tcBorders>
            <w:shd w:val="clear" w:color="auto" w:fill="B8CCE4"/>
          </w:tcPr>
          <w:p w:rsidR="009309DA" w:rsidRPr="005B3B4F" w:rsidRDefault="00F538DE" w:rsidP="00275888">
            <w:pPr>
              <w:kinsoku w:val="0"/>
              <w:overflowPunct w:val="0"/>
              <w:autoSpaceDE w:val="0"/>
              <w:autoSpaceDN w:val="0"/>
              <w:bidi/>
              <w:adjustRightInd w:val="0"/>
              <w:snapToGrid w:val="0"/>
              <w:spacing w:before="60" w:after="60" w:line="204" w:lineRule="auto"/>
              <w:jc w:val="left"/>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15 سبتمبر/أيلول 2019</w:t>
            </w:r>
          </w:p>
        </w:tc>
        <w:tc>
          <w:tcPr>
            <w:tcW w:w="6915" w:type="dxa"/>
            <w:tcBorders>
              <w:bottom w:val="single" w:sz="4" w:space="0" w:color="auto"/>
            </w:tcBorders>
            <w:shd w:val="clear" w:color="auto" w:fill="B8CCE4"/>
          </w:tcPr>
          <w:p w:rsidR="005B3B4F" w:rsidRPr="005B3B4F" w:rsidRDefault="00CA4573" w:rsidP="00275888">
            <w:pPr>
              <w:kinsoku w:val="0"/>
              <w:overflowPunct w:val="0"/>
              <w:autoSpaceDE w:val="0"/>
              <w:autoSpaceDN w:val="0"/>
              <w:bidi/>
              <w:adjustRightInd w:val="0"/>
              <w:snapToGrid w:val="0"/>
              <w:spacing w:before="60" w:after="60" w:line="204" w:lineRule="auto"/>
              <w:rPr>
                <w:rFonts w:ascii="Simplified Arabic" w:hAnsi="Simplified Arabic" w:cs="Simplified Arabic"/>
                <w:snapToGrid w:val="0"/>
                <w:kern w:val="22"/>
                <w:sz w:val="21"/>
                <w:szCs w:val="21"/>
              </w:rPr>
            </w:pPr>
            <w:r w:rsidRPr="005B3B4F">
              <w:rPr>
                <w:rFonts w:ascii="Simplified Arabic" w:hAnsi="Simplified Arabic" w:cs="Simplified Arabic" w:hint="cs"/>
                <w:snapToGrid w:val="0"/>
                <w:kern w:val="22"/>
                <w:sz w:val="21"/>
                <w:szCs w:val="21"/>
                <w:rtl/>
              </w:rPr>
              <w:t>وثيقة منقحة عن عناصر الإطار العالمي للتنوع البيولوجي لما بعد عام 2020، ومشروع الإصدار الخامس من نشرة التوقعات العالمية للتنوع البيولوجي وإتاحتهما للبحث خلال الاجتماع الثالث والعشرين للهيئة الفرعية للمشورة العلمية والتقنية والتكنولوجية.</w:t>
            </w:r>
          </w:p>
        </w:tc>
      </w:tr>
      <w:tr w:rsidR="00A812E9" w:rsidRPr="00A812E9" w:rsidTr="004033DE">
        <w:trPr>
          <w:jc w:val="center"/>
        </w:trPr>
        <w:tc>
          <w:tcPr>
            <w:tcW w:w="893" w:type="dxa"/>
            <w:vMerge w:val="restart"/>
            <w:shd w:val="clear" w:color="auto" w:fill="FFFFFF" w:themeFill="background1"/>
            <w:textDirection w:val="btLr"/>
          </w:tcPr>
          <w:p w:rsidR="00DF211C" w:rsidRPr="005B3B4F" w:rsidRDefault="00DF211C" w:rsidP="00A812E9">
            <w:pPr>
              <w:kinsoku w:val="0"/>
              <w:overflowPunct w:val="0"/>
              <w:autoSpaceDE w:val="0"/>
              <w:autoSpaceDN w:val="0"/>
              <w:bidi/>
              <w:adjustRightInd w:val="0"/>
              <w:snapToGrid w:val="0"/>
              <w:spacing w:before="60" w:after="60" w:line="209" w:lineRule="auto"/>
              <w:jc w:val="center"/>
              <w:rPr>
                <w:rFonts w:ascii="Simplified Arabic" w:hAnsi="Simplified Arabic" w:cs="Simplified Arabic"/>
                <w:b/>
                <w:snapToGrid w:val="0"/>
                <w:kern w:val="22"/>
                <w:sz w:val="21"/>
                <w:szCs w:val="21"/>
                <w:rtl/>
              </w:rPr>
            </w:pPr>
            <w:r w:rsidRPr="005B3B4F">
              <w:rPr>
                <w:rFonts w:ascii="Simplified Arabic" w:hAnsi="Simplified Arabic" w:cs="Simplified Arabic"/>
                <w:b/>
                <w:snapToGrid w:val="0"/>
                <w:kern w:val="22"/>
                <w:sz w:val="21"/>
                <w:szCs w:val="21"/>
                <w:rtl/>
              </w:rPr>
              <w:lastRenderedPageBreak/>
              <w:t>المرحلة 2</w:t>
            </w:r>
            <w:r w:rsidR="00F110BD" w:rsidRPr="005B3B4F">
              <w:rPr>
                <w:rFonts w:ascii="Simplified Arabic" w:hAnsi="Simplified Arabic" w:cs="Simplified Arabic" w:hint="cs"/>
                <w:b/>
                <w:snapToGrid w:val="0"/>
                <w:kern w:val="22"/>
                <w:sz w:val="21"/>
                <w:szCs w:val="21"/>
                <w:rtl/>
              </w:rPr>
              <w:t xml:space="preserve"> </w:t>
            </w:r>
            <w:r w:rsidRPr="005B3B4F">
              <w:rPr>
                <w:rFonts w:ascii="Simplified Arabic" w:hAnsi="Simplified Arabic" w:cs="Simplified Arabic" w:hint="cs"/>
                <w:b/>
                <w:snapToGrid w:val="0"/>
                <w:kern w:val="22"/>
                <w:sz w:val="21"/>
                <w:szCs w:val="21"/>
                <w:rtl/>
              </w:rPr>
              <w:t>-</w:t>
            </w:r>
            <w:r w:rsidR="00F110BD" w:rsidRPr="005B3B4F">
              <w:rPr>
                <w:rFonts w:ascii="Simplified Arabic" w:hAnsi="Simplified Arabic" w:cs="Simplified Arabic" w:hint="cs"/>
                <w:b/>
                <w:snapToGrid w:val="0"/>
                <w:kern w:val="22"/>
                <w:sz w:val="21"/>
                <w:szCs w:val="21"/>
                <w:rtl/>
              </w:rPr>
              <w:t xml:space="preserve"> </w:t>
            </w:r>
          </w:p>
          <w:p w:rsidR="00F538DE" w:rsidRPr="005B3B4F" w:rsidRDefault="00DF211C" w:rsidP="00A812E9">
            <w:pPr>
              <w:kinsoku w:val="0"/>
              <w:overflowPunct w:val="0"/>
              <w:autoSpaceDE w:val="0"/>
              <w:autoSpaceDN w:val="0"/>
              <w:bidi/>
              <w:adjustRightInd w:val="0"/>
              <w:snapToGrid w:val="0"/>
              <w:spacing w:before="60" w:after="60" w:line="209" w:lineRule="auto"/>
              <w:jc w:val="center"/>
              <w:rPr>
                <w:rFonts w:ascii="Simplified Arabic" w:hAnsi="Simplified Arabic" w:cs="Simplified Arabic"/>
                <w:b/>
                <w:snapToGrid w:val="0"/>
                <w:kern w:val="22"/>
                <w:sz w:val="21"/>
                <w:szCs w:val="21"/>
              </w:rPr>
            </w:pPr>
            <w:r w:rsidRPr="005B3B4F">
              <w:rPr>
                <w:rFonts w:ascii="Simplified Arabic" w:hAnsi="Simplified Arabic" w:cs="Simplified Arabic"/>
                <w:b/>
                <w:snapToGrid w:val="0"/>
                <w:kern w:val="22"/>
                <w:sz w:val="21"/>
                <w:szCs w:val="21"/>
                <w:rtl/>
              </w:rPr>
              <w:t>توافق الآراء</w:t>
            </w:r>
          </w:p>
        </w:tc>
        <w:tc>
          <w:tcPr>
            <w:tcW w:w="2797" w:type="dxa"/>
            <w:tcBorders>
              <w:bottom w:val="single" w:sz="4" w:space="0" w:color="auto"/>
            </w:tcBorders>
            <w:shd w:val="clear" w:color="auto" w:fill="BFBFBF"/>
          </w:tcPr>
          <w:p w:rsidR="00F538DE" w:rsidRPr="005B3B4F" w:rsidRDefault="00F538DE" w:rsidP="00A812E9">
            <w:pPr>
              <w:kinsoku w:val="0"/>
              <w:overflowPunct w:val="0"/>
              <w:autoSpaceDE w:val="0"/>
              <w:autoSpaceDN w:val="0"/>
              <w:bidi/>
              <w:adjustRightInd w:val="0"/>
              <w:snapToGrid w:val="0"/>
              <w:spacing w:before="60" w:after="60" w:line="209" w:lineRule="auto"/>
              <w:jc w:val="left"/>
              <w:rPr>
                <w:rFonts w:ascii="Simplified Arabic" w:hAnsi="Simplified Arabic" w:cs="Simplified Arabic"/>
                <w:b/>
                <w:bCs/>
                <w:snapToGrid w:val="0"/>
                <w:kern w:val="22"/>
                <w:sz w:val="21"/>
                <w:szCs w:val="21"/>
              </w:rPr>
            </w:pPr>
            <w:r w:rsidRPr="005B3B4F">
              <w:rPr>
                <w:rFonts w:ascii="Simplified Arabic" w:hAnsi="Simplified Arabic" w:cs="Simplified Arabic"/>
                <w:b/>
                <w:bCs/>
                <w:snapToGrid w:val="0"/>
                <w:kern w:val="22"/>
                <w:sz w:val="21"/>
                <w:szCs w:val="21"/>
                <w:rtl/>
              </w:rPr>
              <w:t>14 – 18 أكتوبر/تشرين الأول 2019</w:t>
            </w:r>
            <w:r w:rsidRPr="005B3B4F">
              <w:rPr>
                <w:rStyle w:val="FootnoteReference"/>
                <w:rFonts w:ascii="Simplified Arabic" w:hAnsi="Simplified Arabic"/>
                <w:b/>
                <w:bCs/>
                <w:snapToGrid w:val="0"/>
                <w:kern w:val="22"/>
                <w:sz w:val="21"/>
                <w:szCs w:val="21"/>
              </w:rPr>
              <w:footnoteReference w:id="15"/>
            </w:r>
          </w:p>
        </w:tc>
        <w:tc>
          <w:tcPr>
            <w:tcW w:w="6915" w:type="dxa"/>
            <w:tcBorders>
              <w:bottom w:val="single" w:sz="4" w:space="0" w:color="auto"/>
            </w:tcBorders>
            <w:shd w:val="clear" w:color="auto" w:fill="BFBFBF"/>
          </w:tcPr>
          <w:p w:rsidR="00F538DE" w:rsidRPr="005B3B4F" w:rsidRDefault="00F538DE" w:rsidP="00A812E9">
            <w:pPr>
              <w:kinsoku w:val="0"/>
              <w:overflowPunct w:val="0"/>
              <w:autoSpaceDE w:val="0"/>
              <w:autoSpaceDN w:val="0"/>
              <w:bidi/>
              <w:adjustRightInd w:val="0"/>
              <w:snapToGrid w:val="0"/>
              <w:spacing w:before="60" w:after="60" w:line="209"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 xml:space="preserve">تستعرض </w:t>
            </w:r>
            <w:r w:rsidRPr="005B3B4F">
              <w:rPr>
                <w:rFonts w:ascii="Simplified Arabic" w:hAnsi="Simplified Arabic" w:cs="Simplified Arabic"/>
                <w:b/>
                <w:bCs/>
                <w:snapToGrid w:val="0"/>
                <w:kern w:val="22"/>
                <w:sz w:val="21"/>
                <w:szCs w:val="21"/>
                <w:rtl/>
              </w:rPr>
              <w:t>الهيئة الفرعية للمشورة العلمية والتقنية والتكنولوجية في اجتماعها الثالث والعشرين</w:t>
            </w:r>
            <w:r w:rsidRPr="005B3B4F">
              <w:rPr>
                <w:rFonts w:ascii="Simplified Arabic" w:hAnsi="Simplified Arabic" w:cs="Simplified Arabic"/>
                <w:snapToGrid w:val="0"/>
                <w:kern w:val="22"/>
                <w:sz w:val="21"/>
                <w:szCs w:val="21"/>
                <w:rtl/>
              </w:rPr>
              <w:t xml:space="preserve"> </w:t>
            </w:r>
            <w:r w:rsidR="001453CE" w:rsidRPr="005B3B4F">
              <w:rPr>
                <w:rFonts w:ascii="Simplified Arabic" w:hAnsi="Simplified Arabic" w:cs="Simplified Arabic" w:hint="cs"/>
                <w:snapToGrid w:val="0"/>
                <w:kern w:val="22"/>
                <w:sz w:val="21"/>
                <w:szCs w:val="21"/>
                <w:rtl/>
              </w:rPr>
              <w:t>العناصر الممكنة للإطار العالمي للتنوع البيولوجي لما بعد عام 2020</w:t>
            </w:r>
            <w:r w:rsidR="0014415D" w:rsidRPr="005B3B4F">
              <w:rPr>
                <w:rFonts w:ascii="Simplified Arabic" w:hAnsi="Simplified Arabic" w:cs="Simplified Arabic" w:hint="cs"/>
                <w:snapToGrid w:val="0"/>
                <w:kern w:val="22"/>
                <w:sz w:val="21"/>
                <w:szCs w:val="21"/>
                <w:rtl/>
              </w:rPr>
              <w:t>، بما في ذلك أي تأثيرات ناشئة عن التقييم العالمي</w:t>
            </w:r>
            <w:r w:rsidR="001453CE" w:rsidRPr="005B3B4F">
              <w:rPr>
                <w:rFonts w:ascii="Simplified Arabic" w:hAnsi="Simplified Arabic" w:cs="Simplified Arabic" w:hint="cs"/>
                <w:snapToGrid w:val="0"/>
                <w:kern w:val="22"/>
                <w:sz w:val="21"/>
                <w:szCs w:val="21"/>
                <w:rtl/>
              </w:rPr>
              <w:t xml:space="preserve"> </w:t>
            </w:r>
            <w:r w:rsidR="0014415D" w:rsidRPr="005B3B4F">
              <w:rPr>
                <w:rFonts w:ascii="Simplified Arabic" w:hAnsi="Simplified Arabic" w:cs="Simplified Arabic"/>
                <w:snapToGrid w:val="0"/>
                <w:kern w:val="22"/>
                <w:sz w:val="21"/>
                <w:szCs w:val="21"/>
                <w:rtl/>
              </w:rPr>
              <w:t>للمنبر الحكومي الدولي للعلوم والسياسات في مجال التنوع البيولوجي وخدمات النظم الإيكولوجية</w:t>
            </w:r>
            <w:r w:rsidR="0014415D" w:rsidRPr="005B3B4F">
              <w:rPr>
                <w:rFonts w:ascii="Simplified Arabic" w:hAnsi="Simplified Arabic" w:cs="Simplified Arabic" w:hint="cs"/>
                <w:snapToGrid w:val="0"/>
                <w:kern w:val="22"/>
                <w:sz w:val="21"/>
                <w:szCs w:val="21"/>
                <w:rtl/>
              </w:rPr>
              <w:t xml:space="preserve"> </w:t>
            </w:r>
            <w:r w:rsidR="001453CE" w:rsidRPr="005B3B4F">
              <w:rPr>
                <w:rFonts w:ascii="Simplified Arabic" w:hAnsi="Simplified Arabic" w:cs="Simplified Arabic" w:hint="cs"/>
                <w:snapToGrid w:val="0"/>
                <w:kern w:val="22"/>
                <w:sz w:val="21"/>
                <w:szCs w:val="21"/>
                <w:rtl/>
              </w:rPr>
              <w:t>و</w:t>
            </w:r>
            <w:r w:rsidRPr="005B3B4F">
              <w:rPr>
                <w:rFonts w:ascii="Simplified Arabic" w:hAnsi="Simplified Arabic" w:cs="Simplified Arabic"/>
                <w:snapToGrid w:val="0"/>
                <w:kern w:val="22"/>
                <w:sz w:val="21"/>
                <w:szCs w:val="21"/>
                <w:rtl/>
              </w:rPr>
              <w:t xml:space="preserve">مشروع الإصدار الخامس من نشرة </w:t>
            </w:r>
            <w:r w:rsidRPr="005B3B4F">
              <w:rPr>
                <w:rFonts w:ascii="Simplified Arabic" w:hAnsi="Simplified Arabic" w:cs="Simplified Arabic"/>
                <w:i/>
                <w:iCs/>
                <w:snapToGrid w:val="0"/>
                <w:kern w:val="22"/>
                <w:sz w:val="21"/>
                <w:szCs w:val="21"/>
                <w:rtl/>
              </w:rPr>
              <w:t>التوقعات العالمية للتنوع البيولوجي</w:t>
            </w:r>
            <w:r w:rsidRPr="005B3B4F">
              <w:rPr>
                <w:rFonts w:ascii="Simplified Arabic" w:hAnsi="Simplified Arabic" w:cs="Simplified Arabic"/>
                <w:snapToGrid w:val="0"/>
                <w:kern w:val="22"/>
                <w:sz w:val="21"/>
                <w:szCs w:val="21"/>
                <w:rtl/>
              </w:rPr>
              <w:t xml:space="preserve"> </w:t>
            </w:r>
            <w:r w:rsidR="005B3B4F">
              <w:rPr>
                <w:rFonts w:ascii="Simplified Arabic" w:hAnsi="Simplified Arabic" w:cs="Simplified Arabic" w:hint="cs"/>
                <w:snapToGrid w:val="0"/>
                <w:kern w:val="22"/>
                <w:sz w:val="21"/>
                <w:szCs w:val="21"/>
                <w:rtl/>
              </w:rPr>
              <w:t>فضلا عن</w:t>
            </w:r>
            <w:r w:rsidRPr="005B3B4F">
              <w:rPr>
                <w:rFonts w:ascii="Simplified Arabic" w:hAnsi="Simplified Arabic" w:cs="Simplified Arabic"/>
                <w:snapToGrid w:val="0"/>
                <w:kern w:val="22"/>
                <w:sz w:val="21"/>
                <w:szCs w:val="21"/>
                <w:rtl/>
              </w:rPr>
              <w:t xml:space="preserve"> المعلومات </w:t>
            </w:r>
            <w:r w:rsidR="005B3B4F">
              <w:rPr>
                <w:rFonts w:ascii="Simplified Arabic" w:hAnsi="Simplified Arabic" w:cs="Simplified Arabic" w:hint="cs"/>
                <w:snapToGrid w:val="0"/>
                <w:kern w:val="22"/>
                <w:sz w:val="21"/>
                <w:szCs w:val="21"/>
                <w:rtl/>
              </w:rPr>
              <w:t xml:space="preserve">ومصادر المعارف </w:t>
            </w:r>
            <w:r w:rsidRPr="005B3B4F">
              <w:rPr>
                <w:rFonts w:ascii="Simplified Arabic" w:hAnsi="Simplified Arabic" w:cs="Simplified Arabic"/>
                <w:snapToGrid w:val="0"/>
                <w:kern w:val="22"/>
                <w:sz w:val="21"/>
                <w:szCs w:val="21"/>
                <w:rtl/>
              </w:rPr>
              <w:t>ذات الصلة</w:t>
            </w:r>
            <w:r w:rsidR="0014415D" w:rsidRPr="005B3B4F">
              <w:rPr>
                <w:rFonts w:ascii="Simplified Arabic" w:hAnsi="Simplified Arabic" w:cs="Simplified Arabic" w:hint="cs"/>
                <w:snapToGrid w:val="0"/>
                <w:kern w:val="22"/>
                <w:sz w:val="21"/>
                <w:szCs w:val="21"/>
                <w:rtl/>
              </w:rPr>
              <w:t>.</w:t>
            </w:r>
          </w:p>
        </w:tc>
      </w:tr>
      <w:tr w:rsidR="00A812E9" w:rsidRPr="005B3B4F" w:rsidTr="004033DE">
        <w:trPr>
          <w:jc w:val="center"/>
        </w:trPr>
        <w:tc>
          <w:tcPr>
            <w:tcW w:w="893" w:type="dxa"/>
            <w:vMerge/>
            <w:shd w:val="clear" w:color="auto" w:fill="FFFFFF" w:themeFill="background1"/>
          </w:tcPr>
          <w:p w:rsidR="00F538DE" w:rsidRPr="005B3B4F" w:rsidRDefault="00F538DE" w:rsidP="00A812E9">
            <w:pPr>
              <w:kinsoku w:val="0"/>
              <w:overflowPunct w:val="0"/>
              <w:autoSpaceDE w:val="0"/>
              <w:autoSpaceDN w:val="0"/>
              <w:adjustRightInd w:val="0"/>
              <w:snapToGrid w:val="0"/>
              <w:spacing w:before="60" w:after="60" w:line="209" w:lineRule="auto"/>
              <w:jc w:val="left"/>
              <w:rPr>
                <w:rFonts w:ascii="Simplified Arabic" w:hAnsi="Simplified Arabic" w:cs="Simplified Arabic"/>
                <w:b/>
                <w:bCs/>
                <w:snapToGrid w:val="0"/>
                <w:kern w:val="22"/>
                <w:sz w:val="21"/>
                <w:szCs w:val="21"/>
              </w:rPr>
            </w:pPr>
          </w:p>
        </w:tc>
        <w:tc>
          <w:tcPr>
            <w:tcW w:w="2797" w:type="dxa"/>
            <w:tcBorders>
              <w:bottom w:val="single" w:sz="4" w:space="0" w:color="auto"/>
            </w:tcBorders>
            <w:shd w:val="clear" w:color="auto" w:fill="BFBFBF"/>
          </w:tcPr>
          <w:p w:rsidR="00F538DE" w:rsidRPr="005B3B4F" w:rsidRDefault="00F538DE" w:rsidP="00A812E9">
            <w:pPr>
              <w:kinsoku w:val="0"/>
              <w:overflowPunct w:val="0"/>
              <w:autoSpaceDE w:val="0"/>
              <w:autoSpaceDN w:val="0"/>
              <w:bidi/>
              <w:adjustRightInd w:val="0"/>
              <w:snapToGrid w:val="0"/>
              <w:spacing w:before="60" w:after="60" w:line="209" w:lineRule="auto"/>
              <w:jc w:val="left"/>
              <w:rPr>
                <w:rFonts w:ascii="Simplified Arabic" w:hAnsi="Simplified Arabic" w:cs="Simplified Arabic"/>
                <w:b/>
                <w:bCs/>
                <w:snapToGrid w:val="0"/>
                <w:kern w:val="22"/>
                <w:sz w:val="21"/>
                <w:szCs w:val="21"/>
              </w:rPr>
            </w:pPr>
            <w:r w:rsidRPr="005B3B4F">
              <w:rPr>
                <w:rFonts w:ascii="Simplified Arabic" w:hAnsi="Simplified Arabic" w:cs="Simplified Arabic"/>
                <w:b/>
                <w:bCs/>
                <w:snapToGrid w:val="0"/>
                <w:kern w:val="22"/>
                <w:sz w:val="21"/>
                <w:szCs w:val="21"/>
                <w:rtl/>
              </w:rPr>
              <w:t>19 – 21 أكتوبر/تشرين الأول 2019</w:t>
            </w:r>
            <w:r w:rsidRPr="005B3B4F">
              <w:rPr>
                <w:rStyle w:val="FootnoteReference"/>
                <w:rFonts w:ascii="Simplified Arabic" w:hAnsi="Simplified Arabic"/>
                <w:b/>
                <w:bCs/>
                <w:snapToGrid w:val="0"/>
                <w:kern w:val="22"/>
                <w:sz w:val="21"/>
                <w:szCs w:val="21"/>
              </w:rPr>
              <w:footnoteReference w:id="16"/>
            </w:r>
          </w:p>
        </w:tc>
        <w:tc>
          <w:tcPr>
            <w:tcW w:w="6915" w:type="dxa"/>
            <w:tcBorders>
              <w:bottom w:val="single" w:sz="4" w:space="0" w:color="auto"/>
            </w:tcBorders>
            <w:shd w:val="clear" w:color="auto" w:fill="BFBFBF"/>
          </w:tcPr>
          <w:p w:rsidR="00F538DE" w:rsidRPr="005B3B4F" w:rsidRDefault="00F538DE" w:rsidP="00A812E9">
            <w:pPr>
              <w:kinsoku w:val="0"/>
              <w:overflowPunct w:val="0"/>
              <w:autoSpaceDE w:val="0"/>
              <w:autoSpaceDN w:val="0"/>
              <w:bidi/>
              <w:adjustRightInd w:val="0"/>
              <w:snapToGrid w:val="0"/>
              <w:spacing w:before="60" w:after="60" w:line="209" w:lineRule="auto"/>
              <w:rPr>
                <w:rFonts w:ascii="Simplified Arabic" w:hAnsi="Simplified Arabic" w:cs="Simplified Arabic"/>
                <w:snapToGrid w:val="0"/>
                <w:kern w:val="22"/>
                <w:sz w:val="21"/>
                <w:szCs w:val="21"/>
              </w:rPr>
            </w:pPr>
            <w:r w:rsidRPr="005B3B4F">
              <w:rPr>
                <w:rFonts w:ascii="Simplified Arabic" w:hAnsi="Simplified Arabic" w:cs="Simplified Arabic"/>
                <w:snapToGrid w:val="0"/>
                <w:kern w:val="22"/>
                <w:sz w:val="21"/>
                <w:szCs w:val="21"/>
                <w:rtl/>
              </w:rPr>
              <w:t xml:space="preserve">يبحث </w:t>
            </w:r>
            <w:r w:rsidRPr="005B3B4F">
              <w:rPr>
                <w:rFonts w:ascii="Simplified Arabic" w:hAnsi="Simplified Arabic" w:cs="Simplified Arabic"/>
                <w:b/>
                <w:bCs/>
                <w:snapToGrid w:val="0"/>
                <w:kern w:val="22"/>
                <w:sz w:val="21"/>
                <w:szCs w:val="21"/>
                <w:rtl/>
              </w:rPr>
              <w:t xml:space="preserve">الفريق المفتوح العضوية العامل بين الدورات المخصص للمادة 8(ي) والأحكام المتصلة بها في اجتماعه الحادي عشر </w:t>
            </w:r>
            <w:r w:rsidRPr="005B3B4F">
              <w:rPr>
                <w:rFonts w:ascii="Simplified Arabic" w:hAnsi="Simplified Arabic" w:cs="Simplified Arabic"/>
                <w:snapToGrid w:val="0"/>
                <w:kern w:val="22"/>
                <w:sz w:val="21"/>
                <w:szCs w:val="21"/>
                <w:rtl/>
              </w:rPr>
              <w:t>في الدور المحتمل للمعارف التقليدية، والاستخدام المألوف والمستدام، ومساهمة الإجراءات الجماعية للشعوب الأصلية والمجتمعات المحلية في الإطار العالمي للتنوع البيولوجي لما بعد عام 2020</w:t>
            </w:r>
          </w:p>
        </w:tc>
      </w:tr>
    </w:tbl>
    <w:p w:rsidR="002A29CF" w:rsidRPr="00DF211C" w:rsidRDefault="002A29CF" w:rsidP="002A29CF">
      <w:pPr>
        <w:kinsoku w:val="0"/>
        <w:overflowPunct w:val="0"/>
        <w:autoSpaceDE w:val="0"/>
        <w:autoSpaceDN w:val="0"/>
        <w:bidi/>
        <w:adjustRightInd w:val="0"/>
        <w:snapToGrid w:val="0"/>
        <w:spacing w:line="72" w:lineRule="auto"/>
        <w:ind w:left="72"/>
        <w:jc w:val="left"/>
        <w:rPr>
          <w:rFonts w:ascii="Simplified Arabic" w:hAnsi="Simplified Arabic" w:cs="Simplified Arabic"/>
          <w:snapToGrid w:val="0"/>
          <w:kern w:val="22"/>
          <w:sz w:val="20"/>
          <w:szCs w:val="20"/>
          <w:rtl/>
          <w:lang w:bidi="ar-EG"/>
        </w:rPr>
      </w:pPr>
    </w:p>
    <w:tbl>
      <w:tblPr>
        <w:bidiVisual/>
        <w:tblW w:w="10605" w:type="dxa"/>
        <w:jc w:val="center"/>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2790"/>
        <w:gridCol w:w="6832"/>
      </w:tblGrid>
      <w:tr w:rsidR="00A812E9" w:rsidRPr="0014415D" w:rsidTr="004033DE">
        <w:trPr>
          <w:jc w:val="center"/>
        </w:trPr>
        <w:tc>
          <w:tcPr>
            <w:tcW w:w="983" w:type="dxa"/>
            <w:vMerge w:val="restart"/>
            <w:shd w:val="clear" w:color="auto" w:fill="FFFFFF" w:themeFill="background1"/>
          </w:tcPr>
          <w:p w:rsidR="009309DA" w:rsidRPr="005B3B4F" w:rsidRDefault="002A29CF" w:rsidP="00A812E9">
            <w:pPr>
              <w:kinsoku w:val="0"/>
              <w:overflowPunct w:val="0"/>
              <w:autoSpaceDE w:val="0"/>
              <w:autoSpaceDN w:val="0"/>
              <w:adjustRightInd w:val="0"/>
              <w:snapToGrid w:val="0"/>
              <w:spacing w:after="60" w:line="209" w:lineRule="auto"/>
              <w:jc w:val="left"/>
              <w:rPr>
                <w:snapToGrid w:val="0"/>
                <w:kern w:val="22"/>
                <w:sz w:val="20"/>
                <w:szCs w:val="20"/>
                <w:lang w:val="en-US"/>
              </w:rPr>
            </w:pPr>
            <w:r>
              <w:br w:type="page"/>
            </w:r>
          </w:p>
        </w:tc>
        <w:tc>
          <w:tcPr>
            <w:tcW w:w="2790" w:type="dxa"/>
            <w:tcBorders>
              <w:bottom w:val="single" w:sz="4" w:space="0" w:color="auto"/>
            </w:tcBorders>
            <w:shd w:val="clear" w:color="auto" w:fill="D6E3BC" w:themeFill="accent3" w:themeFillTint="66"/>
          </w:tcPr>
          <w:p w:rsidR="009309DA" w:rsidRPr="0014415D" w:rsidRDefault="00F538DE" w:rsidP="00A812E9">
            <w:pPr>
              <w:kinsoku w:val="0"/>
              <w:overflowPunct w:val="0"/>
              <w:autoSpaceDE w:val="0"/>
              <w:autoSpaceDN w:val="0"/>
              <w:bidi/>
              <w:adjustRightInd w:val="0"/>
              <w:snapToGrid w:val="0"/>
              <w:spacing w:after="60" w:line="209" w:lineRule="auto"/>
              <w:jc w:val="left"/>
              <w:rPr>
                <w:rFonts w:ascii="Simplified Arabic" w:hAnsi="Simplified Arabic" w:cs="Simplified Arabic"/>
                <w:snapToGrid w:val="0"/>
                <w:kern w:val="22"/>
                <w:sz w:val="20"/>
                <w:szCs w:val="20"/>
              </w:rPr>
            </w:pPr>
            <w:r w:rsidRPr="0014415D">
              <w:rPr>
                <w:rFonts w:ascii="Simplified Arabic" w:hAnsi="Simplified Arabic" w:cs="Simplified Arabic" w:hint="cs"/>
                <w:snapToGrid w:val="0"/>
                <w:kern w:val="22"/>
                <w:sz w:val="20"/>
                <w:szCs w:val="20"/>
                <w:rtl/>
              </w:rPr>
              <w:t>يناير/كانون الثاني - فبراير/شباط 2020</w:t>
            </w:r>
          </w:p>
        </w:tc>
        <w:tc>
          <w:tcPr>
            <w:tcW w:w="6832" w:type="dxa"/>
            <w:tcBorders>
              <w:bottom w:val="single" w:sz="4" w:space="0" w:color="auto"/>
            </w:tcBorders>
            <w:shd w:val="clear" w:color="auto" w:fill="D6E3BC" w:themeFill="accent3" w:themeFillTint="66"/>
          </w:tcPr>
          <w:p w:rsidR="009309DA" w:rsidRPr="0014415D" w:rsidRDefault="00F110BD"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sidRPr="00DF211C">
              <w:rPr>
                <w:rFonts w:ascii="Simplified Arabic" w:hAnsi="Simplified Arabic" w:cs="Simplified Arabic"/>
                <w:snapToGrid w:val="0"/>
                <w:kern w:val="22"/>
                <w:sz w:val="20"/>
                <w:szCs w:val="20"/>
                <w:rtl/>
              </w:rPr>
              <w:t xml:space="preserve">حلقة عمل عالمية للمشاورة تركز على </w:t>
            </w:r>
            <w:r>
              <w:rPr>
                <w:rFonts w:ascii="Simplified Arabic" w:hAnsi="Simplified Arabic" w:cs="Simplified Arabic" w:hint="cs"/>
                <w:snapToGrid w:val="0"/>
                <w:kern w:val="22"/>
                <w:sz w:val="20"/>
                <w:szCs w:val="20"/>
                <w:rtl/>
              </w:rPr>
              <w:t xml:space="preserve">المسائل ذات الصلة بالسياسة </w:t>
            </w:r>
            <w:r w:rsidRPr="00DF211C">
              <w:rPr>
                <w:rFonts w:ascii="Simplified Arabic" w:hAnsi="Simplified Arabic" w:cs="Simplified Arabic"/>
                <w:sz w:val="20"/>
                <w:szCs w:val="20"/>
                <w:rtl/>
                <w:lang w:bidi="ar-EG"/>
              </w:rPr>
              <w:t>الإطار العالمي للتنوع البيولوجي لما بعد عام 2020</w:t>
            </w:r>
            <w:r>
              <w:rPr>
                <w:rFonts w:ascii="Simplified Arabic" w:hAnsi="Simplified Arabic" w:cs="Simplified Arabic" w:hint="cs"/>
                <w:snapToGrid w:val="0"/>
                <w:kern w:val="22"/>
                <w:sz w:val="20"/>
                <w:szCs w:val="20"/>
                <w:rtl/>
              </w:rPr>
              <w:t xml:space="preserve"> وتنفيذه (بالتعاقب مباشرة مع الفريق العامل المفتوح العضوية)</w:t>
            </w:r>
            <w:r w:rsidRPr="00DF211C">
              <w:rPr>
                <w:rFonts w:ascii="Simplified Arabic" w:hAnsi="Simplified Arabic" w:cs="Simplified Arabic"/>
                <w:snapToGrid w:val="0"/>
                <w:kern w:val="22"/>
                <w:sz w:val="20"/>
                <w:szCs w:val="20"/>
                <w:rtl/>
              </w:rPr>
              <w:t>.</w:t>
            </w:r>
          </w:p>
        </w:tc>
      </w:tr>
      <w:tr w:rsidR="00A812E9" w:rsidRPr="0014415D" w:rsidTr="004033DE">
        <w:trPr>
          <w:jc w:val="center"/>
        </w:trPr>
        <w:tc>
          <w:tcPr>
            <w:tcW w:w="983" w:type="dxa"/>
            <w:vMerge/>
            <w:shd w:val="clear" w:color="auto" w:fill="FFFFFF" w:themeFill="background1"/>
          </w:tcPr>
          <w:p w:rsidR="009309DA" w:rsidRPr="0014415D" w:rsidRDefault="009309DA" w:rsidP="00A812E9">
            <w:pPr>
              <w:kinsoku w:val="0"/>
              <w:overflowPunct w:val="0"/>
              <w:autoSpaceDE w:val="0"/>
              <w:autoSpaceDN w:val="0"/>
              <w:adjustRightInd w:val="0"/>
              <w:snapToGrid w:val="0"/>
              <w:spacing w:after="60" w:line="209" w:lineRule="auto"/>
              <w:jc w:val="left"/>
              <w:rPr>
                <w:b/>
                <w:snapToGrid w:val="0"/>
                <w:kern w:val="22"/>
                <w:sz w:val="20"/>
                <w:szCs w:val="20"/>
              </w:rPr>
            </w:pPr>
          </w:p>
        </w:tc>
        <w:tc>
          <w:tcPr>
            <w:tcW w:w="2790" w:type="dxa"/>
            <w:tcBorders>
              <w:bottom w:val="single" w:sz="4" w:space="0" w:color="auto"/>
            </w:tcBorders>
            <w:shd w:val="clear" w:color="auto" w:fill="BFBFBF"/>
          </w:tcPr>
          <w:p w:rsidR="009309DA" w:rsidRPr="0014415D" w:rsidRDefault="00F538DE" w:rsidP="00A812E9">
            <w:pPr>
              <w:kinsoku w:val="0"/>
              <w:overflowPunct w:val="0"/>
              <w:autoSpaceDE w:val="0"/>
              <w:autoSpaceDN w:val="0"/>
              <w:bidi/>
              <w:adjustRightInd w:val="0"/>
              <w:snapToGrid w:val="0"/>
              <w:spacing w:after="60" w:line="209" w:lineRule="auto"/>
              <w:jc w:val="left"/>
              <w:rPr>
                <w:rFonts w:ascii="Simplified Arabic" w:hAnsi="Simplified Arabic" w:cs="Simplified Arabic"/>
                <w:b/>
                <w:bCs/>
                <w:snapToGrid w:val="0"/>
                <w:kern w:val="22"/>
                <w:sz w:val="20"/>
                <w:szCs w:val="20"/>
                <w:rtl/>
                <w:lang w:bidi="ar-EG"/>
              </w:rPr>
            </w:pPr>
            <w:r w:rsidRPr="0014415D">
              <w:rPr>
                <w:rFonts w:ascii="Simplified Arabic" w:hAnsi="Simplified Arabic" w:cs="Simplified Arabic" w:hint="cs"/>
                <w:b/>
                <w:bCs/>
                <w:snapToGrid w:val="0"/>
                <w:kern w:val="22"/>
                <w:sz w:val="20"/>
                <w:szCs w:val="20"/>
                <w:rtl/>
              </w:rPr>
              <w:t>يناير/كانون الثاني - فبراير/شباط 2020</w:t>
            </w:r>
          </w:p>
        </w:tc>
        <w:tc>
          <w:tcPr>
            <w:tcW w:w="6832" w:type="dxa"/>
            <w:tcBorders>
              <w:bottom w:val="single" w:sz="4" w:space="0" w:color="auto"/>
            </w:tcBorders>
            <w:shd w:val="clear" w:color="auto" w:fill="BFBFBF"/>
          </w:tcPr>
          <w:p w:rsidR="009309DA" w:rsidRPr="0014415D" w:rsidRDefault="00F110BD"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sidRPr="005A10B9">
              <w:rPr>
                <w:rFonts w:ascii="Simplified Arabic" w:hAnsi="Simplified Arabic" w:cs="Simplified Arabic" w:hint="cs"/>
                <w:b/>
                <w:bCs/>
                <w:snapToGrid w:val="0"/>
                <w:kern w:val="22"/>
                <w:sz w:val="20"/>
                <w:szCs w:val="20"/>
                <w:rtl/>
              </w:rPr>
              <w:t>فريق خبراء مفتوح العضوية للهيئات الفرعية</w:t>
            </w:r>
            <w:r>
              <w:rPr>
                <w:rFonts w:ascii="Simplified Arabic" w:hAnsi="Simplified Arabic" w:cs="Simplified Arabic" w:hint="cs"/>
                <w:snapToGrid w:val="0"/>
                <w:kern w:val="22"/>
                <w:sz w:val="20"/>
                <w:szCs w:val="20"/>
                <w:rtl/>
              </w:rPr>
              <w:t xml:space="preserve"> لتحديد الهيكل والنطاق المقترح للإطار العالمي للتنوع البيولوجي لما بعد عام 2020 يعقد قبل مواصلة النظر فيه من جانب </w:t>
            </w:r>
            <w:r w:rsidR="005A10B9">
              <w:rPr>
                <w:rFonts w:ascii="Simplified Arabic" w:hAnsi="Simplified Arabic" w:cs="Simplified Arabic" w:hint="cs"/>
                <w:snapToGrid w:val="0"/>
                <w:kern w:val="22"/>
                <w:sz w:val="20"/>
                <w:szCs w:val="20"/>
                <w:rtl/>
              </w:rPr>
              <w:t xml:space="preserve">الهيئة الفرعية للمشورة العلمية والتقنية والتكنولوجية في </w:t>
            </w:r>
            <w:r>
              <w:rPr>
                <w:rFonts w:ascii="Simplified Arabic" w:hAnsi="Simplified Arabic" w:cs="Simplified Arabic" w:hint="cs"/>
                <w:snapToGrid w:val="0"/>
                <w:kern w:val="22"/>
                <w:sz w:val="20"/>
                <w:szCs w:val="20"/>
                <w:rtl/>
              </w:rPr>
              <w:t>اجتماع</w:t>
            </w:r>
            <w:r w:rsidR="005A10B9">
              <w:rPr>
                <w:rFonts w:ascii="Simplified Arabic" w:hAnsi="Simplified Arabic" w:cs="Simplified Arabic" w:hint="cs"/>
                <w:snapToGrid w:val="0"/>
                <w:kern w:val="22"/>
                <w:sz w:val="20"/>
                <w:szCs w:val="20"/>
                <w:rtl/>
              </w:rPr>
              <w:t>ها</w:t>
            </w:r>
            <w:r>
              <w:rPr>
                <w:rFonts w:ascii="Simplified Arabic" w:hAnsi="Simplified Arabic" w:cs="Simplified Arabic" w:hint="cs"/>
                <w:snapToGrid w:val="0"/>
                <w:kern w:val="22"/>
                <w:sz w:val="20"/>
                <w:szCs w:val="20"/>
                <w:rtl/>
              </w:rPr>
              <w:t xml:space="preserve"> الرابع والعشرين</w:t>
            </w:r>
            <w:r w:rsidR="005A10B9">
              <w:rPr>
                <w:rFonts w:ascii="Simplified Arabic" w:hAnsi="Simplified Arabic" w:cs="Simplified Arabic" w:hint="cs"/>
                <w:snapToGrid w:val="0"/>
                <w:kern w:val="22"/>
                <w:sz w:val="20"/>
                <w:szCs w:val="20"/>
                <w:rtl/>
              </w:rPr>
              <w:t xml:space="preserve"> والهيئة الفرعية للتنفيذ في اجتماعها الثالث.</w:t>
            </w:r>
          </w:p>
        </w:tc>
      </w:tr>
      <w:tr w:rsidR="00A812E9" w:rsidRPr="0014415D" w:rsidTr="004033DE">
        <w:trPr>
          <w:jc w:val="center"/>
        </w:trPr>
        <w:tc>
          <w:tcPr>
            <w:tcW w:w="983" w:type="dxa"/>
            <w:vMerge/>
            <w:shd w:val="clear" w:color="auto" w:fill="FFFFFF" w:themeFill="background1"/>
          </w:tcPr>
          <w:p w:rsidR="009309DA" w:rsidRPr="0014415D" w:rsidRDefault="009309DA" w:rsidP="00A812E9">
            <w:pPr>
              <w:kinsoku w:val="0"/>
              <w:overflowPunct w:val="0"/>
              <w:autoSpaceDE w:val="0"/>
              <w:autoSpaceDN w:val="0"/>
              <w:adjustRightInd w:val="0"/>
              <w:snapToGrid w:val="0"/>
              <w:spacing w:after="60" w:line="209" w:lineRule="auto"/>
              <w:jc w:val="left"/>
              <w:rPr>
                <w:snapToGrid w:val="0"/>
                <w:kern w:val="22"/>
                <w:sz w:val="20"/>
                <w:szCs w:val="20"/>
              </w:rPr>
            </w:pPr>
          </w:p>
        </w:tc>
        <w:tc>
          <w:tcPr>
            <w:tcW w:w="2790" w:type="dxa"/>
            <w:tcBorders>
              <w:bottom w:val="single" w:sz="4" w:space="0" w:color="auto"/>
            </w:tcBorders>
            <w:shd w:val="clear" w:color="auto" w:fill="B8CCE4"/>
          </w:tcPr>
          <w:p w:rsidR="009309DA" w:rsidRPr="0014415D" w:rsidRDefault="00F538DE" w:rsidP="00A812E9">
            <w:pPr>
              <w:kinsoku w:val="0"/>
              <w:overflowPunct w:val="0"/>
              <w:autoSpaceDE w:val="0"/>
              <w:autoSpaceDN w:val="0"/>
              <w:bidi/>
              <w:adjustRightInd w:val="0"/>
              <w:snapToGrid w:val="0"/>
              <w:spacing w:after="60" w:line="209" w:lineRule="auto"/>
              <w:jc w:val="left"/>
              <w:rPr>
                <w:rFonts w:ascii="Simplified Arabic" w:hAnsi="Simplified Arabic" w:cs="Simplified Arabic"/>
                <w:snapToGrid w:val="0"/>
                <w:kern w:val="22"/>
                <w:sz w:val="20"/>
                <w:szCs w:val="20"/>
              </w:rPr>
            </w:pPr>
            <w:r w:rsidRPr="0014415D">
              <w:rPr>
                <w:rFonts w:ascii="Simplified Arabic" w:hAnsi="Simplified Arabic" w:cs="Simplified Arabic" w:hint="cs"/>
                <w:snapToGrid w:val="0"/>
                <w:kern w:val="22"/>
                <w:sz w:val="20"/>
                <w:szCs w:val="20"/>
                <w:rtl/>
              </w:rPr>
              <w:t>مارس/آذار 2020</w:t>
            </w:r>
          </w:p>
        </w:tc>
        <w:tc>
          <w:tcPr>
            <w:tcW w:w="6832" w:type="dxa"/>
            <w:tcBorders>
              <w:bottom w:val="single" w:sz="4" w:space="0" w:color="auto"/>
            </w:tcBorders>
            <w:shd w:val="clear" w:color="auto" w:fill="B8CCE4"/>
          </w:tcPr>
          <w:p w:rsidR="009309DA" w:rsidRPr="0014415D" w:rsidRDefault="005A10B9"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Pr>
                <w:rFonts w:ascii="Simplified Arabic" w:hAnsi="Simplified Arabic" w:cs="Simplified Arabic" w:hint="cs"/>
                <w:snapToGrid w:val="0"/>
                <w:kern w:val="22"/>
                <w:sz w:val="20"/>
                <w:szCs w:val="20"/>
                <w:rtl/>
              </w:rPr>
              <w:t xml:space="preserve">إتاحة مشروع </w:t>
            </w:r>
            <w:r w:rsidRPr="00DF211C">
              <w:rPr>
                <w:rFonts w:ascii="Simplified Arabic" w:hAnsi="Simplified Arabic" w:cs="Simplified Arabic"/>
                <w:sz w:val="20"/>
                <w:szCs w:val="20"/>
                <w:rtl/>
                <w:lang w:bidi="ar-EG"/>
              </w:rPr>
              <w:t>الإطار العالمي للتنوع البيولوجي لما بعد عام 2020</w:t>
            </w:r>
            <w:r>
              <w:rPr>
                <w:rFonts w:ascii="Simplified Arabic" w:hAnsi="Simplified Arabic" w:cs="Simplified Arabic" w:hint="cs"/>
                <w:snapToGrid w:val="0"/>
                <w:kern w:val="22"/>
                <w:sz w:val="20"/>
                <w:szCs w:val="20"/>
                <w:rtl/>
                <w:lang w:bidi="ar-EG"/>
              </w:rPr>
              <w:t xml:space="preserve"> لنظر </w:t>
            </w:r>
            <w:r>
              <w:rPr>
                <w:rFonts w:ascii="Simplified Arabic" w:hAnsi="Simplified Arabic" w:cs="Simplified Arabic" w:hint="cs"/>
                <w:snapToGrid w:val="0"/>
                <w:kern w:val="22"/>
                <w:sz w:val="20"/>
                <w:szCs w:val="20"/>
                <w:rtl/>
              </w:rPr>
              <w:t>الهيئة الفرعية للمشورة العلمية والتقنية والتكنولوجية في اجتماعها الرابع والعشرين والهيئة الفرعية للتنفيذ في اجتماعها الثالث.</w:t>
            </w:r>
          </w:p>
        </w:tc>
      </w:tr>
      <w:tr w:rsidR="00A812E9" w:rsidRPr="0014415D" w:rsidTr="004033DE">
        <w:trPr>
          <w:jc w:val="center"/>
        </w:trPr>
        <w:tc>
          <w:tcPr>
            <w:tcW w:w="983" w:type="dxa"/>
            <w:vMerge/>
            <w:shd w:val="clear" w:color="auto" w:fill="FFFFFF" w:themeFill="background1"/>
          </w:tcPr>
          <w:p w:rsidR="00F538DE" w:rsidRPr="0014415D" w:rsidRDefault="00F538DE" w:rsidP="00A812E9">
            <w:pPr>
              <w:kinsoku w:val="0"/>
              <w:overflowPunct w:val="0"/>
              <w:autoSpaceDE w:val="0"/>
              <w:autoSpaceDN w:val="0"/>
              <w:adjustRightInd w:val="0"/>
              <w:snapToGrid w:val="0"/>
              <w:spacing w:after="60" w:line="209" w:lineRule="auto"/>
              <w:jc w:val="left"/>
              <w:rPr>
                <w:snapToGrid w:val="0"/>
                <w:kern w:val="22"/>
                <w:sz w:val="20"/>
                <w:szCs w:val="20"/>
              </w:rPr>
            </w:pPr>
          </w:p>
        </w:tc>
        <w:tc>
          <w:tcPr>
            <w:tcW w:w="2790" w:type="dxa"/>
            <w:tcBorders>
              <w:bottom w:val="single" w:sz="4" w:space="0" w:color="auto"/>
            </w:tcBorders>
            <w:shd w:val="clear" w:color="auto" w:fill="B8CCE4" w:themeFill="accent1" w:themeFillTint="66"/>
          </w:tcPr>
          <w:p w:rsidR="00F538DE" w:rsidRPr="0014415D" w:rsidRDefault="00F538DE" w:rsidP="00A812E9">
            <w:pPr>
              <w:kinsoku w:val="0"/>
              <w:overflowPunct w:val="0"/>
              <w:autoSpaceDE w:val="0"/>
              <w:autoSpaceDN w:val="0"/>
              <w:bidi/>
              <w:adjustRightInd w:val="0"/>
              <w:snapToGrid w:val="0"/>
              <w:spacing w:after="60" w:line="209" w:lineRule="auto"/>
              <w:rPr>
                <w:rFonts w:ascii="Simplified Arabic" w:hAnsi="Simplified Arabic" w:cs="Simplified Arabic"/>
                <w:b/>
                <w:snapToGrid w:val="0"/>
                <w:kern w:val="22"/>
                <w:sz w:val="20"/>
                <w:szCs w:val="20"/>
              </w:rPr>
            </w:pPr>
            <w:r w:rsidRPr="0014415D">
              <w:rPr>
                <w:rFonts w:ascii="Simplified Arabic" w:hAnsi="Simplified Arabic" w:cs="Simplified Arabic"/>
                <w:b/>
                <w:snapToGrid w:val="0"/>
                <w:kern w:val="22"/>
                <w:sz w:val="20"/>
                <w:szCs w:val="20"/>
                <w:rtl/>
              </w:rPr>
              <w:t>مايو/أيار 2020</w:t>
            </w:r>
          </w:p>
        </w:tc>
        <w:tc>
          <w:tcPr>
            <w:tcW w:w="6832" w:type="dxa"/>
            <w:tcBorders>
              <w:bottom w:val="single" w:sz="4" w:space="0" w:color="auto"/>
            </w:tcBorders>
            <w:shd w:val="clear" w:color="auto" w:fill="B8CCE4" w:themeFill="accent1" w:themeFillTint="66"/>
          </w:tcPr>
          <w:p w:rsidR="00F538DE" w:rsidRPr="0014415D" w:rsidRDefault="00F538DE"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sidRPr="0014415D">
              <w:rPr>
                <w:rFonts w:ascii="Simplified Arabic" w:hAnsi="Simplified Arabic" w:cs="Simplified Arabic"/>
                <w:snapToGrid w:val="0"/>
                <w:kern w:val="22"/>
                <w:sz w:val="20"/>
                <w:szCs w:val="20"/>
                <w:rtl/>
              </w:rPr>
              <w:t xml:space="preserve">نشر </w:t>
            </w:r>
            <w:r w:rsidRPr="0014415D">
              <w:rPr>
                <w:rFonts w:ascii="Simplified Arabic" w:hAnsi="Simplified Arabic" w:cs="Simplified Arabic"/>
                <w:b/>
                <w:bCs/>
                <w:snapToGrid w:val="0"/>
                <w:kern w:val="22"/>
                <w:sz w:val="20"/>
                <w:szCs w:val="20"/>
                <w:rtl/>
              </w:rPr>
              <w:t xml:space="preserve">الإصدار الخامس من نشرة التوقعات العالمية للتنوع البيولوجي </w:t>
            </w:r>
            <w:r w:rsidRPr="0014415D">
              <w:rPr>
                <w:rFonts w:ascii="Simplified Arabic" w:hAnsi="Simplified Arabic" w:cs="Simplified Arabic"/>
                <w:snapToGrid w:val="0"/>
                <w:kern w:val="22"/>
                <w:sz w:val="20"/>
                <w:szCs w:val="20"/>
                <w:rtl/>
              </w:rPr>
              <w:t xml:space="preserve">استنادا إلى التقارير الوطنية السادسة، والنسخة المحدثة من الاستراتيجية وخطة العمل الوطنية للتنوع البيولوجي، وتقييمات المنبر الحكومي الدولي للعلوم والسياسات في مجال التنوع البيولوجي وخدمات النظم الإيكولوجية، ومعلومات من </w:t>
            </w:r>
            <w:r w:rsidR="00CD0CE8">
              <w:rPr>
                <w:rFonts w:ascii="Simplified Arabic" w:hAnsi="Simplified Arabic" w:cs="Simplified Arabic" w:hint="cs"/>
                <w:snapToGrid w:val="0"/>
                <w:kern w:val="22"/>
                <w:sz w:val="20"/>
                <w:szCs w:val="20"/>
                <w:rtl/>
              </w:rPr>
              <w:t>ال</w:t>
            </w:r>
            <w:r w:rsidRPr="0014415D">
              <w:rPr>
                <w:rFonts w:ascii="Simplified Arabic" w:hAnsi="Simplified Arabic" w:cs="Simplified Arabic"/>
                <w:snapToGrid w:val="0"/>
                <w:kern w:val="22"/>
                <w:sz w:val="20"/>
                <w:szCs w:val="20"/>
                <w:rtl/>
              </w:rPr>
              <w:t xml:space="preserve">شراكة </w:t>
            </w:r>
            <w:r w:rsidR="00CD0CE8">
              <w:rPr>
                <w:rFonts w:ascii="Simplified Arabic" w:hAnsi="Simplified Arabic" w:cs="Simplified Arabic" w:hint="cs"/>
                <w:snapToGrid w:val="0"/>
                <w:kern w:val="22"/>
                <w:sz w:val="20"/>
                <w:szCs w:val="20"/>
                <w:rtl/>
              </w:rPr>
              <w:t>المعنية ب</w:t>
            </w:r>
            <w:r w:rsidRPr="0014415D">
              <w:rPr>
                <w:rFonts w:ascii="Simplified Arabic" w:hAnsi="Simplified Arabic" w:cs="Simplified Arabic"/>
                <w:snapToGrid w:val="0"/>
                <w:kern w:val="22"/>
                <w:sz w:val="20"/>
                <w:szCs w:val="20"/>
                <w:rtl/>
              </w:rPr>
              <w:t>مؤشرات التنوع البيولوجي</w:t>
            </w:r>
            <w:r w:rsidR="00CD0CE8">
              <w:rPr>
                <w:rFonts w:ascii="Simplified Arabic" w:hAnsi="Simplified Arabic" w:cs="Simplified Arabic" w:hint="cs"/>
                <w:snapToGrid w:val="0"/>
                <w:kern w:val="22"/>
                <w:sz w:val="20"/>
                <w:szCs w:val="20"/>
                <w:rtl/>
              </w:rPr>
              <w:t>.</w:t>
            </w:r>
          </w:p>
        </w:tc>
      </w:tr>
      <w:tr w:rsidR="00A812E9" w:rsidRPr="0014415D" w:rsidTr="004033DE">
        <w:trPr>
          <w:jc w:val="center"/>
        </w:trPr>
        <w:tc>
          <w:tcPr>
            <w:tcW w:w="983" w:type="dxa"/>
            <w:vMerge/>
            <w:shd w:val="clear" w:color="auto" w:fill="FFFFFF" w:themeFill="background1"/>
          </w:tcPr>
          <w:p w:rsidR="009309DA" w:rsidRPr="0014415D" w:rsidRDefault="009309DA" w:rsidP="00A812E9">
            <w:pPr>
              <w:kinsoku w:val="0"/>
              <w:overflowPunct w:val="0"/>
              <w:autoSpaceDE w:val="0"/>
              <w:autoSpaceDN w:val="0"/>
              <w:adjustRightInd w:val="0"/>
              <w:snapToGrid w:val="0"/>
              <w:spacing w:after="60" w:line="209" w:lineRule="auto"/>
              <w:jc w:val="left"/>
              <w:rPr>
                <w:b/>
                <w:bCs/>
                <w:snapToGrid w:val="0"/>
                <w:kern w:val="22"/>
                <w:sz w:val="20"/>
                <w:szCs w:val="20"/>
              </w:rPr>
            </w:pPr>
          </w:p>
        </w:tc>
        <w:tc>
          <w:tcPr>
            <w:tcW w:w="2790" w:type="dxa"/>
            <w:tcBorders>
              <w:bottom w:val="single" w:sz="4" w:space="0" w:color="auto"/>
            </w:tcBorders>
            <w:shd w:val="clear" w:color="auto" w:fill="BFBFBF"/>
          </w:tcPr>
          <w:p w:rsidR="009309DA" w:rsidRPr="0014415D" w:rsidRDefault="009309DA" w:rsidP="00A812E9">
            <w:pPr>
              <w:kinsoku w:val="0"/>
              <w:overflowPunct w:val="0"/>
              <w:autoSpaceDE w:val="0"/>
              <w:autoSpaceDN w:val="0"/>
              <w:bidi/>
              <w:adjustRightInd w:val="0"/>
              <w:snapToGrid w:val="0"/>
              <w:spacing w:after="60" w:line="209" w:lineRule="auto"/>
              <w:jc w:val="left"/>
              <w:rPr>
                <w:rFonts w:ascii="Simplified Arabic" w:hAnsi="Simplified Arabic" w:cs="Simplified Arabic"/>
                <w:b/>
                <w:bCs/>
                <w:snapToGrid w:val="0"/>
                <w:kern w:val="22"/>
                <w:sz w:val="20"/>
                <w:szCs w:val="20"/>
              </w:rPr>
            </w:pPr>
            <w:r w:rsidRPr="0014415D">
              <w:rPr>
                <w:rFonts w:ascii="Simplified Arabic" w:hAnsi="Simplified Arabic" w:cs="Simplified Arabic" w:hint="cs"/>
                <w:b/>
                <w:bCs/>
                <w:snapToGrid w:val="0"/>
                <w:kern w:val="22"/>
                <w:sz w:val="20"/>
                <w:szCs w:val="20"/>
                <w:rtl/>
              </w:rPr>
              <w:t xml:space="preserve">18 </w:t>
            </w:r>
            <w:r w:rsidRPr="0014415D">
              <w:rPr>
                <w:rFonts w:ascii="Simplified Arabic" w:hAnsi="Simplified Arabic" w:cs="Simplified Arabic"/>
                <w:b/>
                <w:bCs/>
                <w:snapToGrid w:val="0"/>
                <w:kern w:val="22"/>
                <w:sz w:val="20"/>
                <w:szCs w:val="20"/>
                <w:rtl/>
              </w:rPr>
              <w:t>–</w:t>
            </w:r>
            <w:r w:rsidRPr="0014415D">
              <w:rPr>
                <w:rFonts w:ascii="Simplified Arabic" w:hAnsi="Simplified Arabic" w:cs="Simplified Arabic" w:hint="cs"/>
                <w:b/>
                <w:bCs/>
                <w:snapToGrid w:val="0"/>
                <w:kern w:val="22"/>
                <w:sz w:val="20"/>
                <w:szCs w:val="20"/>
                <w:rtl/>
              </w:rPr>
              <w:t xml:space="preserve"> 22 </w:t>
            </w:r>
            <w:r w:rsidRPr="0014415D">
              <w:rPr>
                <w:rFonts w:ascii="Simplified Arabic" w:hAnsi="Simplified Arabic" w:cs="Simplified Arabic"/>
                <w:b/>
                <w:bCs/>
                <w:snapToGrid w:val="0"/>
                <w:kern w:val="22"/>
                <w:sz w:val="20"/>
                <w:szCs w:val="20"/>
                <w:rtl/>
              </w:rPr>
              <w:t>مايو/أيار 2020</w:t>
            </w:r>
            <w:r w:rsidRPr="0014415D">
              <w:rPr>
                <w:rStyle w:val="FootnoteReference"/>
                <w:rFonts w:ascii="Simplified Arabic" w:hAnsi="Simplified Arabic"/>
                <w:b/>
                <w:bCs/>
                <w:snapToGrid w:val="0"/>
                <w:kern w:val="22"/>
                <w:sz w:val="20"/>
              </w:rPr>
              <w:footnoteReference w:id="17"/>
            </w:r>
          </w:p>
        </w:tc>
        <w:tc>
          <w:tcPr>
            <w:tcW w:w="6832" w:type="dxa"/>
            <w:tcBorders>
              <w:bottom w:val="single" w:sz="4" w:space="0" w:color="auto"/>
            </w:tcBorders>
            <w:shd w:val="clear" w:color="auto" w:fill="BFBFBF"/>
          </w:tcPr>
          <w:p w:rsidR="009309DA" w:rsidRPr="0014415D" w:rsidRDefault="009309DA"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sidRPr="0014415D">
              <w:rPr>
                <w:rFonts w:ascii="Simplified Arabic" w:hAnsi="Simplified Arabic" w:cs="Simplified Arabic"/>
                <w:snapToGrid w:val="0"/>
                <w:kern w:val="22"/>
                <w:sz w:val="20"/>
                <w:szCs w:val="20"/>
                <w:rtl/>
              </w:rPr>
              <w:t xml:space="preserve">تنظر </w:t>
            </w:r>
            <w:r w:rsidRPr="0014415D">
              <w:rPr>
                <w:rFonts w:ascii="Simplified Arabic" w:hAnsi="Simplified Arabic" w:cs="Simplified Arabic"/>
                <w:b/>
                <w:bCs/>
                <w:snapToGrid w:val="0"/>
                <w:kern w:val="22"/>
                <w:sz w:val="20"/>
                <w:szCs w:val="20"/>
                <w:rtl/>
              </w:rPr>
              <w:t>الهيئة الفرعية للمشورة العلمية والتقنية والتكنولوجية في اجتماعها الرابع والعشرين</w:t>
            </w:r>
            <w:r w:rsidRPr="0014415D">
              <w:rPr>
                <w:rFonts w:ascii="Simplified Arabic" w:hAnsi="Simplified Arabic" w:cs="Simplified Arabic"/>
                <w:snapToGrid w:val="0"/>
                <w:kern w:val="22"/>
                <w:sz w:val="20"/>
                <w:szCs w:val="20"/>
                <w:rtl/>
              </w:rPr>
              <w:t xml:space="preserve"> في مشروع الإطار العالمي للتنوع البيولوجي لما بعد عام 2020 بغية </w:t>
            </w:r>
            <w:r w:rsidR="005A10B9">
              <w:rPr>
                <w:rFonts w:ascii="Simplified Arabic" w:hAnsi="Simplified Arabic" w:cs="Simplified Arabic" w:hint="cs"/>
                <w:snapToGrid w:val="0"/>
                <w:kern w:val="22"/>
                <w:sz w:val="20"/>
                <w:szCs w:val="20"/>
                <w:rtl/>
              </w:rPr>
              <w:t>طرح</w:t>
            </w:r>
            <w:r w:rsidRPr="0014415D">
              <w:rPr>
                <w:rFonts w:ascii="Simplified Arabic" w:hAnsi="Simplified Arabic" w:cs="Simplified Arabic"/>
                <w:snapToGrid w:val="0"/>
                <w:kern w:val="22"/>
                <w:sz w:val="20"/>
                <w:szCs w:val="20"/>
                <w:rtl/>
              </w:rPr>
              <w:t xml:space="preserve"> </w:t>
            </w:r>
            <w:r w:rsidR="005A10B9">
              <w:rPr>
                <w:rFonts w:ascii="Simplified Arabic" w:hAnsi="Simplified Arabic" w:cs="Simplified Arabic" w:hint="cs"/>
                <w:snapToGrid w:val="0"/>
                <w:kern w:val="22"/>
                <w:sz w:val="20"/>
                <w:szCs w:val="20"/>
                <w:rtl/>
              </w:rPr>
              <w:t>توصية</w:t>
            </w:r>
            <w:r w:rsidRPr="0014415D">
              <w:rPr>
                <w:rFonts w:ascii="Simplified Arabic" w:hAnsi="Simplified Arabic" w:cs="Simplified Arabic"/>
                <w:snapToGrid w:val="0"/>
                <w:kern w:val="22"/>
                <w:sz w:val="20"/>
                <w:szCs w:val="20"/>
                <w:rtl/>
              </w:rPr>
              <w:t xml:space="preserve"> إلى </w:t>
            </w:r>
            <w:r w:rsidR="005A10B9" w:rsidRPr="005A10B9">
              <w:rPr>
                <w:rFonts w:ascii="Simplified Arabic" w:hAnsi="Simplified Arabic" w:cs="Simplified Arabic"/>
                <w:snapToGrid w:val="0"/>
                <w:kern w:val="22"/>
                <w:sz w:val="20"/>
                <w:szCs w:val="20"/>
                <w:rtl/>
              </w:rPr>
              <w:t>الاجتماع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r w:rsidR="005A10B9">
              <w:rPr>
                <w:rFonts w:ascii="Simplified Arabic" w:hAnsi="Simplified Arabic" w:cs="Simplified Arabic" w:hint="cs"/>
                <w:snapToGrid w:val="0"/>
                <w:kern w:val="22"/>
                <w:sz w:val="20"/>
                <w:szCs w:val="20"/>
                <w:rtl/>
              </w:rPr>
              <w:t>.</w:t>
            </w:r>
          </w:p>
        </w:tc>
      </w:tr>
      <w:tr w:rsidR="00A812E9" w:rsidRPr="0014415D" w:rsidTr="004033DE">
        <w:trPr>
          <w:jc w:val="center"/>
        </w:trPr>
        <w:tc>
          <w:tcPr>
            <w:tcW w:w="983" w:type="dxa"/>
            <w:vMerge/>
            <w:shd w:val="clear" w:color="auto" w:fill="FFFFFF" w:themeFill="background1"/>
          </w:tcPr>
          <w:p w:rsidR="009309DA" w:rsidRPr="0014415D" w:rsidRDefault="009309DA" w:rsidP="00A812E9">
            <w:pPr>
              <w:kinsoku w:val="0"/>
              <w:overflowPunct w:val="0"/>
              <w:autoSpaceDE w:val="0"/>
              <w:autoSpaceDN w:val="0"/>
              <w:adjustRightInd w:val="0"/>
              <w:snapToGrid w:val="0"/>
              <w:spacing w:after="60" w:line="209" w:lineRule="auto"/>
              <w:jc w:val="left"/>
              <w:rPr>
                <w:b/>
                <w:bCs/>
                <w:snapToGrid w:val="0"/>
                <w:kern w:val="22"/>
                <w:sz w:val="20"/>
                <w:szCs w:val="20"/>
              </w:rPr>
            </w:pPr>
          </w:p>
        </w:tc>
        <w:tc>
          <w:tcPr>
            <w:tcW w:w="2790" w:type="dxa"/>
            <w:shd w:val="clear" w:color="auto" w:fill="BFBFBF"/>
          </w:tcPr>
          <w:p w:rsidR="009309DA" w:rsidRPr="0014415D" w:rsidRDefault="009309DA" w:rsidP="00A812E9">
            <w:pPr>
              <w:kinsoku w:val="0"/>
              <w:overflowPunct w:val="0"/>
              <w:autoSpaceDE w:val="0"/>
              <w:autoSpaceDN w:val="0"/>
              <w:bidi/>
              <w:adjustRightInd w:val="0"/>
              <w:snapToGrid w:val="0"/>
              <w:spacing w:after="60" w:line="209" w:lineRule="auto"/>
              <w:jc w:val="left"/>
              <w:rPr>
                <w:rFonts w:ascii="Simplified Arabic" w:hAnsi="Simplified Arabic" w:cs="Simplified Arabic"/>
                <w:b/>
                <w:bCs/>
                <w:snapToGrid w:val="0"/>
                <w:kern w:val="22"/>
                <w:sz w:val="20"/>
                <w:szCs w:val="20"/>
              </w:rPr>
            </w:pPr>
            <w:r w:rsidRPr="0014415D">
              <w:rPr>
                <w:rFonts w:ascii="Simplified Arabic" w:hAnsi="Simplified Arabic" w:cs="Simplified Arabic" w:hint="cs"/>
                <w:b/>
                <w:bCs/>
                <w:snapToGrid w:val="0"/>
                <w:kern w:val="22"/>
                <w:sz w:val="20"/>
                <w:szCs w:val="20"/>
                <w:rtl/>
              </w:rPr>
              <w:t xml:space="preserve">25 </w:t>
            </w:r>
            <w:r w:rsidRPr="0014415D">
              <w:rPr>
                <w:rFonts w:ascii="Simplified Arabic" w:hAnsi="Simplified Arabic" w:cs="Simplified Arabic"/>
                <w:b/>
                <w:bCs/>
                <w:snapToGrid w:val="0"/>
                <w:kern w:val="22"/>
                <w:sz w:val="20"/>
                <w:szCs w:val="20"/>
                <w:rtl/>
              </w:rPr>
              <w:t>–</w:t>
            </w:r>
            <w:r w:rsidRPr="0014415D">
              <w:rPr>
                <w:rFonts w:ascii="Simplified Arabic" w:hAnsi="Simplified Arabic" w:cs="Simplified Arabic" w:hint="cs"/>
                <w:b/>
                <w:bCs/>
                <w:snapToGrid w:val="0"/>
                <w:kern w:val="22"/>
                <w:sz w:val="20"/>
                <w:szCs w:val="20"/>
                <w:rtl/>
              </w:rPr>
              <w:t xml:space="preserve"> 29 </w:t>
            </w:r>
            <w:r w:rsidRPr="0014415D">
              <w:rPr>
                <w:rFonts w:ascii="Simplified Arabic" w:hAnsi="Simplified Arabic" w:cs="Simplified Arabic"/>
                <w:b/>
                <w:bCs/>
                <w:snapToGrid w:val="0"/>
                <w:kern w:val="22"/>
                <w:sz w:val="20"/>
                <w:szCs w:val="20"/>
                <w:rtl/>
              </w:rPr>
              <w:t>مايو/أيار 2020</w:t>
            </w:r>
            <w:r w:rsidRPr="0014415D">
              <w:rPr>
                <w:rStyle w:val="FootnoteReference"/>
                <w:rFonts w:ascii="Simplified Arabic" w:hAnsi="Simplified Arabic"/>
                <w:b/>
                <w:bCs/>
                <w:snapToGrid w:val="0"/>
                <w:kern w:val="22"/>
                <w:sz w:val="20"/>
              </w:rPr>
              <w:footnoteReference w:id="18"/>
            </w:r>
          </w:p>
        </w:tc>
        <w:tc>
          <w:tcPr>
            <w:tcW w:w="6832" w:type="dxa"/>
            <w:shd w:val="clear" w:color="auto" w:fill="BFBFBF"/>
          </w:tcPr>
          <w:p w:rsidR="009309DA" w:rsidRPr="0014415D" w:rsidRDefault="009309DA"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sidRPr="0014415D">
              <w:rPr>
                <w:rFonts w:ascii="Simplified Arabic" w:hAnsi="Simplified Arabic" w:cs="Simplified Arabic"/>
                <w:snapToGrid w:val="0"/>
                <w:kern w:val="22"/>
                <w:sz w:val="20"/>
                <w:szCs w:val="20"/>
                <w:rtl/>
              </w:rPr>
              <w:t xml:space="preserve">تنظر </w:t>
            </w:r>
            <w:r w:rsidRPr="0014415D">
              <w:rPr>
                <w:rFonts w:ascii="Simplified Arabic" w:hAnsi="Simplified Arabic" w:cs="Simplified Arabic"/>
                <w:b/>
                <w:bCs/>
                <w:snapToGrid w:val="0"/>
                <w:kern w:val="22"/>
                <w:sz w:val="20"/>
                <w:szCs w:val="20"/>
                <w:rtl/>
              </w:rPr>
              <w:t xml:space="preserve">الهيئة الفرعية للتنفيذ في اجتماعها الثالث </w:t>
            </w:r>
            <w:r w:rsidRPr="0014415D">
              <w:rPr>
                <w:rFonts w:ascii="Simplified Arabic" w:hAnsi="Simplified Arabic" w:cs="Simplified Arabic"/>
                <w:snapToGrid w:val="0"/>
                <w:kern w:val="22"/>
                <w:sz w:val="20"/>
                <w:szCs w:val="20"/>
                <w:rtl/>
              </w:rPr>
              <w:t xml:space="preserve">في </w:t>
            </w:r>
            <w:r w:rsidR="005A10B9">
              <w:rPr>
                <w:rFonts w:ascii="Simplified Arabic" w:hAnsi="Simplified Arabic" w:cs="Simplified Arabic" w:hint="cs"/>
                <w:snapToGrid w:val="0"/>
                <w:kern w:val="22"/>
                <w:sz w:val="20"/>
                <w:szCs w:val="20"/>
                <w:rtl/>
              </w:rPr>
              <w:t xml:space="preserve">مشروع </w:t>
            </w:r>
            <w:r w:rsidRPr="0014415D">
              <w:rPr>
                <w:rFonts w:ascii="Simplified Arabic" w:hAnsi="Simplified Arabic" w:cs="Simplified Arabic"/>
                <w:snapToGrid w:val="0"/>
                <w:kern w:val="22"/>
                <w:sz w:val="20"/>
                <w:szCs w:val="20"/>
                <w:rtl/>
              </w:rPr>
              <w:t>الإطار العالمي للتنوع البيولوجي لما بعد عام 2020، بما في ذلك الوسائل ذات الصلة لدعم واستعراض التنفيذ، ب</w:t>
            </w:r>
            <w:r w:rsidR="005A10B9">
              <w:rPr>
                <w:rFonts w:ascii="Simplified Arabic" w:hAnsi="Simplified Arabic" w:cs="Simplified Arabic" w:hint="cs"/>
                <w:snapToGrid w:val="0"/>
                <w:kern w:val="22"/>
                <w:sz w:val="20"/>
                <w:szCs w:val="20"/>
                <w:rtl/>
              </w:rPr>
              <w:t>هدف</w:t>
            </w:r>
            <w:r w:rsidRPr="0014415D">
              <w:rPr>
                <w:rFonts w:ascii="Simplified Arabic" w:hAnsi="Simplified Arabic" w:cs="Simplified Arabic"/>
                <w:snapToGrid w:val="0"/>
                <w:kern w:val="22"/>
                <w:sz w:val="20"/>
                <w:szCs w:val="20"/>
                <w:rtl/>
              </w:rPr>
              <w:t xml:space="preserve"> إعداد توصية للاجتماع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r w:rsidR="005A10B9">
              <w:rPr>
                <w:rFonts w:ascii="Simplified Arabic" w:hAnsi="Simplified Arabic" w:cs="Simplified Arabic" w:hint="cs"/>
                <w:snapToGrid w:val="0"/>
                <w:kern w:val="22"/>
                <w:sz w:val="20"/>
                <w:szCs w:val="20"/>
                <w:rtl/>
              </w:rPr>
              <w:t>.</w:t>
            </w:r>
          </w:p>
        </w:tc>
      </w:tr>
      <w:tr w:rsidR="00A812E9" w:rsidRPr="0014415D" w:rsidTr="004033DE">
        <w:trPr>
          <w:jc w:val="center"/>
        </w:trPr>
        <w:tc>
          <w:tcPr>
            <w:tcW w:w="983" w:type="dxa"/>
            <w:vMerge/>
            <w:shd w:val="clear" w:color="auto" w:fill="FFFFFF" w:themeFill="background1"/>
          </w:tcPr>
          <w:p w:rsidR="009309DA" w:rsidRPr="0014415D" w:rsidRDefault="009309DA" w:rsidP="00A812E9">
            <w:pPr>
              <w:kinsoku w:val="0"/>
              <w:overflowPunct w:val="0"/>
              <w:autoSpaceDE w:val="0"/>
              <w:autoSpaceDN w:val="0"/>
              <w:adjustRightInd w:val="0"/>
              <w:snapToGrid w:val="0"/>
              <w:spacing w:after="60" w:line="209" w:lineRule="auto"/>
              <w:jc w:val="left"/>
              <w:rPr>
                <w:b/>
                <w:bCs/>
                <w:snapToGrid w:val="0"/>
                <w:kern w:val="22"/>
                <w:sz w:val="20"/>
                <w:szCs w:val="20"/>
              </w:rPr>
            </w:pPr>
          </w:p>
        </w:tc>
        <w:tc>
          <w:tcPr>
            <w:tcW w:w="2790" w:type="dxa"/>
            <w:shd w:val="clear" w:color="auto" w:fill="BFBFBF"/>
          </w:tcPr>
          <w:p w:rsidR="009309DA" w:rsidRPr="0014415D" w:rsidRDefault="009309DA" w:rsidP="00A812E9">
            <w:pPr>
              <w:kinsoku w:val="0"/>
              <w:overflowPunct w:val="0"/>
              <w:autoSpaceDE w:val="0"/>
              <w:autoSpaceDN w:val="0"/>
              <w:bidi/>
              <w:adjustRightInd w:val="0"/>
              <w:snapToGrid w:val="0"/>
              <w:spacing w:after="60" w:line="209" w:lineRule="auto"/>
              <w:jc w:val="left"/>
              <w:rPr>
                <w:rFonts w:ascii="Simplified Arabic" w:hAnsi="Simplified Arabic" w:cs="Simplified Arabic"/>
                <w:b/>
                <w:bCs/>
                <w:snapToGrid w:val="0"/>
                <w:kern w:val="22"/>
                <w:sz w:val="20"/>
                <w:szCs w:val="20"/>
              </w:rPr>
            </w:pPr>
            <w:r w:rsidRPr="0014415D">
              <w:rPr>
                <w:rFonts w:ascii="Simplified Arabic" w:hAnsi="Simplified Arabic" w:cs="Simplified Arabic"/>
                <w:b/>
                <w:bCs/>
                <w:snapToGrid w:val="0"/>
                <w:kern w:val="22"/>
                <w:sz w:val="20"/>
                <w:szCs w:val="20"/>
                <w:rtl/>
              </w:rPr>
              <w:t>سبتمبر/أيلول 2020</w:t>
            </w:r>
          </w:p>
        </w:tc>
        <w:tc>
          <w:tcPr>
            <w:tcW w:w="6832" w:type="dxa"/>
            <w:shd w:val="clear" w:color="auto" w:fill="BFBFBF"/>
          </w:tcPr>
          <w:p w:rsidR="009309DA" w:rsidRPr="0014415D" w:rsidRDefault="009309DA"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sidRPr="0014415D">
              <w:rPr>
                <w:rFonts w:ascii="Simplified Arabic" w:hAnsi="Simplified Arabic" w:cs="Simplified Arabic"/>
                <w:b/>
                <w:bCs/>
                <w:snapToGrid w:val="0"/>
                <w:kern w:val="22"/>
                <w:sz w:val="20"/>
                <w:szCs w:val="20"/>
                <w:rtl/>
              </w:rPr>
              <w:t xml:space="preserve">اجتماع قمة القادة </w:t>
            </w:r>
            <w:r w:rsidRPr="005A10B9">
              <w:rPr>
                <w:rFonts w:ascii="Simplified Arabic" w:hAnsi="Simplified Arabic" w:cs="Simplified Arabic"/>
                <w:snapToGrid w:val="0"/>
                <w:kern w:val="22"/>
                <w:sz w:val="20"/>
                <w:szCs w:val="20"/>
                <w:rtl/>
              </w:rPr>
              <w:t>على هامش افتتاح الجمعية العامة للأمم المتحدة</w:t>
            </w:r>
            <w:r w:rsidRPr="0014415D">
              <w:rPr>
                <w:rFonts w:ascii="Simplified Arabic" w:hAnsi="Simplified Arabic" w:cs="Simplified Arabic"/>
                <w:b/>
                <w:bCs/>
                <w:snapToGrid w:val="0"/>
                <w:kern w:val="22"/>
                <w:sz w:val="20"/>
                <w:szCs w:val="20"/>
                <w:rtl/>
              </w:rPr>
              <w:t xml:space="preserve"> </w:t>
            </w:r>
            <w:r w:rsidRPr="0014415D">
              <w:rPr>
                <w:rFonts w:ascii="Simplified Arabic" w:hAnsi="Simplified Arabic" w:cs="Simplified Arabic"/>
                <w:snapToGrid w:val="0"/>
                <w:kern w:val="22"/>
                <w:sz w:val="20"/>
                <w:szCs w:val="20"/>
                <w:rtl/>
              </w:rPr>
              <w:t>لإعطاء التوجيه السياسي والزخم لإعداد الإطار العالمي للتنوع البيولوجي لما بعد عام 2020</w:t>
            </w:r>
            <w:r w:rsidR="005A10B9">
              <w:rPr>
                <w:rFonts w:ascii="Simplified Arabic" w:hAnsi="Simplified Arabic" w:cs="Simplified Arabic" w:hint="cs"/>
                <w:snapToGrid w:val="0"/>
                <w:kern w:val="22"/>
                <w:sz w:val="20"/>
                <w:szCs w:val="20"/>
                <w:rtl/>
              </w:rPr>
              <w:t>.</w:t>
            </w:r>
          </w:p>
        </w:tc>
      </w:tr>
      <w:tr w:rsidR="00A812E9" w:rsidRPr="0014415D" w:rsidTr="004033DE">
        <w:trPr>
          <w:jc w:val="center"/>
        </w:trPr>
        <w:tc>
          <w:tcPr>
            <w:tcW w:w="983" w:type="dxa"/>
            <w:vMerge/>
            <w:shd w:val="clear" w:color="auto" w:fill="FFFFFF" w:themeFill="background1"/>
          </w:tcPr>
          <w:p w:rsidR="009309DA" w:rsidRPr="0014415D" w:rsidRDefault="009309DA" w:rsidP="00A812E9">
            <w:pPr>
              <w:kinsoku w:val="0"/>
              <w:overflowPunct w:val="0"/>
              <w:autoSpaceDE w:val="0"/>
              <w:autoSpaceDN w:val="0"/>
              <w:adjustRightInd w:val="0"/>
              <w:snapToGrid w:val="0"/>
              <w:spacing w:after="60" w:line="209" w:lineRule="auto"/>
              <w:jc w:val="left"/>
              <w:rPr>
                <w:b/>
                <w:bCs/>
                <w:snapToGrid w:val="0"/>
                <w:kern w:val="22"/>
                <w:sz w:val="20"/>
                <w:szCs w:val="20"/>
              </w:rPr>
            </w:pPr>
          </w:p>
        </w:tc>
        <w:tc>
          <w:tcPr>
            <w:tcW w:w="2790" w:type="dxa"/>
            <w:shd w:val="clear" w:color="auto" w:fill="BFBFBF"/>
          </w:tcPr>
          <w:p w:rsidR="009309DA" w:rsidRPr="0014415D" w:rsidRDefault="009309DA" w:rsidP="00A812E9">
            <w:pPr>
              <w:kinsoku w:val="0"/>
              <w:overflowPunct w:val="0"/>
              <w:autoSpaceDE w:val="0"/>
              <w:autoSpaceDN w:val="0"/>
              <w:bidi/>
              <w:adjustRightInd w:val="0"/>
              <w:snapToGrid w:val="0"/>
              <w:spacing w:after="60" w:line="209" w:lineRule="auto"/>
              <w:jc w:val="left"/>
              <w:rPr>
                <w:rFonts w:ascii="Simplified Arabic" w:hAnsi="Simplified Arabic" w:cs="Simplified Arabic"/>
                <w:b/>
                <w:bCs/>
                <w:snapToGrid w:val="0"/>
                <w:kern w:val="22"/>
                <w:sz w:val="20"/>
                <w:szCs w:val="20"/>
              </w:rPr>
            </w:pPr>
            <w:r w:rsidRPr="0014415D">
              <w:rPr>
                <w:rFonts w:ascii="Simplified Arabic" w:hAnsi="Simplified Arabic" w:cs="Simplified Arabic"/>
                <w:b/>
                <w:bCs/>
                <w:snapToGrid w:val="0"/>
                <w:kern w:val="22"/>
                <w:sz w:val="20"/>
                <w:szCs w:val="20"/>
                <w:rtl/>
              </w:rPr>
              <w:t>أكتوبر/تشرين الأول 2020</w:t>
            </w:r>
          </w:p>
        </w:tc>
        <w:tc>
          <w:tcPr>
            <w:tcW w:w="6832" w:type="dxa"/>
            <w:shd w:val="clear" w:color="auto" w:fill="BFBFBF"/>
          </w:tcPr>
          <w:p w:rsidR="009309DA" w:rsidRPr="0014415D" w:rsidRDefault="009309DA" w:rsidP="00A812E9">
            <w:pPr>
              <w:kinsoku w:val="0"/>
              <w:overflowPunct w:val="0"/>
              <w:autoSpaceDE w:val="0"/>
              <w:autoSpaceDN w:val="0"/>
              <w:bidi/>
              <w:adjustRightInd w:val="0"/>
              <w:snapToGrid w:val="0"/>
              <w:spacing w:line="209" w:lineRule="auto"/>
              <w:rPr>
                <w:rFonts w:ascii="Simplified Arabic" w:hAnsi="Simplified Arabic" w:cs="Simplified Arabic"/>
                <w:snapToGrid w:val="0"/>
                <w:kern w:val="22"/>
                <w:sz w:val="20"/>
                <w:szCs w:val="20"/>
              </w:rPr>
            </w:pPr>
            <w:r w:rsidRPr="0014415D">
              <w:rPr>
                <w:rFonts w:ascii="Simplified Arabic" w:hAnsi="Simplified Arabic" w:cs="Simplified Arabic"/>
                <w:snapToGrid w:val="0"/>
                <w:kern w:val="22"/>
                <w:sz w:val="20"/>
                <w:szCs w:val="20"/>
                <w:rtl/>
              </w:rPr>
              <w:t xml:space="preserve">ينظر </w:t>
            </w:r>
            <w:r w:rsidRPr="0014415D">
              <w:rPr>
                <w:rFonts w:ascii="Simplified Arabic" w:hAnsi="Simplified Arabic" w:cs="Simplified Arabic"/>
                <w:b/>
                <w:bCs/>
                <w:snapToGrid w:val="0"/>
                <w:kern w:val="22"/>
                <w:sz w:val="20"/>
                <w:szCs w:val="20"/>
                <w:rtl/>
              </w:rPr>
              <w:t>الاجتماع الخامس عشر لمؤتمر الأطراف،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r w:rsidRPr="0014415D">
              <w:rPr>
                <w:rFonts w:ascii="Simplified Arabic" w:hAnsi="Simplified Arabic" w:cs="Simplified Arabic"/>
                <w:snapToGrid w:val="0"/>
                <w:kern w:val="22"/>
                <w:sz w:val="20"/>
                <w:szCs w:val="20"/>
                <w:rtl/>
              </w:rPr>
              <w:t xml:space="preserve"> في</w:t>
            </w:r>
            <w:r w:rsidR="005A10B9">
              <w:rPr>
                <w:rFonts w:ascii="Simplified Arabic" w:hAnsi="Simplified Arabic" w:cs="Simplified Arabic" w:hint="cs"/>
                <w:snapToGrid w:val="0"/>
                <w:kern w:val="22"/>
                <w:sz w:val="20"/>
                <w:szCs w:val="20"/>
                <w:rtl/>
              </w:rPr>
              <w:t xml:space="preserve"> اعتماد</w:t>
            </w:r>
            <w:r w:rsidRPr="0014415D">
              <w:rPr>
                <w:rFonts w:ascii="Simplified Arabic" w:hAnsi="Simplified Arabic" w:cs="Simplified Arabic"/>
                <w:snapToGrid w:val="0"/>
                <w:kern w:val="22"/>
                <w:sz w:val="20"/>
                <w:szCs w:val="20"/>
                <w:rtl/>
              </w:rPr>
              <w:t xml:space="preserve"> </w:t>
            </w:r>
            <w:r w:rsidR="005A10B9">
              <w:rPr>
                <w:rFonts w:ascii="Simplified Arabic" w:hAnsi="Simplified Arabic" w:cs="Simplified Arabic" w:hint="cs"/>
                <w:snapToGrid w:val="0"/>
                <w:kern w:val="22"/>
                <w:sz w:val="20"/>
                <w:szCs w:val="20"/>
                <w:rtl/>
              </w:rPr>
              <w:t>ا</w:t>
            </w:r>
            <w:r w:rsidRPr="0014415D">
              <w:rPr>
                <w:rFonts w:ascii="Simplified Arabic" w:hAnsi="Simplified Arabic" w:cs="Simplified Arabic"/>
                <w:snapToGrid w:val="0"/>
                <w:kern w:val="22"/>
                <w:sz w:val="20"/>
                <w:szCs w:val="20"/>
                <w:rtl/>
              </w:rPr>
              <w:t>لإطار العالمي للتنوع ا</w:t>
            </w:r>
            <w:r w:rsidR="005A10B9">
              <w:rPr>
                <w:rFonts w:ascii="Simplified Arabic" w:hAnsi="Simplified Arabic" w:cs="Simplified Arabic"/>
                <w:snapToGrid w:val="0"/>
                <w:kern w:val="22"/>
                <w:sz w:val="20"/>
                <w:szCs w:val="20"/>
                <w:rtl/>
              </w:rPr>
              <w:t>لبيولوجي لما بعد عام 2020</w:t>
            </w:r>
            <w:r w:rsidR="005A10B9">
              <w:rPr>
                <w:rFonts w:ascii="Simplified Arabic" w:hAnsi="Simplified Arabic" w:cs="Simplified Arabic" w:hint="cs"/>
                <w:snapToGrid w:val="0"/>
                <w:kern w:val="22"/>
                <w:sz w:val="20"/>
                <w:szCs w:val="20"/>
                <w:rtl/>
              </w:rPr>
              <w:t>.</w:t>
            </w:r>
          </w:p>
        </w:tc>
      </w:tr>
    </w:tbl>
    <w:p w:rsidR="00AE2AE8" w:rsidRPr="004033DE" w:rsidRDefault="00AE2AE8" w:rsidP="004033DE">
      <w:pPr>
        <w:bidi/>
        <w:spacing w:line="216" w:lineRule="auto"/>
        <w:jc w:val="left"/>
        <w:rPr>
          <w:rFonts w:cs="Simplified Arabic"/>
          <w:snapToGrid w:val="0"/>
          <w:kern w:val="22"/>
          <w:rtl/>
          <w:lang w:val="en-US" w:bidi="ar-EG"/>
        </w:rPr>
      </w:pPr>
      <w:r>
        <w:rPr>
          <w:rFonts w:cs="Simplified Arabic"/>
          <w:snapToGrid w:val="0"/>
          <w:kern w:val="22"/>
          <w:rtl/>
          <w:lang w:bidi="ar-EG"/>
        </w:rPr>
        <w:br w:type="page"/>
      </w:r>
    </w:p>
    <w:p w:rsidR="00275888" w:rsidRPr="003B6BBD" w:rsidRDefault="00275888" w:rsidP="005A2872">
      <w:pPr>
        <w:pStyle w:val="ListParagraph"/>
        <w:kinsoku w:val="0"/>
        <w:overflowPunct w:val="0"/>
        <w:autoSpaceDE w:val="0"/>
        <w:autoSpaceDN w:val="0"/>
        <w:bidi/>
        <w:adjustRightInd w:val="0"/>
        <w:snapToGrid w:val="0"/>
        <w:spacing w:after="120" w:line="216" w:lineRule="auto"/>
        <w:ind w:left="0"/>
        <w:contextualSpacing w:val="0"/>
        <w:jc w:val="center"/>
        <w:rPr>
          <w:rFonts w:cs="Simplified Arabic"/>
          <w:i/>
          <w:iCs/>
          <w:snapToGrid w:val="0"/>
          <w:kern w:val="22"/>
          <w:szCs w:val="22"/>
          <w:rtl/>
          <w:lang w:bidi="ar-EG"/>
        </w:rPr>
      </w:pPr>
      <w:r w:rsidRPr="003B6BBD">
        <w:rPr>
          <w:rFonts w:cs="Simplified Arabic" w:hint="cs"/>
          <w:i/>
          <w:iCs/>
          <w:snapToGrid w:val="0"/>
          <w:kern w:val="22"/>
          <w:szCs w:val="22"/>
          <w:rtl/>
          <w:lang w:bidi="ar-EG"/>
        </w:rPr>
        <w:lastRenderedPageBreak/>
        <w:t>التذييل 2</w:t>
      </w:r>
    </w:p>
    <w:p w:rsidR="00AE2AE8" w:rsidRPr="00275888" w:rsidRDefault="00AE2AE8" w:rsidP="00275888">
      <w:pPr>
        <w:pStyle w:val="ListParagraph"/>
        <w:kinsoku w:val="0"/>
        <w:overflowPunct w:val="0"/>
        <w:autoSpaceDE w:val="0"/>
        <w:autoSpaceDN w:val="0"/>
        <w:bidi/>
        <w:adjustRightInd w:val="0"/>
        <w:snapToGrid w:val="0"/>
        <w:spacing w:after="120" w:line="216" w:lineRule="auto"/>
        <w:ind w:left="0"/>
        <w:contextualSpacing w:val="0"/>
        <w:jc w:val="center"/>
        <w:rPr>
          <w:rFonts w:cs="Simplified Arabic"/>
          <w:snapToGrid w:val="0"/>
          <w:kern w:val="22"/>
          <w:rtl/>
        </w:rPr>
      </w:pPr>
      <w:r w:rsidRPr="00275888">
        <w:rPr>
          <w:rFonts w:cs="Simplified Arabic" w:hint="cs"/>
          <w:b/>
          <w:bCs/>
          <w:snapToGrid w:val="0"/>
          <w:kern w:val="22"/>
          <w:szCs w:val="22"/>
          <w:rtl/>
          <w:lang w:bidi="ar-EG"/>
        </w:rPr>
        <w:t>ميزانية إرشادية للأنشطة الرئيسية التي تقود إلى النظر في الإطار العالمي للتنوع البيولوجي لما بعد عام 2020</w:t>
      </w:r>
      <w:r w:rsidRPr="00275888">
        <w:rPr>
          <w:rFonts w:cs="Simplified Arabic" w:hint="cs"/>
          <w:b/>
          <w:bCs/>
          <w:snapToGrid w:val="0"/>
          <w:kern w:val="22"/>
          <w:rtl/>
          <w:lang w:bidi="ar-EG"/>
        </w:rPr>
        <w:t xml:space="preserve"> </w:t>
      </w:r>
      <w:r w:rsidR="005A2872" w:rsidRPr="00275888">
        <w:rPr>
          <w:rFonts w:cs="Simplified Arabic" w:hint="cs"/>
          <w:b/>
          <w:bCs/>
          <w:snapToGrid w:val="0"/>
          <w:kern w:val="22"/>
          <w:szCs w:val="22"/>
          <w:rtl/>
          <w:lang w:bidi="ar-EG"/>
        </w:rPr>
        <w:t xml:space="preserve">من جانب الاجتماع الخامس عشر لمؤتمر الأطراف، </w:t>
      </w:r>
      <w:r w:rsidR="005A2872" w:rsidRPr="00275888">
        <w:rPr>
          <w:rFonts w:ascii="Simplified Arabic" w:hAnsi="Simplified Arabic" w:cs="Simplified Arabic"/>
          <w:b/>
          <w:bCs/>
          <w:snapToGrid w:val="0"/>
          <w:kern w:val="22"/>
          <w:szCs w:val="22"/>
          <w:rtl/>
        </w:rPr>
        <w:t>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 بشأن الحصول وتقاسم المنافع</w:t>
      </w:r>
    </w:p>
    <w:tbl>
      <w:tblPr>
        <w:bidiVisual/>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0"/>
        <w:gridCol w:w="6521"/>
        <w:gridCol w:w="1701"/>
      </w:tblGrid>
      <w:tr w:rsidR="005A2872" w:rsidRPr="005A2872" w:rsidTr="003B122D">
        <w:trPr>
          <w:tblHeader/>
        </w:trPr>
        <w:tc>
          <w:tcPr>
            <w:tcW w:w="1590" w:type="dxa"/>
            <w:shd w:val="clear" w:color="auto" w:fill="auto"/>
          </w:tcPr>
          <w:p w:rsidR="005A2872" w:rsidRPr="00652ADE" w:rsidRDefault="005A2872" w:rsidP="00652ADE">
            <w:pPr>
              <w:kinsoku w:val="0"/>
              <w:overflowPunct w:val="0"/>
              <w:autoSpaceDE w:val="0"/>
              <w:autoSpaceDN w:val="0"/>
              <w:bidi/>
              <w:adjustRightInd w:val="0"/>
              <w:snapToGrid w:val="0"/>
              <w:spacing w:before="60" w:after="60"/>
              <w:jc w:val="center"/>
              <w:rPr>
                <w:rFonts w:cs="Simplified Arabic"/>
                <w:i/>
                <w:iCs/>
                <w:snapToGrid w:val="0"/>
                <w:kern w:val="22"/>
                <w:sz w:val="20"/>
                <w:szCs w:val="22"/>
                <w:lang w:val="en-US"/>
              </w:rPr>
            </w:pPr>
            <w:r w:rsidRPr="005A2872">
              <w:rPr>
                <w:rFonts w:cs="Simplified Arabic" w:hint="cs"/>
                <w:i/>
                <w:iCs/>
                <w:snapToGrid w:val="0"/>
                <w:kern w:val="22"/>
                <w:sz w:val="20"/>
                <w:szCs w:val="22"/>
                <w:rtl/>
              </w:rPr>
              <w:t>النشاط</w:t>
            </w:r>
          </w:p>
        </w:tc>
        <w:tc>
          <w:tcPr>
            <w:tcW w:w="6521" w:type="dxa"/>
            <w:shd w:val="clear" w:color="auto" w:fill="auto"/>
          </w:tcPr>
          <w:p w:rsidR="005A2872" w:rsidRPr="005A2872" w:rsidRDefault="005A2872" w:rsidP="00652ADE">
            <w:pPr>
              <w:kinsoku w:val="0"/>
              <w:overflowPunct w:val="0"/>
              <w:autoSpaceDE w:val="0"/>
              <w:autoSpaceDN w:val="0"/>
              <w:bidi/>
              <w:adjustRightInd w:val="0"/>
              <w:snapToGrid w:val="0"/>
              <w:spacing w:before="60" w:after="60"/>
              <w:jc w:val="center"/>
              <w:rPr>
                <w:rFonts w:cs="Simplified Arabic"/>
                <w:i/>
                <w:iCs/>
                <w:snapToGrid w:val="0"/>
                <w:kern w:val="22"/>
                <w:sz w:val="20"/>
                <w:szCs w:val="22"/>
                <w:lang w:val="en-US"/>
              </w:rPr>
            </w:pPr>
            <w:r w:rsidRPr="005A2872">
              <w:rPr>
                <w:rFonts w:cs="Simplified Arabic" w:hint="cs"/>
                <w:i/>
                <w:iCs/>
                <w:snapToGrid w:val="0"/>
                <w:kern w:val="22"/>
                <w:sz w:val="20"/>
                <w:szCs w:val="22"/>
                <w:rtl/>
              </w:rPr>
              <w:t>افتراضات</w:t>
            </w:r>
          </w:p>
        </w:tc>
        <w:tc>
          <w:tcPr>
            <w:tcW w:w="1701" w:type="dxa"/>
            <w:shd w:val="clear" w:color="auto" w:fill="auto"/>
          </w:tcPr>
          <w:p w:rsidR="005A2872" w:rsidRPr="005A2872" w:rsidRDefault="005A2872" w:rsidP="00652ADE">
            <w:pPr>
              <w:kinsoku w:val="0"/>
              <w:overflowPunct w:val="0"/>
              <w:autoSpaceDE w:val="0"/>
              <w:autoSpaceDN w:val="0"/>
              <w:bidi/>
              <w:adjustRightInd w:val="0"/>
              <w:snapToGrid w:val="0"/>
              <w:spacing w:before="60" w:after="60"/>
              <w:jc w:val="center"/>
              <w:rPr>
                <w:rFonts w:cs="Simplified Arabic"/>
                <w:i/>
                <w:iCs/>
                <w:snapToGrid w:val="0"/>
                <w:kern w:val="22"/>
                <w:sz w:val="20"/>
                <w:szCs w:val="22"/>
              </w:rPr>
            </w:pPr>
            <w:r w:rsidRPr="005A2872">
              <w:rPr>
                <w:rFonts w:cs="Simplified Arabic" w:hint="cs"/>
                <w:i/>
                <w:iCs/>
                <w:snapToGrid w:val="0"/>
                <w:kern w:val="22"/>
                <w:sz w:val="20"/>
                <w:szCs w:val="22"/>
                <w:rtl/>
              </w:rPr>
              <w:t>التكلفة (بملايين الدولارات الأمريكية)</w:t>
            </w:r>
          </w:p>
        </w:tc>
      </w:tr>
      <w:tr w:rsidR="005A2872" w:rsidRPr="005A2872" w:rsidTr="003B122D">
        <w:tc>
          <w:tcPr>
            <w:tcW w:w="1590" w:type="dxa"/>
            <w:shd w:val="clear" w:color="auto" w:fill="auto"/>
          </w:tcPr>
          <w:p w:rsidR="005A2872" w:rsidRPr="00652ADE" w:rsidRDefault="005A2872" w:rsidP="00652ADE">
            <w:pPr>
              <w:kinsoku w:val="0"/>
              <w:overflowPunct w:val="0"/>
              <w:autoSpaceDE w:val="0"/>
              <w:autoSpaceDN w:val="0"/>
              <w:bidi/>
              <w:adjustRightInd w:val="0"/>
              <w:snapToGrid w:val="0"/>
              <w:spacing w:before="60" w:after="60"/>
              <w:jc w:val="left"/>
              <w:rPr>
                <w:rFonts w:cs="Simplified Arabic"/>
                <w:snapToGrid w:val="0"/>
                <w:kern w:val="22"/>
                <w:sz w:val="20"/>
                <w:szCs w:val="22"/>
                <w:lang w:val="en-US"/>
              </w:rPr>
            </w:pPr>
            <w:r w:rsidRPr="005A2872">
              <w:rPr>
                <w:rFonts w:cs="Simplified Arabic" w:hint="cs"/>
                <w:snapToGrid w:val="0"/>
                <w:kern w:val="22"/>
                <w:sz w:val="20"/>
                <w:szCs w:val="22"/>
                <w:rtl/>
              </w:rPr>
              <w:t>حلقات عمل إقليمية للتشاور</w:t>
            </w:r>
          </w:p>
        </w:tc>
        <w:tc>
          <w:tcPr>
            <w:tcW w:w="6521" w:type="dxa"/>
            <w:shd w:val="clear" w:color="auto" w:fill="auto"/>
          </w:tcPr>
          <w:p w:rsidR="005A2872" w:rsidRPr="005A2872" w:rsidRDefault="005A2872" w:rsidP="00652ADE">
            <w:pPr>
              <w:kinsoku w:val="0"/>
              <w:overflowPunct w:val="0"/>
              <w:autoSpaceDE w:val="0"/>
              <w:autoSpaceDN w:val="0"/>
              <w:bidi/>
              <w:adjustRightInd w:val="0"/>
              <w:snapToGrid w:val="0"/>
              <w:spacing w:before="60" w:after="60"/>
              <w:rPr>
                <w:rFonts w:cs="Simplified Arabic"/>
                <w:snapToGrid w:val="0"/>
                <w:kern w:val="22"/>
                <w:sz w:val="20"/>
                <w:szCs w:val="22"/>
              </w:rPr>
            </w:pPr>
            <w:r w:rsidRPr="005A2872">
              <w:rPr>
                <w:rFonts w:cs="Simplified Arabic" w:hint="cs"/>
                <w:snapToGrid w:val="0"/>
                <w:kern w:val="22"/>
                <w:sz w:val="20"/>
                <w:szCs w:val="22"/>
                <w:rtl/>
              </w:rPr>
              <w:t>ستُعقد 10 حلقات عمل إقليمية للتشاور (حلقتان عمل لكل منطقة). وستكون حلقات العمل هذه مفتوحة للأطراف، والحكومات الأخرى،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 من المناطق المعنية.</w:t>
            </w:r>
          </w:p>
        </w:tc>
        <w:tc>
          <w:tcPr>
            <w:tcW w:w="1701" w:type="dxa"/>
            <w:shd w:val="clear" w:color="auto" w:fill="auto"/>
          </w:tcPr>
          <w:p w:rsidR="005A2872" w:rsidRPr="005A2872" w:rsidRDefault="00652ADE"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rPr>
            </w:pPr>
            <w:r>
              <w:rPr>
                <w:rFonts w:cs="Simplified Arabic"/>
                <w:snapToGrid w:val="0"/>
                <w:kern w:val="22"/>
                <w:sz w:val="20"/>
                <w:szCs w:val="22"/>
              </w:rPr>
              <w:t>7</w:t>
            </w:r>
            <w:r w:rsidR="005A2872" w:rsidRPr="005A2872">
              <w:rPr>
                <w:rFonts w:cs="Simplified Arabic"/>
                <w:snapToGrid w:val="0"/>
                <w:kern w:val="22"/>
                <w:sz w:val="20"/>
                <w:szCs w:val="22"/>
              </w:rPr>
              <w:t>00 000</w:t>
            </w:r>
          </w:p>
          <w:p w:rsidR="005A2872" w:rsidRPr="005A2872" w:rsidRDefault="005A2872" w:rsidP="00652ADE">
            <w:pPr>
              <w:kinsoku w:val="0"/>
              <w:overflowPunct w:val="0"/>
              <w:autoSpaceDE w:val="0"/>
              <w:autoSpaceDN w:val="0"/>
              <w:bidi/>
              <w:adjustRightInd w:val="0"/>
              <w:snapToGrid w:val="0"/>
              <w:spacing w:before="60" w:after="60"/>
              <w:jc w:val="center"/>
              <w:rPr>
                <w:rFonts w:cs="Simplified Arabic"/>
                <w:snapToGrid w:val="0"/>
                <w:kern w:val="22"/>
                <w:sz w:val="20"/>
                <w:szCs w:val="22"/>
                <w:lang w:bidi="ar-EG"/>
              </w:rPr>
            </w:pPr>
            <w:r w:rsidRPr="005A2872">
              <w:rPr>
                <w:rFonts w:cs="Simplified Arabic" w:hint="cs"/>
                <w:snapToGrid w:val="0"/>
                <w:kern w:val="22"/>
                <w:sz w:val="20"/>
                <w:szCs w:val="22"/>
                <w:rtl/>
              </w:rPr>
              <w:t>ودعم عيني</w:t>
            </w:r>
            <w:r w:rsidR="00652ADE">
              <w:rPr>
                <w:rStyle w:val="FootnoteReference"/>
                <w:snapToGrid w:val="0"/>
                <w:kern w:val="22"/>
                <w:rtl/>
              </w:rPr>
              <w:footnoteReference w:id="19"/>
            </w:r>
          </w:p>
        </w:tc>
      </w:tr>
      <w:tr w:rsidR="005A2872" w:rsidRPr="005A2872" w:rsidTr="003B122D">
        <w:tc>
          <w:tcPr>
            <w:tcW w:w="1590" w:type="dxa"/>
            <w:shd w:val="clear" w:color="auto" w:fill="auto"/>
          </w:tcPr>
          <w:p w:rsidR="005A2872" w:rsidRPr="005A2872" w:rsidRDefault="005A2872"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r w:rsidRPr="005A2872">
              <w:rPr>
                <w:rFonts w:cs="Simplified Arabic" w:hint="cs"/>
                <w:snapToGrid w:val="0"/>
                <w:kern w:val="22"/>
                <w:sz w:val="20"/>
                <w:szCs w:val="22"/>
                <w:rtl/>
              </w:rPr>
              <w:t>حلقات عمل للحوار</w:t>
            </w:r>
          </w:p>
        </w:tc>
        <w:tc>
          <w:tcPr>
            <w:tcW w:w="6521" w:type="dxa"/>
            <w:shd w:val="clear" w:color="auto" w:fill="auto"/>
          </w:tcPr>
          <w:p w:rsidR="005A2872" w:rsidRPr="005A2872" w:rsidRDefault="005A2872" w:rsidP="00652ADE">
            <w:pPr>
              <w:kinsoku w:val="0"/>
              <w:overflowPunct w:val="0"/>
              <w:autoSpaceDE w:val="0"/>
              <w:autoSpaceDN w:val="0"/>
              <w:bidi/>
              <w:adjustRightInd w:val="0"/>
              <w:snapToGrid w:val="0"/>
              <w:spacing w:before="60" w:after="60"/>
              <w:rPr>
                <w:rFonts w:cs="Simplified Arabic"/>
                <w:snapToGrid w:val="0"/>
                <w:kern w:val="22"/>
                <w:sz w:val="20"/>
                <w:szCs w:val="22"/>
              </w:rPr>
            </w:pPr>
            <w:r w:rsidRPr="005A2872">
              <w:rPr>
                <w:rFonts w:cs="Simplified Arabic" w:hint="cs"/>
                <w:snapToGrid w:val="0"/>
                <w:kern w:val="22"/>
                <w:sz w:val="20"/>
                <w:szCs w:val="22"/>
                <w:rtl/>
              </w:rPr>
              <w:t xml:space="preserve">حلقات عمل للحوار (من قبيل حوارات </w:t>
            </w:r>
            <w:proofErr w:type="spellStart"/>
            <w:r w:rsidRPr="005A2872">
              <w:rPr>
                <w:rFonts w:cs="Simplified Arabic"/>
                <w:snapToGrid w:val="0"/>
                <w:kern w:val="22"/>
                <w:sz w:val="20"/>
                <w:szCs w:val="22"/>
              </w:rPr>
              <w:t>Bogis-Bosey</w:t>
            </w:r>
            <w:proofErr w:type="spellEnd"/>
            <w:r w:rsidRPr="005A2872">
              <w:rPr>
                <w:rFonts w:cs="Simplified Arabic" w:hint="cs"/>
                <w:snapToGrid w:val="0"/>
                <w:kern w:val="22"/>
                <w:sz w:val="20"/>
                <w:szCs w:val="22"/>
                <w:rtl/>
              </w:rPr>
              <w:t xml:space="preserve"> بشأن التنوع البيولوجي) بمشاركة خبراء وممثلين من الأطراف</w:t>
            </w:r>
            <w:r w:rsidR="00652ADE">
              <w:rPr>
                <w:rFonts w:cs="Simplified Arabic" w:hint="cs"/>
                <w:snapToGrid w:val="0"/>
                <w:kern w:val="22"/>
                <w:sz w:val="20"/>
                <w:szCs w:val="22"/>
                <w:rtl/>
              </w:rPr>
              <w:t>، والشعوب الأصلية والمجتمعات المحلية</w:t>
            </w:r>
            <w:r w:rsidRPr="005A2872">
              <w:rPr>
                <w:rFonts w:cs="Simplified Arabic" w:hint="cs"/>
                <w:snapToGrid w:val="0"/>
                <w:kern w:val="22"/>
                <w:sz w:val="20"/>
                <w:szCs w:val="22"/>
                <w:rtl/>
              </w:rPr>
              <w:t xml:space="preserve"> والمراقبين</w:t>
            </w:r>
            <w:r w:rsidR="00652ADE">
              <w:rPr>
                <w:rFonts w:cs="Simplified Arabic" w:hint="cs"/>
                <w:snapToGrid w:val="0"/>
                <w:kern w:val="22"/>
                <w:sz w:val="20"/>
                <w:szCs w:val="22"/>
                <w:rtl/>
              </w:rPr>
              <w:t>.</w:t>
            </w:r>
          </w:p>
        </w:tc>
        <w:tc>
          <w:tcPr>
            <w:tcW w:w="1701" w:type="dxa"/>
            <w:shd w:val="clear" w:color="auto" w:fill="auto"/>
          </w:tcPr>
          <w:p w:rsidR="005A2872" w:rsidRPr="005A2872" w:rsidRDefault="005A2872" w:rsidP="00652ADE">
            <w:pPr>
              <w:kinsoku w:val="0"/>
              <w:overflowPunct w:val="0"/>
              <w:autoSpaceDE w:val="0"/>
              <w:autoSpaceDN w:val="0"/>
              <w:bidi/>
              <w:adjustRightInd w:val="0"/>
              <w:snapToGrid w:val="0"/>
              <w:spacing w:before="60" w:after="60"/>
              <w:jc w:val="center"/>
              <w:rPr>
                <w:rFonts w:cs="Simplified Arabic"/>
                <w:snapToGrid w:val="0"/>
                <w:kern w:val="22"/>
                <w:sz w:val="20"/>
                <w:szCs w:val="22"/>
              </w:rPr>
            </w:pPr>
            <w:r w:rsidRPr="005A2872">
              <w:rPr>
                <w:rFonts w:cs="Simplified Arabic" w:hint="cs"/>
                <w:snapToGrid w:val="0"/>
                <w:kern w:val="22"/>
                <w:sz w:val="20"/>
                <w:szCs w:val="22"/>
                <w:rtl/>
              </w:rPr>
              <w:t>مساهمات عينية</w:t>
            </w:r>
          </w:p>
        </w:tc>
      </w:tr>
      <w:tr w:rsidR="005A2872" w:rsidRPr="005A2872" w:rsidTr="003B122D">
        <w:tc>
          <w:tcPr>
            <w:tcW w:w="1590" w:type="dxa"/>
            <w:vMerge w:val="restart"/>
            <w:shd w:val="clear" w:color="auto" w:fill="auto"/>
          </w:tcPr>
          <w:p w:rsidR="005A2872" w:rsidRPr="005A2872" w:rsidRDefault="005A2872"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r w:rsidRPr="005A2872">
              <w:rPr>
                <w:rFonts w:cs="Simplified Arabic" w:hint="cs"/>
                <w:snapToGrid w:val="0"/>
                <w:kern w:val="22"/>
                <w:sz w:val="20"/>
                <w:szCs w:val="22"/>
                <w:rtl/>
              </w:rPr>
              <w:t>حلقات عمل عالمية للتشاور</w:t>
            </w:r>
          </w:p>
        </w:tc>
        <w:tc>
          <w:tcPr>
            <w:tcW w:w="6521" w:type="dxa"/>
            <w:shd w:val="clear" w:color="auto" w:fill="auto"/>
          </w:tcPr>
          <w:p w:rsidR="005A2872" w:rsidRPr="005A2872" w:rsidRDefault="005A2872" w:rsidP="00652ADE">
            <w:pPr>
              <w:kinsoku w:val="0"/>
              <w:overflowPunct w:val="0"/>
              <w:autoSpaceDE w:val="0"/>
              <w:autoSpaceDN w:val="0"/>
              <w:bidi/>
              <w:adjustRightInd w:val="0"/>
              <w:snapToGrid w:val="0"/>
              <w:spacing w:before="60" w:after="60"/>
              <w:rPr>
                <w:rFonts w:cs="Simplified Arabic"/>
                <w:snapToGrid w:val="0"/>
                <w:kern w:val="22"/>
                <w:sz w:val="20"/>
                <w:szCs w:val="22"/>
              </w:rPr>
            </w:pPr>
            <w:r w:rsidRPr="005A2872">
              <w:rPr>
                <w:rFonts w:cs="Simplified Arabic" w:hint="cs"/>
                <w:snapToGrid w:val="0"/>
                <w:kern w:val="22"/>
                <w:sz w:val="20"/>
                <w:szCs w:val="22"/>
                <w:rtl/>
              </w:rPr>
              <w:t>ستُعقد حلقة عمل عالمية للتشاور تركز على الأدلة من العلوم الطبيعية، والاقتصادية والاجتماعية ونظم المعارف التقليدية ذات الصلة بالإطار العالمي للتنوع البيولوجي لما بعد عام 2020. ويمكن الاستعانة بحدث، مثل مؤتمر تروندهايم للتنوع البيولوجي، لعقد المشاورات.</w:t>
            </w:r>
          </w:p>
        </w:tc>
        <w:tc>
          <w:tcPr>
            <w:tcW w:w="1701" w:type="dxa"/>
            <w:shd w:val="clear" w:color="auto" w:fill="auto"/>
          </w:tcPr>
          <w:p w:rsidR="005A2872" w:rsidRPr="005A2872" w:rsidRDefault="005A2872" w:rsidP="00652ADE">
            <w:pPr>
              <w:kinsoku w:val="0"/>
              <w:overflowPunct w:val="0"/>
              <w:autoSpaceDE w:val="0"/>
              <w:autoSpaceDN w:val="0"/>
              <w:bidi/>
              <w:adjustRightInd w:val="0"/>
              <w:snapToGrid w:val="0"/>
              <w:spacing w:before="60" w:after="60"/>
              <w:jc w:val="center"/>
              <w:rPr>
                <w:rFonts w:cs="Simplified Arabic"/>
                <w:snapToGrid w:val="0"/>
                <w:kern w:val="22"/>
                <w:sz w:val="20"/>
                <w:szCs w:val="22"/>
              </w:rPr>
            </w:pPr>
            <w:r w:rsidRPr="005A2872">
              <w:rPr>
                <w:rFonts w:cs="Simplified Arabic" w:hint="cs"/>
                <w:snapToGrid w:val="0"/>
                <w:kern w:val="22"/>
                <w:sz w:val="20"/>
                <w:szCs w:val="22"/>
                <w:rtl/>
              </w:rPr>
              <w:t>مساهمات عينية</w:t>
            </w:r>
            <w:r w:rsidR="00652ADE">
              <w:rPr>
                <w:rStyle w:val="FootnoteReference"/>
                <w:snapToGrid w:val="0"/>
                <w:kern w:val="22"/>
                <w:rtl/>
              </w:rPr>
              <w:footnoteReference w:id="20"/>
            </w:r>
          </w:p>
        </w:tc>
      </w:tr>
      <w:tr w:rsidR="005A2872" w:rsidRPr="005A2872" w:rsidTr="003B122D">
        <w:tc>
          <w:tcPr>
            <w:tcW w:w="1590" w:type="dxa"/>
            <w:vMerge/>
            <w:shd w:val="clear" w:color="auto" w:fill="auto"/>
          </w:tcPr>
          <w:p w:rsidR="005A2872" w:rsidRPr="005A2872" w:rsidRDefault="005A2872"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p>
        </w:tc>
        <w:tc>
          <w:tcPr>
            <w:tcW w:w="6521" w:type="dxa"/>
            <w:shd w:val="clear" w:color="auto" w:fill="auto"/>
          </w:tcPr>
          <w:p w:rsidR="005A2872" w:rsidRPr="005A2872" w:rsidRDefault="005A2872" w:rsidP="00CC65A1">
            <w:pPr>
              <w:kinsoku w:val="0"/>
              <w:overflowPunct w:val="0"/>
              <w:autoSpaceDE w:val="0"/>
              <w:autoSpaceDN w:val="0"/>
              <w:bidi/>
              <w:adjustRightInd w:val="0"/>
              <w:snapToGrid w:val="0"/>
              <w:spacing w:before="60" w:after="60"/>
              <w:rPr>
                <w:rFonts w:cs="Simplified Arabic"/>
                <w:snapToGrid w:val="0"/>
                <w:kern w:val="22"/>
                <w:sz w:val="20"/>
                <w:szCs w:val="22"/>
                <w:rtl/>
                <w:lang w:bidi="ar-EG"/>
              </w:rPr>
            </w:pPr>
            <w:r w:rsidRPr="005A2872">
              <w:rPr>
                <w:rFonts w:cs="Simplified Arabic" w:hint="cs"/>
                <w:snapToGrid w:val="0"/>
                <w:kern w:val="22"/>
                <w:sz w:val="20"/>
                <w:szCs w:val="22"/>
                <w:rtl/>
              </w:rPr>
              <w:t xml:space="preserve">ستُعقد حلقة عمل للتشاور مع التركيز على القضايا </w:t>
            </w:r>
            <w:r w:rsidR="00CC65A1">
              <w:rPr>
                <w:rFonts w:cs="Simplified Arabic" w:hint="cs"/>
                <w:snapToGrid w:val="0"/>
                <w:kern w:val="22"/>
                <w:sz w:val="20"/>
                <w:szCs w:val="22"/>
                <w:rtl/>
              </w:rPr>
              <w:t>ذات الصلة ببروتوكول</w:t>
            </w:r>
            <w:r w:rsidRPr="005A2872">
              <w:rPr>
                <w:rFonts w:cs="Simplified Arabic" w:hint="cs"/>
                <w:snapToGrid w:val="0"/>
                <w:kern w:val="22"/>
                <w:sz w:val="20"/>
                <w:szCs w:val="22"/>
                <w:rtl/>
              </w:rPr>
              <w:t xml:space="preserve"> قرطاجنة </w:t>
            </w:r>
            <w:r w:rsidR="00652ADE">
              <w:rPr>
                <w:rFonts w:cs="Simplified Arabic" w:hint="cs"/>
                <w:snapToGrid w:val="0"/>
                <w:kern w:val="22"/>
                <w:sz w:val="20"/>
                <w:szCs w:val="22"/>
                <w:rtl/>
              </w:rPr>
              <w:t>مع مشاركة</w:t>
            </w:r>
            <w:r w:rsidRPr="005A2872">
              <w:rPr>
                <w:rFonts w:cs="Simplified Arabic" w:hint="cs"/>
                <w:snapToGrid w:val="0"/>
                <w:kern w:val="22"/>
                <w:sz w:val="20"/>
                <w:szCs w:val="22"/>
                <w:rtl/>
              </w:rPr>
              <w:t xml:space="preserve"> الأطراف، والحكومات الأخرى</w:t>
            </w:r>
            <w:r w:rsidR="00652ADE">
              <w:rPr>
                <w:rFonts w:cs="Simplified Arabic" w:hint="cs"/>
                <w:snapToGrid w:val="0"/>
                <w:kern w:val="22"/>
                <w:sz w:val="20"/>
                <w:szCs w:val="22"/>
                <w:rtl/>
              </w:rPr>
              <w:t>،</w:t>
            </w:r>
            <w:r w:rsidRPr="005A2872">
              <w:rPr>
                <w:rFonts w:cs="Simplified Arabic" w:hint="cs"/>
                <w:snapToGrid w:val="0"/>
                <w:kern w:val="22"/>
                <w:sz w:val="20"/>
                <w:szCs w:val="22"/>
                <w:rtl/>
              </w:rPr>
              <w:t xml:space="preserve">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 من جميع المناطق.</w:t>
            </w:r>
          </w:p>
        </w:tc>
        <w:tc>
          <w:tcPr>
            <w:tcW w:w="1701" w:type="dxa"/>
            <w:shd w:val="clear" w:color="auto" w:fill="auto"/>
          </w:tcPr>
          <w:p w:rsidR="005A2872" w:rsidRPr="005A2872" w:rsidRDefault="006C16A8"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rPr>
            </w:pPr>
            <w:r>
              <w:rPr>
                <w:rFonts w:cs="Simplified Arabic"/>
                <w:snapToGrid w:val="0"/>
                <w:kern w:val="22"/>
                <w:sz w:val="20"/>
                <w:szCs w:val="22"/>
              </w:rPr>
              <w:t>160</w:t>
            </w:r>
            <w:r w:rsidR="005A2872" w:rsidRPr="005A2872">
              <w:rPr>
                <w:rFonts w:cs="Simplified Arabic"/>
                <w:snapToGrid w:val="0"/>
                <w:kern w:val="22"/>
                <w:sz w:val="20"/>
                <w:szCs w:val="22"/>
              </w:rPr>
              <w:t xml:space="preserve"> 000</w:t>
            </w:r>
          </w:p>
        </w:tc>
      </w:tr>
      <w:tr w:rsidR="006C16A8" w:rsidRPr="005A2872" w:rsidTr="003B122D">
        <w:tc>
          <w:tcPr>
            <w:tcW w:w="1590" w:type="dxa"/>
            <w:vMerge/>
            <w:shd w:val="clear" w:color="auto" w:fill="auto"/>
          </w:tcPr>
          <w:p w:rsidR="006C16A8" w:rsidRPr="005A2872" w:rsidRDefault="006C16A8"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p>
        </w:tc>
        <w:tc>
          <w:tcPr>
            <w:tcW w:w="6521" w:type="dxa"/>
            <w:shd w:val="clear" w:color="auto" w:fill="auto"/>
          </w:tcPr>
          <w:p w:rsidR="006C16A8" w:rsidRPr="005A2872" w:rsidRDefault="006C16A8" w:rsidP="006C16A8">
            <w:pPr>
              <w:kinsoku w:val="0"/>
              <w:overflowPunct w:val="0"/>
              <w:autoSpaceDE w:val="0"/>
              <w:autoSpaceDN w:val="0"/>
              <w:bidi/>
              <w:adjustRightInd w:val="0"/>
              <w:snapToGrid w:val="0"/>
              <w:spacing w:before="60" w:after="60"/>
              <w:rPr>
                <w:rFonts w:cs="Simplified Arabic"/>
                <w:snapToGrid w:val="0"/>
                <w:kern w:val="22"/>
                <w:sz w:val="20"/>
                <w:szCs w:val="22"/>
                <w:rtl/>
              </w:rPr>
            </w:pPr>
            <w:r w:rsidRPr="005A2872">
              <w:rPr>
                <w:rFonts w:cs="Simplified Arabic" w:hint="cs"/>
                <w:snapToGrid w:val="0"/>
                <w:kern w:val="22"/>
                <w:sz w:val="20"/>
                <w:szCs w:val="22"/>
                <w:rtl/>
              </w:rPr>
              <w:t xml:space="preserve">ستُعقد حلقة عمل للتشاور مع التركيز على القضايا </w:t>
            </w:r>
            <w:r>
              <w:rPr>
                <w:rFonts w:cs="Simplified Arabic" w:hint="cs"/>
                <w:snapToGrid w:val="0"/>
                <w:kern w:val="22"/>
                <w:sz w:val="20"/>
                <w:szCs w:val="22"/>
                <w:rtl/>
              </w:rPr>
              <w:t>ذات الصلة ببروتوكول</w:t>
            </w:r>
            <w:r w:rsidRPr="005A2872">
              <w:rPr>
                <w:rFonts w:cs="Simplified Arabic" w:hint="cs"/>
                <w:snapToGrid w:val="0"/>
                <w:kern w:val="22"/>
                <w:sz w:val="20"/>
                <w:szCs w:val="22"/>
                <w:rtl/>
              </w:rPr>
              <w:t xml:space="preserve"> ناغويا </w:t>
            </w:r>
            <w:r>
              <w:rPr>
                <w:rFonts w:cs="Simplified Arabic" w:hint="cs"/>
                <w:snapToGrid w:val="0"/>
                <w:kern w:val="22"/>
                <w:sz w:val="20"/>
                <w:szCs w:val="22"/>
                <w:rtl/>
              </w:rPr>
              <w:t>مع مشاركة</w:t>
            </w:r>
            <w:r w:rsidRPr="005A2872">
              <w:rPr>
                <w:rFonts w:cs="Simplified Arabic" w:hint="cs"/>
                <w:snapToGrid w:val="0"/>
                <w:kern w:val="22"/>
                <w:sz w:val="20"/>
                <w:szCs w:val="22"/>
                <w:rtl/>
              </w:rPr>
              <w:t xml:space="preserve"> الأطراف، والحكومات الأخرى</w:t>
            </w:r>
            <w:r>
              <w:rPr>
                <w:rFonts w:cs="Simplified Arabic" w:hint="cs"/>
                <w:snapToGrid w:val="0"/>
                <w:kern w:val="22"/>
                <w:sz w:val="20"/>
                <w:szCs w:val="22"/>
                <w:rtl/>
              </w:rPr>
              <w:t>،</w:t>
            </w:r>
            <w:r w:rsidRPr="005A2872">
              <w:rPr>
                <w:rFonts w:cs="Simplified Arabic" w:hint="cs"/>
                <w:snapToGrid w:val="0"/>
                <w:kern w:val="22"/>
                <w:sz w:val="20"/>
                <w:szCs w:val="22"/>
                <w:rtl/>
              </w:rPr>
              <w:t xml:space="preserve">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 من جميع المناطق.</w:t>
            </w:r>
          </w:p>
        </w:tc>
        <w:tc>
          <w:tcPr>
            <w:tcW w:w="1701" w:type="dxa"/>
            <w:shd w:val="clear" w:color="auto" w:fill="auto"/>
          </w:tcPr>
          <w:p w:rsidR="006C16A8" w:rsidRPr="005A2872" w:rsidRDefault="006C16A8"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rPr>
            </w:pPr>
            <w:r>
              <w:rPr>
                <w:rFonts w:cs="Simplified Arabic"/>
                <w:snapToGrid w:val="0"/>
                <w:kern w:val="22"/>
                <w:sz w:val="20"/>
                <w:szCs w:val="22"/>
              </w:rPr>
              <w:t>160</w:t>
            </w:r>
            <w:r w:rsidRPr="005A2872">
              <w:rPr>
                <w:rFonts w:cs="Simplified Arabic"/>
                <w:snapToGrid w:val="0"/>
                <w:kern w:val="22"/>
                <w:sz w:val="20"/>
                <w:szCs w:val="22"/>
              </w:rPr>
              <w:t xml:space="preserve"> 000</w:t>
            </w:r>
          </w:p>
        </w:tc>
      </w:tr>
      <w:tr w:rsidR="003B6BBD" w:rsidRPr="005A2872" w:rsidTr="003B122D">
        <w:tc>
          <w:tcPr>
            <w:tcW w:w="1590" w:type="dxa"/>
            <w:vMerge/>
            <w:shd w:val="clear" w:color="auto" w:fill="auto"/>
          </w:tcPr>
          <w:p w:rsidR="003B6BBD" w:rsidRPr="005A2872" w:rsidRDefault="003B6BBD"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p>
        </w:tc>
        <w:tc>
          <w:tcPr>
            <w:tcW w:w="6521" w:type="dxa"/>
            <w:shd w:val="clear" w:color="auto" w:fill="auto"/>
          </w:tcPr>
          <w:p w:rsidR="003B6BBD" w:rsidRPr="005A2872" w:rsidRDefault="003B6BBD" w:rsidP="006C16A8">
            <w:pPr>
              <w:kinsoku w:val="0"/>
              <w:overflowPunct w:val="0"/>
              <w:autoSpaceDE w:val="0"/>
              <w:autoSpaceDN w:val="0"/>
              <w:bidi/>
              <w:adjustRightInd w:val="0"/>
              <w:snapToGrid w:val="0"/>
              <w:spacing w:before="60" w:after="60"/>
              <w:rPr>
                <w:rFonts w:cs="Simplified Arabic" w:hint="cs"/>
                <w:snapToGrid w:val="0"/>
                <w:kern w:val="22"/>
                <w:sz w:val="20"/>
                <w:szCs w:val="22"/>
                <w:rtl/>
              </w:rPr>
            </w:pPr>
            <w:r>
              <w:rPr>
                <w:rFonts w:cs="Simplified Arabic" w:hint="cs"/>
                <w:snapToGrid w:val="0"/>
                <w:kern w:val="22"/>
                <w:sz w:val="20"/>
                <w:szCs w:val="22"/>
                <w:rtl/>
              </w:rPr>
              <w:t>حلقة عمل للتشاور مع مجتمع الأعمال التجارية</w:t>
            </w:r>
          </w:p>
        </w:tc>
        <w:tc>
          <w:tcPr>
            <w:tcW w:w="1701" w:type="dxa"/>
            <w:shd w:val="clear" w:color="auto" w:fill="auto"/>
          </w:tcPr>
          <w:p w:rsidR="003B6BBD" w:rsidRDefault="003B6BBD"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rPr>
            </w:pPr>
            <w:r>
              <w:rPr>
                <w:rFonts w:cs="Simplified Arabic" w:hint="cs"/>
                <w:snapToGrid w:val="0"/>
                <w:kern w:val="22"/>
                <w:sz w:val="20"/>
                <w:szCs w:val="22"/>
                <w:rtl/>
              </w:rPr>
              <w:t>مساهمات عينية</w:t>
            </w:r>
          </w:p>
        </w:tc>
      </w:tr>
      <w:tr w:rsidR="006C16A8" w:rsidRPr="005A2872" w:rsidTr="003B122D">
        <w:tc>
          <w:tcPr>
            <w:tcW w:w="1590" w:type="dxa"/>
            <w:vMerge/>
            <w:shd w:val="clear" w:color="auto" w:fill="auto"/>
          </w:tcPr>
          <w:p w:rsidR="006C16A8" w:rsidRPr="005A2872" w:rsidRDefault="006C16A8"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p>
        </w:tc>
        <w:tc>
          <w:tcPr>
            <w:tcW w:w="6521" w:type="dxa"/>
            <w:shd w:val="clear" w:color="auto" w:fill="auto"/>
          </w:tcPr>
          <w:p w:rsidR="00CC65A1" w:rsidRPr="005A2872" w:rsidRDefault="006C16A8" w:rsidP="003B6BBD">
            <w:pPr>
              <w:kinsoku w:val="0"/>
              <w:overflowPunct w:val="0"/>
              <w:autoSpaceDE w:val="0"/>
              <w:autoSpaceDN w:val="0"/>
              <w:bidi/>
              <w:adjustRightInd w:val="0"/>
              <w:snapToGrid w:val="0"/>
              <w:spacing w:before="60" w:after="60"/>
              <w:rPr>
                <w:rFonts w:cs="Simplified Arabic"/>
                <w:snapToGrid w:val="0"/>
                <w:kern w:val="22"/>
                <w:sz w:val="20"/>
                <w:szCs w:val="22"/>
                <w:rtl/>
                <w:lang w:bidi="ar-EG"/>
              </w:rPr>
            </w:pPr>
            <w:r w:rsidRPr="005A2872">
              <w:rPr>
                <w:rFonts w:cs="Simplified Arabic" w:hint="cs"/>
                <w:snapToGrid w:val="0"/>
                <w:kern w:val="22"/>
                <w:sz w:val="20"/>
                <w:szCs w:val="22"/>
                <w:rtl/>
              </w:rPr>
              <w:t>ستُعقد حلقة عمل للتشاور</w:t>
            </w:r>
            <w:r>
              <w:rPr>
                <w:rFonts w:cs="Simplified Arabic" w:hint="cs"/>
                <w:snapToGrid w:val="0"/>
                <w:kern w:val="22"/>
                <w:sz w:val="20"/>
                <w:szCs w:val="22"/>
                <w:rtl/>
              </w:rPr>
              <w:t xml:space="preserve"> </w:t>
            </w:r>
            <w:r>
              <w:rPr>
                <w:rFonts w:cs="Simplified Arabic" w:hint="cs"/>
                <w:snapToGrid w:val="0"/>
                <w:kern w:val="22"/>
                <w:sz w:val="20"/>
                <w:szCs w:val="22"/>
                <w:rtl/>
                <w:lang w:bidi="ar-EG"/>
              </w:rPr>
              <w:t>بين الاتفاقيات المتعلقة بالتنوع البيولوجي</w:t>
            </w:r>
            <w:r w:rsidR="00CC65A1">
              <w:rPr>
                <w:rFonts w:cs="Simplified Arabic" w:hint="cs"/>
                <w:snapToGrid w:val="0"/>
                <w:kern w:val="22"/>
                <w:sz w:val="20"/>
                <w:szCs w:val="22"/>
                <w:rtl/>
                <w:lang w:bidi="ar-EG"/>
              </w:rPr>
              <w:t>:</w:t>
            </w:r>
            <w:r>
              <w:rPr>
                <w:rFonts w:cs="Simplified Arabic" w:hint="cs"/>
                <w:snapToGrid w:val="0"/>
                <w:kern w:val="22"/>
                <w:sz w:val="20"/>
                <w:szCs w:val="22"/>
                <w:rtl/>
                <w:lang w:bidi="ar-EG"/>
              </w:rPr>
              <w:t xml:space="preserve"> تمشيا مع التوصية 2/</w:t>
            </w:r>
            <w:r w:rsidR="00CC65A1">
              <w:rPr>
                <w:rFonts w:cs="Simplified Arabic" w:hint="cs"/>
                <w:snapToGrid w:val="0"/>
                <w:kern w:val="22"/>
                <w:sz w:val="20"/>
                <w:szCs w:val="22"/>
                <w:rtl/>
                <w:lang w:bidi="ar-EG"/>
              </w:rPr>
              <w:t>9</w:t>
            </w:r>
            <w:r>
              <w:rPr>
                <w:rFonts w:cs="Simplified Arabic" w:hint="cs"/>
                <w:snapToGrid w:val="0"/>
                <w:kern w:val="22"/>
                <w:sz w:val="20"/>
                <w:szCs w:val="22"/>
                <w:rtl/>
                <w:lang w:bidi="ar-EG"/>
              </w:rPr>
              <w:t xml:space="preserve"> للهيئة الفرعية للتنفيذ، ستعقد حلقة عمل للتشاور لتيسير المناقشات بين الأطراف في الاتفاقيات المتعلقة بالتنوع البيولوجي، مع مشاركة أعضاء فريق الاتصال التابع للاتفاقيات المتعلقة بالتنوع البيولوجي، من أجل استكشاف السبل التي يمكن أن تسهم بها الاتفاقيات في صياغة الإطار العالمي للتنوع البيولوجي لما بعد عام 2020 وتحديد عناصر محددة يمكن إدراجها في الإطار.</w:t>
            </w:r>
          </w:p>
        </w:tc>
        <w:tc>
          <w:tcPr>
            <w:tcW w:w="1701" w:type="dxa"/>
            <w:shd w:val="clear" w:color="auto" w:fill="auto"/>
          </w:tcPr>
          <w:p w:rsidR="006C16A8" w:rsidRPr="005A2872" w:rsidRDefault="006C16A8"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rPr>
            </w:pPr>
            <w:r>
              <w:rPr>
                <w:rFonts w:cs="Simplified Arabic"/>
                <w:snapToGrid w:val="0"/>
                <w:kern w:val="22"/>
                <w:sz w:val="20"/>
                <w:szCs w:val="22"/>
              </w:rPr>
              <w:t>140</w:t>
            </w:r>
            <w:r w:rsidRPr="005A2872">
              <w:rPr>
                <w:rFonts w:cs="Simplified Arabic"/>
                <w:snapToGrid w:val="0"/>
                <w:kern w:val="22"/>
                <w:sz w:val="20"/>
                <w:szCs w:val="22"/>
              </w:rPr>
              <w:t xml:space="preserve"> 000</w:t>
            </w:r>
          </w:p>
        </w:tc>
      </w:tr>
      <w:tr w:rsidR="005A2872" w:rsidRPr="005A2872" w:rsidTr="003B122D">
        <w:tc>
          <w:tcPr>
            <w:tcW w:w="1590" w:type="dxa"/>
            <w:vMerge/>
            <w:shd w:val="clear" w:color="auto" w:fill="auto"/>
          </w:tcPr>
          <w:p w:rsidR="005A2872" w:rsidRPr="005A2872" w:rsidRDefault="005A2872"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p>
        </w:tc>
        <w:tc>
          <w:tcPr>
            <w:tcW w:w="6521" w:type="dxa"/>
            <w:shd w:val="clear" w:color="auto" w:fill="auto"/>
          </w:tcPr>
          <w:p w:rsidR="005A2872" w:rsidRPr="005A2872" w:rsidRDefault="005A2872" w:rsidP="00DA6BDA">
            <w:pPr>
              <w:kinsoku w:val="0"/>
              <w:overflowPunct w:val="0"/>
              <w:autoSpaceDE w:val="0"/>
              <w:autoSpaceDN w:val="0"/>
              <w:bidi/>
              <w:adjustRightInd w:val="0"/>
              <w:snapToGrid w:val="0"/>
              <w:spacing w:before="60" w:after="60"/>
              <w:rPr>
                <w:rFonts w:cs="Simplified Arabic"/>
                <w:snapToGrid w:val="0"/>
                <w:kern w:val="22"/>
                <w:sz w:val="20"/>
                <w:szCs w:val="22"/>
              </w:rPr>
            </w:pPr>
            <w:r w:rsidRPr="005A2872">
              <w:rPr>
                <w:rFonts w:cs="Simplified Arabic" w:hint="cs"/>
                <w:snapToGrid w:val="0"/>
                <w:kern w:val="22"/>
                <w:sz w:val="20"/>
                <w:szCs w:val="22"/>
                <w:rtl/>
              </w:rPr>
              <w:t xml:space="preserve">ستُعقد حلقة عمل عالمية للتشاور </w:t>
            </w:r>
            <w:r w:rsidR="00DA6BDA">
              <w:rPr>
                <w:rFonts w:cs="Simplified Arabic" w:hint="cs"/>
                <w:snapToGrid w:val="0"/>
                <w:kern w:val="22"/>
                <w:sz w:val="20"/>
                <w:szCs w:val="22"/>
                <w:rtl/>
              </w:rPr>
              <w:t xml:space="preserve">في تعاقب مع الفريق العامل المفتوح العضوية للهيئات الفرعية، تركز على </w:t>
            </w:r>
            <w:r w:rsidRPr="005A2872">
              <w:rPr>
                <w:rFonts w:cs="Simplified Arabic" w:hint="cs"/>
                <w:snapToGrid w:val="0"/>
                <w:kern w:val="22"/>
                <w:sz w:val="20"/>
                <w:szCs w:val="22"/>
                <w:rtl/>
              </w:rPr>
              <w:t>قضايا تتعلق بالسياسة العامة وسيشارك فيها حوالي 100 مشارك</w:t>
            </w:r>
            <w:r w:rsidR="00DA6BDA">
              <w:rPr>
                <w:rFonts w:cs="Simplified Arabic" w:hint="cs"/>
                <w:snapToGrid w:val="0"/>
                <w:kern w:val="22"/>
                <w:sz w:val="20"/>
                <w:szCs w:val="22"/>
                <w:rtl/>
              </w:rPr>
              <w:t>ا</w:t>
            </w:r>
            <w:r w:rsidRPr="005A2872">
              <w:rPr>
                <w:rFonts w:cs="Simplified Arabic" w:hint="cs"/>
                <w:snapToGrid w:val="0"/>
                <w:kern w:val="22"/>
                <w:sz w:val="20"/>
                <w:szCs w:val="22"/>
                <w:rtl/>
              </w:rPr>
              <w:t xml:space="preserve"> يمثلو</w:t>
            </w:r>
            <w:r w:rsidR="00DA6BDA">
              <w:rPr>
                <w:rFonts w:cs="Simplified Arabic" w:hint="cs"/>
                <w:snapToGrid w:val="0"/>
                <w:kern w:val="22"/>
                <w:sz w:val="20"/>
                <w:szCs w:val="22"/>
                <w:rtl/>
              </w:rPr>
              <w:t>ن</w:t>
            </w:r>
            <w:r w:rsidRPr="005A2872">
              <w:rPr>
                <w:rFonts w:cs="Simplified Arabic" w:hint="cs"/>
                <w:snapToGrid w:val="0"/>
                <w:kern w:val="22"/>
                <w:sz w:val="20"/>
                <w:szCs w:val="22"/>
                <w:rtl/>
              </w:rPr>
              <w:t xml:space="preserve"> الأطراف، والحكومات الأخرى</w:t>
            </w:r>
            <w:r w:rsidR="00DA6BDA">
              <w:rPr>
                <w:rFonts w:cs="Simplified Arabic" w:hint="cs"/>
                <w:snapToGrid w:val="0"/>
                <w:kern w:val="22"/>
                <w:sz w:val="20"/>
                <w:szCs w:val="22"/>
                <w:rtl/>
              </w:rPr>
              <w:t>،</w:t>
            </w:r>
            <w:r w:rsidRPr="005A2872">
              <w:rPr>
                <w:rFonts w:cs="Simplified Arabic" w:hint="cs"/>
                <w:snapToGrid w:val="0"/>
                <w:kern w:val="22"/>
                <w:sz w:val="20"/>
                <w:szCs w:val="22"/>
                <w:rtl/>
              </w:rPr>
              <w:t xml:space="preserve">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 من جميع المناطق.</w:t>
            </w:r>
          </w:p>
        </w:tc>
        <w:tc>
          <w:tcPr>
            <w:tcW w:w="1701" w:type="dxa"/>
            <w:shd w:val="clear" w:color="auto" w:fill="auto"/>
          </w:tcPr>
          <w:p w:rsidR="005A2872" w:rsidRPr="005A2872" w:rsidRDefault="00DA6BDA" w:rsidP="0019522E">
            <w:pPr>
              <w:kinsoku w:val="0"/>
              <w:overflowPunct w:val="0"/>
              <w:autoSpaceDE w:val="0"/>
              <w:autoSpaceDN w:val="0"/>
              <w:bidi/>
              <w:adjustRightInd w:val="0"/>
              <w:snapToGrid w:val="0"/>
              <w:spacing w:before="60" w:after="60"/>
              <w:jc w:val="center"/>
              <w:rPr>
                <w:rFonts w:cs="Simplified Arabic"/>
                <w:snapToGrid w:val="0"/>
                <w:kern w:val="22"/>
                <w:sz w:val="20"/>
                <w:szCs w:val="22"/>
              </w:rPr>
            </w:pPr>
            <w:r>
              <w:rPr>
                <w:rFonts w:cs="Simplified Arabic" w:hint="cs"/>
                <w:snapToGrid w:val="0"/>
                <w:kern w:val="22"/>
                <w:sz w:val="20"/>
                <w:szCs w:val="22"/>
                <w:rtl/>
              </w:rPr>
              <w:t>م</w:t>
            </w:r>
            <w:r w:rsidR="0019522E">
              <w:rPr>
                <w:rFonts w:cs="Simplified Arabic" w:hint="cs"/>
                <w:snapToGrid w:val="0"/>
                <w:kern w:val="22"/>
                <w:sz w:val="20"/>
                <w:szCs w:val="22"/>
                <w:rtl/>
              </w:rPr>
              <w:t>درجة</w:t>
            </w:r>
            <w:r>
              <w:rPr>
                <w:rFonts w:cs="Simplified Arabic" w:hint="cs"/>
                <w:snapToGrid w:val="0"/>
                <w:kern w:val="22"/>
                <w:sz w:val="20"/>
                <w:szCs w:val="22"/>
                <w:rtl/>
              </w:rPr>
              <w:t xml:space="preserve"> أدناه</w:t>
            </w:r>
          </w:p>
        </w:tc>
      </w:tr>
      <w:tr w:rsidR="00983472" w:rsidRPr="005A2872" w:rsidTr="003B122D">
        <w:tc>
          <w:tcPr>
            <w:tcW w:w="1590" w:type="dxa"/>
            <w:shd w:val="clear" w:color="auto" w:fill="auto"/>
          </w:tcPr>
          <w:p w:rsidR="00983472" w:rsidRPr="005A2872" w:rsidRDefault="00DA6BDA" w:rsidP="00275888">
            <w:pPr>
              <w:kinsoku w:val="0"/>
              <w:overflowPunct w:val="0"/>
              <w:autoSpaceDE w:val="0"/>
              <w:autoSpaceDN w:val="0"/>
              <w:bidi/>
              <w:adjustRightInd w:val="0"/>
              <w:snapToGrid w:val="0"/>
              <w:spacing w:before="60" w:after="60"/>
              <w:jc w:val="left"/>
              <w:rPr>
                <w:rFonts w:cs="Simplified Arabic"/>
                <w:snapToGrid w:val="0"/>
                <w:kern w:val="22"/>
                <w:sz w:val="20"/>
                <w:szCs w:val="22"/>
                <w:rtl/>
              </w:rPr>
            </w:pPr>
            <w:r>
              <w:rPr>
                <w:rFonts w:cs="Simplified Arabic" w:hint="cs"/>
                <w:snapToGrid w:val="0"/>
                <w:kern w:val="22"/>
                <w:sz w:val="20"/>
                <w:szCs w:val="22"/>
                <w:rtl/>
              </w:rPr>
              <w:t xml:space="preserve">الفريق </w:t>
            </w:r>
            <w:r w:rsidR="00275888">
              <w:rPr>
                <w:rFonts w:cs="Simplified Arabic" w:hint="cs"/>
                <w:snapToGrid w:val="0"/>
                <w:kern w:val="22"/>
                <w:sz w:val="20"/>
                <w:szCs w:val="22"/>
                <w:rtl/>
              </w:rPr>
              <w:t xml:space="preserve">الحكومي الدولي </w:t>
            </w:r>
            <w:r>
              <w:rPr>
                <w:rFonts w:cs="Simplified Arabic" w:hint="cs"/>
                <w:snapToGrid w:val="0"/>
                <w:kern w:val="22"/>
                <w:sz w:val="20"/>
                <w:szCs w:val="22"/>
                <w:rtl/>
              </w:rPr>
              <w:t>المفتوح العضوية</w:t>
            </w:r>
          </w:p>
        </w:tc>
        <w:tc>
          <w:tcPr>
            <w:tcW w:w="6521" w:type="dxa"/>
            <w:shd w:val="clear" w:color="auto" w:fill="auto"/>
          </w:tcPr>
          <w:p w:rsidR="00983472" w:rsidRPr="005A2872" w:rsidRDefault="00DA6BDA" w:rsidP="0019522E">
            <w:pPr>
              <w:kinsoku w:val="0"/>
              <w:overflowPunct w:val="0"/>
              <w:autoSpaceDE w:val="0"/>
              <w:autoSpaceDN w:val="0"/>
              <w:bidi/>
              <w:adjustRightInd w:val="0"/>
              <w:snapToGrid w:val="0"/>
              <w:spacing w:before="60" w:after="60"/>
              <w:rPr>
                <w:rFonts w:cs="Simplified Arabic"/>
                <w:snapToGrid w:val="0"/>
                <w:kern w:val="22"/>
                <w:sz w:val="20"/>
                <w:szCs w:val="22"/>
                <w:rtl/>
              </w:rPr>
            </w:pPr>
            <w:r>
              <w:rPr>
                <w:rFonts w:cs="Simplified Arabic" w:hint="cs"/>
                <w:snapToGrid w:val="0"/>
                <w:kern w:val="22"/>
                <w:sz w:val="20"/>
                <w:szCs w:val="22"/>
                <w:rtl/>
              </w:rPr>
              <w:t xml:space="preserve">سيعقد اجتماع لمدة ثلاثة أيام لفريق مفتوح العضوية عامل بين الدورات للهيئات الفرعية لتحضير هيكل مقترح، ونطاق وعناصر للإطار العالمي للتنوع البيولوجي لما بعد عام 2020 وذلك قبل النظر في الإطار من جانب الهيئة الفرعية للمشورة العلمية والتقنية والتكنولوجية والهيئة الفرعية للتنفيذ. ومن المفترض أن يكون في الاجتماع حوالي 200 </w:t>
            </w:r>
            <w:r w:rsidR="003B6BBD">
              <w:rPr>
                <w:rFonts w:cs="Simplified Arabic"/>
                <w:snapToGrid w:val="0"/>
                <w:kern w:val="22"/>
                <w:sz w:val="20"/>
                <w:szCs w:val="22"/>
                <w:rtl/>
              </w:rPr>
              <w:t>–</w:t>
            </w:r>
            <w:r w:rsidR="003B6BBD">
              <w:rPr>
                <w:rFonts w:cs="Simplified Arabic" w:hint="cs"/>
                <w:snapToGrid w:val="0"/>
                <w:kern w:val="22"/>
                <w:sz w:val="20"/>
                <w:szCs w:val="22"/>
                <w:rtl/>
              </w:rPr>
              <w:t xml:space="preserve"> 300 </w:t>
            </w:r>
            <w:r>
              <w:rPr>
                <w:rFonts w:cs="Simplified Arabic" w:hint="cs"/>
                <w:snapToGrid w:val="0"/>
                <w:kern w:val="22"/>
                <w:sz w:val="20"/>
                <w:szCs w:val="22"/>
                <w:rtl/>
              </w:rPr>
              <w:t xml:space="preserve">مشتركا يمثلون </w:t>
            </w:r>
            <w:r w:rsidRPr="005A2872">
              <w:rPr>
                <w:rFonts w:cs="Simplified Arabic" w:hint="cs"/>
                <w:snapToGrid w:val="0"/>
                <w:kern w:val="22"/>
                <w:sz w:val="20"/>
                <w:szCs w:val="22"/>
                <w:rtl/>
              </w:rPr>
              <w:t>الأطراف، والحكومات الأخرى</w:t>
            </w:r>
            <w:r>
              <w:rPr>
                <w:rFonts w:cs="Simplified Arabic" w:hint="cs"/>
                <w:snapToGrid w:val="0"/>
                <w:kern w:val="22"/>
                <w:sz w:val="20"/>
                <w:szCs w:val="22"/>
                <w:rtl/>
              </w:rPr>
              <w:t>،</w:t>
            </w:r>
            <w:r w:rsidRPr="005A2872">
              <w:rPr>
                <w:rFonts w:cs="Simplified Arabic" w:hint="cs"/>
                <w:snapToGrid w:val="0"/>
                <w:kern w:val="22"/>
                <w:sz w:val="20"/>
                <w:szCs w:val="22"/>
                <w:rtl/>
              </w:rPr>
              <w:t xml:space="preserve"> والشعوب الأصلية والمجتمعات المحلية، وأصحاب المصلحة في الأعمال التجارية، ومجموعات الشباب، والمجتمع المدني، والأوساط الأكاديمية، والمنظمات الأخرى ذات الصلة وأصحاب المصلحة.</w:t>
            </w:r>
          </w:p>
        </w:tc>
        <w:tc>
          <w:tcPr>
            <w:tcW w:w="1701" w:type="dxa"/>
            <w:shd w:val="clear" w:color="auto" w:fill="auto"/>
          </w:tcPr>
          <w:p w:rsidR="00983472" w:rsidRPr="00DA6BDA" w:rsidRDefault="00DA6BDA"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lang w:val="en-US"/>
              </w:rPr>
            </w:pPr>
            <w:r>
              <w:rPr>
                <w:rFonts w:cs="Simplified Arabic"/>
                <w:snapToGrid w:val="0"/>
                <w:kern w:val="22"/>
                <w:sz w:val="20"/>
                <w:szCs w:val="22"/>
                <w:lang w:val="en-US"/>
              </w:rPr>
              <w:t>800 000</w:t>
            </w:r>
          </w:p>
        </w:tc>
      </w:tr>
      <w:tr w:rsidR="005A2872" w:rsidRPr="005A2872" w:rsidTr="003B122D">
        <w:tc>
          <w:tcPr>
            <w:tcW w:w="1590" w:type="dxa"/>
            <w:shd w:val="clear" w:color="auto" w:fill="auto"/>
          </w:tcPr>
          <w:p w:rsidR="005A2872" w:rsidRPr="005A2872" w:rsidRDefault="005A2872" w:rsidP="00652ADE">
            <w:pPr>
              <w:kinsoku w:val="0"/>
              <w:overflowPunct w:val="0"/>
              <w:autoSpaceDE w:val="0"/>
              <w:autoSpaceDN w:val="0"/>
              <w:bidi/>
              <w:adjustRightInd w:val="0"/>
              <w:snapToGrid w:val="0"/>
              <w:spacing w:before="60" w:after="60"/>
              <w:jc w:val="left"/>
              <w:rPr>
                <w:rFonts w:cs="Simplified Arabic"/>
                <w:snapToGrid w:val="0"/>
                <w:kern w:val="22"/>
                <w:sz w:val="20"/>
                <w:szCs w:val="22"/>
              </w:rPr>
            </w:pPr>
            <w:r w:rsidRPr="005A2872">
              <w:rPr>
                <w:rFonts w:cs="Simplified Arabic" w:hint="cs"/>
                <w:snapToGrid w:val="0"/>
                <w:kern w:val="22"/>
                <w:sz w:val="20"/>
                <w:szCs w:val="22"/>
                <w:rtl/>
              </w:rPr>
              <w:t>سفر الموظفين للمناسبات ذات الصلة</w:t>
            </w:r>
          </w:p>
        </w:tc>
        <w:tc>
          <w:tcPr>
            <w:tcW w:w="6521" w:type="dxa"/>
            <w:shd w:val="clear" w:color="auto" w:fill="auto"/>
          </w:tcPr>
          <w:p w:rsidR="005A2872" w:rsidRPr="005A2872" w:rsidRDefault="005A2872" w:rsidP="00652ADE">
            <w:pPr>
              <w:kinsoku w:val="0"/>
              <w:overflowPunct w:val="0"/>
              <w:autoSpaceDE w:val="0"/>
              <w:autoSpaceDN w:val="0"/>
              <w:bidi/>
              <w:adjustRightInd w:val="0"/>
              <w:snapToGrid w:val="0"/>
              <w:spacing w:before="60" w:after="60"/>
              <w:rPr>
                <w:rFonts w:cs="Simplified Arabic"/>
                <w:snapToGrid w:val="0"/>
                <w:kern w:val="22"/>
                <w:sz w:val="20"/>
                <w:szCs w:val="22"/>
              </w:rPr>
            </w:pPr>
            <w:r w:rsidRPr="005A2872">
              <w:rPr>
                <w:rFonts w:cs="Simplified Arabic" w:hint="cs"/>
                <w:snapToGrid w:val="0"/>
                <w:kern w:val="22"/>
                <w:sz w:val="20"/>
                <w:szCs w:val="22"/>
                <w:rtl/>
              </w:rPr>
              <w:t>من المفترض أن يسافر موظفان أو أكثر من الموظفين العاملين إلى الاجتماعات ذات الصلة بهدف زيادة الوعي بعملية إعداد الإطار العالمي للتنوع البيولوجي لما بعد عام 2020 وإجراء مشاورات مع الجهات الفاعلة ذات الصلة.</w:t>
            </w:r>
          </w:p>
        </w:tc>
        <w:tc>
          <w:tcPr>
            <w:tcW w:w="1701" w:type="dxa"/>
            <w:shd w:val="clear" w:color="auto" w:fill="auto"/>
          </w:tcPr>
          <w:p w:rsidR="005A2872" w:rsidRPr="0019522E" w:rsidRDefault="005A2872"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lang w:val="en-US"/>
              </w:rPr>
            </w:pPr>
            <w:r w:rsidRPr="005A2872">
              <w:rPr>
                <w:rFonts w:cs="Simplified Arabic"/>
                <w:snapToGrid w:val="0"/>
                <w:kern w:val="22"/>
                <w:sz w:val="20"/>
                <w:szCs w:val="22"/>
              </w:rPr>
              <w:t>150 000</w:t>
            </w:r>
          </w:p>
        </w:tc>
      </w:tr>
      <w:tr w:rsidR="00275888" w:rsidRPr="005A2872" w:rsidTr="003B122D">
        <w:tc>
          <w:tcPr>
            <w:tcW w:w="1590" w:type="dxa"/>
            <w:shd w:val="clear" w:color="auto" w:fill="auto"/>
          </w:tcPr>
          <w:p w:rsidR="00275888" w:rsidRPr="005A2872" w:rsidRDefault="00275888" w:rsidP="00983472">
            <w:pPr>
              <w:kinsoku w:val="0"/>
              <w:overflowPunct w:val="0"/>
              <w:autoSpaceDE w:val="0"/>
              <w:autoSpaceDN w:val="0"/>
              <w:bidi/>
              <w:adjustRightInd w:val="0"/>
              <w:snapToGrid w:val="0"/>
              <w:spacing w:before="60" w:after="60"/>
              <w:jc w:val="left"/>
              <w:rPr>
                <w:rFonts w:cs="Simplified Arabic"/>
                <w:snapToGrid w:val="0"/>
                <w:kern w:val="22"/>
                <w:sz w:val="20"/>
                <w:szCs w:val="22"/>
                <w:rtl/>
              </w:rPr>
            </w:pPr>
            <w:r>
              <w:rPr>
                <w:rFonts w:cs="Simplified Arabic" w:hint="cs"/>
                <w:snapToGrid w:val="0"/>
                <w:kern w:val="22"/>
                <w:sz w:val="20"/>
                <w:szCs w:val="22"/>
                <w:rtl/>
              </w:rPr>
              <w:t>خبراء استشاريون</w:t>
            </w:r>
          </w:p>
        </w:tc>
        <w:tc>
          <w:tcPr>
            <w:tcW w:w="6521" w:type="dxa"/>
            <w:shd w:val="clear" w:color="auto" w:fill="auto"/>
          </w:tcPr>
          <w:p w:rsidR="00275888" w:rsidRPr="005A2872" w:rsidRDefault="00275888" w:rsidP="0019522E">
            <w:pPr>
              <w:kinsoku w:val="0"/>
              <w:overflowPunct w:val="0"/>
              <w:autoSpaceDE w:val="0"/>
              <w:autoSpaceDN w:val="0"/>
              <w:bidi/>
              <w:adjustRightInd w:val="0"/>
              <w:snapToGrid w:val="0"/>
              <w:spacing w:before="60" w:after="60"/>
              <w:rPr>
                <w:rFonts w:cs="Simplified Arabic"/>
                <w:snapToGrid w:val="0"/>
                <w:kern w:val="22"/>
                <w:sz w:val="20"/>
                <w:szCs w:val="22"/>
                <w:rtl/>
              </w:rPr>
            </w:pPr>
            <w:r>
              <w:rPr>
                <w:rFonts w:cs="Simplified Arabic" w:hint="cs"/>
                <w:snapToGrid w:val="0"/>
                <w:kern w:val="22"/>
                <w:sz w:val="20"/>
                <w:szCs w:val="22"/>
                <w:rtl/>
                <w:lang w:bidi="ar-EG"/>
              </w:rPr>
              <w:t xml:space="preserve">يقدمون الخبرة </w:t>
            </w:r>
            <w:r>
              <w:rPr>
                <w:rFonts w:cs="Simplified Arabic" w:hint="cs"/>
                <w:snapToGrid w:val="0"/>
                <w:kern w:val="22"/>
                <w:sz w:val="20"/>
                <w:szCs w:val="22"/>
                <w:rtl/>
              </w:rPr>
              <w:t>بشأن التحولات وجدول الإجراءات</w:t>
            </w:r>
            <w:r w:rsidR="003B6BBD">
              <w:rPr>
                <w:rFonts w:cs="Simplified Arabic" w:hint="cs"/>
                <w:snapToGrid w:val="0"/>
                <w:kern w:val="22"/>
                <w:sz w:val="20"/>
                <w:szCs w:val="22"/>
                <w:rtl/>
              </w:rPr>
              <w:t>.</w:t>
            </w:r>
          </w:p>
        </w:tc>
        <w:tc>
          <w:tcPr>
            <w:tcW w:w="1701" w:type="dxa"/>
            <w:shd w:val="clear" w:color="auto" w:fill="auto"/>
          </w:tcPr>
          <w:p w:rsidR="00275888" w:rsidRPr="00275888" w:rsidRDefault="00275888"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lang w:val="en-US"/>
              </w:rPr>
            </w:pPr>
            <w:r>
              <w:rPr>
                <w:rFonts w:cs="Simplified Arabic"/>
                <w:snapToGrid w:val="0"/>
                <w:kern w:val="22"/>
                <w:sz w:val="20"/>
                <w:szCs w:val="22"/>
                <w:lang w:val="en-US"/>
              </w:rPr>
              <w:t>200 000</w:t>
            </w:r>
          </w:p>
        </w:tc>
      </w:tr>
      <w:tr w:rsidR="0019522E" w:rsidRPr="005A2872" w:rsidTr="003B122D">
        <w:tc>
          <w:tcPr>
            <w:tcW w:w="1590" w:type="dxa"/>
            <w:vMerge w:val="restart"/>
            <w:shd w:val="clear" w:color="auto" w:fill="auto"/>
          </w:tcPr>
          <w:p w:rsidR="0019522E" w:rsidRPr="005A2872" w:rsidRDefault="0019522E" w:rsidP="00983472">
            <w:pPr>
              <w:kinsoku w:val="0"/>
              <w:overflowPunct w:val="0"/>
              <w:autoSpaceDE w:val="0"/>
              <w:autoSpaceDN w:val="0"/>
              <w:bidi/>
              <w:adjustRightInd w:val="0"/>
              <w:snapToGrid w:val="0"/>
              <w:spacing w:before="60" w:after="60"/>
              <w:jc w:val="left"/>
              <w:rPr>
                <w:rFonts w:cs="Simplified Arabic"/>
                <w:snapToGrid w:val="0"/>
                <w:kern w:val="22"/>
                <w:sz w:val="20"/>
                <w:szCs w:val="22"/>
              </w:rPr>
            </w:pPr>
            <w:r w:rsidRPr="005A2872">
              <w:rPr>
                <w:rFonts w:cs="Simplified Arabic" w:hint="cs"/>
                <w:snapToGrid w:val="0"/>
                <w:kern w:val="22"/>
                <w:sz w:val="20"/>
                <w:szCs w:val="22"/>
                <w:rtl/>
              </w:rPr>
              <w:t>أنشطة الاتصال والت</w:t>
            </w:r>
            <w:r>
              <w:rPr>
                <w:rFonts w:cs="Simplified Arabic" w:hint="cs"/>
                <w:snapToGrid w:val="0"/>
                <w:kern w:val="22"/>
                <w:sz w:val="20"/>
                <w:szCs w:val="22"/>
                <w:rtl/>
              </w:rPr>
              <w:t>وعية</w:t>
            </w:r>
          </w:p>
        </w:tc>
        <w:tc>
          <w:tcPr>
            <w:tcW w:w="6521" w:type="dxa"/>
            <w:shd w:val="clear" w:color="auto" w:fill="auto"/>
          </w:tcPr>
          <w:p w:rsidR="0019522E" w:rsidRPr="005A2872" w:rsidRDefault="0019522E" w:rsidP="0019522E">
            <w:pPr>
              <w:kinsoku w:val="0"/>
              <w:overflowPunct w:val="0"/>
              <w:autoSpaceDE w:val="0"/>
              <w:autoSpaceDN w:val="0"/>
              <w:bidi/>
              <w:adjustRightInd w:val="0"/>
              <w:snapToGrid w:val="0"/>
              <w:spacing w:before="60" w:after="60"/>
              <w:rPr>
                <w:rFonts w:cs="Simplified Arabic"/>
                <w:snapToGrid w:val="0"/>
                <w:kern w:val="22"/>
                <w:sz w:val="20"/>
                <w:szCs w:val="22"/>
                <w:rtl/>
                <w:lang w:bidi="ar-EG"/>
              </w:rPr>
            </w:pPr>
            <w:r w:rsidRPr="005A2872">
              <w:rPr>
                <w:rFonts w:cs="Simplified Arabic" w:hint="cs"/>
                <w:snapToGrid w:val="0"/>
                <w:kern w:val="22"/>
                <w:sz w:val="20"/>
                <w:szCs w:val="22"/>
                <w:rtl/>
              </w:rPr>
              <w:t>ستكون أنشطة الاتصال والت</w:t>
            </w:r>
            <w:r>
              <w:rPr>
                <w:rFonts w:cs="Simplified Arabic" w:hint="cs"/>
                <w:snapToGrid w:val="0"/>
                <w:kern w:val="22"/>
                <w:sz w:val="20"/>
                <w:szCs w:val="22"/>
                <w:rtl/>
              </w:rPr>
              <w:t>وعية</w:t>
            </w:r>
            <w:r w:rsidRPr="005A2872">
              <w:rPr>
                <w:rFonts w:cs="Simplified Arabic" w:hint="cs"/>
                <w:snapToGrid w:val="0"/>
                <w:kern w:val="22"/>
                <w:sz w:val="20"/>
                <w:szCs w:val="22"/>
                <w:rtl/>
              </w:rPr>
              <w:t xml:space="preserve"> ضرورية من أجل تحقيق الهدف المرغوب فيه المتمثل في ضمان إجراء مشاورات واسعة، وشاملة وشفافة. وستعمل الأمانة </w:t>
            </w:r>
            <w:r>
              <w:rPr>
                <w:rFonts w:cs="Simplified Arabic" w:hint="cs"/>
                <w:snapToGrid w:val="0"/>
                <w:kern w:val="22"/>
                <w:sz w:val="20"/>
                <w:szCs w:val="22"/>
                <w:rtl/>
              </w:rPr>
              <w:t>على نحو</w:t>
            </w:r>
            <w:r w:rsidRPr="005A2872">
              <w:rPr>
                <w:rFonts w:cs="Simplified Arabic" w:hint="cs"/>
                <w:snapToGrid w:val="0"/>
                <w:kern w:val="22"/>
                <w:sz w:val="20"/>
                <w:szCs w:val="22"/>
                <w:rtl/>
              </w:rPr>
              <w:t xml:space="preserve"> وثيق مع المنظمات الشريكة بشأن أنشطة الاتصال وحملات التشاور. وستكون الموارد ضرورية لدعم هذه الجهود، بما في ذلك التعاقد مع المستشارين في الوقت الذي سيتم فيه </w:t>
            </w:r>
            <w:r>
              <w:rPr>
                <w:rFonts w:cs="Simplified Arabic" w:hint="cs"/>
                <w:snapToGrid w:val="0"/>
                <w:kern w:val="22"/>
                <w:sz w:val="20"/>
                <w:szCs w:val="22"/>
                <w:rtl/>
              </w:rPr>
              <w:t xml:space="preserve">أيضا </w:t>
            </w:r>
            <w:r w:rsidRPr="005A2872">
              <w:rPr>
                <w:rFonts w:cs="Simplified Arabic" w:hint="cs"/>
                <w:snapToGrid w:val="0"/>
                <w:kern w:val="22"/>
                <w:sz w:val="20"/>
                <w:szCs w:val="22"/>
                <w:rtl/>
              </w:rPr>
              <w:t>التماس المساهمات العينية من المنظمات الشريكة.</w:t>
            </w:r>
          </w:p>
        </w:tc>
        <w:tc>
          <w:tcPr>
            <w:tcW w:w="1701" w:type="dxa"/>
            <w:shd w:val="clear" w:color="auto" w:fill="auto"/>
          </w:tcPr>
          <w:p w:rsidR="0019522E" w:rsidRPr="005A2872" w:rsidRDefault="00275888" w:rsidP="0019522E">
            <w:pPr>
              <w:kinsoku w:val="0"/>
              <w:overflowPunct w:val="0"/>
              <w:autoSpaceDE w:val="0"/>
              <w:autoSpaceDN w:val="0"/>
              <w:bidi/>
              <w:adjustRightInd w:val="0"/>
              <w:snapToGrid w:val="0"/>
              <w:spacing w:before="120" w:after="60"/>
              <w:ind w:firstLine="259"/>
              <w:jc w:val="left"/>
              <w:rPr>
                <w:rFonts w:cs="Simplified Arabic"/>
                <w:snapToGrid w:val="0"/>
                <w:kern w:val="22"/>
                <w:sz w:val="20"/>
                <w:szCs w:val="22"/>
                <w:rtl/>
                <w:lang w:bidi="ar-EG"/>
              </w:rPr>
            </w:pPr>
            <w:r>
              <w:rPr>
                <w:rFonts w:cs="Simplified Arabic"/>
                <w:snapToGrid w:val="0"/>
                <w:kern w:val="22"/>
                <w:sz w:val="20"/>
                <w:szCs w:val="22"/>
              </w:rPr>
              <w:t>35</w:t>
            </w:r>
            <w:r w:rsidR="0019522E" w:rsidRPr="005A2872">
              <w:rPr>
                <w:rFonts w:cs="Simplified Arabic"/>
                <w:snapToGrid w:val="0"/>
                <w:kern w:val="22"/>
                <w:sz w:val="20"/>
                <w:szCs w:val="22"/>
              </w:rPr>
              <w:t>0 000</w:t>
            </w:r>
          </w:p>
        </w:tc>
      </w:tr>
      <w:tr w:rsidR="0019522E" w:rsidRPr="005A2872" w:rsidTr="003B122D">
        <w:tc>
          <w:tcPr>
            <w:tcW w:w="1590" w:type="dxa"/>
            <w:vMerge/>
            <w:shd w:val="clear" w:color="auto" w:fill="auto"/>
          </w:tcPr>
          <w:p w:rsidR="0019522E" w:rsidRPr="005A2872" w:rsidRDefault="0019522E" w:rsidP="00983472">
            <w:pPr>
              <w:kinsoku w:val="0"/>
              <w:overflowPunct w:val="0"/>
              <w:autoSpaceDE w:val="0"/>
              <w:autoSpaceDN w:val="0"/>
              <w:bidi/>
              <w:adjustRightInd w:val="0"/>
              <w:snapToGrid w:val="0"/>
              <w:spacing w:before="60" w:after="60"/>
              <w:jc w:val="left"/>
              <w:rPr>
                <w:rFonts w:cs="Simplified Arabic"/>
                <w:snapToGrid w:val="0"/>
                <w:kern w:val="22"/>
                <w:sz w:val="20"/>
                <w:szCs w:val="22"/>
                <w:rtl/>
              </w:rPr>
            </w:pPr>
          </w:p>
        </w:tc>
        <w:tc>
          <w:tcPr>
            <w:tcW w:w="6521" w:type="dxa"/>
            <w:shd w:val="clear" w:color="auto" w:fill="auto"/>
          </w:tcPr>
          <w:p w:rsidR="0019522E" w:rsidRPr="005A2872" w:rsidRDefault="0019522E" w:rsidP="0019522E">
            <w:pPr>
              <w:kinsoku w:val="0"/>
              <w:overflowPunct w:val="0"/>
              <w:autoSpaceDE w:val="0"/>
              <w:autoSpaceDN w:val="0"/>
              <w:bidi/>
              <w:adjustRightInd w:val="0"/>
              <w:snapToGrid w:val="0"/>
              <w:spacing w:before="60" w:after="60"/>
              <w:rPr>
                <w:rFonts w:cs="Simplified Arabic"/>
                <w:snapToGrid w:val="0"/>
                <w:kern w:val="22"/>
                <w:sz w:val="20"/>
                <w:szCs w:val="22"/>
                <w:rtl/>
              </w:rPr>
            </w:pPr>
            <w:r>
              <w:rPr>
                <w:rFonts w:cs="Simplified Arabic" w:hint="cs"/>
                <w:snapToGrid w:val="0"/>
                <w:kern w:val="22"/>
                <w:sz w:val="20"/>
                <w:szCs w:val="22"/>
                <w:rtl/>
              </w:rPr>
              <w:t>أنشطة لإشراك المجتمع المدني، والشباب وغيرهم. ستعتمد الموارد المطلوبة على مدى المشاركة المتوقع.</w:t>
            </w:r>
          </w:p>
        </w:tc>
        <w:tc>
          <w:tcPr>
            <w:tcW w:w="1701" w:type="dxa"/>
            <w:shd w:val="clear" w:color="auto" w:fill="auto"/>
          </w:tcPr>
          <w:p w:rsidR="0019522E" w:rsidRPr="005A2872" w:rsidRDefault="0019522E" w:rsidP="0019522E">
            <w:pPr>
              <w:kinsoku w:val="0"/>
              <w:overflowPunct w:val="0"/>
              <w:autoSpaceDE w:val="0"/>
              <w:autoSpaceDN w:val="0"/>
              <w:bidi/>
              <w:adjustRightInd w:val="0"/>
              <w:snapToGrid w:val="0"/>
              <w:spacing w:before="60" w:after="60"/>
              <w:jc w:val="center"/>
              <w:rPr>
                <w:rFonts w:cs="Simplified Arabic"/>
                <w:snapToGrid w:val="0"/>
                <w:kern w:val="22"/>
                <w:sz w:val="20"/>
                <w:szCs w:val="22"/>
              </w:rPr>
            </w:pPr>
            <w:r>
              <w:rPr>
                <w:rFonts w:cs="Simplified Arabic" w:hint="cs"/>
                <w:snapToGrid w:val="0"/>
                <w:kern w:val="22"/>
                <w:sz w:val="20"/>
                <w:szCs w:val="22"/>
                <w:rtl/>
              </w:rPr>
              <w:t>تحدد فيما بعد/عينية</w:t>
            </w:r>
          </w:p>
        </w:tc>
      </w:tr>
      <w:tr w:rsidR="005A2872" w:rsidRPr="005A2872" w:rsidTr="003B122D">
        <w:tc>
          <w:tcPr>
            <w:tcW w:w="8111" w:type="dxa"/>
            <w:gridSpan w:val="2"/>
            <w:shd w:val="clear" w:color="auto" w:fill="auto"/>
          </w:tcPr>
          <w:p w:rsidR="005A2872" w:rsidRPr="005A2872" w:rsidRDefault="005A2872" w:rsidP="00652ADE">
            <w:pPr>
              <w:kinsoku w:val="0"/>
              <w:overflowPunct w:val="0"/>
              <w:autoSpaceDE w:val="0"/>
              <w:autoSpaceDN w:val="0"/>
              <w:bidi/>
              <w:adjustRightInd w:val="0"/>
              <w:snapToGrid w:val="0"/>
              <w:spacing w:before="60" w:after="60"/>
              <w:rPr>
                <w:rFonts w:cs="Simplified Arabic"/>
                <w:snapToGrid w:val="0"/>
                <w:kern w:val="22"/>
                <w:sz w:val="20"/>
                <w:szCs w:val="22"/>
              </w:rPr>
            </w:pPr>
            <w:r w:rsidRPr="005A2872">
              <w:rPr>
                <w:rFonts w:cs="Simplified Arabic" w:hint="cs"/>
                <w:snapToGrid w:val="0"/>
                <w:kern w:val="22"/>
                <w:sz w:val="20"/>
                <w:szCs w:val="22"/>
                <w:rtl/>
              </w:rPr>
              <w:t>المجموع الفرعي</w:t>
            </w:r>
          </w:p>
        </w:tc>
        <w:tc>
          <w:tcPr>
            <w:tcW w:w="1701" w:type="dxa"/>
            <w:shd w:val="clear" w:color="auto" w:fill="auto"/>
          </w:tcPr>
          <w:p w:rsidR="005A2872" w:rsidRPr="005A2872" w:rsidRDefault="0019522E" w:rsidP="00275888">
            <w:pPr>
              <w:kinsoku w:val="0"/>
              <w:overflowPunct w:val="0"/>
              <w:autoSpaceDE w:val="0"/>
              <w:autoSpaceDN w:val="0"/>
              <w:bidi/>
              <w:adjustRightInd w:val="0"/>
              <w:snapToGrid w:val="0"/>
              <w:spacing w:before="120" w:after="60"/>
              <w:ind w:firstLine="259"/>
              <w:jc w:val="left"/>
              <w:rPr>
                <w:rFonts w:cs="Simplified Arabic"/>
                <w:snapToGrid w:val="0"/>
                <w:kern w:val="22"/>
                <w:sz w:val="20"/>
                <w:szCs w:val="22"/>
              </w:rPr>
            </w:pPr>
            <w:r>
              <w:rPr>
                <w:rFonts w:cs="Simplified Arabic"/>
                <w:snapToGrid w:val="0"/>
                <w:kern w:val="22"/>
                <w:sz w:val="20"/>
                <w:szCs w:val="22"/>
              </w:rPr>
              <w:t>2</w:t>
            </w:r>
            <w:r w:rsidR="005A2872" w:rsidRPr="005A2872">
              <w:rPr>
                <w:rFonts w:cs="Simplified Arabic"/>
                <w:snapToGrid w:val="0"/>
                <w:kern w:val="22"/>
                <w:sz w:val="20"/>
                <w:szCs w:val="22"/>
              </w:rPr>
              <w:t xml:space="preserve"> </w:t>
            </w:r>
            <w:r w:rsidR="00275888">
              <w:rPr>
                <w:rFonts w:cs="Simplified Arabic"/>
                <w:snapToGrid w:val="0"/>
                <w:kern w:val="22"/>
                <w:sz w:val="20"/>
                <w:szCs w:val="22"/>
              </w:rPr>
              <w:t>6</w:t>
            </w:r>
            <w:r>
              <w:rPr>
                <w:rFonts w:cs="Simplified Arabic"/>
                <w:snapToGrid w:val="0"/>
                <w:kern w:val="22"/>
                <w:sz w:val="20"/>
                <w:szCs w:val="22"/>
              </w:rPr>
              <w:t>6</w:t>
            </w:r>
            <w:r w:rsidR="005A2872" w:rsidRPr="005A2872">
              <w:rPr>
                <w:rFonts w:cs="Simplified Arabic"/>
                <w:snapToGrid w:val="0"/>
                <w:kern w:val="22"/>
                <w:sz w:val="20"/>
                <w:szCs w:val="22"/>
              </w:rPr>
              <w:t>0 000</w:t>
            </w:r>
          </w:p>
        </w:tc>
      </w:tr>
      <w:tr w:rsidR="005A2872" w:rsidRPr="005A2872" w:rsidTr="003B122D">
        <w:tc>
          <w:tcPr>
            <w:tcW w:w="8111" w:type="dxa"/>
            <w:gridSpan w:val="2"/>
            <w:shd w:val="clear" w:color="auto" w:fill="auto"/>
          </w:tcPr>
          <w:p w:rsidR="005A2872" w:rsidRPr="005A2872" w:rsidRDefault="005A2872" w:rsidP="00652ADE">
            <w:pPr>
              <w:kinsoku w:val="0"/>
              <w:overflowPunct w:val="0"/>
              <w:autoSpaceDE w:val="0"/>
              <w:autoSpaceDN w:val="0"/>
              <w:bidi/>
              <w:adjustRightInd w:val="0"/>
              <w:snapToGrid w:val="0"/>
              <w:spacing w:before="60" w:after="60"/>
              <w:rPr>
                <w:rFonts w:cs="Simplified Arabic"/>
                <w:snapToGrid w:val="0"/>
                <w:kern w:val="22"/>
                <w:sz w:val="20"/>
                <w:szCs w:val="22"/>
                <w:rtl/>
                <w:lang w:bidi="ar-EG"/>
              </w:rPr>
            </w:pPr>
            <w:r w:rsidRPr="005A2872">
              <w:rPr>
                <w:rFonts w:cs="Simplified Arabic" w:hint="cs"/>
                <w:snapToGrid w:val="0"/>
                <w:kern w:val="22"/>
                <w:sz w:val="20"/>
                <w:szCs w:val="22"/>
                <w:rtl/>
              </w:rPr>
              <w:t>تكاليف دعم البرنامج (</w:t>
            </w:r>
            <w:r w:rsidRPr="005A2872">
              <w:rPr>
                <w:rFonts w:cs="Simplified Arabic"/>
                <w:snapToGrid w:val="0"/>
                <w:kern w:val="22"/>
                <w:sz w:val="20"/>
                <w:szCs w:val="22"/>
              </w:rPr>
              <w:t>13%</w:t>
            </w:r>
            <w:r w:rsidRPr="005A2872">
              <w:rPr>
                <w:rFonts w:cs="Simplified Arabic" w:hint="cs"/>
                <w:snapToGrid w:val="0"/>
                <w:kern w:val="22"/>
                <w:sz w:val="20"/>
                <w:szCs w:val="22"/>
                <w:rtl/>
                <w:lang w:bidi="ar-EG"/>
              </w:rPr>
              <w:t>)</w:t>
            </w:r>
          </w:p>
        </w:tc>
        <w:tc>
          <w:tcPr>
            <w:tcW w:w="1701" w:type="dxa"/>
            <w:shd w:val="clear" w:color="auto" w:fill="auto"/>
          </w:tcPr>
          <w:p w:rsidR="005A2872" w:rsidRPr="005A2872" w:rsidRDefault="0019522E" w:rsidP="00275888">
            <w:pPr>
              <w:kinsoku w:val="0"/>
              <w:overflowPunct w:val="0"/>
              <w:autoSpaceDE w:val="0"/>
              <w:autoSpaceDN w:val="0"/>
              <w:bidi/>
              <w:adjustRightInd w:val="0"/>
              <w:snapToGrid w:val="0"/>
              <w:spacing w:before="120" w:after="60"/>
              <w:ind w:firstLine="259"/>
              <w:jc w:val="left"/>
              <w:rPr>
                <w:rFonts w:cs="Simplified Arabic"/>
                <w:snapToGrid w:val="0"/>
                <w:kern w:val="22"/>
                <w:sz w:val="20"/>
                <w:szCs w:val="22"/>
              </w:rPr>
            </w:pPr>
            <w:r>
              <w:rPr>
                <w:rFonts w:cs="Simplified Arabic"/>
                <w:snapToGrid w:val="0"/>
                <w:kern w:val="22"/>
                <w:sz w:val="20"/>
                <w:szCs w:val="22"/>
              </w:rPr>
              <w:t>3</w:t>
            </w:r>
            <w:r w:rsidR="00275888">
              <w:rPr>
                <w:rFonts w:cs="Simplified Arabic"/>
                <w:snapToGrid w:val="0"/>
                <w:kern w:val="22"/>
                <w:sz w:val="20"/>
                <w:szCs w:val="22"/>
              </w:rPr>
              <w:t>99</w:t>
            </w:r>
            <w:r w:rsidR="005A2872" w:rsidRPr="005A2872">
              <w:rPr>
                <w:rFonts w:cs="Simplified Arabic"/>
                <w:snapToGrid w:val="0"/>
                <w:kern w:val="22"/>
                <w:sz w:val="20"/>
                <w:szCs w:val="22"/>
              </w:rPr>
              <w:t xml:space="preserve"> </w:t>
            </w:r>
            <w:r w:rsidR="00275888">
              <w:rPr>
                <w:rFonts w:cs="Simplified Arabic"/>
                <w:snapToGrid w:val="0"/>
                <w:kern w:val="22"/>
                <w:sz w:val="20"/>
                <w:szCs w:val="22"/>
              </w:rPr>
              <w:t>0</w:t>
            </w:r>
            <w:r w:rsidR="005A2872" w:rsidRPr="005A2872">
              <w:rPr>
                <w:rFonts w:cs="Simplified Arabic"/>
                <w:snapToGrid w:val="0"/>
                <w:kern w:val="22"/>
                <w:sz w:val="20"/>
                <w:szCs w:val="22"/>
              </w:rPr>
              <w:t>00</w:t>
            </w:r>
          </w:p>
        </w:tc>
      </w:tr>
      <w:tr w:rsidR="005A2872" w:rsidRPr="005A2872" w:rsidTr="003B122D">
        <w:tc>
          <w:tcPr>
            <w:tcW w:w="8111" w:type="dxa"/>
            <w:gridSpan w:val="2"/>
            <w:shd w:val="clear" w:color="auto" w:fill="auto"/>
          </w:tcPr>
          <w:p w:rsidR="005A2872" w:rsidRPr="005A2872" w:rsidRDefault="005A2872" w:rsidP="0019522E">
            <w:pPr>
              <w:kinsoku w:val="0"/>
              <w:overflowPunct w:val="0"/>
              <w:autoSpaceDE w:val="0"/>
              <w:autoSpaceDN w:val="0"/>
              <w:bidi/>
              <w:adjustRightInd w:val="0"/>
              <w:snapToGrid w:val="0"/>
              <w:spacing w:before="60" w:after="60"/>
              <w:rPr>
                <w:rFonts w:cs="Simplified Arabic"/>
                <w:snapToGrid w:val="0"/>
                <w:kern w:val="22"/>
                <w:sz w:val="20"/>
                <w:szCs w:val="22"/>
              </w:rPr>
            </w:pPr>
            <w:r w:rsidRPr="005A2872">
              <w:rPr>
                <w:rFonts w:cs="Simplified Arabic" w:hint="cs"/>
                <w:snapToGrid w:val="0"/>
                <w:kern w:val="22"/>
                <w:sz w:val="20"/>
                <w:szCs w:val="22"/>
                <w:rtl/>
              </w:rPr>
              <w:t>المجموع</w:t>
            </w:r>
          </w:p>
        </w:tc>
        <w:tc>
          <w:tcPr>
            <w:tcW w:w="1701" w:type="dxa"/>
            <w:shd w:val="clear" w:color="auto" w:fill="auto"/>
          </w:tcPr>
          <w:p w:rsidR="005A2872" w:rsidRPr="005A2872" w:rsidRDefault="00275888" w:rsidP="00275888">
            <w:pPr>
              <w:kinsoku w:val="0"/>
              <w:overflowPunct w:val="0"/>
              <w:autoSpaceDE w:val="0"/>
              <w:autoSpaceDN w:val="0"/>
              <w:bidi/>
              <w:adjustRightInd w:val="0"/>
              <w:snapToGrid w:val="0"/>
              <w:spacing w:before="120" w:after="60"/>
              <w:ind w:firstLine="259"/>
              <w:jc w:val="left"/>
              <w:rPr>
                <w:rFonts w:cs="Simplified Arabic"/>
                <w:snapToGrid w:val="0"/>
                <w:kern w:val="22"/>
                <w:sz w:val="20"/>
                <w:szCs w:val="22"/>
                <w:rtl/>
                <w:lang w:bidi="ar-EG"/>
              </w:rPr>
            </w:pPr>
            <w:r>
              <w:rPr>
                <w:rFonts w:cs="Simplified Arabic"/>
                <w:snapToGrid w:val="0"/>
                <w:kern w:val="22"/>
                <w:sz w:val="20"/>
                <w:szCs w:val="22"/>
              </w:rPr>
              <w:t>3</w:t>
            </w:r>
            <w:r w:rsidR="005A2872" w:rsidRPr="005A2872">
              <w:rPr>
                <w:rFonts w:cs="Simplified Arabic"/>
                <w:snapToGrid w:val="0"/>
                <w:kern w:val="22"/>
                <w:sz w:val="20"/>
                <w:szCs w:val="22"/>
              </w:rPr>
              <w:t xml:space="preserve"> </w:t>
            </w:r>
            <w:r>
              <w:rPr>
                <w:rFonts w:cs="Simplified Arabic"/>
                <w:snapToGrid w:val="0"/>
                <w:kern w:val="22"/>
                <w:sz w:val="20"/>
                <w:szCs w:val="22"/>
              </w:rPr>
              <w:t>059</w:t>
            </w:r>
            <w:r w:rsidR="005A2872" w:rsidRPr="005A2872">
              <w:rPr>
                <w:rFonts w:cs="Simplified Arabic"/>
                <w:snapToGrid w:val="0"/>
                <w:kern w:val="22"/>
                <w:sz w:val="20"/>
                <w:szCs w:val="22"/>
              </w:rPr>
              <w:t xml:space="preserve"> </w:t>
            </w:r>
            <w:r>
              <w:rPr>
                <w:rFonts w:cs="Simplified Arabic"/>
                <w:snapToGrid w:val="0"/>
                <w:kern w:val="22"/>
                <w:sz w:val="20"/>
                <w:szCs w:val="22"/>
              </w:rPr>
              <w:t>0</w:t>
            </w:r>
            <w:r w:rsidR="005A2872" w:rsidRPr="005A2872">
              <w:rPr>
                <w:rFonts w:cs="Simplified Arabic"/>
                <w:snapToGrid w:val="0"/>
                <w:kern w:val="22"/>
                <w:sz w:val="20"/>
                <w:szCs w:val="22"/>
              </w:rPr>
              <w:t>00</w:t>
            </w:r>
          </w:p>
        </w:tc>
      </w:tr>
    </w:tbl>
    <w:p w:rsidR="00275888" w:rsidRPr="005A2872" w:rsidRDefault="00275888" w:rsidP="00275888">
      <w:pPr>
        <w:pStyle w:val="ListParagraph"/>
        <w:kinsoku w:val="0"/>
        <w:overflowPunct w:val="0"/>
        <w:autoSpaceDE w:val="0"/>
        <w:autoSpaceDN w:val="0"/>
        <w:bidi/>
        <w:adjustRightInd w:val="0"/>
        <w:snapToGrid w:val="0"/>
        <w:spacing w:before="120" w:after="120" w:line="216" w:lineRule="auto"/>
        <w:ind w:left="0"/>
        <w:contextualSpacing w:val="0"/>
        <w:rPr>
          <w:rFonts w:cs="Simplified Arabic"/>
          <w:snapToGrid w:val="0"/>
          <w:kern w:val="22"/>
          <w:szCs w:val="22"/>
          <w:rtl/>
          <w:lang w:bidi="ar-EG"/>
        </w:rPr>
      </w:pPr>
      <w:r w:rsidRPr="00275888">
        <w:rPr>
          <w:rFonts w:cs="Simplified Arabic" w:hint="cs"/>
          <w:i/>
          <w:iCs/>
          <w:snapToGrid w:val="0"/>
          <w:kern w:val="22"/>
          <w:szCs w:val="22"/>
          <w:rtl/>
          <w:lang w:bidi="ar-EG"/>
        </w:rPr>
        <w:t>ملاحظة</w:t>
      </w:r>
      <w:r w:rsidRPr="005A2872">
        <w:rPr>
          <w:rFonts w:cs="Simplified Arabic" w:hint="cs"/>
          <w:snapToGrid w:val="0"/>
          <w:kern w:val="22"/>
          <w:szCs w:val="22"/>
          <w:rtl/>
          <w:lang w:bidi="ar-EG"/>
        </w:rPr>
        <w:t xml:space="preserve">: </w:t>
      </w:r>
      <w:r>
        <w:rPr>
          <w:rFonts w:cs="Simplified Arabic" w:hint="cs"/>
          <w:snapToGrid w:val="0"/>
          <w:kern w:val="22"/>
          <w:szCs w:val="22"/>
          <w:rtl/>
          <w:lang w:bidi="ar-EG"/>
        </w:rPr>
        <w:t>لا تعتبر هذه قائمة حصرية للأنشطة والتكاليف الممكنة.</w:t>
      </w:r>
    </w:p>
    <w:p w:rsidR="00AE2AE8" w:rsidRPr="005A2872" w:rsidRDefault="00AE2AE8" w:rsidP="005A2872">
      <w:pPr>
        <w:pStyle w:val="ListParagraph"/>
        <w:kinsoku w:val="0"/>
        <w:overflowPunct w:val="0"/>
        <w:autoSpaceDE w:val="0"/>
        <w:autoSpaceDN w:val="0"/>
        <w:bidi/>
        <w:adjustRightInd w:val="0"/>
        <w:snapToGrid w:val="0"/>
        <w:spacing w:after="120" w:line="216" w:lineRule="auto"/>
        <w:ind w:left="0"/>
        <w:contextualSpacing w:val="0"/>
        <w:rPr>
          <w:rFonts w:cs="Simplified Arabic"/>
          <w:snapToGrid w:val="0"/>
          <w:kern w:val="22"/>
          <w:szCs w:val="22"/>
          <w:rtl/>
          <w:lang w:bidi="ar-EG"/>
        </w:rPr>
      </w:pPr>
    </w:p>
    <w:p w:rsidR="00AE2AE8" w:rsidRDefault="00AE2AE8">
      <w:pPr>
        <w:jc w:val="left"/>
        <w:rPr>
          <w:rFonts w:cs="Simplified Arabic"/>
          <w:snapToGrid w:val="0"/>
          <w:kern w:val="22"/>
          <w:rtl/>
          <w:lang w:bidi="ar-EG"/>
        </w:rPr>
      </w:pPr>
      <w:r>
        <w:rPr>
          <w:rFonts w:cs="Simplified Arabic"/>
          <w:snapToGrid w:val="0"/>
          <w:kern w:val="22"/>
          <w:rtl/>
          <w:lang w:bidi="ar-EG"/>
        </w:rPr>
        <w:br w:type="page"/>
      </w:r>
    </w:p>
    <w:p w:rsidR="00275888" w:rsidRPr="003B6BBD" w:rsidRDefault="00AE2AE8" w:rsidP="00275888">
      <w:pPr>
        <w:pStyle w:val="ListParagraph"/>
        <w:kinsoku w:val="0"/>
        <w:overflowPunct w:val="0"/>
        <w:autoSpaceDE w:val="0"/>
        <w:autoSpaceDN w:val="0"/>
        <w:bidi/>
        <w:adjustRightInd w:val="0"/>
        <w:snapToGrid w:val="0"/>
        <w:spacing w:after="120" w:line="216" w:lineRule="auto"/>
        <w:ind w:left="0" w:right="907"/>
        <w:contextualSpacing w:val="0"/>
        <w:jc w:val="center"/>
        <w:rPr>
          <w:rFonts w:cs="Simplified Arabic"/>
          <w:i/>
          <w:iCs/>
          <w:snapToGrid w:val="0"/>
          <w:kern w:val="22"/>
          <w:lang w:bidi="ar-EG"/>
        </w:rPr>
      </w:pPr>
      <w:r w:rsidRPr="003B6BBD">
        <w:rPr>
          <w:rFonts w:cs="Simplified Arabic" w:hint="cs"/>
          <w:i/>
          <w:iCs/>
          <w:snapToGrid w:val="0"/>
          <w:kern w:val="22"/>
          <w:rtl/>
          <w:lang w:bidi="ar-EG"/>
        </w:rPr>
        <w:lastRenderedPageBreak/>
        <w:t>التذييل 3</w:t>
      </w:r>
    </w:p>
    <w:p w:rsidR="00AE2AE8" w:rsidRPr="00275888" w:rsidRDefault="00AE2AE8" w:rsidP="003B6BBD">
      <w:pPr>
        <w:pStyle w:val="ListParagraph"/>
        <w:kinsoku w:val="0"/>
        <w:overflowPunct w:val="0"/>
        <w:autoSpaceDE w:val="0"/>
        <w:autoSpaceDN w:val="0"/>
        <w:bidi/>
        <w:adjustRightInd w:val="0"/>
        <w:snapToGrid w:val="0"/>
        <w:spacing w:after="120" w:line="216" w:lineRule="auto"/>
        <w:ind w:left="4050" w:right="1350" w:hanging="2700"/>
        <w:contextualSpacing w:val="0"/>
        <w:jc w:val="left"/>
        <w:rPr>
          <w:rFonts w:cs="Simplified Arabic"/>
          <w:snapToGrid w:val="0"/>
          <w:kern w:val="22"/>
          <w:rtl/>
          <w:lang w:bidi="ar-EG"/>
        </w:rPr>
      </w:pPr>
      <w:r w:rsidRPr="00275888">
        <w:rPr>
          <w:rFonts w:cs="Simplified Arabic" w:hint="cs"/>
          <w:b/>
          <w:bCs/>
          <w:snapToGrid w:val="0"/>
          <w:kern w:val="22"/>
          <w:rtl/>
          <w:lang w:bidi="ar-EG"/>
        </w:rPr>
        <w:t>اختصاصات لفريق حكومي دولي مفتوح العضوية بشأن الإطار العالمي للتنوع البيولوجي لما بعد عام 2020</w:t>
      </w:r>
    </w:p>
    <w:p w:rsidR="00AE2AE8" w:rsidRDefault="00E36F75" w:rsidP="00C468A6">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الفريق </w:t>
      </w:r>
      <w:r w:rsidR="00C468A6">
        <w:rPr>
          <w:rFonts w:cs="Simplified Arabic" w:hint="cs"/>
          <w:snapToGrid w:val="0"/>
          <w:kern w:val="22"/>
          <w:rtl/>
          <w:lang w:bidi="ar-EG"/>
        </w:rPr>
        <w:t xml:space="preserve">الحكومي الدولي </w:t>
      </w:r>
      <w:r>
        <w:rPr>
          <w:rFonts w:cs="Simplified Arabic" w:hint="cs"/>
          <w:snapToGrid w:val="0"/>
          <w:kern w:val="22"/>
          <w:rtl/>
          <w:lang w:bidi="ar-EG"/>
        </w:rPr>
        <w:t>المفتوح العضوية المعني بالإطار العالمي لل</w:t>
      </w:r>
      <w:r w:rsidR="00C468A6">
        <w:rPr>
          <w:rFonts w:cs="Simplified Arabic" w:hint="cs"/>
          <w:snapToGrid w:val="0"/>
          <w:kern w:val="22"/>
          <w:rtl/>
          <w:lang w:bidi="ar-EG"/>
        </w:rPr>
        <w:t>تنوع البيولوجي لما بعد عام 2020</w:t>
      </w:r>
      <w:r>
        <w:rPr>
          <w:rFonts w:cs="Simplified Arabic" w:hint="cs"/>
          <w:snapToGrid w:val="0"/>
          <w:kern w:val="22"/>
          <w:rtl/>
          <w:lang w:bidi="ar-EG"/>
        </w:rPr>
        <w:t xml:space="preserve"> الذي أسسه مؤتمر الأطراف سيتألف من </w:t>
      </w:r>
      <w:r w:rsidR="00C468A6">
        <w:rPr>
          <w:rFonts w:cs="Simplified Arabic" w:hint="cs"/>
          <w:snapToGrid w:val="0"/>
          <w:kern w:val="22"/>
          <w:rtl/>
          <w:lang w:bidi="ar-EG"/>
        </w:rPr>
        <w:t>ممثلي</w:t>
      </w:r>
      <w:r>
        <w:rPr>
          <w:rFonts w:cs="Simplified Arabic" w:hint="cs"/>
          <w:snapToGrid w:val="0"/>
          <w:kern w:val="22"/>
          <w:rtl/>
          <w:lang w:bidi="ar-EG"/>
        </w:rPr>
        <w:t xml:space="preserve"> الأطراف وينبغي أن يكون مفتوحا للمراقبين.</w:t>
      </w:r>
    </w:p>
    <w:p w:rsidR="00AE2AE8" w:rsidRDefault="00E36F75" w:rsidP="00874D3C">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val="en-US" w:bidi="ar-EG"/>
        </w:rPr>
        <w:t xml:space="preserve">سيكون إعداد الإطار العالمي للتنوع البيولوجي لما بعد عام 2020 </w:t>
      </w:r>
      <w:r w:rsidR="00874D3C">
        <w:rPr>
          <w:rFonts w:cs="Simplified Arabic" w:hint="cs"/>
          <w:snapToGrid w:val="0"/>
          <w:kern w:val="22"/>
          <w:rtl/>
          <w:lang w:val="en-US" w:bidi="ar-EG"/>
        </w:rPr>
        <w:t>مملوكا ل</w:t>
      </w:r>
      <w:r>
        <w:rPr>
          <w:rFonts w:cs="Simplified Arabic" w:hint="cs"/>
          <w:snapToGrid w:val="0"/>
          <w:kern w:val="22"/>
          <w:rtl/>
          <w:lang w:val="en-US" w:bidi="ar-EG"/>
        </w:rPr>
        <w:t>لأطراف وشفافا. وينبغي أن تكون المشاركة في فريق الخبراء مفتوحة لجميع الأطراف في الاتفاقية والبروتوكولين فضلا عن المراقبين من الحكومات الأخرى، والشعوب الأصلية والمجتمعات المحلية، والاتفاقات البيئية المتعددة الأطراف المتعلقة بالتنوع البيولوجي والمنظمات الأخرى ذات الصلة في الأمم المتحدة</w:t>
      </w:r>
      <w:r w:rsidR="00874D3C">
        <w:rPr>
          <w:rFonts w:cs="Simplified Arabic" w:hint="cs"/>
          <w:snapToGrid w:val="0"/>
          <w:kern w:val="22"/>
          <w:lang w:val="en-US" w:bidi="ar-EG"/>
        </w:rPr>
        <w:t>،</w:t>
      </w:r>
      <w:r w:rsidR="00C468A6">
        <w:rPr>
          <w:rFonts w:cs="Simplified Arabic" w:hint="cs"/>
          <w:snapToGrid w:val="0"/>
          <w:kern w:val="22"/>
          <w:rtl/>
          <w:lang w:val="en-US" w:bidi="ar-EG"/>
        </w:rPr>
        <w:t xml:space="preserve"> فضلا عن </w:t>
      </w:r>
      <w:r>
        <w:rPr>
          <w:rFonts w:cs="Simplified Arabic" w:hint="cs"/>
          <w:snapToGrid w:val="0"/>
          <w:kern w:val="22"/>
          <w:rtl/>
          <w:lang w:val="en-US" w:bidi="ar-EG"/>
        </w:rPr>
        <w:t>المراقبين وأصحاب المصلحة، والمنظمات الأخرى ذات الصلة، حتى يمكن إظهار المجموعة الكاملة للآراء في الإطار العالمي للتنوع البيولوجي لما بعد عام 2020.</w:t>
      </w:r>
    </w:p>
    <w:p w:rsidR="00AE2AE8" w:rsidRDefault="00E36F75" w:rsidP="00C468A6">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ينبغي أن يساعد </w:t>
      </w:r>
      <w:r w:rsidR="00C468A6">
        <w:rPr>
          <w:rFonts w:cs="Simplified Arabic" w:hint="cs"/>
          <w:snapToGrid w:val="0"/>
          <w:kern w:val="22"/>
          <w:rtl/>
          <w:lang w:bidi="ar-EG"/>
        </w:rPr>
        <w:t>ال</w:t>
      </w:r>
      <w:r>
        <w:rPr>
          <w:rFonts w:cs="Simplified Arabic" w:hint="cs"/>
          <w:snapToGrid w:val="0"/>
          <w:kern w:val="22"/>
          <w:rtl/>
          <w:lang w:bidi="ar-EG"/>
        </w:rPr>
        <w:t>فريق المعني بالإطار العالمي للتنوع البيولوجي لما بعد عام 2020 الاجتماع الثالث للهيئة الفرعية للتنفيذ والاجتماع الثا</w:t>
      </w:r>
      <w:r w:rsidR="00B01D80">
        <w:rPr>
          <w:rFonts w:cs="Simplified Arabic" w:hint="cs"/>
          <w:snapToGrid w:val="0"/>
          <w:kern w:val="22"/>
          <w:rtl/>
          <w:lang w:bidi="ar-EG"/>
        </w:rPr>
        <w:t>لث</w:t>
      </w:r>
      <w:r>
        <w:rPr>
          <w:rFonts w:cs="Simplified Arabic" w:hint="cs"/>
          <w:snapToGrid w:val="0"/>
          <w:kern w:val="22"/>
          <w:rtl/>
          <w:lang w:bidi="ar-EG"/>
        </w:rPr>
        <w:t xml:space="preserve"> والعشرين للهيئة </w:t>
      </w:r>
      <w:r w:rsidR="00B01D80">
        <w:rPr>
          <w:rFonts w:cs="Simplified Arabic" w:hint="cs"/>
          <w:snapToGrid w:val="0"/>
          <w:kern w:val="22"/>
          <w:rtl/>
          <w:lang w:bidi="ar-EG"/>
        </w:rPr>
        <w:t xml:space="preserve">الفرعية للمشورة العلمية والتقنية والتكنولوجية فيما يتعلق بمهامهما في تحضير المشورة والتوصيات إلى الاجتماع الخامس عشر لمؤتمر الأطراف بخصوص </w:t>
      </w:r>
      <w:r w:rsidR="00B01D80">
        <w:rPr>
          <w:rFonts w:cs="Simplified Arabic" w:hint="cs"/>
          <w:snapToGrid w:val="0"/>
          <w:kern w:val="22"/>
          <w:rtl/>
          <w:lang w:val="en-US" w:bidi="ar-EG"/>
        </w:rPr>
        <w:t>الإطار العالمي للتنوع البيولوجي لما بعد عام 2020.</w:t>
      </w:r>
    </w:p>
    <w:p w:rsidR="00AE2AE8" w:rsidRDefault="00B01D80" w:rsidP="00C468A6">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سيعد </w:t>
      </w:r>
      <w:r w:rsidR="00C468A6">
        <w:rPr>
          <w:rFonts w:cs="Simplified Arabic" w:hint="cs"/>
          <w:snapToGrid w:val="0"/>
          <w:kern w:val="22"/>
          <w:rtl/>
          <w:lang w:bidi="ar-EG"/>
        </w:rPr>
        <w:t>ال</w:t>
      </w:r>
      <w:r>
        <w:rPr>
          <w:rFonts w:cs="Simplified Arabic" w:hint="cs"/>
          <w:snapToGrid w:val="0"/>
          <w:kern w:val="22"/>
          <w:rtl/>
          <w:lang w:bidi="ar-EG"/>
        </w:rPr>
        <w:t>فريق هيكل</w:t>
      </w:r>
      <w:r w:rsidR="00C468A6">
        <w:rPr>
          <w:rFonts w:cs="Simplified Arabic" w:hint="cs"/>
          <w:snapToGrid w:val="0"/>
          <w:kern w:val="22"/>
          <w:rtl/>
          <w:lang w:bidi="ar-EG"/>
        </w:rPr>
        <w:t>ا</w:t>
      </w:r>
      <w:r>
        <w:rPr>
          <w:rFonts w:cs="Simplified Arabic" w:hint="cs"/>
          <w:snapToGrid w:val="0"/>
          <w:kern w:val="22"/>
          <w:rtl/>
          <w:lang w:bidi="ar-EG"/>
        </w:rPr>
        <w:t xml:space="preserve"> مقترح</w:t>
      </w:r>
      <w:r w:rsidR="00C468A6">
        <w:rPr>
          <w:rFonts w:cs="Simplified Arabic" w:hint="cs"/>
          <w:snapToGrid w:val="0"/>
          <w:kern w:val="22"/>
          <w:rtl/>
          <w:lang w:bidi="ar-EG"/>
        </w:rPr>
        <w:t>ا</w:t>
      </w:r>
      <w:r>
        <w:rPr>
          <w:rFonts w:cs="Simplified Arabic" w:hint="cs"/>
          <w:snapToGrid w:val="0"/>
          <w:kern w:val="22"/>
          <w:rtl/>
          <w:lang w:bidi="ar-EG"/>
        </w:rPr>
        <w:t>، ونطاق</w:t>
      </w:r>
      <w:r w:rsidR="00C468A6">
        <w:rPr>
          <w:rFonts w:cs="Simplified Arabic" w:hint="cs"/>
          <w:snapToGrid w:val="0"/>
          <w:kern w:val="22"/>
          <w:rtl/>
          <w:lang w:bidi="ar-EG"/>
        </w:rPr>
        <w:t>ا</w:t>
      </w:r>
      <w:r>
        <w:rPr>
          <w:rFonts w:cs="Simplified Arabic" w:hint="cs"/>
          <w:snapToGrid w:val="0"/>
          <w:kern w:val="22"/>
          <w:rtl/>
          <w:lang w:bidi="ar-EG"/>
        </w:rPr>
        <w:t xml:space="preserve"> وعناصر ل</w:t>
      </w:r>
      <w:r>
        <w:rPr>
          <w:rFonts w:cs="Simplified Arabic" w:hint="cs"/>
          <w:snapToGrid w:val="0"/>
          <w:kern w:val="22"/>
          <w:rtl/>
          <w:lang w:val="en-US" w:bidi="ar-EG"/>
        </w:rPr>
        <w:t>لإطار العالمي للتنوع البيولوجي لما بعد عام 2020.</w:t>
      </w:r>
      <w:r>
        <w:rPr>
          <w:rFonts w:cs="Simplified Arabic" w:hint="cs"/>
          <w:snapToGrid w:val="0"/>
          <w:kern w:val="22"/>
          <w:rtl/>
          <w:lang w:bidi="ar-EG"/>
        </w:rPr>
        <w:t xml:space="preserve"> ويمكن أن يشمل ذلك أهدافا طموحة، وقابلة للقياس، وواقعية ومحددة زمنيا، تأخذ في الاعتبار المعلومات العلمية، فضلا عن العناصر ذات الصلة بحشد الموارد وبناء القدرات.</w:t>
      </w:r>
    </w:p>
    <w:p w:rsidR="00AE2AE8" w:rsidRDefault="00B01D80" w:rsidP="00C468A6">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سينفذ </w:t>
      </w:r>
      <w:r w:rsidR="00C468A6">
        <w:rPr>
          <w:rFonts w:cs="Simplified Arabic" w:hint="cs"/>
          <w:snapToGrid w:val="0"/>
          <w:kern w:val="22"/>
          <w:rtl/>
          <w:lang w:bidi="ar-EG"/>
        </w:rPr>
        <w:t>ال</w:t>
      </w:r>
      <w:r>
        <w:rPr>
          <w:rFonts w:cs="Simplified Arabic" w:hint="cs"/>
          <w:snapToGrid w:val="0"/>
          <w:kern w:val="22"/>
          <w:rtl/>
          <w:lang w:bidi="ar-EG"/>
        </w:rPr>
        <w:t>فريق عمله على أساس الوثائق التي تعدها الأمينة التنفيذية استنادا إلى الآراء من الأطراف في الاتفاقية وبروتوكوليها فضلا عن المراقبين والمدخلات الأخرى التي أعدت تمشيا مع العملية التحضيرية ل</w:t>
      </w:r>
      <w:r>
        <w:rPr>
          <w:rFonts w:cs="Simplified Arabic" w:hint="cs"/>
          <w:snapToGrid w:val="0"/>
          <w:kern w:val="22"/>
          <w:rtl/>
          <w:lang w:val="en-US" w:bidi="ar-EG"/>
        </w:rPr>
        <w:t>لإطار العالمي للتنوع البيولوجي لما بعد عام 2020 الم</w:t>
      </w:r>
      <w:r w:rsidR="00874D3C">
        <w:rPr>
          <w:rFonts w:cs="Simplified Arabic" w:hint="cs"/>
          <w:snapToGrid w:val="0"/>
          <w:kern w:val="22"/>
          <w:rtl/>
          <w:lang w:val="en-US" w:bidi="ar-EG"/>
        </w:rPr>
        <w:t>ُ</w:t>
      </w:r>
      <w:r>
        <w:rPr>
          <w:rFonts w:cs="Simplified Arabic" w:hint="cs"/>
          <w:snapToGrid w:val="0"/>
          <w:kern w:val="22"/>
          <w:rtl/>
          <w:lang w:val="en-US" w:bidi="ar-EG"/>
        </w:rPr>
        <w:t>نشأ من خلال المقرر 14/--.</w:t>
      </w:r>
    </w:p>
    <w:p w:rsidR="00AE2AE8" w:rsidRDefault="00B01D80" w:rsidP="00874D3C">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سيقدم </w:t>
      </w:r>
      <w:r w:rsidR="00C468A6">
        <w:rPr>
          <w:rFonts w:cs="Simplified Arabic" w:hint="cs"/>
          <w:snapToGrid w:val="0"/>
          <w:kern w:val="22"/>
          <w:rtl/>
          <w:lang w:bidi="ar-EG"/>
        </w:rPr>
        <w:t>ال</w:t>
      </w:r>
      <w:r>
        <w:rPr>
          <w:rFonts w:cs="Simplified Arabic" w:hint="cs"/>
          <w:snapToGrid w:val="0"/>
          <w:kern w:val="22"/>
          <w:rtl/>
          <w:lang w:bidi="ar-EG"/>
        </w:rPr>
        <w:t xml:space="preserve">فريق تقريره إلى الهيئة الفرعية للمشورة العلمية والتقنية والتكنولوجية في اجتماعها </w:t>
      </w:r>
      <w:r w:rsidR="00874D3C">
        <w:rPr>
          <w:rFonts w:cs="Simplified Arabic" w:hint="cs"/>
          <w:snapToGrid w:val="0"/>
          <w:kern w:val="22"/>
          <w:rtl/>
          <w:lang w:bidi="ar-EG"/>
        </w:rPr>
        <w:t>ال</w:t>
      </w:r>
      <w:r>
        <w:rPr>
          <w:rFonts w:cs="Simplified Arabic" w:hint="cs"/>
          <w:snapToGrid w:val="0"/>
          <w:kern w:val="22"/>
          <w:rtl/>
          <w:lang w:bidi="ar-EG"/>
        </w:rPr>
        <w:t>ثالث والعشرين وإلى الهيئة الفرعية للتنف</w:t>
      </w:r>
      <w:r w:rsidR="00874D3C">
        <w:rPr>
          <w:rFonts w:cs="Simplified Arabic" w:hint="cs"/>
          <w:snapToGrid w:val="0"/>
          <w:kern w:val="22"/>
          <w:rtl/>
          <w:lang w:bidi="ar-EG"/>
        </w:rPr>
        <w:t>يذ في اجتماعها الثالث، لكي يواصل</w:t>
      </w:r>
      <w:r>
        <w:rPr>
          <w:rFonts w:cs="Simplified Arabic" w:hint="cs"/>
          <w:snapToGrid w:val="0"/>
          <w:kern w:val="22"/>
          <w:rtl/>
          <w:lang w:bidi="ar-EG"/>
        </w:rPr>
        <w:t>ا النظر فيه.</w:t>
      </w:r>
    </w:p>
    <w:p w:rsidR="00AE2AE8" w:rsidRDefault="00B01D80" w:rsidP="00C468A6">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سيشارك في رئاسة </w:t>
      </w:r>
      <w:r w:rsidR="00C468A6">
        <w:rPr>
          <w:rFonts w:cs="Simplified Arabic" w:hint="cs"/>
          <w:snapToGrid w:val="0"/>
          <w:kern w:val="22"/>
          <w:rtl/>
          <w:lang w:bidi="ar-EG"/>
        </w:rPr>
        <w:t>ال</w:t>
      </w:r>
      <w:r>
        <w:rPr>
          <w:rFonts w:cs="Simplified Arabic" w:hint="cs"/>
          <w:snapToGrid w:val="0"/>
          <w:kern w:val="22"/>
          <w:rtl/>
          <w:lang w:bidi="ar-EG"/>
        </w:rPr>
        <w:t>فريق رئيس الهيئة الفرعية للمشورة العلمية والتقنية والتكنولوجية ورئيس الهيئة الفرعية للتنفيذ.</w:t>
      </w:r>
    </w:p>
    <w:p w:rsidR="00AE2AE8" w:rsidRDefault="00B01D80" w:rsidP="00874D3C">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سينطبق النظام الداخلي لا</w:t>
      </w:r>
      <w:r w:rsidR="00874D3C">
        <w:rPr>
          <w:rFonts w:cs="Simplified Arabic" w:hint="cs"/>
          <w:snapToGrid w:val="0"/>
          <w:kern w:val="22"/>
          <w:rtl/>
          <w:lang w:bidi="ar-EG"/>
        </w:rPr>
        <w:t>ج</w:t>
      </w:r>
      <w:r>
        <w:rPr>
          <w:rFonts w:cs="Simplified Arabic" w:hint="cs"/>
          <w:snapToGrid w:val="0"/>
          <w:kern w:val="22"/>
          <w:rtl/>
          <w:lang w:bidi="ar-EG"/>
        </w:rPr>
        <w:t xml:space="preserve">تماعات الهيئة الفرعية للمشورة العلمية والتقنية والتكنولوجية فضلا عن الهيئة الفرعية للتنفيذ على اجتماع </w:t>
      </w:r>
      <w:r w:rsidR="00C468A6">
        <w:rPr>
          <w:rFonts w:cs="Simplified Arabic" w:hint="cs"/>
          <w:snapToGrid w:val="0"/>
          <w:kern w:val="22"/>
          <w:rtl/>
          <w:lang w:bidi="ar-EG"/>
        </w:rPr>
        <w:t>الفريق</w:t>
      </w:r>
      <w:r>
        <w:rPr>
          <w:rFonts w:cs="Simplified Arabic" w:hint="cs"/>
          <w:snapToGrid w:val="0"/>
          <w:kern w:val="22"/>
          <w:rtl/>
          <w:lang w:bidi="ar-EG"/>
        </w:rPr>
        <w:t>، مع مراعاة ما يقتضيه اختلاف الحال.</w:t>
      </w:r>
    </w:p>
    <w:p w:rsidR="00AE2AE8" w:rsidRDefault="00B01D80" w:rsidP="00C468A6">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سينعقد اجتماع </w:t>
      </w:r>
      <w:r w:rsidR="00C468A6">
        <w:rPr>
          <w:rFonts w:cs="Simplified Arabic" w:hint="cs"/>
          <w:snapToGrid w:val="0"/>
          <w:kern w:val="22"/>
          <w:rtl/>
          <w:lang w:bidi="ar-EG"/>
        </w:rPr>
        <w:t>ال</w:t>
      </w:r>
      <w:r>
        <w:rPr>
          <w:rFonts w:cs="Simplified Arabic" w:hint="cs"/>
          <w:snapToGrid w:val="0"/>
          <w:kern w:val="22"/>
          <w:rtl/>
          <w:lang w:bidi="ar-EG"/>
        </w:rPr>
        <w:t xml:space="preserve">فريق لمدة ثلاثة أيام مع توفير </w:t>
      </w:r>
      <w:r w:rsidR="00DE2DC8">
        <w:rPr>
          <w:rFonts w:cs="Simplified Arabic" w:hint="cs"/>
          <w:snapToGrid w:val="0"/>
          <w:kern w:val="22"/>
          <w:rtl/>
          <w:lang w:bidi="ar-EG"/>
        </w:rPr>
        <w:t xml:space="preserve">خدمات </w:t>
      </w:r>
      <w:r>
        <w:rPr>
          <w:rFonts w:cs="Simplified Arabic" w:hint="cs"/>
          <w:snapToGrid w:val="0"/>
          <w:kern w:val="22"/>
          <w:rtl/>
          <w:lang w:bidi="ar-EG"/>
        </w:rPr>
        <w:t>الترجمة الفورية.</w:t>
      </w:r>
    </w:p>
    <w:p w:rsidR="00C468A6" w:rsidRDefault="00C468A6" w:rsidP="003B1824">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يرشح كل طرف ممثلين </w:t>
      </w:r>
      <w:r w:rsidR="003B1824">
        <w:rPr>
          <w:rFonts w:cs="Simplified Arabic" w:hint="cs"/>
          <w:snapToGrid w:val="0"/>
          <w:kern w:val="22"/>
          <w:rtl/>
          <w:lang w:bidi="ar-EG"/>
        </w:rPr>
        <w:t xml:space="preserve">اثنين </w:t>
      </w:r>
      <w:r>
        <w:rPr>
          <w:rFonts w:cs="Simplified Arabic" w:hint="cs"/>
          <w:snapToGrid w:val="0"/>
          <w:kern w:val="22"/>
          <w:rtl/>
          <w:lang w:bidi="ar-EG"/>
        </w:rPr>
        <w:t>في ال</w:t>
      </w:r>
      <w:r w:rsidR="003B1824">
        <w:rPr>
          <w:rFonts w:cs="Simplified Arabic" w:hint="cs"/>
          <w:snapToGrid w:val="0"/>
          <w:kern w:val="22"/>
          <w:rtl/>
          <w:lang w:bidi="ar-EG"/>
        </w:rPr>
        <w:t>ف</w:t>
      </w:r>
      <w:r>
        <w:rPr>
          <w:rFonts w:cs="Simplified Arabic" w:hint="cs"/>
          <w:snapToGrid w:val="0"/>
          <w:kern w:val="22"/>
          <w:rtl/>
          <w:lang w:bidi="ar-EG"/>
        </w:rPr>
        <w:t>ريق.</w:t>
      </w:r>
    </w:p>
    <w:p w:rsidR="00AE2AE8" w:rsidRDefault="00DE2DC8" w:rsidP="003B1824">
      <w:pPr>
        <w:pStyle w:val="ListParagraph"/>
        <w:numPr>
          <w:ilvl w:val="0"/>
          <w:numId w:val="24"/>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يمكن أن يسبق اجتماع </w:t>
      </w:r>
      <w:r w:rsidR="003B1824">
        <w:rPr>
          <w:rFonts w:cs="Simplified Arabic" w:hint="cs"/>
          <w:snapToGrid w:val="0"/>
          <w:kern w:val="22"/>
          <w:rtl/>
          <w:lang w:bidi="ar-EG"/>
        </w:rPr>
        <w:t>ال</w:t>
      </w:r>
      <w:r>
        <w:rPr>
          <w:rFonts w:cs="Simplified Arabic" w:hint="cs"/>
          <w:snapToGrid w:val="0"/>
          <w:kern w:val="22"/>
          <w:rtl/>
          <w:lang w:bidi="ar-EG"/>
        </w:rPr>
        <w:t>فريق حلقة عمل غير رسمية للتشاور.</w:t>
      </w:r>
    </w:p>
    <w:p w:rsidR="00AE2AE8" w:rsidRDefault="00AE2AE8">
      <w:pPr>
        <w:jc w:val="left"/>
        <w:rPr>
          <w:rFonts w:cs="Simplified Arabic"/>
          <w:snapToGrid w:val="0"/>
          <w:kern w:val="22"/>
          <w:rtl/>
          <w:lang w:bidi="ar-EG"/>
        </w:rPr>
      </w:pPr>
      <w:r>
        <w:rPr>
          <w:rFonts w:cs="Simplified Arabic"/>
          <w:snapToGrid w:val="0"/>
          <w:kern w:val="22"/>
          <w:rtl/>
          <w:lang w:bidi="ar-EG"/>
        </w:rPr>
        <w:br w:type="page"/>
      </w:r>
    </w:p>
    <w:p w:rsidR="00AE2AE8" w:rsidRPr="00AE2AE8" w:rsidRDefault="00AE2AE8" w:rsidP="00AE2AE8">
      <w:pPr>
        <w:kinsoku w:val="0"/>
        <w:overflowPunct w:val="0"/>
        <w:autoSpaceDE w:val="0"/>
        <w:autoSpaceDN w:val="0"/>
        <w:bidi/>
        <w:adjustRightInd w:val="0"/>
        <w:snapToGrid w:val="0"/>
        <w:spacing w:after="120" w:line="216" w:lineRule="auto"/>
        <w:jc w:val="center"/>
        <w:rPr>
          <w:rFonts w:cs="Simplified Arabic"/>
          <w:i/>
          <w:iCs/>
          <w:snapToGrid w:val="0"/>
          <w:kern w:val="22"/>
          <w:rtl/>
          <w:lang w:bidi="ar-EG"/>
        </w:rPr>
      </w:pPr>
      <w:r w:rsidRPr="00AE2AE8">
        <w:rPr>
          <w:rFonts w:cs="Simplified Arabic" w:hint="cs"/>
          <w:i/>
          <w:iCs/>
          <w:snapToGrid w:val="0"/>
          <w:kern w:val="22"/>
          <w:rtl/>
          <w:lang w:bidi="ar-EG"/>
        </w:rPr>
        <w:lastRenderedPageBreak/>
        <w:t>المرفق الثاني</w:t>
      </w:r>
    </w:p>
    <w:p w:rsidR="00AE2AE8" w:rsidRDefault="00AE2AE8" w:rsidP="003B1824">
      <w:pPr>
        <w:kinsoku w:val="0"/>
        <w:overflowPunct w:val="0"/>
        <w:autoSpaceDE w:val="0"/>
        <w:autoSpaceDN w:val="0"/>
        <w:bidi/>
        <w:adjustRightInd w:val="0"/>
        <w:snapToGrid w:val="0"/>
        <w:spacing w:after="120" w:line="216" w:lineRule="auto"/>
        <w:ind w:right="1260" w:firstLine="1260"/>
        <w:jc w:val="center"/>
        <w:rPr>
          <w:rFonts w:cs="Simplified Arabic"/>
          <w:snapToGrid w:val="0"/>
          <w:kern w:val="22"/>
          <w:rtl/>
          <w:lang w:bidi="ar-EG"/>
        </w:rPr>
      </w:pPr>
      <w:r w:rsidRPr="00AE2AE8">
        <w:rPr>
          <w:rFonts w:cs="Simplified Arabic" w:hint="cs"/>
          <w:b/>
          <w:bCs/>
          <w:snapToGrid w:val="0"/>
          <w:kern w:val="22"/>
          <w:rtl/>
          <w:lang w:bidi="ar-EG"/>
        </w:rPr>
        <w:t>خيارات مبسطة ل</w:t>
      </w:r>
      <w:r w:rsidR="003B1824">
        <w:rPr>
          <w:rFonts w:cs="Simplified Arabic" w:hint="cs"/>
          <w:b/>
          <w:bCs/>
          <w:snapToGrid w:val="0"/>
          <w:kern w:val="22"/>
          <w:rtl/>
          <w:lang w:bidi="ar-EG"/>
        </w:rPr>
        <w:t>إسداء</w:t>
      </w:r>
      <w:r w:rsidRPr="00AE2AE8">
        <w:rPr>
          <w:rFonts w:cs="Simplified Arabic" w:hint="cs"/>
          <w:b/>
          <w:bCs/>
          <w:snapToGrid w:val="0"/>
          <w:kern w:val="22"/>
          <w:rtl/>
          <w:lang w:bidi="ar-EG"/>
        </w:rPr>
        <w:t xml:space="preserve"> المشورة </w:t>
      </w:r>
      <w:r w:rsidR="003B1824">
        <w:rPr>
          <w:rFonts w:cs="Simplified Arabic" w:hint="cs"/>
          <w:b/>
          <w:bCs/>
          <w:snapToGrid w:val="0"/>
          <w:kern w:val="22"/>
          <w:rtl/>
          <w:lang w:bidi="ar-EG"/>
        </w:rPr>
        <w:t xml:space="preserve">وتقديم إرشادات </w:t>
      </w:r>
      <w:r w:rsidRPr="00AE2AE8">
        <w:rPr>
          <w:rFonts w:cs="Simplified Arabic" w:hint="cs"/>
          <w:b/>
          <w:bCs/>
          <w:snapToGrid w:val="0"/>
          <w:kern w:val="22"/>
          <w:rtl/>
          <w:lang w:bidi="ar-EG"/>
        </w:rPr>
        <w:t xml:space="preserve">سياسية </w:t>
      </w:r>
      <w:r w:rsidR="003B1824">
        <w:rPr>
          <w:rFonts w:cs="Simplified Arabic" w:hint="cs"/>
          <w:b/>
          <w:bCs/>
          <w:snapToGrid w:val="0"/>
          <w:kern w:val="22"/>
          <w:rtl/>
          <w:lang w:bidi="ar-EG"/>
        </w:rPr>
        <w:t>رفيعة المستوى</w:t>
      </w:r>
      <w:r w:rsidR="00E91193" w:rsidRPr="00AE2AE8">
        <w:rPr>
          <w:rFonts w:cs="Simplified Arabic" w:hint="cs"/>
          <w:b/>
          <w:bCs/>
          <w:snapToGrid w:val="0"/>
          <w:kern w:val="22"/>
          <w:rtl/>
          <w:lang w:bidi="ar-EG"/>
        </w:rPr>
        <w:t xml:space="preserve"> </w:t>
      </w:r>
      <w:r w:rsidRPr="00AE2AE8">
        <w:rPr>
          <w:rFonts w:cs="Simplified Arabic" w:hint="cs"/>
          <w:b/>
          <w:bCs/>
          <w:snapToGrid w:val="0"/>
          <w:kern w:val="22"/>
          <w:rtl/>
          <w:lang w:bidi="ar-EG"/>
        </w:rPr>
        <w:t>لإعداد</w:t>
      </w:r>
      <w:r>
        <w:rPr>
          <w:rFonts w:cs="Simplified Arabic" w:hint="cs"/>
          <w:snapToGrid w:val="0"/>
          <w:kern w:val="22"/>
          <w:rtl/>
          <w:lang w:bidi="ar-EG"/>
        </w:rPr>
        <w:t xml:space="preserve"> </w:t>
      </w:r>
      <w:r w:rsidRPr="00AE2AE8">
        <w:rPr>
          <w:rFonts w:cs="Simplified Arabic" w:hint="cs"/>
          <w:b/>
          <w:bCs/>
          <w:snapToGrid w:val="0"/>
          <w:kern w:val="22"/>
          <w:rtl/>
          <w:lang w:bidi="ar-EG"/>
        </w:rPr>
        <w:t>الإطار العالمي للتنوع البيولوجي لما بعد عام 2020</w:t>
      </w:r>
    </w:p>
    <w:p w:rsidR="00AE2AE8" w:rsidRPr="00C22BEA" w:rsidRDefault="00AE2AE8" w:rsidP="00AE2AE8">
      <w:pPr>
        <w:kinsoku w:val="0"/>
        <w:overflowPunct w:val="0"/>
        <w:autoSpaceDE w:val="0"/>
        <w:autoSpaceDN w:val="0"/>
        <w:bidi/>
        <w:adjustRightInd w:val="0"/>
        <w:snapToGrid w:val="0"/>
        <w:spacing w:after="120" w:line="216" w:lineRule="auto"/>
        <w:ind w:right="1260"/>
        <w:jc w:val="center"/>
        <w:rPr>
          <w:rFonts w:cs="Simplified Arabic"/>
          <w:b/>
          <w:bCs/>
          <w:snapToGrid w:val="0"/>
          <w:kern w:val="22"/>
          <w:sz w:val="28"/>
          <w:szCs w:val="28"/>
          <w:rtl/>
          <w:lang w:bidi="ar-EG"/>
        </w:rPr>
      </w:pPr>
      <w:r w:rsidRPr="00C22BEA">
        <w:rPr>
          <w:rFonts w:cs="Simplified Arabic" w:hint="cs"/>
          <w:b/>
          <w:bCs/>
          <w:snapToGrid w:val="0"/>
          <w:kern w:val="22"/>
          <w:sz w:val="28"/>
          <w:szCs w:val="28"/>
          <w:rtl/>
          <w:lang w:bidi="ar-EG"/>
        </w:rPr>
        <w:t>أولا -</w:t>
      </w:r>
      <w:r w:rsidRPr="00C22BEA">
        <w:rPr>
          <w:rFonts w:cs="Simplified Arabic" w:hint="cs"/>
          <w:b/>
          <w:bCs/>
          <w:snapToGrid w:val="0"/>
          <w:kern w:val="22"/>
          <w:sz w:val="28"/>
          <w:szCs w:val="28"/>
          <w:rtl/>
          <w:lang w:bidi="ar-EG"/>
        </w:rPr>
        <w:tab/>
        <w:t>معلومات أساسية</w:t>
      </w:r>
    </w:p>
    <w:p w:rsidR="00AE2AE8" w:rsidRDefault="0043070E" w:rsidP="003B1824">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في التوصية 2/19، طلبت الهيئة الفرعية للتنفيذ إلى الأمينة التنفيذية </w:t>
      </w:r>
      <w:r w:rsidRPr="007B667D">
        <w:rPr>
          <w:rFonts w:ascii="Simplified Arabic" w:hAnsi="Simplified Arabic" w:cs="Simplified Arabic"/>
          <w:rtl/>
          <w:lang w:bidi="ar-EG"/>
        </w:rPr>
        <w:t>استكشاف، بالتعاون مع مكتب مؤتمر الأطراف، خيارات مبسطة لإسداء المشورة وتقديم إرشادات سياسية رفيعة المستوى</w:t>
      </w:r>
      <w:r>
        <w:rPr>
          <w:rFonts w:ascii="Simplified Arabic" w:hAnsi="Simplified Arabic" w:cs="Simplified Arabic" w:hint="cs"/>
          <w:rtl/>
          <w:lang w:bidi="ar-EG"/>
        </w:rPr>
        <w:t>،</w:t>
      </w:r>
      <w:r w:rsidRPr="007B667D">
        <w:rPr>
          <w:rFonts w:ascii="Simplified Arabic" w:hAnsi="Simplified Arabic" w:cs="Simplified Arabic"/>
          <w:rtl/>
          <w:lang w:bidi="ar-EG"/>
        </w:rPr>
        <w:t xml:space="preserve"> من قبيل أفرقة استشارية غير رسمية و/أو </w:t>
      </w:r>
      <w:r>
        <w:rPr>
          <w:rFonts w:ascii="Simplified Arabic" w:hAnsi="Simplified Arabic" w:cs="Simplified Arabic" w:hint="cs"/>
          <w:rtl/>
          <w:lang w:bidi="ar-EG"/>
        </w:rPr>
        <w:t>فريق خبراء</w:t>
      </w:r>
      <w:r w:rsidRPr="007B667D">
        <w:rPr>
          <w:rFonts w:ascii="Simplified Arabic" w:hAnsi="Simplified Arabic" w:cs="Simplified Arabic"/>
          <w:rtl/>
          <w:lang w:bidi="ar-EG"/>
        </w:rPr>
        <w:t xml:space="preserve"> رفيع المستوى، بجانب طرائق ومهام كل منها</w:t>
      </w:r>
      <w:r>
        <w:rPr>
          <w:rFonts w:ascii="Simplified Arabic" w:hAnsi="Simplified Arabic" w:cs="Simplified Arabic" w:hint="cs"/>
          <w:rtl/>
          <w:lang w:bidi="ar-EG"/>
        </w:rPr>
        <w:t xml:space="preserve"> كي ينظر فيها </w:t>
      </w:r>
      <w:r w:rsidRPr="007B667D">
        <w:rPr>
          <w:rFonts w:ascii="Simplified Arabic" w:hAnsi="Simplified Arabic" w:cs="Simplified Arabic"/>
          <w:rtl/>
          <w:lang w:bidi="ar-EG"/>
        </w:rPr>
        <w:t>مؤتمر الأطراف</w:t>
      </w:r>
      <w:r>
        <w:rPr>
          <w:rFonts w:ascii="Simplified Arabic" w:hAnsi="Simplified Arabic" w:cs="Simplified Arabic" w:hint="cs"/>
          <w:rtl/>
          <w:lang w:bidi="ar-EG"/>
        </w:rPr>
        <w:t xml:space="preserve"> في اجتماعه الرابع عشر</w:t>
      </w:r>
      <w:r>
        <w:rPr>
          <w:rFonts w:cs="Simplified Arabic" w:hint="cs"/>
          <w:snapToGrid w:val="0"/>
          <w:kern w:val="22"/>
          <w:rtl/>
          <w:lang w:bidi="ar-EG"/>
        </w:rPr>
        <w:t xml:space="preserve">. وفي ضوء هذا الطلب، </w:t>
      </w:r>
      <w:r w:rsidR="00C468A6">
        <w:rPr>
          <w:rFonts w:cs="Simplified Arabic" w:hint="cs"/>
          <w:snapToGrid w:val="0"/>
          <w:kern w:val="22"/>
          <w:rtl/>
          <w:lang w:bidi="ar-EG"/>
        </w:rPr>
        <w:t>صدرت</w:t>
      </w:r>
      <w:r>
        <w:rPr>
          <w:rFonts w:cs="Simplified Arabic" w:hint="cs"/>
          <w:snapToGrid w:val="0"/>
          <w:kern w:val="22"/>
          <w:rtl/>
          <w:lang w:bidi="ar-EG"/>
        </w:rPr>
        <w:t xml:space="preserve"> الوثيقة </w:t>
      </w:r>
      <w:r w:rsidR="003B1824">
        <w:rPr>
          <w:rFonts w:cs="Simplified Arabic" w:hint="cs"/>
          <w:snapToGrid w:val="0"/>
          <w:kern w:val="22"/>
          <w:rtl/>
          <w:lang w:bidi="ar-EG"/>
        </w:rPr>
        <w:t xml:space="preserve">الحالية </w:t>
      </w:r>
      <w:r>
        <w:rPr>
          <w:rFonts w:cs="Simplified Arabic" w:hint="cs"/>
          <w:snapToGrid w:val="0"/>
          <w:kern w:val="22"/>
          <w:rtl/>
          <w:lang w:bidi="ar-EG"/>
        </w:rPr>
        <w:t xml:space="preserve">لاستكشاف الخيارات الممكنة لاختصاصات مثل هذا الفريق أو الأفرقة و/أو أفرقة الخبراء. ويلخص القسم الثاني </w:t>
      </w:r>
      <w:r w:rsidR="00C468A6">
        <w:rPr>
          <w:rFonts w:cs="Simplified Arabic" w:hint="cs"/>
          <w:snapToGrid w:val="0"/>
          <w:kern w:val="22"/>
          <w:rtl/>
          <w:lang w:bidi="ar-EG"/>
        </w:rPr>
        <w:t>أدناه</w:t>
      </w:r>
      <w:r>
        <w:rPr>
          <w:rFonts w:cs="Simplified Arabic" w:hint="cs"/>
          <w:snapToGrid w:val="0"/>
          <w:kern w:val="22"/>
          <w:rtl/>
          <w:lang w:bidi="ar-EG"/>
        </w:rPr>
        <w:t xml:space="preserve"> الآراء التي أعربت عنها الأطراف والمراقبين خلال الاجتماع الثاني للهيئة الفرعية للتنفيذ وفي التعليقات المستلمة بعد ذلك الاجتماع. ويستكشف القسم الثالث النماذج الممكن</w:t>
      </w:r>
      <w:r w:rsidR="003B1824">
        <w:rPr>
          <w:rFonts w:cs="Simplified Arabic" w:hint="cs"/>
          <w:snapToGrid w:val="0"/>
          <w:kern w:val="22"/>
          <w:rtl/>
          <w:lang w:bidi="ar-EG"/>
        </w:rPr>
        <w:t>ة لفريق استشاري و/أو فريق خبراء</w:t>
      </w:r>
      <w:r>
        <w:rPr>
          <w:rFonts w:cs="Simplified Arabic" w:hint="cs"/>
          <w:snapToGrid w:val="0"/>
          <w:kern w:val="22"/>
          <w:rtl/>
          <w:lang w:bidi="ar-EG"/>
        </w:rPr>
        <w:t>.</w:t>
      </w:r>
    </w:p>
    <w:p w:rsidR="00AE2AE8" w:rsidRPr="00C22BEA" w:rsidRDefault="00556940" w:rsidP="00C22BEA">
      <w:pPr>
        <w:pStyle w:val="ListParagraph"/>
        <w:kinsoku w:val="0"/>
        <w:overflowPunct w:val="0"/>
        <w:autoSpaceDE w:val="0"/>
        <w:autoSpaceDN w:val="0"/>
        <w:bidi/>
        <w:adjustRightInd w:val="0"/>
        <w:snapToGrid w:val="0"/>
        <w:spacing w:after="120" w:line="216" w:lineRule="auto"/>
        <w:ind w:left="1440" w:hanging="810"/>
        <w:contextualSpacing w:val="0"/>
        <w:jc w:val="left"/>
        <w:rPr>
          <w:rFonts w:cs="Simplified Arabic"/>
          <w:b/>
          <w:bCs/>
          <w:snapToGrid w:val="0"/>
          <w:kern w:val="22"/>
          <w:sz w:val="28"/>
          <w:szCs w:val="28"/>
          <w:lang w:bidi="ar-EG"/>
        </w:rPr>
      </w:pPr>
      <w:r w:rsidRPr="00C22BEA">
        <w:rPr>
          <w:rFonts w:cs="Simplified Arabic" w:hint="cs"/>
          <w:b/>
          <w:bCs/>
          <w:snapToGrid w:val="0"/>
          <w:kern w:val="22"/>
          <w:sz w:val="28"/>
          <w:szCs w:val="28"/>
          <w:rtl/>
          <w:lang w:bidi="ar-EG"/>
        </w:rPr>
        <w:t>ثانيا -</w:t>
      </w:r>
      <w:r w:rsidRPr="00C22BEA">
        <w:rPr>
          <w:rFonts w:cs="Simplified Arabic" w:hint="cs"/>
          <w:b/>
          <w:bCs/>
          <w:snapToGrid w:val="0"/>
          <w:kern w:val="22"/>
          <w:sz w:val="28"/>
          <w:szCs w:val="28"/>
          <w:rtl/>
          <w:lang w:bidi="ar-EG"/>
        </w:rPr>
        <w:tab/>
        <w:t xml:space="preserve">الآراء بشأن الخيارات المبسطة </w:t>
      </w:r>
      <w:r w:rsidR="003B1824" w:rsidRPr="00C22BEA">
        <w:rPr>
          <w:rFonts w:cs="Simplified Arabic" w:hint="cs"/>
          <w:b/>
          <w:bCs/>
          <w:snapToGrid w:val="0"/>
          <w:kern w:val="22"/>
          <w:sz w:val="28"/>
          <w:szCs w:val="28"/>
          <w:rtl/>
          <w:lang w:bidi="ar-EG"/>
        </w:rPr>
        <w:t xml:space="preserve">لإسداء المشورة وتقديم إرشادات سياسية رفيعة المستوى </w:t>
      </w:r>
      <w:r w:rsidRPr="00C22BEA">
        <w:rPr>
          <w:rFonts w:cs="Simplified Arabic" w:hint="cs"/>
          <w:b/>
          <w:bCs/>
          <w:snapToGrid w:val="0"/>
          <w:kern w:val="22"/>
          <w:sz w:val="28"/>
          <w:szCs w:val="28"/>
          <w:rtl/>
          <w:lang w:bidi="ar-EG"/>
        </w:rPr>
        <w:t>بشأن تنفيذ العملية لإعداد الإطار العالمي للتنوع البيولوجي لما بعد عام 2020</w:t>
      </w:r>
    </w:p>
    <w:p w:rsidR="00556940" w:rsidRDefault="00170364" w:rsidP="003B1824">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خلال الاجتماع الثاني للهيئة الفرعية للتنفيذ وفي التعليقات المستلمة بعد ذلك الاجتماع</w:t>
      </w:r>
      <w:r w:rsidR="00426B83">
        <w:rPr>
          <w:rFonts w:cs="Simplified Arabic" w:hint="cs"/>
          <w:snapToGrid w:val="0"/>
          <w:kern w:val="22"/>
          <w:rtl/>
          <w:lang w:bidi="ar-EG"/>
        </w:rPr>
        <w:t>،</w:t>
      </w:r>
      <w:r w:rsidR="00426B83" w:rsidRPr="00CB2655">
        <w:rPr>
          <w:rStyle w:val="FootnoteReference"/>
          <w:snapToGrid w:val="0"/>
          <w:kern w:val="22"/>
          <w:sz w:val="24"/>
          <w:szCs w:val="24"/>
          <w:rtl/>
          <w:lang w:bidi="ar-EG"/>
        </w:rPr>
        <w:footnoteReference w:id="21"/>
      </w:r>
      <w:r>
        <w:rPr>
          <w:rFonts w:cs="Simplified Arabic" w:hint="cs"/>
          <w:snapToGrid w:val="0"/>
          <w:kern w:val="22"/>
          <w:rtl/>
          <w:lang w:bidi="ar-EG"/>
        </w:rPr>
        <w:t xml:space="preserve"> أثيرت آراء مختلفة بشأن المهام الممكنة والطرائق والتكوين لفريق استشاري أو فريق رفي</w:t>
      </w:r>
      <w:r w:rsidR="003B1824">
        <w:rPr>
          <w:rFonts w:cs="Simplified Arabic" w:hint="cs"/>
          <w:snapToGrid w:val="0"/>
          <w:kern w:val="22"/>
          <w:rtl/>
          <w:lang w:bidi="ar-EG"/>
        </w:rPr>
        <w:t>ع المستوى</w:t>
      </w:r>
      <w:r>
        <w:rPr>
          <w:rFonts w:cs="Simplified Arabic" w:hint="cs"/>
          <w:snapToGrid w:val="0"/>
          <w:kern w:val="22"/>
          <w:rtl/>
          <w:lang w:bidi="ar-EG"/>
        </w:rPr>
        <w:t>، للإشراف على العملية أو إسداء المشورة لها.</w:t>
      </w:r>
      <w:r w:rsidR="003B1824">
        <w:rPr>
          <w:rFonts w:cs="Simplified Arabic" w:hint="cs"/>
          <w:snapToGrid w:val="0"/>
          <w:kern w:val="22"/>
          <w:rtl/>
          <w:lang w:bidi="ar-EG"/>
        </w:rPr>
        <w:t xml:space="preserve"> ويرد أدناه موجز لهذه الآراء.</w:t>
      </w:r>
    </w:p>
    <w:p w:rsidR="00556940" w:rsidRPr="00C22BEA" w:rsidRDefault="00556940" w:rsidP="0043070E">
      <w:pPr>
        <w:pStyle w:val="ListParagraph"/>
        <w:kinsoku w:val="0"/>
        <w:overflowPunct w:val="0"/>
        <w:autoSpaceDE w:val="0"/>
        <w:autoSpaceDN w:val="0"/>
        <w:bidi/>
        <w:adjustRightInd w:val="0"/>
        <w:snapToGrid w:val="0"/>
        <w:spacing w:after="120" w:line="216" w:lineRule="auto"/>
        <w:ind w:left="0"/>
        <w:contextualSpacing w:val="0"/>
        <w:jc w:val="center"/>
        <w:rPr>
          <w:rFonts w:cs="Simplified Arabic"/>
          <w:b/>
          <w:bCs/>
          <w:snapToGrid w:val="0"/>
          <w:kern w:val="22"/>
          <w:lang w:bidi="ar-EG"/>
        </w:rPr>
      </w:pPr>
      <w:r w:rsidRPr="00C22BEA">
        <w:rPr>
          <w:rFonts w:cs="Simplified Arabic" w:hint="cs"/>
          <w:b/>
          <w:bCs/>
          <w:snapToGrid w:val="0"/>
          <w:kern w:val="22"/>
          <w:rtl/>
          <w:lang w:bidi="ar-EG"/>
        </w:rPr>
        <w:t>ألف -</w:t>
      </w:r>
      <w:r w:rsidRPr="00C22BEA">
        <w:rPr>
          <w:rFonts w:cs="Simplified Arabic" w:hint="cs"/>
          <w:b/>
          <w:bCs/>
          <w:snapToGrid w:val="0"/>
          <w:kern w:val="22"/>
          <w:rtl/>
          <w:lang w:bidi="ar-EG"/>
        </w:rPr>
        <w:tab/>
        <w:t xml:space="preserve">مهام لفريق رفيع المستوى أو </w:t>
      </w:r>
      <w:r w:rsidR="003B1824" w:rsidRPr="00C22BEA">
        <w:rPr>
          <w:rFonts w:cs="Simplified Arabic" w:hint="cs"/>
          <w:b/>
          <w:bCs/>
          <w:snapToGrid w:val="0"/>
          <w:kern w:val="22"/>
          <w:rtl/>
          <w:lang w:bidi="ar-EG"/>
        </w:rPr>
        <w:t xml:space="preserve">فريق </w:t>
      </w:r>
      <w:r w:rsidRPr="00C22BEA">
        <w:rPr>
          <w:rFonts w:cs="Simplified Arabic" w:hint="cs"/>
          <w:b/>
          <w:bCs/>
          <w:snapToGrid w:val="0"/>
          <w:kern w:val="22"/>
          <w:rtl/>
          <w:lang w:bidi="ar-EG"/>
        </w:rPr>
        <w:t>استشاري</w:t>
      </w:r>
    </w:p>
    <w:p w:rsidR="00556940" w:rsidRDefault="00170364" w:rsidP="0043070E">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أثيرت مجموعة من المهام الممكنة لفريق رفيع المستوى أو فريق استشاري خلال الاجتماع الثاني للهيئة الفرعية للتنفيذ وكجزء من إعداد العملية التحضيرية للإطار العالمي للتنوع البيولوجي لما بعد عام 2020. ويمكن تنظيم هذه المهام في ثلاثة فئات واسعة النطاق</w:t>
      </w:r>
      <w:r w:rsidR="00556940">
        <w:rPr>
          <w:rFonts w:cs="Simplified Arabic" w:hint="cs"/>
          <w:snapToGrid w:val="0"/>
          <w:kern w:val="22"/>
          <w:rtl/>
          <w:lang w:bidi="ar-EG"/>
        </w:rPr>
        <w:t>:</w:t>
      </w:r>
    </w:p>
    <w:p w:rsidR="00556940" w:rsidRDefault="00170364" w:rsidP="0043070E">
      <w:pPr>
        <w:pStyle w:val="ListParagraph"/>
        <w:numPr>
          <w:ilvl w:val="0"/>
          <w:numId w:val="26"/>
        </w:numPr>
        <w:kinsoku w:val="0"/>
        <w:overflowPunct w:val="0"/>
        <w:autoSpaceDE w:val="0"/>
        <w:autoSpaceDN w:val="0"/>
        <w:bidi/>
        <w:adjustRightInd w:val="0"/>
        <w:snapToGrid w:val="0"/>
        <w:spacing w:after="120" w:line="216" w:lineRule="auto"/>
        <w:contextualSpacing w:val="0"/>
        <w:rPr>
          <w:rFonts w:cs="Simplified Arabic"/>
          <w:snapToGrid w:val="0"/>
          <w:kern w:val="22"/>
          <w:rtl/>
          <w:lang w:bidi="ar-EG"/>
        </w:rPr>
      </w:pPr>
      <w:r>
        <w:rPr>
          <w:rFonts w:cs="Simplified Arabic" w:hint="cs"/>
          <w:snapToGrid w:val="0"/>
          <w:kern w:val="22"/>
          <w:rtl/>
          <w:lang w:bidi="ar-EG"/>
        </w:rPr>
        <w:t>المهام ذات الصلة بتوفير الإشراف وضمان شفافية العملية لإعداد الإطار العالمي للتنوع البيولوجي لما بعد عام 2020، بما في ذلك:</w:t>
      </w:r>
    </w:p>
    <w:p w:rsidR="00556940" w:rsidRDefault="00170364" w:rsidP="0043070E">
      <w:pPr>
        <w:pStyle w:val="ListParagraph"/>
        <w:numPr>
          <w:ilvl w:val="0"/>
          <w:numId w:val="27"/>
        </w:numPr>
        <w:kinsoku w:val="0"/>
        <w:overflowPunct w:val="0"/>
        <w:autoSpaceDE w:val="0"/>
        <w:autoSpaceDN w:val="0"/>
        <w:bidi/>
        <w:adjustRightInd w:val="0"/>
        <w:snapToGrid w:val="0"/>
        <w:spacing w:after="120" w:line="216" w:lineRule="auto"/>
        <w:ind w:hanging="446"/>
        <w:contextualSpacing w:val="0"/>
        <w:rPr>
          <w:rFonts w:cs="Simplified Arabic"/>
          <w:snapToGrid w:val="0"/>
          <w:kern w:val="22"/>
          <w:lang w:bidi="ar-EG"/>
        </w:rPr>
      </w:pPr>
      <w:r>
        <w:rPr>
          <w:rFonts w:cs="Simplified Arabic" w:hint="cs"/>
          <w:snapToGrid w:val="0"/>
          <w:kern w:val="22"/>
          <w:rtl/>
          <w:lang w:bidi="ar-EG"/>
        </w:rPr>
        <w:t>إسداء المشورة بشأن تطبيق المبادئ المحددة لعملية إعداد الإطار العالمي للتنوع البيولوجي لما بعد عام 2020</w:t>
      </w:r>
      <w:r w:rsidR="00556940">
        <w:rPr>
          <w:rFonts w:cs="Simplified Arabic" w:hint="cs"/>
          <w:snapToGrid w:val="0"/>
          <w:kern w:val="22"/>
          <w:rtl/>
          <w:lang w:bidi="ar-EG"/>
        </w:rPr>
        <w:t>؛</w:t>
      </w:r>
      <w:r w:rsidR="00426B83" w:rsidRPr="00CB2655">
        <w:rPr>
          <w:rStyle w:val="FootnoteReference"/>
          <w:snapToGrid w:val="0"/>
          <w:kern w:val="22"/>
          <w:sz w:val="24"/>
          <w:szCs w:val="24"/>
          <w:rtl/>
          <w:lang w:bidi="ar-EG"/>
        </w:rPr>
        <w:footnoteReference w:id="22"/>
      </w:r>
    </w:p>
    <w:p w:rsidR="00556940" w:rsidRDefault="00AF5F49" w:rsidP="00AF5F49">
      <w:pPr>
        <w:pStyle w:val="ListParagraph"/>
        <w:numPr>
          <w:ilvl w:val="0"/>
          <w:numId w:val="27"/>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 xml:space="preserve">الإشراف على التنفيذ الفعال </w:t>
      </w:r>
      <w:r w:rsidR="002334B5">
        <w:rPr>
          <w:rFonts w:cs="Simplified Arabic" w:hint="cs"/>
          <w:snapToGrid w:val="0"/>
          <w:kern w:val="22"/>
          <w:rtl/>
          <w:lang w:bidi="ar-EG"/>
        </w:rPr>
        <w:t>لخطة إعداد الإطار العالمي للتنوع البيولوجي لما بعد عام 2020 المتفق عليه</w:t>
      </w:r>
      <w:r>
        <w:rPr>
          <w:rFonts w:cs="Simplified Arabic" w:hint="cs"/>
          <w:snapToGrid w:val="0"/>
          <w:kern w:val="22"/>
          <w:rtl/>
          <w:lang w:bidi="ar-EG"/>
        </w:rPr>
        <w:t>ا</w:t>
      </w:r>
      <w:r w:rsidR="002334B5">
        <w:rPr>
          <w:rFonts w:cs="Simplified Arabic" w:hint="cs"/>
          <w:snapToGrid w:val="0"/>
          <w:kern w:val="22"/>
          <w:rtl/>
          <w:lang w:bidi="ar-EG"/>
        </w:rPr>
        <w:t xml:space="preserve"> في الاجتماع الرابع عشر لمؤتمر الأطراف، بهدف ضمان جملة أمور</w:t>
      </w:r>
      <w:r>
        <w:rPr>
          <w:rFonts w:cs="Simplified Arabic" w:hint="cs"/>
          <w:snapToGrid w:val="0"/>
          <w:kern w:val="22"/>
          <w:rtl/>
          <w:lang w:bidi="ar-EG"/>
        </w:rPr>
        <w:t xml:space="preserve"> من بينها</w:t>
      </w:r>
      <w:r w:rsidR="002334B5">
        <w:rPr>
          <w:rFonts w:cs="Simplified Arabic" w:hint="cs"/>
          <w:snapToGrid w:val="0"/>
          <w:kern w:val="22"/>
          <w:rtl/>
          <w:lang w:bidi="ar-EG"/>
        </w:rPr>
        <w:t xml:space="preserve">، أن الأطراف والمراقبين في الاتفاقية والبروتوكولين وأصحاب المصلحة الآخرين على علم بالتقدم المحرز في إعداد الإطار العالمي للتنوع البيولوجي لما بعد عام 2020 والفرص </w:t>
      </w:r>
      <w:r>
        <w:rPr>
          <w:rFonts w:cs="Simplified Arabic" w:hint="cs"/>
          <w:snapToGrid w:val="0"/>
          <w:kern w:val="22"/>
          <w:rtl/>
          <w:lang w:bidi="ar-EG"/>
        </w:rPr>
        <w:t xml:space="preserve">المتاحة </w:t>
      </w:r>
      <w:r w:rsidR="002334B5">
        <w:rPr>
          <w:rFonts w:cs="Simplified Arabic" w:hint="cs"/>
          <w:snapToGrid w:val="0"/>
          <w:kern w:val="22"/>
          <w:rtl/>
          <w:lang w:bidi="ar-EG"/>
        </w:rPr>
        <w:t>لتقديم آراء وتعليقات بشأن نطاقه ومحتواه</w:t>
      </w:r>
      <w:r w:rsidR="00556940">
        <w:rPr>
          <w:rFonts w:cs="Simplified Arabic" w:hint="cs"/>
          <w:snapToGrid w:val="0"/>
          <w:kern w:val="22"/>
          <w:rtl/>
          <w:lang w:bidi="ar-EG"/>
        </w:rPr>
        <w:t>؛</w:t>
      </w:r>
    </w:p>
    <w:p w:rsidR="00556940" w:rsidRPr="00556940" w:rsidRDefault="002334B5" w:rsidP="0043070E">
      <w:pPr>
        <w:pStyle w:val="ListParagraph"/>
        <w:numPr>
          <w:ilvl w:val="0"/>
          <w:numId w:val="27"/>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مساعدة أو دعم تنظيم اجتماعات تشاور عالمية وإقليمية وإسداء المشورة بشأن الاجتماعات ذات الصلة، و/أو المشاركة فيها، لتوفير الاستمرارية والروابط بين مختلف العمليات؛</w:t>
      </w:r>
    </w:p>
    <w:p w:rsidR="00556940" w:rsidRDefault="00E91193" w:rsidP="0043070E">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lang w:val="en-US" w:bidi="ar-EG"/>
        </w:rPr>
      </w:pPr>
      <w:r>
        <w:rPr>
          <w:rFonts w:cs="Simplified Arabic" w:hint="cs"/>
          <w:snapToGrid w:val="0"/>
          <w:kern w:val="22"/>
          <w:rtl/>
          <w:lang w:val="en-US" w:bidi="ar-EG"/>
        </w:rPr>
        <w:lastRenderedPageBreak/>
        <w:t>(ب)</w:t>
      </w:r>
      <w:r>
        <w:rPr>
          <w:rFonts w:cs="Simplified Arabic" w:hint="cs"/>
          <w:snapToGrid w:val="0"/>
          <w:kern w:val="22"/>
          <w:rtl/>
          <w:lang w:val="en-US" w:bidi="ar-EG"/>
        </w:rPr>
        <w:tab/>
      </w:r>
      <w:r w:rsidR="002334B5">
        <w:rPr>
          <w:rFonts w:cs="Simplified Arabic" w:hint="cs"/>
          <w:snapToGrid w:val="0"/>
          <w:kern w:val="22"/>
          <w:rtl/>
          <w:lang w:val="en-US" w:bidi="ar-EG"/>
        </w:rPr>
        <w:t>المهام ذات الصلة بالتوعية العامة والدعوة لإعداد الإطار العالمي للتنوع البيولوجي لما بعد عام 2020، بما في ذلك</w:t>
      </w:r>
      <w:r>
        <w:rPr>
          <w:rFonts w:cs="Simplified Arabic" w:hint="cs"/>
          <w:snapToGrid w:val="0"/>
          <w:kern w:val="22"/>
          <w:rtl/>
          <w:lang w:val="en-US" w:bidi="ar-EG"/>
        </w:rPr>
        <w:t>:</w:t>
      </w:r>
    </w:p>
    <w:p w:rsidR="00E91193" w:rsidRDefault="002334B5" w:rsidP="0043070E">
      <w:pPr>
        <w:pStyle w:val="ListParagraph"/>
        <w:numPr>
          <w:ilvl w:val="0"/>
          <w:numId w:val="28"/>
        </w:numPr>
        <w:kinsoku w:val="0"/>
        <w:overflowPunct w:val="0"/>
        <w:autoSpaceDE w:val="0"/>
        <w:autoSpaceDN w:val="0"/>
        <w:bidi/>
        <w:adjustRightInd w:val="0"/>
        <w:snapToGrid w:val="0"/>
        <w:spacing w:after="120" w:line="216" w:lineRule="auto"/>
        <w:contextualSpacing w:val="0"/>
        <w:rPr>
          <w:rFonts w:cs="Simplified Arabic"/>
          <w:snapToGrid w:val="0"/>
          <w:kern w:val="22"/>
          <w:lang w:bidi="ar-EG"/>
        </w:rPr>
      </w:pPr>
      <w:r>
        <w:rPr>
          <w:rFonts w:cs="Simplified Arabic" w:hint="cs"/>
          <w:snapToGrid w:val="0"/>
          <w:kern w:val="22"/>
          <w:rtl/>
          <w:lang w:bidi="ar-EG"/>
        </w:rPr>
        <w:t xml:space="preserve">تعزيز المشاركة </w:t>
      </w:r>
      <w:r w:rsidR="00C468A6">
        <w:rPr>
          <w:rFonts w:cs="Simplified Arabic" w:hint="cs"/>
          <w:snapToGrid w:val="0"/>
          <w:kern w:val="22"/>
          <w:rtl/>
          <w:lang w:bidi="ar-EG"/>
        </w:rPr>
        <w:t xml:space="preserve">والمساهمات من جميع أصحاب المصلحة المعنيين </w:t>
      </w:r>
      <w:r>
        <w:rPr>
          <w:rFonts w:cs="Simplified Arabic" w:hint="cs"/>
          <w:snapToGrid w:val="0"/>
          <w:kern w:val="22"/>
          <w:rtl/>
          <w:lang w:bidi="ar-EG"/>
        </w:rPr>
        <w:t>والتشجيع عليها في إعداد الإطار العالمي للتنوع البيولوجي لما بعد عام 2020</w:t>
      </w:r>
      <w:r w:rsidR="00E91193">
        <w:rPr>
          <w:rFonts w:cs="Simplified Arabic" w:hint="cs"/>
          <w:snapToGrid w:val="0"/>
          <w:kern w:val="22"/>
          <w:rtl/>
          <w:lang w:bidi="ar-EG"/>
        </w:rPr>
        <w:t>؛</w:t>
      </w:r>
    </w:p>
    <w:p w:rsidR="00E91193" w:rsidRDefault="002334B5" w:rsidP="00AF5F49">
      <w:pPr>
        <w:pStyle w:val="ListParagraph"/>
        <w:numPr>
          <w:ilvl w:val="0"/>
          <w:numId w:val="28"/>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العمل كأبطال سياسيين لزيادة التوعية بعملية إعداد</w:t>
      </w:r>
      <w:r w:rsidR="00AF5F49" w:rsidRPr="00AF5F49">
        <w:rPr>
          <w:rFonts w:cs="Simplified Arabic" w:hint="cs"/>
          <w:snapToGrid w:val="0"/>
          <w:kern w:val="22"/>
          <w:rtl/>
          <w:lang w:bidi="ar-EG"/>
        </w:rPr>
        <w:t xml:space="preserve"> </w:t>
      </w:r>
      <w:r w:rsidR="00AF5F49">
        <w:rPr>
          <w:rFonts w:cs="Simplified Arabic" w:hint="cs"/>
          <w:snapToGrid w:val="0"/>
          <w:kern w:val="22"/>
          <w:rtl/>
          <w:lang w:bidi="ar-EG"/>
        </w:rPr>
        <w:t>الإطار العالمي للتنوع البيولوجي لما بعد عام 2020؛</w:t>
      </w:r>
    </w:p>
    <w:p w:rsidR="00E91193" w:rsidRPr="00556940" w:rsidRDefault="002334B5" w:rsidP="0043070E">
      <w:pPr>
        <w:pStyle w:val="ListParagraph"/>
        <w:numPr>
          <w:ilvl w:val="0"/>
          <w:numId w:val="28"/>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تعزيز المشاركة السياسية رفيعة المستوى</w:t>
      </w:r>
      <w:r w:rsidR="00E91193">
        <w:rPr>
          <w:rFonts w:cs="Simplified Arabic" w:hint="cs"/>
          <w:snapToGrid w:val="0"/>
          <w:kern w:val="22"/>
          <w:rtl/>
          <w:lang w:bidi="ar-EG"/>
        </w:rPr>
        <w:t>؛</w:t>
      </w:r>
    </w:p>
    <w:p w:rsidR="00E91193" w:rsidRDefault="00E91193" w:rsidP="0043070E">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lang w:val="en-US" w:bidi="ar-EG"/>
        </w:rPr>
      </w:pPr>
      <w:r>
        <w:rPr>
          <w:rFonts w:cs="Simplified Arabic" w:hint="cs"/>
          <w:snapToGrid w:val="0"/>
          <w:kern w:val="22"/>
          <w:rtl/>
          <w:lang w:val="en-US" w:bidi="ar-EG"/>
        </w:rPr>
        <w:t>(ج)</w:t>
      </w:r>
      <w:r>
        <w:rPr>
          <w:rFonts w:cs="Simplified Arabic" w:hint="cs"/>
          <w:snapToGrid w:val="0"/>
          <w:kern w:val="22"/>
          <w:rtl/>
          <w:lang w:val="en-US" w:bidi="ar-EG"/>
        </w:rPr>
        <w:tab/>
      </w:r>
      <w:r w:rsidR="002334B5">
        <w:rPr>
          <w:rFonts w:cs="Simplified Arabic" w:hint="cs"/>
          <w:snapToGrid w:val="0"/>
          <w:kern w:val="22"/>
          <w:rtl/>
          <w:lang w:val="en-US" w:bidi="ar-EG"/>
        </w:rPr>
        <w:t>المهام ذات الصلة بإسداء المشورة بشأن نطاق ومحتوى الإطار العالمي للتنوع البيولوجي لما بعد عام 2020، بما في ذلك</w:t>
      </w:r>
      <w:r>
        <w:rPr>
          <w:rFonts w:cs="Simplified Arabic" w:hint="cs"/>
          <w:snapToGrid w:val="0"/>
          <w:kern w:val="22"/>
          <w:rtl/>
          <w:lang w:val="en-US" w:bidi="ar-EG"/>
        </w:rPr>
        <w:t>:</w:t>
      </w:r>
    </w:p>
    <w:p w:rsidR="00E91193" w:rsidRDefault="002334B5" w:rsidP="0043070E">
      <w:pPr>
        <w:pStyle w:val="ListParagraph"/>
        <w:numPr>
          <w:ilvl w:val="0"/>
          <w:numId w:val="29"/>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توفير إرشادات ورؤى ومشورة بشأن نطاق الإطار وأية أهداف مرتبطة به</w:t>
      </w:r>
      <w:r w:rsidR="00E91193">
        <w:rPr>
          <w:rFonts w:cs="Simplified Arabic" w:hint="cs"/>
          <w:snapToGrid w:val="0"/>
          <w:kern w:val="22"/>
          <w:rtl/>
          <w:lang w:bidi="ar-EG"/>
        </w:rPr>
        <w:t>؛</w:t>
      </w:r>
    </w:p>
    <w:p w:rsidR="00E91193" w:rsidRDefault="002334B5" w:rsidP="0043070E">
      <w:pPr>
        <w:pStyle w:val="ListParagraph"/>
        <w:numPr>
          <w:ilvl w:val="0"/>
          <w:numId w:val="29"/>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إعداد و/أو استعراض المقترحات للإطار العالمي للتنوع البيولوجي لما بعد عام 2020</w:t>
      </w:r>
      <w:r w:rsidR="00E91193">
        <w:rPr>
          <w:rFonts w:cs="Simplified Arabic" w:hint="cs"/>
          <w:snapToGrid w:val="0"/>
          <w:kern w:val="22"/>
          <w:rtl/>
          <w:lang w:bidi="ar-EG"/>
        </w:rPr>
        <w:t>؛</w:t>
      </w:r>
    </w:p>
    <w:p w:rsidR="00E91193" w:rsidRDefault="002334B5" w:rsidP="0043070E">
      <w:pPr>
        <w:pStyle w:val="ListParagraph"/>
        <w:numPr>
          <w:ilvl w:val="0"/>
          <w:numId w:val="29"/>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تحديد الموضوعات لمزيد من التشاور</w:t>
      </w:r>
      <w:r w:rsidR="00E91193">
        <w:rPr>
          <w:rFonts w:cs="Simplified Arabic" w:hint="cs"/>
          <w:snapToGrid w:val="0"/>
          <w:kern w:val="22"/>
          <w:rtl/>
          <w:lang w:bidi="ar-EG"/>
        </w:rPr>
        <w:t>؛</w:t>
      </w:r>
    </w:p>
    <w:p w:rsidR="00E91193" w:rsidRPr="00556940" w:rsidRDefault="002334B5" w:rsidP="00560C41">
      <w:pPr>
        <w:pStyle w:val="ListParagraph"/>
        <w:numPr>
          <w:ilvl w:val="0"/>
          <w:numId w:val="29"/>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توفير معلومات ومشورة علمية وتقنية</w:t>
      </w:r>
      <w:r w:rsidR="00560C41">
        <w:rPr>
          <w:rFonts w:cs="Simplified Arabic" w:hint="cs"/>
          <w:snapToGrid w:val="0"/>
          <w:kern w:val="22"/>
          <w:rtl/>
          <w:lang w:bidi="ar-EG"/>
        </w:rPr>
        <w:t>، فضلا عن الاقتصادية والاجتماعية</w:t>
      </w:r>
      <w:r>
        <w:rPr>
          <w:rFonts w:cs="Simplified Arabic" w:hint="cs"/>
          <w:snapToGrid w:val="0"/>
          <w:kern w:val="22"/>
          <w:rtl/>
          <w:lang w:bidi="ar-EG"/>
        </w:rPr>
        <w:t>.</w:t>
      </w:r>
    </w:p>
    <w:p w:rsidR="00E91193" w:rsidRPr="00C22BEA" w:rsidRDefault="00E91193" w:rsidP="00E91193">
      <w:pPr>
        <w:kinsoku w:val="0"/>
        <w:overflowPunct w:val="0"/>
        <w:autoSpaceDE w:val="0"/>
        <w:autoSpaceDN w:val="0"/>
        <w:bidi/>
        <w:adjustRightInd w:val="0"/>
        <w:snapToGrid w:val="0"/>
        <w:spacing w:after="120" w:line="216" w:lineRule="auto"/>
        <w:ind w:right="1267"/>
        <w:jc w:val="center"/>
        <w:rPr>
          <w:rFonts w:cs="Simplified Arabic"/>
          <w:b/>
          <w:bCs/>
          <w:snapToGrid w:val="0"/>
          <w:kern w:val="22"/>
          <w:lang w:val="en-US" w:bidi="ar-EG"/>
        </w:rPr>
      </w:pPr>
      <w:r w:rsidRPr="00C22BEA">
        <w:rPr>
          <w:rFonts w:cs="Simplified Arabic" w:hint="cs"/>
          <w:b/>
          <w:bCs/>
          <w:snapToGrid w:val="0"/>
          <w:kern w:val="22"/>
          <w:rtl/>
          <w:lang w:val="en-US" w:bidi="ar-EG"/>
        </w:rPr>
        <w:t>باء -</w:t>
      </w:r>
      <w:r w:rsidRPr="00C22BEA">
        <w:rPr>
          <w:rFonts w:cs="Simplified Arabic" w:hint="cs"/>
          <w:b/>
          <w:bCs/>
          <w:snapToGrid w:val="0"/>
          <w:kern w:val="22"/>
          <w:rtl/>
          <w:lang w:val="en-US" w:bidi="ar-EG"/>
        </w:rPr>
        <w:tab/>
        <w:t>التكوين</w:t>
      </w:r>
    </w:p>
    <w:p w:rsidR="00556940" w:rsidRDefault="002334B5" w:rsidP="00C22BEA">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كانت الآراء متسقة في ملاحظة الحاجة إلى فريق رفيع المستوى أو فريق استشاري يكون متوازيا إقليميا ومكون</w:t>
      </w:r>
      <w:r w:rsidR="00C22BEA">
        <w:rPr>
          <w:rFonts w:cs="Simplified Arabic" w:hint="cs"/>
          <w:snapToGrid w:val="0"/>
          <w:kern w:val="22"/>
          <w:rtl/>
          <w:lang w:bidi="ar-EG"/>
        </w:rPr>
        <w:t>ا</w:t>
      </w:r>
      <w:r>
        <w:rPr>
          <w:rFonts w:cs="Simplified Arabic" w:hint="cs"/>
          <w:snapToGrid w:val="0"/>
          <w:kern w:val="22"/>
          <w:rtl/>
          <w:lang w:bidi="ar-EG"/>
        </w:rPr>
        <w:t xml:space="preserve"> من ممثل</w:t>
      </w:r>
      <w:r w:rsidR="00C22BEA">
        <w:rPr>
          <w:rFonts w:cs="Simplified Arabic" w:hint="cs"/>
          <w:snapToGrid w:val="0"/>
          <w:kern w:val="22"/>
          <w:rtl/>
          <w:lang w:bidi="ar-EG"/>
        </w:rPr>
        <w:t>ي</w:t>
      </w:r>
      <w:r>
        <w:rPr>
          <w:rFonts w:cs="Simplified Arabic" w:hint="cs"/>
          <w:snapToGrid w:val="0"/>
          <w:kern w:val="22"/>
          <w:rtl/>
          <w:lang w:bidi="ar-EG"/>
        </w:rPr>
        <w:t>ن عن الأطراف والمراقبين في الاتفاقية، والشعوب الأصلية والمجتمعات المحلية، وأصحاب المصلحة. ولاحظ البعض الرغبة في وجود شخصيات مرموقة أو خبراء في الفريق بينما لاحظ البعض الآخر الحاجة إلى إشراك جهات فاعلة سياسية رفيعة المستوى مثل الوزراء.</w:t>
      </w:r>
    </w:p>
    <w:p w:rsidR="00556940" w:rsidRDefault="00D74C8E" w:rsidP="009D7D0C">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وفيما يتعلق بحجم الفريق، شعر البعض أنه ينبغي أن يكون صغيرا نسبيا بينما </w:t>
      </w:r>
      <w:r w:rsidR="009D7D0C">
        <w:rPr>
          <w:rFonts w:cs="Simplified Arabic" w:hint="cs"/>
          <w:snapToGrid w:val="0"/>
          <w:kern w:val="22"/>
          <w:rtl/>
          <w:lang w:bidi="ar-EG"/>
        </w:rPr>
        <w:t>رأى</w:t>
      </w:r>
      <w:r>
        <w:rPr>
          <w:rFonts w:cs="Simplified Arabic" w:hint="cs"/>
          <w:snapToGrid w:val="0"/>
          <w:kern w:val="22"/>
          <w:rtl/>
          <w:lang w:bidi="ar-EG"/>
        </w:rPr>
        <w:t xml:space="preserve"> آخرون أنه ينبغي أن يكون تكوينه مثل تكوين فريق تقني مخصص من الخبراء مع ممثلين عن طرفين لكل منطقة ومساحة إضافية لم</w:t>
      </w:r>
      <w:r w:rsidR="009D7D0C">
        <w:rPr>
          <w:rFonts w:cs="Simplified Arabic" w:hint="cs"/>
          <w:snapToGrid w:val="0"/>
          <w:kern w:val="22"/>
          <w:rtl/>
          <w:lang w:bidi="ar-EG"/>
        </w:rPr>
        <w:t>م</w:t>
      </w:r>
      <w:r>
        <w:rPr>
          <w:rFonts w:cs="Simplified Arabic" w:hint="cs"/>
          <w:snapToGrid w:val="0"/>
          <w:kern w:val="22"/>
          <w:rtl/>
          <w:lang w:bidi="ar-EG"/>
        </w:rPr>
        <w:t>ثلي المراقبين وأصحاب المصلحة. واقترح أيضا الحاجة إلى هذا العدد الكبير للفريق، فريق يتكون من ممثلي عشرة أطراف لكل منطقة مع ممثلين إضافيين من المراقبين وأصحاب المصلحة.</w:t>
      </w:r>
    </w:p>
    <w:p w:rsidR="00556940" w:rsidRPr="00C22BEA" w:rsidRDefault="00E91193" w:rsidP="00E91193">
      <w:pPr>
        <w:pStyle w:val="ListParagraph"/>
        <w:kinsoku w:val="0"/>
        <w:overflowPunct w:val="0"/>
        <w:autoSpaceDE w:val="0"/>
        <w:autoSpaceDN w:val="0"/>
        <w:bidi/>
        <w:adjustRightInd w:val="0"/>
        <w:snapToGrid w:val="0"/>
        <w:spacing w:after="120" w:line="216" w:lineRule="auto"/>
        <w:ind w:left="0" w:right="1267"/>
        <w:contextualSpacing w:val="0"/>
        <w:jc w:val="center"/>
        <w:rPr>
          <w:rFonts w:cs="Simplified Arabic"/>
          <w:b/>
          <w:bCs/>
          <w:snapToGrid w:val="0"/>
          <w:kern w:val="22"/>
          <w:lang w:bidi="ar-EG"/>
        </w:rPr>
      </w:pPr>
      <w:r w:rsidRPr="00C22BEA">
        <w:rPr>
          <w:rFonts w:cs="Simplified Arabic" w:hint="cs"/>
          <w:b/>
          <w:bCs/>
          <w:snapToGrid w:val="0"/>
          <w:kern w:val="22"/>
          <w:rtl/>
          <w:lang w:bidi="ar-EG"/>
        </w:rPr>
        <w:t>جيم -</w:t>
      </w:r>
      <w:r w:rsidRPr="00C22BEA">
        <w:rPr>
          <w:rFonts w:cs="Simplified Arabic" w:hint="cs"/>
          <w:b/>
          <w:bCs/>
          <w:snapToGrid w:val="0"/>
          <w:kern w:val="22"/>
          <w:rtl/>
          <w:lang w:bidi="ar-EG"/>
        </w:rPr>
        <w:tab/>
        <w:t>الطرائق</w:t>
      </w:r>
    </w:p>
    <w:p w:rsidR="00E91193" w:rsidRDefault="00D74C8E" w:rsidP="009D7D0C">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اقترحت طرائق مختلفة للفريق الاستشاري. واقترح البعض أن الفريق الاستشاري ينبغي أن يجتمع بالتعاقب مع ا</w:t>
      </w:r>
      <w:r w:rsidR="009D7D0C">
        <w:rPr>
          <w:rFonts w:cs="Simplified Arabic" w:hint="cs"/>
          <w:snapToGrid w:val="0"/>
          <w:kern w:val="22"/>
          <w:rtl/>
          <w:lang w:bidi="ar-EG"/>
        </w:rPr>
        <w:t>لاجتماعات المقررة ذات الصلة بال</w:t>
      </w:r>
      <w:r>
        <w:rPr>
          <w:rFonts w:cs="Simplified Arabic" w:hint="cs"/>
          <w:snapToGrid w:val="0"/>
          <w:kern w:val="22"/>
          <w:rtl/>
          <w:lang w:bidi="ar-EG"/>
        </w:rPr>
        <w:t xml:space="preserve">اتفاقية. واقترح آخرون أن الاجتماعات يمكن عقدها على مدى العملية التحضيرية، بما في ذلك على سبيل </w:t>
      </w:r>
      <w:r w:rsidR="009D7D0C">
        <w:rPr>
          <w:rFonts w:cs="Simplified Arabic" w:hint="cs"/>
          <w:snapToGrid w:val="0"/>
          <w:kern w:val="22"/>
          <w:rtl/>
          <w:lang w:bidi="ar-EG"/>
        </w:rPr>
        <w:t>ال</w:t>
      </w:r>
      <w:r>
        <w:rPr>
          <w:rFonts w:cs="Simplified Arabic" w:hint="cs"/>
          <w:snapToGrid w:val="0"/>
          <w:kern w:val="22"/>
          <w:rtl/>
          <w:lang w:bidi="ar-EG"/>
        </w:rPr>
        <w:t>مثال وليس الحص</w:t>
      </w:r>
      <w:r w:rsidR="009D7D0C">
        <w:rPr>
          <w:rFonts w:cs="Simplified Arabic" w:hint="cs"/>
          <w:snapToGrid w:val="0"/>
          <w:kern w:val="22"/>
          <w:rtl/>
          <w:lang w:bidi="ar-EG"/>
        </w:rPr>
        <w:t>ر</w:t>
      </w:r>
      <w:r>
        <w:rPr>
          <w:rFonts w:cs="Simplified Arabic" w:hint="cs"/>
          <w:snapToGrid w:val="0"/>
          <w:kern w:val="22"/>
          <w:rtl/>
          <w:lang w:bidi="ar-EG"/>
        </w:rPr>
        <w:t xml:space="preserve"> بالتعاقب مع الاجتماعات المنظمة في إطار الاتفاقية. وبالإضافة إلى الاجتماعات الفعلية، تمت ملاحظة أيضا إمكانية الاجتماعات الإفتراضية.</w:t>
      </w:r>
    </w:p>
    <w:p w:rsidR="00E91193" w:rsidRPr="00C22BEA" w:rsidRDefault="00E91193" w:rsidP="009D7D0C">
      <w:pPr>
        <w:pStyle w:val="ListParagraph"/>
        <w:kinsoku w:val="0"/>
        <w:overflowPunct w:val="0"/>
        <w:autoSpaceDE w:val="0"/>
        <w:autoSpaceDN w:val="0"/>
        <w:bidi/>
        <w:adjustRightInd w:val="0"/>
        <w:snapToGrid w:val="0"/>
        <w:spacing w:after="120" w:line="216" w:lineRule="auto"/>
        <w:ind w:left="0"/>
        <w:contextualSpacing w:val="0"/>
        <w:jc w:val="center"/>
        <w:rPr>
          <w:rFonts w:cs="Simplified Arabic"/>
          <w:b/>
          <w:bCs/>
          <w:snapToGrid w:val="0"/>
          <w:kern w:val="22"/>
          <w:sz w:val="28"/>
          <w:szCs w:val="28"/>
          <w:lang w:bidi="ar-EG"/>
        </w:rPr>
      </w:pPr>
      <w:r w:rsidRPr="00C22BEA">
        <w:rPr>
          <w:rFonts w:cs="Simplified Arabic" w:hint="cs"/>
          <w:b/>
          <w:bCs/>
          <w:snapToGrid w:val="0"/>
          <w:kern w:val="22"/>
          <w:sz w:val="28"/>
          <w:szCs w:val="28"/>
          <w:rtl/>
          <w:lang w:bidi="ar-EG"/>
        </w:rPr>
        <w:t>ثالثا -</w:t>
      </w:r>
      <w:r w:rsidRPr="00C22BEA">
        <w:rPr>
          <w:rFonts w:cs="Simplified Arabic" w:hint="cs"/>
          <w:b/>
          <w:bCs/>
          <w:snapToGrid w:val="0"/>
          <w:kern w:val="22"/>
          <w:sz w:val="28"/>
          <w:szCs w:val="28"/>
          <w:rtl/>
          <w:lang w:bidi="ar-EG"/>
        </w:rPr>
        <w:tab/>
        <w:t>الخيارات الممكنة ل</w:t>
      </w:r>
      <w:r w:rsidR="009D7D0C">
        <w:rPr>
          <w:rFonts w:cs="Simplified Arabic" w:hint="cs"/>
          <w:b/>
          <w:bCs/>
          <w:snapToGrid w:val="0"/>
          <w:kern w:val="22"/>
          <w:sz w:val="28"/>
          <w:szCs w:val="28"/>
          <w:rtl/>
          <w:lang w:bidi="ar-EG"/>
        </w:rPr>
        <w:t>إسداء</w:t>
      </w:r>
      <w:r w:rsidRPr="00C22BEA">
        <w:rPr>
          <w:rFonts w:cs="Simplified Arabic" w:hint="cs"/>
          <w:b/>
          <w:bCs/>
          <w:snapToGrid w:val="0"/>
          <w:kern w:val="22"/>
          <w:sz w:val="28"/>
          <w:szCs w:val="28"/>
          <w:rtl/>
          <w:lang w:bidi="ar-EG"/>
        </w:rPr>
        <w:t xml:space="preserve"> مشورة و</w:t>
      </w:r>
      <w:r w:rsidR="009D7D0C">
        <w:rPr>
          <w:rFonts w:cs="Simplified Arabic" w:hint="cs"/>
          <w:b/>
          <w:bCs/>
          <w:snapToGrid w:val="0"/>
          <w:kern w:val="22"/>
          <w:sz w:val="28"/>
          <w:szCs w:val="28"/>
          <w:rtl/>
          <w:lang w:bidi="ar-EG"/>
        </w:rPr>
        <w:t xml:space="preserve">تقديم </w:t>
      </w:r>
      <w:r w:rsidRPr="00C22BEA">
        <w:rPr>
          <w:rFonts w:cs="Simplified Arabic" w:hint="cs"/>
          <w:b/>
          <w:bCs/>
          <w:snapToGrid w:val="0"/>
          <w:kern w:val="22"/>
          <w:sz w:val="28"/>
          <w:szCs w:val="28"/>
          <w:rtl/>
          <w:lang w:bidi="ar-EG"/>
        </w:rPr>
        <w:t>إرشادات سياسية رفيعة المستوى</w:t>
      </w:r>
    </w:p>
    <w:p w:rsidR="00E91193" w:rsidRDefault="00D74C8E" w:rsidP="009D7D0C">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توحي الآراء المختلفة بشأن المهام الممكنة، والتكوين والطرائق لفريق رفيع المستوى أو فريق استشاري بوجود خيارات متعددة لمثل هذا الفريق. ويتداخل أيضا الكثير من المهام المقترحة، مع كونها متميزة، في بعض الأحيان. وعلاوة على ذلك، تم تنفيذ العديد من المهام المحددة بالفعل، وإلى </w:t>
      </w:r>
      <w:r w:rsidR="009D7D0C">
        <w:rPr>
          <w:rFonts w:cs="Simplified Arabic" w:hint="cs"/>
          <w:snapToGrid w:val="0"/>
          <w:kern w:val="22"/>
          <w:rtl/>
          <w:lang w:bidi="ar-EG"/>
        </w:rPr>
        <w:t>حد ما</w:t>
      </w:r>
      <w:r>
        <w:rPr>
          <w:rFonts w:cs="Simplified Arabic" w:hint="cs"/>
          <w:snapToGrid w:val="0"/>
          <w:kern w:val="22"/>
          <w:rtl/>
          <w:lang w:bidi="ar-EG"/>
        </w:rPr>
        <w:t>، بواسطة الهيئات الحالية في إطار الاتفاقية. كما يمكن أن تقود المقترحات بشأن تكوين وطرائق فريق رفيع المستوى أو فريق استشاري إلى ميله</w:t>
      </w:r>
      <w:r w:rsidR="009D7D0C">
        <w:rPr>
          <w:rFonts w:cs="Simplified Arabic" w:hint="cs"/>
          <w:snapToGrid w:val="0"/>
          <w:kern w:val="22"/>
          <w:rtl/>
          <w:lang w:bidi="ar-EG"/>
        </w:rPr>
        <w:t>ا</w:t>
      </w:r>
      <w:r>
        <w:rPr>
          <w:rFonts w:cs="Simplified Arabic" w:hint="cs"/>
          <w:snapToGrid w:val="0"/>
          <w:kern w:val="22"/>
          <w:rtl/>
          <w:lang w:bidi="ar-EG"/>
        </w:rPr>
        <w:t xml:space="preserve"> </w:t>
      </w:r>
      <w:r w:rsidR="009D7D0C">
        <w:rPr>
          <w:rFonts w:cs="Simplified Arabic" w:hint="cs"/>
          <w:snapToGrid w:val="0"/>
          <w:kern w:val="22"/>
          <w:rtl/>
          <w:lang w:bidi="ar-EG"/>
        </w:rPr>
        <w:t>نحو</w:t>
      </w:r>
      <w:r>
        <w:rPr>
          <w:rFonts w:cs="Simplified Arabic" w:hint="cs"/>
          <w:snapToGrid w:val="0"/>
          <w:kern w:val="22"/>
          <w:rtl/>
          <w:lang w:bidi="ar-EG"/>
        </w:rPr>
        <w:t xml:space="preserve"> بعض المهام أكثر من غيرها. و</w:t>
      </w:r>
      <w:r w:rsidR="009D7D0C">
        <w:rPr>
          <w:rFonts w:cs="Simplified Arabic" w:hint="cs"/>
          <w:snapToGrid w:val="0"/>
          <w:kern w:val="22"/>
          <w:rtl/>
          <w:lang w:bidi="ar-EG"/>
        </w:rPr>
        <w:t>بالنظر إلى</w:t>
      </w:r>
      <w:r>
        <w:rPr>
          <w:rFonts w:cs="Simplified Arabic" w:hint="cs"/>
          <w:snapToGrid w:val="0"/>
          <w:kern w:val="22"/>
          <w:rtl/>
          <w:lang w:bidi="ar-EG"/>
        </w:rPr>
        <w:t xml:space="preserve"> </w:t>
      </w:r>
      <w:r w:rsidR="009D7D0C">
        <w:rPr>
          <w:rFonts w:cs="Simplified Arabic" w:hint="cs"/>
          <w:snapToGrid w:val="0"/>
          <w:kern w:val="22"/>
          <w:rtl/>
          <w:lang w:bidi="ar-EG"/>
        </w:rPr>
        <w:t>لذلك، ليس من</w:t>
      </w:r>
      <w:r>
        <w:rPr>
          <w:rFonts w:cs="Simplified Arabic" w:hint="cs"/>
          <w:snapToGrid w:val="0"/>
          <w:kern w:val="22"/>
          <w:rtl/>
          <w:lang w:bidi="ar-EG"/>
        </w:rPr>
        <w:t xml:space="preserve"> المرحج أن يعالج فريق واحد كل هذه المهام بفاعلية.</w:t>
      </w:r>
    </w:p>
    <w:p w:rsidR="00E91193" w:rsidRDefault="00D74C8E" w:rsidP="009D7D0C">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lastRenderedPageBreak/>
        <w:t xml:space="preserve">وفي ضوء الآراء </w:t>
      </w:r>
      <w:r w:rsidR="00560C41">
        <w:rPr>
          <w:rFonts w:cs="Simplified Arabic" w:hint="cs"/>
          <w:snapToGrid w:val="0"/>
          <w:kern w:val="22"/>
          <w:rtl/>
          <w:lang w:bidi="ar-EG"/>
        </w:rPr>
        <w:t xml:space="preserve">المختلفة </w:t>
      </w:r>
      <w:r>
        <w:rPr>
          <w:rFonts w:cs="Simplified Arabic" w:hint="cs"/>
          <w:snapToGrid w:val="0"/>
          <w:kern w:val="22"/>
          <w:rtl/>
          <w:lang w:bidi="ar-EG"/>
        </w:rPr>
        <w:t>بشأن المهام الممكنة، والتكوين والطرائق الملاحظة أعلاه، هناك العديد من النماذج الممكنة التي يمكن استخدامها ل</w:t>
      </w:r>
      <w:r w:rsidR="009D7D0C">
        <w:rPr>
          <w:rFonts w:cs="Simplified Arabic" w:hint="cs"/>
          <w:snapToGrid w:val="0"/>
          <w:kern w:val="22"/>
          <w:rtl/>
          <w:lang w:bidi="ar-EG"/>
        </w:rPr>
        <w:t>إسداء</w:t>
      </w:r>
      <w:r>
        <w:rPr>
          <w:rFonts w:cs="Simplified Arabic" w:hint="cs"/>
          <w:snapToGrid w:val="0"/>
          <w:kern w:val="22"/>
          <w:rtl/>
          <w:lang w:bidi="ar-EG"/>
        </w:rPr>
        <w:t xml:space="preserve"> المشورة و</w:t>
      </w:r>
      <w:r w:rsidR="009D7D0C">
        <w:rPr>
          <w:rFonts w:cs="Simplified Arabic" w:hint="cs"/>
          <w:snapToGrid w:val="0"/>
          <w:kern w:val="22"/>
          <w:rtl/>
          <w:lang w:bidi="ar-EG"/>
        </w:rPr>
        <w:t xml:space="preserve">تقديم </w:t>
      </w:r>
      <w:r>
        <w:rPr>
          <w:rFonts w:cs="Simplified Arabic" w:hint="cs"/>
          <w:snapToGrid w:val="0"/>
          <w:kern w:val="22"/>
          <w:rtl/>
          <w:lang w:bidi="ar-EG"/>
        </w:rPr>
        <w:t>الإرشادات السياسية رفيعة المستوى لإعداد الإطار العالمي للتنوع البيولوجي لما بعد عام 2020. و</w:t>
      </w:r>
      <w:r w:rsidR="009D7D0C">
        <w:rPr>
          <w:rFonts w:cs="Simplified Arabic" w:hint="cs"/>
          <w:snapToGrid w:val="0"/>
          <w:kern w:val="22"/>
          <w:rtl/>
          <w:lang w:bidi="ar-EG"/>
        </w:rPr>
        <w:t xml:space="preserve">ترد </w:t>
      </w:r>
      <w:r w:rsidR="00067969">
        <w:rPr>
          <w:rFonts w:cs="Simplified Arabic" w:hint="cs"/>
          <w:snapToGrid w:val="0"/>
          <w:kern w:val="22"/>
          <w:rtl/>
          <w:lang w:bidi="ar-EG"/>
        </w:rPr>
        <w:t>هذه أدناه وتم تقس</w:t>
      </w:r>
      <w:r w:rsidR="009D7D0C">
        <w:rPr>
          <w:rFonts w:cs="Simplified Arabic" w:hint="cs"/>
          <w:snapToGrid w:val="0"/>
          <w:kern w:val="22"/>
          <w:rtl/>
          <w:lang w:bidi="ar-EG"/>
        </w:rPr>
        <w:t>ي</w:t>
      </w:r>
      <w:r w:rsidR="00067969">
        <w:rPr>
          <w:rFonts w:cs="Simplified Arabic" w:hint="cs"/>
          <w:snapToGrid w:val="0"/>
          <w:kern w:val="22"/>
          <w:rtl/>
          <w:lang w:bidi="ar-EG"/>
        </w:rPr>
        <w:t>مها إلى فئات وفقا لوظيفتها الرئيسية</w:t>
      </w:r>
      <w:r w:rsidR="00E91193">
        <w:rPr>
          <w:rFonts w:cs="Simplified Arabic" w:hint="cs"/>
          <w:snapToGrid w:val="0"/>
          <w:kern w:val="22"/>
          <w:rtl/>
          <w:lang w:bidi="ar-EG"/>
        </w:rPr>
        <w:t>:</w:t>
      </w:r>
    </w:p>
    <w:p w:rsidR="00E91193" w:rsidRPr="00E91193" w:rsidRDefault="00E91193" w:rsidP="0043070E">
      <w:pPr>
        <w:kinsoku w:val="0"/>
        <w:overflowPunct w:val="0"/>
        <w:autoSpaceDE w:val="0"/>
        <w:autoSpaceDN w:val="0"/>
        <w:bidi/>
        <w:adjustRightInd w:val="0"/>
        <w:snapToGrid w:val="0"/>
        <w:spacing w:after="120" w:line="216" w:lineRule="auto"/>
        <w:ind w:left="720"/>
        <w:rPr>
          <w:rFonts w:cs="Simplified Arabic"/>
          <w:snapToGrid w:val="0"/>
          <w:kern w:val="22"/>
          <w:rtl/>
          <w:lang w:bidi="ar-EG"/>
        </w:rPr>
      </w:pPr>
      <w:r>
        <w:rPr>
          <w:rFonts w:cs="Simplified Arabic" w:hint="cs"/>
          <w:snapToGrid w:val="0"/>
          <w:kern w:val="22"/>
          <w:rtl/>
          <w:lang w:bidi="ar-EG"/>
        </w:rPr>
        <w:t>(أ)</w:t>
      </w:r>
      <w:r>
        <w:rPr>
          <w:rFonts w:cs="Simplified Arabic" w:hint="cs"/>
          <w:snapToGrid w:val="0"/>
          <w:kern w:val="22"/>
          <w:rtl/>
          <w:lang w:bidi="ar-EG"/>
        </w:rPr>
        <w:tab/>
      </w:r>
      <w:r w:rsidR="00067969">
        <w:rPr>
          <w:rFonts w:cs="Simplified Arabic" w:hint="cs"/>
          <w:snapToGrid w:val="0"/>
          <w:kern w:val="22"/>
          <w:rtl/>
          <w:lang w:bidi="ar-EG"/>
        </w:rPr>
        <w:t>توفير الإشراف على تنفيذ عملية إعداد الإطار العالمي للتنوع البيولوجي لما بعد عام 2020</w:t>
      </w:r>
      <w:r w:rsidRPr="00E91193">
        <w:rPr>
          <w:rFonts w:cs="Simplified Arabic" w:hint="cs"/>
          <w:snapToGrid w:val="0"/>
          <w:kern w:val="22"/>
          <w:rtl/>
          <w:lang w:bidi="ar-EG"/>
        </w:rPr>
        <w:t>:</w:t>
      </w:r>
    </w:p>
    <w:p w:rsidR="00E91193" w:rsidRDefault="00067969" w:rsidP="00C65321">
      <w:pPr>
        <w:pStyle w:val="ListParagraph"/>
        <w:numPr>
          <w:ilvl w:val="0"/>
          <w:numId w:val="30"/>
        </w:numPr>
        <w:kinsoku w:val="0"/>
        <w:overflowPunct w:val="0"/>
        <w:autoSpaceDE w:val="0"/>
        <w:autoSpaceDN w:val="0"/>
        <w:bidi/>
        <w:adjustRightInd w:val="0"/>
        <w:snapToGrid w:val="0"/>
        <w:spacing w:after="120" w:line="216" w:lineRule="auto"/>
        <w:ind w:hanging="446"/>
        <w:contextualSpacing w:val="0"/>
        <w:rPr>
          <w:rFonts w:cs="Simplified Arabic"/>
          <w:snapToGrid w:val="0"/>
          <w:kern w:val="22"/>
          <w:lang w:bidi="ar-EG"/>
        </w:rPr>
      </w:pPr>
      <w:r>
        <w:rPr>
          <w:rFonts w:cs="Simplified Arabic" w:hint="cs"/>
          <w:snapToGrid w:val="0"/>
          <w:kern w:val="22"/>
          <w:rtl/>
          <w:lang w:bidi="ar-EG"/>
        </w:rPr>
        <w:t>من المتوقع أن يبقي مكتب مؤتمر الأطراف</w:t>
      </w:r>
      <w:r w:rsidR="009D7D0C">
        <w:rPr>
          <w:rFonts w:cs="Simplified Arabic" w:hint="cs"/>
          <w:snapToGrid w:val="0"/>
          <w:kern w:val="22"/>
          <w:rtl/>
          <w:lang w:bidi="ar-EG"/>
        </w:rPr>
        <w:t>، قيد الاستعراض</w:t>
      </w:r>
      <w:r>
        <w:rPr>
          <w:rFonts w:cs="Simplified Arabic" w:hint="cs"/>
          <w:snapToGrid w:val="0"/>
          <w:kern w:val="22"/>
          <w:rtl/>
          <w:lang w:bidi="ar-EG"/>
        </w:rPr>
        <w:t xml:space="preserve">، كجزء من </w:t>
      </w:r>
      <w:r w:rsidR="00560C41">
        <w:rPr>
          <w:rFonts w:cs="Simplified Arabic" w:hint="cs"/>
          <w:snapToGrid w:val="0"/>
          <w:kern w:val="22"/>
          <w:rtl/>
          <w:lang w:bidi="ar-EG"/>
        </w:rPr>
        <w:t>وظيفته</w:t>
      </w:r>
      <w:r>
        <w:rPr>
          <w:rFonts w:cs="Simplified Arabic" w:hint="cs"/>
          <w:snapToGrid w:val="0"/>
          <w:kern w:val="22"/>
          <w:rtl/>
          <w:lang w:bidi="ar-EG"/>
        </w:rPr>
        <w:t xml:space="preserve"> الحالية،</w:t>
      </w:r>
      <w:r w:rsidR="00CB2655" w:rsidRPr="00CB2655">
        <w:rPr>
          <w:rStyle w:val="FootnoteReference"/>
          <w:snapToGrid w:val="0"/>
          <w:kern w:val="22"/>
          <w:sz w:val="24"/>
          <w:szCs w:val="24"/>
          <w:rtl/>
          <w:lang w:bidi="ar-EG"/>
        </w:rPr>
        <w:footnoteReference w:id="23"/>
      </w:r>
      <w:r>
        <w:rPr>
          <w:rFonts w:cs="Simplified Arabic" w:hint="cs"/>
          <w:snapToGrid w:val="0"/>
          <w:kern w:val="22"/>
          <w:rtl/>
          <w:lang w:bidi="ar-EG"/>
        </w:rPr>
        <w:t xml:space="preserve"> على تنفيذ العملية لإعداد الإطار العالمي للتنوع البيولوجي لما بعد عام 2020. وبالإضافة إلى ذلك</w:t>
      </w:r>
      <w:r w:rsidR="00560C41">
        <w:rPr>
          <w:rFonts w:cs="Simplified Arabic" w:hint="cs"/>
          <w:snapToGrid w:val="0"/>
          <w:kern w:val="22"/>
          <w:rtl/>
          <w:lang w:bidi="ar-EG"/>
        </w:rPr>
        <w:t xml:space="preserve">، </w:t>
      </w:r>
      <w:r>
        <w:rPr>
          <w:rFonts w:cs="Simplified Arabic" w:hint="cs"/>
          <w:snapToGrid w:val="0"/>
          <w:kern w:val="22"/>
          <w:rtl/>
          <w:lang w:bidi="ar-EG"/>
        </w:rPr>
        <w:t xml:space="preserve">قد يبقي مكتب الهيئة الفرعية للمشورة العلمية والتقنية والتكنولوجية، </w:t>
      </w:r>
      <w:r w:rsidR="009D7D0C">
        <w:rPr>
          <w:rFonts w:cs="Simplified Arabic" w:hint="cs"/>
          <w:snapToGrid w:val="0"/>
          <w:kern w:val="22"/>
          <w:rtl/>
          <w:lang w:bidi="ar-EG"/>
        </w:rPr>
        <w:t xml:space="preserve">قيد الاستعراض، </w:t>
      </w:r>
      <w:r>
        <w:rPr>
          <w:rFonts w:cs="Simplified Arabic" w:hint="cs"/>
          <w:snapToGrid w:val="0"/>
          <w:kern w:val="22"/>
          <w:rtl/>
          <w:lang w:bidi="ar-EG"/>
        </w:rPr>
        <w:t xml:space="preserve">كجزء من وظيفته الحالية، على الجوانب العلمية والتقنية للعملية، بما في ذلك إعداد الإصدار الخامس لنشرة </w:t>
      </w:r>
      <w:r w:rsidRPr="009D7D0C">
        <w:rPr>
          <w:rFonts w:cs="Simplified Arabic" w:hint="cs"/>
          <w:i/>
          <w:iCs/>
          <w:snapToGrid w:val="0"/>
          <w:kern w:val="22"/>
          <w:rtl/>
          <w:lang w:bidi="ar-EG"/>
        </w:rPr>
        <w:t>التوقعات العالمية للتنوع البيولوجي</w:t>
      </w:r>
      <w:r>
        <w:rPr>
          <w:rFonts w:cs="Simplified Arabic" w:hint="cs"/>
          <w:snapToGrid w:val="0"/>
          <w:kern w:val="22"/>
          <w:rtl/>
          <w:lang w:bidi="ar-EG"/>
        </w:rPr>
        <w:t xml:space="preserve">. </w:t>
      </w:r>
      <w:r w:rsidR="00C65321">
        <w:rPr>
          <w:rFonts w:cs="Simplified Arabic" w:hint="cs"/>
          <w:snapToGrid w:val="0"/>
          <w:kern w:val="22"/>
          <w:rtl/>
          <w:lang w:bidi="ar-EG"/>
        </w:rPr>
        <w:t>وأين يمكن عقد</w:t>
      </w:r>
      <w:r>
        <w:rPr>
          <w:rFonts w:cs="Simplified Arabic" w:hint="cs"/>
          <w:snapToGrid w:val="0"/>
          <w:kern w:val="22"/>
          <w:rtl/>
          <w:lang w:bidi="ar-EG"/>
        </w:rPr>
        <w:t xml:space="preserve"> اجتماعات مشتركة لهاذين المكتبين. وحسب الممارسة المعتادة، يمكن أن يدعو المكتبان إلى آراء من ممثلي الشعوب الأصلية والمجتمعات المحلية وغيرهم من المراقبين. وسينطوي هذا الخيار على تكاليف مالية </w:t>
      </w:r>
      <w:r w:rsidR="00C65321">
        <w:rPr>
          <w:rFonts w:cs="Simplified Arabic" w:hint="cs"/>
          <w:snapToGrid w:val="0"/>
          <w:kern w:val="22"/>
          <w:rtl/>
          <w:lang w:bidi="ar-EG"/>
        </w:rPr>
        <w:t xml:space="preserve">قليلة </w:t>
      </w:r>
      <w:r>
        <w:rPr>
          <w:rFonts w:cs="Simplified Arabic" w:hint="cs"/>
          <w:snapToGrid w:val="0"/>
          <w:kern w:val="22"/>
          <w:rtl/>
          <w:lang w:bidi="ar-EG"/>
        </w:rPr>
        <w:t>أو غير ذلك من التكاليف إذ أن الهيئتين قد تم إنشائهما بالفعل ويجتمعان بانتظام</w:t>
      </w:r>
      <w:r w:rsidR="00C65321">
        <w:rPr>
          <w:rFonts w:cs="Simplified Arabic" w:hint="cs"/>
          <w:snapToGrid w:val="0"/>
          <w:kern w:val="22"/>
          <w:rtl/>
          <w:lang w:bidi="ar-EG"/>
        </w:rPr>
        <w:t>؛</w:t>
      </w:r>
    </w:p>
    <w:p w:rsidR="00E91193" w:rsidRDefault="00067969" w:rsidP="00C65321">
      <w:pPr>
        <w:pStyle w:val="ListParagraph"/>
        <w:numPr>
          <w:ilvl w:val="0"/>
          <w:numId w:val="30"/>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يمكن إنشاء فريق تأسس بالتحديد للإشراف على تنفيذ العملية لإعداد الإطار العالمي للتنوع البيولوجي لما بعد عام 2020. وسينطوي مثل هذا الفريق على تكاليف مالية و</w:t>
      </w:r>
      <w:r w:rsidR="00C65321">
        <w:rPr>
          <w:rFonts w:cs="Simplified Arabic" w:hint="cs"/>
          <w:snapToGrid w:val="0"/>
          <w:kern w:val="22"/>
          <w:rtl/>
          <w:lang w:bidi="ar-EG"/>
        </w:rPr>
        <w:t xml:space="preserve">موارد </w:t>
      </w:r>
      <w:r>
        <w:rPr>
          <w:rFonts w:cs="Simplified Arabic" w:hint="cs"/>
          <w:snapToGrid w:val="0"/>
          <w:kern w:val="22"/>
          <w:rtl/>
          <w:lang w:bidi="ar-EG"/>
        </w:rPr>
        <w:t>بشرية معتدلة إذ أن الكيان سيحتاج إلى ت</w:t>
      </w:r>
      <w:r w:rsidR="00C65321">
        <w:rPr>
          <w:rFonts w:cs="Simplified Arabic" w:hint="cs"/>
          <w:snapToGrid w:val="0"/>
          <w:kern w:val="22"/>
          <w:rtl/>
          <w:lang w:bidi="ar-EG"/>
        </w:rPr>
        <w:t>شكيل</w:t>
      </w:r>
      <w:r>
        <w:rPr>
          <w:rFonts w:cs="Simplified Arabic" w:hint="cs"/>
          <w:snapToGrid w:val="0"/>
          <w:kern w:val="22"/>
          <w:rtl/>
          <w:lang w:bidi="ar-EG"/>
        </w:rPr>
        <w:t>ه وينبغي تحديد الطرائق لاجتماعاته. غير أن الولاية لفريق من هذا النوع قد تتداخل مع ولاية مكتب مؤتمر الأطراف ومكتب الهيئة الفرعية للمشورة العلمية والتقنية والتكنولوجية وبالتالي ينبغي توضيح علاقته مع المكتبين</w:t>
      </w:r>
      <w:r w:rsidR="00E91193">
        <w:rPr>
          <w:rFonts w:cs="Simplified Arabic" w:hint="cs"/>
          <w:snapToGrid w:val="0"/>
          <w:kern w:val="22"/>
          <w:rtl/>
          <w:lang w:bidi="ar-EG"/>
        </w:rPr>
        <w:t>؛</w:t>
      </w:r>
    </w:p>
    <w:p w:rsidR="00E91193" w:rsidRDefault="00E91193" w:rsidP="00C65321">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lang w:val="en-US" w:bidi="ar-EG"/>
        </w:rPr>
      </w:pPr>
      <w:r>
        <w:rPr>
          <w:rFonts w:cs="Simplified Arabic" w:hint="cs"/>
          <w:snapToGrid w:val="0"/>
          <w:kern w:val="22"/>
          <w:rtl/>
          <w:lang w:val="en-US" w:bidi="ar-EG"/>
        </w:rPr>
        <w:t>(ب)</w:t>
      </w:r>
      <w:r>
        <w:rPr>
          <w:rFonts w:cs="Simplified Arabic" w:hint="cs"/>
          <w:snapToGrid w:val="0"/>
          <w:kern w:val="22"/>
          <w:rtl/>
          <w:lang w:val="en-US" w:bidi="ar-EG"/>
        </w:rPr>
        <w:tab/>
      </w:r>
      <w:r w:rsidR="00067969">
        <w:rPr>
          <w:rFonts w:cs="Simplified Arabic" w:hint="cs"/>
          <w:snapToGrid w:val="0"/>
          <w:kern w:val="22"/>
          <w:rtl/>
          <w:lang w:val="en-US" w:bidi="ar-EG"/>
        </w:rPr>
        <w:t>زيادة التوعية بالعملية لإعداد الإطار العالمي للتنوع البيولوجي لما بع</w:t>
      </w:r>
      <w:r w:rsidR="004033DE">
        <w:rPr>
          <w:rFonts w:cs="Simplified Arabic" w:hint="cs"/>
          <w:snapToGrid w:val="0"/>
          <w:kern w:val="22"/>
          <w:rtl/>
          <w:lang w:val="en-US" w:bidi="ar-EG"/>
        </w:rPr>
        <w:t xml:space="preserve">د عام 2020 </w:t>
      </w:r>
      <w:r w:rsidR="00C65321">
        <w:rPr>
          <w:rFonts w:cs="Simplified Arabic" w:hint="cs"/>
          <w:snapToGrid w:val="0"/>
          <w:kern w:val="22"/>
          <w:rtl/>
          <w:lang w:val="en-US" w:bidi="ar-EG"/>
        </w:rPr>
        <w:t xml:space="preserve">مع </w:t>
      </w:r>
      <w:r w:rsidR="004033DE">
        <w:rPr>
          <w:rFonts w:cs="Simplified Arabic" w:hint="cs"/>
          <w:snapToGrid w:val="0"/>
          <w:kern w:val="22"/>
          <w:rtl/>
          <w:lang w:val="en-US" w:bidi="ar-EG"/>
        </w:rPr>
        <w:t>تقديم الزخم السياسي</w:t>
      </w:r>
      <w:r>
        <w:rPr>
          <w:rFonts w:cs="Simplified Arabic" w:hint="cs"/>
          <w:snapToGrid w:val="0"/>
          <w:kern w:val="22"/>
          <w:rtl/>
          <w:lang w:val="en-US" w:bidi="ar-EG"/>
        </w:rPr>
        <w:t>:</w:t>
      </w:r>
    </w:p>
    <w:p w:rsidR="00E91193" w:rsidRDefault="00006251" w:rsidP="00C65321">
      <w:pPr>
        <w:pStyle w:val="ListParagraph"/>
        <w:numPr>
          <w:ilvl w:val="0"/>
          <w:numId w:val="31"/>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 xml:space="preserve">يمكن دعوة رئيس مؤتمر الأطراف إلى تأسيس فريق من الوزراء أو الشخصيات البارزة </w:t>
      </w:r>
      <w:r w:rsidR="00C65321">
        <w:rPr>
          <w:rFonts w:cs="Simplified Arabic" w:hint="cs"/>
          <w:snapToGrid w:val="0"/>
          <w:kern w:val="22"/>
          <w:rtl/>
          <w:lang w:bidi="ar-EG"/>
        </w:rPr>
        <w:t xml:space="preserve">رفيعة المستوى الأخرى </w:t>
      </w:r>
      <w:r>
        <w:rPr>
          <w:rFonts w:cs="Simplified Arabic" w:hint="cs"/>
          <w:snapToGrid w:val="0"/>
          <w:kern w:val="22"/>
          <w:rtl/>
          <w:lang w:bidi="ar-EG"/>
        </w:rPr>
        <w:t>ال</w:t>
      </w:r>
      <w:r w:rsidR="00C65321">
        <w:rPr>
          <w:rFonts w:cs="Simplified Arabic" w:hint="cs"/>
          <w:snapToGrid w:val="0"/>
          <w:kern w:val="22"/>
          <w:rtl/>
          <w:lang w:bidi="ar-EG"/>
        </w:rPr>
        <w:t>ت</w:t>
      </w:r>
      <w:r>
        <w:rPr>
          <w:rFonts w:cs="Simplified Arabic" w:hint="cs"/>
          <w:snapToGrid w:val="0"/>
          <w:kern w:val="22"/>
          <w:rtl/>
          <w:lang w:bidi="ar-EG"/>
        </w:rPr>
        <w:t xml:space="preserve">ي يمكن أن </w:t>
      </w:r>
      <w:r w:rsidR="00C65321">
        <w:rPr>
          <w:rFonts w:cs="Simplified Arabic" w:hint="cs"/>
          <w:snapToGrid w:val="0"/>
          <w:kern w:val="22"/>
          <w:rtl/>
          <w:lang w:bidi="ar-EG"/>
        </w:rPr>
        <w:t>ت</w:t>
      </w:r>
      <w:r>
        <w:rPr>
          <w:rFonts w:cs="Simplified Arabic" w:hint="cs"/>
          <w:snapToGrid w:val="0"/>
          <w:kern w:val="22"/>
          <w:rtl/>
          <w:lang w:bidi="ar-EG"/>
        </w:rPr>
        <w:t xml:space="preserve">عمل كأبطال سياسيين لإعداد الإطار العالمي </w:t>
      </w:r>
      <w:r w:rsidR="00C65321">
        <w:rPr>
          <w:rFonts w:cs="Simplified Arabic" w:hint="cs"/>
          <w:snapToGrid w:val="0"/>
          <w:kern w:val="22"/>
          <w:rtl/>
          <w:lang w:bidi="ar-EG"/>
        </w:rPr>
        <w:t>للت</w:t>
      </w:r>
      <w:r>
        <w:rPr>
          <w:rFonts w:cs="Simplified Arabic" w:hint="cs"/>
          <w:snapToGrid w:val="0"/>
          <w:kern w:val="22"/>
          <w:rtl/>
          <w:lang w:bidi="ar-EG"/>
        </w:rPr>
        <w:t xml:space="preserve">نوع </w:t>
      </w:r>
      <w:r w:rsidR="00C65321">
        <w:rPr>
          <w:rFonts w:cs="Simplified Arabic" w:hint="cs"/>
          <w:snapToGrid w:val="0"/>
          <w:kern w:val="22"/>
          <w:rtl/>
          <w:lang w:bidi="ar-EG"/>
        </w:rPr>
        <w:t>ال</w:t>
      </w:r>
      <w:r>
        <w:rPr>
          <w:rFonts w:cs="Simplified Arabic" w:hint="cs"/>
          <w:snapToGrid w:val="0"/>
          <w:kern w:val="22"/>
          <w:rtl/>
          <w:lang w:bidi="ar-EG"/>
        </w:rPr>
        <w:t xml:space="preserve">بيولوجي لما بعد عام 2020. ويمكن أن يتألف الفريق من </w:t>
      </w:r>
      <w:r w:rsidR="00C65321">
        <w:rPr>
          <w:rFonts w:cs="Simplified Arabic" w:hint="cs"/>
          <w:snapToGrid w:val="0"/>
          <w:kern w:val="22"/>
          <w:rtl/>
          <w:lang w:bidi="ar-EG"/>
        </w:rPr>
        <w:t xml:space="preserve">أعضاء من بينهم </w:t>
      </w:r>
      <w:r>
        <w:rPr>
          <w:rFonts w:cs="Simplified Arabic" w:hint="cs"/>
          <w:snapToGrid w:val="0"/>
          <w:kern w:val="22"/>
          <w:rtl/>
          <w:lang w:bidi="ar-EG"/>
        </w:rPr>
        <w:t>وزراء يمثلون رؤساء مؤتمر الأطراف في السابق وفي المستقبل والشخصيات البار</w:t>
      </w:r>
      <w:r w:rsidR="00C65321">
        <w:rPr>
          <w:rFonts w:cs="Simplified Arabic" w:hint="cs"/>
          <w:snapToGrid w:val="0"/>
          <w:kern w:val="22"/>
          <w:rtl/>
          <w:lang w:bidi="ar-EG"/>
        </w:rPr>
        <w:t>ز</w:t>
      </w:r>
      <w:r>
        <w:rPr>
          <w:rFonts w:cs="Simplified Arabic" w:hint="cs"/>
          <w:snapToGrid w:val="0"/>
          <w:kern w:val="22"/>
          <w:rtl/>
          <w:lang w:bidi="ar-EG"/>
        </w:rPr>
        <w:t xml:space="preserve">ة رفيعة المستوى الأخرى. وسيساعد الفريق على زيادة الرؤية السياسية للتنوع البيولوجي واتفاقية التنوع البيولوجي ويبني الزخم لتنفيذ الإطار العالمي للتنوع البيولوجي لما بعد عام 2020. ويمكن أن ينطوي هذا الخيار على تكاليف مالية أو موارد بشرية </w:t>
      </w:r>
      <w:r w:rsidR="00560C41">
        <w:rPr>
          <w:rFonts w:cs="Simplified Arabic" w:hint="cs"/>
          <w:snapToGrid w:val="0"/>
          <w:kern w:val="22"/>
          <w:rtl/>
          <w:lang w:bidi="ar-EG"/>
        </w:rPr>
        <w:t>قلي</w:t>
      </w:r>
      <w:r>
        <w:rPr>
          <w:rFonts w:cs="Simplified Arabic" w:hint="cs"/>
          <w:snapToGrid w:val="0"/>
          <w:kern w:val="22"/>
          <w:rtl/>
          <w:lang w:bidi="ar-EG"/>
        </w:rPr>
        <w:t>لة نسبيا</w:t>
      </w:r>
      <w:r w:rsidR="00E91193">
        <w:rPr>
          <w:rFonts w:cs="Simplified Arabic" w:hint="cs"/>
          <w:snapToGrid w:val="0"/>
          <w:kern w:val="22"/>
          <w:rtl/>
          <w:lang w:bidi="ar-EG"/>
        </w:rPr>
        <w:t>؛</w:t>
      </w:r>
    </w:p>
    <w:p w:rsidR="00E91193" w:rsidRDefault="009E4126" w:rsidP="00C65321">
      <w:pPr>
        <w:pStyle w:val="ListParagraph"/>
        <w:numPr>
          <w:ilvl w:val="0"/>
          <w:numId w:val="31"/>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 xml:space="preserve">يمكن </w:t>
      </w:r>
      <w:r w:rsidR="00C65321">
        <w:rPr>
          <w:rFonts w:cs="Simplified Arabic" w:hint="cs"/>
          <w:snapToGrid w:val="0"/>
          <w:kern w:val="22"/>
          <w:rtl/>
          <w:lang w:bidi="ar-EG"/>
        </w:rPr>
        <w:t>مطالبة</w:t>
      </w:r>
      <w:r>
        <w:rPr>
          <w:rFonts w:cs="Simplified Arabic" w:hint="cs"/>
          <w:snapToGrid w:val="0"/>
          <w:kern w:val="22"/>
          <w:rtl/>
          <w:lang w:bidi="ar-EG"/>
        </w:rPr>
        <w:t xml:space="preserve"> الأمينة التنفيذية للاتفاقية </w:t>
      </w:r>
      <w:r w:rsidR="00C65321">
        <w:rPr>
          <w:rFonts w:cs="Simplified Arabic" w:hint="cs"/>
          <w:snapToGrid w:val="0"/>
          <w:kern w:val="22"/>
          <w:rtl/>
          <w:lang w:bidi="ar-EG"/>
        </w:rPr>
        <w:t>ب</w:t>
      </w:r>
      <w:r>
        <w:rPr>
          <w:rFonts w:cs="Simplified Arabic" w:hint="cs"/>
          <w:snapToGrid w:val="0"/>
          <w:kern w:val="22"/>
          <w:rtl/>
          <w:lang w:bidi="ar-EG"/>
        </w:rPr>
        <w:t>أن تؤسس فريقا استشاريا يتأ</w:t>
      </w:r>
      <w:r w:rsidR="008D219D">
        <w:rPr>
          <w:rFonts w:cs="Simplified Arabic" w:hint="cs"/>
          <w:snapToGrid w:val="0"/>
          <w:kern w:val="22"/>
          <w:rtl/>
          <w:lang w:bidi="ar-EG"/>
        </w:rPr>
        <w:t>ل</w:t>
      </w:r>
      <w:r>
        <w:rPr>
          <w:rFonts w:cs="Simplified Arabic" w:hint="cs"/>
          <w:snapToGrid w:val="0"/>
          <w:kern w:val="22"/>
          <w:rtl/>
          <w:lang w:bidi="ar-EG"/>
        </w:rPr>
        <w:t xml:space="preserve">ف من الشخصيات البارزة من مختلف القطاعات. ويمكن </w:t>
      </w:r>
      <w:r w:rsidR="004033DE">
        <w:rPr>
          <w:rFonts w:cs="Simplified Arabic" w:hint="cs"/>
          <w:snapToGrid w:val="0"/>
          <w:kern w:val="22"/>
          <w:rtl/>
          <w:lang w:bidi="ar-EG"/>
        </w:rPr>
        <w:t>تكليف هذا الفريق ب</w:t>
      </w:r>
      <w:r w:rsidR="00C65321">
        <w:rPr>
          <w:rFonts w:cs="Simplified Arabic" w:hint="cs"/>
          <w:snapToGrid w:val="0"/>
          <w:kern w:val="22"/>
          <w:rtl/>
          <w:lang w:bidi="ar-EG"/>
        </w:rPr>
        <w:t>إسداء</w:t>
      </w:r>
      <w:r w:rsidR="004033DE">
        <w:rPr>
          <w:rFonts w:cs="Simplified Arabic" w:hint="cs"/>
          <w:snapToGrid w:val="0"/>
          <w:kern w:val="22"/>
          <w:rtl/>
          <w:lang w:bidi="ar-EG"/>
        </w:rPr>
        <w:t xml:space="preserve"> المشورة إلى الأمينة التنفيذية بشأن عدة أمور من بينها كيفية الوصول الأكثر فعالية للقطاعات والمشاركة معها، بما في ذلك </w:t>
      </w:r>
      <w:r w:rsidR="00C65321">
        <w:rPr>
          <w:rFonts w:cs="Simplified Arabic" w:hint="cs"/>
          <w:snapToGrid w:val="0"/>
          <w:kern w:val="22"/>
          <w:rtl/>
          <w:lang w:bidi="ar-EG"/>
        </w:rPr>
        <w:t xml:space="preserve">من </w:t>
      </w:r>
      <w:r w:rsidR="004033DE">
        <w:rPr>
          <w:rFonts w:cs="Simplified Arabic" w:hint="cs"/>
          <w:snapToGrid w:val="0"/>
          <w:kern w:val="22"/>
          <w:rtl/>
          <w:lang w:bidi="ar-EG"/>
        </w:rPr>
        <w:t xml:space="preserve">المجتمع المدني </w:t>
      </w:r>
      <w:r w:rsidR="00C65321">
        <w:rPr>
          <w:rFonts w:cs="Simplified Arabic" w:hint="cs"/>
          <w:snapToGrid w:val="0"/>
          <w:kern w:val="22"/>
          <w:rtl/>
          <w:lang w:bidi="ar-EG"/>
        </w:rPr>
        <w:t xml:space="preserve">إلى </w:t>
      </w:r>
      <w:r w:rsidR="004033DE">
        <w:rPr>
          <w:rFonts w:cs="Simplified Arabic" w:hint="cs"/>
          <w:snapToGrid w:val="0"/>
          <w:kern w:val="22"/>
          <w:rtl/>
          <w:lang w:bidi="ar-EG"/>
        </w:rPr>
        <w:t>الأعمال التجارية. ويمكن أن يعمل أعضا</w:t>
      </w:r>
      <w:r w:rsidR="00C65321">
        <w:rPr>
          <w:rFonts w:cs="Simplified Arabic" w:hint="cs"/>
          <w:snapToGrid w:val="0"/>
          <w:kern w:val="22"/>
          <w:rtl/>
          <w:lang w:bidi="ar-EG"/>
        </w:rPr>
        <w:t>ؤه</w:t>
      </w:r>
      <w:r w:rsidR="004033DE">
        <w:rPr>
          <w:rFonts w:cs="Simplified Arabic" w:hint="cs"/>
          <w:snapToGrid w:val="0"/>
          <w:kern w:val="22"/>
          <w:rtl/>
          <w:lang w:bidi="ar-EG"/>
        </w:rPr>
        <w:t xml:space="preserve"> أيضا كأبطال للتنوع البيولوجي في قطاعات أخرى. ويمكن أن </w:t>
      </w:r>
      <w:r w:rsidR="00C65321">
        <w:rPr>
          <w:rFonts w:cs="Simplified Arabic" w:hint="cs"/>
          <w:snapToGrid w:val="0"/>
          <w:kern w:val="22"/>
          <w:rtl/>
          <w:lang w:bidi="ar-EG"/>
        </w:rPr>
        <w:t>ي</w:t>
      </w:r>
      <w:r w:rsidR="004033DE">
        <w:rPr>
          <w:rFonts w:cs="Simplified Arabic" w:hint="cs"/>
          <w:snapToGrid w:val="0"/>
          <w:kern w:val="22"/>
          <w:rtl/>
          <w:lang w:bidi="ar-EG"/>
        </w:rPr>
        <w:t>جتمع الفريق على هامش الاجتماعات التي تنظم في إطار الاتفاقية، والاجتماعات الأخرى ذات الصلة ومن خلال الوسائل الإلكترونية. وسينطوي هذا الخيار على تكاليف مالية وموارد بشرية متوس</w:t>
      </w:r>
      <w:r w:rsidR="00C65321">
        <w:rPr>
          <w:rFonts w:cs="Simplified Arabic" w:hint="cs"/>
          <w:snapToGrid w:val="0"/>
          <w:kern w:val="22"/>
          <w:rtl/>
          <w:lang w:bidi="ar-EG"/>
        </w:rPr>
        <w:t>ط</w:t>
      </w:r>
      <w:r w:rsidR="004033DE">
        <w:rPr>
          <w:rFonts w:cs="Simplified Arabic" w:hint="cs"/>
          <w:snapToGrid w:val="0"/>
          <w:kern w:val="22"/>
          <w:rtl/>
          <w:lang w:bidi="ar-EG"/>
        </w:rPr>
        <w:t>ة، ومعظمها مرتبطة بتنظيم الاجتماعات ذات الصلة؛</w:t>
      </w:r>
    </w:p>
    <w:p w:rsidR="00E91193" w:rsidRPr="00556940" w:rsidRDefault="004033DE" w:rsidP="000B0C33">
      <w:pPr>
        <w:pStyle w:val="ListParagraph"/>
        <w:numPr>
          <w:ilvl w:val="0"/>
          <w:numId w:val="31"/>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lastRenderedPageBreak/>
        <w:t>يمكن حشد مجموعة من الشخصيات المرموقة لزيادة التوعية بالعملية لإعداد الإطار العالمي للتنوع البيولوجي لما بعد عام 2020. غير أن تحديد ودعم المشاركة من الشخصيات المناسبة سينطوي على تكاليف ضخمة للموارد البشرية و</w:t>
      </w:r>
      <w:r w:rsidR="000B0C33">
        <w:rPr>
          <w:rFonts w:cs="Simplified Arabic" w:hint="cs"/>
          <w:snapToGrid w:val="0"/>
          <w:kern w:val="22"/>
          <w:rtl/>
          <w:lang w:bidi="ar-EG"/>
        </w:rPr>
        <w:t>من الم</w:t>
      </w:r>
      <w:r>
        <w:rPr>
          <w:rFonts w:cs="Simplified Arabic" w:hint="cs"/>
          <w:snapToGrid w:val="0"/>
          <w:kern w:val="22"/>
          <w:rtl/>
          <w:lang w:bidi="ar-EG"/>
        </w:rPr>
        <w:t xml:space="preserve">رجح </w:t>
      </w:r>
      <w:r w:rsidR="000B0C33">
        <w:rPr>
          <w:rFonts w:cs="Simplified Arabic" w:hint="cs"/>
          <w:snapToGrid w:val="0"/>
          <w:kern w:val="22"/>
          <w:rtl/>
          <w:lang w:bidi="ar-EG"/>
        </w:rPr>
        <w:t xml:space="preserve">كذلك </w:t>
      </w:r>
      <w:r>
        <w:rPr>
          <w:rFonts w:cs="Simplified Arabic" w:hint="cs"/>
          <w:snapToGrid w:val="0"/>
          <w:kern w:val="22"/>
          <w:rtl/>
          <w:lang w:bidi="ar-EG"/>
        </w:rPr>
        <w:t xml:space="preserve">أن </w:t>
      </w:r>
      <w:r w:rsidR="000B0C33">
        <w:rPr>
          <w:rFonts w:cs="Simplified Arabic" w:hint="cs"/>
          <w:snapToGrid w:val="0"/>
          <w:kern w:val="22"/>
          <w:rtl/>
          <w:lang w:bidi="ar-EG"/>
        </w:rPr>
        <w:t xml:space="preserve">تكون </w:t>
      </w:r>
      <w:r>
        <w:rPr>
          <w:rFonts w:cs="Simplified Arabic" w:hint="cs"/>
          <w:snapToGrid w:val="0"/>
          <w:kern w:val="22"/>
          <w:rtl/>
          <w:lang w:bidi="ar-EG"/>
        </w:rPr>
        <w:t>التكاليف المالية المرتبطة بها مرتفع</w:t>
      </w:r>
      <w:r w:rsidR="000B0C33">
        <w:rPr>
          <w:rFonts w:cs="Simplified Arabic" w:hint="cs"/>
          <w:snapToGrid w:val="0"/>
          <w:kern w:val="22"/>
          <w:rtl/>
          <w:lang w:bidi="ar-EG"/>
        </w:rPr>
        <w:t>ة</w:t>
      </w:r>
      <w:r w:rsidR="00E91193">
        <w:rPr>
          <w:rFonts w:cs="Simplified Arabic" w:hint="cs"/>
          <w:snapToGrid w:val="0"/>
          <w:kern w:val="22"/>
          <w:rtl/>
          <w:lang w:bidi="ar-EG"/>
        </w:rPr>
        <w:t>؛</w:t>
      </w:r>
    </w:p>
    <w:p w:rsidR="00E91193" w:rsidRDefault="00E91193" w:rsidP="004033DE">
      <w:pPr>
        <w:pStyle w:val="ListParagraph"/>
        <w:kinsoku w:val="0"/>
        <w:overflowPunct w:val="0"/>
        <w:autoSpaceDE w:val="0"/>
        <w:autoSpaceDN w:val="0"/>
        <w:bidi/>
        <w:adjustRightInd w:val="0"/>
        <w:snapToGrid w:val="0"/>
        <w:spacing w:after="120" w:line="216" w:lineRule="auto"/>
        <w:ind w:left="0" w:firstLine="720"/>
        <w:contextualSpacing w:val="0"/>
        <w:rPr>
          <w:rFonts w:cs="Simplified Arabic"/>
          <w:snapToGrid w:val="0"/>
          <w:kern w:val="22"/>
          <w:rtl/>
          <w:lang w:val="en-US" w:bidi="ar-EG"/>
        </w:rPr>
      </w:pPr>
      <w:r>
        <w:rPr>
          <w:rFonts w:cs="Simplified Arabic" w:hint="cs"/>
          <w:snapToGrid w:val="0"/>
          <w:kern w:val="22"/>
          <w:rtl/>
          <w:lang w:val="en-US" w:bidi="ar-EG"/>
        </w:rPr>
        <w:t>(ج)</w:t>
      </w:r>
      <w:r>
        <w:rPr>
          <w:rFonts w:cs="Simplified Arabic" w:hint="cs"/>
          <w:snapToGrid w:val="0"/>
          <w:kern w:val="22"/>
          <w:rtl/>
          <w:lang w:val="en-US" w:bidi="ar-EG"/>
        </w:rPr>
        <w:tab/>
      </w:r>
      <w:r w:rsidR="004033DE">
        <w:rPr>
          <w:rFonts w:cs="Simplified Arabic" w:hint="cs"/>
          <w:snapToGrid w:val="0"/>
          <w:kern w:val="22"/>
          <w:rtl/>
          <w:lang w:val="en-US" w:bidi="ar-EG"/>
        </w:rPr>
        <w:t>تقديم مدخلات بشأن النطاق والمحتوي الممكنين للإطار العالمي للتنوع البيولوجي لما بعد عام 2020</w:t>
      </w:r>
      <w:r>
        <w:rPr>
          <w:rFonts w:cs="Simplified Arabic" w:hint="cs"/>
          <w:snapToGrid w:val="0"/>
          <w:kern w:val="22"/>
          <w:rtl/>
          <w:lang w:val="en-US" w:bidi="ar-EG"/>
        </w:rPr>
        <w:t>:</w:t>
      </w:r>
    </w:p>
    <w:p w:rsidR="00E91193" w:rsidRDefault="004033DE" w:rsidP="000B0C33">
      <w:pPr>
        <w:pStyle w:val="ListParagraph"/>
        <w:numPr>
          <w:ilvl w:val="0"/>
          <w:numId w:val="32"/>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يمكن تأسيس فريق يتألف من ممثلين عن الأطراف، والمراقبين وأصحاب المصلحة ل</w:t>
      </w:r>
      <w:r w:rsidR="000B0C33">
        <w:rPr>
          <w:rFonts w:cs="Simplified Arabic" w:hint="cs"/>
          <w:snapToGrid w:val="0"/>
          <w:kern w:val="22"/>
          <w:rtl/>
          <w:lang w:bidi="ar-EG"/>
        </w:rPr>
        <w:t>إسداء</w:t>
      </w:r>
      <w:r>
        <w:rPr>
          <w:rFonts w:cs="Simplified Arabic" w:hint="cs"/>
          <w:snapToGrid w:val="0"/>
          <w:kern w:val="22"/>
          <w:rtl/>
          <w:lang w:bidi="ar-EG"/>
        </w:rPr>
        <w:t xml:space="preserve"> المشورة التقنية </w:t>
      </w:r>
      <w:r w:rsidR="000B0C33">
        <w:rPr>
          <w:rFonts w:cs="Simplified Arabic" w:hint="cs"/>
          <w:snapToGrid w:val="0"/>
          <w:kern w:val="22"/>
          <w:rtl/>
          <w:lang w:bidi="ar-EG"/>
        </w:rPr>
        <w:t>بشأ</w:t>
      </w:r>
      <w:r>
        <w:rPr>
          <w:rFonts w:cs="Simplified Arabic" w:hint="cs"/>
          <w:snapToGrid w:val="0"/>
          <w:kern w:val="22"/>
          <w:rtl/>
          <w:lang w:bidi="ar-EG"/>
        </w:rPr>
        <w:t>ن نطاق ومحتوي الإطار العالمي للتنوع البيولوجي لما بعد عام</w:t>
      </w:r>
      <w:r w:rsidR="000B0C33">
        <w:rPr>
          <w:rFonts w:cs="Simplified Arabic" w:hint="cs"/>
          <w:snapToGrid w:val="0"/>
          <w:kern w:val="22"/>
          <w:rtl/>
          <w:lang w:bidi="ar-EG"/>
        </w:rPr>
        <w:t xml:space="preserve"> 2020. غير أن </w:t>
      </w:r>
      <w:r>
        <w:rPr>
          <w:rFonts w:cs="Simplified Arabic" w:hint="cs"/>
          <w:snapToGrid w:val="0"/>
          <w:kern w:val="22"/>
          <w:rtl/>
          <w:lang w:bidi="ar-EG"/>
        </w:rPr>
        <w:t>علاقة المدخلات من مثل هذا الفريق إلى العمليات الأخرى</w:t>
      </w:r>
      <w:r w:rsidR="000B0C33">
        <w:rPr>
          <w:rFonts w:cs="Simplified Arabic" w:hint="cs"/>
          <w:snapToGrid w:val="0"/>
          <w:kern w:val="22"/>
          <w:rtl/>
          <w:lang w:bidi="ar-EG"/>
        </w:rPr>
        <w:t xml:space="preserve">، مثلا </w:t>
      </w:r>
      <w:r w:rsidR="00921393">
        <w:rPr>
          <w:rFonts w:cs="Simplified Arabic" w:hint="cs"/>
          <w:snapToGrid w:val="0"/>
          <w:kern w:val="22"/>
          <w:rtl/>
          <w:lang w:bidi="ar-EG"/>
        </w:rPr>
        <w:t xml:space="preserve">مداولات الهيئة الفرعية للمشورة العلمية والتقنية والتكنولوجية والهيئة الفرعية للتنفيذ والعمليات المفتوحة العضوية الأخرى قد تحتاج إلى التوضيح وربما كان مثل هذا النهج في وضع </w:t>
      </w:r>
      <w:r w:rsidR="000B0C33">
        <w:rPr>
          <w:rFonts w:cs="Simplified Arabic" w:hint="cs"/>
          <w:snapToGrid w:val="0"/>
          <w:kern w:val="22"/>
          <w:rtl/>
          <w:lang w:bidi="ar-EG"/>
        </w:rPr>
        <w:t>يتعارض مع ا</w:t>
      </w:r>
      <w:r w:rsidR="00921393">
        <w:rPr>
          <w:rFonts w:cs="Simplified Arabic" w:hint="cs"/>
          <w:snapToGrid w:val="0"/>
          <w:kern w:val="22"/>
          <w:rtl/>
          <w:lang w:bidi="ar-EG"/>
        </w:rPr>
        <w:t>لدعوة إلى عملية مفتوحة وشفافة وتشاركية لإعداد الإطار العالمي للتنوع البيولوجي لما بعد عام 2020</w:t>
      </w:r>
      <w:r w:rsidR="00E91193">
        <w:rPr>
          <w:rFonts w:cs="Simplified Arabic" w:hint="cs"/>
          <w:snapToGrid w:val="0"/>
          <w:kern w:val="22"/>
          <w:rtl/>
          <w:lang w:bidi="ar-EG"/>
        </w:rPr>
        <w:t>؛</w:t>
      </w:r>
    </w:p>
    <w:p w:rsidR="00E91193" w:rsidRDefault="00921393" w:rsidP="000B0C33">
      <w:pPr>
        <w:pStyle w:val="ListParagraph"/>
        <w:numPr>
          <w:ilvl w:val="0"/>
          <w:numId w:val="32"/>
        </w:numPr>
        <w:kinsoku w:val="0"/>
        <w:overflowPunct w:val="0"/>
        <w:autoSpaceDE w:val="0"/>
        <w:autoSpaceDN w:val="0"/>
        <w:bidi/>
        <w:adjustRightInd w:val="0"/>
        <w:snapToGrid w:val="0"/>
        <w:spacing w:after="120" w:line="216" w:lineRule="auto"/>
        <w:ind w:hanging="450"/>
        <w:contextualSpacing w:val="0"/>
        <w:rPr>
          <w:rFonts w:cs="Simplified Arabic"/>
          <w:snapToGrid w:val="0"/>
          <w:kern w:val="22"/>
          <w:lang w:bidi="ar-EG"/>
        </w:rPr>
      </w:pPr>
      <w:r>
        <w:rPr>
          <w:rFonts w:cs="Simplified Arabic" w:hint="cs"/>
          <w:snapToGrid w:val="0"/>
          <w:kern w:val="22"/>
          <w:rtl/>
          <w:lang w:bidi="ar-EG"/>
        </w:rPr>
        <w:t xml:space="preserve">يمكن عقد اجتماع لفريق حكومي دولي مفتوح العضوية للهيئات الفرعية للاتفاقية للبدء في التفاوض، </w:t>
      </w:r>
      <w:r w:rsidR="000B0C33">
        <w:rPr>
          <w:rFonts w:cs="Simplified Arabic" w:hint="cs"/>
          <w:snapToGrid w:val="0"/>
          <w:kern w:val="22"/>
          <w:rtl/>
          <w:lang w:bidi="ar-EG"/>
        </w:rPr>
        <w:t xml:space="preserve">بطريثة </w:t>
      </w:r>
      <w:r>
        <w:rPr>
          <w:rFonts w:cs="Simplified Arabic" w:hint="cs"/>
          <w:snapToGrid w:val="0"/>
          <w:kern w:val="22"/>
          <w:rtl/>
          <w:lang w:bidi="ar-EG"/>
        </w:rPr>
        <w:t>رسمي</w:t>
      </w:r>
      <w:r w:rsidR="000B0C33">
        <w:rPr>
          <w:rFonts w:cs="Simplified Arabic" w:hint="cs"/>
          <w:snapToGrid w:val="0"/>
          <w:kern w:val="22"/>
          <w:rtl/>
          <w:lang w:bidi="ar-EG"/>
        </w:rPr>
        <w:t xml:space="preserve">ة، على </w:t>
      </w:r>
      <w:r>
        <w:rPr>
          <w:rFonts w:cs="Simplified Arabic" w:hint="cs"/>
          <w:snapToGrid w:val="0"/>
          <w:kern w:val="22"/>
          <w:rtl/>
          <w:lang w:bidi="ar-EG"/>
        </w:rPr>
        <w:t xml:space="preserve">عناصر </w:t>
      </w:r>
      <w:r w:rsidR="000B0C33">
        <w:rPr>
          <w:rFonts w:cs="Simplified Arabic" w:hint="cs"/>
          <w:snapToGrid w:val="0"/>
          <w:kern w:val="22"/>
          <w:rtl/>
          <w:lang w:bidi="ar-EG"/>
        </w:rPr>
        <w:t>ا</w:t>
      </w:r>
      <w:r>
        <w:rPr>
          <w:rFonts w:cs="Simplified Arabic" w:hint="cs"/>
          <w:snapToGrid w:val="0"/>
          <w:kern w:val="22"/>
          <w:rtl/>
          <w:lang w:bidi="ar-EG"/>
        </w:rPr>
        <w:t>لإطار العالمي للتنوع البيولوجي لما بعد عام 2020 لكي تواصل النظر فيها الهيئة الفرعية للمشورة العلمية والتقنية والتكنولوجية في اجتماعها الثالث والعشرين والهيئة الفرعية ل</w:t>
      </w:r>
      <w:r w:rsidR="000B0C33">
        <w:rPr>
          <w:rFonts w:cs="Simplified Arabic" w:hint="cs"/>
          <w:snapToGrid w:val="0"/>
          <w:kern w:val="22"/>
          <w:rtl/>
          <w:lang w:bidi="ar-EG"/>
        </w:rPr>
        <w:t>لتنفيذ في اجتماعها الثالث. وسي</w:t>
      </w:r>
      <w:r>
        <w:rPr>
          <w:rFonts w:cs="Simplified Arabic" w:hint="cs"/>
          <w:snapToGrid w:val="0"/>
          <w:kern w:val="22"/>
          <w:rtl/>
          <w:lang w:bidi="ar-EG"/>
        </w:rPr>
        <w:t>ضمن مثل هذا الاجتماع أن ال</w:t>
      </w:r>
      <w:r w:rsidR="000B0C33">
        <w:rPr>
          <w:rFonts w:cs="Simplified Arabic" w:hint="cs"/>
          <w:snapToGrid w:val="0"/>
          <w:kern w:val="22"/>
          <w:rtl/>
          <w:lang w:bidi="ar-EG"/>
        </w:rPr>
        <w:t>مجموع</w:t>
      </w:r>
      <w:r>
        <w:rPr>
          <w:rFonts w:cs="Simplified Arabic" w:hint="cs"/>
          <w:snapToGrid w:val="0"/>
          <w:kern w:val="22"/>
          <w:rtl/>
          <w:lang w:bidi="ar-EG"/>
        </w:rPr>
        <w:t xml:space="preserve">ة الكاملة للآراء يمكن </w:t>
      </w:r>
      <w:r w:rsidR="000B0C33">
        <w:rPr>
          <w:rFonts w:cs="Simplified Arabic" w:hint="cs"/>
          <w:snapToGrid w:val="0"/>
          <w:kern w:val="22"/>
          <w:rtl/>
          <w:lang w:bidi="ar-EG"/>
        </w:rPr>
        <w:t>ان</w:t>
      </w:r>
      <w:r>
        <w:rPr>
          <w:rFonts w:cs="Simplified Arabic" w:hint="cs"/>
          <w:snapToGrid w:val="0"/>
          <w:kern w:val="22"/>
          <w:rtl/>
          <w:lang w:bidi="ar-EG"/>
        </w:rPr>
        <w:t>عك</w:t>
      </w:r>
      <w:r w:rsidR="000B0C33">
        <w:rPr>
          <w:rFonts w:cs="Simplified Arabic" w:hint="cs"/>
          <w:snapToGrid w:val="0"/>
          <w:kern w:val="22"/>
          <w:rtl/>
          <w:lang w:bidi="ar-EG"/>
        </w:rPr>
        <w:t>ا</w:t>
      </w:r>
      <w:r>
        <w:rPr>
          <w:rFonts w:cs="Simplified Arabic" w:hint="cs"/>
          <w:snapToGrid w:val="0"/>
          <w:kern w:val="22"/>
          <w:rtl/>
          <w:lang w:bidi="ar-EG"/>
        </w:rPr>
        <w:t xml:space="preserve">سها في الإطار، وأن الإطار سيتم إعداده بطريقة شفافة </w:t>
      </w:r>
      <w:r w:rsidR="000B0C33">
        <w:rPr>
          <w:rFonts w:cs="Simplified Arabic" w:hint="cs"/>
          <w:snapToGrid w:val="0"/>
          <w:kern w:val="22"/>
          <w:rtl/>
          <w:lang w:bidi="ar-EG"/>
        </w:rPr>
        <w:t>مملوكة ل</w:t>
      </w:r>
      <w:r>
        <w:rPr>
          <w:rFonts w:cs="Simplified Arabic" w:hint="cs"/>
          <w:snapToGrid w:val="0"/>
          <w:kern w:val="22"/>
          <w:rtl/>
          <w:lang w:bidi="ar-EG"/>
        </w:rPr>
        <w:t>لأطراف.</w:t>
      </w:r>
      <w:r w:rsidR="00CB2655" w:rsidRPr="00CB2655">
        <w:rPr>
          <w:rStyle w:val="FootnoteReference"/>
          <w:snapToGrid w:val="0"/>
          <w:kern w:val="22"/>
          <w:sz w:val="24"/>
          <w:szCs w:val="24"/>
          <w:rtl/>
          <w:lang w:bidi="ar-EG"/>
        </w:rPr>
        <w:footnoteReference w:id="24"/>
      </w:r>
    </w:p>
    <w:p w:rsidR="00E91193" w:rsidRDefault="00921393" w:rsidP="0043070E">
      <w:pPr>
        <w:pStyle w:val="ListParagraph"/>
        <w:numPr>
          <w:ilvl w:val="0"/>
          <w:numId w:val="25"/>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وبينما تقدم هذه النماذج كخيارات مميزة يمكن استخدام العديد منها معا خلال تنفيذ العملية لإعداد الإطار العالمي للتنوع البيولوجي لما بعد عام 2020. وبالنسبة لجميع الخيارات، سيتم بذل الجهود لضمان التوازن الإقليمي و</w:t>
      </w:r>
      <w:r w:rsidR="000B0C33">
        <w:rPr>
          <w:rFonts w:cs="Simplified Arabic" w:hint="cs"/>
          <w:snapToGrid w:val="0"/>
          <w:kern w:val="22"/>
          <w:rtl/>
          <w:lang w:bidi="ar-EG"/>
        </w:rPr>
        <w:t xml:space="preserve">فضلا عن التوازن </w:t>
      </w:r>
      <w:r>
        <w:rPr>
          <w:rFonts w:cs="Simplified Arabic" w:hint="cs"/>
          <w:snapToGrid w:val="0"/>
          <w:kern w:val="22"/>
          <w:rtl/>
          <w:lang w:bidi="ar-EG"/>
        </w:rPr>
        <w:t>الجنساني ولضمان التمثيل من الأطراف، والشعوب الأصلية والمجتمعات المحلية، والمراقبين وأصحاب المصلحة.</w:t>
      </w:r>
    </w:p>
    <w:p w:rsidR="004C78F3" w:rsidRPr="00170364" w:rsidRDefault="004C78F3">
      <w:pPr>
        <w:jc w:val="left"/>
        <w:rPr>
          <w:rFonts w:cs="Simplified Arabic"/>
          <w:snapToGrid w:val="0"/>
          <w:kern w:val="22"/>
          <w:lang w:val="en-US" w:bidi="ar-EG"/>
        </w:rPr>
      </w:pPr>
      <w:r>
        <w:rPr>
          <w:rFonts w:cs="Simplified Arabic"/>
          <w:snapToGrid w:val="0"/>
          <w:kern w:val="22"/>
          <w:rtl/>
          <w:lang w:bidi="ar-EG"/>
        </w:rPr>
        <w:br w:type="page"/>
      </w:r>
    </w:p>
    <w:p w:rsidR="00E91193" w:rsidRPr="004C78F3" w:rsidRDefault="004C78F3" w:rsidP="004C78F3">
      <w:pPr>
        <w:pStyle w:val="ListParagraph"/>
        <w:kinsoku w:val="0"/>
        <w:overflowPunct w:val="0"/>
        <w:autoSpaceDE w:val="0"/>
        <w:autoSpaceDN w:val="0"/>
        <w:bidi/>
        <w:adjustRightInd w:val="0"/>
        <w:snapToGrid w:val="0"/>
        <w:spacing w:after="120" w:line="216" w:lineRule="auto"/>
        <w:ind w:left="0" w:right="1267"/>
        <w:contextualSpacing w:val="0"/>
        <w:jc w:val="center"/>
        <w:rPr>
          <w:rFonts w:cs="Simplified Arabic"/>
          <w:i/>
          <w:iCs/>
          <w:snapToGrid w:val="0"/>
          <w:kern w:val="22"/>
          <w:rtl/>
          <w:lang w:bidi="ar-EG"/>
        </w:rPr>
      </w:pPr>
      <w:r w:rsidRPr="004C78F3">
        <w:rPr>
          <w:rFonts w:cs="Simplified Arabic" w:hint="cs"/>
          <w:i/>
          <w:iCs/>
          <w:snapToGrid w:val="0"/>
          <w:kern w:val="22"/>
          <w:rtl/>
          <w:lang w:bidi="ar-EG"/>
        </w:rPr>
        <w:lastRenderedPageBreak/>
        <w:t>المرفق الثالث</w:t>
      </w:r>
    </w:p>
    <w:p w:rsidR="004C78F3" w:rsidRPr="000B0C33" w:rsidRDefault="004C78F3" w:rsidP="000B0C33">
      <w:pPr>
        <w:pStyle w:val="ListParagraph"/>
        <w:kinsoku w:val="0"/>
        <w:overflowPunct w:val="0"/>
        <w:autoSpaceDE w:val="0"/>
        <w:autoSpaceDN w:val="0"/>
        <w:bidi/>
        <w:adjustRightInd w:val="0"/>
        <w:snapToGrid w:val="0"/>
        <w:spacing w:after="120" w:line="216" w:lineRule="auto"/>
        <w:ind w:left="2520" w:right="1440" w:hanging="630"/>
        <w:contextualSpacing w:val="0"/>
        <w:jc w:val="left"/>
        <w:rPr>
          <w:rFonts w:cs="Simplified Arabic"/>
          <w:b/>
          <w:bCs/>
          <w:snapToGrid w:val="0"/>
          <w:kern w:val="22"/>
          <w:sz w:val="28"/>
          <w:szCs w:val="28"/>
          <w:rtl/>
          <w:lang w:bidi="ar-EG"/>
        </w:rPr>
      </w:pPr>
      <w:r w:rsidRPr="000B0C33">
        <w:rPr>
          <w:rFonts w:cs="Simplified Arabic" w:hint="cs"/>
          <w:b/>
          <w:bCs/>
          <w:snapToGrid w:val="0"/>
          <w:kern w:val="22"/>
          <w:sz w:val="28"/>
          <w:szCs w:val="28"/>
          <w:rtl/>
          <w:lang w:bidi="ar-EG"/>
        </w:rPr>
        <w:t>اعتبارات بخصوص إعداد الالتزامات/المساهمات الوطنية ذات الصلة بالإطار العالمي للتنوع البيولوجي لما بعد عام 2020</w:t>
      </w:r>
    </w:p>
    <w:p w:rsidR="004C78F3" w:rsidRPr="004C78F3" w:rsidRDefault="004C78F3" w:rsidP="004C78F3">
      <w:pPr>
        <w:pStyle w:val="ListParagraph"/>
        <w:kinsoku w:val="0"/>
        <w:overflowPunct w:val="0"/>
        <w:autoSpaceDE w:val="0"/>
        <w:autoSpaceDN w:val="0"/>
        <w:bidi/>
        <w:adjustRightInd w:val="0"/>
        <w:snapToGrid w:val="0"/>
        <w:spacing w:after="120" w:line="216" w:lineRule="auto"/>
        <w:ind w:left="0" w:right="1267"/>
        <w:contextualSpacing w:val="0"/>
        <w:jc w:val="center"/>
        <w:rPr>
          <w:rFonts w:cs="Simplified Arabic"/>
          <w:b/>
          <w:bCs/>
          <w:snapToGrid w:val="0"/>
          <w:kern w:val="22"/>
          <w:lang w:bidi="ar-EG"/>
        </w:rPr>
      </w:pPr>
      <w:r w:rsidRPr="004C78F3">
        <w:rPr>
          <w:rFonts w:cs="Simplified Arabic" w:hint="cs"/>
          <w:b/>
          <w:bCs/>
          <w:snapToGrid w:val="0"/>
          <w:kern w:val="22"/>
          <w:rtl/>
          <w:lang w:bidi="ar-EG"/>
        </w:rPr>
        <w:t>أولا -</w:t>
      </w:r>
      <w:r w:rsidRPr="004C78F3">
        <w:rPr>
          <w:rFonts w:cs="Simplified Arabic" w:hint="cs"/>
          <w:b/>
          <w:bCs/>
          <w:snapToGrid w:val="0"/>
          <w:kern w:val="22"/>
          <w:rtl/>
          <w:lang w:bidi="ar-EG"/>
        </w:rPr>
        <w:tab/>
        <w:t>التكليف</w:t>
      </w:r>
    </w:p>
    <w:p w:rsidR="004C78F3" w:rsidRDefault="00DE2DC8" w:rsidP="00DE2DC8">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يحتوي مشروع المقرر الذي أعدته الهيئة الفرعية للتنفيذ في التوصية 2/19 على النص التالي:</w:t>
      </w:r>
    </w:p>
    <w:p w:rsidR="00DE2DC8" w:rsidRDefault="00DE2DC8" w:rsidP="00DE2DC8">
      <w:pPr>
        <w:pStyle w:val="ListParagraph"/>
        <w:kinsoku w:val="0"/>
        <w:overflowPunct w:val="0"/>
        <w:autoSpaceDE w:val="0"/>
        <w:autoSpaceDN w:val="0"/>
        <w:bidi/>
        <w:adjustRightInd w:val="0"/>
        <w:snapToGrid w:val="0"/>
        <w:spacing w:after="120" w:line="216" w:lineRule="auto"/>
        <w:contextualSpacing w:val="0"/>
        <w:rPr>
          <w:rFonts w:cs="Simplified Arabic"/>
          <w:snapToGrid w:val="0"/>
          <w:kern w:val="22"/>
          <w:lang w:bidi="ar-EG"/>
        </w:rPr>
      </w:pPr>
      <w:r>
        <w:rPr>
          <w:rFonts w:cs="Simplified Arabic" w:hint="cs"/>
          <w:snapToGrid w:val="0"/>
          <w:kern w:val="22"/>
          <w:rtl/>
          <w:lang w:bidi="ar-EG"/>
        </w:rPr>
        <w:t xml:space="preserve">"إن مؤتمر الأطراف... </w:t>
      </w:r>
      <w:r w:rsidRPr="00DE2DC8">
        <w:rPr>
          <w:rFonts w:ascii="Simplified Arabic" w:hAnsi="Simplified Arabic" w:cs="Simplified Arabic" w:hint="cs"/>
          <w:rtl/>
          <w:lang w:bidi="ar-EG"/>
        </w:rPr>
        <w:t>يشجع</w:t>
      </w:r>
      <w:r w:rsidRPr="00616825">
        <w:rPr>
          <w:rFonts w:ascii="Simplified Arabic" w:hAnsi="Simplified Arabic" w:cs="Simplified Arabic"/>
          <w:i/>
          <w:iCs/>
          <w:rtl/>
          <w:lang w:bidi="ar-EG"/>
        </w:rPr>
        <w:t xml:space="preserve"> </w:t>
      </w:r>
      <w:r w:rsidRPr="00616825">
        <w:rPr>
          <w:rFonts w:ascii="Simplified Arabic" w:hAnsi="Simplified Arabic" w:cs="Simplified Arabic"/>
          <w:rtl/>
          <w:lang w:bidi="ar-EG"/>
        </w:rPr>
        <w:t xml:space="preserve">الأطراف، </w:t>
      </w:r>
      <w:r w:rsidRPr="00DE2DC8">
        <w:rPr>
          <w:rFonts w:ascii="Simplified Arabic" w:hAnsi="Simplified Arabic" w:cs="Simplified Arabic"/>
          <w:rtl/>
          <w:lang w:bidi="ar-EG"/>
        </w:rPr>
        <w:t>و</w:t>
      </w:r>
      <w:r w:rsidRPr="00DE2DC8">
        <w:rPr>
          <w:rFonts w:ascii="Simplified Arabic" w:hAnsi="Simplified Arabic" w:cs="Simplified Arabic" w:hint="cs"/>
          <w:rtl/>
          <w:lang w:bidi="ar-EG"/>
        </w:rPr>
        <w:t>يدعو</w:t>
      </w:r>
      <w:r w:rsidRPr="00616825">
        <w:rPr>
          <w:rFonts w:ascii="Simplified Arabic" w:hAnsi="Simplified Arabic" w:cs="Simplified Arabic" w:hint="cs"/>
          <w:rtl/>
          <w:lang w:bidi="ar-EG"/>
        </w:rPr>
        <w:t xml:space="preserve"> </w:t>
      </w:r>
      <w:r w:rsidRPr="00616825">
        <w:rPr>
          <w:rFonts w:ascii="Simplified Arabic" w:hAnsi="Simplified Arabic" w:cs="Simplified Arabic"/>
          <w:rtl/>
          <w:lang w:bidi="ar-EG"/>
        </w:rPr>
        <w:t>الحكومات الأخرى،</w:t>
      </w:r>
      <w:r w:rsidRPr="00616825">
        <w:rPr>
          <w:rFonts w:ascii="Simplified Arabic" w:hAnsi="Simplified Arabic" w:cs="Simplified Arabic" w:hint="cs"/>
          <w:rtl/>
          <w:lang w:bidi="ar-EG"/>
        </w:rPr>
        <w:t xml:space="preserve"> والشعوب الأصلية والمجتمعات المحلية</w:t>
      </w:r>
      <w:r w:rsidRPr="00616825">
        <w:rPr>
          <w:rFonts w:ascii="Simplified Arabic" w:hAnsi="Simplified Arabic" w:cs="Simplified Arabic"/>
          <w:rtl/>
          <w:lang w:bidi="ar-EG"/>
        </w:rPr>
        <w:t xml:space="preserve"> وجميع المنظمات ذات الصلة وأصحاب المصلحة</w:t>
      </w:r>
      <w:r w:rsidRPr="00616825">
        <w:rPr>
          <w:rFonts w:ascii="Simplified Arabic" w:hAnsi="Simplified Arabic" w:cs="Simplified Arabic" w:hint="cs"/>
          <w:rtl/>
          <w:lang w:bidi="ar-EG"/>
        </w:rPr>
        <w:t>، بما في ذلك القطاع الخاص</w:t>
      </w:r>
      <w:r w:rsidRPr="00616825">
        <w:rPr>
          <w:rFonts w:ascii="Simplified Arabic" w:hAnsi="Simplified Arabic" w:cs="Simplified Arabic"/>
          <w:rtl/>
          <w:lang w:bidi="ar-EG"/>
        </w:rPr>
        <w:t xml:space="preserve"> إلى النظر في أن تقوم، قبل الاجتماع الخامس عشر لمؤتمر الأطراف، بإعداد، حسبما يلائم السياق الوطني وعلى أساس طوعي، </w:t>
      </w:r>
      <w:r w:rsidRPr="00616825">
        <w:rPr>
          <w:rFonts w:ascii="Simplified Arabic" w:hAnsi="Simplified Arabic" w:cs="Simplified Arabic" w:hint="cs"/>
          <w:rtl/>
          <w:lang w:bidi="ar-EG"/>
        </w:rPr>
        <w:t>التزامات</w:t>
      </w:r>
      <w:r w:rsidRPr="00616825">
        <w:rPr>
          <w:rFonts w:ascii="Simplified Arabic" w:hAnsi="Simplified Arabic" w:cs="Simplified Arabic"/>
          <w:rtl/>
          <w:lang w:bidi="ar-EG"/>
        </w:rPr>
        <w:t xml:space="preserve"> للتنوع البيولوجي </w:t>
      </w:r>
      <w:r w:rsidRPr="00616825">
        <w:rPr>
          <w:rFonts w:ascii="Simplified Arabic" w:hAnsi="Simplified Arabic" w:cs="Simplified Arabic" w:hint="cs"/>
          <w:rtl/>
          <w:lang w:bidi="ar-EG"/>
        </w:rPr>
        <w:t xml:space="preserve">التي </w:t>
      </w:r>
      <w:r w:rsidRPr="00616825">
        <w:rPr>
          <w:rFonts w:ascii="Simplified Arabic" w:hAnsi="Simplified Arabic" w:cs="Simplified Arabic"/>
          <w:rtl/>
          <w:lang w:bidi="ar-EG"/>
        </w:rPr>
        <w:t xml:space="preserve">قد تساهم في وضع إطار فعال للتنوع البيولوجي لما بعد عام 2020، بما يتناسب مع تحقيق رؤية </w:t>
      </w:r>
      <w:r w:rsidRPr="00616825">
        <w:rPr>
          <w:rFonts w:ascii="Simplified Arabic" w:hAnsi="Simplified Arabic" w:cs="Simplified Arabic" w:hint="cs"/>
          <w:rtl/>
          <w:lang w:bidi="ar-EG"/>
        </w:rPr>
        <w:t>عام 2050 ل</w:t>
      </w:r>
      <w:r w:rsidRPr="00616825">
        <w:rPr>
          <w:rFonts w:ascii="Simplified Arabic" w:hAnsi="Simplified Arabic" w:cs="Simplified Arabic"/>
          <w:rtl/>
          <w:lang w:bidi="ar-EG"/>
        </w:rPr>
        <w:t>لتنوع البيولوجي</w:t>
      </w:r>
      <w:r w:rsidRPr="00616825">
        <w:rPr>
          <w:rFonts w:ascii="Simplified Arabic" w:hAnsi="Simplified Arabic" w:cs="Simplified Arabic" w:hint="cs"/>
          <w:rtl/>
          <w:lang w:bidi="ar-EG"/>
        </w:rPr>
        <w:t>،</w:t>
      </w:r>
      <w:r w:rsidRPr="00616825">
        <w:rPr>
          <w:rFonts w:ascii="Simplified Arabic" w:hAnsi="Simplified Arabic" w:cs="Simplified Arabic"/>
          <w:i/>
          <w:iCs/>
          <w:rtl/>
          <w:lang w:bidi="ar-EG"/>
        </w:rPr>
        <w:t xml:space="preserve"> </w:t>
      </w:r>
      <w:r w:rsidRPr="00616825">
        <w:rPr>
          <w:rFonts w:ascii="Simplified Arabic" w:hAnsi="Simplified Arabic" w:cs="Simplified Arabic" w:hint="cs"/>
          <w:rtl/>
          <w:lang w:bidi="ar-EG"/>
        </w:rPr>
        <w:t>و</w:t>
      </w:r>
      <w:r w:rsidRPr="00616825">
        <w:rPr>
          <w:rFonts w:ascii="Simplified Arabic" w:hAnsi="Simplified Arabic" w:cs="Simplified Arabic"/>
          <w:rtl/>
          <w:lang w:bidi="ar-EG"/>
        </w:rPr>
        <w:t>إتاحة المعلومات بشأن هذه ال</w:t>
      </w:r>
      <w:r w:rsidRPr="00616825">
        <w:rPr>
          <w:rFonts w:ascii="Simplified Arabic" w:hAnsi="Simplified Arabic" w:cs="Simplified Arabic" w:hint="cs"/>
          <w:rtl/>
          <w:lang w:bidi="ar-EG"/>
        </w:rPr>
        <w:t>التزامات</w:t>
      </w:r>
      <w:r>
        <w:rPr>
          <w:rFonts w:ascii="Simplified Arabic" w:hAnsi="Simplified Arabic" w:cs="Simplified Arabic"/>
          <w:rtl/>
          <w:lang w:bidi="ar-EG"/>
        </w:rPr>
        <w:t xml:space="preserve"> للأمينة التنفيذية</w:t>
      </w:r>
      <w:r>
        <w:rPr>
          <w:rFonts w:ascii="Simplified Arabic" w:hAnsi="Simplified Arabic" w:cs="Simplified Arabic" w:hint="cs"/>
          <w:rtl/>
          <w:lang w:bidi="ar-EG"/>
        </w:rPr>
        <w:t xml:space="preserve"> (الفقرة 8 من مشروع المقرر).</w:t>
      </w:r>
    </w:p>
    <w:p w:rsidR="004C78F3" w:rsidRDefault="00DE2DC8" w:rsidP="00DE2DC8">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وفي طلبها إلى الأمينة التنفيذية للدعوة إلى مزيد من الآراء من الأطراف والآخرين بشأن </w:t>
      </w:r>
      <w:r w:rsidR="008A4EE1">
        <w:rPr>
          <w:rFonts w:cs="Simplified Arabic" w:hint="cs"/>
          <w:snapToGrid w:val="0"/>
          <w:kern w:val="22"/>
          <w:rtl/>
          <w:lang w:bidi="ar-EG"/>
        </w:rPr>
        <w:t>العملية التحضيرية لإعداد الإطار العالمي للتنوع البيولوجي لما بعد عام 2020، وتجميع وتحليل هذه الآراء، أدرجت الهيئة الفرعية للتنفيذ بالتحديد الآراء بشأن الحاجة إلى التزامات طوعية وطرائق هذه الالتزامات المشار إليها في هذه الفقرة من مشروع المقرر.</w:t>
      </w:r>
    </w:p>
    <w:p w:rsidR="004C78F3" w:rsidRDefault="008A4EE1" w:rsidP="00631C3F">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ويقدم هذا المرفق المعلومات الأساسية ذات الصلة بشأن الخطة الاستراتيجية الحالية (القسم 2)، ويلخص الآراء المقدمة (القسم 3) ويقدم بعض النقاط التي يمكن النظر فيها من جانب مؤتمر الأطراف كإرشادات ممكنة لمثل هذه الالتزامات </w:t>
      </w:r>
      <w:r w:rsidR="00631C3F">
        <w:rPr>
          <w:rFonts w:cs="Simplified Arabic" w:hint="cs"/>
          <w:snapToGrid w:val="0"/>
          <w:kern w:val="22"/>
          <w:rtl/>
          <w:lang w:bidi="ar-EG"/>
        </w:rPr>
        <w:t>ال</w:t>
      </w:r>
      <w:r>
        <w:rPr>
          <w:rFonts w:cs="Simplified Arabic" w:hint="cs"/>
          <w:snapToGrid w:val="0"/>
          <w:kern w:val="22"/>
          <w:rtl/>
          <w:lang w:bidi="ar-EG"/>
        </w:rPr>
        <w:t>طوعية (القسم 4).</w:t>
      </w:r>
    </w:p>
    <w:p w:rsidR="004C78F3" w:rsidRPr="004C78F3" w:rsidRDefault="004C78F3" w:rsidP="00DE2DC8">
      <w:pPr>
        <w:pStyle w:val="ListParagraph"/>
        <w:kinsoku w:val="0"/>
        <w:overflowPunct w:val="0"/>
        <w:autoSpaceDE w:val="0"/>
        <w:autoSpaceDN w:val="0"/>
        <w:bidi/>
        <w:adjustRightInd w:val="0"/>
        <w:snapToGrid w:val="0"/>
        <w:spacing w:after="120" w:line="216" w:lineRule="auto"/>
        <w:ind w:left="0"/>
        <w:contextualSpacing w:val="0"/>
        <w:jc w:val="center"/>
        <w:rPr>
          <w:rFonts w:cs="Simplified Arabic"/>
          <w:b/>
          <w:bCs/>
          <w:snapToGrid w:val="0"/>
          <w:kern w:val="22"/>
          <w:lang w:bidi="ar-EG"/>
        </w:rPr>
      </w:pPr>
      <w:r w:rsidRPr="004C78F3">
        <w:rPr>
          <w:rFonts w:cs="Simplified Arabic" w:hint="cs"/>
          <w:b/>
          <w:bCs/>
          <w:snapToGrid w:val="0"/>
          <w:kern w:val="22"/>
          <w:rtl/>
          <w:lang w:bidi="ar-EG"/>
        </w:rPr>
        <w:t>ثانيا -</w:t>
      </w:r>
      <w:r w:rsidRPr="004C78F3">
        <w:rPr>
          <w:rFonts w:cs="Simplified Arabic" w:hint="cs"/>
          <w:b/>
          <w:bCs/>
          <w:snapToGrid w:val="0"/>
          <w:kern w:val="22"/>
          <w:rtl/>
          <w:lang w:bidi="ar-EG"/>
        </w:rPr>
        <w:tab/>
        <w:t>معلومات أساسية</w:t>
      </w:r>
    </w:p>
    <w:p w:rsidR="004C78F3" w:rsidRPr="00426B83" w:rsidRDefault="008A4EE1" w:rsidP="008A4EE1">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ascii="Simplified Arabic" w:hAnsi="Simplified Arabic" w:cs="Simplified Arabic"/>
          <w:snapToGrid w:val="0"/>
          <w:kern w:val="22"/>
          <w:sz w:val="24"/>
          <w:lang w:bidi="ar-EG"/>
        </w:rPr>
      </w:pPr>
      <w:r w:rsidRPr="00426B83">
        <w:rPr>
          <w:rFonts w:ascii="Simplified Arabic" w:hAnsi="Simplified Arabic" w:cs="Simplified Arabic"/>
          <w:snapToGrid w:val="0"/>
          <w:kern w:val="22"/>
          <w:sz w:val="24"/>
          <w:rtl/>
          <w:lang w:bidi="ar-EG"/>
        </w:rPr>
        <w:t xml:space="preserve">بالإضافة إلى أنها تتضمن غايات وأهداف لتحقيقها على المستوى العالمي، تقدم الخطة الاستراتيجية للتنوع البيولوجي 2011-2020 وأهداف أيشي للتنوع البيولوجي المذكورة فيها إطارا مرنا لوضع الأهداف الوطنية أو الإقليمية. وفي المقرر 10/2، </w:t>
      </w:r>
      <w:r w:rsidR="00426B83" w:rsidRPr="00426B83">
        <w:rPr>
          <w:rFonts w:ascii="Simplified Arabic" w:hAnsi="Simplified Arabic" w:cs="Simplified Arabic"/>
          <w:snapToGrid w:val="0"/>
          <w:kern w:val="22"/>
          <w:sz w:val="24"/>
          <w:rtl/>
          <w:lang w:bidi="ar-EG"/>
        </w:rPr>
        <w:t xml:space="preserve">حث </w:t>
      </w:r>
      <w:r w:rsidR="00426B83" w:rsidRPr="00426B83">
        <w:rPr>
          <w:rFonts w:ascii="Simplified Arabic" w:hAnsi="Simplified Arabic" w:cs="Simplified Arabic"/>
          <w:sz w:val="24"/>
          <w:rtl/>
        </w:rPr>
        <w:t>الأطراف والحكومات الأخرى على "وضع أهداف وطنية وإقليمية، باستخدام الخطة الاستراتيجية مع أهداف أيشي المذكورة فيها، كإطار مرن، وفقا للأولويات والقدرات الوطنية، ومع مراعاة الأهداف العالمية وحالة واتجاهات التنوع البيولوجي في البلد، والموارد المقدمة من خلال استراتيجية حشد الموارد، بغية المساهمة في الجهود العالمية الجماعية المبذولة من أجل بلوغ الأهداف العالمية،</w:t>
      </w:r>
      <w:r w:rsidR="00426B83" w:rsidRPr="00426B83">
        <w:rPr>
          <w:rFonts w:ascii="Simplified Arabic" w:hAnsi="Simplified Arabic" w:cs="Simplified Arabic"/>
          <w:snapToGrid w:val="0"/>
          <w:kern w:val="22"/>
          <w:sz w:val="24"/>
          <w:rtl/>
          <w:lang w:bidi="ar-EG"/>
        </w:rPr>
        <w:t xml:space="preserve"> </w:t>
      </w:r>
      <w:r w:rsidR="00426B83" w:rsidRPr="00426B83">
        <w:rPr>
          <w:rFonts w:ascii="Simplified Arabic" w:hAnsi="Simplified Arabic" w:cs="Simplified Arabic"/>
          <w:sz w:val="24"/>
          <w:rtl/>
        </w:rPr>
        <w:t>ورفع تقرير عنها إلى مؤتمر الأطراف في اجتماعه الحادي عشر</w:t>
      </w:r>
      <w:r w:rsidR="00426B83" w:rsidRPr="00426B83">
        <w:rPr>
          <w:rFonts w:ascii="Simplified Arabic" w:hAnsi="Simplified Arabic" w:cs="Simplified Arabic"/>
          <w:snapToGrid w:val="0"/>
          <w:kern w:val="22"/>
          <w:sz w:val="24"/>
          <w:rtl/>
          <w:lang w:bidi="ar-EG"/>
        </w:rPr>
        <w:t xml:space="preserve">، وعلى </w:t>
      </w:r>
      <w:r w:rsidR="00426B83" w:rsidRPr="00426B83">
        <w:rPr>
          <w:rFonts w:ascii="Simplified Arabic" w:hAnsi="Simplified Arabic" w:cs="Simplified Arabic"/>
          <w:sz w:val="24"/>
          <w:rtl/>
        </w:rPr>
        <w:t>استعراض، وحسب الإقتضاء تحديث وتنقيح، استراتيجياتها وخطط عملها الوطنية للتنوع البيولوجي، بما يتمشى مع الخطة الاستراتيجية والإرشادات المعتمدة في المقرر 9/9، بما في ذلك عن طريق إدماج أهدافها الوطنية في استراتيجياتها وخطط عملها الوطنية للتنوع البيولوجي، المعتمدة بوصفها أدوات سياسية، ورفع تقرير عن ذلك إلى مؤتمر الأطراف في اجتماعه الحادي عشر أو الثاني عشر</w:t>
      </w:r>
      <w:r w:rsidR="00426B83">
        <w:rPr>
          <w:rFonts w:ascii="Simplified Arabic" w:hAnsi="Simplified Arabic" w:cs="Simplified Arabic" w:hint="cs"/>
          <w:snapToGrid w:val="0"/>
          <w:kern w:val="22"/>
          <w:sz w:val="24"/>
          <w:rtl/>
          <w:lang w:bidi="ar-EG"/>
        </w:rPr>
        <w:t>". ومن الوجهة العملية، حققت الأطراف هذه الخطوط الزمنية.</w:t>
      </w:r>
    </w:p>
    <w:p w:rsidR="004C78F3" w:rsidRDefault="00426B83" w:rsidP="00631C3F">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وبالإضافة إلى</w:t>
      </w:r>
      <w:r w:rsidR="00CB2655">
        <w:rPr>
          <w:rFonts w:cs="Simplified Arabic" w:hint="cs"/>
          <w:snapToGrid w:val="0"/>
          <w:kern w:val="22"/>
          <w:rtl/>
          <w:lang w:bidi="ar-EG"/>
        </w:rPr>
        <w:t xml:space="preserve"> ذلك،</w:t>
      </w:r>
      <w:r>
        <w:rPr>
          <w:rFonts w:cs="Simplified Arabic" w:hint="cs"/>
          <w:snapToGrid w:val="0"/>
          <w:kern w:val="22"/>
          <w:rtl/>
          <w:lang w:bidi="ar-EG"/>
        </w:rPr>
        <w:t xml:space="preserve"> </w:t>
      </w:r>
      <w:r w:rsidR="00CB2655">
        <w:rPr>
          <w:rFonts w:cs="Simplified Arabic" w:hint="cs"/>
          <w:snapToGrid w:val="0"/>
          <w:kern w:val="22"/>
          <w:rtl/>
          <w:lang w:bidi="ar-EG"/>
        </w:rPr>
        <w:t xml:space="preserve">يبين </w:t>
      </w:r>
      <w:r>
        <w:rPr>
          <w:rFonts w:cs="Simplified Arabic" w:hint="cs"/>
          <w:snapToGrid w:val="0"/>
          <w:kern w:val="22"/>
          <w:rtl/>
          <w:lang w:bidi="ar-EG"/>
        </w:rPr>
        <w:t xml:space="preserve">الإصدار الرابع من نشرة </w:t>
      </w:r>
      <w:r w:rsidRPr="00631C3F">
        <w:rPr>
          <w:rFonts w:cs="Simplified Arabic" w:hint="cs"/>
          <w:i/>
          <w:iCs/>
          <w:snapToGrid w:val="0"/>
          <w:kern w:val="22"/>
          <w:rtl/>
          <w:lang w:bidi="ar-EG"/>
        </w:rPr>
        <w:t>التوقعات العالمية للتنوع البيولوجي</w:t>
      </w:r>
      <w:r>
        <w:rPr>
          <w:rFonts w:cs="Simplified Arabic" w:hint="cs"/>
          <w:snapToGrid w:val="0"/>
          <w:kern w:val="22"/>
          <w:rtl/>
          <w:lang w:bidi="ar-EG"/>
        </w:rPr>
        <w:t xml:space="preserve"> والتحليلات التي أعدتها الأمينة التنفيذية</w:t>
      </w:r>
      <w:r>
        <w:rPr>
          <w:rStyle w:val="FootnoteReference"/>
          <w:snapToGrid w:val="0"/>
          <w:kern w:val="22"/>
          <w:rtl/>
          <w:lang w:bidi="ar-EG"/>
        </w:rPr>
        <w:footnoteReference w:id="25"/>
      </w:r>
      <w:r>
        <w:rPr>
          <w:rFonts w:cs="Simplified Arabic" w:hint="cs"/>
          <w:snapToGrid w:val="0"/>
          <w:kern w:val="22"/>
          <w:rtl/>
          <w:lang w:bidi="ar-EG"/>
        </w:rPr>
        <w:t xml:space="preserve"> للهيئة الفرعية للتنفيذ ولمؤتمر الأطراف</w:t>
      </w:r>
      <w:r w:rsidR="00CB2655">
        <w:rPr>
          <w:rFonts w:cs="Simplified Arabic" w:hint="cs"/>
          <w:snapToGrid w:val="0"/>
          <w:kern w:val="22"/>
          <w:rtl/>
          <w:lang w:bidi="ar-EG"/>
        </w:rPr>
        <w:t xml:space="preserve"> عدم إحرا</w:t>
      </w:r>
      <w:r w:rsidR="00631C3F">
        <w:rPr>
          <w:rFonts w:cs="Simplified Arabic" w:hint="cs"/>
          <w:snapToGrid w:val="0"/>
          <w:kern w:val="22"/>
          <w:rtl/>
          <w:lang w:bidi="ar-EG"/>
        </w:rPr>
        <w:t>ز</w:t>
      </w:r>
      <w:r w:rsidR="00CB2655">
        <w:rPr>
          <w:rFonts w:cs="Simplified Arabic" w:hint="cs"/>
          <w:snapToGrid w:val="0"/>
          <w:kern w:val="22"/>
          <w:rtl/>
          <w:lang w:bidi="ar-EG"/>
        </w:rPr>
        <w:t xml:space="preserve"> تقدم كاف نحو بلوغ أهداف أيشي للتنوع البيولوجي. وهناك </w:t>
      </w:r>
      <w:r w:rsidR="00631C3F">
        <w:rPr>
          <w:rFonts w:cs="Simplified Arabic" w:hint="cs"/>
          <w:snapToGrid w:val="0"/>
          <w:kern w:val="22"/>
          <w:rtl/>
          <w:lang w:bidi="ar-EG"/>
        </w:rPr>
        <w:t>ف</w:t>
      </w:r>
      <w:r w:rsidR="00CB2655">
        <w:rPr>
          <w:rFonts w:cs="Simplified Arabic" w:hint="cs"/>
          <w:snapToGrid w:val="0"/>
          <w:kern w:val="22"/>
          <w:rtl/>
          <w:lang w:bidi="ar-EG"/>
        </w:rPr>
        <w:t xml:space="preserve">جوات في الالتزام (الأهداف الوطنية التي وضعت تميل إلى أن تكون أقل طموحا، في المتوسط، وبعد ذلك أهداف أيشي العالمية) وفي التنفيذ (التقدم الفعلي المحرز في تحقيق الأهداف). وبالإضافة إلى ذلك، أظهر تحليل الأمانة اعتماد عدد قليل من الاستراتيجيات وخطط العمل الوطنية للتنوع البيولوجي كأدوات سياسية </w:t>
      </w:r>
      <w:r w:rsidR="00631C3F">
        <w:rPr>
          <w:rFonts w:cs="Simplified Arabic" w:hint="cs"/>
          <w:snapToGrid w:val="0"/>
          <w:kern w:val="22"/>
          <w:rtl/>
          <w:lang w:bidi="ar-EG"/>
        </w:rPr>
        <w:t>على مستوى ا</w:t>
      </w:r>
      <w:r w:rsidR="00CB2655">
        <w:rPr>
          <w:rFonts w:cs="Simplified Arabic" w:hint="cs"/>
          <w:snapToGrid w:val="0"/>
          <w:kern w:val="22"/>
          <w:rtl/>
          <w:lang w:bidi="ar-EG"/>
        </w:rPr>
        <w:t>لحكومة بأكملها.</w:t>
      </w:r>
    </w:p>
    <w:p w:rsidR="004C78F3" w:rsidRDefault="00CB2655" w:rsidP="006A3D8E">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lastRenderedPageBreak/>
        <w:t xml:space="preserve">وخلال المناقشات الأولية بشأن العملية لإعداد الإطار العالمي للتنوع البيولوجي لما بعد عام 2020 أثيرت إمكانية تعزيز إعداد التزامات طوعية للتنوع البيولوجي قبل اعتماد الإطار العالمي للتنوع البيولوجي لما بعد عام 2020، </w:t>
      </w:r>
      <w:r w:rsidR="001811C4">
        <w:rPr>
          <w:rFonts w:cs="Simplified Arabic" w:hint="cs"/>
          <w:snapToGrid w:val="0"/>
          <w:kern w:val="22"/>
          <w:rtl/>
          <w:lang w:bidi="ar-EG"/>
        </w:rPr>
        <w:t>جزئيا، كوس</w:t>
      </w:r>
      <w:r w:rsidR="003B122D">
        <w:rPr>
          <w:rFonts w:cs="Simplified Arabic" w:hint="cs"/>
          <w:snapToGrid w:val="0"/>
          <w:kern w:val="22"/>
          <w:rtl/>
          <w:lang w:bidi="ar-EG"/>
        </w:rPr>
        <w:t>يلة</w:t>
      </w:r>
      <w:r w:rsidR="001811C4">
        <w:rPr>
          <w:rFonts w:cs="Simplified Arabic" w:hint="cs"/>
          <w:snapToGrid w:val="0"/>
          <w:kern w:val="22"/>
          <w:rtl/>
          <w:lang w:bidi="ar-EG"/>
        </w:rPr>
        <w:t xml:space="preserve"> ممكنة </w:t>
      </w:r>
      <w:r w:rsidR="003B122D">
        <w:rPr>
          <w:rFonts w:cs="Simplified Arabic" w:hint="cs"/>
          <w:snapToGrid w:val="0"/>
          <w:kern w:val="22"/>
          <w:rtl/>
          <w:lang w:bidi="ar-EG"/>
        </w:rPr>
        <w:t xml:space="preserve">لمعالجة القضايا المحددة أعلاه. وتضمن المبرر المنطقي لمثل هذه الالتزامات الطوعية للتنوع البيولوجي (أو المساهمات الوطنية المسبقة) النقاط التالية: (أ) يمكن أن يدعم تطوير المساهمات الوطنية المناقشات </w:t>
      </w:r>
      <w:r w:rsidR="006A3D8E">
        <w:rPr>
          <w:rFonts w:cs="Simplified Arabic" w:hint="cs"/>
          <w:snapToGrid w:val="0"/>
          <w:kern w:val="22"/>
          <w:rtl/>
          <w:lang w:bidi="ar-EG"/>
        </w:rPr>
        <w:t xml:space="preserve">عبر الحكومة والمجتمع وبناء عليه يرفع مستوى المشاركة السياسية ومشاركة أصحاب المصلحة في العملية؛ (ب) الإعلان المبكر عن مثل هذه المساهمات يمكن أن يقدم الزخم لإعداد الإطار العالمي للتنوع البيولوجي لما بعد عام 2020، بما في ذلك من خلال التشجيع بين النظراء؛ </w:t>
      </w:r>
      <w:r w:rsidR="003A346C">
        <w:rPr>
          <w:rFonts w:cs="Simplified Arabic" w:hint="cs"/>
          <w:snapToGrid w:val="0"/>
          <w:kern w:val="22"/>
          <w:rtl/>
          <w:lang w:bidi="ar-EG"/>
        </w:rPr>
        <w:t>و</w:t>
      </w:r>
      <w:r w:rsidR="006A3D8E">
        <w:rPr>
          <w:rFonts w:cs="Simplified Arabic" w:hint="cs"/>
          <w:snapToGrid w:val="0"/>
          <w:kern w:val="22"/>
          <w:rtl/>
          <w:lang w:bidi="ar-EG"/>
        </w:rPr>
        <w:t>(ج)</w:t>
      </w:r>
      <w:r w:rsidR="006A3D8E">
        <w:rPr>
          <w:rFonts w:cs="Simplified Arabic" w:hint="eastAsia"/>
          <w:snapToGrid w:val="0"/>
          <w:kern w:val="22"/>
          <w:rtl/>
          <w:lang w:bidi="ar-EG"/>
        </w:rPr>
        <w:t> </w:t>
      </w:r>
      <w:r w:rsidR="006A3D8E">
        <w:rPr>
          <w:rFonts w:cs="Simplified Arabic" w:hint="cs"/>
          <w:snapToGrid w:val="0"/>
          <w:kern w:val="22"/>
          <w:rtl/>
          <w:lang w:bidi="ar-EG"/>
        </w:rPr>
        <w:t>الإعلان المبكر عن مثل هذه المساهمات</w:t>
      </w:r>
      <w:r w:rsidR="003A346C">
        <w:rPr>
          <w:rFonts w:cs="Simplified Arabic" w:hint="cs"/>
          <w:snapToGrid w:val="0"/>
          <w:kern w:val="22"/>
          <w:rtl/>
          <w:lang w:bidi="ar-EG"/>
        </w:rPr>
        <w:t xml:space="preserve"> </w:t>
      </w:r>
      <w:r w:rsidR="006A3D8E">
        <w:rPr>
          <w:rFonts w:cs="Simplified Arabic" w:hint="cs"/>
          <w:snapToGrid w:val="0"/>
          <w:kern w:val="22"/>
          <w:rtl/>
          <w:lang w:bidi="ar-EG"/>
        </w:rPr>
        <w:t>يمكن أن يساعد في تعزيز التنفيذ المبكر للإطار العالمي للتنوع البيولوجي لما بعد عام 2020، بمجرد الاتفاق عليه.</w:t>
      </w:r>
    </w:p>
    <w:p w:rsidR="004C78F3" w:rsidRDefault="006A3D8E" w:rsidP="00DE2DC8">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ويمكن تكميل المساهمات الوطنية بالتزامات طوعية من</w:t>
      </w:r>
      <w:r w:rsidR="000747BA">
        <w:rPr>
          <w:rFonts w:cs="Simplified Arabic" w:hint="cs"/>
          <w:snapToGrid w:val="0"/>
          <w:kern w:val="22"/>
          <w:rtl/>
          <w:lang w:bidi="ar-EG"/>
        </w:rPr>
        <w:t xml:space="preserve"> الجهات الفاعلة الأخرى بما في ذلك الحكومات دون الوطنية والمحلية، والقطاع الخاص والمجتمع المدني وخلق المزيد من الزخم والعمل.</w:t>
      </w:r>
    </w:p>
    <w:p w:rsidR="004C78F3" w:rsidRDefault="00145F26" w:rsidP="00DE2DC8">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ويمكن أن يكون من المفيد النظر في التجارب المكتسبة في إطار اتفاقية الأمم المتحدة الإطارية بشأن تغير المناخ فيما يتعلق بالمساهمات الوطنية المحدد</w:t>
      </w:r>
      <w:r w:rsidR="003A346C">
        <w:rPr>
          <w:rFonts w:cs="Simplified Arabic" w:hint="cs"/>
          <w:snapToGrid w:val="0"/>
          <w:kern w:val="22"/>
          <w:rtl/>
          <w:lang w:bidi="ar-EG"/>
        </w:rPr>
        <w:t>ة</w:t>
      </w:r>
      <w:r>
        <w:rPr>
          <w:rFonts w:cs="Simplified Arabic" w:hint="cs"/>
          <w:snapToGrid w:val="0"/>
          <w:kern w:val="22"/>
          <w:rtl/>
          <w:lang w:bidi="ar-EG"/>
        </w:rPr>
        <w:t xml:space="preserve"> المعتزمة في التحضيرات لاتفاق باريس.</w:t>
      </w:r>
      <w:r w:rsidRPr="00145F26">
        <w:rPr>
          <w:rStyle w:val="FootnoteReference"/>
          <w:snapToGrid w:val="0"/>
          <w:kern w:val="22"/>
          <w:sz w:val="24"/>
          <w:szCs w:val="24"/>
          <w:rtl/>
          <w:lang w:bidi="ar-EG"/>
        </w:rPr>
        <w:footnoteReference w:id="26"/>
      </w:r>
    </w:p>
    <w:p w:rsidR="004C78F3" w:rsidRPr="004C78F3" w:rsidRDefault="004C78F3" w:rsidP="00DE2DC8">
      <w:pPr>
        <w:pStyle w:val="ListParagraph"/>
        <w:kinsoku w:val="0"/>
        <w:overflowPunct w:val="0"/>
        <w:autoSpaceDE w:val="0"/>
        <w:autoSpaceDN w:val="0"/>
        <w:bidi/>
        <w:adjustRightInd w:val="0"/>
        <w:snapToGrid w:val="0"/>
        <w:spacing w:after="120" w:line="216" w:lineRule="auto"/>
        <w:ind w:left="0"/>
        <w:contextualSpacing w:val="0"/>
        <w:jc w:val="center"/>
        <w:rPr>
          <w:rFonts w:cs="Simplified Arabic"/>
          <w:b/>
          <w:bCs/>
          <w:snapToGrid w:val="0"/>
          <w:kern w:val="22"/>
          <w:lang w:bidi="ar-EG"/>
        </w:rPr>
      </w:pPr>
      <w:r w:rsidRPr="004C78F3">
        <w:rPr>
          <w:rFonts w:cs="Simplified Arabic" w:hint="cs"/>
          <w:b/>
          <w:bCs/>
          <w:snapToGrid w:val="0"/>
          <w:kern w:val="22"/>
          <w:rtl/>
          <w:lang w:bidi="ar-EG"/>
        </w:rPr>
        <w:t>ثالثا -</w:t>
      </w:r>
      <w:r w:rsidRPr="004C78F3">
        <w:rPr>
          <w:rFonts w:cs="Simplified Arabic" w:hint="cs"/>
          <w:b/>
          <w:bCs/>
          <w:snapToGrid w:val="0"/>
          <w:kern w:val="22"/>
          <w:rtl/>
          <w:lang w:bidi="ar-EG"/>
        </w:rPr>
        <w:tab/>
        <w:t>آراء إضافية من الأطراف والمراقبين</w:t>
      </w:r>
    </w:p>
    <w:p w:rsidR="004C78F3" w:rsidRDefault="00145F26" w:rsidP="003A346C">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 xml:space="preserve">قدمت آراء إضافية بخصوص الالتزامات الوطنية الطوعية </w:t>
      </w:r>
      <w:r w:rsidR="003A346C">
        <w:rPr>
          <w:rFonts w:cs="Simplified Arabic" w:hint="cs"/>
          <w:snapToGrid w:val="0"/>
          <w:kern w:val="22"/>
          <w:rtl/>
          <w:lang w:bidi="ar-EG"/>
        </w:rPr>
        <w:t>دعما لتحقيق</w:t>
      </w:r>
      <w:r>
        <w:rPr>
          <w:rFonts w:cs="Simplified Arabic" w:hint="cs"/>
          <w:snapToGrid w:val="0"/>
          <w:kern w:val="22"/>
          <w:rtl/>
          <w:lang w:bidi="ar-EG"/>
        </w:rPr>
        <w:t xml:space="preserve"> الخطة الاستراتيجية للتنوع البيولوجي 2011-2020 وتنفيذ الإطار العالمي للتنوع البيولوجي لما بعد عام 2020 ضمن الآراء المقد</w:t>
      </w:r>
      <w:r w:rsidR="003A346C">
        <w:rPr>
          <w:rFonts w:cs="Simplified Arabic" w:hint="cs"/>
          <w:snapToGrid w:val="0"/>
          <w:kern w:val="22"/>
          <w:rtl/>
          <w:lang w:bidi="ar-EG"/>
        </w:rPr>
        <w:t>مة بشأن ال</w:t>
      </w:r>
      <w:r>
        <w:rPr>
          <w:rFonts w:cs="Simplified Arabic" w:hint="cs"/>
          <w:snapToGrid w:val="0"/>
          <w:kern w:val="22"/>
          <w:rtl/>
          <w:lang w:bidi="ar-EG"/>
        </w:rPr>
        <w:t>عملية التحضيرية لإعداد الإطار العالمي للتنوع البيولوجي لما بعد عام 2020.</w:t>
      </w:r>
      <w:r w:rsidRPr="00145F26">
        <w:rPr>
          <w:rStyle w:val="FootnoteReference"/>
          <w:snapToGrid w:val="0"/>
          <w:kern w:val="22"/>
          <w:sz w:val="24"/>
          <w:szCs w:val="24"/>
          <w:rtl/>
          <w:lang w:bidi="ar-EG"/>
        </w:rPr>
        <w:footnoteReference w:id="27"/>
      </w:r>
    </w:p>
    <w:p w:rsidR="004C78F3" w:rsidRDefault="00145F26" w:rsidP="00DE2DC8">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وبينما كان هناك دعم عام لتعزيز أو ت</w:t>
      </w:r>
      <w:r w:rsidR="00FA386F">
        <w:rPr>
          <w:rFonts w:cs="Simplified Arabic" w:hint="cs"/>
          <w:snapToGrid w:val="0"/>
          <w:kern w:val="22"/>
          <w:rtl/>
          <w:lang w:bidi="ar-EG"/>
        </w:rPr>
        <w:t>شجيع ا</w:t>
      </w:r>
      <w:r>
        <w:rPr>
          <w:rFonts w:cs="Simplified Arabic" w:hint="cs"/>
          <w:snapToGrid w:val="0"/>
          <w:kern w:val="22"/>
          <w:rtl/>
          <w:lang w:bidi="ar-EG"/>
        </w:rPr>
        <w:t>لالتزامات الوطنية الطوعية</w:t>
      </w:r>
      <w:r w:rsidR="003A346C">
        <w:rPr>
          <w:rFonts w:cs="Simplified Arabic" w:hint="cs"/>
          <w:snapToGrid w:val="0"/>
          <w:kern w:val="22"/>
          <w:rtl/>
          <w:lang w:bidi="ar-EG"/>
        </w:rPr>
        <w:t>،</w:t>
      </w:r>
      <w:r>
        <w:rPr>
          <w:rFonts w:cs="Simplified Arabic" w:hint="cs"/>
          <w:snapToGrid w:val="0"/>
          <w:kern w:val="22"/>
          <w:rtl/>
          <w:lang w:bidi="ar-EG"/>
        </w:rPr>
        <w:t xml:space="preserve"> أثير عدد من </w:t>
      </w:r>
      <w:r w:rsidR="00FA386F">
        <w:rPr>
          <w:rFonts w:cs="Simplified Arabic" w:hint="cs"/>
          <w:snapToGrid w:val="0"/>
          <w:kern w:val="22"/>
          <w:rtl/>
          <w:lang w:bidi="ar-EG"/>
        </w:rPr>
        <w:t>المسائل</w:t>
      </w:r>
      <w:r w:rsidR="004C78F3">
        <w:rPr>
          <w:rFonts w:cs="Simplified Arabic" w:hint="cs"/>
          <w:snapToGrid w:val="0"/>
          <w:kern w:val="22"/>
          <w:rtl/>
          <w:lang w:bidi="ar-EG"/>
        </w:rPr>
        <w:t>:</w:t>
      </w:r>
    </w:p>
    <w:p w:rsidR="004C78F3" w:rsidRPr="004C78F3" w:rsidRDefault="004C78F3" w:rsidP="00DE2DC8">
      <w:pPr>
        <w:kinsoku w:val="0"/>
        <w:overflowPunct w:val="0"/>
        <w:autoSpaceDE w:val="0"/>
        <w:autoSpaceDN w:val="0"/>
        <w:bidi/>
        <w:adjustRightInd w:val="0"/>
        <w:snapToGrid w:val="0"/>
        <w:spacing w:after="120" w:line="216" w:lineRule="auto"/>
        <w:ind w:firstLine="720"/>
        <w:rPr>
          <w:rFonts w:cs="Simplified Arabic"/>
          <w:snapToGrid w:val="0"/>
          <w:kern w:val="22"/>
          <w:rtl/>
        </w:rPr>
      </w:pPr>
      <w:r w:rsidRPr="004C78F3">
        <w:rPr>
          <w:rFonts w:cs="Simplified Arabic" w:hint="cs"/>
          <w:snapToGrid w:val="0"/>
          <w:kern w:val="22"/>
          <w:rtl/>
        </w:rPr>
        <w:t>(أ)</w:t>
      </w:r>
      <w:r w:rsidRPr="004C78F3">
        <w:rPr>
          <w:rFonts w:cs="Simplified Arabic" w:hint="cs"/>
          <w:snapToGrid w:val="0"/>
          <w:kern w:val="22"/>
          <w:rtl/>
        </w:rPr>
        <w:tab/>
      </w:r>
      <w:r w:rsidR="00FA386F">
        <w:rPr>
          <w:rFonts w:cs="Simplified Arabic" w:hint="cs"/>
          <w:snapToGrid w:val="0"/>
          <w:kern w:val="22"/>
          <w:rtl/>
        </w:rPr>
        <w:t>ينبغي توضيح العلاقة بين الالتزامات الوطنية الطوعية والالتزامات القائمة التي نفذتها الأطراف من خلال الأهداف الوطنية المعرب عنها في استراتيجياتها وخطط عملها الوطنية للتنوع البيولوجي؛</w:t>
      </w:r>
    </w:p>
    <w:p w:rsidR="004C78F3" w:rsidRPr="00FA386F" w:rsidRDefault="004C78F3" w:rsidP="00FA386F">
      <w:pPr>
        <w:kinsoku w:val="0"/>
        <w:overflowPunct w:val="0"/>
        <w:autoSpaceDE w:val="0"/>
        <w:autoSpaceDN w:val="0"/>
        <w:bidi/>
        <w:adjustRightInd w:val="0"/>
        <w:snapToGrid w:val="0"/>
        <w:spacing w:after="120" w:line="216" w:lineRule="auto"/>
        <w:ind w:firstLine="720"/>
        <w:rPr>
          <w:rFonts w:cs="Simplified Arabic"/>
          <w:snapToGrid w:val="0"/>
          <w:kern w:val="22"/>
          <w:lang w:val="en-US"/>
        </w:rPr>
      </w:pPr>
      <w:r w:rsidRPr="004C78F3">
        <w:rPr>
          <w:rFonts w:cs="Simplified Arabic" w:hint="cs"/>
          <w:snapToGrid w:val="0"/>
          <w:kern w:val="22"/>
          <w:rtl/>
        </w:rPr>
        <w:t>(ب)</w:t>
      </w:r>
      <w:r w:rsidRPr="004C78F3">
        <w:rPr>
          <w:rFonts w:cs="Simplified Arabic" w:hint="cs"/>
          <w:snapToGrid w:val="0"/>
          <w:kern w:val="22"/>
          <w:rtl/>
        </w:rPr>
        <w:tab/>
      </w:r>
      <w:r w:rsidR="00FA386F">
        <w:rPr>
          <w:rFonts w:cs="Simplified Arabic" w:hint="cs"/>
          <w:snapToGrid w:val="0"/>
          <w:kern w:val="22"/>
          <w:rtl/>
        </w:rPr>
        <w:t>دور ووظيفة الاستراتيجيات وخطط العمل الوطنية للتنوع البيولوجي لا ينبغي تقويضها أو تقليصها بواسطة أي من الالتزامات الوطنية الطوعية؛</w:t>
      </w:r>
    </w:p>
    <w:p w:rsidR="004C78F3" w:rsidRPr="004C78F3" w:rsidRDefault="004C78F3" w:rsidP="00DE2DC8">
      <w:pPr>
        <w:kinsoku w:val="0"/>
        <w:overflowPunct w:val="0"/>
        <w:autoSpaceDE w:val="0"/>
        <w:autoSpaceDN w:val="0"/>
        <w:bidi/>
        <w:adjustRightInd w:val="0"/>
        <w:snapToGrid w:val="0"/>
        <w:spacing w:after="120" w:line="216" w:lineRule="auto"/>
        <w:ind w:firstLine="720"/>
        <w:rPr>
          <w:rFonts w:cs="Simplified Arabic"/>
          <w:snapToGrid w:val="0"/>
          <w:kern w:val="22"/>
          <w:rtl/>
          <w:lang w:bidi="ar-EG"/>
        </w:rPr>
      </w:pPr>
      <w:r w:rsidRPr="004C78F3">
        <w:rPr>
          <w:rFonts w:cs="Simplified Arabic" w:hint="cs"/>
          <w:snapToGrid w:val="0"/>
          <w:kern w:val="22"/>
          <w:rtl/>
        </w:rPr>
        <w:t>(ج)</w:t>
      </w:r>
      <w:r w:rsidRPr="004C78F3">
        <w:rPr>
          <w:rFonts w:cs="Simplified Arabic" w:hint="cs"/>
          <w:snapToGrid w:val="0"/>
          <w:kern w:val="22"/>
          <w:rtl/>
        </w:rPr>
        <w:tab/>
      </w:r>
      <w:r w:rsidR="00FA386F">
        <w:rPr>
          <w:rFonts w:cs="Simplified Arabic" w:hint="cs"/>
          <w:snapToGrid w:val="0"/>
          <w:kern w:val="22"/>
          <w:rtl/>
        </w:rPr>
        <w:t>ينبغي التشجيع على الالتزامات أو التعهدات من الجهات الفاعلة من غير الدول، بما في ذلك الهيئات الإقليمية والقطاع الخاص؛</w:t>
      </w:r>
    </w:p>
    <w:p w:rsidR="004C78F3" w:rsidRPr="004C78F3" w:rsidRDefault="004C78F3" w:rsidP="00DE2DC8">
      <w:pPr>
        <w:kinsoku w:val="0"/>
        <w:overflowPunct w:val="0"/>
        <w:autoSpaceDE w:val="0"/>
        <w:autoSpaceDN w:val="0"/>
        <w:bidi/>
        <w:adjustRightInd w:val="0"/>
        <w:snapToGrid w:val="0"/>
        <w:spacing w:after="120" w:line="216" w:lineRule="auto"/>
        <w:ind w:firstLine="720"/>
        <w:rPr>
          <w:rFonts w:cs="Simplified Arabic"/>
          <w:snapToGrid w:val="0"/>
          <w:kern w:val="22"/>
          <w:rtl/>
        </w:rPr>
      </w:pPr>
      <w:r w:rsidRPr="004C78F3">
        <w:rPr>
          <w:rFonts w:cs="Simplified Arabic" w:hint="cs"/>
          <w:snapToGrid w:val="0"/>
          <w:kern w:val="22"/>
          <w:rtl/>
        </w:rPr>
        <w:t>(د)</w:t>
      </w:r>
      <w:r w:rsidRPr="004C78F3">
        <w:rPr>
          <w:rFonts w:cs="Simplified Arabic" w:hint="cs"/>
          <w:snapToGrid w:val="0"/>
          <w:kern w:val="22"/>
          <w:rtl/>
        </w:rPr>
        <w:tab/>
      </w:r>
      <w:r w:rsidR="00FA386F">
        <w:rPr>
          <w:rFonts w:cs="Simplified Arabic" w:hint="cs"/>
          <w:snapToGrid w:val="0"/>
          <w:kern w:val="22"/>
          <w:rtl/>
        </w:rPr>
        <w:t>الحاجة إلى تقييم الالتزامات استنادا إلى المؤشرات والنتائج المحققة؛</w:t>
      </w:r>
    </w:p>
    <w:p w:rsidR="004C78F3" w:rsidRDefault="004C78F3" w:rsidP="003A346C">
      <w:pPr>
        <w:kinsoku w:val="0"/>
        <w:overflowPunct w:val="0"/>
        <w:autoSpaceDE w:val="0"/>
        <w:autoSpaceDN w:val="0"/>
        <w:bidi/>
        <w:adjustRightInd w:val="0"/>
        <w:snapToGrid w:val="0"/>
        <w:spacing w:after="120" w:line="216" w:lineRule="auto"/>
        <w:ind w:firstLine="720"/>
        <w:rPr>
          <w:rFonts w:cs="Simplified Arabic"/>
          <w:snapToGrid w:val="0"/>
          <w:kern w:val="22"/>
          <w:rtl/>
        </w:rPr>
      </w:pPr>
      <w:r w:rsidRPr="004C78F3">
        <w:rPr>
          <w:rFonts w:cs="Simplified Arabic" w:hint="cs"/>
          <w:snapToGrid w:val="0"/>
          <w:kern w:val="22"/>
          <w:rtl/>
        </w:rPr>
        <w:t>(</w:t>
      </w:r>
      <w:r w:rsidRPr="004C78F3">
        <w:rPr>
          <w:rFonts w:cs="Simplified Arabic" w:hint="eastAsia"/>
          <w:snapToGrid w:val="0"/>
          <w:kern w:val="22"/>
          <w:rtl/>
        </w:rPr>
        <w:t>ھ)</w:t>
      </w:r>
      <w:r w:rsidRPr="004C78F3">
        <w:rPr>
          <w:rFonts w:cs="Simplified Arabic" w:hint="eastAsia"/>
          <w:snapToGrid w:val="0"/>
          <w:kern w:val="22"/>
          <w:rtl/>
        </w:rPr>
        <w:tab/>
      </w:r>
      <w:r w:rsidR="00794E36">
        <w:rPr>
          <w:rFonts w:cs="Simplified Arabic" w:hint="cs"/>
          <w:snapToGrid w:val="0"/>
          <w:kern w:val="22"/>
          <w:rtl/>
        </w:rPr>
        <w:t xml:space="preserve">ينبغي ألا يقيد إعداد الالتزامات الطوعية للتنوع البيولوجي طموح أي أهداف عالمية للتنوع البيولوجي التي تم </w:t>
      </w:r>
      <w:r w:rsidR="00860D6A">
        <w:rPr>
          <w:rFonts w:cs="Simplified Arabic" w:hint="cs"/>
          <w:snapToGrid w:val="0"/>
          <w:kern w:val="22"/>
          <w:rtl/>
        </w:rPr>
        <w:t>ا</w:t>
      </w:r>
      <w:r w:rsidR="00794E36">
        <w:rPr>
          <w:rFonts w:cs="Simplified Arabic" w:hint="cs"/>
          <w:snapToGrid w:val="0"/>
          <w:kern w:val="22"/>
          <w:rtl/>
        </w:rPr>
        <w:t>عتمادها كجزء من الإطار العالمي للتنوع البيولوجي لما بعد عام 2020.</w:t>
      </w:r>
    </w:p>
    <w:p w:rsidR="004C78F3" w:rsidRPr="004C78F3" w:rsidRDefault="004C78F3" w:rsidP="003A346C">
      <w:pPr>
        <w:pStyle w:val="ListParagraph"/>
        <w:keepNext/>
        <w:kinsoku w:val="0"/>
        <w:overflowPunct w:val="0"/>
        <w:autoSpaceDE w:val="0"/>
        <w:autoSpaceDN w:val="0"/>
        <w:bidi/>
        <w:adjustRightInd w:val="0"/>
        <w:snapToGrid w:val="0"/>
        <w:spacing w:after="120" w:line="216" w:lineRule="auto"/>
        <w:ind w:left="0"/>
        <w:contextualSpacing w:val="0"/>
        <w:jc w:val="center"/>
        <w:rPr>
          <w:rFonts w:cs="Simplified Arabic"/>
          <w:b/>
          <w:bCs/>
          <w:snapToGrid w:val="0"/>
          <w:kern w:val="22"/>
          <w:lang w:bidi="ar-EG"/>
        </w:rPr>
      </w:pPr>
      <w:r w:rsidRPr="004C78F3">
        <w:rPr>
          <w:rFonts w:cs="Simplified Arabic" w:hint="cs"/>
          <w:b/>
          <w:bCs/>
          <w:snapToGrid w:val="0"/>
          <w:kern w:val="22"/>
          <w:rtl/>
          <w:lang w:bidi="ar-EG"/>
        </w:rPr>
        <w:lastRenderedPageBreak/>
        <w:t>رابعا -</w:t>
      </w:r>
      <w:r>
        <w:rPr>
          <w:rFonts w:cs="Simplified Arabic" w:hint="cs"/>
          <w:b/>
          <w:bCs/>
          <w:snapToGrid w:val="0"/>
          <w:kern w:val="22"/>
          <w:rtl/>
          <w:lang w:bidi="ar-EG"/>
        </w:rPr>
        <w:tab/>
        <w:t>النطاق المحتمل والطرائق للا</w:t>
      </w:r>
      <w:r w:rsidR="003A346C">
        <w:rPr>
          <w:rFonts w:cs="Simplified Arabic" w:hint="cs"/>
          <w:b/>
          <w:bCs/>
          <w:snapToGrid w:val="0"/>
          <w:kern w:val="22"/>
          <w:rtl/>
          <w:lang w:bidi="ar-EG"/>
        </w:rPr>
        <w:t>ل</w:t>
      </w:r>
      <w:r>
        <w:rPr>
          <w:rFonts w:cs="Simplified Arabic" w:hint="cs"/>
          <w:b/>
          <w:bCs/>
          <w:snapToGrid w:val="0"/>
          <w:kern w:val="22"/>
          <w:rtl/>
          <w:lang w:bidi="ar-EG"/>
        </w:rPr>
        <w:t>تزامات/المساهمات الطوعية</w:t>
      </w:r>
    </w:p>
    <w:p w:rsidR="004C78F3" w:rsidRDefault="00794E36" w:rsidP="00DE2DC8">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lang w:bidi="ar-EG"/>
        </w:rPr>
      </w:pPr>
      <w:r>
        <w:rPr>
          <w:rFonts w:cs="Simplified Arabic" w:hint="cs"/>
          <w:snapToGrid w:val="0"/>
          <w:kern w:val="22"/>
          <w:rtl/>
          <w:lang w:bidi="ar-EG"/>
        </w:rPr>
        <w:t>في ضوء المقترح المقدم من الهيئة الفرعية للتنفيذ في الفقرة 8 من توصيتها 2/19، والمزيد من الآراء الملخصة أعلاه، تم إعداد نقاط الإرشادات التالية بخصوص النطاق والطرائق المحتملة للا</w:t>
      </w:r>
      <w:r w:rsidR="002F152D">
        <w:rPr>
          <w:rFonts w:cs="Simplified Arabic" w:hint="cs"/>
          <w:snapToGrid w:val="0"/>
          <w:kern w:val="22"/>
          <w:rtl/>
          <w:lang w:bidi="ar-EG"/>
        </w:rPr>
        <w:t>ل</w:t>
      </w:r>
      <w:r>
        <w:rPr>
          <w:rFonts w:cs="Simplified Arabic" w:hint="cs"/>
          <w:snapToGrid w:val="0"/>
          <w:kern w:val="22"/>
          <w:rtl/>
          <w:lang w:bidi="ar-EG"/>
        </w:rPr>
        <w:t xml:space="preserve">تزامات الطوعية للتنوع البيولوجي. وقد ترغب الأطراف في مراعاة هذه النقاط </w:t>
      </w:r>
      <w:r w:rsidR="002F152D">
        <w:rPr>
          <w:rFonts w:cs="Simplified Arabic" w:hint="cs"/>
          <w:snapToGrid w:val="0"/>
          <w:kern w:val="22"/>
          <w:rtl/>
          <w:lang w:bidi="ar-EG"/>
        </w:rPr>
        <w:t xml:space="preserve">التالية </w:t>
      </w:r>
      <w:r>
        <w:rPr>
          <w:rFonts w:cs="Simplified Arabic" w:hint="cs"/>
          <w:snapToGrid w:val="0"/>
          <w:kern w:val="22"/>
          <w:rtl/>
          <w:lang w:bidi="ar-EG"/>
        </w:rPr>
        <w:t>عند النظر في هذه المسألة</w:t>
      </w:r>
      <w:r w:rsidR="004C78F3">
        <w:rPr>
          <w:rFonts w:cs="Simplified Arabic" w:hint="cs"/>
          <w:snapToGrid w:val="0"/>
          <w:kern w:val="22"/>
          <w:rtl/>
          <w:lang w:bidi="ar-EG"/>
        </w:rPr>
        <w:t>:</w:t>
      </w:r>
    </w:p>
    <w:p w:rsidR="004C78F3" w:rsidRPr="004C78F3" w:rsidRDefault="004C78F3" w:rsidP="00DE2DC8">
      <w:pPr>
        <w:kinsoku w:val="0"/>
        <w:overflowPunct w:val="0"/>
        <w:autoSpaceDE w:val="0"/>
        <w:autoSpaceDN w:val="0"/>
        <w:bidi/>
        <w:adjustRightInd w:val="0"/>
        <w:snapToGrid w:val="0"/>
        <w:spacing w:after="120" w:line="216" w:lineRule="auto"/>
        <w:ind w:firstLine="720"/>
        <w:rPr>
          <w:rFonts w:cs="Simplified Arabic"/>
          <w:snapToGrid w:val="0"/>
          <w:kern w:val="22"/>
          <w:rtl/>
        </w:rPr>
      </w:pPr>
      <w:r w:rsidRPr="004C78F3">
        <w:rPr>
          <w:rFonts w:cs="Simplified Arabic" w:hint="cs"/>
          <w:snapToGrid w:val="0"/>
          <w:kern w:val="22"/>
          <w:rtl/>
        </w:rPr>
        <w:t>(أ)</w:t>
      </w:r>
      <w:r w:rsidRPr="004C78F3">
        <w:rPr>
          <w:rFonts w:cs="Simplified Arabic" w:hint="cs"/>
          <w:snapToGrid w:val="0"/>
          <w:kern w:val="22"/>
          <w:rtl/>
        </w:rPr>
        <w:tab/>
      </w:r>
      <w:r w:rsidR="00794E36">
        <w:rPr>
          <w:rFonts w:cs="Simplified Arabic" w:hint="cs"/>
          <w:snapToGrid w:val="0"/>
          <w:kern w:val="22"/>
          <w:rtl/>
        </w:rPr>
        <w:t>تكون المساهمات الوطنية طوعية؛</w:t>
      </w:r>
    </w:p>
    <w:p w:rsidR="004C78F3" w:rsidRPr="004C78F3" w:rsidRDefault="004C78F3" w:rsidP="00DE2DC8">
      <w:pPr>
        <w:kinsoku w:val="0"/>
        <w:overflowPunct w:val="0"/>
        <w:autoSpaceDE w:val="0"/>
        <w:autoSpaceDN w:val="0"/>
        <w:bidi/>
        <w:adjustRightInd w:val="0"/>
        <w:snapToGrid w:val="0"/>
        <w:spacing w:after="120" w:line="216" w:lineRule="auto"/>
        <w:ind w:firstLine="720"/>
        <w:rPr>
          <w:rFonts w:cs="Simplified Arabic"/>
          <w:snapToGrid w:val="0"/>
          <w:kern w:val="22"/>
          <w:rtl/>
        </w:rPr>
      </w:pPr>
      <w:r w:rsidRPr="004C78F3">
        <w:rPr>
          <w:rFonts w:cs="Simplified Arabic" w:hint="cs"/>
          <w:snapToGrid w:val="0"/>
          <w:kern w:val="22"/>
          <w:rtl/>
        </w:rPr>
        <w:t>(ب)</w:t>
      </w:r>
      <w:r w:rsidRPr="004C78F3">
        <w:rPr>
          <w:rFonts w:cs="Simplified Arabic" w:hint="cs"/>
          <w:snapToGrid w:val="0"/>
          <w:kern w:val="22"/>
          <w:rtl/>
        </w:rPr>
        <w:tab/>
      </w:r>
      <w:r w:rsidR="00794E36">
        <w:rPr>
          <w:rFonts w:cs="Simplified Arabic" w:hint="cs"/>
          <w:snapToGrid w:val="0"/>
          <w:kern w:val="22"/>
          <w:rtl/>
        </w:rPr>
        <w:t>ينبغي إعداد المساهمات الوطنية وفقا للأولويات والظروف الوطنية وتسهم في التنمية المستدامة على الأجل الطويل؛</w:t>
      </w:r>
    </w:p>
    <w:p w:rsidR="004C78F3" w:rsidRPr="004C78F3" w:rsidRDefault="004C78F3" w:rsidP="00437CE8">
      <w:pPr>
        <w:kinsoku w:val="0"/>
        <w:overflowPunct w:val="0"/>
        <w:autoSpaceDE w:val="0"/>
        <w:autoSpaceDN w:val="0"/>
        <w:bidi/>
        <w:adjustRightInd w:val="0"/>
        <w:snapToGrid w:val="0"/>
        <w:spacing w:after="120" w:line="216" w:lineRule="auto"/>
        <w:ind w:firstLine="720"/>
        <w:rPr>
          <w:rFonts w:cs="Simplified Arabic"/>
          <w:snapToGrid w:val="0"/>
          <w:kern w:val="22"/>
          <w:rtl/>
        </w:rPr>
      </w:pPr>
      <w:r w:rsidRPr="004C78F3">
        <w:rPr>
          <w:rFonts w:cs="Simplified Arabic" w:hint="cs"/>
          <w:snapToGrid w:val="0"/>
          <w:kern w:val="22"/>
          <w:rtl/>
        </w:rPr>
        <w:t>(ج)</w:t>
      </w:r>
      <w:r w:rsidRPr="004C78F3">
        <w:rPr>
          <w:rFonts w:cs="Simplified Arabic" w:hint="cs"/>
          <w:snapToGrid w:val="0"/>
          <w:kern w:val="22"/>
          <w:rtl/>
        </w:rPr>
        <w:tab/>
      </w:r>
      <w:r w:rsidR="00794E36">
        <w:rPr>
          <w:rFonts w:cs="Simplified Arabic" w:hint="cs"/>
          <w:snapToGrid w:val="0"/>
          <w:kern w:val="22"/>
          <w:rtl/>
        </w:rPr>
        <w:t>ينبغي أن تتناسب المساهمات الوطنية مع تحقيق رؤية عام 2050 للتنوع البيولوجي</w:t>
      </w:r>
      <w:r w:rsidR="0004768A">
        <w:rPr>
          <w:rFonts w:cs="Simplified Arabic" w:hint="cs"/>
          <w:snapToGrid w:val="0"/>
          <w:kern w:val="22"/>
          <w:rtl/>
        </w:rPr>
        <w:t xml:space="preserve">، </w:t>
      </w:r>
      <w:r w:rsidR="002F152D">
        <w:rPr>
          <w:rFonts w:cs="Simplified Arabic" w:hint="cs"/>
          <w:snapToGrid w:val="0"/>
          <w:kern w:val="22"/>
          <w:rtl/>
        </w:rPr>
        <w:t>وينبغي أن تكون ملموسة وقابلة للقياس</w:t>
      </w:r>
      <w:r w:rsidR="00794E36">
        <w:rPr>
          <w:rFonts w:cs="Simplified Arabic" w:hint="cs"/>
          <w:snapToGrid w:val="0"/>
          <w:kern w:val="22"/>
          <w:rtl/>
        </w:rPr>
        <w:t xml:space="preserve"> وتسهم في التغييرات التحويلية اللازمة </w:t>
      </w:r>
      <w:r w:rsidR="00437CE8">
        <w:rPr>
          <w:rFonts w:cs="Simplified Arabic" w:hint="cs"/>
          <w:snapToGrid w:val="0"/>
          <w:kern w:val="22"/>
          <w:rtl/>
        </w:rPr>
        <w:t>على</w:t>
      </w:r>
      <w:r w:rsidR="0004768A">
        <w:rPr>
          <w:rFonts w:cs="Simplified Arabic" w:hint="cs"/>
          <w:snapToGrid w:val="0"/>
          <w:kern w:val="22"/>
          <w:rtl/>
        </w:rPr>
        <w:t xml:space="preserve"> </w:t>
      </w:r>
      <w:r w:rsidR="002F152D">
        <w:rPr>
          <w:rFonts w:cs="Simplified Arabic" w:hint="cs"/>
          <w:snapToGrid w:val="0"/>
          <w:kern w:val="22"/>
          <w:rtl/>
        </w:rPr>
        <w:t xml:space="preserve">مسار </w:t>
      </w:r>
      <w:r w:rsidR="00794E36">
        <w:rPr>
          <w:rFonts w:cs="Simplified Arabic" w:hint="cs"/>
          <w:snapToGrid w:val="0"/>
          <w:kern w:val="22"/>
          <w:rtl/>
        </w:rPr>
        <w:t>تحقيق رؤية عام 2050</w:t>
      </w:r>
      <w:r w:rsidR="002F152D">
        <w:rPr>
          <w:rFonts w:cs="Simplified Arabic" w:hint="cs"/>
          <w:snapToGrid w:val="0"/>
          <w:kern w:val="22"/>
          <w:rtl/>
        </w:rPr>
        <w:t xml:space="preserve">، بما في ذلك المعالم الرئيسية </w:t>
      </w:r>
      <w:r w:rsidR="002F152D">
        <w:rPr>
          <w:rFonts w:cs="Simplified Arabic" w:hint="cs"/>
          <w:snapToGrid w:val="0"/>
          <w:kern w:val="22"/>
          <w:rtl/>
          <w:lang w:val="en-US" w:bidi="ar-EG"/>
        </w:rPr>
        <w:t>الوسيطة، مثل</w:t>
      </w:r>
      <w:r w:rsidR="0004768A">
        <w:rPr>
          <w:rFonts w:cs="Simplified Arabic" w:hint="cs"/>
          <w:snapToGrid w:val="0"/>
          <w:kern w:val="22"/>
          <w:rtl/>
          <w:lang w:val="en-US" w:bidi="ar-EG"/>
        </w:rPr>
        <w:t>ا</w:t>
      </w:r>
      <w:r w:rsidR="002F152D">
        <w:rPr>
          <w:rFonts w:cs="Simplified Arabic" w:hint="cs"/>
          <w:snapToGrid w:val="0"/>
          <w:kern w:val="22"/>
          <w:rtl/>
          <w:lang w:val="en-US" w:bidi="ar-EG"/>
        </w:rPr>
        <w:t xml:space="preserve"> </w:t>
      </w:r>
      <w:r w:rsidR="0004768A">
        <w:rPr>
          <w:rFonts w:cs="Simplified Arabic" w:hint="cs"/>
          <w:snapToGrid w:val="0"/>
          <w:kern w:val="22"/>
          <w:rtl/>
          <w:lang w:val="en-US" w:bidi="ar-EG"/>
        </w:rPr>
        <w:t>ل</w:t>
      </w:r>
      <w:r w:rsidR="002F152D">
        <w:rPr>
          <w:rFonts w:cs="Simplified Arabic" w:hint="cs"/>
          <w:snapToGrid w:val="0"/>
          <w:kern w:val="22"/>
          <w:rtl/>
          <w:lang w:val="en-US" w:bidi="ar-EG"/>
        </w:rPr>
        <w:t>عامي 2030 و2040</w:t>
      </w:r>
      <w:r w:rsidR="00794E36">
        <w:rPr>
          <w:rFonts w:cs="Simplified Arabic" w:hint="cs"/>
          <w:snapToGrid w:val="0"/>
          <w:kern w:val="22"/>
          <w:rtl/>
        </w:rPr>
        <w:t>؛</w:t>
      </w:r>
    </w:p>
    <w:p w:rsidR="004C78F3" w:rsidRPr="004C78F3" w:rsidRDefault="004C78F3" w:rsidP="0004768A">
      <w:pPr>
        <w:kinsoku w:val="0"/>
        <w:overflowPunct w:val="0"/>
        <w:autoSpaceDE w:val="0"/>
        <w:autoSpaceDN w:val="0"/>
        <w:bidi/>
        <w:adjustRightInd w:val="0"/>
        <w:snapToGrid w:val="0"/>
        <w:spacing w:after="120" w:line="216" w:lineRule="auto"/>
        <w:ind w:firstLine="720"/>
        <w:rPr>
          <w:rFonts w:cs="Simplified Arabic"/>
          <w:snapToGrid w:val="0"/>
          <w:kern w:val="22"/>
          <w:rtl/>
        </w:rPr>
      </w:pPr>
      <w:r w:rsidRPr="004C78F3">
        <w:rPr>
          <w:rFonts w:cs="Simplified Arabic" w:hint="cs"/>
          <w:snapToGrid w:val="0"/>
          <w:kern w:val="22"/>
          <w:rtl/>
        </w:rPr>
        <w:t>(د)</w:t>
      </w:r>
      <w:r w:rsidRPr="004C78F3">
        <w:rPr>
          <w:rFonts w:cs="Simplified Arabic" w:hint="cs"/>
          <w:snapToGrid w:val="0"/>
          <w:kern w:val="22"/>
          <w:rtl/>
        </w:rPr>
        <w:tab/>
      </w:r>
      <w:r w:rsidR="00214469">
        <w:rPr>
          <w:rFonts w:cs="Simplified Arabic" w:hint="cs"/>
          <w:snapToGrid w:val="0"/>
          <w:kern w:val="22"/>
          <w:rtl/>
        </w:rPr>
        <w:t>يمكن أن تعمل أهداف أيشي للتنوع البيولوجي كإرشاد لن</w:t>
      </w:r>
      <w:r w:rsidR="0004768A">
        <w:rPr>
          <w:rFonts w:cs="Simplified Arabic" w:hint="cs"/>
          <w:snapToGrid w:val="0"/>
          <w:kern w:val="22"/>
          <w:rtl/>
        </w:rPr>
        <w:t>طاق</w:t>
      </w:r>
      <w:r w:rsidR="00214469">
        <w:rPr>
          <w:rFonts w:cs="Simplified Arabic" w:hint="cs"/>
          <w:snapToGrid w:val="0"/>
          <w:kern w:val="22"/>
          <w:rtl/>
        </w:rPr>
        <w:t xml:space="preserve"> ومستوى الطموح لإعداد المساهمات الوطنية الطوعية؛</w:t>
      </w:r>
    </w:p>
    <w:p w:rsidR="00214469" w:rsidRPr="00214469" w:rsidRDefault="00214469" w:rsidP="00214469">
      <w:pPr>
        <w:kinsoku w:val="0"/>
        <w:overflowPunct w:val="0"/>
        <w:autoSpaceDE w:val="0"/>
        <w:autoSpaceDN w:val="0"/>
        <w:bidi/>
        <w:adjustRightInd w:val="0"/>
        <w:snapToGrid w:val="0"/>
        <w:spacing w:after="120" w:line="216" w:lineRule="auto"/>
        <w:ind w:firstLine="720"/>
        <w:rPr>
          <w:rFonts w:cs="Simplified Arabic"/>
          <w:snapToGrid w:val="0"/>
          <w:kern w:val="22"/>
          <w:rtl/>
          <w:lang w:val="en-US" w:bidi="ar-EG"/>
        </w:rPr>
      </w:pPr>
      <w:r>
        <w:rPr>
          <w:rFonts w:cs="Simplified Arabic" w:hint="cs"/>
          <w:snapToGrid w:val="0"/>
          <w:kern w:val="22"/>
          <w:rtl/>
        </w:rPr>
        <w:t>(</w:t>
      </w:r>
      <w:r>
        <w:rPr>
          <w:rFonts w:ascii="Simplified Arabic" w:hAnsi="Simplified Arabic" w:cs="Simplified Arabic"/>
          <w:snapToGrid w:val="0"/>
          <w:kern w:val="22"/>
          <w:rtl/>
        </w:rPr>
        <w:t>ھ</w:t>
      </w:r>
      <w:r>
        <w:rPr>
          <w:rFonts w:cs="Simplified Arabic" w:hint="cs"/>
          <w:snapToGrid w:val="0"/>
          <w:kern w:val="22"/>
          <w:rtl/>
        </w:rPr>
        <w:t>)</w:t>
      </w:r>
      <w:r>
        <w:rPr>
          <w:rFonts w:cs="Simplified Arabic" w:hint="cs"/>
          <w:snapToGrid w:val="0"/>
          <w:kern w:val="22"/>
          <w:rtl/>
        </w:rPr>
        <w:tab/>
        <w:t xml:space="preserve">ينبغي أن تمثل المساهمات الوطنية </w:t>
      </w:r>
      <w:r>
        <w:rPr>
          <w:rFonts w:cs="Simplified Arabic" w:hint="cs"/>
          <w:snapToGrid w:val="0"/>
          <w:kern w:val="22"/>
          <w:rtl/>
          <w:lang w:val="en-US" w:bidi="ar-EG"/>
        </w:rPr>
        <w:t>التطورات فيما يتجاوز الالتزامات الحالية في إطار الاتفاقية؛</w:t>
      </w:r>
    </w:p>
    <w:p w:rsidR="004C78F3" w:rsidRPr="00214469" w:rsidRDefault="004C78F3" w:rsidP="00437CE8">
      <w:pPr>
        <w:kinsoku w:val="0"/>
        <w:overflowPunct w:val="0"/>
        <w:autoSpaceDE w:val="0"/>
        <w:autoSpaceDN w:val="0"/>
        <w:bidi/>
        <w:adjustRightInd w:val="0"/>
        <w:snapToGrid w:val="0"/>
        <w:spacing w:after="120" w:line="216" w:lineRule="auto"/>
        <w:ind w:firstLine="720"/>
        <w:rPr>
          <w:rFonts w:ascii="Simplified Arabic" w:hAnsi="Simplified Arabic" w:cs="Simplified Arabic"/>
          <w:snapToGrid w:val="0"/>
          <w:kern w:val="22"/>
          <w:rtl/>
        </w:rPr>
      </w:pPr>
      <w:r w:rsidRPr="00214469">
        <w:rPr>
          <w:rFonts w:ascii="Simplified Arabic" w:hAnsi="Simplified Arabic" w:cs="Simplified Arabic"/>
          <w:snapToGrid w:val="0"/>
          <w:kern w:val="22"/>
          <w:rtl/>
        </w:rPr>
        <w:t>(و)</w:t>
      </w:r>
      <w:r w:rsidRPr="00214469">
        <w:rPr>
          <w:rFonts w:ascii="Simplified Arabic" w:hAnsi="Simplified Arabic" w:cs="Simplified Arabic"/>
          <w:snapToGrid w:val="0"/>
          <w:kern w:val="22"/>
          <w:rtl/>
        </w:rPr>
        <w:tab/>
      </w:r>
      <w:r w:rsidR="00214469" w:rsidRPr="00214469">
        <w:rPr>
          <w:rFonts w:ascii="Simplified Arabic" w:hAnsi="Simplified Arabic" w:cs="Simplified Arabic"/>
          <w:snapToGrid w:val="0"/>
          <w:kern w:val="22"/>
          <w:rtl/>
        </w:rPr>
        <w:t>يمكن أن تستعين ال</w:t>
      </w:r>
      <w:r w:rsidR="00214469">
        <w:rPr>
          <w:rFonts w:ascii="Simplified Arabic" w:hAnsi="Simplified Arabic" w:cs="Simplified Arabic" w:hint="cs"/>
          <w:snapToGrid w:val="0"/>
          <w:kern w:val="22"/>
          <w:rtl/>
        </w:rPr>
        <w:t>مساه</w:t>
      </w:r>
      <w:r w:rsidR="00214469" w:rsidRPr="00214469">
        <w:rPr>
          <w:rFonts w:ascii="Simplified Arabic" w:hAnsi="Simplified Arabic" w:cs="Simplified Arabic"/>
          <w:snapToGrid w:val="0"/>
          <w:kern w:val="22"/>
          <w:rtl/>
        </w:rPr>
        <w:t>مات الوطنية بالالتزامات الوطنية والإجراءات الحالية</w:t>
      </w:r>
      <w:r w:rsidR="00437CE8">
        <w:rPr>
          <w:rFonts w:ascii="Simplified Arabic" w:hAnsi="Simplified Arabic" w:cs="Simplified Arabic" w:hint="cs"/>
          <w:snapToGrid w:val="0"/>
          <w:kern w:val="22"/>
          <w:rtl/>
        </w:rPr>
        <w:t>، ومن بينها</w:t>
      </w:r>
      <w:r w:rsidR="00214469" w:rsidRPr="00214469">
        <w:rPr>
          <w:rFonts w:ascii="Simplified Arabic" w:hAnsi="Simplified Arabic" w:cs="Simplified Arabic"/>
          <w:snapToGrid w:val="0"/>
          <w:kern w:val="22"/>
          <w:rtl/>
        </w:rPr>
        <w:t xml:space="preserve"> مثل</w:t>
      </w:r>
      <w:r w:rsidR="00437CE8">
        <w:rPr>
          <w:rFonts w:ascii="Simplified Arabic" w:hAnsi="Simplified Arabic" w:cs="Simplified Arabic" w:hint="cs"/>
          <w:snapToGrid w:val="0"/>
          <w:kern w:val="22"/>
          <w:rtl/>
        </w:rPr>
        <w:t>ا</w:t>
      </w:r>
      <w:r w:rsidR="00214469" w:rsidRPr="00214469">
        <w:rPr>
          <w:rFonts w:ascii="Simplified Arabic" w:hAnsi="Simplified Arabic" w:cs="Simplified Arabic"/>
          <w:snapToGrid w:val="0"/>
          <w:kern w:val="22"/>
          <w:rtl/>
        </w:rPr>
        <w:t xml:space="preserve"> تلك التي تهدف إلى تحقيق أهداف التنمية المستدامة، وأهداف اتفاق باريس في إطار اتفاقية الأمم المتحدة الإطارية بشأن تغير المناخ و</w:t>
      </w:r>
      <w:r w:rsidR="00214469" w:rsidRPr="00214469">
        <w:rPr>
          <w:rFonts w:ascii="Simplified Arabic" w:hAnsi="Simplified Arabic" w:cs="Simplified Arabic"/>
          <w:snapToGrid w:val="0"/>
          <w:kern w:val="22"/>
          <w:sz w:val="24"/>
          <w:rtl/>
        </w:rPr>
        <w:t>تحييد أثر تدهور الأراضي في إطار اتفاقية الأمم المتحدة لمكافحة التصحر</w:t>
      </w:r>
      <w:r w:rsidR="00214469">
        <w:rPr>
          <w:rFonts w:ascii="Simplified Arabic" w:hAnsi="Simplified Arabic" w:cs="Simplified Arabic" w:hint="cs"/>
          <w:snapToGrid w:val="0"/>
          <w:kern w:val="22"/>
          <w:rtl/>
        </w:rPr>
        <w:t>؛</w:t>
      </w:r>
    </w:p>
    <w:p w:rsidR="004C78F3" w:rsidRDefault="004C78F3" w:rsidP="00437CE8">
      <w:pPr>
        <w:kinsoku w:val="0"/>
        <w:overflowPunct w:val="0"/>
        <w:autoSpaceDE w:val="0"/>
        <w:autoSpaceDN w:val="0"/>
        <w:bidi/>
        <w:adjustRightInd w:val="0"/>
        <w:snapToGrid w:val="0"/>
        <w:spacing w:after="120" w:line="216" w:lineRule="auto"/>
        <w:ind w:firstLine="720"/>
        <w:rPr>
          <w:rFonts w:cs="Simplified Arabic"/>
          <w:snapToGrid w:val="0"/>
          <w:kern w:val="22"/>
          <w:rtl/>
        </w:rPr>
      </w:pPr>
      <w:r>
        <w:rPr>
          <w:rFonts w:cs="Simplified Arabic" w:hint="cs"/>
          <w:snapToGrid w:val="0"/>
          <w:kern w:val="22"/>
          <w:rtl/>
        </w:rPr>
        <w:t>(ز)</w:t>
      </w:r>
      <w:r>
        <w:rPr>
          <w:rFonts w:cs="Simplified Arabic" w:hint="cs"/>
          <w:snapToGrid w:val="0"/>
          <w:kern w:val="22"/>
          <w:rtl/>
        </w:rPr>
        <w:tab/>
      </w:r>
      <w:r w:rsidR="00214469">
        <w:rPr>
          <w:rFonts w:cs="Simplified Arabic" w:hint="cs"/>
          <w:snapToGrid w:val="0"/>
          <w:kern w:val="22"/>
          <w:rtl/>
        </w:rPr>
        <w:t>ينبغي أن تدعم المساهمات تعميم</w:t>
      </w:r>
      <w:r w:rsidR="00437CE8">
        <w:rPr>
          <w:rFonts w:cs="Simplified Arabic" w:hint="cs"/>
          <w:snapToGrid w:val="0"/>
          <w:kern w:val="22"/>
          <w:rtl/>
        </w:rPr>
        <w:t xml:space="preserve"> اعتبارات</w:t>
      </w:r>
      <w:r w:rsidR="00214469">
        <w:rPr>
          <w:rFonts w:cs="Simplified Arabic" w:hint="cs"/>
          <w:snapToGrid w:val="0"/>
          <w:kern w:val="22"/>
          <w:rtl/>
        </w:rPr>
        <w:t xml:space="preserve"> التنوع البيولوجي عبر </w:t>
      </w:r>
      <w:r w:rsidR="00437CE8">
        <w:rPr>
          <w:rFonts w:cs="Simplified Arabic" w:hint="cs"/>
          <w:snapToGrid w:val="0"/>
          <w:kern w:val="22"/>
          <w:rtl/>
        </w:rPr>
        <w:t xml:space="preserve">جميع </w:t>
      </w:r>
      <w:r w:rsidR="00214469">
        <w:rPr>
          <w:rFonts w:cs="Simplified Arabic" w:hint="cs"/>
          <w:snapToGrid w:val="0"/>
          <w:kern w:val="22"/>
          <w:rtl/>
        </w:rPr>
        <w:t>القطاعات</w:t>
      </w:r>
      <w:r w:rsidR="00437CE8">
        <w:rPr>
          <w:rFonts w:cs="Simplified Arabic" w:hint="cs"/>
          <w:snapToGrid w:val="0"/>
          <w:kern w:val="22"/>
          <w:rtl/>
        </w:rPr>
        <w:t xml:space="preserve"> الاقتصادية والاجتماعية</w:t>
      </w:r>
      <w:r w:rsidR="00214469">
        <w:rPr>
          <w:rFonts w:cs="Simplified Arabic" w:hint="cs"/>
          <w:snapToGrid w:val="0"/>
          <w:kern w:val="22"/>
          <w:rtl/>
        </w:rPr>
        <w:t>؛</w:t>
      </w:r>
    </w:p>
    <w:p w:rsidR="004C78F3" w:rsidRDefault="004C78F3" w:rsidP="00437CE8">
      <w:pPr>
        <w:kinsoku w:val="0"/>
        <w:overflowPunct w:val="0"/>
        <w:autoSpaceDE w:val="0"/>
        <w:autoSpaceDN w:val="0"/>
        <w:bidi/>
        <w:adjustRightInd w:val="0"/>
        <w:snapToGrid w:val="0"/>
        <w:spacing w:after="120" w:line="216" w:lineRule="auto"/>
        <w:ind w:firstLine="720"/>
        <w:rPr>
          <w:rFonts w:cs="Simplified Arabic"/>
          <w:snapToGrid w:val="0"/>
          <w:kern w:val="22"/>
          <w:rtl/>
        </w:rPr>
      </w:pPr>
      <w:r>
        <w:rPr>
          <w:rFonts w:cs="Simplified Arabic" w:hint="cs"/>
          <w:snapToGrid w:val="0"/>
          <w:kern w:val="22"/>
          <w:rtl/>
        </w:rPr>
        <w:t>(ح)</w:t>
      </w:r>
      <w:r>
        <w:rPr>
          <w:rFonts w:cs="Simplified Arabic" w:hint="cs"/>
          <w:snapToGrid w:val="0"/>
          <w:kern w:val="22"/>
          <w:rtl/>
        </w:rPr>
        <w:tab/>
      </w:r>
      <w:r w:rsidR="00214469">
        <w:rPr>
          <w:rFonts w:cs="Simplified Arabic" w:hint="cs"/>
          <w:snapToGrid w:val="0"/>
          <w:kern w:val="22"/>
          <w:rtl/>
        </w:rPr>
        <w:t>يمكن</w:t>
      </w:r>
      <w:r w:rsidR="0043070E">
        <w:rPr>
          <w:rFonts w:cs="Simplified Arabic" w:hint="cs"/>
          <w:snapToGrid w:val="0"/>
          <w:kern w:val="22"/>
          <w:rtl/>
        </w:rPr>
        <w:t xml:space="preserve"> </w:t>
      </w:r>
      <w:r w:rsidR="00437CE8">
        <w:rPr>
          <w:rFonts w:cs="Simplified Arabic" w:hint="cs"/>
          <w:snapToGrid w:val="0"/>
          <w:kern w:val="22"/>
          <w:rtl/>
        </w:rPr>
        <w:t xml:space="preserve">أيضا إعداد المساهمات الطوعية </w:t>
      </w:r>
      <w:r w:rsidR="0043070E">
        <w:rPr>
          <w:rFonts w:cs="Simplified Arabic" w:hint="cs"/>
          <w:snapToGrid w:val="0"/>
          <w:kern w:val="22"/>
          <w:rtl/>
        </w:rPr>
        <w:t>والإعلان عنها من جانب الجهات</w:t>
      </w:r>
      <w:r w:rsidR="00437CE8">
        <w:rPr>
          <w:rFonts w:cs="Simplified Arabic" w:hint="cs"/>
          <w:snapToGrid w:val="0"/>
          <w:kern w:val="22"/>
          <w:rtl/>
        </w:rPr>
        <w:t xml:space="preserve"> الفاعل</w:t>
      </w:r>
      <w:r w:rsidR="0043070E">
        <w:rPr>
          <w:rFonts w:cs="Simplified Arabic" w:hint="cs"/>
          <w:snapToGrid w:val="0"/>
          <w:kern w:val="22"/>
          <w:rtl/>
        </w:rPr>
        <w:t xml:space="preserve">ة مثل الحكومات الوطنية والمحلية، والشعوب الأصلية والمجتمعات المحلية، والقطاع الخاص، </w:t>
      </w:r>
      <w:r w:rsidR="00437CE8">
        <w:rPr>
          <w:rFonts w:cs="Simplified Arabic" w:hint="cs"/>
          <w:snapToGrid w:val="0"/>
          <w:kern w:val="22"/>
          <w:rtl/>
        </w:rPr>
        <w:t xml:space="preserve">والقطاع المالي، </w:t>
      </w:r>
      <w:r w:rsidR="0043070E">
        <w:rPr>
          <w:rFonts w:cs="Simplified Arabic" w:hint="cs"/>
          <w:snapToGrid w:val="0"/>
          <w:kern w:val="22"/>
          <w:rtl/>
        </w:rPr>
        <w:t>ومنظمات المجتمع المدني وجميع المنظمات وأصحاب المصلحة ذوي الصل</w:t>
      </w:r>
      <w:r w:rsidR="00437CE8">
        <w:rPr>
          <w:rFonts w:cs="Simplified Arabic" w:hint="cs"/>
          <w:snapToGrid w:val="0"/>
          <w:kern w:val="22"/>
          <w:rtl/>
        </w:rPr>
        <w:t>ة. وتعتبر هذه المساهمات الطوعية</w:t>
      </w:r>
      <w:r w:rsidR="0043070E">
        <w:rPr>
          <w:rFonts w:cs="Simplified Arabic" w:hint="cs"/>
          <w:snapToGrid w:val="0"/>
          <w:kern w:val="22"/>
          <w:rtl/>
        </w:rPr>
        <w:t xml:space="preserve"> تكميلية للمساهمات الوطنية و</w:t>
      </w:r>
      <w:r w:rsidR="00437CE8">
        <w:rPr>
          <w:rFonts w:cs="Simplified Arabic" w:hint="cs"/>
          <w:snapToGrid w:val="0"/>
          <w:kern w:val="22"/>
          <w:rtl/>
        </w:rPr>
        <w:t>داعمة</w:t>
      </w:r>
      <w:r w:rsidR="0043070E">
        <w:rPr>
          <w:rFonts w:cs="Simplified Arabic" w:hint="cs"/>
          <w:snapToGrid w:val="0"/>
          <w:kern w:val="22"/>
          <w:rtl/>
        </w:rPr>
        <w:t xml:space="preserve"> </w:t>
      </w:r>
      <w:r w:rsidR="00437CE8">
        <w:rPr>
          <w:rFonts w:cs="Simplified Arabic" w:hint="cs"/>
          <w:snapToGrid w:val="0"/>
          <w:kern w:val="22"/>
          <w:rtl/>
        </w:rPr>
        <w:t>ل</w:t>
      </w:r>
      <w:r w:rsidR="0043070E">
        <w:rPr>
          <w:rFonts w:cs="Simplified Arabic" w:hint="cs"/>
          <w:snapToGrid w:val="0"/>
          <w:kern w:val="22"/>
          <w:rtl/>
        </w:rPr>
        <w:t>هذه المساهمات</w:t>
      </w:r>
      <w:r w:rsidR="00437CE8">
        <w:rPr>
          <w:rFonts w:cs="Simplified Arabic" w:hint="cs"/>
          <w:snapToGrid w:val="0"/>
          <w:kern w:val="22"/>
          <w:rtl/>
        </w:rPr>
        <w:t xml:space="preserve"> الوطنية</w:t>
      </w:r>
      <w:r w:rsidR="0043070E">
        <w:rPr>
          <w:rFonts w:cs="Simplified Arabic" w:hint="cs"/>
          <w:snapToGrid w:val="0"/>
          <w:kern w:val="22"/>
          <w:rtl/>
        </w:rPr>
        <w:t>؛</w:t>
      </w:r>
    </w:p>
    <w:p w:rsidR="004C78F3" w:rsidRDefault="004C78F3" w:rsidP="00DE2DC8">
      <w:pPr>
        <w:kinsoku w:val="0"/>
        <w:overflowPunct w:val="0"/>
        <w:autoSpaceDE w:val="0"/>
        <w:autoSpaceDN w:val="0"/>
        <w:bidi/>
        <w:adjustRightInd w:val="0"/>
        <w:snapToGrid w:val="0"/>
        <w:spacing w:after="120" w:line="216" w:lineRule="auto"/>
        <w:ind w:firstLine="720"/>
        <w:rPr>
          <w:rFonts w:cs="Simplified Arabic"/>
          <w:snapToGrid w:val="0"/>
          <w:kern w:val="22"/>
          <w:rtl/>
        </w:rPr>
      </w:pPr>
      <w:r>
        <w:rPr>
          <w:rFonts w:cs="Simplified Arabic" w:hint="cs"/>
          <w:snapToGrid w:val="0"/>
          <w:kern w:val="22"/>
          <w:rtl/>
        </w:rPr>
        <w:t>(ط)</w:t>
      </w:r>
      <w:r>
        <w:rPr>
          <w:rFonts w:cs="Simplified Arabic" w:hint="cs"/>
          <w:snapToGrid w:val="0"/>
          <w:kern w:val="22"/>
          <w:rtl/>
        </w:rPr>
        <w:tab/>
      </w:r>
      <w:r w:rsidR="0043070E">
        <w:rPr>
          <w:rFonts w:cs="Simplified Arabic" w:hint="cs"/>
          <w:snapToGrid w:val="0"/>
          <w:kern w:val="22"/>
          <w:rtl/>
        </w:rPr>
        <w:t>ينبغي إعداد المساهمات الوطنية وأي</w:t>
      </w:r>
      <w:r w:rsidR="0013746F">
        <w:rPr>
          <w:rFonts w:cs="Simplified Arabic" w:hint="cs"/>
          <w:snapToGrid w:val="0"/>
          <w:kern w:val="22"/>
          <w:rtl/>
        </w:rPr>
        <w:t>ة</w:t>
      </w:r>
      <w:r w:rsidR="0043070E">
        <w:rPr>
          <w:rFonts w:cs="Simplified Arabic" w:hint="cs"/>
          <w:snapToGrid w:val="0"/>
          <w:kern w:val="22"/>
          <w:rtl/>
        </w:rPr>
        <w:t xml:space="preserve"> مساهمات طوعية أخرى والإعلان عنها قبل الاجتماع الخامس عشر لمؤتمر الأطراف حتى يمكن أن تسهم في إعداد إطار عالمي فعال للتنوع البيولوجي لما بعد عام 2020 وإحداث تقدم في تنفيذه؛</w:t>
      </w:r>
    </w:p>
    <w:p w:rsidR="004C78F3" w:rsidRDefault="004C78F3" w:rsidP="00DE2DC8">
      <w:pPr>
        <w:kinsoku w:val="0"/>
        <w:overflowPunct w:val="0"/>
        <w:autoSpaceDE w:val="0"/>
        <w:autoSpaceDN w:val="0"/>
        <w:bidi/>
        <w:adjustRightInd w:val="0"/>
        <w:snapToGrid w:val="0"/>
        <w:spacing w:after="120" w:line="216" w:lineRule="auto"/>
        <w:ind w:firstLine="720"/>
        <w:rPr>
          <w:rFonts w:cs="Simplified Arabic"/>
          <w:snapToGrid w:val="0"/>
          <w:kern w:val="22"/>
        </w:rPr>
      </w:pPr>
      <w:r>
        <w:rPr>
          <w:rFonts w:cs="Simplified Arabic" w:hint="cs"/>
          <w:snapToGrid w:val="0"/>
          <w:kern w:val="22"/>
          <w:rtl/>
        </w:rPr>
        <w:t>(ي)</w:t>
      </w:r>
      <w:r>
        <w:rPr>
          <w:rFonts w:cs="Simplified Arabic" w:hint="cs"/>
          <w:snapToGrid w:val="0"/>
          <w:kern w:val="22"/>
          <w:rtl/>
        </w:rPr>
        <w:tab/>
      </w:r>
      <w:r w:rsidR="0043070E">
        <w:rPr>
          <w:rFonts w:cs="Simplified Arabic" w:hint="cs"/>
          <w:snapToGrid w:val="0"/>
          <w:kern w:val="22"/>
          <w:rtl/>
        </w:rPr>
        <w:t>ينبغي الإبلاغ عن المساهمات الطوعية وأية مساهمات طوعية أخرى بطريقة تيسر الوضوح والشفافية والفهم للمساهمات المزمعة.</w:t>
      </w:r>
    </w:p>
    <w:p w:rsidR="00AE2AE8" w:rsidRPr="004C78F3" w:rsidRDefault="0043070E" w:rsidP="00DE2DC8">
      <w:pPr>
        <w:pStyle w:val="ListParagraph"/>
        <w:numPr>
          <w:ilvl w:val="0"/>
          <w:numId w:val="33"/>
        </w:numPr>
        <w:kinsoku w:val="0"/>
        <w:overflowPunct w:val="0"/>
        <w:autoSpaceDE w:val="0"/>
        <w:autoSpaceDN w:val="0"/>
        <w:bidi/>
        <w:adjustRightInd w:val="0"/>
        <w:snapToGrid w:val="0"/>
        <w:spacing w:after="120" w:line="216" w:lineRule="auto"/>
        <w:ind w:left="0" w:firstLine="0"/>
        <w:contextualSpacing w:val="0"/>
        <w:rPr>
          <w:rFonts w:cs="Simplified Arabic"/>
          <w:snapToGrid w:val="0"/>
          <w:kern w:val="22"/>
          <w:rtl/>
          <w:lang w:bidi="ar-EG"/>
        </w:rPr>
      </w:pPr>
      <w:r>
        <w:rPr>
          <w:rFonts w:cs="Simplified Arabic" w:hint="cs"/>
          <w:snapToGrid w:val="0"/>
          <w:kern w:val="22"/>
          <w:rtl/>
          <w:lang w:bidi="ar-EG"/>
        </w:rPr>
        <w:t>وينبغي أن تبقي الأمينة التنفيذية على قائمة بالمساهمات الوطنية وأية مساهمات طوعية أخرى في آلية غرفة تبادل المعلومات التابعة للاتفاقية.</w:t>
      </w:r>
    </w:p>
    <w:p w:rsidR="00EC1942" w:rsidRPr="002A29CF" w:rsidRDefault="00EC1942" w:rsidP="002A29CF">
      <w:pPr>
        <w:pStyle w:val="Para1"/>
        <w:numPr>
          <w:ilvl w:val="0"/>
          <w:numId w:val="0"/>
        </w:numPr>
        <w:kinsoku w:val="0"/>
        <w:overflowPunct w:val="0"/>
        <w:autoSpaceDE w:val="0"/>
        <w:autoSpaceDN w:val="0"/>
        <w:bidi/>
        <w:adjustRightInd w:val="0"/>
        <w:snapToGrid w:val="0"/>
        <w:spacing w:before="0" w:line="216" w:lineRule="auto"/>
        <w:jc w:val="center"/>
        <w:rPr>
          <w:rFonts w:cs="Simplified Arabic"/>
          <w:kern w:val="22"/>
          <w:szCs w:val="24"/>
          <w:rtl/>
          <w:lang w:val="en-US" w:bidi="ar-EG"/>
        </w:rPr>
      </w:pPr>
      <w:r w:rsidRPr="009C5DEB">
        <w:rPr>
          <w:rFonts w:cs="Simplified Arabic"/>
          <w:kern w:val="22"/>
          <w:szCs w:val="24"/>
        </w:rPr>
        <w:t>__________</w:t>
      </w:r>
    </w:p>
    <w:sectPr w:rsidR="00EC1942" w:rsidRPr="002A29CF" w:rsidSect="00CA1572">
      <w:headerReference w:type="even" r:id="rId12"/>
      <w:headerReference w:type="default" r:id="rId13"/>
      <w:footerReference w:type="even" r:id="rId14"/>
      <w:footerReference w:type="default" r:id="rId15"/>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288F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288F83" w16cid:durableId="1E5B5DC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4A0" w:rsidRDefault="008C14A0">
      <w:r>
        <w:separator/>
      </w:r>
    </w:p>
  </w:endnote>
  <w:endnote w:type="continuationSeparator" w:id="0">
    <w:p w:rsidR="008C14A0" w:rsidRDefault="008C14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Bol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rsidRDefault="006119E7" w:rsidP="00B012FB">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rsidRDefault="006119E7" w:rsidP="00B012FB">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4A0" w:rsidRDefault="008C14A0" w:rsidP="009C5DEB">
      <w:pPr>
        <w:bidi/>
      </w:pPr>
      <w:r>
        <w:separator/>
      </w:r>
    </w:p>
  </w:footnote>
  <w:footnote w:type="continuationSeparator" w:id="0">
    <w:p w:rsidR="008C14A0" w:rsidRDefault="008C14A0">
      <w:r>
        <w:continuationSeparator/>
      </w:r>
    </w:p>
  </w:footnote>
  <w:footnote w:id="1">
    <w:p w:rsidR="006119E7" w:rsidRPr="00EA29FD" w:rsidRDefault="006119E7" w:rsidP="00277E78">
      <w:pPr>
        <w:pStyle w:val="FootnoteText"/>
        <w:bidi/>
        <w:rPr>
          <w:rStyle w:val="FootnoteTextChar"/>
          <w:b/>
          <w:rtl/>
        </w:rPr>
      </w:pPr>
      <w:r w:rsidRPr="00CA4AE2">
        <w:rPr>
          <w:rStyle w:val="FootnoteReference"/>
          <w:rFonts w:ascii="Simplified Arabic" w:hAnsi="Simplified Arabic"/>
          <w:sz w:val="20"/>
        </w:rPr>
        <w:footnoteRef/>
      </w:r>
      <w:r>
        <w:rPr>
          <w:rFonts w:ascii="Simplified Arabic" w:hAnsi="Simplified Arabic" w:hint="cs"/>
          <w:sz w:val="20"/>
          <w:vertAlign w:val="superscript"/>
          <w:rtl/>
          <w:lang w:val="en-US" w:bidi="ar-EG"/>
        </w:rPr>
        <w:t xml:space="preserve"> </w:t>
      </w:r>
      <w:r w:rsidRPr="00EA29FD">
        <w:rPr>
          <w:rStyle w:val="FootnoteTextChar"/>
          <w:rFonts w:hint="cs"/>
          <w:rtl/>
        </w:rPr>
        <w:t xml:space="preserve">هذه الوثائق هي </w:t>
      </w:r>
      <w:r w:rsidRPr="00EA29FD">
        <w:rPr>
          <w:rStyle w:val="FootnoteTextChar"/>
        </w:rPr>
        <w:t>CBD/SBSTTA/21/2</w:t>
      </w:r>
      <w:r w:rsidRPr="00EA29FD">
        <w:rPr>
          <w:rStyle w:val="FootnoteTextChar"/>
          <w:rFonts w:hint="cs"/>
          <w:rtl/>
        </w:rPr>
        <w:t>، و</w:t>
      </w:r>
      <w:r w:rsidRPr="00EA29FD">
        <w:rPr>
          <w:rStyle w:val="FootnoteTextChar"/>
        </w:rPr>
        <w:t>CBD/SBSTTA/21/2/Add.1</w:t>
      </w:r>
      <w:r w:rsidRPr="00EA29FD">
        <w:rPr>
          <w:rStyle w:val="FootnoteTextChar"/>
          <w:rFonts w:hint="cs"/>
          <w:rtl/>
        </w:rPr>
        <w:t xml:space="preserve">، فضلا عن </w:t>
      </w:r>
      <w:r w:rsidRPr="00C9428F">
        <w:rPr>
          <w:kern w:val="18"/>
          <w:szCs w:val="18"/>
          <w:lang w:val="en-CA"/>
        </w:rPr>
        <w:t>CBD/SBSTTA/21/INF/2/Rev.1</w:t>
      </w:r>
      <w:r>
        <w:rPr>
          <w:rStyle w:val="FootnoteTextChar"/>
          <w:rFonts w:hint="cs"/>
          <w:rtl/>
        </w:rPr>
        <w:t xml:space="preserve">، </w:t>
      </w:r>
      <w:r w:rsidRPr="00EA29FD">
        <w:rPr>
          <w:rStyle w:val="FootnoteTextChar"/>
          <w:rFonts w:hint="cs"/>
          <w:rtl/>
        </w:rPr>
        <w:t>و</w:t>
      </w:r>
      <w:r w:rsidRPr="00C9428F">
        <w:rPr>
          <w:kern w:val="18"/>
          <w:szCs w:val="18"/>
          <w:lang w:val="en-CA"/>
        </w:rPr>
        <w:t>CBD/SBSTTA/21/INF/3/Rev.1</w:t>
      </w:r>
      <w:r w:rsidRPr="00EA29FD">
        <w:rPr>
          <w:rStyle w:val="FootnoteTextChar"/>
          <w:rFonts w:hint="cs"/>
          <w:rtl/>
        </w:rPr>
        <w:t>، و</w:t>
      </w:r>
      <w:r w:rsidRPr="00C9428F">
        <w:rPr>
          <w:kern w:val="18"/>
          <w:szCs w:val="18"/>
          <w:lang w:val="en-CA"/>
        </w:rPr>
        <w:t>CBD/SBSTTA/21/INF/4/Rev.1</w:t>
      </w:r>
      <w:r>
        <w:rPr>
          <w:rStyle w:val="FootnoteTextChar"/>
          <w:rFonts w:hint="cs"/>
          <w:rtl/>
        </w:rPr>
        <w:t xml:space="preserve"> و</w:t>
      </w:r>
      <w:r w:rsidRPr="00C9428F">
        <w:rPr>
          <w:kern w:val="18"/>
          <w:szCs w:val="18"/>
          <w:lang w:val="en-CA"/>
        </w:rPr>
        <w:t>CBD/SBSTTA/21/INF/</w:t>
      </w:r>
      <w:r>
        <w:rPr>
          <w:kern w:val="18"/>
          <w:szCs w:val="18"/>
          <w:lang w:val="en-CA"/>
        </w:rPr>
        <w:t>18</w:t>
      </w:r>
      <w:r w:rsidRPr="00C9428F">
        <w:rPr>
          <w:kern w:val="18"/>
          <w:szCs w:val="18"/>
          <w:lang w:val="en-CA"/>
        </w:rPr>
        <w:t>/Rev.1</w:t>
      </w:r>
      <w:r w:rsidRPr="00EA29FD">
        <w:rPr>
          <w:rStyle w:val="FootnoteTextChar"/>
          <w:rFonts w:hint="cs"/>
          <w:rtl/>
        </w:rPr>
        <w:t>. وكانت الوثائق الأخيرة قد تم تحديثها عملا للتوصية 21/2، الفقرة 2 للهيئة الفرعية للمشورة العلمية والتقنية والتكنولوجية.</w:t>
      </w:r>
    </w:p>
  </w:footnote>
  <w:footnote w:id="2">
    <w:p w:rsidR="006119E7" w:rsidRPr="00F65587" w:rsidRDefault="006119E7" w:rsidP="00F65587">
      <w:pPr>
        <w:pStyle w:val="FootnoteText"/>
        <w:bidi/>
        <w:jc w:val="right"/>
        <w:rPr>
          <w:rtl/>
          <w:lang w:val="en-CA" w:bidi="ar-EG"/>
        </w:rPr>
      </w:pPr>
      <w:r>
        <w:rPr>
          <w:rStyle w:val="FootnoteReference"/>
        </w:rPr>
        <w:footnoteRef/>
      </w:r>
      <w:r>
        <w:rPr>
          <w:rFonts w:hint="cs"/>
          <w:rtl/>
          <w:lang w:bidi="ar-EG"/>
        </w:rPr>
        <w:t xml:space="preserve"> </w:t>
      </w:r>
      <w:proofErr w:type="gramStart"/>
      <w:r w:rsidRPr="00C9428F">
        <w:rPr>
          <w:kern w:val="18"/>
          <w:szCs w:val="18"/>
          <w:lang w:val="en-CA"/>
        </w:rPr>
        <w:t xml:space="preserve">Mace et al. (2014) “Approaches to defining a planetary boundary for biodiversity, </w:t>
      </w:r>
      <w:r w:rsidRPr="00C9428F">
        <w:rPr>
          <w:i/>
          <w:iCs/>
          <w:kern w:val="18"/>
          <w:szCs w:val="18"/>
          <w:lang w:val="en-CA"/>
        </w:rPr>
        <w:t>Glob.</w:t>
      </w:r>
      <w:proofErr w:type="gramEnd"/>
      <w:r w:rsidRPr="00C9428F">
        <w:rPr>
          <w:i/>
          <w:iCs/>
          <w:kern w:val="18"/>
          <w:szCs w:val="18"/>
          <w:lang w:val="en-CA"/>
        </w:rPr>
        <w:t xml:space="preserve"> Environ. Change </w:t>
      </w:r>
      <w:r w:rsidRPr="00C9428F">
        <w:rPr>
          <w:b/>
          <w:bCs/>
          <w:kern w:val="18"/>
          <w:szCs w:val="18"/>
          <w:lang w:val="en-CA"/>
        </w:rPr>
        <w:t>28</w:t>
      </w:r>
      <w:r w:rsidRPr="00C9428F">
        <w:rPr>
          <w:kern w:val="18"/>
          <w:szCs w:val="18"/>
          <w:lang w:val="en-CA"/>
        </w:rPr>
        <w:t xml:space="preserve">, 289–297 (2014); Steffen et al (2015) </w:t>
      </w:r>
      <w:proofErr w:type="gramStart"/>
      <w:r w:rsidRPr="00C9428F">
        <w:rPr>
          <w:kern w:val="18"/>
          <w:szCs w:val="18"/>
          <w:lang w:val="en-CA"/>
        </w:rPr>
        <w:t>Planetary</w:t>
      </w:r>
      <w:proofErr w:type="gramEnd"/>
      <w:r w:rsidRPr="00C9428F">
        <w:rPr>
          <w:kern w:val="18"/>
          <w:szCs w:val="18"/>
          <w:lang w:val="en-CA"/>
        </w:rPr>
        <w:t xml:space="preserve"> boundaries: Guiding human development on a changing planet </w:t>
      </w:r>
      <w:r w:rsidRPr="00C9428F">
        <w:rPr>
          <w:i/>
          <w:iCs/>
          <w:kern w:val="18"/>
          <w:szCs w:val="18"/>
          <w:lang w:val="en-CA"/>
        </w:rPr>
        <w:t xml:space="preserve">Science </w:t>
      </w:r>
      <w:r w:rsidRPr="00C9428F">
        <w:rPr>
          <w:b/>
          <w:bCs/>
          <w:kern w:val="18"/>
          <w:szCs w:val="18"/>
          <w:lang w:val="en-CA"/>
        </w:rPr>
        <w:t>347</w:t>
      </w:r>
      <w:r w:rsidRPr="00C9428F">
        <w:rPr>
          <w:kern w:val="18"/>
          <w:szCs w:val="18"/>
          <w:lang w:val="en-CA"/>
        </w:rPr>
        <w:t>, 1259855.</w:t>
      </w:r>
    </w:p>
  </w:footnote>
  <w:footnote w:id="3">
    <w:p w:rsidR="006119E7" w:rsidRPr="00F65587" w:rsidRDefault="006119E7" w:rsidP="005027A4">
      <w:pPr>
        <w:pStyle w:val="FootnoteText"/>
        <w:bidi/>
        <w:rPr>
          <w:rtl/>
          <w:lang w:val="en-CA" w:bidi="ar-EG"/>
        </w:rPr>
      </w:pPr>
      <w:r>
        <w:rPr>
          <w:rStyle w:val="FootnoteReference"/>
        </w:rPr>
        <w:footnoteRef/>
      </w:r>
      <w:r>
        <w:rPr>
          <w:rFonts w:hint="cs"/>
          <w:rtl/>
          <w:lang w:bidi="ar-EG"/>
        </w:rPr>
        <w:t xml:space="preserve"> </w:t>
      </w:r>
      <w:r w:rsidRPr="00C9428F">
        <w:rPr>
          <w:rFonts w:cs="Times New Roman (Body CS)"/>
          <w:kern w:val="18"/>
          <w:szCs w:val="18"/>
        </w:rPr>
        <w:t>Mace et al (2018, “</w:t>
      </w:r>
      <w:r w:rsidRPr="00C9428F">
        <w:rPr>
          <w:rFonts w:cs="Times New Roman (Body CS)"/>
          <w:kern w:val="18"/>
          <w:szCs w:val="18"/>
          <w:lang w:val="en-CA"/>
        </w:rPr>
        <w:t xml:space="preserve">Aiming higher to bend the curve of biodiversity loss,” </w:t>
      </w:r>
      <w:r w:rsidRPr="00C9428F">
        <w:rPr>
          <w:rFonts w:cs="Times New Roman (Body CS)"/>
          <w:i/>
          <w:kern w:val="18"/>
          <w:szCs w:val="18"/>
          <w:lang w:val="en-CA"/>
        </w:rPr>
        <w:t>Nature Sustainability</w:t>
      </w:r>
      <w:r w:rsidRPr="00C9428F">
        <w:rPr>
          <w:rFonts w:cs="Times New Roman (Body CS)"/>
          <w:kern w:val="18"/>
          <w:szCs w:val="18"/>
          <w:lang w:val="en-CA"/>
        </w:rPr>
        <w:t xml:space="preserve"> 1, 448-451) extrapolate from current CBD and UN commitments to identify biodiversity goals for 2050, and associated indicators. </w:t>
      </w:r>
      <w:proofErr w:type="spellStart"/>
      <w:r w:rsidRPr="00C9428F">
        <w:rPr>
          <w:rFonts w:cs="Times New Roman (Body CS)"/>
          <w:kern w:val="18"/>
          <w:szCs w:val="18"/>
          <w:lang w:val="en-CA"/>
        </w:rPr>
        <w:t>Leclère</w:t>
      </w:r>
      <w:proofErr w:type="spellEnd"/>
      <w:r w:rsidRPr="00C9428F">
        <w:rPr>
          <w:rFonts w:cs="Times New Roman (Body CS)"/>
          <w:kern w:val="18"/>
          <w:szCs w:val="18"/>
          <w:lang w:val="en-CA"/>
        </w:rPr>
        <w:t xml:space="preserve"> et al (2018, “Towards pathways bending the curve of terrestrial biodiversity trends within the 21</w:t>
      </w:r>
      <w:r w:rsidRPr="00C9428F">
        <w:rPr>
          <w:rFonts w:cs="Times New Roman (Body CS)"/>
          <w:kern w:val="18"/>
          <w:szCs w:val="18"/>
          <w:vertAlign w:val="superscript"/>
          <w:lang w:val="en-CA"/>
        </w:rPr>
        <w:t>st</w:t>
      </w:r>
      <w:r w:rsidRPr="00C9428F">
        <w:rPr>
          <w:rFonts w:cs="Times New Roman (Body CS)"/>
          <w:kern w:val="18"/>
          <w:szCs w:val="18"/>
          <w:lang w:val="en-CA"/>
        </w:rPr>
        <w:t xml:space="preserve"> Century”, </w:t>
      </w:r>
      <w:hyperlink r:id="rId1" w:history="1">
        <w:r w:rsidRPr="00C9428F">
          <w:rPr>
            <w:rStyle w:val="Hyperlink"/>
            <w:rFonts w:cs="Times New Roman (Body CS)"/>
            <w:kern w:val="18"/>
            <w:szCs w:val="18"/>
            <w:lang w:val="en-CA"/>
          </w:rPr>
          <w:t>http://pure.iiasa.ac.at/id/eprint/15241/</w:t>
        </w:r>
      </w:hyperlink>
      <w:r w:rsidRPr="00C9428F">
        <w:rPr>
          <w:rFonts w:cs="Times New Roman (Body CS)"/>
          <w:kern w:val="18"/>
          <w:szCs w:val="18"/>
          <w:lang w:val="en-CA"/>
        </w:rPr>
        <w:t xml:space="preserve"> ) set out their work to develop such scenarios and to identify various “intervention wedges” (</w:t>
      </w:r>
      <w:proofErr w:type="spellStart"/>
      <w:r w:rsidRPr="00C9428F">
        <w:rPr>
          <w:rFonts w:cs="Times New Roman (Body CS)"/>
          <w:i/>
          <w:kern w:val="18"/>
          <w:szCs w:val="18"/>
          <w:lang w:val="en-CA"/>
        </w:rPr>
        <w:t>sensu</w:t>
      </w:r>
      <w:proofErr w:type="spellEnd"/>
      <w:r w:rsidRPr="00C9428F">
        <w:rPr>
          <w:rFonts w:cs="Times New Roman (Body CS)"/>
          <w:kern w:val="18"/>
          <w:szCs w:val="18"/>
          <w:lang w:val="en-CA"/>
        </w:rPr>
        <w:t xml:space="preserve"> </w:t>
      </w:r>
      <w:proofErr w:type="spellStart"/>
      <w:r w:rsidRPr="00C9428F">
        <w:rPr>
          <w:rFonts w:cs="Times New Roman (Body CS)"/>
          <w:kern w:val="18"/>
          <w:szCs w:val="18"/>
          <w:lang w:val="en-CA"/>
        </w:rPr>
        <w:t>Pacala</w:t>
      </w:r>
      <w:proofErr w:type="spellEnd"/>
      <w:r w:rsidRPr="00C9428F">
        <w:rPr>
          <w:rFonts w:cs="Times New Roman (Body CS)"/>
          <w:kern w:val="18"/>
          <w:szCs w:val="18"/>
          <w:lang w:val="en-CA"/>
        </w:rPr>
        <w:t xml:space="preserve"> &amp; </w:t>
      </w:r>
      <w:proofErr w:type="spellStart"/>
      <w:r w:rsidRPr="00C9428F">
        <w:rPr>
          <w:rFonts w:cs="Times New Roman (Body CS)"/>
          <w:kern w:val="18"/>
          <w:szCs w:val="18"/>
          <w:lang w:val="en-CA"/>
        </w:rPr>
        <w:t>Socolow</w:t>
      </w:r>
      <w:proofErr w:type="spellEnd"/>
      <w:r w:rsidRPr="00C9428F">
        <w:rPr>
          <w:rFonts w:cs="Times New Roman (Body CS)"/>
          <w:kern w:val="18"/>
          <w:szCs w:val="18"/>
          <w:lang w:val="en-CA"/>
        </w:rPr>
        <w:t xml:space="preserve"> (2004)).</w:t>
      </w:r>
    </w:p>
  </w:footnote>
  <w:footnote w:id="4">
    <w:p w:rsidR="006119E7" w:rsidRPr="009C30A4" w:rsidRDefault="006119E7" w:rsidP="009C30A4">
      <w:pPr>
        <w:pStyle w:val="FootnoteText"/>
        <w:bidi/>
        <w:rPr>
          <w:rtl/>
          <w:lang w:val="en-US" w:bidi="ar-EG"/>
        </w:rPr>
      </w:pPr>
      <w:r w:rsidRPr="009C30A4">
        <w:rPr>
          <w:rStyle w:val="FootnoteReference"/>
          <w:rFonts w:ascii="Simplified Arabic" w:hAnsi="Simplified Arabic"/>
          <w:sz w:val="20"/>
        </w:rPr>
        <w:footnoteRef/>
      </w:r>
      <w:r>
        <w:rPr>
          <w:rFonts w:hint="cs"/>
          <w:rtl/>
          <w:lang w:val="en-US" w:bidi="ar-EG"/>
        </w:rPr>
        <w:t xml:space="preserve"> </w:t>
      </w:r>
      <w:r w:rsidRPr="009C30A4">
        <w:rPr>
          <w:rFonts w:hint="cs"/>
          <w:rtl/>
          <w:lang w:val="en-US" w:bidi="ar-EG"/>
        </w:rPr>
        <w:t xml:space="preserve">انظر </w:t>
      </w:r>
      <w:r w:rsidRPr="009C30A4">
        <w:t>CBD/SBI/2/INF26</w:t>
      </w:r>
      <w:r w:rsidRPr="009C30A4">
        <w:rPr>
          <w:rFonts w:hint="cs"/>
          <w:rtl/>
          <w:lang w:val="en-US" w:bidi="ar-EG"/>
        </w:rPr>
        <w:t xml:space="preserve">. </w:t>
      </w:r>
      <w:r w:rsidRPr="009C30A4">
        <w:rPr>
          <w:rFonts w:hint="cs"/>
          <w:rtl/>
          <w:lang w:val="en-US" w:bidi="ar-EG"/>
        </w:rPr>
        <w:t xml:space="preserve">انظر أيضا </w:t>
      </w:r>
      <w:proofErr w:type="spellStart"/>
      <w:r w:rsidRPr="009C30A4">
        <w:rPr>
          <w:lang w:val="en-CA"/>
        </w:rPr>
        <w:t>Loorbach</w:t>
      </w:r>
      <w:proofErr w:type="spellEnd"/>
      <w:r w:rsidRPr="009C30A4">
        <w:rPr>
          <w:lang w:val="en-CA"/>
        </w:rPr>
        <w:t xml:space="preserve">, </w:t>
      </w:r>
      <w:proofErr w:type="spellStart"/>
      <w:r w:rsidRPr="009C30A4">
        <w:rPr>
          <w:lang w:val="en-CA"/>
        </w:rPr>
        <w:t>Frantzeskaki</w:t>
      </w:r>
      <w:proofErr w:type="spellEnd"/>
      <w:r w:rsidRPr="009C30A4">
        <w:rPr>
          <w:lang w:val="en-CA"/>
        </w:rPr>
        <w:t xml:space="preserve">, and </w:t>
      </w:r>
      <w:proofErr w:type="spellStart"/>
      <w:r w:rsidRPr="009C30A4">
        <w:rPr>
          <w:lang w:val="en-CA"/>
        </w:rPr>
        <w:t>Avelino</w:t>
      </w:r>
      <w:proofErr w:type="spellEnd"/>
      <w:r w:rsidRPr="009C30A4">
        <w:rPr>
          <w:lang w:val="en-CA"/>
        </w:rPr>
        <w:t xml:space="preserve"> (2017) Sustainability Transitions Research: Transforming Science and Practice for Societal Change. </w:t>
      </w:r>
      <w:proofErr w:type="spellStart"/>
      <w:proofErr w:type="gramStart"/>
      <w:r w:rsidRPr="009C30A4">
        <w:rPr>
          <w:i/>
          <w:lang w:val="en-CA"/>
        </w:rPr>
        <w:t>Annu</w:t>
      </w:r>
      <w:proofErr w:type="spellEnd"/>
      <w:r w:rsidRPr="009C30A4">
        <w:rPr>
          <w:i/>
          <w:lang w:val="en-CA"/>
        </w:rPr>
        <w:t>.</w:t>
      </w:r>
      <w:proofErr w:type="gramEnd"/>
      <w:r w:rsidRPr="009C30A4">
        <w:rPr>
          <w:i/>
          <w:lang w:val="en-CA"/>
        </w:rPr>
        <w:t xml:space="preserve"> Rev. Environ. </w:t>
      </w:r>
      <w:proofErr w:type="spellStart"/>
      <w:r w:rsidRPr="009C30A4">
        <w:rPr>
          <w:i/>
          <w:lang w:val="en-CA"/>
        </w:rPr>
        <w:t>Resour</w:t>
      </w:r>
      <w:proofErr w:type="spellEnd"/>
      <w:r w:rsidRPr="009C30A4">
        <w:rPr>
          <w:i/>
          <w:lang w:val="en-CA"/>
        </w:rPr>
        <w:t>.</w:t>
      </w:r>
      <w:r w:rsidRPr="009C30A4">
        <w:rPr>
          <w:lang w:val="en-CA"/>
        </w:rPr>
        <w:t xml:space="preserve"> 42:4.1–4.28</w:t>
      </w:r>
    </w:p>
  </w:footnote>
  <w:footnote w:id="5">
    <w:p w:rsidR="006119E7" w:rsidRPr="00086FCA" w:rsidRDefault="006119E7" w:rsidP="006119E7">
      <w:pPr>
        <w:pStyle w:val="FootnoteText"/>
        <w:bidi/>
        <w:rPr>
          <w:rFonts w:ascii="Simplified Arabic" w:hAnsi="Simplified Arabic"/>
          <w:sz w:val="20"/>
          <w:rtl/>
          <w:lang w:bidi="ar-EG"/>
        </w:rPr>
      </w:pPr>
      <w:r w:rsidRPr="00086FCA">
        <w:rPr>
          <w:rStyle w:val="FootnoteReference"/>
          <w:rFonts w:ascii="Simplified Arabic" w:hAnsi="Simplified Arabic"/>
          <w:sz w:val="20"/>
        </w:rPr>
        <w:footnoteRef/>
      </w:r>
      <w:r>
        <w:rPr>
          <w:rFonts w:ascii="Simplified Arabic" w:hAnsi="Simplified Arabic" w:hint="cs"/>
          <w:sz w:val="20"/>
          <w:rtl/>
          <w:lang w:bidi="ar-EG"/>
        </w:rPr>
        <w:t xml:space="preserve"> بحلول 12 سبتمبر/أيلول 2018، تم استلام تعليقات من أستراليا، والبرازيل، وكندا، والصين، وكولومبيا، وكوستاريكا، والاتحاد الأوروبي، وأيسلندا، ونيوزيلندا، والمكسيك، والنرويج، وسويسرا، وبرنامج الأمم المتحدة للبيئة، ومنظمة الأمم المتحدة للنساء، ومنظمة حياة الطيور الدولية، ومؤسسة حفظ التنوع البيولوجي والتنمية </w:t>
      </w:r>
      <w:r>
        <w:rPr>
          <w:rFonts w:ascii="Simplified Arabic" w:hAnsi="Simplified Arabic" w:hint="cs"/>
          <w:sz w:val="20"/>
          <w:rtl/>
          <w:lang w:bidi="ar-EG"/>
        </w:rPr>
        <w:t>الخضراء في الصين، و</w:t>
      </w:r>
      <w:proofErr w:type="spellStart"/>
      <w:r w:rsidRPr="00FC7D46">
        <w:rPr>
          <w:rFonts w:cs="Times New Roman"/>
          <w:szCs w:val="18"/>
          <w:lang w:val="en-US" w:bidi="ar-EG"/>
        </w:rPr>
        <w:t>EcoNexus</w:t>
      </w:r>
      <w:proofErr w:type="spellEnd"/>
      <w:r>
        <w:rPr>
          <w:rFonts w:ascii="Simplified Arabic" w:hAnsi="Simplified Arabic" w:hint="cs"/>
          <w:sz w:val="20"/>
          <w:rtl/>
          <w:lang w:bidi="ar-EG"/>
        </w:rPr>
        <w:t xml:space="preserve">، ومعهد البلدان الأمريكية لبحوث التغير العالمي، والمنظمة البحرية الدولية، وتحالف رأس المال الطبيعي، وجمعية حفظ الطبيعة في اليابان، والصندوق العالمي للأحياء البرية. </w:t>
      </w:r>
      <w:r>
        <w:rPr>
          <w:rFonts w:ascii="Simplified Arabic" w:hAnsi="Simplified Arabic" w:hint="cs"/>
          <w:sz w:val="20"/>
          <w:rtl/>
          <w:lang w:bidi="ar-EG"/>
        </w:rPr>
        <w:t xml:space="preserve">ويمكن الاطلاع على هذه التعليقات، وكذلك على التعليقات المقدمة استجابة للإخطارات السابقة ذات الصلة، على العنوان: </w:t>
      </w:r>
      <w:hyperlink r:id="rId2" w:history="1">
        <w:r w:rsidRPr="00615A98">
          <w:rPr>
            <w:rStyle w:val="Hyperlink"/>
            <w:kern w:val="22"/>
          </w:rPr>
          <w:t>https://www.cbd.int/post2020/submissions.shtml</w:t>
        </w:r>
      </w:hyperlink>
      <w:r>
        <w:rPr>
          <w:rFonts w:ascii="Simplified Arabic" w:hAnsi="Simplified Arabic" w:hint="cs"/>
          <w:sz w:val="20"/>
          <w:rtl/>
          <w:lang w:bidi="ar-EG"/>
        </w:rPr>
        <w:t>.</w:t>
      </w:r>
    </w:p>
  </w:footnote>
  <w:footnote w:id="6">
    <w:p w:rsidR="006119E7" w:rsidRDefault="006119E7" w:rsidP="00CC3CFF">
      <w:pPr>
        <w:pStyle w:val="FootnoteText"/>
        <w:bidi/>
        <w:rPr>
          <w:rtl/>
          <w:lang w:bidi="ar-EG"/>
        </w:rPr>
      </w:pPr>
      <w:r>
        <w:rPr>
          <w:rStyle w:val="FootnoteReference"/>
        </w:rPr>
        <w:footnoteRef/>
      </w:r>
      <w:r>
        <w:rPr>
          <w:rFonts w:hint="cs"/>
          <w:rtl/>
          <w:lang w:bidi="ar-EG"/>
        </w:rPr>
        <w:t xml:space="preserve"> </w:t>
      </w:r>
      <w:r>
        <w:rPr>
          <w:rFonts w:hint="cs"/>
          <w:rtl/>
          <w:lang w:bidi="ar-EG"/>
        </w:rPr>
        <w:t>يستعمل</w:t>
      </w:r>
      <w:r w:rsidR="004D2437">
        <w:rPr>
          <w:rFonts w:hint="cs"/>
          <w:rtl/>
          <w:lang w:bidi="ar-EG"/>
        </w:rPr>
        <w:t xml:space="preserve"> مصطلح "الإطار" </w:t>
      </w:r>
      <w:r w:rsidR="004D2437">
        <w:rPr>
          <w:rFonts w:hint="cs"/>
          <w:rtl/>
          <w:lang w:bidi="ar-EG"/>
        </w:rPr>
        <w:t xml:space="preserve">في هذه الوثيقة </w:t>
      </w:r>
      <w:r>
        <w:rPr>
          <w:rFonts w:hint="cs"/>
          <w:rtl/>
          <w:lang w:bidi="ar-EG"/>
        </w:rPr>
        <w:t>دون الإ</w:t>
      </w:r>
      <w:r w:rsidR="004D2437">
        <w:rPr>
          <w:rFonts w:hint="cs"/>
          <w:rtl/>
          <w:lang w:bidi="ar-EG"/>
        </w:rPr>
        <w:t>خلال بمقرر يصدر عن مؤتمر الأطرا</w:t>
      </w:r>
      <w:r>
        <w:rPr>
          <w:rFonts w:hint="cs"/>
          <w:rtl/>
          <w:lang w:bidi="ar-EG"/>
        </w:rPr>
        <w:t>ف في اتفاقية التنوع البيولوجي، أو مؤتمر الأطراف العامل كاجتماع للأطراف في بروتوكول قرطاجنة للسلامة الأحيائية أو مؤتمر الأطراف العامل كاجتماع للأطراف في بروتوكول ناغويا بشأن الحصول على الموارد الجينية والتقاسم العادل والمنص</w:t>
      </w:r>
      <w:r w:rsidR="004D2437">
        <w:rPr>
          <w:rFonts w:hint="cs"/>
          <w:rtl/>
          <w:lang w:bidi="ar-EG"/>
        </w:rPr>
        <w:t xml:space="preserve">ف للمنافع الناشئة عن استخدامها </w:t>
      </w:r>
      <w:r>
        <w:rPr>
          <w:rFonts w:hint="cs"/>
          <w:rtl/>
          <w:lang w:bidi="ar-EG"/>
        </w:rPr>
        <w:t>من حيث الشكل الذي ستتم به متابعة الخطة الاستراتيجية للتنوع البيولوجي 2011-2020.</w:t>
      </w:r>
    </w:p>
  </w:footnote>
  <w:footnote w:id="7">
    <w:p w:rsidR="006119E7" w:rsidRPr="004E7EF9" w:rsidRDefault="006119E7" w:rsidP="00ED5620">
      <w:pPr>
        <w:pStyle w:val="FootnoteText"/>
        <w:bidi/>
        <w:rPr>
          <w:rtl/>
          <w:lang w:val="en-US" w:bidi="ar-EG"/>
        </w:rPr>
      </w:pPr>
      <w:r>
        <w:rPr>
          <w:rStyle w:val="FootnoteReference"/>
        </w:rPr>
        <w:footnoteRef/>
      </w:r>
      <w:r>
        <w:rPr>
          <w:rFonts w:hint="cs"/>
          <w:rtl/>
          <w:lang w:val="en-US" w:bidi="ar-EG"/>
        </w:rPr>
        <w:t xml:space="preserve"> رهنا بتوافر الموارد، يمكن تشكيل فريق إضافي مفتوح العضوية من الخبراء، انظر الفقرة 7.</w:t>
      </w:r>
    </w:p>
  </w:footnote>
  <w:footnote w:id="8">
    <w:p w:rsidR="006119E7" w:rsidRPr="004E7EF9" w:rsidRDefault="006119E7" w:rsidP="004E7EF9">
      <w:pPr>
        <w:pStyle w:val="FootnoteText"/>
        <w:bidi/>
        <w:rPr>
          <w:rtl/>
          <w:lang w:bidi="ar-EG"/>
        </w:rPr>
      </w:pPr>
      <w:r>
        <w:rPr>
          <w:rStyle w:val="FootnoteReference"/>
        </w:rPr>
        <w:footnoteRef/>
      </w:r>
      <w:r>
        <w:rPr>
          <w:rFonts w:hint="cs"/>
          <w:rtl/>
          <w:lang w:bidi="ar-EG"/>
        </w:rPr>
        <w:t xml:space="preserve"> انظر المرفق الثاني.</w:t>
      </w:r>
    </w:p>
  </w:footnote>
  <w:footnote w:id="9">
    <w:p w:rsidR="006119E7" w:rsidRPr="00E06CAB" w:rsidRDefault="006119E7" w:rsidP="00974F77">
      <w:pPr>
        <w:pStyle w:val="FootnoteText"/>
        <w:bidi/>
        <w:rPr>
          <w:rtl/>
          <w:lang w:bidi="ar-EG"/>
        </w:rPr>
      </w:pPr>
      <w:r>
        <w:rPr>
          <w:rStyle w:val="FootnoteReference"/>
        </w:rPr>
        <w:footnoteRef/>
      </w:r>
      <w:r>
        <w:rPr>
          <w:rFonts w:hint="cs"/>
          <w:rtl/>
          <w:lang w:bidi="ar-EG"/>
        </w:rPr>
        <w:t xml:space="preserve"> ستبقي الأمانة على قائمة محدثة بالأحداث التي قد توفر فرصا للمشاورة بشأن إعداد الإطار لما بعد عام 2020، بما في ذلك من خلال الخط الزمني للتخطيط الاستراتيجي التفاعلي للتنوع البيولوجي 2020 </w:t>
      </w:r>
      <w:r w:rsidRPr="00615A98">
        <w:rPr>
          <w:szCs w:val="18"/>
        </w:rPr>
        <w:t>(</w:t>
      </w:r>
      <w:hyperlink r:id="rId3" w:history="1">
        <w:r w:rsidRPr="00615A98">
          <w:rPr>
            <w:rStyle w:val="Hyperlink"/>
            <w:szCs w:val="18"/>
          </w:rPr>
          <w:t>https://post2020.unep-wcmc.org</w:t>
        </w:r>
      </w:hyperlink>
      <w:r w:rsidRPr="00615A98">
        <w:rPr>
          <w:szCs w:val="18"/>
        </w:rPr>
        <w:t>)</w:t>
      </w:r>
      <w:r>
        <w:rPr>
          <w:rFonts w:hint="cs"/>
          <w:rtl/>
          <w:lang w:bidi="ar-EG"/>
        </w:rPr>
        <w:t>.</w:t>
      </w:r>
    </w:p>
  </w:footnote>
  <w:footnote w:id="10">
    <w:p w:rsidR="006119E7" w:rsidRDefault="006119E7" w:rsidP="00070827">
      <w:pPr>
        <w:pStyle w:val="FootnoteText"/>
        <w:bidi/>
        <w:rPr>
          <w:lang w:bidi="ar-EG"/>
        </w:rPr>
      </w:pPr>
      <w:r>
        <w:rPr>
          <w:rStyle w:val="FootnoteReference"/>
        </w:rPr>
        <w:footnoteRef/>
      </w:r>
      <w:r>
        <w:rPr>
          <w:rtl/>
        </w:rPr>
        <w:t xml:space="preserve"> </w:t>
      </w:r>
      <w:r w:rsidRPr="003E20AA">
        <w:rPr>
          <w:rFonts w:ascii="Simplified Arabic" w:hAnsi="Simplified Arabic"/>
          <w:sz w:val="20"/>
          <w:rtl/>
        </w:rPr>
        <w:t xml:space="preserve">قرار الجمعية العامة </w:t>
      </w:r>
      <w:hyperlink r:id="rId4" w:history="1">
        <w:r w:rsidRPr="003E20AA">
          <w:rPr>
            <w:rStyle w:val="Hyperlink"/>
            <w:rFonts w:ascii="Simplified Arabic" w:hAnsi="Simplified Arabic"/>
            <w:sz w:val="20"/>
            <w:rtl/>
          </w:rPr>
          <w:t>70/1</w:t>
        </w:r>
      </w:hyperlink>
      <w:r w:rsidRPr="003E20AA">
        <w:rPr>
          <w:rFonts w:ascii="Simplified Arabic" w:hAnsi="Simplified Arabic"/>
          <w:sz w:val="20"/>
          <w:rtl/>
        </w:rPr>
        <w:t xml:space="preserve"> المؤرخ 25 سبتمبر/أيلول 2015 المعنون "تحويل عالمنا: خطة التنمية المستدامة لعام 2030"، المرفق، الفقرة 83.</w:t>
      </w:r>
    </w:p>
  </w:footnote>
  <w:footnote w:id="11">
    <w:p w:rsidR="006119E7" w:rsidRDefault="006119E7" w:rsidP="00A4214C">
      <w:pPr>
        <w:pStyle w:val="FootnoteText"/>
        <w:bidi/>
        <w:rPr>
          <w:rtl/>
          <w:lang w:bidi="ar-EG"/>
        </w:rPr>
      </w:pPr>
      <w:r w:rsidRPr="00A4214C">
        <w:rPr>
          <w:rStyle w:val="FootnoteReference"/>
          <w:rFonts w:ascii="Simplified Arabic" w:hAnsi="Simplified Arabic"/>
          <w:sz w:val="20"/>
        </w:rPr>
        <w:footnoteRef/>
      </w:r>
      <w:r>
        <w:rPr>
          <w:rtl/>
        </w:rPr>
        <w:t xml:space="preserve"> </w:t>
      </w:r>
      <w:r>
        <w:rPr>
          <w:rFonts w:hint="cs"/>
          <w:rtl/>
        </w:rPr>
        <w:t xml:space="preserve">انظر </w:t>
      </w:r>
      <w:hyperlink r:id="rId5" w:history="1">
        <w:r w:rsidRPr="00DF2E4F">
          <w:rPr>
            <w:rStyle w:val="Hyperlink"/>
            <w:snapToGrid w:val="0"/>
            <w:kern w:val="18"/>
            <w:szCs w:val="18"/>
          </w:rPr>
          <w:t>https://drift.eur.nl/about/transitions/</w:t>
        </w:r>
      </w:hyperlink>
      <w:r>
        <w:rPr>
          <w:rFonts w:hint="cs"/>
          <w:rtl/>
        </w:rPr>
        <w:t>.</w:t>
      </w:r>
    </w:p>
  </w:footnote>
  <w:footnote w:id="12">
    <w:p w:rsidR="006119E7" w:rsidRPr="00063607" w:rsidRDefault="006119E7" w:rsidP="00063607">
      <w:pPr>
        <w:pStyle w:val="FootnoteText"/>
        <w:bidi/>
        <w:rPr>
          <w:rtl/>
          <w:lang w:val="en-US" w:bidi="ar-EG"/>
        </w:rPr>
      </w:pPr>
      <w:r>
        <w:rPr>
          <w:rStyle w:val="FootnoteReference"/>
        </w:rPr>
        <w:footnoteRef/>
      </w:r>
      <w:r>
        <w:rPr>
          <w:rFonts w:hint="cs"/>
          <w:rtl/>
          <w:lang w:bidi="ar-EG"/>
        </w:rPr>
        <w:t xml:space="preserve"> تشمل الأمثلة على ذلك الاتجاهات في الديمغرافية، والهجرة، والأمن، والآليات المالية الابتكارية، و</w:t>
      </w:r>
      <w:r>
        <w:rPr>
          <w:rFonts w:hint="cs"/>
          <w:rtl/>
          <w:lang w:val="en-US" w:bidi="ar-EG"/>
        </w:rPr>
        <w:t>التمويل المختلط، وأثر الاستثمار، والشراكات بين القطاعين العام والخاص.</w:t>
      </w:r>
    </w:p>
  </w:footnote>
  <w:footnote w:id="13">
    <w:p w:rsidR="006119E7" w:rsidRPr="00063607" w:rsidRDefault="006119E7" w:rsidP="00063607">
      <w:pPr>
        <w:pStyle w:val="FootnoteText"/>
        <w:bidi/>
        <w:rPr>
          <w:rtl/>
          <w:lang w:val="en-US" w:bidi="ar-EG"/>
        </w:rPr>
      </w:pPr>
      <w:r>
        <w:rPr>
          <w:rStyle w:val="FootnoteReference"/>
        </w:rPr>
        <w:footnoteRef/>
      </w:r>
      <w:r>
        <w:rPr>
          <w:rFonts w:hint="cs"/>
          <w:rtl/>
          <w:lang w:bidi="ar-EG"/>
        </w:rPr>
        <w:t xml:space="preserve"> تشمل الأمثلة على ذلك التطورات في </w:t>
      </w:r>
      <w:r>
        <w:rPr>
          <w:rFonts w:hint="cs"/>
          <w:rtl/>
          <w:lang w:val="en-US" w:bidi="ar-EG"/>
        </w:rPr>
        <w:t>الذكاء الاصطناعي وتقنيات سلسلة السجلات المغلقة، والبيانات الكبيرة، والبيانات الجغرافية المكانية.</w:t>
      </w:r>
    </w:p>
  </w:footnote>
  <w:footnote w:id="14">
    <w:p w:rsidR="006119E7" w:rsidRPr="005A2872" w:rsidRDefault="006119E7" w:rsidP="005A2872">
      <w:pPr>
        <w:pStyle w:val="FootnoteText"/>
        <w:bidi/>
        <w:rPr>
          <w:lang w:val="en-US"/>
        </w:rPr>
      </w:pPr>
      <w:r>
        <w:rPr>
          <w:rStyle w:val="FootnoteReference"/>
        </w:rPr>
        <w:footnoteRef/>
      </w:r>
      <w:r>
        <w:rPr>
          <w:rFonts w:hint="cs"/>
          <w:rtl/>
          <w:lang w:bidi="ar-EG"/>
        </w:rPr>
        <w:t xml:space="preserve"> </w:t>
      </w:r>
      <w:r>
        <w:rPr>
          <w:rFonts w:hint="cs"/>
          <w:rtl/>
          <w:lang w:bidi="ar-EG"/>
        </w:rPr>
        <w:t xml:space="preserve">تشمل الأمثلة لهذه الاتفاقات: </w:t>
      </w:r>
      <w:r>
        <w:rPr>
          <w:rFonts w:ascii="Simplified Arabic" w:hAnsi="Simplified Arabic" w:hint="cs"/>
          <w:snapToGrid w:val="0"/>
          <w:kern w:val="22"/>
          <w:sz w:val="24"/>
          <w:rtl/>
        </w:rPr>
        <w:t xml:space="preserve">(1) إطار سِنداي للحد من مخاطر الكوارث للفترة 2015-2030، المعتمد بموجب مكتب الأمم المتحدة للحد من مخاطر الكوارث، (2) واتفاق باريس بشأن المناخ، المعتمد بموجب اتفاقية الأمم المتحدة الإطارية بشأن تغير المناخ، (3) وأهداف تحييد أثر تدهور الأراضي، المعتمدة بموجب اتفاقية الأمم المتحدة لمكافحة التصحر، (4) والخطة الحضرية الجديدة، المعتمدة بموجب برنامج الأمم المتحدة للمستوطنات البشرية، (5) والمعاهدة الدولية بشأن الموارد الوراثية النباتية للأغذية والزراعة، (6) واتفاقية التراث العالمي التابعة لمنظمة الأمم المتحدة للتربية والعلم والثقافة، (7) واتفاقية الأمم المتحدة لقانون البحار، فضلا عن الاستراتيجيات/الخطط الرئيسية المعتمدة بموجب الاتفاقيات الأخرى المتعلقة بالتنوع البيولوجي من قبيل (8) الخطة الاستراتيجية للأنواع المهاجرة للفترة 2015-2023، (9) وخطة الأمم المتحدة الاستراتيجية للغابات للفترة 2017-2030، (10) والخطة الاستراتيجية الرابعة لرامسار للفترة 2016-2024، (11) والرؤية الاستراتيجية لاتفاقية الاتّجار الدولي بأنواع الحيوانات والنباتات البرية المعرضة للانقراض: 2008-2020، (12) وخطة عمل أديس أبابا لحشد الموارد المعتمدة بموجب المؤتمر الدولي الثالث المعني بتمويل التنمية (13) ومسار ساموا، و(14) رؤية ومهمة الشراكة </w:t>
      </w:r>
      <w:r>
        <w:rPr>
          <w:rFonts w:ascii="Simplified Arabic" w:hAnsi="Simplified Arabic" w:hint="cs"/>
          <w:snapToGrid w:val="0"/>
          <w:kern w:val="22"/>
          <w:sz w:val="24"/>
          <w:rtl/>
          <w:lang w:bidi="ar-EG"/>
        </w:rPr>
        <w:t xml:space="preserve">الدولية </w:t>
      </w:r>
      <w:r>
        <w:rPr>
          <w:rFonts w:ascii="Simplified Arabic" w:hAnsi="Simplified Arabic" w:hint="cs"/>
          <w:snapToGrid w:val="0"/>
          <w:kern w:val="22"/>
          <w:sz w:val="24"/>
          <w:rtl/>
        </w:rPr>
        <w:t>للجبال.</w:t>
      </w:r>
    </w:p>
  </w:footnote>
  <w:footnote w:id="15">
    <w:p w:rsidR="006119E7" w:rsidRDefault="006119E7" w:rsidP="00F538DE">
      <w:pPr>
        <w:pStyle w:val="FootnoteText"/>
        <w:bidi/>
        <w:rPr>
          <w:rtl/>
          <w:lang w:bidi="ar-EG"/>
        </w:rPr>
      </w:pPr>
      <w:r>
        <w:rPr>
          <w:rStyle w:val="FootnoteReference"/>
        </w:rPr>
        <w:footnoteRef/>
      </w:r>
      <w:r>
        <w:rPr>
          <w:rFonts w:hint="cs"/>
          <w:rtl/>
          <w:lang w:bidi="ar-EG"/>
        </w:rPr>
        <w:t xml:space="preserve"> </w:t>
      </w:r>
      <w:r>
        <w:rPr>
          <w:rFonts w:hint="cs"/>
          <w:rtl/>
          <w:lang w:bidi="ar-EG"/>
        </w:rPr>
        <w:t>سيتم التأكيد عليها.</w:t>
      </w:r>
    </w:p>
  </w:footnote>
  <w:footnote w:id="16">
    <w:p w:rsidR="006119E7" w:rsidRDefault="006119E7" w:rsidP="00F538DE">
      <w:pPr>
        <w:pStyle w:val="FootnoteText"/>
        <w:bidi/>
        <w:rPr>
          <w:rtl/>
          <w:lang w:bidi="ar-EG"/>
        </w:rPr>
      </w:pPr>
      <w:r>
        <w:rPr>
          <w:rStyle w:val="FootnoteReference"/>
        </w:rPr>
        <w:footnoteRef/>
      </w:r>
      <w:r>
        <w:rPr>
          <w:rFonts w:hint="cs"/>
          <w:rtl/>
          <w:lang w:bidi="ar-EG"/>
        </w:rPr>
        <w:t xml:space="preserve"> سيتم التأكيد عليها.</w:t>
      </w:r>
    </w:p>
  </w:footnote>
  <w:footnote w:id="17">
    <w:p w:rsidR="006119E7" w:rsidRDefault="006119E7" w:rsidP="0014415D">
      <w:pPr>
        <w:pStyle w:val="FootnoteText"/>
        <w:bidi/>
        <w:rPr>
          <w:rtl/>
          <w:lang w:bidi="ar-EG"/>
        </w:rPr>
      </w:pPr>
      <w:r>
        <w:rPr>
          <w:rStyle w:val="FootnoteReference"/>
        </w:rPr>
        <w:footnoteRef/>
      </w:r>
      <w:r>
        <w:rPr>
          <w:rFonts w:hint="cs"/>
          <w:rtl/>
          <w:lang w:bidi="ar-EG"/>
        </w:rPr>
        <w:t xml:space="preserve"> عقدت الأمانة ترتيبات مع منظمة الطيران المدني الدولي في مونتريال بشأن المرافق لهذه الفترة.</w:t>
      </w:r>
    </w:p>
  </w:footnote>
  <w:footnote w:id="18">
    <w:p w:rsidR="006119E7" w:rsidRDefault="006119E7" w:rsidP="00A812E9">
      <w:pPr>
        <w:pStyle w:val="FootnoteText"/>
        <w:bidi/>
        <w:rPr>
          <w:rtl/>
          <w:lang w:bidi="ar-EG"/>
        </w:rPr>
      </w:pPr>
      <w:r>
        <w:rPr>
          <w:rStyle w:val="FootnoteReference"/>
        </w:rPr>
        <w:footnoteRef/>
      </w:r>
      <w:r>
        <w:rPr>
          <w:rFonts w:hint="cs"/>
          <w:rtl/>
          <w:lang w:bidi="ar-EG"/>
        </w:rPr>
        <w:t xml:space="preserve"> المرجع نفسه.</w:t>
      </w:r>
    </w:p>
  </w:footnote>
  <w:footnote w:id="19">
    <w:p w:rsidR="006119E7" w:rsidRPr="00652ADE" w:rsidRDefault="006119E7" w:rsidP="00652ADE">
      <w:pPr>
        <w:pStyle w:val="FootnoteText"/>
        <w:bidi/>
        <w:rPr>
          <w:rtl/>
          <w:lang w:bidi="ar-EG"/>
        </w:rPr>
      </w:pPr>
      <w:r>
        <w:rPr>
          <w:rStyle w:val="FootnoteReference"/>
        </w:rPr>
        <w:footnoteRef/>
      </w:r>
      <w:r>
        <w:rPr>
          <w:rFonts w:hint="cs"/>
          <w:rtl/>
          <w:lang w:bidi="ar-EG"/>
        </w:rPr>
        <w:t xml:space="preserve"> أشارت اليابان إلى عزمها استضافة مشاورات إقليمية لمنطقة آسيا والمحيط الهادئ في يناير/كانون الثاني 2019.</w:t>
      </w:r>
    </w:p>
  </w:footnote>
  <w:footnote w:id="20">
    <w:p w:rsidR="006119E7" w:rsidRPr="00652ADE" w:rsidRDefault="006119E7" w:rsidP="00652ADE">
      <w:pPr>
        <w:pStyle w:val="FootnoteText"/>
        <w:bidi/>
        <w:rPr>
          <w:rtl/>
        </w:rPr>
      </w:pPr>
      <w:r>
        <w:rPr>
          <w:rStyle w:val="FootnoteReference"/>
        </w:rPr>
        <w:footnoteRef/>
      </w:r>
      <w:r>
        <w:rPr>
          <w:rFonts w:hint="cs"/>
          <w:rtl/>
          <w:lang w:bidi="ar-EG"/>
        </w:rPr>
        <w:t xml:space="preserve"> من المتوقع أن تعلن النرويج عن أنها ستستضيف </w:t>
      </w:r>
      <w:r w:rsidRPr="005A2872">
        <w:rPr>
          <w:rFonts w:hint="cs"/>
          <w:snapToGrid w:val="0"/>
          <w:kern w:val="22"/>
          <w:sz w:val="20"/>
          <w:szCs w:val="22"/>
          <w:rtl/>
        </w:rPr>
        <w:t>مؤتمر تروندهايم للتنوع البيولوجي</w:t>
      </w:r>
      <w:r>
        <w:rPr>
          <w:rFonts w:hint="cs"/>
          <w:rtl/>
        </w:rPr>
        <w:t xml:space="preserve"> في يوليه/تموز 2019.</w:t>
      </w:r>
    </w:p>
  </w:footnote>
  <w:footnote w:id="21">
    <w:p w:rsidR="006119E7" w:rsidRDefault="006119E7" w:rsidP="00CB2655">
      <w:pPr>
        <w:pStyle w:val="FootnoteText"/>
        <w:bidi/>
        <w:rPr>
          <w:rtl/>
          <w:lang w:bidi="ar-EG"/>
        </w:rPr>
      </w:pPr>
      <w:r>
        <w:rPr>
          <w:rStyle w:val="FootnoteReference"/>
        </w:rPr>
        <w:footnoteRef/>
      </w:r>
      <w:r>
        <w:rPr>
          <w:rFonts w:hint="cs"/>
          <w:rtl/>
          <w:lang w:bidi="ar-EG"/>
        </w:rPr>
        <w:t xml:space="preserve"> يمكن الاطلاع على جميع التقديمات المستلمة على العنوان: </w:t>
      </w:r>
      <w:hyperlink r:id="rId6" w:history="1">
        <w:r w:rsidRPr="00615A98">
          <w:rPr>
            <w:rStyle w:val="Hyperlink"/>
            <w:szCs w:val="18"/>
            <w:lang w:val="en-US"/>
          </w:rPr>
          <w:t>https://www.cbd.int/post2020/submissions.shtml</w:t>
        </w:r>
      </w:hyperlink>
      <w:r>
        <w:rPr>
          <w:rFonts w:hint="cs"/>
          <w:rtl/>
          <w:lang w:bidi="ar-EG"/>
        </w:rPr>
        <w:t>.</w:t>
      </w:r>
    </w:p>
  </w:footnote>
  <w:footnote w:id="22">
    <w:p w:rsidR="006119E7" w:rsidRDefault="006119E7" w:rsidP="00C468A6">
      <w:pPr>
        <w:pStyle w:val="FootnoteText"/>
        <w:bidi/>
        <w:rPr>
          <w:rtl/>
          <w:lang w:bidi="ar-EG"/>
        </w:rPr>
      </w:pPr>
      <w:r>
        <w:rPr>
          <w:rStyle w:val="FootnoteReference"/>
        </w:rPr>
        <w:footnoteRef/>
      </w:r>
      <w:r>
        <w:rPr>
          <w:rFonts w:hint="cs"/>
          <w:rtl/>
          <w:lang w:bidi="ar-EG"/>
        </w:rPr>
        <w:t xml:space="preserve"> ترد المبادئ في </w:t>
      </w:r>
      <w:r w:rsidRPr="00615A98">
        <w:rPr>
          <w:szCs w:val="18"/>
        </w:rPr>
        <w:t>CBD/SBI/2/17</w:t>
      </w:r>
      <w:r>
        <w:rPr>
          <w:rFonts w:hint="cs"/>
          <w:rtl/>
          <w:lang w:bidi="ar-EG"/>
        </w:rPr>
        <w:t>.</w:t>
      </w:r>
    </w:p>
  </w:footnote>
  <w:footnote w:id="23">
    <w:p w:rsidR="006119E7" w:rsidRDefault="006119E7" w:rsidP="00CB2655">
      <w:pPr>
        <w:pStyle w:val="FootnoteText"/>
        <w:bidi/>
        <w:rPr>
          <w:rtl/>
          <w:lang w:bidi="ar-EG"/>
        </w:rPr>
      </w:pPr>
      <w:r>
        <w:rPr>
          <w:rStyle w:val="FootnoteReference"/>
        </w:rPr>
        <w:footnoteRef/>
      </w:r>
      <w:r>
        <w:rPr>
          <w:rFonts w:hint="cs"/>
          <w:rtl/>
          <w:lang w:bidi="ar-EG"/>
        </w:rPr>
        <w:t xml:space="preserve"> وفقا للمادة 21 من النظام الداخلي لمؤتمر الأطراف سيقدم المكتب الإرشادات إلى الأمانة بخصوص التحضير لاجتماعات مؤتمر الأطراف وتنظيمها.</w:t>
      </w:r>
    </w:p>
  </w:footnote>
  <w:footnote w:id="24">
    <w:p w:rsidR="006119E7" w:rsidRDefault="006119E7" w:rsidP="00170364">
      <w:pPr>
        <w:pStyle w:val="FootnoteText"/>
        <w:bidi/>
        <w:rPr>
          <w:rtl/>
          <w:lang w:bidi="ar-EG"/>
        </w:rPr>
      </w:pPr>
      <w:r>
        <w:rPr>
          <w:rStyle w:val="FootnoteReference"/>
        </w:rPr>
        <w:footnoteRef/>
      </w:r>
      <w:r>
        <w:rPr>
          <w:rFonts w:hint="cs"/>
          <w:rtl/>
          <w:lang w:bidi="ar-EG"/>
        </w:rPr>
        <w:t xml:space="preserve"> يرد مشروع الاختصاصات لمثل هذا الفريق في المرفق الأول، التذييل 3.</w:t>
      </w:r>
    </w:p>
  </w:footnote>
  <w:footnote w:id="25">
    <w:p w:rsidR="006119E7" w:rsidRDefault="006119E7" w:rsidP="00426B83">
      <w:pPr>
        <w:pStyle w:val="FootnoteText"/>
        <w:bidi/>
        <w:rPr>
          <w:rtl/>
          <w:lang w:bidi="ar-EG"/>
        </w:rPr>
      </w:pPr>
      <w:r>
        <w:rPr>
          <w:rStyle w:val="FootnoteReference"/>
        </w:rPr>
        <w:footnoteRef/>
      </w:r>
      <w:r>
        <w:rPr>
          <w:rFonts w:hint="cs"/>
          <w:rtl/>
          <w:lang w:bidi="ar-EG"/>
        </w:rPr>
        <w:t xml:space="preserve">  </w:t>
      </w:r>
      <w:proofErr w:type="gramStart"/>
      <w:r w:rsidRPr="00615A98">
        <w:rPr>
          <w:szCs w:val="18"/>
          <w:lang w:val="en-US"/>
        </w:rPr>
        <w:t>UNEP/CBD/COP/13/8/Rev.1</w:t>
      </w:r>
      <w:r>
        <w:rPr>
          <w:rFonts w:hint="cs"/>
          <w:rtl/>
          <w:lang w:bidi="ar-EG"/>
        </w:rPr>
        <w:t xml:space="preserve"> و</w:t>
      </w:r>
      <w:r w:rsidRPr="00426B83">
        <w:rPr>
          <w:szCs w:val="18"/>
          <w:lang w:val="en-US"/>
        </w:rPr>
        <w:t xml:space="preserve"> </w:t>
      </w:r>
      <w:r w:rsidRPr="00615A98">
        <w:rPr>
          <w:szCs w:val="18"/>
          <w:lang w:val="en-US"/>
        </w:rPr>
        <w:t>UNEP/CBD/COP/13/8/Add.1/Rev.1</w:t>
      </w:r>
      <w:r>
        <w:rPr>
          <w:rFonts w:hint="cs"/>
          <w:rtl/>
          <w:lang w:bidi="ar-EG"/>
        </w:rPr>
        <w:t>و</w:t>
      </w:r>
      <w:r w:rsidRPr="00615A98">
        <w:rPr>
          <w:szCs w:val="18"/>
          <w:lang w:val="en-US"/>
        </w:rPr>
        <w:t>UNEP/CBD/COP/13/8/Add.2/Rev.1</w:t>
      </w:r>
      <w:r>
        <w:rPr>
          <w:rFonts w:hint="cs"/>
          <w:rtl/>
          <w:lang w:bidi="ar-EG"/>
        </w:rPr>
        <w:t>.</w:t>
      </w:r>
      <w:proofErr w:type="gramEnd"/>
    </w:p>
  </w:footnote>
  <w:footnote w:id="26">
    <w:p w:rsidR="006119E7" w:rsidRPr="00145F26" w:rsidRDefault="006119E7" w:rsidP="003A346C">
      <w:pPr>
        <w:pStyle w:val="FootnoteText"/>
        <w:bidi/>
        <w:rPr>
          <w:rtl/>
          <w:lang w:bidi="ar-EG"/>
        </w:rPr>
      </w:pPr>
      <w:r>
        <w:rPr>
          <w:rStyle w:val="FootnoteReference"/>
        </w:rPr>
        <w:footnoteRef/>
      </w:r>
      <w:r>
        <w:rPr>
          <w:rFonts w:hint="cs"/>
          <w:rtl/>
          <w:lang w:bidi="ar-EG"/>
        </w:rPr>
        <w:t xml:space="preserve"> انظر القرار </w:t>
      </w:r>
      <w:r>
        <w:rPr>
          <w:lang w:val="en-US" w:bidi="ar-EG"/>
        </w:rPr>
        <w:t>1/CP.19</w:t>
      </w:r>
      <w:r>
        <w:rPr>
          <w:rFonts w:hint="cs"/>
          <w:rtl/>
          <w:lang w:bidi="ar-EG"/>
        </w:rPr>
        <w:t xml:space="preserve">. </w:t>
      </w:r>
      <w:r>
        <w:rPr>
          <w:rFonts w:hint="cs"/>
          <w:rtl/>
          <w:lang w:bidi="ar-EG"/>
        </w:rPr>
        <w:t>وإ</w:t>
      </w:r>
      <w:r w:rsidR="003A346C">
        <w:rPr>
          <w:rFonts w:hint="cs"/>
          <w:rtl/>
          <w:lang w:bidi="ar-EG"/>
        </w:rPr>
        <w:t>حراز</w:t>
      </w:r>
      <w:r>
        <w:rPr>
          <w:rFonts w:hint="cs"/>
          <w:rtl/>
          <w:lang w:bidi="ar-EG"/>
        </w:rPr>
        <w:t xml:space="preserve"> تقدم في منبر دوربان </w:t>
      </w:r>
      <w:r w:rsidRPr="00615A98">
        <w:rPr>
          <w:szCs w:val="18"/>
        </w:rPr>
        <w:t>(FCCC/CP/2013/10/Add.1)</w:t>
      </w:r>
      <w:r>
        <w:rPr>
          <w:rFonts w:hint="cs"/>
          <w:rtl/>
          <w:lang w:bidi="ar-EG"/>
        </w:rPr>
        <w:t xml:space="preserve"> والمقرر </w:t>
      </w:r>
      <w:r w:rsidRPr="00615A98">
        <w:rPr>
          <w:szCs w:val="18"/>
        </w:rPr>
        <w:t>1/CP.20</w:t>
      </w:r>
      <w:r>
        <w:rPr>
          <w:rFonts w:hint="cs"/>
          <w:rtl/>
          <w:lang w:bidi="ar-EG"/>
        </w:rPr>
        <w:t xml:space="preserve"> للعمل في مجال المناخ </w:t>
      </w:r>
      <w:r w:rsidRPr="00615A98">
        <w:rPr>
          <w:szCs w:val="18"/>
        </w:rPr>
        <w:t>(FCCC/CP/2014/10/Add.1)</w:t>
      </w:r>
      <w:r>
        <w:rPr>
          <w:rFonts w:hint="cs"/>
          <w:rtl/>
          <w:lang w:bidi="ar-EG"/>
        </w:rPr>
        <w:t>.</w:t>
      </w:r>
    </w:p>
  </w:footnote>
  <w:footnote w:id="27">
    <w:p w:rsidR="006119E7" w:rsidRPr="00145F26" w:rsidRDefault="006119E7" w:rsidP="003A346C">
      <w:pPr>
        <w:pStyle w:val="FootnoteText"/>
        <w:bidi/>
        <w:rPr>
          <w:rtl/>
          <w:lang w:val="en-US" w:bidi="ar-EG"/>
        </w:rPr>
      </w:pPr>
      <w:r>
        <w:rPr>
          <w:rStyle w:val="FootnoteReference"/>
        </w:rPr>
        <w:footnoteRef/>
      </w:r>
      <w:r>
        <w:rPr>
          <w:rFonts w:hint="cs"/>
          <w:rtl/>
          <w:lang w:val="en-US" w:bidi="ar-EG"/>
        </w:rPr>
        <w:t xml:space="preserve"> </w:t>
      </w:r>
      <w:r>
        <w:rPr>
          <w:rFonts w:hint="cs"/>
          <w:rtl/>
          <w:lang w:val="en-US" w:bidi="ar-EG"/>
        </w:rPr>
        <w:t xml:space="preserve">تتاح </w:t>
      </w:r>
      <w:r>
        <w:rPr>
          <w:rFonts w:hint="cs"/>
          <w:rtl/>
          <w:lang w:val="en-US" w:bidi="ar-EG"/>
        </w:rPr>
        <w:t xml:space="preserve">جميع التقديمات المستلمة </w:t>
      </w:r>
      <w:r w:rsidR="003A346C">
        <w:rPr>
          <w:rFonts w:hint="cs"/>
          <w:rtl/>
          <w:lang w:val="en-US" w:bidi="ar-EG"/>
        </w:rPr>
        <w:t>على</w:t>
      </w:r>
      <w:r>
        <w:rPr>
          <w:rFonts w:hint="cs"/>
          <w:rtl/>
          <w:lang w:val="en-US" w:bidi="ar-EG"/>
        </w:rPr>
        <w:t xml:space="preserve"> العنوان: </w:t>
      </w:r>
      <w:hyperlink r:id="rId7" w:history="1">
        <w:r w:rsidRPr="00615A98">
          <w:rPr>
            <w:rStyle w:val="Hyperlink"/>
            <w:szCs w:val="18"/>
          </w:rPr>
          <w:t>https://www.cbd.int/post2020/submissions.shtml</w:t>
        </w:r>
      </w:hyperlink>
      <w:r>
        <w:rPr>
          <w:rFonts w:hint="cs"/>
          <w:rtl/>
          <w:lang w:val="en-US" w:bidi="ar-EG"/>
        </w:rPr>
        <w:t xml:space="preserve">. ويقدم القسم الثاني من الوثيقة </w:t>
      </w:r>
      <w:r w:rsidR="003A346C">
        <w:rPr>
          <w:rFonts w:hint="cs"/>
          <w:rtl/>
          <w:lang w:val="en-US" w:bidi="ar-EG"/>
        </w:rPr>
        <w:t xml:space="preserve">الحالية </w:t>
      </w:r>
      <w:r>
        <w:rPr>
          <w:rFonts w:hint="cs"/>
          <w:rtl/>
          <w:lang w:val="en-US" w:bidi="ar-EG"/>
        </w:rPr>
        <w:t>عرضا عاما للآراء.</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rsidRDefault="006119E7" w:rsidP="00F24D32">
    <w:pPr>
      <w:pStyle w:val="Header"/>
      <w:tabs>
        <w:tab w:val="clear" w:pos="4320"/>
        <w:tab w:val="clear" w:pos="8640"/>
      </w:tabs>
      <w:kinsoku w:val="0"/>
      <w:overflowPunct w:val="0"/>
      <w:autoSpaceDE w:val="0"/>
      <w:autoSpaceDN w:val="0"/>
      <w:jc w:val="right"/>
      <w:rPr>
        <w:noProof/>
        <w:kern w:val="22"/>
      </w:rPr>
    </w:pPr>
    <w:r w:rsidRPr="00B012FB">
      <w:rPr>
        <w:noProof/>
        <w:kern w:val="22"/>
      </w:rPr>
      <w:t>CBD/</w:t>
    </w:r>
    <w:r>
      <w:rPr>
        <w:noProof/>
        <w:kern w:val="22"/>
      </w:rPr>
      <w:t>COP/14/9</w:t>
    </w:r>
  </w:p>
  <w:p w:rsidR="006119E7" w:rsidRPr="00B012FB" w:rsidRDefault="006119E7" w:rsidP="00C932CF">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880DAD">
      <w:rPr>
        <w:noProof/>
        <w:kern w:val="22"/>
      </w:rPr>
      <w:t>4</w:t>
    </w:r>
    <w:r w:rsidRPr="00B012FB">
      <w:rPr>
        <w:noProof/>
        <w:kern w:val="22"/>
      </w:rPr>
      <w:fldChar w:fldCharType="end"/>
    </w:r>
  </w:p>
  <w:p w:rsidR="006119E7" w:rsidRPr="00B012FB" w:rsidRDefault="006119E7" w:rsidP="00C932CF">
    <w:pPr>
      <w:pStyle w:val="Header"/>
      <w:tabs>
        <w:tab w:val="clear" w:pos="4320"/>
        <w:tab w:val="clear" w:pos="8640"/>
      </w:tabs>
      <w:kinsoku w:val="0"/>
      <w:overflowPunct w:val="0"/>
      <w:autoSpaceDE w:val="0"/>
      <w:autoSpaceDN w:val="0"/>
      <w:jc w:val="righ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rsidRPr="00C932CF" w:rsidRDefault="006119E7" w:rsidP="00F24D32">
    <w:pPr>
      <w:pStyle w:val="Header"/>
      <w:tabs>
        <w:tab w:val="clear" w:pos="4320"/>
        <w:tab w:val="clear" w:pos="8640"/>
      </w:tabs>
      <w:kinsoku w:val="0"/>
      <w:overflowPunct w:val="0"/>
      <w:autoSpaceDE w:val="0"/>
      <w:autoSpaceDN w:val="0"/>
      <w:jc w:val="left"/>
      <w:rPr>
        <w:noProof/>
        <w:kern w:val="22"/>
        <w:lang w:val="en-US"/>
      </w:rPr>
    </w:pPr>
    <w:r w:rsidRPr="00B012FB">
      <w:rPr>
        <w:noProof/>
        <w:kern w:val="22"/>
      </w:rPr>
      <w:t>CBD/</w:t>
    </w:r>
    <w:r>
      <w:rPr>
        <w:noProof/>
        <w:kern w:val="22"/>
      </w:rPr>
      <w:t>COP/14/9</w:t>
    </w:r>
  </w:p>
  <w:p w:rsidR="006119E7" w:rsidRPr="00B012FB" w:rsidRDefault="006119E7" w:rsidP="00C932CF">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880DAD">
      <w:rPr>
        <w:noProof/>
        <w:kern w:val="22"/>
      </w:rPr>
      <w:t>3</w:t>
    </w:r>
    <w:r w:rsidRPr="00B012FB">
      <w:rPr>
        <w:noProof/>
        <w:kern w:val="22"/>
      </w:rPr>
      <w:fldChar w:fldCharType="end"/>
    </w:r>
  </w:p>
  <w:p w:rsidR="006119E7" w:rsidRPr="00B012FB" w:rsidRDefault="006119E7" w:rsidP="00C932CF">
    <w:pPr>
      <w:pStyle w:val="Header"/>
      <w:tabs>
        <w:tab w:val="clear" w:pos="4320"/>
        <w:tab w:val="clear" w:pos="8640"/>
      </w:tabs>
      <w:kinsoku w:val="0"/>
      <w:overflowPunct w:val="0"/>
      <w:autoSpaceDE w:val="0"/>
      <w:autoSpaceDN w:val="0"/>
      <w:jc w:val="lef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B6154E"/>
    <w:multiLevelType w:val="hybridMultilevel"/>
    <w:tmpl w:val="EFC4F6A2"/>
    <w:lvl w:ilvl="0" w:tplc="43A47EA6">
      <w:start w:val="1"/>
      <w:numFmt w:val="decimal"/>
      <w:lvlText w:val="%1-"/>
      <w:lvlJc w:val="left"/>
      <w:pPr>
        <w:ind w:left="36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B7736F"/>
    <w:multiLevelType w:val="hybridMultilevel"/>
    <w:tmpl w:val="B254EC24"/>
    <w:lvl w:ilvl="0" w:tplc="6EE4A1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0DDE322A"/>
    <w:multiLevelType w:val="hybridMultilevel"/>
    <w:tmpl w:val="47645A6E"/>
    <w:lvl w:ilvl="0" w:tplc="3386FA26">
      <w:start w:val="1"/>
      <w:numFmt w:val="decimal"/>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nsid w:val="19CA203F"/>
    <w:multiLevelType w:val="hybridMultilevel"/>
    <w:tmpl w:val="E6B06F8E"/>
    <w:lvl w:ilvl="0" w:tplc="F5BA67EC">
      <w:start w:val="1"/>
      <w:numFmt w:val="arabicAbjad"/>
      <w:pStyle w:val="TOC9"/>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7">
    <w:nsid w:val="1B0242FC"/>
    <w:multiLevelType w:val="hybridMultilevel"/>
    <w:tmpl w:val="EFBED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2FFC25C9"/>
    <w:multiLevelType w:val="hybridMultilevel"/>
    <w:tmpl w:val="91481F2E"/>
    <w:lvl w:ilvl="0" w:tplc="DB3AF338">
      <w:start w:val="1"/>
      <w:numFmt w:val="decimal"/>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F46B3D"/>
    <w:multiLevelType w:val="hybridMultilevel"/>
    <w:tmpl w:val="8FAE94C2"/>
    <w:lvl w:ilvl="0" w:tplc="6C381724">
      <w:start w:val="1"/>
      <w:numFmt w:val="arabicAbjad"/>
      <w:lvlText w:val="(%1)"/>
      <w:lvlJc w:val="left"/>
      <w:pPr>
        <w:ind w:left="72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17292B"/>
    <w:multiLevelType w:val="hybridMultilevel"/>
    <w:tmpl w:val="47645A6E"/>
    <w:lvl w:ilvl="0" w:tplc="3386FA26">
      <w:start w:val="1"/>
      <w:numFmt w:val="decimal"/>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404F5F08"/>
    <w:multiLevelType w:val="hybridMultilevel"/>
    <w:tmpl w:val="07F20B26"/>
    <w:lvl w:ilvl="0" w:tplc="7E980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4F8D20E8"/>
    <w:multiLevelType w:val="hybridMultilevel"/>
    <w:tmpl w:val="6A944B70"/>
    <w:lvl w:ilvl="0" w:tplc="6ADAAC1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nsid w:val="6D552AC0"/>
    <w:multiLevelType w:val="hybridMultilevel"/>
    <w:tmpl w:val="9996BF46"/>
    <w:lvl w:ilvl="0" w:tplc="2F5A02EE">
      <w:start w:val="1"/>
      <w:numFmt w:val="decimal"/>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nsid w:val="6E686729"/>
    <w:multiLevelType w:val="hybridMultilevel"/>
    <w:tmpl w:val="47645A6E"/>
    <w:lvl w:ilvl="0" w:tplc="3386FA26">
      <w:start w:val="1"/>
      <w:numFmt w:val="decimal"/>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78D84FF9"/>
    <w:multiLevelType w:val="hybridMultilevel"/>
    <w:tmpl w:val="A34E7B5A"/>
    <w:lvl w:ilvl="0" w:tplc="0D085EFA">
      <w:start w:val="1"/>
      <w:numFmt w:val="decimal"/>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D75941"/>
    <w:multiLevelType w:val="hybridMultilevel"/>
    <w:tmpl w:val="9ADC969A"/>
    <w:lvl w:ilvl="0" w:tplc="A94C7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8"/>
  </w:num>
  <w:num w:numId="3">
    <w:abstractNumId w:val="14"/>
  </w:num>
  <w:num w:numId="4">
    <w:abstractNumId w:val="18"/>
  </w:num>
  <w:num w:numId="5">
    <w:abstractNumId w:val="15"/>
  </w:num>
  <w:num w:numId="6">
    <w:abstractNumId w:val="29"/>
  </w:num>
  <w:num w:numId="7">
    <w:abstractNumId w:val="5"/>
  </w:num>
  <w:num w:numId="8">
    <w:abstractNumId w:val="3"/>
  </w:num>
  <w:num w:numId="9">
    <w:abstractNumId w:val="28"/>
  </w:num>
  <w:num w:numId="10">
    <w:abstractNumId w:val="17"/>
  </w:num>
  <w:num w:numId="11">
    <w:abstractNumId w:val="31"/>
  </w:num>
  <w:num w:numId="12">
    <w:abstractNumId w:val="16"/>
  </w:num>
  <w:num w:numId="13">
    <w:abstractNumId w:val="20"/>
  </w:num>
  <w:num w:numId="14">
    <w:abstractNumId w:val="21"/>
  </w:num>
  <w:num w:numId="15">
    <w:abstractNumId w:val="22"/>
  </w:num>
  <w:num w:numId="16">
    <w:abstractNumId w:val="23"/>
  </w:num>
  <w:num w:numId="17">
    <w:abstractNumId w:val="6"/>
  </w:num>
  <w:num w:numId="18">
    <w:abstractNumId w:val="25"/>
  </w:num>
  <w:num w:numId="19">
    <w:abstractNumId w:val="33"/>
  </w:num>
  <w:num w:numId="20">
    <w:abstractNumId w:val="0"/>
  </w:num>
  <w:num w:numId="21">
    <w:abstractNumId w:val="27"/>
  </w:num>
  <w:num w:numId="22">
    <w:abstractNumId w:val="7"/>
  </w:num>
  <w:num w:numId="23">
    <w:abstractNumId w:val="1"/>
  </w:num>
  <w:num w:numId="24">
    <w:abstractNumId w:val="2"/>
  </w:num>
  <w:num w:numId="25">
    <w:abstractNumId w:val="32"/>
  </w:num>
  <w:num w:numId="26">
    <w:abstractNumId w:val="19"/>
  </w:num>
  <w:num w:numId="27">
    <w:abstractNumId w:val="26"/>
  </w:num>
  <w:num w:numId="28">
    <w:abstractNumId w:val="11"/>
  </w:num>
  <w:num w:numId="29">
    <w:abstractNumId w:val="4"/>
  </w:num>
  <w:num w:numId="30">
    <w:abstractNumId w:val="30"/>
  </w:num>
  <w:num w:numId="31">
    <w:abstractNumId w:val="24"/>
  </w:num>
  <w:num w:numId="32">
    <w:abstractNumId w:val="9"/>
  </w:num>
  <w:num w:numId="33">
    <w:abstractNumId w:val="13"/>
  </w:num>
  <w:num w:numId="34">
    <w:abstractNumId w:val="10"/>
  </w:num>
  <w:num w:numId="35">
    <w:abstractNumId w:val="12"/>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proofState w:spelling="clean" w:grammar="clean"/>
  <w:attachedTemplate r:id="rId1"/>
  <w:stylePaneFormatFilter w:val="3F01"/>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E55B3B"/>
    <w:rsid w:val="00000538"/>
    <w:rsid w:val="00006251"/>
    <w:rsid w:val="000064E9"/>
    <w:rsid w:val="00010828"/>
    <w:rsid w:val="00014680"/>
    <w:rsid w:val="000219AC"/>
    <w:rsid w:val="00022961"/>
    <w:rsid w:val="0002340E"/>
    <w:rsid w:val="0002573F"/>
    <w:rsid w:val="00025AC1"/>
    <w:rsid w:val="00025D8F"/>
    <w:rsid w:val="00031D24"/>
    <w:rsid w:val="00031F26"/>
    <w:rsid w:val="00032509"/>
    <w:rsid w:val="00033843"/>
    <w:rsid w:val="00033F98"/>
    <w:rsid w:val="00037873"/>
    <w:rsid w:val="000428F5"/>
    <w:rsid w:val="000454F5"/>
    <w:rsid w:val="00047099"/>
    <w:rsid w:val="0004768A"/>
    <w:rsid w:val="0005421C"/>
    <w:rsid w:val="00054381"/>
    <w:rsid w:val="00054C36"/>
    <w:rsid w:val="000622AC"/>
    <w:rsid w:val="00062695"/>
    <w:rsid w:val="000632B8"/>
    <w:rsid w:val="00063607"/>
    <w:rsid w:val="000649DC"/>
    <w:rsid w:val="00065E6A"/>
    <w:rsid w:val="000660D4"/>
    <w:rsid w:val="00067969"/>
    <w:rsid w:val="00070827"/>
    <w:rsid w:val="000711E1"/>
    <w:rsid w:val="00073708"/>
    <w:rsid w:val="000747BA"/>
    <w:rsid w:val="00075576"/>
    <w:rsid w:val="0007764D"/>
    <w:rsid w:val="000850AA"/>
    <w:rsid w:val="0008539E"/>
    <w:rsid w:val="00086D99"/>
    <w:rsid w:val="00086FCA"/>
    <w:rsid w:val="000A0CD4"/>
    <w:rsid w:val="000A267B"/>
    <w:rsid w:val="000A7155"/>
    <w:rsid w:val="000A78C6"/>
    <w:rsid w:val="000A7FD3"/>
    <w:rsid w:val="000B0C33"/>
    <w:rsid w:val="000B1C4C"/>
    <w:rsid w:val="000B2BD3"/>
    <w:rsid w:val="000C0281"/>
    <w:rsid w:val="000C146B"/>
    <w:rsid w:val="000C4344"/>
    <w:rsid w:val="000D0B3C"/>
    <w:rsid w:val="000D0BBE"/>
    <w:rsid w:val="000D20DA"/>
    <w:rsid w:val="000D2448"/>
    <w:rsid w:val="000D49B4"/>
    <w:rsid w:val="000D50A1"/>
    <w:rsid w:val="000D7455"/>
    <w:rsid w:val="000D7FEA"/>
    <w:rsid w:val="000E27CF"/>
    <w:rsid w:val="000E637D"/>
    <w:rsid w:val="000E6B6E"/>
    <w:rsid w:val="000E7762"/>
    <w:rsid w:val="000E7E6A"/>
    <w:rsid w:val="000F07D4"/>
    <w:rsid w:val="000F0AEB"/>
    <w:rsid w:val="000F31EA"/>
    <w:rsid w:val="000F3F42"/>
    <w:rsid w:val="000F63AB"/>
    <w:rsid w:val="000F6492"/>
    <w:rsid w:val="000F6CDF"/>
    <w:rsid w:val="00101F85"/>
    <w:rsid w:val="00102016"/>
    <w:rsid w:val="001073FE"/>
    <w:rsid w:val="00107743"/>
    <w:rsid w:val="00112647"/>
    <w:rsid w:val="001205EA"/>
    <w:rsid w:val="0012214B"/>
    <w:rsid w:val="00125327"/>
    <w:rsid w:val="0013060C"/>
    <w:rsid w:val="00131C85"/>
    <w:rsid w:val="001340BA"/>
    <w:rsid w:val="0013705A"/>
    <w:rsid w:val="0013746F"/>
    <w:rsid w:val="0014031B"/>
    <w:rsid w:val="001410F4"/>
    <w:rsid w:val="001413E6"/>
    <w:rsid w:val="0014415D"/>
    <w:rsid w:val="001453CE"/>
    <w:rsid w:val="00145F26"/>
    <w:rsid w:val="00146762"/>
    <w:rsid w:val="00146E59"/>
    <w:rsid w:val="001471D6"/>
    <w:rsid w:val="0014750C"/>
    <w:rsid w:val="00151A36"/>
    <w:rsid w:val="00155B7A"/>
    <w:rsid w:val="00155DC1"/>
    <w:rsid w:val="00155EFD"/>
    <w:rsid w:val="00157BB6"/>
    <w:rsid w:val="001608FA"/>
    <w:rsid w:val="00161420"/>
    <w:rsid w:val="00164DBB"/>
    <w:rsid w:val="00166367"/>
    <w:rsid w:val="00170364"/>
    <w:rsid w:val="00173A32"/>
    <w:rsid w:val="0017442E"/>
    <w:rsid w:val="00176441"/>
    <w:rsid w:val="001770D3"/>
    <w:rsid w:val="001805D3"/>
    <w:rsid w:val="001811C4"/>
    <w:rsid w:val="00190C37"/>
    <w:rsid w:val="001917E0"/>
    <w:rsid w:val="00191AFE"/>
    <w:rsid w:val="00192E06"/>
    <w:rsid w:val="0019522E"/>
    <w:rsid w:val="00195CBE"/>
    <w:rsid w:val="001A5072"/>
    <w:rsid w:val="001A6F1F"/>
    <w:rsid w:val="001A76B5"/>
    <w:rsid w:val="001A7941"/>
    <w:rsid w:val="001B495E"/>
    <w:rsid w:val="001B7BF6"/>
    <w:rsid w:val="001C09C1"/>
    <w:rsid w:val="001C09DB"/>
    <w:rsid w:val="001C2CBA"/>
    <w:rsid w:val="001C3007"/>
    <w:rsid w:val="001C36B1"/>
    <w:rsid w:val="001C5594"/>
    <w:rsid w:val="001C7AED"/>
    <w:rsid w:val="001D47F8"/>
    <w:rsid w:val="001D4B85"/>
    <w:rsid w:val="001D7B50"/>
    <w:rsid w:val="001E06B3"/>
    <w:rsid w:val="001E1730"/>
    <w:rsid w:val="001E2453"/>
    <w:rsid w:val="001E3C2A"/>
    <w:rsid w:val="001E4FE5"/>
    <w:rsid w:val="001E769C"/>
    <w:rsid w:val="001E7AE1"/>
    <w:rsid w:val="001F4992"/>
    <w:rsid w:val="001F6379"/>
    <w:rsid w:val="00200710"/>
    <w:rsid w:val="00200F4E"/>
    <w:rsid w:val="00204415"/>
    <w:rsid w:val="00207A6E"/>
    <w:rsid w:val="0021111E"/>
    <w:rsid w:val="00214469"/>
    <w:rsid w:val="00216091"/>
    <w:rsid w:val="00223D27"/>
    <w:rsid w:val="00224577"/>
    <w:rsid w:val="00224B92"/>
    <w:rsid w:val="002315B3"/>
    <w:rsid w:val="00232D69"/>
    <w:rsid w:val="002334B5"/>
    <w:rsid w:val="002350BC"/>
    <w:rsid w:val="002357E1"/>
    <w:rsid w:val="00235AF7"/>
    <w:rsid w:val="00240F94"/>
    <w:rsid w:val="00243471"/>
    <w:rsid w:val="002443FE"/>
    <w:rsid w:val="0024600F"/>
    <w:rsid w:val="00250D5A"/>
    <w:rsid w:val="00252624"/>
    <w:rsid w:val="00252897"/>
    <w:rsid w:val="00256F38"/>
    <w:rsid w:val="002629F8"/>
    <w:rsid w:val="00263A8A"/>
    <w:rsid w:val="00263F0C"/>
    <w:rsid w:val="0026412A"/>
    <w:rsid w:val="00270F53"/>
    <w:rsid w:val="00275888"/>
    <w:rsid w:val="002760C3"/>
    <w:rsid w:val="0027680D"/>
    <w:rsid w:val="00277E78"/>
    <w:rsid w:val="00281F17"/>
    <w:rsid w:val="0028390E"/>
    <w:rsid w:val="00284C31"/>
    <w:rsid w:val="002851E0"/>
    <w:rsid w:val="00285ECF"/>
    <w:rsid w:val="0029039D"/>
    <w:rsid w:val="0029270E"/>
    <w:rsid w:val="00292B66"/>
    <w:rsid w:val="00292F67"/>
    <w:rsid w:val="00293213"/>
    <w:rsid w:val="00293C92"/>
    <w:rsid w:val="0029756A"/>
    <w:rsid w:val="002A23AC"/>
    <w:rsid w:val="002A29CF"/>
    <w:rsid w:val="002A4192"/>
    <w:rsid w:val="002A749E"/>
    <w:rsid w:val="002B0942"/>
    <w:rsid w:val="002B2968"/>
    <w:rsid w:val="002B3DD4"/>
    <w:rsid w:val="002B6553"/>
    <w:rsid w:val="002B6FB2"/>
    <w:rsid w:val="002C0089"/>
    <w:rsid w:val="002C2D11"/>
    <w:rsid w:val="002C3924"/>
    <w:rsid w:val="002C48A7"/>
    <w:rsid w:val="002C4BDB"/>
    <w:rsid w:val="002D17FC"/>
    <w:rsid w:val="002D355B"/>
    <w:rsid w:val="002E0627"/>
    <w:rsid w:val="002E22CF"/>
    <w:rsid w:val="002E3198"/>
    <w:rsid w:val="002E62B3"/>
    <w:rsid w:val="002E7402"/>
    <w:rsid w:val="002F0218"/>
    <w:rsid w:val="002F04D2"/>
    <w:rsid w:val="002F152D"/>
    <w:rsid w:val="002F3178"/>
    <w:rsid w:val="002F62E9"/>
    <w:rsid w:val="00302889"/>
    <w:rsid w:val="00306DC5"/>
    <w:rsid w:val="00310BC6"/>
    <w:rsid w:val="00310FA1"/>
    <w:rsid w:val="00311F35"/>
    <w:rsid w:val="00312419"/>
    <w:rsid w:val="00316983"/>
    <w:rsid w:val="00316AC0"/>
    <w:rsid w:val="00317FA7"/>
    <w:rsid w:val="003210FF"/>
    <w:rsid w:val="00321429"/>
    <w:rsid w:val="00321C5C"/>
    <w:rsid w:val="00323B4F"/>
    <w:rsid w:val="00325C8F"/>
    <w:rsid w:val="00325DE3"/>
    <w:rsid w:val="00327DDD"/>
    <w:rsid w:val="00330D2D"/>
    <w:rsid w:val="00330F27"/>
    <w:rsid w:val="00334530"/>
    <w:rsid w:val="00336766"/>
    <w:rsid w:val="003400BF"/>
    <w:rsid w:val="00344D0C"/>
    <w:rsid w:val="003507D9"/>
    <w:rsid w:val="00354F1B"/>
    <w:rsid w:val="003636E1"/>
    <w:rsid w:val="003729B7"/>
    <w:rsid w:val="00372D81"/>
    <w:rsid w:val="003766D3"/>
    <w:rsid w:val="00381F3B"/>
    <w:rsid w:val="003822C0"/>
    <w:rsid w:val="00382AB0"/>
    <w:rsid w:val="00384170"/>
    <w:rsid w:val="003913CE"/>
    <w:rsid w:val="003942BF"/>
    <w:rsid w:val="003A3225"/>
    <w:rsid w:val="003A322F"/>
    <w:rsid w:val="003A346C"/>
    <w:rsid w:val="003A6936"/>
    <w:rsid w:val="003A774A"/>
    <w:rsid w:val="003B0946"/>
    <w:rsid w:val="003B0F2B"/>
    <w:rsid w:val="003B10B9"/>
    <w:rsid w:val="003B122D"/>
    <w:rsid w:val="003B1824"/>
    <w:rsid w:val="003B2329"/>
    <w:rsid w:val="003B2485"/>
    <w:rsid w:val="003B3970"/>
    <w:rsid w:val="003B4A04"/>
    <w:rsid w:val="003B4AD9"/>
    <w:rsid w:val="003B505D"/>
    <w:rsid w:val="003B53D4"/>
    <w:rsid w:val="003B6BBD"/>
    <w:rsid w:val="003C113F"/>
    <w:rsid w:val="003C3CF4"/>
    <w:rsid w:val="003C5785"/>
    <w:rsid w:val="003C79D4"/>
    <w:rsid w:val="003E23DB"/>
    <w:rsid w:val="003E2DAE"/>
    <w:rsid w:val="003E45A9"/>
    <w:rsid w:val="003E79E9"/>
    <w:rsid w:val="003F4404"/>
    <w:rsid w:val="003F4BD5"/>
    <w:rsid w:val="003F6E44"/>
    <w:rsid w:val="00400E62"/>
    <w:rsid w:val="004033DE"/>
    <w:rsid w:val="0040370F"/>
    <w:rsid w:val="0040583C"/>
    <w:rsid w:val="0040653C"/>
    <w:rsid w:val="00406BC6"/>
    <w:rsid w:val="0041034C"/>
    <w:rsid w:val="00412F15"/>
    <w:rsid w:val="004144CF"/>
    <w:rsid w:val="004149EC"/>
    <w:rsid w:val="00414A9A"/>
    <w:rsid w:val="00414C9C"/>
    <w:rsid w:val="004155DA"/>
    <w:rsid w:val="004250D3"/>
    <w:rsid w:val="004266CC"/>
    <w:rsid w:val="00426B83"/>
    <w:rsid w:val="0043070E"/>
    <w:rsid w:val="004360FC"/>
    <w:rsid w:val="00436625"/>
    <w:rsid w:val="00437636"/>
    <w:rsid w:val="00437CE8"/>
    <w:rsid w:val="0044190C"/>
    <w:rsid w:val="0044424E"/>
    <w:rsid w:val="004451C5"/>
    <w:rsid w:val="00453E04"/>
    <w:rsid w:val="00457EC6"/>
    <w:rsid w:val="00461E59"/>
    <w:rsid w:val="00466864"/>
    <w:rsid w:val="00466C1E"/>
    <w:rsid w:val="00467A12"/>
    <w:rsid w:val="0047101F"/>
    <w:rsid w:val="00480F82"/>
    <w:rsid w:val="004827E7"/>
    <w:rsid w:val="00482CAA"/>
    <w:rsid w:val="00490A4B"/>
    <w:rsid w:val="00490CE3"/>
    <w:rsid w:val="00490D08"/>
    <w:rsid w:val="00492E7F"/>
    <w:rsid w:val="004966A2"/>
    <w:rsid w:val="004972EB"/>
    <w:rsid w:val="004A5E2A"/>
    <w:rsid w:val="004A686C"/>
    <w:rsid w:val="004A6972"/>
    <w:rsid w:val="004B0E58"/>
    <w:rsid w:val="004B2DB1"/>
    <w:rsid w:val="004B312D"/>
    <w:rsid w:val="004B4F4B"/>
    <w:rsid w:val="004B4F4D"/>
    <w:rsid w:val="004B597A"/>
    <w:rsid w:val="004B6E33"/>
    <w:rsid w:val="004B7059"/>
    <w:rsid w:val="004C0EE3"/>
    <w:rsid w:val="004C6760"/>
    <w:rsid w:val="004C78F3"/>
    <w:rsid w:val="004D02B8"/>
    <w:rsid w:val="004D2437"/>
    <w:rsid w:val="004D2BF2"/>
    <w:rsid w:val="004D4329"/>
    <w:rsid w:val="004D6F63"/>
    <w:rsid w:val="004E1AFA"/>
    <w:rsid w:val="004E25DE"/>
    <w:rsid w:val="004E4073"/>
    <w:rsid w:val="004E4E48"/>
    <w:rsid w:val="004E7EF9"/>
    <w:rsid w:val="004F07E0"/>
    <w:rsid w:val="004F1116"/>
    <w:rsid w:val="004F201C"/>
    <w:rsid w:val="004F32AB"/>
    <w:rsid w:val="004F5DEF"/>
    <w:rsid w:val="00500530"/>
    <w:rsid w:val="005027A4"/>
    <w:rsid w:val="00502A0C"/>
    <w:rsid w:val="005032C9"/>
    <w:rsid w:val="005043E1"/>
    <w:rsid w:val="00510341"/>
    <w:rsid w:val="00510F86"/>
    <w:rsid w:val="00511073"/>
    <w:rsid w:val="0051231F"/>
    <w:rsid w:val="00516C26"/>
    <w:rsid w:val="00521EFF"/>
    <w:rsid w:val="00522DFE"/>
    <w:rsid w:val="00522E0C"/>
    <w:rsid w:val="00524664"/>
    <w:rsid w:val="00527061"/>
    <w:rsid w:val="00533B77"/>
    <w:rsid w:val="0053541C"/>
    <w:rsid w:val="00542250"/>
    <w:rsid w:val="005440A6"/>
    <w:rsid w:val="00551055"/>
    <w:rsid w:val="005513BF"/>
    <w:rsid w:val="00553105"/>
    <w:rsid w:val="00556940"/>
    <w:rsid w:val="00556CB7"/>
    <w:rsid w:val="00560C41"/>
    <w:rsid w:val="00563D4A"/>
    <w:rsid w:val="00565F8D"/>
    <w:rsid w:val="005732ED"/>
    <w:rsid w:val="00581449"/>
    <w:rsid w:val="00581AC5"/>
    <w:rsid w:val="0058223D"/>
    <w:rsid w:val="00583471"/>
    <w:rsid w:val="00585ED7"/>
    <w:rsid w:val="005863F0"/>
    <w:rsid w:val="00586D3B"/>
    <w:rsid w:val="005870BE"/>
    <w:rsid w:val="00591348"/>
    <w:rsid w:val="00592968"/>
    <w:rsid w:val="00592D93"/>
    <w:rsid w:val="00593284"/>
    <w:rsid w:val="005943F1"/>
    <w:rsid w:val="005955D2"/>
    <w:rsid w:val="005A10B9"/>
    <w:rsid w:val="005A2872"/>
    <w:rsid w:val="005A2F6E"/>
    <w:rsid w:val="005A365B"/>
    <w:rsid w:val="005A4284"/>
    <w:rsid w:val="005A53D5"/>
    <w:rsid w:val="005B0FA9"/>
    <w:rsid w:val="005B2688"/>
    <w:rsid w:val="005B3B4F"/>
    <w:rsid w:val="005B6FDB"/>
    <w:rsid w:val="005B78E8"/>
    <w:rsid w:val="005C0590"/>
    <w:rsid w:val="005C41B3"/>
    <w:rsid w:val="005C430F"/>
    <w:rsid w:val="005D11DB"/>
    <w:rsid w:val="005D139C"/>
    <w:rsid w:val="005D2FE4"/>
    <w:rsid w:val="005D36C6"/>
    <w:rsid w:val="005D6A29"/>
    <w:rsid w:val="005E115D"/>
    <w:rsid w:val="005E681F"/>
    <w:rsid w:val="005E6FA4"/>
    <w:rsid w:val="005F4C74"/>
    <w:rsid w:val="005F79B9"/>
    <w:rsid w:val="00602AEB"/>
    <w:rsid w:val="0060449C"/>
    <w:rsid w:val="00605B42"/>
    <w:rsid w:val="00610C37"/>
    <w:rsid w:val="006119E7"/>
    <w:rsid w:val="00612D1E"/>
    <w:rsid w:val="006179EE"/>
    <w:rsid w:val="0062084E"/>
    <w:rsid w:val="006227B5"/>
    <w:rsid w:val="00623944"/>
    <w:rsid w:val="006260D5"/>
    <w:rsid w:val="00631C3F"/>
    <w:rsid w:val="00632B34"/>
    <w:rsid w:val="00633492"/>
    <w:rsid w:val="00634FFD"/>
    <w:rsid w:val="00645A13"/>
    <w:rsid w:val="0064760B"/>
    <w:rsid w:val="006477BC"/>
    <w:rsid w:val="006507F2"/>
    <w:rsid w:val="00652ADE"/>
    <w:rsid w:val="006539F2"/>
    <w:rsid w:val="0066114C"/>
    <w:rsid w:val="00666316"/>
    <w:rsid w:val="00670900"/>
    <w:rsid w:val="006762DF"/>
    <w:rsid w:val="00680539"/>
    <w:rsid w:val="00682306"/>
    <w:rsid w:val="00684040"/>
    <w:rsid w:val="00690847"/>
    <w:rsid w:val="006929CB"/>
    <w:rsid w:val="00694460"/>
    <w:rsid w:val="0069446F"/>
    <w:rsid w:val="00695607"/>
    <w:rsid w:val="006A11AE"/>
    <w:rsid w:val="006A1B8F"/>
    <w:rsid w:val="006A3D8E"/>
    <w:rsid w:val="006A6679"/>
    <w:rsid w:val="006B074E"/>
    <w:rsid w:val="006B242F"/>
    <w:rsid w:val="006B2BD5"/>
    <w:rsid w:val="006B55F8"/>
    <w:rsid w:val="006B6C47"/>
    <w:rsid w:val="006B7615"/>
    <w:rsid w:val="006C16A8"/>
    <w:rsid w:val="006D0E3D"/>
    <w:rsid w:val="006D1A99"/>
    <w:rsid w:val="006D5658"/>
    <w:rsid w:val="006E02A8"/>
    <w:rsid w:val="006E1741"/>
    <w:rsid w:val="006E2B04"/>
    <w:rsid w:val="006E405B"/>
    <w:rsid w:val="006E4E17"/>
    <w:rsid w:val="006E7B3F"/>
    <w:rsid w:val="006F284C"/>
    <w:rsid w:val="006F4982"/>
    <w:rsid w:val="006F7227"/>
    <w:rsid w:val="0070136C"/>
    <w:rsid w:val="00702366"/>
    <w:rsid w:val="00710070"/>
    <w:rsid w:val="00713ABA"/>
    <w:rsid w:val="007157C9"/>
    <w:rsid w:val="00716261"/>
    <w:rsid w:val="007163BC"/>
    <w:rsid w:val="00716751"/>
    <w:rsid w:val="00730AE3"/>
    <w:rsid w:val="00732620"/>
    <w:rsid w:val="00732EE6"/>
    <w:rsid w:val="00733D73"/>
    <w:rsid w:val="00736B02"/>
    <w:rsid w:val="00736BC2"/>
    <w:rsid w:val="00742491"/>
    <w:rsid w:val="0074257A"/>
    <w:rsid w:val="00746010"/>
    <w:rsid w:val="00746AD1"/>
    <w:rsid w:val="007506BD"/>
    <w:rsid w:val="00753BDB"/>
    <w:rsid w:val="007552D1"/>
    <w:rsid w:val="0075740B"/>
    <w:rsid w:val="00757ACD"/>
    <w:rsid w:val="00762593"/>
    <w:rsid w:val="00765B02"/>
    <w:rsid w:val="00766641"/>
    <w:rsid w:val="0077503A"/>
    <w:rsid w:val="00775238"/>
    <w:rsid w:val="00775A77"/>
    <w:rsid w:val="00777F35"/>
    <w:rsid w:val="007808DA"/>
    <w:rsid w:val="00782CCA"/>
    <w:rsid w:val="00783473"/>
    <w:rsid w:val="007903BE"/>
    <w:rsid w:val="0079228B"/>
    <w:rsid w:val="00792370"/>
    <w:rsid w:val="0079325E"/>
    <w:rsid w:val="00793668"/>
    <w:rsid w:val="00794E36"/>
    <w:rsid w:val="007A4605"/>
    <w:rsid w:val="007A4C4A"/>
    <w:rsid w:val="007B1587"/>
    <w:rsid w:val="007B304E"/>
    <w:rsid w:val="007B45A8"/>
    <w:rsid w:val="007C054B"/>
    <w:rsid w:val="007C16FD"/>
    <w:rsid w:val="007C3DA5"/>
    <w:rsid w:val="007C5285"/>
    <w:rsid w:val="007C59FD"/>
    <w:rsid w:val="007C633B"/>
    <w:rsid w:val="007C779C"/>
    <w:rsid w:val="007D3182"/>
    <w:rsid w:val="007D4B8E"/>
    <w:rsid w:val="007D5E0B"/>
    <w:rsid w:val="007D724C"/>
    <w:rsid w:val="007E1D13"/>
    <w:rsid w:val="007E41A8"/>
    <w:rsid w:val="007E62F5"/>
    <w:rsid w:val="007F1D67"/>
    <w:rsid w:val="007F4464"/>
    <w:rsid w:val="007F4D27"/>
    <w:rsid w:val="007F6045"/>
    <w:rsid w:val="007F64F5"/>
    <w:rsid w:val="007F7C67"/>
    <w:rsid w:val="00800553"/>
    <w:rsid w:val="008026F3"/>
    <w:rsid w:val="00803346"/>
    <w:rsid w:val="00805931"/>
    <w:rsid w:val="0081115D"/>
    <w:rsid w:val="008118F0"/>
    <w:rsid w:val="00815A08"/>
    <w:rsid w:val="00816881"/>
    <w:rsid w:val="0081734A"/>
    <w:rsid w:val="00821B70"/>
    <w:rsid w:val="00825524"/>
    <w:rsid w:val="00826607"/>
    <w:rsid w:val="00830921"/>
    <w:rsid w:val="0083211E"/>
    <w:rsid w:val="00834890"/>
    <w:rsid w:val="00837B9B"/>
    <w:rsid w:val="00840A4E"/>
    <w:rsid w:val="0084310D"/>
    <w:rsid w:val="00843FF1"/>
    <w:rsid w:val="00845694"/>
    <w:rsid w:val="00845A61"/>
    <w:rsid w:val="00845ABD"/>
    <w:rsid w:val="00845E61"/>
    <w:rsid w:val="00852682"/>
    <w:rsid w:val="0085384F"/>
    <w:rsid w:val="008538DC"/>
    <w:rsid w:val="00860D6A"/>
    <w:rsid w:val="0086574F"/>
    <w:rsid w:val="00866C93"/>
    <w:rsid w:val="0087091E"/>
    <w:rsid w:val="00870D40"/>
    <w:rsid w:val="00874448"/>
    <w:rsid w:val="00874D3C"/>
    <w:rsid w:val="008753DE"/>
    <w:rsid w:val="00875709"/>
    <w:rsid w:val="00880ACF"/>
    <w:rsid w:val="00880DAD"/>
    <w:rsid w:val="008810DC"/>
    <w:rsid w:val="0088188A"/>
    <w:rsid w:val="00886E20"/>
    <w:rsid w:val="00890B2A"/>
    <w:rsid w:val="008920A1"/>
    <w:rsid w:val="00894CD3"/>
    <w:rsid w:val="00895821"/>
    <w:rsid w:val="008A0782"/>
    <w:rsid w:val="008A4EE1"/>
    <w:rsid w:val="008A7CB2"/>
    <w:rsid w:val="008B4028"/>
    <w:rsid w:val="008C013C"/>
    <w:rsid w:val="008C14A0"/>
    <w:rsid w:val="008C1E35"/>
    <w:rsid w:val="008D1F86"/>
    <w:rsid w:val="008D219D"/>
    <w:rsid w:val="008D5AA2"/>
    <w:rsid w:val="008E0F8C"/>
    <w:rsid w:val="008E1946"/>
    <w:rsid w:val="008E2FD6"/>
    <w:rsid w:val="008E5F84"/>
    <w:rsid w:val="008E6EC5"/>
    <w:rsid w:val="008E7040"/>
    <w:rsid w:val="008E7500"/>
    <w:rsid w:val="008F4FB9"/>
    <w:rsid w:val="008F552D"/>
    <w:rsid w:val="008F7D2A"/>
    <w:rsid w:val="00900BB7"/>
    <w:rsid w:val="00901DFA"/>
    <w:rsid w:val="00902CF4"/>
    <w:rsid w:val="009067F8"/>
    <w:rsid w:val="00912FF5"/>
    <w:rsid w:val="009157A4"/>
    <w:rsid w:val="0091677F"/>
    <w:rsid w:val="00917ED2"/>
    <w:rsid w:val="00921393"/>
    <w:rsid w:val="009229D7"/>
    <w:rsid w:val="00922EAD"/>
    <w:rsid w:val="0092794B"/>
    <w:rsid w:val="009309DA"/>
    <w:rsid w:val="0093440C"/>
    <w:rsid w:val="00936F3E"/>
    <w:rsid w:val="00941AFD"/>
    <w:rsid w:val="009439CA"/>
    <w:rsid w:val="00945384"/>
    <w:rsid w:val="00953856"/>
    <w:rsid w:val="009554D5"/>
    <w:rsid w:val="00955866"/>
    <w:rsid w:val="009702FA"/>
    <w:rsid w:val="00972A75"/>
    <w:rsid w:val="00974F77"/>
    <w:rsid w:val="0097540D"/>
    <w:rsid w:val="009822CF"/>
    <w:rsid w:val="00983472"/>
    <w:rsid w:val="00986575"/>
    <w:rsid w:val="009913E0"/>
    <w:rsid w:val="009938AE"/>
    <w:rsid w:val="009A3742"/>
    <w:rsid w:val="009A4DC4"/>
    <w:rsid w:val="009A5B4C"/>
    <w:rsid w:val="009B0046"/>
    <w:rsid w:val="009B00E8"/>
    <w:rsid w:val="009B21E3"/>
    <w:rsid w:val="009B41D2"/>
    <w:rsid w:val="009B5E1D"/>
    <w:rsid w:val="009B73E3"/>
    <w:rsid w:val="009C1D41"/>
    <w:rsid w:val="009C2428"/>
    <w:rsid w:val="009C30A4"/>
    <w:rsid w:val="009C3281"/>
    <w:rsid w:val="009C5DEB"/>
    <w:rsid w:val="009D1BA9"/>
    <w:rsid w:val="009D2F92"/>
    <w:rsid w:val="009D46C9"/>
    <w:rsid w:val="009D7D0C"/>
    <w:rsid w:val="009E00FA"/>
    <w:rsid w:val="009E0E8D"/>
    <w:rsid w:val="009E2B79"/>
    <w:rsid w:val="009E4126"/>
    <w:rsid w:val="009E4222"/>
    <w:rsid w:val="009E6510"/>
    <w:rsid w:val="009F4C03"/>
    <w:rsid w:val="00A10051"/>
    <w:rsid w:val="00A122DB"/>
    <w:rsid w:val="00A157F4"/>
    <w:rsid w:val="00A16F73"/>
    <w:rsid w:val="00A20F36"/>
    <w:rsid w:val="00A2246F"/>
    <w:rsid w:val="00A250E3"/>
    <w:rsid w:val="00A255D3"/>
    <w:rsid w:val="00A27693"/>
    <w:rsid w:val="00A27834"/>
    <w:rsid w:val="00A30470"/>
    <w:rsid w:val="00A30DAD"/>
    <w:rsid w:val="00A3118C"/>
    <w:rsid w:val="00A31D73"/>
    <w:rsid w:val="00A4147C"/>
    <w:rsid w:val="00A4214C"/>
    <w:rsid w:val="00A42ADA"/>
    <w:rsid w:val="00A47CE3"/>
    <w:rsid w:val="00A61072"/>
    <w:rsid w:val="00A67A2F"/>
    <w:rsid w:val="00A7507E"/>
    <w:rsid w:val="00A75C1F"/>
    <w:rsid w:val="00A76DFC"/>
    <w:rsid w:val="00A812E9"/>
    <w:rsid w:val="00A82D02"/>
    <w:rsid w:val="00A836ED"/>
    <w:rsid w:val="00A859C9"/>
    <w:rsid w:val="00A915F1"/>
    <w:rsid w:val="00A92006"/>
    <w:rsid w:val="00A92945"/>
    <w:rsid w:val="00A93EE1"/>
    <w:rsid w:val="00A93F05"/>
    <w:rsid w:val="00A94E43"/>
    <w:rsid w:val="00A95196"/>
    <w:rsid w:val="00AA014E"/>
    <w:rsid w:val="00AA0DB3"/>
    <w:rsid w:val="00AA1DFD"/>
    <w:rsid w:val="00AB198D"/>
    <w:rsid w:val="00AB4908"/>
    <w:rsid w:val="00AB5C0B"/>
    <w:rsid w:val="00AC1A07"/>
    <w:rsid w:val="00AC1E69"/>
    <w:rsid w:val="00AC3379"/>
    <w:rsid w:val="00AC3ED8"/>
    <w:rsid w:val="00AC7334"/>
    <w:rsid w:val="00AD32ED"/>
    <w:rsid w:val="00AD3B1D"/>
    <w:rsid w:val="00AD4EB1"/>
    <w:rsid w:val="00AD7C0C"/>
    <w:rsid w:val="00AD7CC2"/>
    <w:rsid w:val="00AE2424"/>
    <w:rsid w:val="00AE2AE8"/>
    <w:rsid w:val="00AE51FF"/>
    <w:rsid w:val="00AE579A"/>
    <w:rsid w:val="00AE74DE"/>
    <w:rsid w:val="00AE7E41"/>
    <w:rsid w:val="00AF17E8"/>
    <w:rsid w:val="00AF18D7"/>
    <w:rsid w:val="00AF5F49"/>
    <w:rsid w:val="00AF705A"/>
    <w:rsid w:val="00AF7275"/>
    <w:rsid w:val="00B012FB"/>
    <w:rsid w:val="00B01D80"/>
    <w:rsid w:val="00B06507"/>
    <w:rsid w:val="00B218DD"/>
    <w:rsid w:val="00B23242"/>
    <w:rsid w:val="00B2358B"/>
    <w:rsid w:val="00B23B11"/>
    <w:rsid w:val="00B23FE8"/>
    <w:rsid w:val="00B240CB"/>
    <w:rsid w:val="00B24475"/>
    <w:rsid w:val="00B245B2"/>
    <w:rsid w:val="00B249ED"/>
    <w:rsid w:val="00B271A0"/>
    <w:rsid w:val="00B30EDF"/>
    <w:rsid w:val="00B3299A"/>
    <w:rsid w:val="00B3761B"/>
    <w:rsid w:val="00B379FE"/>
    <w:rsid w:val="00B5146D"/>
    <w:rsid w:val="00B52192"/>
    <w:rsid w:val="00B56B11"/>
    <w:rsid w:val="00B5735D"/>
    <w:rsid w:val="00B61AC0"/>
    <w:rsid w:val="00B63E0B"/>
    <w:rsid w:val="00B65E84"/>
    <w:rsid w:val="00B66B4E"/>
    <w:rsid w:val="00B72A58"/>
    <w:rsid w:val="00B738FF"/>
    <w:rsid w:val="00B752BD"/>
    <w:rsid w:val="00B80DB9"/>
    <w:rsid w:val="00B8380F"/>
    <w:rsid w:val="00B838CE"/>
    <w:rsid w:val="00B83E56"/>
    <w:rsid w:val="00B85F9B"/>
    <w:rsid w:val="00BA1498"/>
    <w:rsid w:val="00BA24B3"/>
    <w:rsid w:val="00BA3233"/>
    <w:rsid w:val="00BA4736"/>
    <w:rsid w:val="00BB03D2"/>
    <w:rsid w:val="00BB26DD"/>
    <w:rsid w:val="00BB5C19"/>
    <w:rsid w:val="00BC1EF3"/>
    <w:rsid w:val="00BC2587"/>
    <w:rsid w:val="00BC579F"/>
    <w:rsid w:val="00BC6015"/>
    <w:rsid w:val="00BC6171"/>
    <w:rsid w:val="00BD1995"/>
    <w:rsid w:val="00BD5667"/>
    <w:rsid w:val="00BE2E99"/>
    <w:rsid w:val="00BE37A4"/>
    <w:rsid w:val="00BE45DE"/>
    <w:rsid w:val="00BF1323"/>
    <w:rsid w:val="00BF6666"/>
    <w:rsid w:val="00C0174F"/>
    <w:rsid w:val="00C045DF"/>
    <w:rsid w:val="00C05456"/>
    <w:rsid w:val="00C076A9"/>
    <w:rsid w:val="00C0798E"/>
    <w:rsid w:val="00C121DA"/>
    <w:rsid w:val="00C1268E"/>
    <w:rsid w:val="00C15A80"/>
    <w:rsid w:val="00C15BBB"/>
    <w:rsid w:val="00C16311"/>
    <w:rsid w:val="00C16901"/>
    <w:rsid w:val="00C1744F"/>
    <w:rsid w:val="00C209B5"/>
    <w:rsid w:val="00C21C39"/>
    <w:rsid w:val="00C22BEA"/>
    <w:rsid w:val="00C23379"/>
    <w:rsid w:val="00C272A7"/>
    <w:rsid w:val="00C27B1E"/>
    <w:rsid w:val="00C31FC0"/>
    <w:rsid w:val="00C32C74"/>
    <w:rsid w:val="00C35BDD"/>
    <w:rsid w:val="00C370B3"/>
    <w:rsid w:val="00C372BC"/>
    <w:rsid w:val="00C37FF1"/>
    <w:rsid w:val="00C40ACE"/>
    <w:rsid w:val="00C42C01"/>
    <w:rsid w:val="00C444DF"/>
    <w:rsid w:val="00C4541B"/>
    <w:rsid w:val="00C4595C"/>
    <w:rsid w:val="00C468A6"/>
    <w:rsid w:val="00C50483"/>
    <w:rsid w:val="00C507CD"/>
    <w:rsid w:val="00C51CC0"/>
    <w:rsid w:val="00C55EC6"/>
    <w:rsid w:val="00C5739B"/>
    <w:rsid w:val="00C65321"/>
    <w:rsid w:val="00C65889"/>
    <w:rsid w:val="00C704DB"/>
    <w:rsid w:val="00C7246E"/>
    <w:rsid w:val="00C73AD8"/>
    <w:rsid w:val="00C75700"/>
    <w:rsid w:val="00C7579D"/>
    <w:rsid w:val="00C76BE8"/>
    <w:rsid w:val="00C80FEC"/>
    <w:rsid w:val="00C85EA4"/>
    <w:rsid w:val="00C912FE"/>
    <w:rsid w:val="00C9162B"/>
    <w:rsid w:val="00C91B3B"/>
    <w:rsid w:val="00C932CF"/>
    <w:rsid w:val="00C96015"/>
    <w:rsid w:val="00CA1572"/>
    <w:rsid w:val="00CA3545"/>
    <w:rsid w:val="00CA4573"/>
    <w:rsid w:val="00CA4AE2"/>
    <w:rsid w:val="00CA633F"/>
    <w:rsid w:val="00CA6B87"/>
    <w:rsid w:val="00CB0F33"/>
    <w:rsid w:val="00CB2655"/>
    <w:rsid w:val="00CB32D6"/>
    <w:rsid w:val="00CB4B9A"/>
    <w:rsid w:val="00CB50BA"/>
    <w:rsid w:val="00CB65FD"/>
    <w:rsid w:val="00CB660D"/>
    <w:rsid w:val="00CC144E"/>
    <w:rsid w:val="00CC2031"/>
    <w:rsid w:val="00CC3CFF"/>
    <w:rsid w:val="00CC41AC"/>
    <w:rsid w:val="00CC4BBB"/>
    <w:rsid w:val="00CC65A1"/>
    <w:rsid w:val="00CD0CE8"/>
    <w:rsid w:val="00CD1799"/>
    <w:rsid w:val="00CD2723"/>
    <w:rsid w:val="00CE0E03"/>
    <w:rsid w:val="00CE51C3"/>
    <w:rsid w:val="00CF2F38"/>
    <w:rsid w:val="00CF3399"/>
    <w:rsid w:val="00CF4F69"/>
    <w:rsid w:val="00D00008"/>
    <w:rsid w:val="00D007D1"/>
    <w:rsid w:val="00D1072F"/>
    <w:rsid w:val="00D12296"/>
    <w:rsid w:val="00D1467F"/>
    <w:rsid w:val="00D15589"/>
    <w:rsid w:val="00D17334"/>
    <w:rsid w:val="00D20D8B"/>
    <w:rsid w:val="00D22383"/>
    <w:rsid w:val="00D22AE8"/>
    <w:rsid w:val="00D244AA"/>
    <w:rsid w:val="00D25B07"/>
    <w:rsid w:val="00D26998"/>
    <w:rsid w:val="00D31CA0"/>
    <w:rsid w:val="00D344BE"/>
    <w:rsid w:val="00D37BBE"/>
    <w:rsid w:val="00D43009"/>
    <w:rsid w:val="00D432AD"/>
    <w:rsid w:val="00D442E0"/>
    <w:rsid w:val="00D466C3"/>
    <w:rsid w:val="00D47485"/>
    <w:rsid w:val="00D51069"/>
    <w:rsid w:val="00D51E75"/>
    <w:rsid w:val="00D53816"/>
    <w:rsid w:val="00D55C18"/>
    <w:rsid w:val="00D56456"/>
    <w:rsid w:val="00D56CCE"/>
    <w:rsid w:val="00D6233C"/>
    <w:rsid w:val="00D70F60"/>
    <w:rsid w:val="00D73786"/>
    <w:rsid w:val="00D74C8E"/>
    <w:rsid w:val="00D77F6E"/>
    <w:rsid w:val="00D8426D"/>
    <w:rsid w:val="00D851B3"/>
    <w:rsid w:val="00D8781E"/>
    <w:rsid w:val="00D9537D"/>
    <w:rsid w:val="00D9689B"/>
    <w:rsid w:val="00DA41C8"/>
    <w:rsid w:val="00DA6BDA"/>
    <w:rsid w:val="00DB097D"/>
    <w:rsid w:val="00DB1760"/>
    <w:rsid w:val="00DB19AE"/>
    <w:rsid w:val="00DB30C9"/>
    <w:rsid w:val="00DB30EB"/>
    <w:rsid w:val="00DB6254"/>
    <w:rsid w:val="00DC0277"/>
    <w:rsid w:val="00DD1FF3"/>
    <w:rsid w:val="00DD52CC"/>
    <w:rsid w:val="00DD6D04"/>
    <w:rsid w:val="00DE2DC8"/>
    <w:rsid w:val="00DE308B"/>
    <w:rsid w:val="00DF0002"/>
    <w:rsid w:val="00DF211C"/>
    <w:rsid w:val="00E00B42"/>
    <w:rsid w:val="00E065CA"/>
    <w:rsid w:val="00E06CAB"/>
    <w:rsid w:val="00E13969"/>
    <w:rsid w:val="00E13D01"/>
    <w:rsid w:val="00E15FB3"/>
    <w:rsid w:val="00E16B89"/>
    <w:rsid w:val="00E16C4E"/>
    <w:rsid w:val="00E16C5B"/>
    <w:rsid w:val="00E17339"/>
    <w:rsid w:val="00E21B7C"/>
    <w:rsid w:val="00E22131"/>
    <w:rsid w:val="00E22B53"/>
    <w:rsid w:val="00E24084"/>
    <w:rsid w:val="00E24375"/>
    <w:rsid w:val="00E3294C"/>
    <w:rsid w:val="00E32A4B"/>
    <w:rsid w:val="00E34B58"/>
    <w:rsid w:val="00E36F75"/>
    <w:rsid w:val="00E37A7A"/>
    <w:rsid w:val="00E40F6F"/>
    <w:rsid w:val="00E435A9"/>
    <w:rsid w:val="00E45400"/>
    <w:rsid w:val="00E45451"/>
    <w:rsid w:val="00E47630"/>
    <w:rsid w:val="00E47C98"/>
    <w:rsid w:val="00E47E6E"/>
    <w:rsid w:val="00E536E7"/>
    <w:rsid w:val="00E55B3B"/>
    <w:rsid w:val="00E55E91"/>
    <w:rsid w:val="00E5612E"/>
    <w:rsid w:val="00E5618B"/>
    <w:rsid w:val="00E57A10"/>
    <w:rsid w:val="00E57E5D"/>
    <w:rsid w:val="00E60404"/>
    <w:rsid w:val="00E605C9"/>
    <w:rsid w:val="00E66E46"/>
    <w:rsid w:val="00E73880"/>
    <w:rsid w:val="00E738EC"/>
    <w:rsid w:val="00E765E7"/>
    <w:rsid w:val="00E811E4"/>
    <w:rsid w:val="00E83803"/>
    <w:rsid w:val="00E8577E"/>
    <w:rsid w:val="00E91193"/>
    <w:rsid w:val="00E94157"/>
    <w:rsid w:val="00E950F5"/>
    <w:rsid w:val="00E961BB"/>
    <w:rsid w:val="00EA004D"/>
    <w:rsid w:val="00EA1688"/>
    <w:rsid w:val="00EA1E2C"/>
    <w:rsid w:val="00EA29FD"/>
    <w:rsid w:val="00EA3690"/>
    <w:rsid w:val="00EA3F0D"/>
    <w:rsid w:val="00EA505C"/>
    <w:rsid w:val="00EA7525"/>
    <w:rsid w:val="00EB01B1"/>
    <w:rsid w:val="00EB2FEF"/>
    <w:rsid w:val="00EB34E9"/>
    <w:rsid w:val="00EB3980"/>
    <w:rsid w:val="00EB4A66"/>
    <w:rsid w:val="00EB4EC1"/>
    <w:rsid w:val="00EB6F51"/>
    <w:rsid w:val="00EC0262"/>
    <w:rsid w:val="00EC0891"/>
    <w:rsid w:val="00EC09F2"/>
    <w:rsid w:val="00EC1942"/>
    <w:rsid w:val="00EC4697"/>
    <w:rsid w:val="00EC63A1"/>
    <w:rsid w:val="00EC7177"/>
    <w:rsid w:val="00ED17FC"/>
    <w:rsid w:val="00ED51FE"/>
    <w:rsid w:val="00ED5620"/>
    <w:rsid w:val="00ED5BE0"/>
    <w:rsid w:val="00ED6D24"/>
    <w:rsid w:val="00EE2060"/>
    <w:rsid w:val="00EE4713"/>
    <w:rsid w:val="00EE4C33"/>
    <w:rsid w:val="00EE51DB"/>
    <w:rsid w:val="00EF2023"/>
    <w:rsid w:val="00EF55F3"/>
    <w:rsid w:val="00F03865"/>
    <w:rsid w:val="00F04D69"/>
    <w:rsid w:val="00F050E9"/>
    <w:rsid w:val="00F0742E"/>
    <w:rsid w:val="00F079F3"/>
    <w:rsid w:val="00F1003B"/>
    <w:rsid w:val="00F110A2"/>
    <w:rsid w:val="00F110BD"/>
    <w:rsid w:val="00F11F3D"/>
    <w:rsid w:val="00F13DC0"/>
    <w:rsid w:val="00F13ED3"/>
    <w:rsid w:val="00F14485"/>
    <w:rsid w:val="00F161D1"/>
    <w:rsid w:val="00F16F02"/>
    <w:rsid w:val="00F1741A"/>
    <w:rsid w:val="00F2233B"/>
    <w:rsid w:val="00F2453E"/>
    <w:rsid w:val="00F24D32"/>
    <w:rsid w:val="00F26A60"/>
    <w:rsid w:val="00F27B82"/>
    <w:rsid w:val="00F30647"/>
    <w:rsid w:val="00F36803"/>
    <w:rsid w:val="00F37E2A"/>
    <w:rsid w:val="00F418A8"/>
    <w:rsid w:val="00F41DC8"/>
    <w:rsid w:val="00F43970"/>
    <w:rsid w:val="00F458E9"/>
    <w:rsid w:val="00F465B6"/>
    <w:rsid w:val="00F50542"/>
    <w:rsid w:val="00F538DE"/>
    <w:rsid w:val="00F621D8"/>
    <w:rsid w:val="00F64CB9"/>
    <w:rsid w:val="00F65587"/>
    <w:rsid w:val="00F65B2C"/>
    <w:rsid w:val="00F67181"/>
    <w:rsid w:val="00F732A2"/>
    <w:rsid w:val="00F7372F"/>
    <w:rsid w:val="00F7500A"/>
    <w:rsid w:val="00F77628"/>
    <w:rsid w:val="00F77921"/>
    <w:rsid w:val="00F77D64"/>
    <w:rsid w:val="00F81B85"/>
    <w:rsid w:val="00F8309A"/>
    <w:rsid w:val="00F838DD"/>
    <w:rsid w:val="00F83EEF"/>
    <w:rsid w:val="00F85BB8"/>
    <w:rsid w:val="00F87E69"/>
    <w:rsid w:val="00F910FA"/>
    <w:rsid w:val="00F93FE6"/>
    <w:rsid w:val="00F95C0A"/>
    <w:rsid w:val="00F975F2"/>
    <w:rsid w:val="00FA03C0"/>
    <w:rsid w:val="00FA201A"/>
    <w:rsid w:val="00FA386F"/>
    <w:rsid w:val="00FA3ADA"/>
    <w:rsid w:val="00FB06F3"/>
    <w:rsid w:val="00FB25B5"/>
    <w:rsid w:val="00FB3B70"/>
    <w:rsid w:val="00FB79B1"/>
    <w:rsid w:val="00FC5B16"/>
    <w:rsid w:val="00FC6159"/>
    <w:rsid w:val="00FC7D46"/>
    <w:rsid w:val="00FC7E7F"/>
    <w:rsid w:val="00FD061C"/>
    <w:rsid w:val="00FD0C6F"/>
    <w:rsid w:val="00FD1D52"/>
    <w:rsid w:val="00FD35EE"/>
    <w:rsid w:val="00FD6188"/>
    <w:rsid w:val="00FD7207"/>
    <w:rsid w:val="00FE2B01"/>
    <w:rsid w:val="00FE3CD6"/>
    <w:rsid w:val="00FE5C08"/>
    <w:rsid w:val="00FE635C"/>
    <w:rsid w:val="00FE6A68"/>
    <w:rsid w:val="00FE760E"/>
    <w:rsid w:val="00FE7621"/>
    <w:rsid w:val="00FE774C"/>
    <w:rsid w:val="00FE7920"/>
    <w:rsid w:val="00FF1B37"/>
    <w:rsid w:val="00FF6CC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9C30A4"/>
    <w:pPr>
      <w:spacing w:line="216" w:lineRule="auto"/>
    </w:pPr>
    <w:rPr>
      <w:rFonts w:cs="Simplified Arabic"/>
      <w:sz w:val="18"/>
      <w:szCs w:val="20"/>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840A4E"/>
    <w:rPr>
      <w:rFonts w:ascii="Times New Roman" w:hAnsi="Times New Roman" w:cs="Simplified Arabic"/>
      <w:dstrike w:val="0"/>
      <w:sz w:val="18"/>
      <w:szCs w:val="20"/>
      <w:u w:val="none"/>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1E769C"/>
    <w:pPr>
      <w:numPr>
        <w:numId w:val="17"/>
      </w:numPr>
      <w:tabs>
        <w:tab w:val="left" w:pos="720"/>
      </w:tabs>
      <w:kinsoku w:val="0"/>
      <w:overflowPunct w:val="0"/>
      <w:autoSpaceDE w:val="0"/>
      <w:autoSpaceDN w:val="0"/>
      <w:bidi/>
      <w:adjustRightInd w:val="0"/>
      <w:snapToGrid w:val="0"/>
      <w:spacing w:after="120" w:line="216" w:lineRule="auto"/>
      <w:ind w:left="0" w:firstLine="720"/>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9C30A4"/>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
    <w:name w:val="Unresolved Mention"/>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
    <w:name w:val="Unresolved Mention"/>
    <w:basedOn w:val="DefaultParagraphFont"/>
    <w:uiPriority w:val="99"/>
    <w:semiHidden/>
    <w:unhideWhenUsed/>
    <w:rsid w:val="001D4B85"/>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51" Type="http://schemas.microsoft.com/office/2007/relationships/stylesWithEffects" Target="stylesWithEffects.xml"/><Relationship Id="rId3" Type="http://schemas.openxmlformats.org/officeDocument/2006/relationships/styles" Target="styles.xml"/><Relationship Id="rId50"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sbstta-21/sbstta-21-rec-01-ar.pdf" TargetMode="External"/><Relationship Id="rId5" Type="http://schemas.openxmlformats.org/officeDocument/2006/relationships/webSettings" Target="webSettings.xml"/><Relationship Id="rId15" Type="http://schemas.openxmlformats.org/officeDocument/2006/relationships/footer" Target="footer2.xml"/><Relationship Id="rId49"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48"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post2020.unep-wcmc.org" TargetMode="External"/><Relationship Id="rId7" Type="http://schemas.openxmlformats.org/officeDocument/2006/relationships/hyperlink" Target="https://www.cbd.int/post2020/submissions.shtml" TargetMode="External"/><Relationship Id="rId2" Type="http://schemas.openxmlformats.org/officeDocument/2006/relationships/hyperlink" Target="https://www.cbd.int/post2020/submissions.shtml" TargetMode="External"/><Relationship Id="rId1" Type="http://schemas.openxmlformats.org/officeDocument/2006/relationships/hyperlink" Target="http://pure.iiasa.ac.at/id/eprint/15241/" TargetMode="External"/><Relationship Id="rId6" Type="http://schemas.openxmlformats.org/officeDocument/2006/relationships/hyperlink" Target="https://www.cbd.int/post2020/submissions.shtml" TargetMode="External"/><Relationship Id="rId5" Type="http://schemas.openxmlformats.org/officeDocument/2006/relationships/hyperlink" Target="https://drift.eur.nl/about/transitions/" TargetMode="External"/><Relationship Id="rId4" Type="http://schemas.openxmlformats.org/officeDocument/2006/relationships/hyperlink" Target="http://www.un.org/en/ga/search/view_doc.asp?symbol=A/RES/70/1&amp;referer=/english/&amp;Lang=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CA1FA-466E-4B74-A3D0-D300C63BF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1359</TotalTime>
  <Pages>27</Pages>
  <Words>9971</Words>
  <Characters>56840</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66678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CBD/SBI/2/2/Add.1</dc:subject>
  <dc:creator>SCBD</dc:creator>
  <cp:lastModifiedBy>ShawkiMostafa/MahaLabib</cp:lastModifiedBy>
  <cp:revision>13</cp:revision>
  <cp:lastPrinted>2018-10-15T06:01:00Z</cp:lastPrinted>
  <dcterms:created xsi:type="dcterms:W3CDTF">2018-10-11T15:05:00Z</dcterms:created>
  <dcterms:modified xsi:type="dcterms:W3CDTF">2018-10-15T06:03:00Z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