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11A86" w:rsidRPr="005833A9" w14:paraId="1662BF36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71C4BF6D" w14:textId="644D6976" w:rsidR="00011A86" w:rsidRPr="005833A9" w:rsidRDefault="00011A86" w:rsidP="00011A86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08D3B4D4" wp14:editId="4385CB66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34C544F" w14:textId="7F44141E" w:rsidR="00011A86" w:rsidRPr="005833A9" w:rsidRDefault="00011A86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24B4373" w14:textId="676A20A0" w:rsidR="00011A86" w:rsidRPr="005833A9" w:rsidRDefault="0051240A" w:rsidP="00011A86">
            <w:pPr>
              <w:pStyle w:val="AASmallLogo"/>
            </w:pPr>
            <w:r w:rsidRPr="006A15A9">
              <w:rPr>
                <w:noProof/>
                <w:lang w:val="fr-FR" w:eastAsia="fr-FR"/>
              </w:rPr>
              <w:drawing>
                <wp:inline distT="0" distB="0" distL="0" distR="0" wp14:anchorId="6D727E3A" wp14:editId="5C616AAF">
                  <wp:extent cx="825501" cy="370840"/>
                  <wp:effectExtent l="0" t="0" r="0" b="0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5" cy="38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  <w:vAlign w:val="bottom"/>
          </w:tcPr>
          <w:p w14:paraId="2C676A38" w14:textId="68B41580" w:rsidR="00011A86" w:rsidRPr="005833A9" w:rsidRDefault="00AF1A55" w:rsidP="00691A68">
            <w:pPr>
              <w:pStyle w:val="AEDistrNormal"/>
              <w:jc w:val="right"/>
            </w:pPr>
            <w:r>
              <w:t>CBD/SBSTTA/27/3</w:t>
            </w:r>
          </w:p>
        </w:tc>
      </w:tr>
    </w:tbl>
    <w:p w14:paraId="685C3BE7" w14:textId="77777777"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11A86" w:rsidRPr="005833A9" w14:paraId="3DE89875" w14:textId="77777777" w:rsidTr="00011A86">
        <w:trPr>
          <w:trHeight w:val="1814"/>
        </w:trPr>
        <w:tc>
          <w:tcPr>
            <w:tcW w:w="7370" w:type="dxa"/>
          </w:tcPr>
          <w:p w14:paraId="7F286C05" w14:textId="5D60E3DC" w:rsidR="00011A86" w:rsidRPr="005833A9" w:rsidRDefault="00DD32FF" w:rsidP="00011A86">
            <w:pPr>
              <w:pStyle w:val="ACLargeLogo"/>
            </w:pPr>
            <w:r w:rsidRPr="00343808">
              <w:rPr>
                <w:noProof/>
                <w:lang w:eastAsia="fr-FR"/>
              </w:rPr>
              <w:drawing>
                <wp:inline distT="0" distB="0" distL="0" distR="0" wp14:anchorId="69124E14" wp14:editId="7E4A4953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A86">
              <w:t xml:space="preserve"> </w:t>
            </w:r>
          </w:p>
          <w:p w14:paraId="58ABBEA6" w14:textId="296768B3" w:rsidR="00011A86" w:rsidRPr="005833A9" w:rsidRDefault="00011A86" w:rsidP="00011A86">
            <w:pPr>
              <w:pStyle w:val="ACLargeLogo"/>
            </w:pPr>
          </w:p>
        </w:tc>
        <w:tc>
          <w:tcPr>
            <w:tcW w:w="3112" w:type="dxa"/>
          </w:tcPr>
          <w:p w14:paraId="5C24551F" w14:textId="77777777" w:rsidR="000E4795" w:rsidRPr="005833A9" w:rsidRDefault="000E4795" w:rsidP="000E4795">
            <w:pPr>
              <w:pStyle w:val="AEDistrNormal"/>
            </w:pPr>
            <w:proofErr w:type="spellStart"/>
            <w:r w:rsidRPr="005833A9">
              <w:t>Distr</w:t>
            </w:r>
            <w:proofErr w:type="spellEnd"/>
            <w:r w:rsidRPr="005833A9">
              <w:t>.: General</w:t>
            </w:r>
          </w:p>
          <w:p w14:paraId="78E27C32" w14:textId="77777777" w:rsidR="000E4795" w:rsidRPr="005833A9" w:rsidRDefault="000E4795" w:rsidP="000E4795">
            <w:pPr>
              <w:pStyle w:val="AEDistrNormal"/>
            </w:pPr>
            <w:r w:rsidRPr="005833A9">
              <w:t xml:space="preserve">29 </w:t>
            </w:r>
            <w:proofErr w:type="spellStart"/>
            <w:r w:rsidRPr="005833A9">
              <w:t>June</w:t>
            </w:r>
            <w:proofErr w:type="spellEnd"/>
            <w:r w:rsidRPr="005833A9">
              <w:t xml:space="preserve"> 2025</w:t>
            </w:r>
          </w:p>
          <w:p w14:paraId="6C4C28AE" w14:textId="77777777" w:rsidR="007F79D3" w:rsidRDefault="007F79D3" w:rsidP="007F79D3">
            <w:pPr>
              <w:pStyle w:val="AEDistrNormal"/>
            </w:pPr>
            <w:r w:rsidRPr="000E386C">
              <w:rPr>
                <w:lang w:val="en-CA"/>
              </w:rPr>
              <w:t>Russian</w:t>
            </w:r>
          </w:p>
          <w:p w14:paraId="40C18D8D" w14:textId="77777777" w:rsidR="007F79D3" w:rsidRDefault="007F79D3" w:rsidP="007F79D3">
            <w:pPr>
              <w:pStyle w:val="AEDistrNormal"/>
            </w:pPr>
            <w:proofErr w:type="spellStart"/>
            <w:r>
              <w:t>Original</w:t>
            </w:r>
            <w:proofErr w:type="spellEnd"/>
            <w:r>
              <w:t xml:space="preserve">: English </w:t>
            </w:r>
          </w:p>
          <w:p w14:paraId="4FBDC2D7" w14:textId="2F4FCDFB" w:rsidR="00011A86" w:rsidRPr="005833A9" w:rsidRDefault="00011A86" w:rsidP="00011A86">
            <w:pPr>
              <w:pStyle w:val="AEDistrNormal6pt"/>
            </w:pPr>
          </w:p>
        </w:tc>
      </w:tr>
    </w:tbl>
    <w:p w14:paraId="5CAC1A4B" w14:textId="77777777"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011A86" w:rsidRPr="005833A9" w14:paraId="52CEEC3C" w14:textId="77777777" w:rsidTr="00415670">
        <w:trPr>
          <w:trHeight w:val="57"/>
        </w:trPr>
        <w:tc>
          <w:tcPr>
            <w:tcW w:w="6094" w:type="dxa"/>
          </w:tcPr>
          <w:p w14:paraId="3DF870FD" w14:textId="77777777" w:rsidR="00871069" w:rsidRPr="00871069" w:rsidRDefault="00871069" w:rsidP="0087106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right="30"/>
              <w:jc w:val="left"/>
              <w:rPr>
                <w:b/>
                <w:bCs/>
                <w:sz w:val="24"/>
              </w:rPr>
            </w:pPr>
            <w:r w:rsidRPr="00871069">
              <w:rPr>
                <w:rFonts w:eastAsia="Times New Roman"/>
                <w:b/>
                <w:bCs/>
                <w:sz w:val="24"/>
                <w:szCs w:val="24"/>
              </w:rPr>
              <w:t>Вспомогательный</w:t>
            </w:r>
            <w:r w:rsidRPr="00871069">
              <w:rPr>
                <w:b/>
                <w:bCs/>
                <w:sz w:val="24"/>
              </w:rPr>
              <w:t xml:space="preserve"> орган по научным, техническим и технологическим консультациям</w:t>
            </w:r>
          </w:p>
          <w:p w14:paraId="7F13753F" w14:textId="77777777" w:rsidR="00871069" w:rsidRPr="00871069" w:rsidRDefault="00871069" w:rsidP="00871069">
            <w:pPr>
              <w:ind w:right="30"/>
              <w:jc w:val="left"/>
              <w:rPr>
                <w:b/>
                <w:bCs/>
              </w:rPr>
            </w:pPr>
            <w:r w:rsidRPr="00871069">
              <w:rPr>
                <w:b/>
                <w:bCs/>
              </w:rPr>
              <w:t>Двадцать седьмое совещание</w:t>
            </w:r>
          </w:p>
          <w:p w14:paraId="2885DBD6" w14:textId="77777777" w:rsidR="00871069" w:rsidRPr="00871069" w:rsidRDefault="00871069" w:rsidP="00871069">
            <w:pPr>
              <w:jc w:val="left"/>
            </w:pPr>
            <w:r w:rsidRPr="00871069">
              <w:t xml:space="preserve">Панама, </w:t>
            </w:r>
            <w:proofErr w:type="gramStart"/>
            <w:r w:rsidRPr="00871069">
              <w:t>20-24</w:t>
            </w:r>
            <w:proofErr w:type="gramEnd"/>
            <w:r w:rsidRPr="00871069">
              <w:t xml:space="preserve"> октября 2025 года </w:t>
            </w:r>
          </w:p>
          <w:p w14:paraId="04534062" w14:textId="1BCAC901" w:rsidR="00691A68" w:rsidRPr="005833A9" w:rsidRDefault="00871069" w:rsidP="00871069">
            <w:pPr>
              <w:pStyle w:val="AEDistrNormal6pt"/>
              <w:spacing w:before="0"/>
              <w:rPr>
                <w:b/>
                <w:bCs/>
              </w:rPr>
            </w:pPr>
            <w:r w:rsidRPr="00871069">
              <w:t>Пункт 4 предварительной повестки дня</w:t>
            </w:r>
            <w:r>
              <w:t xml:space="preserve"> </w:t>
            </w:r>
            <w:r w:rsidR="00691A68">
              <w:rPr>
                <w:rStyle w:val="Appelnotedebasdep"/>
              </w:rPr>
              <w:footnoteReference w:customMarkFollows="1" w:id="2"/>
              <w:t>*</w:t>
            </w:r>
          </w:p>
          <w:p w14:paraId="4D17A4E5" w14:textId="023F7240" w:rsidR="00011A86" w:rsidRPr="005833A9" w:rsidRDefault="00C9241D" w:rsidP="00415670">
            <w:pPr>
              <w:pStyle w:val="AFCorNBold"/>
              <w:spacing w:after="120"/>
            </w:pPr>
            <w:r>
              <w:t>Вопросы, связанные с программой работы Межправительственной научно-политической платформы по биоразнообразию и экосистемным услугам</w:t>
            </w:r>
          </w:p>
        </w:tc>
        <w:tc>
          <w:tcPr>
            <w:tcW w:w="4388" w:type="dxa"/>
          </w:tcPr>
          <w:p w14:paraId="1F1DBC56" w14:textId="77777777" w:rsidR="00011A86" w:rsidRPr="005833A9" w:rsidRDefault="00011A86" w:rsidP="00011A86">
            <w:pPr>
              <w:pStyle w:val="CBDNormal"/>
              <w:jc w:val="left"/>
            </w:pPr>
          </w:p>
        </w:tc>
      </w:tr>
    </w:tbl>
    <w:sdt>
      <w:sdtPr>
        <w:alias w:val="Название"/>
        <w:tag w:val=""/>
        <w:id w:val="-1154601039"/>
        <w:placeholder>
          <w:docPart w:val="9F36000F89C0483F85FF24B4242B7B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DA9922D" w14:textId="605F2136" w:rsidR="00A96B21" w:rsidRPr="005833A9" w:rsidRDefault="0038799C" w:rsidP="00AF1A55">
          <w:pPr>
            <w:pStyle w:val="CBDTitle"/>
          </w:pPr>
          <w:r w:rsidRPr="0038799C">
            <w:t>Вопросы, связанные с программой работы Межправительственной научно-политической платформы по биоразнообразию и экосистемным услугам, и значение ее оценок для работы, проводимой в рамках Конвенции</w:t>
          </w:r>
        </w:p>
      </w:sdtContent>
    </w:sdt>
    <w:p w14:paraId="6D59BFC8" w14:textId="77777777" w:rsidR="00A96B21" w:rsidRPr="005833A9" w:rsidRDefault="00A96B21" w:rsidP="00AF1A55">
      <w:pPr>
        <w:pStyle w:val="CBDSubTitle"/>
      </w:pPr>
      <w:r>
        <w:t>Записка секретариата</w:t>
      </w:r>
    </w:p>
    <w:p w14:paraId="271F4A2D" w14:textId="364BC663" w:rsidR="00FA18C9" w:rsidRPr="005833A9" w:rsidRDefault="00AF1A55" w:rsidP="00AF1A55">
      <w:pPr>
        <w:pStyle w:val="CBDH1"/>
      </w:pPr>
      <w:r>
        <w:t>I.</w:t>
      </w:r>
      <w:r>
        <w:tab/>
        <w:t>История вопроса</w:t>
      </w:r>
    </w:p>
    <w:p w14:paraId="6D9A5FBF" w14:textId="3C89FB6B" w:rsidR="40AB95D6" w:rsidRPr="005833A9" w:rsidRDefault="422EDE45" w:rsidP="00706178">
      <w:pPr>
        <w:pStyle w:val="CBDNormalNumber"/>
      </w:pPr>
      <w:r>
        <w:t xml:space="preserve">В своем решении </w:t>
      </w:r>
      <w:hyperlink r:id="rId14" w:history="1">
        <w:r>
          <w:rPr>
            <w:rStyle w:val="Lienhypertexte"/>
          </w:rPr>
          <w:t>16/11</w:t>
        </w:r>
      </w:hyperlink>
      <w:r>
        <w:t xml:space="preserve"> по вопросам, связанным с программой работы Межправительственной научно-политической платформы по биоразнообразию и экосистемным услугам, Конференция Сторон Конвенции о биологическом разнообразии предложила на рассмотрение Платформе ряд тем в качестве потенциальных направлений дополнительных оценок в рамках ее скользящей программы работы. Конференция Сторон  приняла к сведению информацию, содержащуюся в обзоре предыдущих и будущих оценок и в соответствующих случаях других результатов работы Платформы, и поручила Исполнительному секретарю Конвенции, в частности,</w:t>
      </w:r>
      <w:r w:rsidR="0038799C">
        <w:t xml:space="preserve"> </w:t>
      </w:r>
      <w:r>
        <w:t xml:space="preserve">обновлять обзор предыдущих и будущих результатов работы Платформы и их значения для принятия решений в рамках Конвенции, а также представлять обновленную информацию о совместных мероприятиях секретариата и Платформы на совещании Вспомогательного органа по научным, техническим и технологическим консультациям в каждый межсессионный период. </w:t>
      </w:r>
    </w:p>
    <w:p w14:paraId="31F821AA" w14:textId="73AA0E52" w:rsidR="78553A9A" w:rsidRPr="005833A9" w:rsidRDefault="78553A9A" w:rsidP="00C6690D">
      <w:pPr>
        <w:pStyle w:val="CBDNormalNumber"/>
      </w:pPr>
      <w:r>
        <w:t xml:space="preserve">На своей 11-й сессии, состоявшейся в декабре 2024 года, Пленум Платформы утвердил резюме для директивных органов тематической оценки по вопросам взаимосвязей между биоразнообразием, водными ресурсами, продовольствием и здоровьем («оценка взаимосвязей») и тематической оценки коренных причин утраты биоразнообразия и определяющих факторов фундаментальных преобразований и вариантов реализации Концепции в области биоразнообразия на период до 2050 года («оценка фундаментальных преобразований»), а также принял решение о проведении второй глобальной оценки </w:t>
      </w:r>
      <w:r>
        <w:lastRenderedPageBreak/>
        <w:t>биоразнообразия и экосистемных услуг, как указано в докладе об аналитическом исследовании для оценки</w:t>
      </w:r>
      <w:r w:rsidR="00516A2A" w:rsidRPr="005833A9">
        <w:rPr>
          <w:rStyle w:val="Appelnotedebasdep"/>
        </w:rPr>
        <w:footnoteReference w:id="3"/>
      </w:r>
      <w:r>
        <w:t>.</w:t>
      </w:r>
    </w:p>
    <w:p w14:paraId="641C1EA8" w14:textId="3AC8EA53" w:rsidR="27794D81" w:rsidRPr="005833A9" w:rsidRDefault="007F0082" w:rsidP="003A1829">
      <w:pPr>
        <w:pStyle w:val="CBDNormalNumber"/>
      </w:pPr>
      <w:r>
        <w:t xml:space="preserve">В своем решении </w:t>
      </w:r>
      <w:hyperlink r:id="rId15" w:history="1">
        <w:r>
          <w:rPr>
            <w:rStyle w:val="Lienhypertexte"/>
          </w:rPr>
          <w:t>16/11</w:t>
        </w:r>
      </w:hyperlink>
      <w:r>
        <w:t xml:space="preserve"> Конференция Сторон поручила Вспомогательному органу по научным, техническим и технологическим консультациям рассматривать будущие итоги работы Платформы в соответствии с графиком, содержащимся в приложении к этому решению. Этот график предполагает рассмотрение оценки взаимосвязей и оценки фундаментальных преобразований на совещании, которое состоится до 17-го совещания Конференции Сторон. Рассмотрение доклада об аналитическом исследовании для второй глобальной оценки биоразнообразия и экосистемных услуг не было предусмотрено в графике, но будет проведено на настоящем совещании с учетом включения доклада об аналитическом исследовании в решение IPBES-11/1.</w:t>
      </w:r>
    </w:p>
    <w:p w14:paraId="6766BAE9" w14:textId="001FC65C" w:rsidR="1238548E" w:rsidRPr="005833A9" w:rsidRDefault="1238548E" w:rsidP="00AF1A55">
      <w:pPr>
        <w:pStyle w:val="CBDNormalNumber"/>
      </w:pPr>
      <w:r>
        <w:t>В настоящей записке содерж</w:t>
      </w:r>
      <w:r w:rsidR="002236E3">
        <w:t>а</w:t>
      </w:r>
      <w:r>
        <w:t xml:space="preserve">тся обзор недавно принятых результатов работы Платформы (раздел II), краткая информация о сотрудничестве между Платформой и Конвенцией (раздел III и приложение, в котором содержится обновленный график) и рекомендации для рассмотрения Вспомогательным органом (раздел IV). Дополнительная информация о каждой оценке представлена в трех добавлениях к настоящей записке: </w:t>
      </w:r>
    </w:p>
    <w:p w14:paraId="550B5BA1" w14:textId="2848C2E5" w:rsidR="005A6F28" w:rsidRPr="005833A9" w:rsidRDefault="002236E3" w:rsidP="00415670">
      <w:pPr>
        <w:pStyle w:val="CBDNormalNumber"/>
        <w:numPr>
          <w:ilvl w:val="1"/>
          <w:numId w:val="85"/>
        </w:numPr>
      </w:pPr>
      <w:r>
        <w:t>о</w:t>
      </w:r>
      <w:r w:rsidR="00F8291A">
        <w:t xml:space="preserve">бзор выводов оценки взаимосвязей и их значения для работы, проводимой в рамках Конвенции (CBD/SBSTTA/27/3/Add.1); </w:t>
      </w:r>
    </w:p>
    <w:p w14:paraId="13871C4D" w14:textId="120C9429" w:rsidR="000C34A2" w:rsidRPr="005833A9" w:rsidRDefault="002236E3" w:rsidP="00415670">
      <w:pPr>
        <w:pStyle w:val="CBDNormalNumber"/>
        <w:numPr>
          <w:ilvl w:val="1"/>
          <w:numId w:val="85"/>
        </w:numPr>
      </w:pPr>
      <w:r>
        <w:t>о</w:t>
      </w:r>
      <w:r w:rsidR="008226D4">
        <w:t>бзор выводов оценки фундаментальных преобразований и их значения для работы, проводимой в рамках Конвенции</w:t>
      </w:r>
      <w:r w:rsidR="00E150B3">
        <w:t xml:space="preserve"> </w:t>
      </w:r>
      <w:r w:rsidR="008226D4">
        <w:t>(CBD/SBSTTA/27/3/Add.2);</w:t>
      </w:r>
    </w:p>
    <w:p w14:paraId="6A2F6E90" w14:textId="1D0B26FD" w:rsidR="005A6F28" w:rsidRPr="005833A9" w:rsidRDefault="002236E3" w:rsidP="00415670">
      <w:pPr>
        <w:pStyle w:val="CBDNormalNumber"/>
        <w:numPr>
          <w:ilvl w:val="1"/>
          <w:numId w:val="85"/>
        </w:numPr>
      </w:pPr>
      <w:r>
        <w:t>о</w:t>
      </w:r>
      <w:r w:rsidR="00AA5D21">
        <w:t>бзор аналитического доклада для второй глобальной оценки биоразнообразия и экосистемных услуг и его значения для работы, проводимой в рамках Конвенции (CBD/SBSTTA/27/3/Add.3).</w:t>
      </w:r>
    </w:p>
    <w:p w14:paraId="57763713" w14:textId="2A21952F" w:rsidR="4AAD68D7" w:rsidRPr="005833A9" w:rsidRDefault="00253689" w:rsidP="00415670">
      <w:pPr>
        <w:pStyle w:val="CBDH1"/>
      </w:pPr>
      <w:r>
        <w:t>II.</w:t>
      </w:r>
      <w:r>
        <w:tab/>
        <w:t xml:space="preserve">Обзор недавно принятых результатов работы Межправительственной научно-политической платформы </w:t>
      </w:r>
      <w:r w:rsidR="00A426B2" w:rsidRPr="00A426B2">
        <w:t>по биоразнообразию и экосистемным услугам</w:t>
      </w:r>
      <w:r>
        <w:t xml:space="preserve"> </w:t>
      </w:r>
    </w:p>
    <w:p w14:paraId="2CEE7195" w14:textId="75932DCA" w:rsidR="00702CEE" w:rsidRPr="00415670" w:rsidRDefault="00856C10" w:rsidP="00AF1A55">
      <w:pPr>
        <w:pStyle w:val="CBDNormalNumber"/>
      </w:pPr>
      <w:r>
        <w:t xml:space="preserve">В своем решении IPBES 11/1 Пленум Платформы утвердил резюме для директивных органов оценки взаимосвязей и принял главы оценки, включая их исполнительные резюме. В резюме для директивных органов авторы рассмотрели взаимосвязи между утратой биоразнообразия, отсутствием продовольственной и водной безопасности, рисками для здоровья и изменением климата. Резюме этого документа и его </w:t>
      </w:r>
      <w:r w:rsidR="00A426B2">
        <w:t>значения</w:t>
      </w:r>
      <w:r>
        <w:t xml:space="preserve"> для работы в рамках Конвенции приведено в документе CBD/SBSTTA/27/3/Add.1.</w:t>
      </w:r>
    </w:p>
    <w:p w14:paraId="3DBC3332" w14:textId="3B1C5FC8" w:rsidR="00864677" w:rsidRPr="00415670" w:rsidRDefault="00994DE2" w:rsidP="001E2A32">
      <w:pPr>
        <w:pStyle w:val="CBDNormalNumber"/>
      </w:pPr>
      <w:r>
        <w:t xml:space="preserve">В том же решении Пленум Платформы утвердил резюме для директивных органов оценки фундаментальных преобразований и принял главы оценки, включая их исполнительные резюме. В резюме для директивных органов авторы дали определение фундаментальным преобразованиям и проанализировали способствующие им решения. Резюме этого документа и его </w:t>
      </w:r>
      <w:r w:rsidR="00A426B2">
        <w:t xml:space="preserve">значения </w:t>
      </w:r>
      <w:r>
        <w:t>для работы в рамках Конвенции приведено в документе CBD/SBSTTA/27/3/Add.2.</w:t>
      </w:r>
    </w:p>
    <w:p w14:paraId="399B6099" w14:textId="63BF67A4" w:rsidR="2EDDF16E" w:rsidRPr="005833A9" w:rsidRDefault="00994DE2" w:rsidP="00225964">
      <w:pPr>
        <w:pStyle w:val="CBDNormalNumber"/>
      </w:pPr>
      <w:r>
        <w:t xml:space="preserve">В том же решении Пленум Платформы утвердил проведение второй глобальной оценки биоразнообразия и экосистемных услуг, как указано в докладе об аналитическом исследовании для оценки, приведенном в приложении к решению. Общая цель второй глобальной оценки заключается в анализе соответствующих знаний, накопленных с момента публикации первой оценки в 2019 г., в контексте достижения целей в области устойчивого развития и реализации концепции жизни в гармонии с природой. Ожидается, что вторая глобальная оценка будет рассмотрена Пленумом на его 15-й сессии в 2028 году. Таким </w:t>
      </w:r>
      <w:r>
        <w:lastRenderedPageBreak/>
        <w:t xml:space="preserve">образом, выводы второй глобальной оценки можно будет учесть при проведении глобального обзора коллективного прогресса в осуществлении Куньминско-Монреальской глобальной рамочной программы в области биоразнообразия, который состоится на 19-м совещании Конференции Сторон в 2030 году. Резюме аналитического доклада и его </w:t>
      </w:r>
      <w:r w:rsidR="00BA2992">
        <w:t xml:space="preserve">значения </w:t>
      </w:r>
      <w:r>
        <w:t>для работы в рамках Конвенции приведено в документе CBD/SBSTTA/27/3/Add.3.</w:t>
      </w:r>
    </w:p>
    <w:p w14:paraId="4F0EF72D" w14:textId="08B1ADAE" w:rsidR="00B8525C" w:rsidRPr="00415670" w:rsidRDefault="005E29E7" w:rsidP="00C72D26">
      <w:pPr>
        <w:pStyle w:val="CBDNormalNumber"/>
      </w:pPr>
      <w:r>
        <w:t xml:space="preserve">В том же решении Пленум Платформы принял положения о взаимодействии Платформы с Межправительственной группой экспертов по изменению климата. Положения основаны на дополнительных предложениях, представленных членами Платформы по тематическим или методологическим вопросам, связанным с биоразнообразием и изменением климата, в отношении которых сотрудничество между двумя организациями представляет взаимный интерес. Пленум также постановил организовать семинар Платформы по биоразнообразию и изменению климата в поддержку второй глобальной оценки. Он </w:t>
      </w:r>
      <w:r w:rsidR="00225867">
        <w:t>поручил</w:t>
      </w:r>
      <w:r>
        <w:t xml:space="preserve"> Исполнительному секретарю Платформы изучить возможности для обмена соответствующей информацией, которая могла бы способствовать осуществлению решения </w:t>
      </w:r>
      <w:hyperlink r:id="rId16" w:history="1">
        <w:r>
          <w:rPr>
            <w:rStyle w:val="Lienhypertexte"/>
          </w:rPr>
          <w:t>16/22</w:t>
        </w:r>
      </w:hyperlink>
      <w:r>
        <w:t xml:space="preserve"> Конференции Сторон о биоразнообразии и изменении климата.</w:t>
      </w:r>
    </w:p>
    <w:p w14:paraId="7C022201" w14:textId="39F7E735" w:rsidR="00586425" w:rsidRPr="005833A9" w:rsidRDefault="00731C3F" w:rsidP="00C96C7C">
      <w:pPr>
        <w:pStyle w:val="CBDNormalNumber"/>
      </w:pPr>
      <w:r>
        <w:t xml:space="preserve">Пленум Платформы утвердил планы работы по осуществлению скользящей программы работы до 2030 года, в частности в межсессионный период между ее 11-й и 12-й сессиями (то есть в период с 2024 по 2026 год). Планы работы включают: </w:t>
      </w:r>
    </w:p>
    <w:p w14:paraId="5C6AB629" w14:textId="26C36834" w:rsidR="00AE582B" w:rsidRPr="005833A9" w:rsidRDefault="00AE582B" w:rsidP="00F57C2D">
      <w:pPr>
        <w:pStyle w:val="CBDNormalNumber"/>
        <w:numPr>
          <w:ilvl w:val="1"/>
          <w:numId w:val="110"/>
        </w:numPr>
      </w:pPr>
      <w:r>
        <w:t>организацию онлайновых диалогов в поддержку внешних обзоров резюме для директивных органов оценки хозяйственной деятельности и биоразнообразия и методологической оценки мониторинга биоразнообразия и вклада природы на благо человека («оценка мониторинга»), а также проведение восьмого совещания форума по созданию потенциала по теме, которая будет определена в третьем квартале 2025 года (цель 2 плана</w:t>
      </w:r>
      <w:r w:rsidR="001B70F3">
        <w:t xml:space="preserve"> работы</w:t>
      </w:r>
      <w:r>
        <w:t xml:space="preserve">: создание потенциала); </w:t>
      </w:r>
    </w:p>
    <w:p w14:paraId="18DCEC98" w14:textId="709945A7" w:rsidR="00586425" w:rsidRPr="005833A9" w:rsidRDefault="00586425" w:rsidP="005A00F4">
      <w:pPr>
        <w:pStyle w:val="CBDNormalNumber"/>
        <w:numPr>
          <w:ilvl w:val="1"/>
          <w:numId w:val="110"/>
        </w:numPr>
      </w:pPr>
      <w:r>
        <w:t xml:space="preserve">мероприятия по поддержанию политики в области управления данными и знаниями и продолжению обзора осуществления подхода </w:t>
      </w:r>
      <w:r w:rsidR="00663060">
        <w:t>по</w:t>
      </w:r>
      <w:r>
        <w:t xml:space="preserve"> признанию и использованию знаний коренных народов и местных общин в рамках Платформы (цель 3 плана</w:t>
      </w:r>
      <w:r w:rsidR="001B70F3" w:rsidRPr="001B70F3">
        <w:t xml:space="preserve"> </w:t>
      </w:r>
      <w:r w:rsidR="001B70F3">
        <w:t>работы</w:t>
      </w:r>
      <w:r>
        <w:t xml:space="preserve">: активизация работы в области знаний и данных); </w:t>
      </w:r>
    </w:p>
    <w:p w14:paraId="33EF4628" w14:textId="41F85F1D" w:rsidR="00704F1A" w:rsidRPr="00415670" w:rsidRDefault="00C2026E" w:rsidP="00415670">
      <w:pPr>
        <w:pStyle w:val="CBDNormalNumber"/>
        <w:numPr>
          <w:ilvl w:val="1"/>
          <w:numId w:val="110"/>
        </w:numPr>
      </w:pPr>
      <w:r>
        <w:t xml:space="preserve">мероприятия, направленные на обеспечение актуальности докладов об оценках и других материалов Платформы с точки зрения политики, </w:t>
      </w:r>
      <w:r w:rsidR="00C74757">
        <w:t>содействие</w:t>
      </w:r>
      <w:r>
        <w:t xml:space="preserve"> использовани</w:t>
      </w:r>
      <w:r w:rsidR="00C74757">
        <w:t>ю</w:t>
      </w:r>
      <w:r>
        <w:t xml:space="preserve"> лицами, ответственны</w:t>
      </w:r>
      <w:r w:rsidR="004307AD">
        <w:t>ми</w:t>
      </w:r>
      <w:r>
        <w:t xml:space="preserve"> за принятие решений, завершенных докладов об оценках и других материалов, оказание поддержки в разработке сценариев и моделей для оценок, а также </w:t>
      </w:r>
      <w:r w:rsidR="00183DF1">
        <w:t xml:space="preserve">на </w:t>
      </w:r>
      <w:r>
        <w:t>активизацию дальнейшей разработки сценариев и моделей для будущих оценок (цель 4: поддержка политики).</w:t>
      </w:r>
    </w:p>
    <w:p w14:paraId="46AF9A32" w14:textId="73B3B552" w:rsidR="004C1B88" w:rsidRPr="005833A9" w:rsidRDefault="00406B05" w:rsidP="006A16C8">
      <w:pPr>
        <w:pStyle w:val="CBDNormalNumber"/>
      </w:pPr>
      <w:r>
        <w:t>Ожидается, что на своей 12-й сессии, которая состоится в феврале 2026 года, Пленум Платформы рассмотрит методологическую оценку по вопросам воздействия хозяйственной деятельности на биоразнообразие и обеспечиваемый природой вклад на благо человека и ее зависимости от них («оценка хозяйственной деятельности и биоразнообразия»). Ожидается, что на своей 13-й сессии, которая состоится во второй половине 2026 года, Пленум рассмотрит оценку мониторинга.</w:t>
      </w:r>
      <w:r w:rsidR="00A94C46">
        <w:rPr>
          <w:lang w:val="fr-FR"/>
        </w:rPr>
        <w:t xml:space="preserve"> </w:t>
      </w:r>
      <w:r w:rsidR="007216FF">
        <w:rPr>
          <w:lang w:val="fr-FR"/>
        </w:rPr>
        <w:t xml:space="preserve">  </w:t>
      </w:r>
    </w:p>
    <w:p w14:paraId="2FE60839" w14:textId="4D8E5ED0" w:rsidR="1B74D37B" w:rsidRPr="005833A9" w:rsidRDefault="1B74D37B" w:rsidP="00AF1A55">
      <w:pPr>
        <w:pStyle w:val="CBDNormalNumber"/>
      </w:pPr>
      <w:r>
        <w:t xml:space="preserve">С докладом Пленума Платформы о работе его 11-й сессии можно </w:t>
      </w:r>
      <w:r w:rsidR="00341F35">
        <w:t>ознакомиться</w:t>
      </w:r>
      <w:r>
        <w:t xml:space="preserve"> в Интернете на шести официальных языках Организации Объединенных Наций</w:t>
      </w:r>
      <w:r w:rsidRPr="005833A9">
        <w:rPr>
          <w:rStyle w:val="Appelnotedebasdep"/>
        </w:rPr>
        <w:footnoteReference w:id="4"/>
      </w:r>
      <w:r>
        <w:t>.</w:t>
      </w:r>
    </w:p>
    <w:p w14:paraId="65B9BD1A" w14:textId="5A568FC8" w:rsidR="00E94374" w:rsidRPr="005833A9" w:rsidRDefault="00253689" w:rsidP="00415670">
      <w:pPr>
        <w:pStyle w:val="CBDH1"/>
      </w:pPr>
      <w:r>
        <w:lastRenderedPageBreak/>
        <w:t>III.</w:t>
      </w:r>
      <w:r>
        <w:tab/>
        <w:t>Сотрудничество между Межправительственной научно-политической платформой по биоразнообразию и экосистемным услугам и Конвенцией о биологическом разнообразии</w:t>
      </w:r>
    </w:p>
    <w:p w14:paraId="79D6EF87" w14:textId="69D83644" w:rsidR="003671D2" w:rsidRPr="005833A9" w:rsidRDefault="45A5527B" w:rsidP="00A96B75">
      <w:pPr>
        <w:pStyle w:val="CBDNormalNumber"/>
      </w:pPr>
      <w:r>
        <w:t xml:space="preserve">В решении </w:t>
      </w:r>
      <w:hyperlink r:id="rId17" w:history="1">
        <w:r>
          <w:rPr>
            <w:rStyle w:val="Lienhypertexte"/>
          </w:rPr>
          <w:t>16/11</w:t>
        </w:r>
      </w:hyperlink>
      <w:r w:rsidR="00341F35">
        <w:t xml:space="preserve"> </w:t>
      </w:r>
      <w:r>
        <w:t xml:space="preserve">Конференция Сторон предложила Платформе рассмотреть запрос относительно возможных дополнительных оценок в рамках ее скользящей программы работы, который секретариат Конвенции препроводил секретариату Платформы для рассмотрения на 12-й сессии Пленума Платформы. </w:t>
      </w:r>
    </w:p>
    <w:p w14:paraId="0BAFEF83" w14:textId="26A6AD57" w:rsidR="003671D2" w:rsidRPr="005833A9" w:rsidRDefault="3B7BC6A3" w:rsidP="00A70BF4">
      <w:pPr>
        <w:pStyle w:val="CBDNormalNumber"/>
      </w:pPr>
      <w:r>
        <w:t xml:space="preserve">Секретариаты Конвенции и Платформы продолжили проводить совместные мероприятия и оказывать взаимную поддержку. В частности, представители секретариата Конвенции выступили с докладами на двух мероприятиях, организованных Платформой: на вебинаре для авторов оценки мониторинга был представлен доклад о механизме мониторинга Куньминско-Монреальской глобальной рамочной программы в области биоразнообразия, второй доклад был посвящен актуальности комплексного пространственного планирования с учетом биоразнообразия и экологической связности в контексте сохранения биоразнообразия, а также его взаимосвязям с проводимой оценкой. Ответственный автор-координатор оценки взаимосвязей представил выводы оценки на организованном секретариатом Конвенции вебинаре, посвященном глобальному плану действий в области биоразнообразия и здравоохранения. Представитель Платформы также принял участие в совещании Контактной группы конвенций, связанных с биоразнообразием, которое состоялось 21 февраля 2025 года. </w:t>
      </w:r>
    </w:p>
    <w:p w14:paraId="21D36BAB" w14:textId="13C881E7" w:rsidR="003671D2" w:rsidRPr="005833A9" w:rsidRDefault="70428B16" w:rsidP="005770ED">
      <w:pPr>
        <w:pStyle w:val="CBDNormalNumber"/>
      </w:pPr>
      <w:r>
        <w:t xml:space="preserve">Председатель Вспомогательного органа и представители </w:t>
      </w:r>
      <w:r w:rsidR="007D7952">
        <w:t>с</w:t>
      </w:r>
      <w:r>
        <w:t xml:space="preserve">екретариата Конвенции приняли участие в </w:t>
      </w:r>
      <w:r w:rsidR="0010722E">
        <w:t>11-й</w:t>
      </w:r>
      <w:r>
        <w:t xml:space="preserve"> сессии Пленума Платформы, состоявшейся </w:t>
      </w:r>
      <w:proofErr w:type="gramStart"/>
      <w:r>
        <w:t>10-16</w:t>
      </w:r>
      <w:proofErr w:type="gramEnd"/>
      <w:r>
        <w:t xml:space="preserve"> декабря 2024 года, </w:t>
      </w:r>
      <w:r w:rsidR="001E3013">
        <w:t>а также</w:t>
      </w:r>
      <w:r>
        <w:t xml:space="preserve"> в </w:t>
      </w:r>
      <w:r w:rsidR="00A03E6D" w:rsidRPr="00D447B7">
        <w:t xml:space="preserve">23-м и 24-м </w:t>
      </w:r>
      <w:r w:rsidR="00A03E6D">
        <w:t>совещани</w:t>
      </w:r>
      <w:r w:rsidR="001E3013">
        <w:t>ях</w:t>
      </w:r>
      <w:r>
        <w:t xml:space="preserve"> Многодисциплинарной группы</w:t>
      </w:r>
      <w:r w:rsidR="00A03E6D">
        <w:t xml:space="preserve"> экспертов</w:t>
      </w:r>
      <w:r>
        <w:t xml:space="preserve">, </w:t>
      </w:r>
      <w:r w:rsidR="00A03E6D">
        <w:t>прошедш</w:t>
      </w:r>
      <w:r w:rsidR="001E3013">
        <w:t>их</w:t>
      </w:r>
      <w:r>
        <w:t xml:space="preserve"> </w:t>
      </w:r>
      <w:proofErr w:type="gramStart"/>
      <w:r>
        <w:t>7-14</w:t>
      </w:r>
      <w:proofErr w:type="gramEnd"/>
      <w:r>
        <w:t xml:space="preserve"> апреля и </w:t>
      </w:r>
      <w:proofErr w:type="gramStart"/>
      <w:r>
        <w:t>8-14</w:t>
      </w:r>
      <w:proofErr w:type="gramEnd"/>
      <w:r>
        <w:t xml:space="preserve"> июля 2025 года соответственно</w:t>
      </w:r>
      <w:r w:rsidR="001E3013">
        <w:t>.</w:t>
      </w:r>
      <w:r w:rsidR="00D447B7" w:rsidRPr="00D447B7">
        <w:t xml:space="preserve"> Кроме того, секретариат Конвенции внес вклад в подготовку документов к 23-му и 24-му совещаниям Многодисциплинарной группы экспертов, посвященных взаимодействию с заинтересованными сторонами.</w:t>
      </w:r>
    </w:p>
    <w:p w14:paraId="565C4CEB" w14:textId="6089E1C4" w:rsidR="003671D2" w:rsidRPr="005833A9" w:rsidRDefault="00D447B7" w:rsidP="00812AD2">
      <w:pPr>
        <w:pStyle w:val="CBDNormalNumber"/>
      </w:pPr>
      <w:r w:rsidRPr="00D447B7">
        <w:t>Секретариат Конвенции выпустил ряд уведомлений, содержащих информацию о проводимой в рамках Платформы работе, и будет продолжать эту практику</w:t>
      </w:r>
      <w:r w:rsidR="505C8C64">
        <w:t>.</w:t>
      </w:r>
    </w:p>
    <w:p w14:paraId="288442A1" w14:textId="57B28CD1" w:rsidR="00B47429" w:rsidRDefault="00D447B7" w:rsidP="00AF1A55">
      <w:pPr>
        <w:pStyle w:val="CBDNormalNumber"/>
        <w:sectPr w:rsidR="00B47429" w:rsidSect="001B269A">
          <w:headerReference w:type="even" r:id="rId18"/>
          <w:headerReference w:type="default" r:id="rId19"/>
          <w:footerReference w:type="even" r:id="rId20"/>
          <w:footerReference w:type="default" r:id="rId21"/>
          <w:footnotePr>
            <w:numRestart w:val="eachSect"/>
          </w:footnotePr>
          <w:type w:val="continuous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  <w:r w:rsidRPr="00D447B7">
        <w:t>Семинар, посвященный оценкам, принятым Платформой в 2024 году, а также предстоящим оценкам, состоится 18 октября 2025 года</w:t>
      </w:r>
      <w:r w:rsidR="00BD15A6">
        <w:t xml:space="preserve"> </w:t>
      </w:r>
      <w:r w:rsidRPr="00D447B7">
        <w:t>непосредственно перед нынешним совещанием.</w:t>
      </w:r>
      <w:r w:rsidR="1AA97C11">
        <w:t xml:space="preserve"> </w:t>
      </w:r>
    </w:p>
    <w:p w14:paraId="61ACD958" w14:textId="4EB5068F" w:rsidR="009D06C7" w:rsidRPr="005833A9" w:rsidRDefault="00912FB4" w:rsidP="00415670">
      <w:pPr>
        <w:pStyle w:val="CBDH1"/>
      </w:pPr>
      <w:r>
        <w:t>IV.</w:t>
      </w:r>
      <w:r>
        <w:tab/>
        <w:t>Рекомендации</w:t>
      </w:r>
    </w:p>
    <w:p w14:paraId="3F1AFBCE" w14:textId="2D563EEF" w:rsidR="009D06C7" w:rsidRPr="005833A9" w:rsidRDefault="44EC2DF0" w:rsidP="00AF1A55">
      <w:pPr>
        <w:pStyle w:val="CBDNormalNumber"/>
      </w:pPr>
      <w:r>
        <w:t xml:space="preserve">Вспомогательный орган, возможно, пожелает рекомендовать, чтобы Конференция Сторон </w:t>
      </w:r>
      <w:r w:rsidR="008C34C8">
        <w:t xml:space="preserve">на своем 17-м совещании </w:t>
      </w:r>
      <w:r>
        <w:t xml:space="preserve">приняла следующее решение: </w:t>
      </w:r>
    </w:p>
    <w:p w14:paraId="093AEAD3" w14:textId="77777777" w:rsidR="009D06C7" w:rsidRPr="005833A9" w:rsidRDefault="009D06C7" w:rsidP="00415670">
      <w:pPr>
        <w:pStyle w:val="CBDNormalNoNumber"/>
        <w:tabs>
          <w:tab w:val="clear" w:pos="567"/>
        </w:tabs>
        <w:ind w:left="1134" w:firstLine="567"/>
      </w:pPr>
      <w:r w:rsidRPr="00A108FD">
        <w:rPr>
          <w:i/>
          <w:iCs/>
        </w:rPr>
        <w:t>Конференция Сторон</w:t>
      </w:r>
      <w:r>
        <w:t>,</w:t>
      </w:r>
    </w:p>
    <w:p w14:paraId="344F6417" w14:textId="1A035D1E" w:rsidR="009D06C7" w:rsidRPr="005833A9" w:rsidRDefault="009D06C7" w:rsidP="00415670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>
        <w:rPr>
          <w:i/>
          <w:iCs/>
        </w:rPr>
        <w:t>ссылаясь</w:t>
      </w:r>
      <w:r>
        <w:t xml:space="preserve"> на свои решения </w:t>
      </w:r>
      <w:hyperlink r:id="rId22" w:history="1">
        <w:r w:rsidR="00591618" w:rsidRPr="00591618">
          <w:rPr>
            <w:color w:val="0563C1" w:themeColor="hyperlink"/>
            <w:u w:val="single"/>
            <w:lang w:val="en-GB"/>
          </w:rPr>
          <w:t>XII/25</w:t>
        </w:r>
      </w:hyperlink>
      <w:r w:rsidR="00591618" w:rsidRPr="00591618">
        <w:rPr>
          <w:lang w:val="en-GB"/>
        </w:rPr>
        <w:t xml:space="preserve"> </w:t>
      </w:r>
      <w:r>
        <w:t xml:space="preserve">от 17 октября 2014 года, </w:t>
      </w:r>
      <w:hyperlink r:id="rId23" w:history="1">
        <w:r w:rsidR="003C3B5E" w:rsidRPr="003C3B5E">
          <w:rPr>
            <w:color w:val="0563C1" w:themeColor="hyperlink"/>
            <w:u w:val="single"/>
            <w:lang w:val="en-GB"/>
          </w:rPr>
          <w:t>15/13</w:t>
        </w:r>
      </w:hyperlink>
      <w:r w:rsidR="003C3B5E" w:rsidRPr="003C3B5E">
        <w:rPr>
          <w:lang w:val="en-GB"/>
        </w:rPr>
        <w:t xml:space="preserve"> </w:t>
      </w:r>
      <w:r w:rsidR="003C3B5E">
        <w:t>и</w:t>
      </w:r>
      <w:r w:rsidR="003C3B5E" w:rsidRPr="003C3B5E">
        <w:rPr>
          <w:lang w:val="en-GB"/>
        </w:rPr>
        <w:t xml:space="preserve"> </w:t>
      </w:r>
      <w:hyperlink r:id="rId24" w:history="1">
        <w:r w:rsidR="003C3B5E" w:rsidRPr="003C3B5E">
          <w:rPr>
            <w:color w:val="0563C1" w:themeColor="hyperlink"/>
            <w:u w:val="single"/>
            <w:lang w:val="en-GB"/>
          </w:rPr>
          <w:t>15/19</w:t>
        </w:r>
      </w:hyperlink>
      <w:r>
        <w:t xml:space="preserve"> от 19 декабря 2022 года и </w:t>
      </w:r>
      <w:hyperlink r:id="rId25" w:history="1">
        <w:r w:rsidR="00F04D44">
          <w:rPr>
            <w:rStyle w:val="Lienhypertexte"/>
          </w:rPr>
          <w:t>16/11</w:t>
        </w:r>
      </w:hyperlink>
      <w:r w:rsidR="00062A6F">
        <w:t xml:space="preserve"> </w:t>
      </w:r>
      <w:r>
        <w:t>от 1 ноября 2024 года,</w:t>
      </w:r>
    </w:p>
    <w:p w14:paraId="1E5BF7FE" w14:textId="1F20A82C" w:rsidR="0078335B" w:rsidRPr="005833A9" w:rsidRDefault="1AD38400" w:rsidP="00415670">
      <w:pPr>
        <w:pStyle w:val="CBDNormalNoNumber"/>
        <w:tabs>
          <w:tab w:val="clear" w:pos="567"/>
        </w:tabs>
        <w:ind w:left="1134" w:firstLine="567"/>
      </w:pPr>
      <w:r>
        <w:rPr>
          <w:i/>
          <w:iCs/>
        </w:rPr>
        <w:t>отмечая</w:t>
      </w:r>
      <w:r>
        <w:t>, что Куньминско-Монреальская глобальная рамочная программа в области биоразнообразия</w:t>
      </w:r>
      <w:r w:rsidR="00851D1C" w:rsidRPr="005833A9">
        <w:rPr>
          <w:vertAlign w:val="superscript"/>
        </w:rPr>
        <w:footnoteReference w:id="5"/>
      </w:r>
      <w:r>
        <w:t xml:space="preserve"> призвана послужить ответом на доклад о глобальной оценке биоразнообразия и экосистемных услуг, подготовленный Межправительственной научно-политической платформой по биоразнообразию и экосистемным услугам,</w:t>
      </w:r>
    </w:p>
    <w:p w14:paraId="2985766A" w14:textId="672DCA9F" w:rsidR="00F24239" w:rsidRPr="005833A9" w:rsidRDefault="00F24239" w:rsidP="00415670">
      <w:pPr>
        <w:pStyle w:val="CBDNormalNoNumber"/>
        <w:tabs>
          <w:tab w:val="clear" w:pos="567"/>
        </w:tabs>
        <w:ind w:left="1134" w:firstLine="567"/>
      </w:pPr>
      <w:r>
        <w:rPr>
          <w:i/>
          <w:iCs/>
        </w:rPr>
        <w:t>напоминая</w:t>
      </w:r>
      <w:r>
        <w:t xml:space="preserve"> о том, что в Рамочной программе цитируются некоторые основные тезисы доклада о первой глобальной оценке, в частности: «Сохранение, восстановление и устойчивое использование природы могут быть обеспечены при одновременном </w:t>
      </w:r>
      <w:r>
        <w:lastRenderedPageBreak/>
        <w:t xml:space="preserve">достижении других глобальных общественных целей с помощью неотложных и согласованных усилий, стимулирующих фундаментальные преобразования», </w:t>
      </w:r>
    </w:p>
    <w:p w14:paraId="243062CF" w14:textId="4B8BBF36" w:rsidR="009D06C7" w:rsidRPr="005833A9" w:rsidRDefault="00253689" w:rsidP="00415670">
      <w:pPr>
        <w:pStyle w:val="CBDNormalNoNumber"/>
        <w:tabs>
          <w:tab w:val="clear" w:pos="567"/>
        </w:tabs>
        <w:ind w:left="1134" w:firstLine="567"/>
      </w:pPr>
      <w:r>
        <w:t>1.</w:t>
      </w:r>
      <w:r>
        <w:tab/>
      </w:r>
      <w:r>
        <w:rPr>
          <w:i/>
        </w:rPr>
        <w:t>приветствует</w:t>
      </w:r>
      <w:r>
        <w:t xml:space="preserve"> доклад о тематической оценке по вопросам взаимосвязей между биоразнообразием, водными ресурсами, продовольствием и здоровьем («оценка взаимосвязей») Межправительственной научно-политической платформы по биоразнообразию и экосистемным услугам;</w:t>
      </w:r>
    </w:p>
    <w:p w14:paraId="7406E949" w14:textId="06FAB51B" w:rsidR="005A78B3" w:rsidRPr="005833A9" w:rsidRDefault="00253689" w:rsidP="00415670">
      <w:pPr>
        <w:pStyle w:val="CBDNormalNoNumber"/>
        <w:tabs>
          <w:tab w:val="clear" w:pos="567"/>
        </w:tabs>
        <w:ind w:left="1134" w:firstLine="567"/>
      </w:pPr>
      <w:r>
        <w:t>2</w:t>
      </w:r>
      <w:r>
        <w:rPr>
          <w:i/>
        </w:rPr>
        <w:t>.</w:t>
      </w:r>
      <w:r>
        <w:rPr>
          <w:i/>
        </w:rPr>
        <w:tab/>
        <w:t>призывает</w:t>
      </w:r>
      <w:r>
        <w:t xml:space="preserve"> Стороны, правительства других стран, коренные народы и местные общины, соответствующие организации и субъектов деятельности сообразно обстоятельствам принять меры по поощрению и применению синергетического и целостного подхода к биоразнообразию и другим взаимосвязанным элементам; </w:t>
      </w:r>
    </w:p>
    <w:p w14:paraId="7F5CFA95" w14:textId="6B1B5258" w:rsidR="00FC54F9" w:rsidRPr="005833A9" w:rsidRDefault="00253689" w:rsidP="00415670">
      <w:pPr>
        <w:pStyle w:val="CBDNormalNoNumber"/>
        <w:tabs>
          <w:tab w:val="clear" w:pos="567"/>
        </w:tabs>
        <w:ind w:left="1134" w:firstLine="567"/>
      </w:pPr>
      <w:r>
        <w:t>3.</w:t>
      </w:r>
      <w:r>
        <w:rPr>
          <w:i/>
        </w:rPr>
        <w:tab/>
        <w:t xml:space="preserve">призывает </w:t>
      </w:r>
      <w:r>
        <w:t>Стороны и других субъектов деятельности:</w:t>
      </w:r>
    </w:p>
    <w:p w14:paraId="5CF092C8" w14:textId="1232F8AD" w:rsidR="003A7522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(a)</w:t>
      </w:r>
      <w:r>
        <w:tab/>
        <w:t>повышать осведомленность о взаимосвязях между различными элементами системы взаимосвязей;</w:t>
      </w:r>
    </w:p>
    <w:p w14:paraId="3BBC30B8" w14:textId="7332A44B" w:rsidR="00E34F28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(b)</w:t>
      </w:r>
      <w:r>
        <w:tab/>
        <w:t>поддерживать будущие исследования и сбор данных, направленные на более глубокое понимание состояния и тенденций взаимодействия между взаимосвязанными элементами и возможных компромиссов</w:t>
      </w:r>
      <w:r w:rsidR="00C74D68" w:rsidRPr="005833A9">
        <w:rPr>
          <w:rStyle w:val="Appelnotedebasdep"/>
        </w:rPr>
        <w:footnoteReference w:id="6"/>
      </w:r>
      <w:r>
        <w:t>;</w:t>
      </w:r>
    </w:p>
    <w:p w14:paraId="3DA5E513" w14:textId="2A2808A0" w:rsidR="00E34F28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(c)</w:t>
      </w:r>
      <w:r>
        <w:tab/>
        <w:t>определять политические и финансовые решения, способствующи</w:t>
      </w:r>
      <w:r w:rsidR="00CD33DF">
        <w:t>е</w:t>
      </w:r>
      <w:r>
        <w:t xml:space="preserve"> синергии между взаимосвязанными элементами</w:t>
      </w:r>
      <w:r w:rsidR="002D04C6" w:rsidRPr="005833A9">
        <w:rPr>
          <w:rStyle w:val="Appelnotedebasdep"/>
        </w:rPr>
        <w:footnoteReference w:id="7"/>
      </w:r>
      <w:r>
        <w:t xml:space="preserve">; </w:t>
      </w:r>
    </w:p>
    <w:p w14:paraId="11DD70EF" w14:textId="11B47670" w:rsidR="00C473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(d)</w:t>
      </w:r>
      <w:r>
        <w:tab/>
        <w:t>поощрять вовлечение широкого круга государственных ведомств на национальном уровне, а также других заинтересованных сторон, включая субнациональные субъекты, коренные народы и местные общины, женщин, молодежь и частный сектор;</w:t>
      </w:r>
    </w:p>
    <w:p w14:paraId="32E263EC" w14:textId="263FD6F3" w:rsidR="006C75F8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4.</w:t>
      </w:r>
      <w:r>
        <w:rPr>
          <w:i/>
        </w:rPr>
        <w:tab/>
      </w:r>
      <w:r w:rsidRPr="00CD33DF">
        <w:rPr>
          <w:i/>
          <w:iCs/>
        </w:rPr>
        <w:t>призывает</w:t>
      </w:r>
      <w:r>
        <w:t xml:space="preserve"> координировать усилия соответствующих международных организаций и заинтересованны</w:t>
      </w:r>
      <w:r w:rsidR="00285D92">
        <w:t>х</w:t>
      </w:r>
      <w:r>
        <w:t xml:space="preserve"> сторон, занимающихся различными взаимосвязанными элементами; </w:t>
      </w:r>
    </w:p>
    <w:p w14:paraId="16D6D942" w14:textId="46F980A6" w:rsidR="00CE30AF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5.</w:t>
      </w:r>
      <w:r>
        <w:tab/>
      </w:r>
      <w:r>
        <w:rPr>
          <w:i/>
        </w:rPr>
        <w:t>приветствует</w:t>
      </w:r>
      <w:r>
        <w:t xml:space="preserve"> доклад о тематической оценке коренных причин утраты биоразнообразия и определяющих факторов фундаментальных преобразований и вариантов реализации Концепции в области биоразнообразия на период до 2050 года («оценка фундаментальных преобразований»)</w:t>
      </w:r>
      <w:r w:rsidR="00BE4D82">
        <w:t xml:space="preserve"> </w:t>
      </w:r>
      <w:r>
        <w:t>Межправительственной научно-политической платформы по биоразнообразию и экосистемным услугам;</w:t>
      </w:r>
    </w:p>
    <w:p w14:paraId="707CE1A2" w14:textId="17FEE38A" w:rsidR="00345DBC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6.</w:t>
      </w:r>
      <w:r>
        <w:rPr>
          <w:i/>
        </w:rPr>
        <w:tab/>
        <w:t>призывает</w:t>
      </w:r>
      <w:r>
        <w:t xml:space="preserve"> Стороны, правительства других стран, коренные народы и местные общины, соответствующие организации и субъектов деятельности сообразно обстоятельствам принять меры для учета основных принципов фундаментальных преобразований в свои</w:t>
      </w:r>
      <w:r w:rsidR="006D49D5">
        <w:t>х</w:t>
      </w:r>
      <w:r>
        <w:t xml:space="preserve"> стратеги</w:t>
      </w:r>
      <w:r w:rsidR="006D49D5">
        <w:t>ях</w:t>
      </w:r>
      <w:r>
        <w:t xml:space="preserve"> и мер</w:t>
      </w:r>
      <w:r w:rsidR="006D49D5">
        <w:t>ах</w:t>
      </w:r>
      <w:r>
        <w:t xml:space="preserve">; </w:t>
      </w:r>
    </w:p>
    <w:p w14:paraId="01E8FCDD" w14:textId="5F80CD38" w:rsidR="00345DBC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7.</w:t>
      </w:r>
      <w:r>
        <w:rPr>
          <w:i/>
        </w:rPr>
        <w:tab/>
        <w:t xml:space="preserve">призывает </w:t>
      </w:r>
      <w:r>
        <w:t>Стороны и других субъектов деятельности, в частности:</w:t>
      </w:r>
    </w:p>
    <w:p w14:paraId="13E966D6" w14:textId="56CB6521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(a)</w:t>
      </w:r>
      <w:r>
        <w:tab/>
        <w:t xml:space="preserve">повышать осведомленность о необходимости фундаментальных преобразований, </w:t>
      </w:r>
      <w:r w:rsidR="00360B7F">
        <w:t>требующихся</w:t>
      </w:r>
      <w:r>
        <w:t xml:space="preserve"> для выполнения задач Куньминско-Монреальской глобальной рамочной программы в области биоразнообраз</w:t>
      </w:r>
      <w:r w:rsidR="00BE4D82">
        <w:t>ия</w:t>
      </w:r>
      <w:r>
        <w:t xml:space="preserve"> к 2030 году в интересах реализации Концепции в области биоразнообразия на период до 2050 года;</w:t>
      </w:r>
    </w:p>
    <w:p w14:paraId="7C1AD636" w14:textId="2E9469CB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(b)</w:t>
      </w:r>
      <w:r>
        <w:tab/>
        <w:t xml:space="preserve">поощрять и поддерживать использование всеми правительствами и соответствующими заинтересованными сторонами стратегий и </w:t>
      </w:r>
      <w:r w:rsidR="00CE44BA">
        <w:t>связанных с ними</w:t>
      </w:r>
      <w:r>
        <w:t xml:space="preserve"> мер, определенных в оценке, для достижения фундаментальных преобразований;</w:t>
      </w:r>
    </w:p>
    <w:p w14:paraId="2C98D7D8" w14:textId="0E7FE074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lastRenderedPageBreak/>
        <w:t>(c)</w:t>
      </w:r>
      <w:r>
        <w:tab/>
        <w:t>провести оценку вклада политики в области охраны окружающей среды в фундаментальные преобразования, и, при необходимости, обеспечивать ее большую инклюзивность, достаточный объем ресурсов, ориентацию на районы, представляющие большую ценность для природы и людей, а также более полное признание прав коренных народов и местных общин;</w:t>
      </w:r>
    </w:p>
    <w:p w14:paraId="7E9D479E" w14:textId="636B755B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(d)</w:t>
      </w:r>
      <w:r w:rsidR="00014113">
        <w:tab/>
      </w:r>
      <w:r>
        <w:t>поощрять правительства и соответствующие организации к осуществлению фундаментальных преобразований в секторах, оказывающих наибольшее воздействие на утрату биоразнообразия;</w:t>
      </w:r>
    </w:p>
    <w:p w14:paraId="72D1638B" w14:textId="045D9844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(e)</w:t>
      </w:r>
      <w:r>
        <w:tab/>
        <w:t>поощрять правительства, организации гражданского общества и другие заинтересованные стороны учитывать выводы оценки фундаментальных преобразований, поскольку речь идет об общесистемном подходе, требующим участия всех субъектов и секторов;</w:t>
      </w:r>
    </w:p>
    <w:p w14:paraId="52EC42A8" w14:textId="532D1F9E" w:rsidR="009D06C7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>
        <w:t>8.</w:t>
      </w:r>
      <w:r>
        <w:tab/>
      </w:r>
      <w:r>
        <w:rPr>
          <w:i/>
          <w:iCs/>
        </w:rPr>
        <w:t>приветствует</w:t>
      </w:r>
      <w:r>
        <w:t xml:space="preserve"> утверждение проведения второй глобальной оценки биоразнообразия и экосистемных услуг, резюме для директивных органов которой будет рассмотрено Пленумом Межправительственной научно-политической платформы по биоразнообразию и экосистемным услугам в 2028 году;</w:t>
      </w:r>
    </w:p>
    <w:p w14:paraId="5CC4A4F4" w14:textId="5D48D606" w:rsidR="009D06C7" w:rsidRPr="005833A9" w:rsidRDefault="00D24A1B">
      <w:pPr>
        <w:pStyle w:val="CBDNormalNoNumber"/>
        <w:tabs>
          <w:tab w:val="clear" w:pos="567"/>
        </w:tabs>
        <w:ind w:left="1134" w:firstLine="567"/>
      </w:pPr>
      <w:r>
        <w:t>9.</w:t>
      </w:r>
      <w:r>
        <w:rPr>
          <w:i/>
        </w:rPr>
        <w:tab/>
        <w:t xml:space="preserve">призывает </w:t>
      </w:r>
      <w:r>
        <w:t>Стороны</w:t>
      </w:r>
      <w:r>
        <w:rPr>
          <w:i/>
        </w:rPr>
        <w:t xml:space="preserve"> </w:t>
      </w:r>
      <w:r>
        <w:t>принимать участие в процессе, ведущем к публикации второй глобальной оценки, принимая во внимание значение оценки для работы, проводимой в рамках Конвенции о биологическом разнообразии</w:t>
      </w:r>
      <w:r w:rsidR="0062525F" w:rsidRPr="005833A9">
        <w:rPr>
          <w:rStyle w:val="Appelnotedebasdep"/>
        </w:rPr>
        <w:footnoteReference w:id="8"/>
      </w:r>
      <w:r>
        <w:t>, в том числе в контексте глобального обзора коллективного прогресса в осуществлении Куньминско-Монреальской глобальной рамочной программы в области биоразнообразия, который будет рассматриваться на 19-м совещании Конференции Сторон;</w:t>
      </w:r>
    </w:p>
    <w:p w14:paraId="39EA2A09" w14:textId="63594D7A" w:rsidR="00355FDE" w:rsidRPr="00415670" w:rsidRDefault="00355FDE" w:rsidP="00364097">
      <w:pPr>
        <w:pStyle w:val="CBDNormalNoNumber"/>
        <w:tabs>
          <w:tab w:val="clear" w:pos="567"/>
        </w:tabs>
        <w:ind w:left="1134" w:firstLine="567"/>
      </w:pPr>
      <w:r>
        <w:t>10.</w:t>
      </w:r>
      <w:r>
        <w:tab/>
      </w:r>
      <w:r>
        <w:rPr>
          <w:i/>
          <w:color w:val="212121"/>
          <w:shd w:val="clear" w:color="auto" w:fill="FFFFFF" w:themeFill="background1"/>
        </w:rPr>
        <w:t>предлагает</w:t>
      </w:r>
      <w:r>
        <w:rPr>
          <w:color w:val="212121"/>
          <w:shd w:val="clear" w:color="auto" w:fill="FFFFFF" w:themeFill="background1"/>
        </w:rPr>
        <w:t xml:space="preserve"> </w:t>
      </w:r>
      <w:r>
        <w:rPr>
          <w:shd w:val="clear" w:color="auto" w:fill="FFFFFF" w:themeFill="background1"/>
        </w:rPr>
        <w:t xml:space="preserve">Межправительственной научно-политической платформе по биоразнообразию и экосистемным услугам </w:t>
      </w:r>
      <w:r>
        <w:rPr>
          <w:color w:val="212121"/>
          <w:shd w:val="clear" w:color="auto" w:fill="FFFFFF" w:themeFill="background1"/>
        </w:rPr>
        <w:t xml:space="preserve">подготовить доступные и адаптированные к конкретным условиям тезисы, представляющие актуальность с точки зрения политики, для содействия использованию оценок </w:t>
      </w:r>
      <w:r w:rsidR="00A90271">
        <w:rPr>
          <w:color w:val="212121"/>
          <w:shd w:val="clear" w:color="auto" w:fill="FFFFFF" w:themeFill="background1"/>
        </w:rPr>
        <w:t xml:space="preserve">Сторонами </w:t>
      </w:r>
      <w:r>
        <w:rPr>
          <w:color w:val="212121"/>
          <w:shd w:val="clear" w:color="auto" w:fill="FFFFFF" w:themeFill="background1"/>
        </w:rPr>
        <w:t>на национальном уровне.</w:t>
      </w:r>
    </w:p>
    <w:p w14:paraId="4F3DD8D0" w14:textId="58F9848F" w:rsidR="00990D9B" w:rsidRPr="005833A9" w:rsidRDefault="00990D9B" w:rsidP="00415670">
      <w:pPr>
        <w:pStyle w:val="CBDNormalNumber"/>
      </w:pPr>
      <w:r>
        <w:t>Кроме того, Вспомогательный орган, возможно, пожелает рассмотреть целесообразность отражения формулировок оценок взаимосвязей и фундаментальных преобразований в други</w:t>
      </w:r>
      <w:r w:rsidR="00A90271">
        <w:t>х</w:t>
      </w:r>
      <w:r>
        <w:t xml:space="preserve"> соответствующи</w:t>
      </w:r>
      <w:r w:rsidR="00A90271">
        <w:t>х</w:t>
      </w:r>
      <w:r>
        <w:t xml:space="preserve"> рекомендаци</w:t>
      </w:r>
      <w:r w:rsidR="00A90271">
        <w:t>ях</w:t>
      </w:r>
      <w:r>
        <w:t>, в том числе по вопросам изменения климата, сельского хозяйства и здравоохранения.</w:t>
      </w:r>
    </w:p>
    <w:p w14:paraId="01BE309B" w14:textId="77777777" w:rsidR="009A2AD0" w:rsidRPr="005833A9" w:rsidRDefault="009A2AD0" w:rsidP="002D1224">
      <w:pPr>
        <w:pStyle w:val="Para1"/>
        <w:tabs>
          <w:tab w:val="clear" w:pos="1134"/>
        </w:tabs>
        <w:ind w:left="0"/>
        <w:jc w:val="center"/>
        <w:sectPr w:rsidR="009A2AD0" w:rsidRPr="005833A9" w:rsidSect="001B269A">
          <w:footnotePr>
            <w:numRestart w:val="eachSect"/>
          </w:footnotePr>
          <w:type w:val="continuous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4D6748DB" w14:textId="7742F626" w:rsidR="009A2AD0" w:rsidRPr="005833A9" w:rsidRDefault="009A2AD0" w:rsidP="00D4087C">
      <w:pPr>
        <w:pStyle w:val="CBDAnnex"/>
      </w:pPr>
      <w:bookmarkStart w:id="0" w:name="_Hlk161737352"/>
      <w:r>
        <w:lastRenderedPageBreak/>
        <w:t>Приложение</w:t>
      </w:r>
      <w:r>
        <w:br/>
        <w:t>График проведения оценок Межправительственной научно-политической платформы по биоразнообразию и экосистемным услугам и их рассмотрения в рамках Конвенции о биологическом разнообразии (</w:t>
      </w:r>
      <w:proofErr w:type="gramStart"/>
      <w:r>
        <w:t>2024-2030</w:t>
      </w:r>
      <w:proofErr w:type="gramEnd"/>
      <w:r>
        <w:t xml:space="preserve"> годы) с учетом обновлений по итогам 11-й сессии Пленума Платформы</w:t>
      </w:r>
      <w:r>
        <w:rPr>
          <w:rStyle w:val="Appelnotedebasdep"/>
        </w:rPr>
        <w:footnoteReference w:customMarkFollows="1" w:id="9"/>
        <w:t>*</w:t>
      </w:r>
    </w:p>
    <w:tbl>
      <w:tblPr>
        <w:tblStyle w:val="Grilledutableau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3469"/>
        <w:gridCol w:w="3618"/>
      </w:tblGrid>
      <w:tr w:rsidR="009A2AD0" w:rsidRPr="005833A9" w14:paraId="31618212" w14:textId="77777777" w:rsidTr="00D4087C">
        <w:trPr>
          <w:tblHeader/>
          <w:jc w:val="center"/>
        </w:trPr>
        <w:tc>
          <w:tcPr>
            <w:tcW w:w="2263" w:type="dxa"/>
            <w:shd w:val="clear" w:color="auto" w:fill="FFFFFF" w:themeFill="background1"/>
          </w:tcPr>
          <w:bookmarkEnd w:id="0"/>
          <w:p w14:paraId="0E62D56D" w14:textId="43C0E1F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i/>
                <w:snapToGrid w:val="0"/>
                <w:sz w:val="20"/>
              </w:rPr>
              <w:t xml:space="preserve">Номер сессии и сроки рассмотрения Пленумом Межправительственной научно-политической платформы по биоразнообразию и экосистемным </w:t>
            </w:r>
            <w:proofErr w:type="spellStart"/>
            <w:r>
              <w:rPr>
                <w:rFonts w:asciiTheme="majorBidi" w:hAnsiTheme="majorBidi"/>
                <w:i/>
                <w:snapToGrid w:val="0"/>
                <w:sz w:val="20"/>
              </w:rPr>
              <w:t>услугам</w:t>
            </w:r>
            <w:r>
              <w:rPr>
                <w:rFonts w:asciiTheme="majorBidi" w:hAnsiTheme="majorBidi"/>
                <w:i/>
                <w:snapToGrid w:val="0"/>
                <w:sz w:val="20"/>
                <w:vertAlign w:val="superscript"/>
              </w:rPr>
              <w:t>а</w:t>
            </w:r>
            <w:proofErr w:type="spellEnd"/>
          </w:p>
        </w:tc>
        <w:tc>
          <w:tcPr>
            <w:tcW w:w="3469" w:type="dxa"/>
            <w:shd w:val="clear" w:color="auto" w:fill="FFFFFF" w:themeFill="background1"/>
          </w:tcPr>
          <w:p w14:paraId="00A25E3D" w14:textId="5CA816F2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i/>
                <w:snapToGrid w:val="0"/>
                <w:sz w:val="20"/>
              </w:rPr>
              <w:t>Оценка</w:t>
            </w:r>
          </w:p>
        </w:tc>
        <w:tc>
          <w:tcPr>
            <w:tcW w:w="3618" w:type="dxa"/>
            <w:shd w:val="clear" w:color="auto" w:fill="FFFFFF" w:themeFill="background1"/>
          </w:tcPr>
          <w:p w14:paraId="70060101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i/>
                <w:snapToGrid w:val="0"/>
                <w:sz w:val="20"/>
              </w:rPr>
              <w:t>Сроки рассмотрения Вспомогательным органом по научным, техническим и технологическим консультациям и Конференцией Сторон Конвенции</w:t>
            </w:r>
          </w:p>
        </w:tc>
      </w:tr>
      <w:tr w:rsidR="00F7085E" w:rsidRPr="005833A9" w14:paraId="7A23CB33" w14:textId="77777777" w:rsidTr="00D4087C">
        <w:trPr>
          <w:jc w:val="center"/>
        </w:trPr>
        <w:tc>
          <w:tcPr>
            <w:tcW w:w="2263" w:type="dxa"/>
            <w:vMerge w:val="restart"/>
          </w:tcPr>
          <w:p w14:paraId="04C7B18D" w14:textId="77777777" w:rsidR="00F7085E" w:rsidRPr="00C6001C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11-я сессия (2024 год)</w:t>
            </w:r>
          </w:p>
        </w:tc>
        <w:tc>
          <w:tcPr>
            <w:tcW w:w="3469" w:type="dxa"/>
          </w:tcPr>
          <w:p w14:paraId="7BF32CDC" w14:textId="5EEA1780" w:rsidR="00F7085E" w:rsidRPr="00C6001C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sz w:val="20"/>
                <w:szCs w:val="20"/>
              </w:rPr>
              <w:t>Тематическая оценка по вопросам взаимосвязей между биоразнообразием, водными ресурсами, продовольствием и здоровьем («оценка взаимосвязей</w:t>
            </w:r>
            <w:proofErr w:type="gramStart"/>
            <w:r w:rsidRPr="00C6001C">
              <w:rPr>
                <w:sz w:val="20"/>
                <w:szCs w:val="20"/>
              </w:rPr>
              <w:t>»)</w:t>
            </w:r>
            <w:r w:rsidRPr="00C6001C">
              <w:rPr>
                <w:i/>
                <w:iCs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3618" w:type="dxa"/>
            <w:vMerge w:val="restart"/>
          </w:tcPr>
          <w:p w14:paraId="3B0CEE6E" w14:textId="3ACBF664" w:rsidR="00F7085E" w:rsidRPr="00C6001C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27-е совещание Вспомогательного органа (2025 год)</w:t>
            </w:r>
          </w:p>
        </w:tc>
      </w:tr>
      <w:tr w:rsidR="00F7085E" w:rsidRPr="005833A9" w14:paraId="7E3344E3" w14:textId="77777777" w:rsidTr="00D4087C">
        <w:trPr>
          <w:trHeight w:val="994"/>
          <w:jc w:val="center"/>
        </w:trPr>
        <w:tc>
          <w:tcPr>
            <w:tcW w:w="2263" w:type="dxa"/>
            <w:vMerge/>
          </w:tcPr>
          <w:p w14:paraId="4A374A2E" w14:textId="77777777" w:rsidR="00F7085E" w:rsidRPr="00C6001C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  <w:tc>
          <w:tcPr>
            <w:tcW w:w="3469" w:type="dxa"/>
          </w:tcPr>
          <w:p w14:paraId="46259ADB" w14:textId="3DB81AFE" w:rsidR="00F7085E" w:rsidRPr="00C6001C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Тематическая оценка коренных причин утраты биоразнообразия и определяющих факторов фундаментальных преобразований и вариантов реализации Концепции в области биоразнообразия на период до 2050 года («оценка фундаментальных преобразований</w:t>
            </w:r>
            <w:proofErr w:type="gramStart"/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»)</w:t>
            </w:r>
            <w:r w:rsidRPr="00C6001C">
              <w:rPr>
                <w:rFonts w:asciiTheme="majorBidi" w:hAnsiTheme="majorBidi"/>
                <w:i/>
                <w:iCs/>
                <w:snapToGrid w:val="0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3618" w:type="dxa"/>
            <w:vMerge/>
          </w:tcPr>
          <w:p w14:paraId="2BB29CBA" w14:textId="08E0108D" w:rsidR="00F7085E" w:rsidRPr="00C6001C" w:rsidRDefault="00F7085E" w:rsidP="00E82F4D">
            <w:pPr>
              <w:suppressLineNumbers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</w:tr>
      <w:tr w:rsidR="00F7085E" w:rsidRPr="005833A9" w14:paraId="581D9AA4" w14:textId="77777777" w:rsidTr="00D4087C">
        <w:trPr>
          <w:trHeight w:val="300"/>
          <w:jc w:val="center"/>
        </w:trPr>
        <w:tc>
          <w:tcPr>
            <w:tcW w:w="2263" w:type="dxa"/>
            <w:vMerge/>
          </w:tcPr>
          <w:p w14:paraId="11FA58BD" w14:textId="70F86B72" w:rsidR="00F7085E" w:rsidRPr="00C6001C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  <w:tc>
          <w:tcPr>
            <w:tcW w:w="3469" w:type="dxa"/>
          </w:tcPr>
          <w:p w14:paraId="5FC2B58B" w14:textId="107986D3" w:rsidR="00F7085E" w:rsidRPr="00C6001C" w:rsidRDefault="00F7085E" w:rsidP="00E82F4D">
            <w:pPr>
              <w:pStyle w:val="Para1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ind w:left="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 xml:space="preserve">Аналитическое исследование для второй глобальной оценки биоразнообразия и экосистемных </w:t>
            </w:r>
            <w:proofErr w:type="spellStart"/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услуг</w:t>
            </w:r>
            <w:r w:rsidRPr="00C6001C">
              <w:rPr>
                <w:rFonts w:asciiTheme="majorBidi" w:hAnsiTheme="majorBidi"/>
                <w:i/>
                <w:snapToGrid w:val="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3618" w:type="dxa"/>
            <w:vMerge/>
          </w:tcPr>
          <w:p w14:paraId="0BD71082" w14:textId="61DCF532" w:rsidR="00F7085E" w:rsidRPr="00C6001C" w:rsidRDefault="00F7085E" w:rsidP="00E82F4D">
            <w:pPr>
              <w:suppressLineNumbers/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A2AD0" w:rsidRPr="005833A9" w14:paraId="530A3A47" w14:textId="77777777" w:rsidTr="00D4087C">
        <w:trPr>
          <w:jc w:val="center"/>
        </w:trPr>
        <w:tc>
          <w:tcPr>
            <w:tcW w:w="2263" w:type="dxa"/>
          </w:tcPr>
          <w:p w14:paraId="0FE6B6F2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12-я сессия (2025 год)</w:t>
            </w:r>
          </w:p>
        </w:tc>
        <w:tc>
          <w:tcPr>
            <w:tcW w:w="3469" w:type="dxa"/>
          </w:tcPr>
          <w:p w14:paraId="21052CC5" w14:textId="304DDC8C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sz w:val="20"/>
                <w:szCs w:val="20"/>
              </w:rPr>
              <w:t>Методологическая оценка по вопросам воздействия хозяйственной деятельности на биоразнообразие и обеспечиваемый природой вклад на благо человека и ее зависимости от них («оценка хозяйственной деятельности и биоразнообразия</w:t>
            </w:r>
            <w:proofErr w:type="gramStart"/>
            <w:r w:rsidRPr="00C6001C">
              <w:rPr>
                <w:sz w:val="20"/>
                <w:szCs w:val="20"/>
              </w:rPr>
              <w:t>»)</w:t>
            </w:r>
            <w:r w:rsidRPr="00C6001C">
              <w:rPr>
                <w:i/>
                <w:iCs/>
                <w:sz w:val="20"/>
                <w:szCs w:val="20"/>
                <w:vertAlign w:val="superscript"/>
              </w:rPr>
              <w:t>e</w:t>
            </w:r>
            <w:proofErr w:type="gramEnd"/>
          </w:p>
        </w:tc>
        <w:tc>
          <w:tcPr>
            <w:tcW w:w="3618" w:type="dxa"/>
          </w:tcPr>
          <w:p w14:paraId="5E9346A6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28-е совещание Вспомогательного органа (2026 год)</w:t>
            </w:r>
          </w:p>
        </w:tc>
      </w:tr>
      <w:tr w:rsidR="009A2AD0" w:rsidRPr="005833A9" w14:paraId="54F18F5A" w14:textId="77777777" w:rsidTr="00D4087C">
        <w:trPr>
          <w:jc w:val="center"/>
        </w:trPr>
        <w:tc>
          <w:tcPr>
            <w:tcW w:w="2263" w:type="dxa"/>
          </w:tcPr>
          <w:p w14:paraId="4A6A85D1" w14:textId="3612C3C5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13-я сессия (2027 год)</w:t>
            </w:r>
          </w:p>
        </w:tc>
        <w:tc>
          <w:tcPr>
            <w:tcW w:w="3469" w:type="dxa"/>
          </w:tcPr>
          <w:p w14:paraId="739C7C76" w14:textId="08ED3F6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Методологическая оценка мониторинга биоразнообразия и вклада природы на благо человека («оценка мониторинга</w:t>
            </w:r>
            <w:proofErr w:type="gramStart"/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»)</w:t>
            </w:r>
            <w:r w:rsidRPr="00C6001C">
              <w:rPr>
                <w:rFonts w:asciiTheme="majorBidi" w:hAnsiTheme="majorBidi"/>
                <w:i/>
                <w:iCs/>
                <w:snapToGrid w:val="0"/>
                <w:sz w:val="20"/>
                <w:szCs w:val="20"/>
                <w:vertAlign w:val="superscript"/>
              </w:rPr>
              <w:t>f</w:t>
            </w:r>
            <w:proofErr w:type="gramEnd"/>
          </w:p>
        </w:tc>
        <w:tc>
          <w:tcPr>
            <w:tcW w:w="3618" w:type="dxa"/>
          </w:tcPr>
          <w:p w14:paraId="555FBD64" w14:textId="49D8AF69" w:rsidR="009A2AD0" w:rsidRPr="00C6001C" w:rsidRDefault="00E854A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 xml:space="preserve">Совещание Вспомогательного органа, которое состоится перед 18-м совещанием Конференции Сторон, и 18-е совещание Конференции Сторон (2028 год) </w:t>
            </w:r>
          </w:p>
        </w:tc>
      </w:tr>
      <w:tr w:rsidR="009A2AD0" w:rsidRPr="005833A9" w14:paraId="3E3D2582" w14:textId="77777777" w:rsidTr="00D4087C">
        <w:trPr>
          <w:jc w:val="center"/>
        </w:trPr>
        <w:tc>
          <w:tcPr>
            <w:tcW w:w="2263" w:type="dxa"/>
          </w:tcPr>
          <w:p w14:paraId="52154A5C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14-я сессия (2027 год)</w:t>
            </w:r>
          </w:p>
        </w:tc>
        <w:tc>
          <w:tcPr>
            <w:tcW w:w="3469" w:type="dxa"/>
          </w:tcPr>
          <w:p w14:paraId="15D27D06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Методологическая оценка комплексного пространственного планирования с учетом биоразнообразия и экологической связности</w:t>
            </w:r>
          </w:p>
        </w:tc>
        <w:tc>
          <w:tcPr>
            <w:tcW w:w="3618" w:type="dxa"/>
          </w:tcPr>
          <w:p w14:paraId="4712FB3D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Совещание Вспомогательного органа, которое состоится перед 18-м совещанием Конференции Сторон, и 18-е совещание Конференции Сторон (2028 год)</w:t>
            </w:r>
          </w:p>
        </w:tc>
      </w:tr>
      <w:tr w:rsidR="009A2AD0" w:rsidRPr="005833A9" w14:paraId="168CEACD" w14:textId="77777777" w:rsidTr="00D4087C">
        <w:trPr>
          <w:jc w:val="center"/>
        </w:trPr>
        <w:tc>
          <w:tcPr>
            <w:tcW w:w="2263" w:type="dxa"/>
          </w:tcPr>
          <w:p w14:paraId="4AD4B79B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lastRenderedPageBreak/>
              <w:t>15-я сессия (2028 год)</w:t>
            </w:r>
          </w:p>
        </w:tc>
        <w:tc>
          <w:tcPr>
            <w:tcW w:w="3469" w:type="dxa"/>
          </w:tcPr>
          <w:p w14:paraId="5D9484CE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Вторая глобальная оценка биоразнообразия и экосистемных услуг</w:t>
            </w:r>
          </w:p>
        </w:tc>
        <w:tc>
          <w:tcPr>
            <w:tcW w:w="3618" w:type="dxa"/>
          </w:tcPr>
          <w:p w14:paraId="25B7C853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Совещание Вспомогательного органа, которое состоится перед 19-м совещанием Конференции Сторон, и 19-е совещание Конференции Сторон (2030 год)</w:t>
            </w:r>
          </w:p>
        </w:tc>
      </w:tr>
      <w:tr w:rsidR="009A2AD0" w:rsidRPr="005833A9" w14:paraId="51324DA4" w14:textId="77777777" w:rsidTr="00D4087C">
        <w:trPr>
          <w:jc w:val="center"/>
        </w:trPr>
        <w:tc>
          <w:tcPr>
            <w:tcW w:w="2263" w:type="dxa"/>
          </w:tcPr>
          <w:p w14:paraId="37187B5D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16-я сессия (2029 год)</w:t>
            </w:r>
          </w:p>
        </w:tc>
        <w:tc>
          <w:tcPr>
            <w:tcW w:w="3469" w:type="dxa"/>
          </w:tcPr>
          <w:p w14:paraId="41415DCD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Тема оценки будет определена на 12-й сессии Пленума Межправительственной научно-политической платформы по биоразнообразию и экосистемным услугам</w:t>
            </w:r>
          </w:p>
        </w:tc>
        <w:tc>
          <w:tcPr>
            <w:tcW w:w="3618" w:type="dxa"/>
          </w:tcPr>
          <w:p w14:paraId="03B85219" w14:textId="77777777" w:rsidR="009A2AD0" w:rsidRPr="00C6001C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C6001C">
              <w:rPr>
                <w:rFonts w:asciiTheme="majorBidi" w:hAnsiTheme="majorBidi"/>
                <w:snapToGrid w:val="0"/>
                <w:sz w:val="20"/>
                <w:szCs w:val="20"/>
              </w:rPr>
              <w:t>Совещание Вспомогательного органа, которое состоится перед 19-м совещанием Конференции Сторон, и 19-е совещание Конференции Сторон (2030 год)</w:t>
            </w:r>
          </w:p>
        </w:tc>
      </w:tr>
    </w:tbl>
    <w:p w14:paraId="25EC42B9" w14:textId="4BA00053" w:rsidR="00057905" w:rsidRPr="005833A9" w:rsidRDefault="00731B15" w:rsidP="00057905">
      <w:pPr>
        <w:snapToGrid w:val="0"/>
        <w:ind w:left="567"/>
        <w:rPr>
          <w:rFonts w:eastAsia="MS Mincho"/>
          <w:kern w:val="22"/>
          <w:sz w:val="18"/>
          <w:szCs w:val="18"/>
        </w:rPr>
      </w:pPr>
      <w:r w:rsidRPr="00731B15">
        <w:rPr>
          <w:i/>
          <w:iCs/>
          <w:sz w:val="18"/>
          <w:vertAlign w:val="superscript"/>
        </w:rPr>
        <w:t>а</w:t>
      </w:r>
      <w:r>
        <w:rPr>
          <w:sz w:val="18"/>
        </w:rPr>
        <w:t xml:space="preserve"> </w:t>
      </w:r>
      <w:r w:rsidR="009A2AD0">
        <w:rPr>
          <w:sz w:val="18"/>
        </w:rPr>
        <w:t>Даты будущих сессий указаны ориентировочно.</w:t>
      </w:r>
    </w:p>
    <w:p w14:paraId="11D96E23" w14:textId="4722D041" w:rsidR="009A2AD0" w:rsidRPr="005833A9" w:rsidRDefault="00057905" w:rsidP="009A2AD0">
      <w:pPr>
        <w:snapToGrid w:val="0"/>
        <w:ind w:left="567"/>
        <w:rPr>
          <w:rStyle w:val="Lienhypertexte"/>
          <w:rFonts w:asciiTheme="majorBidi" w:hAnsiTheme="majorBidi" w:cstheme="majorBidi"/>
          <w:snapToGrid w:val="0"/>
          <w:kern w:val="22"/>
          <w:sz w:val="18"/>
          <w:szCs w:val="18"/>
        </w:rPr>
      </w:pPr>
      <w:r>
        <w:rPr>
          <w:i/>
          <w:sz w:val="18"/>
          <w:vertAlign w:val="superscript"/>
        </w:rPr>
        <w:t>b</w:t>
      </w:r>
      <w:r>
        <w:rPr>
          <w:sz w:val="18"/>
        </w:rPr>
        <w:t xml:space="preserve"> См. </w:t>
      </w:r>
      <w:hyperlink r:id="rId26" w:history="1">
        <w:r>
          <w:rPr>
            <w:rStyle w:val="Lienhypertexte"/>
            <w:rFonts w:asciiTheme="majorBidi" w:hAnsiTheme="majorBidi"/>
            <w:snapToGrid w:val="0"/>
            <w:sz w:val="18"/>
          </w:rPr>
          <w:t>www.ipbes.net/nexus-assessment</w:t>
        </w:r>
      </w:hyperlink>
      <w:r>
        <w:rPr>
          <w:rStyle w:val="Lienhypertexte"/>
          <w:rFonts w:asciiTheme="majorBidi" w:hAnsiTheme="majorBidi"/>
          <w:snapToGrid w:val="0"/>
          <w:sz w:val="18"/>
        </w:rPr>
        <w:t>.</w:t>
      </w:r>
    </w:p>
    <w:p w14:paraId="5D62FB39" w14:textId="0A2104A3" w:rsidR="009A2AD0" w:rsidRPr="005833A9" w:rsidRDefault="00311622" w:rsidP="009A2AD0">
      <w:pPr>
        <w:snapToGrid w:val="0"/>
        <w:ind w:left="567"/>
        <w:rPr>
          <w:rStyle w:val="Lienhypertexte"/>
          <w:rFonts w:asciiTheme="majorBidi" w:hAnsiTheme="majorBidi" w:cstheme="majorBidi"/>
          <w:snapToGrid w:val="0"/>
          <w:kern w:val="22"/>
          <w:sz w:val="18"/>
          <w:szCs w:val="18"/>
        </w:rPr>
      </w:pPr>
      <w:r>
        <w:rPr>
          <w:i/>
          <w:sz w:val="18"/>
          <w:vertAlign w:val="superscript"/>
        </w:rPr>
        <w:t>c</w:t>
      </w:r>
      <w:r>
        <w:rPr>
          <w:sz w:val="18"/>
        </w:rPr>
        <w:t xml:space="preserve"> См. </w:t>
      </w:r>
      <w:hyperlink r:id="rId27" w:history="1">
        <w:r>
          <w:rPr>
            <w:rStyle w:val="Lienhypertexte"/>
            <w:rFonts w:asciiTheme="majorBidi" w:hAnsiTheme="majorBidi"/>
            <w:snapToGrid w:val="0"/>
            <w:sz w:val="18"/>
          </w:rPr>
          <w:t>www.ipbes.net/transformative-change-assessment</w:t>
        </w:r>
      </w:hyperlink>
      <w:r>
        <w:rPr>
          <w:rStyle w:val="Lienhypertexte"/>
          <w:rFonts w:asciiTheme="majorBidi" w:hAnsiTheme="majorBidi"/>
          <w:snapToGrid w:val="0"/>
          <w:sz w:val="18"/>
        </w:rPr>
        <w:t>.</w:t>
      </w:r>
    </w:p>
    <w:p w14:paraId="142C6E66" w14:textId="493E87BE" w:rsidR="00144F2F" w:rsidRPr="005833A9" w:rsidRDefault="00311622" w:rsidP="0073730D">
      <w:pPr>
        <w:snapToGrid w:val="0"/>
        <w:ind w:left="567"/>
        <w:rPr>
          <w:rFonts w:eastAsia="MS Mincho"/>
          <w:kern w:val="22"/>
          <w:sz w:val="18"/>
          <w:szCs w:val="18"/>
        </w:rPr>
      </w:pPr>
      <w:r>
        <w:rPr>
          <w:i/>
          <w:sz w:val="18"/>
          <w:vertAlign w:val="superscript"/>
        </w:rPr>
        <w:t>d</w:t>
      </w:r>
      <w:r>
        <w:rPr>
          <w:sz w:val="18"/>
        </w:rPr>
        <w:t xml:space="preserve"> См. </w:t>
      </w:r>
      <w:hyperlink r:id="rId28" w:history="1">
        <w:r>
          <w:rPr>
            <w:rStyle w:val="Lienhypertexte"/>
            <w:sz w:val="18"/>
          </w:rPr>
          <w:t>www.ipbes.net/second-global-assessment</w:t>
        </w:r>
      </w:hyperlink>
      <w:r>
        <w:rPr>
          <w:sz w:val="18"/>
        </w:rPr>
        <w:t>.</w:t>
      </w:r>
    </w:p>
    <w:p w14:paraId="778A0820" w14:textId="7EC3E89A" w:rsidR="001E7F2B" w:rsidRDefault="00311622" w:rsidP="005332E1">
      <w:pPr>
        <w:snapToGrid w:val="0"/>
        <w:ind w:left="567"/>
        <w:rPr>
          <w:rStyle w:val="Lienhypertexte"/>
          <w:rFonts w:asciiTheme="majorBidi" w:hAnsiTheme="majorBidi" w:cstheme="majorBidi"/>
          <w:snapToGrid w:val="0"/>
          <w:kern w:val="22"/>
          <w:sz w:val="18"/>
          <w:szCs w:val="18"/>
        </w:rPr>
      </w:pPr>
      <w:r>
        <w:rPr>
          <w:i/>
          <w:sz w:val="18"/>
          <w:vertAlign w:val="superscript"/>
        </w:rPr>
        <w:t>e</w:t>
      </w:r>
      <w:r>
        <w:rPr>
          <w:sz w:val="18"/>
        </w:rPr>
        <w:t xml:space="preserve"> См. </w:t>
      </w:r>
      <w:hyperlink r:id="rId29" w:history="1">
        <w:r>
          <w:rPr>
            <w:rStyle w:val="Lienhypertexte"/>
            <w:rFonts w:asciiTheme="majorBidi" w:hAnsiTheme="majorBidi"/>
            <w:snapToGrid w:val="0"/>
            <w:sz w:val="18"/>
          </w:rPr>
          <w:t>www.ipbes.net/business-impact</w:t>
        </w:r>
      </w:hyperlink>
      <w:r>
        <w:rPr>
          <w:rStyle w:val="Lienhypertexte"/>
          <w:rFonts w:asciiTheme="majorBidi" w:hAnsiTheme="majorBidi"/>
          <w:snapToGrid w:val="0"/>
          <w:sz w:val="18"/>
        </w:rPr>
        <w:t>.</w:t>
      </w:r>
    </w:p>
    <w:p w14:paraId="27B6630F" w14:textId="142DB055" w:rsidR="004F5DD8" w:rsidRPr="005833A9" w:rsidRDefault="00311622" w:rsidP="005332E1">
      <w:pPr>
        <w:snapToGrid w:val="0"/>
        <w:ind w:left="567"/>
        <w:rPr>
          <w:rStyle w:val="Lienhypertexte"/>
          <w:rFonts w:asciiTheme="majorBidi" w:hAnsiTheme="majorBidi" w:cstheme="majorBidi"/>
          <w:snapToGrid w:val="0"/>
          <w:kern w:val="22"/>
          <w:sz w:val="18"/>
          <w:szCs w:val="18"/>
        </w:rPr>
      </w:pPr>
      <w:r>
        <w:rPr>
          <w:i/>
          <w:sz w:val="18"/>
          <w:vertAlign w:val="superscript"/>
        </w:rPr>
        <w:t>f</w:t>
      </w:r>
      <w:r>
        <w:rPr>
          <w:sz w:val="18"/>
        </w:rPr>
        <w:t xml:space="preserve"> См. </w:t>
      </w:r>
      <w:hyperlink r:id="rId30" w:history="1">
        <w:r>
          <w:rPr>
            <w:rStyle w:val="Lienhypertexte"/>
            <w:sz w:val="18"/>
          </w:rPr>
          <w:t>www.ipbes.net/monitoring-assessment</w:t>
        </w:r>
      </w:hyperlink>
      <w:r>
        <w:rPr>
          <w:sz w:val="18"/>
        </w:rPr>
        <w:t>.</w:t>
      </w:r>
    </w:p>
    <w:p w14:paraId="342FDCF0" w14:textId="162E7876" w:rsidR="009A2AD0" w:rsidRPr="002A54A7" w:rsidRDefault="004F5DD8" w:rsidP="00415670">
      <w:pPr>
        <w:snapToGrid w:val="0"/>
        <w:ind w:left="567"/>
        <w:jc w:val="center"/>
      </w:pPr>
      <w:r>
        <w:t>______</w:t>
      </w:r>
    </w:p>
    <w:sectPr w:rsidR="009A2AD0" w:rsidRPr="002A54A7" w:rsidSect="0055255B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A540" w14:textId="77777777" w:rsidR="006E119E" w:rsidRPr="00011A86" w:rsidRDefault="006E119E" w:rsidP="00A96B21">
      <w:r w:rsidRPr="00011A86">
        <w:separator/>
      </w:r>
    </w:p>
  </w:endnote>
  <w:endnote w:type="continuationSeparator" w:id="0">
    <w:p w14:paraId="781652FE" w14:textId="77777777" w:rsidR="006E119E" w:rsidRPr="00011A86" w:rsidRDefault="006E119E" w:rsidP="00A96B21">
      <w:r w:rsidRPr="00011A86">
        <w:continuationSeparator/>
      </w:r>
    </w:p>
  </w:endnote>
  <w:endnote w:type="continuationNotice" w:id="1">
    <w:p w14:paraId="009B5FEA" w14:textId="77777777" w:rsidR="006E119E" w:rsidRPr="00011A86" w:rsidRDefault="006E11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457B" w14:textId="3196B322" w:rsidR="00815FE2" w:rsidRPr="00011A86" w:rsidRDefault="00011A86" w:rsidP="00011A86">
    <w:pPr>
      <w:pStyle w:val="Pieddepage"/>
    </w:pPr>
    <w:r w:rsidRPr="00011A86">
      <w:fldChar w:fldCharType="begin"/>
    </w:r>
    <w:r w:rsidRPr="00011A86">
      <w:instrText xml:space="preserve"> PAGE </w:instrText>
    </w:r>
    <w:r w:rsidRPr="00011A86">
      <w:fldChar w:fldCharType="separate"/>
    </w:r>
    <w:r w:rsidRPr="00011A86">
      <w:t>1</w:t>
    </w:r>
    <w:r w:rsidRPr="00011A86">
      <w:fldChar w:fldCharType="end"/>
    </w:r>
    <w:r>
      <w:t>/</w:t>
    </w:r>
    <w:fldSimple w:instr=" NUMPAGES \* MERGEFORMAT ">
      <w:r w:rsidRPr="00011A86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247A" w14:textId="39533BC5" w:rsidR="00815FE2" w:rsidRPr="00011A86" w:rsidRDefault="00011A86" w:rsidP="00011A86">
    <w:pPr>
      <w:pStyle w:val="CBDFooter"/>
      <w:jc w:val="right"/>
    </w:pPr>
    <w:r w:rsidRPr="00011A86">
      <w:fldChar w:fldCharType="begin"/>
    </w:r>
    <w:r w:rsidRPr="00011A86">
      <w:instrText xml:space="preserve"> PAGE \* MERGEFORMAT </w:instrText>
    </w:r>
    <w:r w:rsidRPr="00011A86">
      <w:fldChar w:fldCharType="separate"/>
    </w:r>
    <w:r w:rsidRPr="00011A86">
      <w:t>1</w:t>
    </w:r>
    <w:r w:rsidRPr="00011A86">
      <w:fldChar w:fldCharType="end"/>
    </w:r>
    <w:r>
      <w:t>/</w:t>
    </w:r>
    <w:fldSimple w:instr=" NUMPAGES \* MERGEFORMAT ">
      <w:r w:rsidRPr="00011A86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9CBF" w14:textId="77777777" w:rsidR="006E119E" w:rsidRPr="00011A86" w:rsidRDefault="006E119E" w:rsidP="00011A86">
      <w:pPr>
        <w:pStyle w:val="CBDNormal"/>
      </w:pPr>
      <w:r w:rsidRPr="00011A86">
        <w:separator/>
      </w:r>
    </w:p>
  </w:footnote>
  <w:footnote w:type="continuationSeparator" w:id="0">
    <w:p w14:paraId="50561F23" w14:textId="77777777" w:rsidR="006E119E" w:rsidRPr="00011A86" w:rsidRDefault="006E119E" w:rsidP="00011A86">
      <w:pPr>
        <w:pStyle w:val="CBDNormal"/>
      </w:pPr>
      <w:r w:rsidRPr="00011A86">
        <w:continuationSeparator/>
      </w:r>
    </w:p>
  </w:footnote>
  <w:footnote w:type="continuationNotice" w:id="1">
    <w:p w14:paraId="6D4F9F85" w14:textId="77777777" w:rsidR="006E119E" w:rsidRPr="00011A86" w:rsidRDefault="006E119E" w:rsidP="00011A86">
      <w:pPr>
        <w:pStyle w:val="CBDNormal"/>
      </w:pPr>
    </w:p>
  </w:footnote>
  <w:footnote w:id="2">
    <w:p w14:paraId="21DBD639" w14:textId="0FD00D9A" w:rsidR="00691A68" w:rsidRPr="003F4975" w:rsidRDefault="00691A68" w:rsidP="00691A68">
      <w:pPr>
        <w:pStyle w:val="CBDFootnoteText"/>
      </w:pPr>
      <w:r>
        <w:rPr>
          <w:rStyle w:val="Appelnotedebasdep"/>
        </w:rPr>
        <w:t>*</w:t>
      </w:r>
      <w:r>
        <w:t>СBD/SBSTTA/27/1.</w:t>
      </w:r>
    </w:p>
  </w:footnote>
  <w:footnote w:id="3">
    <w:p w14:paraId="6780ACA1" w14:textId="084BC75A" w:rsidR="00516A2A" w:rsidRPr="003F4975" w:rsidRDefault="00516A2A">
      <w:pPr>
        <w:pStyle w:val="Notedebasdepage"/>
      </w:pPr>
      <w:r>
        <w:rPr>
          <w:rStyle w:val="Appelnotedebasdep"/>
        </w:rPr>
        <w:footnoteRef/>
      </w:r>
      <w:r>
        <w:t xml:space="preserve"> Решение МПБЭУ-11/1 Межправительственной научно-политической платформы по биоразнообразию и экосистемным</w:t>
      </w:r>
      <w:r w:rsidR="00A213D6">
        <w:t xml:space="preserve"> услугам</w:t>
      </w:r>
      <w:r>
        <w:t xml:space="preserve">, пункты </w:t>
      </w:r>
      <w:proofErr w:type="gramStart"/>
      <w:r>
        <w:t>3-5</w:t>
      </w:r>
      <w:proofErr w:type="gramEnd"/>
      <w:r>
        <w:t>.</w:t>
      </w:r>
    </w:p>
  </w:footnote>
  <w:footnote w:id="4">
    <w:p w14:paraId="2869EF0A" w14:textId="1BB64105" w:rsidR="751680A0" w:rsidRPr="003F4975" w:rsidRDefault="00011A86" w:rsidP="00011A86">
      <w:pPr>
        <w:pStyle w:val="CBDFootnoteText"/>
      </w:pPr>
      <w:r>
        <w:rPr>
          <w:rStyle w:val="Appelnotedebasdep"/>
          <w:szCs w:val="18"/>
        </w:rPr>
        <w:footnoteRef/>
      </w:r>
      <w:r>
        <w:t xml:space="preserve"> См. </w:t>
      </w:r>
      <w:hyperlink r:id="rId1" w:history="1">
        <w:r>
          <w:rPr>
            <w:rStyle w:val="Lienhypertexte"/>
          </w:rPr>
          <w:t>www.ipbes.net/events/ipbes-11</w:t>
        </w:r>
      </w:hyperlink>
      <w:r>
        <w:t xml:space="preserve">. </w:t>
      </w:r>
    </w:p>
  </w:footnote>
  <w:footnote w:id="5">
    <w:p w14:paraId="42E064FE" w14:textId="5BD418B2" w:rsidR="00851D1C" w:rsidRPr="003F4975" w:rsidRDefault="00851D1C" w:rsidP="00851D1C">
      <w:pPr>
        <w:pStyle w:val="CBDFootnoteText"/>
      </w:pPr>
      <w:r w:rsidRPr="003F4975">
        <w:rPr>
          <w:vertAlign w:val="superscript"/>
        </w:rPr>
        <w:footnoteRef/>
      </w:r>
      <w:r w:rsidRPr="003F4975">
        <w:t xml:space="preserve"> </w:t>
      </w:r>
      <w:r>
        <w:t>Решение</w:t>
      </w:r>
      <w:r w:rsidRPr="003F4975">
        <w:t xml:space="preserve"> 15/4, </w:t>
      </w:r>
      <w:r>
        <w:t>приложение</w:t>
      </w:r>
      <w:r w:rsidRPr="003F4975">
        <w:t>.</w:t>
      </w:r>
    </w:p>
  </w:footnote>
  <w:footnote w:id="6">
    <w:p w14:paraId="61F35F40" w14:textId="631A46B0" w:rsidR="00C74D68" w:rsidRPr="003F4975" w:rsidRDefault="00C74D68" w:rsidP="00750A13">
      <w:pPr>
        <w:pStyle w:val="Notedebasdepage"/>
      </w:pPr>
      <w:r>
        <w:rPr>
          <w:rStyle w:val="Appelnotedebasdep"/>
        </w:rPr>
        <w:footnoteRef/>
      </w:r>
      <w:r>
        <w:t xml:space="preserve"> В резюме для директивных органов оценки взаимосвязей под компромиссом понимается ситуация, при которой достижение положительного результата в одном элементе сопровождается негативными последствиями для другого.</w:t>
      </w:r>
    </w:p>
  </w:footnote>
  <w:footnote w:id="7">
    <w:p w14:paraId="421D9F0D" w14:textId="1B98892B" w:rsidR="002D04C6" w:rsidRPr="003F4975" w:rsidRDefault="002D04C6" w:rsidP="002D04C6">
      <w:pPr>
        <w:pStyle w:val="Notedebasdepage"/>
      </w:pPr>
      <w:r>
        <w:rPr>
          <w:rStyle w:val="Appelnotedebasdep"/>
        </w:rPr>
        <w:footnoteRef/>
      </w:r>
      <w:r>
        <w:t xml:space="preserve"> В резюме для директивных органов оценки взаимосвязей синергия определяется как достижение положительного результата в одном элементе, сопровождающееся положительными последствиями для другого.</w:t>
      </w:r>
    </w:p>
  </w:footnote>
  <w:footnote w:id="8">
    <w:p w14:paraId="0F0F624A" w14:textId="4930E0DD" w:rsidR="0062525F" w:rsidRPr="003F4975" w:rsidRDefault="0062525F" w:rsidP="0062525F">
      <w:pPr>
        <w:pStyle w:val="Notedebasdepage"/>
      </w:pPr>
      <w:r>
        <w:rPr>
          <w:rStyle w:val="Appelnotedebasdep"/>
        </w:rPr>
        <w:footnoteRef/>
      </w:r>
      <w:r>
        <w:t xml:space="preserve"> Сборник договоров Организации Объединенных Наций, том 1760, № 30619.</w:t>
      </w:r>
    </w:p>
  </w:footnote>
  <w:footnote w:id="9">
    <w:p w14:paraId="2EB11EA3" w14:textId="3E6407E0" w:rsidR="00985CF4" w:rsidRPr="003F4975" w:rsidRDefault="00985CF4" w:rsidP="00985CF4">
      <w:pPr>
        <w:pStyle w:val="Notedebasdepage"/>
      </w:pPr>
      <w:r>
        <w:rPr>
          <w:rStyle w:val="Appelnotedebasdep"/>
        </w:rPr>
        <w:t>*</w:t>
      </w:r>
      <w:r>
        <w:t xml:space="preserve"> Первоначальный график содержался в приложении к решению 16/11.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9A3A" w14:textId="5A75074F" w:rsidR="00815FE2" w:rsidRPr="00415670" w:rsidRDefault="00AF1A55" w:rsidP="00415670">
    <w:pPr>
      <w:pStyle w:val="CBDNormal"/>
      <w:pBdr>
        <w:bottom w:val="single" w:sz="4" w:space="1" w:color="auto"/>
      </w:pBdr>
    </w:pPr>
    <w:r>
      <w:rPr>
        <w:sz w:val="20"/>
      </w:rPr>
      <w:t>CBD/SBSTTA/27/3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12FA" w14:textId="71D9531B" w:rsidR="00815FE2" w:rsidRPr="00415670" w:rsidRDefault="00AF1A55" w:rsidP="00415670">
    <w:pPr>
      <w:pStyle w:val="CBDNormal"/>
      <w:pBdr>
        <w:bottom w:val="single" w:sz="4" w:space="1" w:color="auto"/>
      </w:pBdr>
      <w:jc w:val="right"/>
    </w:pPr>
    <w:r>
      <w:rPr>
        <w:sz w:val="20"/>
      </w:rPr>
      <w:t>CBD/SBSTTA/27/3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675139"/>
    <w:multiLevelType w:val="hybridMultilevel"/>
    <w:tmpl w:val="C52CA590"/>
    <w:lvl w:ilvl="0" w:tplc="10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4059" w:hanging="360"/>
      </w:pPr>
    </w:lvl>
    <w:lvl w:ilvl="2" w:tplc="FFFFFFFF" w:tentative="1">
      <w:start w:val="1"/>
      <w:numFmt w:val="lowerRoman"/>
      <w:lvlText w:val="%3."/>
      <w:lvlJc w:val="right"/>
      <w:pPr>
        <w:ind w:left="4779" w:hanging="180"/>
      </w:pPr>
    </w:lvl>
    <w:lvl w:ilvl="3" w:tplc="FFFFFFFF" w:tentative="1">
      <w:start w:val="1"/>
      <w:numFmt w:val="decimal"/>
      <w:lvlText w:val="%4."/>
      <w:lvlJc w:val="left"/>
      <w:pPr>
        <w:ind w:left="5499" w:hanging="360"/>
      </w:pPr>
    </w:lvl>
    <w:lvl w:ilvl="4" w:tplc="FFFFFFFF" w:tentative="1">
      <w:start w:val="1"/>
      <w:numFmt w:val="lowerLetter"/>
      <w:lvlText w:val="%5."/>
      <w:lvlJc w:val="left"/>
      <w:pPr>
        <w:ind w:left="6219" w:hanging="360"/>
      </w:pPr>
    </w:lvl>
    <w:lvl w:ilvl="5" w:tplc="FFFFFFFF" w:tentative="1">
      <w:start w:val="1"/>
      <w:numFmt w:val="lowerRoman"/>
      <w:lvlText w:val="%6."/>
      <w:lvlJc w:val="right"/>
      <w:pPr>
        <w:ind w:left="6939" w:hanging="180"/>
      </w:pPr>
    </w:lvl>
    <w:lvl w:ilvl="6" w:tplc="FFFFFFFF" w:tentative="1">
      <w:start w:val="1"/>
      <w:numFmt w:val="decimal"/>
      <w:lvlText w:val="%7."/>
      <w:lvlJc w:val="left"/>
      <w:pPr>
        <w:ind w:left="7659" w:hanging="360"/>
      </w:pPr>
    </w:lvl>
    <w:lvl w:ilvl="7" w:tplc="FFFFFFFF" w:tentative="1">
      <w:start w:val="1"/>
      <w:numFmt w:val="lowerLetter"/>
      <w:lvlText w:val="%8."/>
      <w:lvlJc w:val="left"/>
      <w:pPr>
        <w:ind w:left="8379" w:hanging="360"/>
      </w:pPr>
    </w:lvl>
    <w:lvl w:ilvl="8" w:tplc="FFFFFFFF" w:tentative="1">
      <w:start w:val="1"/>
      <w:numFmt w:val="lowerRoman"/>
      <w:lvlText w:val="%9."/>
      <w:lvlJc w:val="right"/>
      <w:pPr>
        <w:ind w:left="9099" w:hanging="180"/>
      </w:pPr>
    </w:lvl>
  </w:abstractNum>
  <w:abstractNum w:abstractNumId="14" w15:restartNumberingAfterBreak="0">
    <w:nsid w:val="039C26F8"/>
    <w:multiLevelType w:val="multilevel"/>
    <w:tmpl w:val="222A08B4"/>
    <w:numStyleLink w:val="ListCBD"/>
  </w:abstractNum>
  <w:abstractNum w:abstractNumId="15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6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CFC5031"/>
    <w:multiLevelType w:val="hybridMultilevel"/>
    <w:tmpl w:val="9EB292F0"/>
    <w:lvl w:ilvl="0" w:tplc="CBC24E4E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02F1810"/>
    <w:multiLevelType w:val="hybridMultilevel"/>
    <w:tmpl w:val="B4468DF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 w15:restartNumberingAfterBreak="0">
    <w:nsid w:val="15D07FA9"/>
    <w:multiLevelType w:val="hybridMultilevel"/>
    <w:tmpl w:val="C9CC2224"/>
    <w:lvl w:ilvl="0" w:tplc="1CF683F4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17C8797A"/>
    <w:multiLevelType w:val="hybridMultilevel"/>
    <w:tmpl w:val="CF7AFD9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2217" w:hanging="360"/>
      </w:pPr>
    </w:lvl>
    <w:lvl w:ilvl="2" w:tplc="FFFFFFFF" w:tentative="1">
      <w:start w:val="1"/>
      <w:numFmt w:val="lowerRoman"/>
      <w:lvlText w:val="%3."/>
      <w:lvlJc w:val="right"/>
      <w:pPr>
        <w:ind w:left="2937" w:hanging="180"/>
      </w:pPr>
    </w:lvl>
    <w:lvl w:ilvl="3" w:tplc="FFFFFFFF" w:tentative="1">
      <w:start w:val="1"/>
      <w:numFmt w:val="decimal"/>
      <w:lvlText w:val="%4."/>
      <w:lvlJc w:val="left"/>
      <w:pPr>
        <w:ind w:left="3657" w:hanging="360"/>
      </w:pPr>
    </w:lvl>
    <w:lvl w:ilvl="4" w:tplc="FFFFFFFF" w:tentative="1">
      <w:start w:val="1"/>
      <w:numFmt w:val="lowerLetter"/>
      <w:lvlText w:val="%5."/>
      <w:lvlJc w:val="left"/>
      <w:pPr>
        <w:ind w:left="4377" w:hanging="360"/>
      </w:pPr>
    </w:lvl>
    <w:lvl w:ilvl="5" w:tplc="FFFFFFFF" w:tentative="1">
      <w:start w:val="1"/>
      <w:numFmt w:val="lowerRoman"/>
      <w:lvlText w:val="%6."/>
      <w:lvlJc w:val="right"/>
      <w:pPr>
        <w:ind w:left="5097" w:hanging="180"/>
      </w:pPr>
    </w:lvl>
    <w:lvl w:ilvl="6" w:tplc="FFFFFFFF" w:tentative="1">
      <w:start w:val="1"/>
      <w:numFmt w:val="decimal"/>
      <w:lvlText w:val="%7."/>
      <w:lvlJc w:val="left"/>
      <w:pPr>
        <w:ind w:left="5817" w:hanging="360"/>
      </w:pPr>
    </w:lvl>
    <w:lvl w:ilvl="7" w:tplc="FFFFFFFF" w:tentative="1">
      <w:start w:val="1"/>
      <w:numFmt w:val="lowerLetter"/>
      <w:lvlText w:val="%8."/>
      <w:lvlJc w:val="left"/>
      <w:pPr>
        <w:ind w:left="6537" w:hanging="360"/>
      </w:pPr>
    </w:lvl>
    <w:lvl w:ilvl="8" w:tplc="FFFFFFFF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5955C1"/>
    <w:multiLevelType w:val="hybridMultilevel"/>
    <w:tmpl w:val="59F449D8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BB9376D"/>
    <w:multiLevelType w:val="hybridMultilevel"/>
    <w:tmpl w:val="2526A946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0" w15:restartNumberingAfterBreak="0">
    <w:nsid w:val="271C1F4E"/>
    <w:multiLevelType w:val="hybridMultilevel"/>
    <w:tmpl w:val="5518EB12"/>
    <w:lvl w:ilvl="0" w:tplc="493843A4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7" w:hanging="360"/>
      </w:pPr>
    </w:lvl>
    <w:lvl w:ilvl="2" w:tplc="1009001B" w:tentative="1">
      <w:start w:val="1"/>
      <w:numFmt w:val="lowerRoman"/>
      <w:lvlText w:val="%3."/>
      <w:lvlJc w:val="right"/>
      <w:pPr>
        <w:ind w:left="2927" w:hanging="180"/>
      </w:pPr>
    </w:lvl>
    <w:lvl w:ilvl="3" w:tplc="1009000F" w:tentative="1">
      <w:start w:val="1"/>
      <w:numFmt w:val="decimal"/>
      <w:lvlText w:val="%4."/>
      <w:lvlJc w:val="left"/>
      <w:pPr>
        <w:ind w:left="3647" w:hanging="360"/>
      </w:pPr>
    </w:lvl>
    <w:lvl w:ilvl="4" w:tplc="10090019" w:tentative="1">
      <w:start w:val="1"/>
      <w:numFmt w:val="lowerLetter"/>
      <w:lvlText w:val="%5."/>
      <w:lvlJc w:val="left"/>
      <w:pPr>
        <w:ind w:left="4367" w:hanging="360"/>
      </w:pPr>
    </w:lvl>
    <w:lvl w:ilvl="5" w:tplc="1009001B" w:tentative="1">
      <w:start w:val="1"/>
      <w:numFmt w:val="lowerRoman"/>
      <w:lvlText w:val="%6."/>
      <w:lvlJc w:val="right"/>
      <w:pPr>
        <w:ind w:left="5087" w:hanging="180"/>
      </w:pPr>
    </w:lvl>
    <w:lvl w:ilvl="6" w:tplc="1009000F" w:tentative="1">
      <w:start w:val="1"/>
      <w:numFmt w:val="decimal"/>
      <w:lvlText w:val="%7."/>
      <w:lvlJc w:val="left"/>
      <w:pPr>
        <w:ind w:left="5807" w:hanging="360"/>
      </w:pPr>
    </w:lvl>
    <w:lvl w:ilvl="7" w:tplc="10090019" w:tentative="1">
      <w:start w:val="1"/>
      <w:numFmt w:val="lowerLetter"/>
      <w:lvlText w:val="%8."/>
      <w:lvlJc w:val="left"/>
      <w:pPr>
        <w:ind w:left="6527" w:hanging="360"/>
      </w:pPr>
    </w:lvl>
    <w:lvl w:ilvl="8" w:tplc="10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5356EC"/>
    <w:multiLevelType w:val="multilevel"/>
    <w:tmpl w:val="07D269C8"/>
    <w:numStyleLink w:val="CBDHeadings"/>
  </w:abstractNum>
  <w:abstractNum w:abstractNumId="33" w15:restartNumberingAfterBreak="0">
    <w:nsid w:val="2E6E5DD9"/>
    <w:multiLevelType w:val="hybridMultilevel"/>
    <w:tmpl w:val="1DEA1216"/>
    <w:lvl w:ilvl="0" w:tplc="040C0017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2" w:hanging="360"/>
      </w:pPr>
    </w:lvl>
    <w:lvl w:ilvl="2" w:tplc="040C001B" w:tentative="1">
      <w:start w:val="1"/>
      <w:numFmt w:val="lowerRoman"/>
      <w:lvlText w:val="%3."/>
      <w:lvlJc w:val="right"/>
      <w:pPr>
        <w:ind w:left="2362" w:hanging="180"/>
      </w:pPr>
    </w:lvl>
    <w:lvl w:ilvl="3" w:tplc="040C000F" w:tentative="1">
      <w:start w:val="1"/>
      <w:numFmt w:val="decimal"/>
      <w:lvlText w:val="%4."/>
      <w:lvlJc w:val="left"/>
      <w:pPr>
        <w:ind w:left="3082" w:hanging="360"/>
      </w:pPr>
    </w:lvl>
    <w:lvl w:ilvl="4" w:tplc="040C0019" w:tentative="1">
      <w:start w:val="1"/>
      <w:numFmt w:val="lowerLetter"/>
      <w:lvlText w:val="%5."/>
      <w:lvlJc w:val="left"/>
      <w:pPr>
        <w:ind w:left="3802" w:hanging="360"/>
      </w:pPr>
    </w:lvl>
    <w:lvl w:ilvl="5" w:tplc="040C001B" w:tentative="1">
      <w:start w:val="1"/>
      <w:numFmt w:val="lowerRoman"/>
      <w:lvlText w:val="%6."/>
      <w:lvlJc w:val="right"/>
      <w:pPr>
        <w:ind w:left="4522" w:hanging="180"/>
      </w:pPr>
    </w:lvl>
    <w:lvl w:ilvl="6" w:tplc="040C000F" w:tentative="1">
      <w:start w:val="1"/>
      <w:numFmt w:val="decimal"/>
      <w:lvlText w:val="%7."/>
      <w:lvlJc w:val="left"/>
      <w:pPr>
        <w:ind w:left="5242" w:hanging="360"/>
      </w:pPr>
    </w:lvl>
    <w:lvl w:ilvl="7" w:tplc="040C0019" w:tentative="1">
      <w:start w:val="1"/>
      <w:numFmt w:val="lowerLetter"/>
      <w:lvlText w:val="%8."/>
      <w:lvlJc w:val="left"/>
      <w:pPr>
        <w:ind w:left="5962" w:hanging="360"/>
      </w:pPr>
    </w:lvl>
    <w:lvl w:ilvl="8" w:tplc="040C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4" w15:restartNumberingAfterBreak="0">
    <w:nsid w:val="2ECA489B"/>
    <w:multiLevelType w:val="hybridMultilevel"/>
    <w:tmpl w:val="6A12BB1E"/>
    <w:lvl w:ilvl="0" w:tplc="EC3200F2">
      <w:start w:val="1"/>
      <w:numFmt w:val="lowerLetter"/>
      <w:lvlText w:val="%1)"/>
      <w:lvlJc w:val="left"/>
      <w:pPr>
        <w:ind w:left="1020" w:hanging="360"/>
      </w:pPr>
    </w:lvl>
    <w:lvl w:ilvl="1" w:tplc="C1C66BBA">
      <w:start w:val="1"/>
      <w:numFmt w:val="lowerLetter"/>
      <w:lvlText w:val="%2)"/>
      <w:lvlJc w:val="left"/>
      <w:pPr>
        <w:ind w:left="1020" w:hanging="360"/>
      </w:pPr>
    </w:lvl>
    <w:lvl w:ilvl="2" w:tplc="39C4939A">
      <w:start w:val="1"/>
      <w:numFmt w:val="lowerLetter"/>
      <w:lvlText w:val="%3)"/>
      <w:lvlJc w:val="left"/>
      <w:pPr>
        <w:ind w:left="1020" w:hanging="360"/>
      </w:pPr>
    </w:lvl>
    <w:lvl w:ilvl="3" w:tplc="F50A2D46">
      <w:start w:val="1"/>
      <w:numFmt w:val="lowerLetter"/>
      <w:lvlText w:val="%4)"/>
      <w:lvlJc w:val="left"/>
      <w:pPr>
        <w:ind w:left="1020" w:hanging="360"/>
      </w:pPr>
    </w:lvl>
    <w:lvl w:ilvl="4" w:tplc="58040BB0">
      <w:start w:val="1"/>
      <w:numFmt w:val="lowerLetter"/>
      <w:lvlText w:val="%5)"/>
      <w:lvlJc w:val="left"/>
      <w:pPr>
        <w:ind w:left="1020" w:hanging="360"/>
      </w:pPr>
    </w:lvl>
    <w:lvl w:ilvl="5" w:tplc="BC6CF9F6">
      <w:start w:val="1"/>
      <w:numFmt w:val="lowerLetter"/>
      <w:lvlText w:val="%6)"/>
      <w:lvlJc w:val="left"/>
      <w:pPr>
        <w:ind w:left="1020" w:hanging="360"/>
      </w:pPr>
    </w:lvl>
    <w:lvl w:ilvl="6" w:tplc="D428A68A">
      <w:start w:val="1"/>
      <w:numFmt w:val="lowerLetter"/>
      <w:lvlText w:val="%7)"/>
      <w:lvlJc w:val="left"/>
      <w:pPr>
        <w:ind w:left="1020" w:hanging="360"/>
      </w:pPr>
    </w:lvl>
    <w:lvl w:ilvl="7" w:tplc="8E24908C">
      <w:start w:val="1"/>
      <w:numFmt w:val="lowerLetter"/>
      <w:lvlText w:val="%8)"/>
      <w:lvlJc w:val="left"/>
      <w:pPr>
        <w:ind w:left="1020" w:hanging="360"/>
      </w:pPr>
    </w:lvl>
    <w:lvl w:ilvl="8" w:tplc="F2C4F858">
      <w:start w:val="1"/>
      <w:numFmt w:val="lowerLetter"/>
      <w:lvlText w:val="%9)"/>
      <w:lvlJc w:val="left"/>
      <w:pPr>
        <w:ind w:left="1020" w:hanging="360"/>
      </w:pPr>
    </w:lvl>
  </w:abstractNum>
  <w:abstractNum w:abstractNumId="3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F939D5"/>
    <w:multiLevelType w:val="hybridMultilevel"/>
    <w:tmpl w:val="A858DEC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F92CB1"/>
    <w:multiLevelType w:val="hybridMultilevel"/>
    <w:tmpl w:val="5518EB12"/>
    <w:lvl w:ilvl="0" w:tplc="FFFFFFFF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427826EE"/>
    <w:multiLevelType w:val="hybridMultilevel"/>
    <w:tmpl w:val="CF7AFD96"/>
    <w:lvl w:ilvl="0" w:tplc="0C580B54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F4339A"/>
    <w:multiLevelType w:val="hybridMultilevel"/>
    <w:tmpl w:val="8DFA1B58"/>
    <w:lvl w:ilvl="0" w:tplc="74DA4DF2">
      <w:start w:val="1"/>
      <w:numFmt w:val="lowerLetter"/>
      <w:lvlText w:val="%1)"/>
      <w:lvlJc w:val="left"/>
      <w:pPr>
        <w:ind w:left="1020" w:hanging="360"/>
      </w:pPr>
    </w:lvl>
    <w:lvl w:ilvl="1" w:tplc="CF489D42">
      <w:start w:val="1"/>
      <w:numFmt w:val="lowerLetter"/>
      <w:lvlText w:val="%2)"/>
      <w:lvlJc w:val="left"/>
      <w:pPr>
        <w:ind w:left="1020" w:hanging="360"/>
      </w:pPr>
    </w:lvl>
    <w:lvl w:ilvl="2" w:tplc="80F2390E">
      <w:start w:val="1"/>
      <w:numFmt w:val="lowerLetter"/>
      <w:lvlText w:val="%3)"/>
      <w:lvlJc w:val="left"/>
      <w:pPr>
        <w:ind w:left="1020" w:hanging="360"/>
      </w:pPr>
    </w:lvl>
    <w:lvl w:ilvl="3" w:tplc="596ABB6C">
      <w:start w:val="1"/>
      <w:numFmt w:val="lowerLetter"/>
      <w:lvlText w:val="%4)"/>
      <w:lvlJc w:val="left"/>
      <w:pPr>
        <w:ind w:left="1020" w:hanging="360"/>
      </w:pPr>
    </w:lvl>
    <w:lvl w:ilvl="4" w:tplc="C5D4EDA6">
      <w:start w:val="1"/>
      <w:numFmt w:val="lowerLetter"/>
      <w:lvlText w:val="%5)"/>
      <w:lvlJc w:val="left"/>
      <w:pPr>
        <w:ind w:left="1020" w:hanging="360"/>
      </w:pPr>
    </w:lvl>
    <w:lvl w:ilvl="5" w:tplc="8676EF52">
      <w:start w:val="1"/>
      <w:numFmt w:val="lowerLetter"/>
      <w:lvlText w:val="%6)"/>
      <w:lvlJc w:val="left"/>
      <w:pPr>
        <w:ind w:left="1020" w:hanging="360"/>
      </w:pPr>
    </w:lvl>
    <w:lvl w:ilvl="6" w:tplc="DAA8E710">
      <w:start w:val="1"/>
      <w:numFmt w:val="lowerLetter"/>
      <w:lvlText w:val="%7)"/>
      <w:lvlJc w:val="left"/>
      <w:pPr>
        <w:ind w:left="1020" w:hanging="360"/>
      </w:pPr>
    </w:lvl>
    <w:lvl w:ilvl="7" w:tplc="FDB81F78">
      <w:start w:val="1"/>
      <w:numFmt w:val="lowerLetter"/>
      <w:lvlText w:val="%8)"/>
      <w:lvlJc w:val="left"/>
      <w:pPr>
        <w:ind w:left="1020" w:hanging="360"/>
      </w:pPr>
    </w:lvl>
    <w:lvl w:ilvl="8" w:tplc="9656EDE0">
      <w:start w:val="1"/>
      <w:numFmt w:val="lowerLetter"/>
      <w:lvlText w:val="%9)"/>
      <w:lvlJc w:val="left"/>
      <w:pPr>
        <w:ind w:left="1020" w:hanging="360"/>
      </w:pPr>
    </w:lvl>
  </w:abstractNum>
  <w:abstractNum w:abstractNumId="4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5" w15:restartNumberingAfterBreak="0">
    <w:nsid w:val="4E880595"/>
    <w:multiLevelType w:val="multilevel"/>
    <w:tmpl w:val="222A08B4"/>
    <w:numStyleLink w:val="ListCBD"/>
  </w:abstractNum>
  <w:abstractNum w:abstractNumId="46" w15:restartNumberingAfterBreak="0">
    <w:nsid w:val="52A66A9D"/>
    <w:multiLevelType w:val="multilevel"/>
    <w:tmpl w:val="222A08B4"/>
    <w:numStyleLink w:val="ListCBD"/>
  </w:abstractNum>
  <w:abstractNum w:abstractNumId="47" w15:restartNumberingAfterBreak="0">
    <w:nsid w:val="53CE5882"/>
    <w:multiLevelType w:val="hybridMultilevel"/>
    <w:tmpl w:val="55FADA8A"/>
    <w:lvl w:ilvl="0" w:tplc="689A4F54">
      <w:start w:val="1"/>
      <w:numFmt w:val="lowerLetter"/>
      <w:lvlText w:val="%1)"/>
      <w:lvlJc w:val="left"/>
      <w:pPr>
        <w:ind w:left="1020" w:hanging="360"/>
      </w:pPr>
    </w:lvl>
    <w:lvl w:ilvl="1" w:tplc="D1624ADA">
      <w:start w:val="1"/>
      <w:numFmt w:val="lowerLetter"/>
      <w:lvlText w:val="%2)"/>
      <w:lvlJc w:val="left"/>
      <w:pPr>
        <w:ind w:left="1020" w:hanging="360"/>
      </w:pPr>
    </w:lvl>
    <w:lvl w:ilvl="2" w:tplc="FE360362">
      <w:start w:val="1"/>
      <w:numFmt w:val="lowerLetter"/>
      <w:lvlText w:val="%3)"/>
      <w:lvlJc w:val="left"/>
      <w:pPr>
        <w:ind w:left="1020" w:hanging="360"/>
      </w:pPr>
    </w:lvl>
    <w:lvl w:ilvl="3" w:tplc="0F849A64">
      <w:start w:val="1"/>
      <w:numFmt w:val="lowerLetter"/>
      <w:lvlText w:val="%4)"/>
      <w:lvlJc w:val="left"/>
      <w:pPr>
        <w:ind w:left="1020" w:hanging="360"/>
      </w:pPr>
    </w:lvl>
    <w:lvl w:ilvl="4" w:tplc="701675F2">
      <w:start w:val="1"/>
      <w:numFmt w:val="lowerLetter"/>
      <w:lvlText w:val="%5)"/>
      <w:lvlJc w:val="left"/>
      <w:pPr>
        <w:ind w:left="1020" w:hanging="360"/>
      </w:pPr>
    </w:lvl>
    <w:lvl w:ilvl="5" w:tplc="4C9699F6">
      <w:start w:val="1"/>
      <w:numFmt w:val="lowerLetter"/>
      <w:lvlText w:val="%6)"/>
      <w:lvlJc w:val="left"/>
      <w:pPr>
        <w:ind w:left="1020" w:hanging="360"/>
      </w:pPr>
    </w:lvl>
    <w:lvl w:ilvl="6" w:tplc="EBFE3066">
      <w:start w:val="1"/>
      <w:numFmt w:val="lowerLetter"/>
      <w:lvlText w:val="%7)"/>
      <w:lvlJc w:val="left"/>
      <w:pPr>
        <w:ind w:left="1020" w:hanging="360"/>
      </w:pPr>
    </w:lvl>
    <w:lvl w:ilvl="7" w:tplc="1BE0BE66">
      <w:start w:val="1"/>
      <w:numFmt w:val="lowerLetter"/>
      <w:lvlText w:val="%8)"/>
      <w:lvlJc w:val="left"/>
      <w:pPr>
        <w:ind w:left="1020" w:hanging="360"/>
      </w:pPr>
    </w:lvl>
    <w:lvl w:ilvl="8" w:tplc="014032CE">
      <w:start w:val="1"/>
      <w:numFmt w:val="lowerLetter"/>
      <w:lvlText w:val="%9)"/>
      <w:lvlJc w:val="left"/>
      <w:pPr>
        <w:ind w:left="1020" w:hanging="360"/>
      </w:pPr>
    </w:lvl>
  </w:abstractNum>
  <w:abstractNum w:abstractNumId="48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55EE4047"/>
    <w:multiLevelType w:val="hybridMultilevel"/>
    <w:tmpl w:val="3D52DA1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943BEE"/>
    <w:multiLevelType w:val="multilevel"/>
    <w:tmpl w:val="222A08B4"/>
    <w:numStyleLink w:val="ListCBD"/>
  </w:abstractNum>
  <w:abstractNum w:abstractNumId="53" w15:restartNumberingAfterBreak="0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169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231" w:hanging="360"/>
      </w:pPr>
    </w:lvl>
    <w:lvl w:ilvl="2" w:tplc="1009001B" w:tentative="1">
      <w:start w:val="1"/>
      <w:numFmt w:val="lowerRoman"/>
      <w:lvlText w:val="%3."/>
      <w:lvlJc w:val="right"/>
      <w:pPr>
        <w:ind w:left="3951" w:hanging="180"/>
      </w:pPr>
    </w:lvl>
    <w:lvl w:ilvl="3" w:tplc="1009000F" w:tentative="1">
      <w:start w:val="1"/>
      <w:numFmt w:val="decimal"/>
      <w:lvlText w:val="%4."/>
      <w:lvlJc w:val="left"/>
      <w:pPr>
        <w:ind w:left="4671" w:hanging="360"/>
      </w:pPr>
    </w:lvl>
    <w:lvl w:ilvl="4" w:tplc="10090019" w:tentative="1">
      <w:start w:val="1"/>
      <w:numFmt w:val="lowerLetter"/>
      <w:lvlText w:val="%5."/>
      <w:lvlJc w:val="left"/>
      <w:pPr>
        <w:ind w:left="5391" w:hanging="360"/>
      </w:pPr>
    </w:lvl>
    <w:lvl w:ilvl="5" w:tplc="1009001B" w:tentative="1">
      <w:start w:val="1"/>
      <w:numFmt w:val="lowerRoman"/>
      <w:lvlText w:val="%6."/>
      <w:lvlJc w:val="right"/>
      <w:pPr>
        <w:ind w:left="6111" w:hanging="180"/>
      </w:pPr>
    </w:lvl>
    <w:lvl w:ilvl="6" w:tplc="1009000F" w:tentative="1">
      <w:start w:val="1"/>
      <w:numFmt w:val="decimal"/>
      <w:lvlText w:val="%7."/>
      <w:lvlJc w:val="left"/>
      <w:pPr>
        <w:ind w:left="6831" w:hanging="360"/>
      </w:pPr>
    </w:lvl>
    <w:lvl w:ilvl="7" w:tplc="10090019" w:tentative="1">
      <w:start w:val="1"/>
      <w:numFmt w:val="lowerLetter"/>
      <w:lvlText w:val="%8."/>
      <w:lvlJc w:val="left"/>
      <w:pPr>
        <w:ind w:left="7551" w:hanging="360"/>
      </w:pPr>
    </w:lvl>
    <w:lvl w:ilvl="8" w:tplc="1009001B" w:tentative="1">
      <w:start w:val="1"/>
      <w:numFmt w:val="lowerRoman"/>
      <w:lvlText w:val="%9."/>
      <w:lvlJc w:val="right"/>
      <w:pPr>
        <w:ind w:left="8271" w:hanging="180"/>
      </w:pPr>
    </w:lvl>
  </w:abstractNum>
  <w:abstractNum w:abstractNumId="54" w15:restartNumberingAfterBreak="0">
    <w:nsid w:val="61D878E9"/>
    <w:multiLevelType w:val="hybridMultilevel"/>
    <w:tmpl w:val="A5A2A426"/>
    <w:lvl w:ilvl="0" w:tplc="1009000F">
      <w:start w:val="1"/>
      <w:numFmt w:val="decimal"/>
      <w:lvlText w:val="%1."/>
      <w:lvlJc w:val="left"/>
      <w:pPr>
        <w:ind w:left="1647" w:hanging="360"/>
      </w:pPr>
    </w:lvl>
    <w:lvl w:ilvl="1" w:tplc="10090019" w:tentative="1">
      <w:start w:val="1"/>
      <w:numFmt w:val="lowerLetter"/>
      <w:lvlText w:val="%2."/>
      <w:lvlJc w:val="left"/>
      <w:pPr>
        <w:ind w:left="2367" w:hanging="360"/>
      </w:pPr>
    </w:lvl>
    <w:lvl w:ilvl="2" w:tplc="1009001B" w:tentative="1">
      <w:start w:val="1"/>
      <w:numFmt w:val="lowerRoman"/>
      <w:lvlText w:val="%3."/>
      <w:lvlJc w:val="right"/>
      <w:pPr>
        <w:ind w:left="3087" w:hanging="180"/>
      </w:pPr>
    </w:lvl>
    <w:lvl w:ilvl="3" w:tplc="1009000F" w:tentative="1">
      <w:start w:val="1"/>
      <w:numFmt w:val="decimal"/>
      <w:lvlText w:val="%4."/>
      <w:lvlJc w:val="left"/>
      <w:pPr>
        <w:ind w:left="3807" w:hanging="360"/>
      </w:pPr>
    </w:lvl>
    <w:lvl w:ilvl="4" w:tplc="10090019" w:tentative="1">
      <w:start w:val="1"/>
      <w:numFmt w:val="lowerLetter"/>
      <w:lvlText w:val="%5."/>
      <w:lvlJc w:val="left"/>
      <w:pPr>
        <w:ind w:left="4527" w:hanging="360"/>
      </w:pPr>
    </w:lvl>
    <w:lvl w:ilvl="5" w:tplc="1009001B" w:tentative="1">
      <w:start w:val="1"/>
      <w:numFmt w:val="lowerRoman"/>
      <w:lvlText w:val="%6."/>
      <w:lvlJc w:val="right"/>
      <w:pPr>
        <w:ind w:left="5247" w:hanging="180"/>
      </w:pPr>
    </w:lvl>
    <w:lvl w:ilvl="6" w:tplc="1009000F" w:tentative="1">
      <w:start w:val="1"/>
      <w:numFmt w:val="decimal"/>
      <w:lvlText w:val="%7."/>
      <w:lvlJc w:val="left"/>
      <w:pPr>
        <w:ind w:left="5967" w:hanging="360"/>
      </w:pPr>
    </w:lvl>
    <w:lvl w:ilvl="7" w:tplc="10090019" w:tentative="1">
      <w:start w:val="1"/>
      <w:numFmt w:val="lowerLetter"/>
      <w:lvlText w:val="%8."/>
      <w:lvlJc w:val="left"/>
      <w:pPr>
        <w:ind w:left="6687" w:hanging="360"/>
      </w:pPr>
    </w:lvl>
    <w:lvl w:ilvl="8" w:tplc="10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5" w15:restartNumberingAfterBreak="0">
    <w:nsid w:val="6590001F"/>
    <w:multiLevelType w:val="hybridMultilevel"/>
    <w:tmpl w:val="986AC296"/>
    <w:lvl w:ilvl="0" w:tplc="6584129E">
      <w:start w:val="1"/>
      <w:numFmt w:val="lowerLetter"/>
      <w:lvlText w:val="%1)"/>
      <w:lvlJc w:val="left"/>
      <w:pPr>
        <w:ind w:left="1020" w:hanging="360"/>
      </w:pPr>
    </w:lvl>
    <w:lvl w:ilvl="1" w:tplc="BD6426B6">
      <w:start w:val="1"/>
      <w:numFmt w:val="lowerLetter"/>
      <w:lvlText w:val="%2)"/>
      <w:lvlJc w:val="left"/>
      <w:pPr>
        <w:ind w:left="1020" w:hanging="360"/>
      </w:pPr>
    </w:lvl>
    <w:lvl w:ilvl="2" w:tplc="8500B51A">
      <w:start w:val="1"/>
      <w:numFmt w:val="lowerLetter"/>
      <w:lvlText w:val="%3)"/>
      <w:lvlJc w:val="left"/>
      <w:pPr>
        <w:ind w:left="1020" w:hanging="360"/>
      </w:pPr>
    </w:lvl>
    <w:lvl w:ilvl="3" w:tplc="1B04B558">
      <w:start w:val="1"/>
      <w:numFmt w:val="lowerLetter"/>
      <w:lvlText w:val="%4)"/>
      <w:lvlJc w:val="left"/>
      <w:pPr>
        <w:ind w:left="1020" w:hanging="360"/>
      </w:pPr>
    </w:lvl>
    <w:lvl w:ilvl="4" w:tplc="93BE5E3A">
      <w:start w:val="1"/>
      <w:numFmt w:val="lowerLetter"/>
      <w:lvlText w:val="%5)"/>
      <w:lvlJc w:val="left"/>
      <w:pPr>
        <w:ind w:left="1020" w:hanging="360"/>
      </w:pPr>
    </w:lvl>
    <w:lvl w:ilvl="5" w:tplc="352415F0">
      <w:start w:val="1"/>
      <w:numFmt w:val="lowerLetter"/>
      <w:lvlText w:val="%6)"/>
      <w:lvlJc w:val="left"/>
      <w:pPr>
        <w:ind w:left="1020" w:hanging="360"/>
      </w:pPr>
    </w:lvl>
    <w:lvl w:ilvl="6" w:tplc="1ABC032E">
      <w:start w:val="1"/>
      <w:numFmt w:val="lowerLetter"/>
      <w:lvlText w:val="%7)"/>
      <w:lvlJc w:val="left"/>
      <w:pPr>
        <w:ind w:left="1020" w:hanging="360"/>
      </w:pPr>
    </w:lvl>
    <w:lvl w:ilvl="7" w:tplc="4A76F108">
      <w:start w:val="1"/>
      <w:numFmt w:val="lowerLetter"/>
      <w:lvlText w:val="%8)"/>
      <w:lvlJc w:val="left"/>
      <w:pPr>
        <w:ind w:left="1020" w:hanging="360"/>
      </w:pPr>
    </w:lvl>
    <w:lvl w:ilvl="8" w:tplc="6B1A353A">
      <w:start w:val="1"/>
      <w:numFmt w:val="lowerLetter"/>
      <w:lvlText w:val="%9)"/>
      <w:lvlJc w:val="left"/>
      <w:pPr>
        <w:ind w:left="1020" w:hanging="360"/>
      </w:pPr>
    </w:lvl>
  </w:abstractNum>
  <w:abstractNum w:abstractNumId="56" w15:restartNumberingAfterBreak="0">
    <w:nsid w:val="68B70991"/>
    <w:multiLevelType w:val="multilevel"/>
    <w:tmpl w:val="222A08B4"/>
    <w:numStyleLink w:val="ListCBD"/>
  </w:abstractNum>
  <w:abstractNum w:abstractNumId="57" w15:restartNumberingAfterBreak="0">
    <w:nsid w:val="6CA418C7"/>
    <w:multiLevelType w:val="hybridMultilevel"/>
    <w:tmpl w:val="573640E2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6D9C36E4"/>
    <w:multiLevelType w:val="hybridMultilevel"/>
    <w:tmpl w:val="4BA6A096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6E807FAE"/>
    <w:multiLevelType w:val="hybridMultilevel"/>
    <w:tmpl w:val="046E2F4A"/>
    <w:lvl w:ilvl="0" w:tplc="9828B56A">
      <w:start w:val="1"/>
      <w:numFmt w:val="lowerLetter"/>
      <w:lvlText w:val="%1)"/>
      <w:lvlJc w:val="left"/>
      <w:pPr>
        <w:ind w:left="1020" w:hanging="360"/>
      </w:pPr>
    </w:lvl>
    <w:lvl w:ilvl="1" w:tplc="15C44A6C">
      <w:start w:val="1"/>
      <w:numFmt w:val="lowerLetter"/>
      <w:lvlText w:val="%2)"/>
      <w:lvlJc w:val="left"/>
      <w:pPr>
        <w:ind w:left="1020" w:hanging="360"/>
      </w:pPr>
    </w:lvl>
    <w:lvl w:ilvl="2" w:tplc="6D6AD39C">
      <w:start w:val="1"/>
      <w:numFmt w:val="lowerLetter"/>
      <w:lvlText w:val="%3)"/>
      <w:lvlJc w:val="left"/>
      <w:pPr>
        <w:ind w:left="1020" w:hanging="360"/>
      </w:pPr>
    </w:lvl>
    <w:lvl w:ilvl="3" w:tplc="B8449AEA">
      <w:start w:val="1"/>
      <w:numFmt w:val="lowerLetter"/>
      <w:lvlText w:val="%4)"/>
      <w:lvlJc w:val="left"/>
      <w:pPr>
        <w:ind w:left="1020" w:hanging="360"/>
      </w:pPr>
    </w:lvl>
    <w:lvl w:ilvl="4" w:tplc="6BC256A8">
      <w:start w:val="1"/>
      <w:numFmt w:val="lowerLetter"/>
      <w:lvlText w:val="%5)"/>
      <w:lvlJc w:val="left"/>
      <w:pPr>
        <w:ind w:left="1020" w:hanging="360"/>
      </w:pPr>
    </w:lvl>
    <w:lvl w:ilvl="5" w:tplc="D500E1C2">
      <w:start w:val="1"/>
      <w:numFmt w:val="lowerLetter"/>
      <w:lvlText w:val="%6)"/>
      <w:lvlJc w:val="left"/>
      <w:pPr>
        <w:ind w:left="1020" w:hanging="360"/>
      </w:pPr>
    </w:lvl>
    <w:lvl w:ilvl="6" w:tplc="7C84795E">
      <w:start w:val="1"/>
      <w:numFmt w:val="lowerLetter"/>
      <w:lvlText w:val="%7)"/>
      <w:lvlJc w:val="left"/>
      <w:pPr>
        <w:ind w:left="1020" w:hanging="360"/>
      </w:pPr>
    </w:lvl>
    <w:lvl w:ilvl="7" w:tplc="7F1CD738">
      <w:start w:val="1"/>
      <w:numFmt w:val="lowerLetter"/>
      <w:lvlText w:val="%8)"/>
      <w:lvlJc w:val="left"/>
      <w:pPr>
        <w:ind w:left="1020" w:hanging="360"/>
      </w:pPr>
    </w:lvl>
    <w:lvl w:ilvl="8" w:tplc="F6885542">
      <w:start w:val="1"/>
      <w:numFmt w:val="lowerLetter"/>
      <w:lvlText w:val="%9)"/>
      <w:lvlJc w:val="left"/>
      <w:pPr>
        <w:ind w:left="1020" w:hanging="360"/>
      </w:pPr>
    </w:lvl>
  </w:abstractNum>
  <w:abstractNum w:abstractNumId="6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62" w15:restartNumberingAfterBreak="0">
    <w:nsid w:val="7253239B"/>
    <w:multiLevelType w:val="hybridMultilevel"/>
    <w:tmpl w:val="3002054E"/>
    <w:lvl w:ilvl="0" w:tplc="F15C0F64">
      <w:start w:val="1"/>
      <w:numFmt w:val="lowerLetter"/>
      <w:lvlText w:val="%1)"/>
      <w:lvlJc w:val="left"/>
      <w:pPr>
        <w:ind w:left="1020" w:hanging="360"/>
      </w:pPr>
    </w:lvl>
    <w:lvl w:ilvl="1" w:tplc="D67E4ED6">
      <w:start w:val="1"/>
      <w:numFmt w:val="lowerLetter"/>
      <w:lvlText w:val="%2)"/>
      <w:lvlJc w:val="left"/>
      <w:pPr>
        <w:ind w:left="1020" w:hanging="360"/>
      </w:pPr>
    </w:lvl>
    <w:lvl w:ilvl="2" w:tplc="BBD80818">
      <w:start w:val="1"/>
      <w:numFmt w:val="lowerLetter"/>
      <w:lvlText w:val="%3)"/>
      <w:lvlJc w:val="left"/>
      <w:pPr>
        <w:ind w:left="1020" w:hanging="360"/>
      </w:pPr>
    </w:lvl>
    <w:lvl w:ilvl="3" w:tplc="CE9244FA">
      <w:start w:val="1"/>
      <w:numFmt w:val="lowerLetter"/>
      <w:lvlText w:val="%4)"/>
      <w:lvlJc w:val="left"/>
      <w:pPr>
        <w:ind w:left="1020" w:hanging="360"/>
      </w:pPr>
    </w:lvl>
    <w:lvl w:ilvl="4" w:tplc="A2FA0478">
      <w:start w:val="1"/>
      <w:numFmt w:val="lowerLetter"/>
      <w:lvlText w:val="%5)"/>
      <w:lvlJc w:val="left"/>
      <w:pPr>
        <w:ind w:left="1020" w:hanging="360"/>
      </w:pPr>
    </w:lvl>
    <w:lvl w:ilvl="5" w:tplc="CBE836B2">
      <w:start w:val="1"/>
      <w:numFmt w:val="lowerLetter"/>
      <w:lvlText w:val="%6)"/>
      <w:lvlJc w:val="left"/>
      <w:pPr>
        <w:ind w:left="1020" w:hanging="360"/>
      </w:pPr>
    </w:lvl>
    <w:lvl w:ilvl="6" w:tplc="B686AE16">
      <w:start w:val="1"/>
      <w:numFmt w:val="lowerLetter"/>
      <w:lvlText w:val="%7)"/>
      <w:lvlJc w:val="left"/>
      <w:pPr>
        <w:ind w:left="1020" w:hanging="360"/>
      </w:pPr>
    </w:lvl>
    <w:lvl w:ilvl="7" w:tplc="33385DF2">
      <w:start w:val="1"/>
      <w:numFmt w:val="lowerLetter"/>
      <w:lvlText w:val="%8)"/>
      <w:lvlJc w:val="left"/>
      <w:pPr>
        <w:ind w:left="1020" w:hanging="360"/>
      </w:pPr>
    </w:lvl>
    <w:lvl w:ilvl="8" w:tplc="64D23B84">
      <w:start w:val="1"/>
      <w:numFmt w:val="lowerLetter"/>
      <w:lvlText w:val="%9)"/>
      <w:lvlJc w:val="left"/>
      <w:pPr>
        <w:ind w:left="1020" w:hanging="360"/>
      </w:pPr>
    </w:lvl>
  </w:abstractNum>
  <w:abstractNum w:abstractNumId="6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944337">
    <w:abstractNumId w:val="42"/>
  </w:num>
  <w:num w:numId="2" w16cid:durableId="54741705">
    <w:abstractNumId w:val="56"/>
  </w:num>
  <w:num w:numId="3" w16cid:durableId="598416713">
    <w:abstractNumId w:val="51"/>
  </w:num>
  <w:num w:numId="4" w16cid:durableId="222061789">
    <w:abstractNumId w:val="64"/>
  </w:num>
  <w:num w:numId="5" w16cid:durableId="2015179783">
    <w:abstractNumId w:val="53"/>
  </w:num>
  <w:num w:numId="6" w16cid:durableId="516431091">
    <w:abstractNumId w:val="53"/>
    <w:lvlOverride w:ilvl="0">
      <w:startOverride w:val="1"/>
    </w:lvlOverride>
  </w:num>
  <w:num w:numId="7" w16cid:durableId="84307583">
    <w:abstractNumId w:val="16"/>
  </w:num>
  <w:num w:numId="8" w16cid:durableId="1732001594">
    <w:abstractNumId w:val="64"/>
    <w:lvlOverride w:ilvl="0">
      <w:startOverride w:val="1"/>
    </w:lvlOverride>
  </w:num>
  <w:num w:numId="9" w16cid:durableId="1606958803">
    <w:abstractNumId w:val="53"/>
    <w:lvlOverride w:ilvl="0">
      <w:startOverride w:val="1"/>
    </w:lvlOverride>
  </w:num>
  <w:num w:numId="10" w16cid:durableId="1237976058">
    <w:abstractNumId w:val="33"/>
  </w:num>
  <w:num w:numId="11" w16cid:durableId="1660883378">
    <w:abstractNumId w:val="49"/>
  </w:num>
  <w:num w:numId="12" w16cid:durableId="158162620">
    <w:abstractNumId w:val="27"/>
  </w:num>
  <w:num w:numId="13" w16cid:durableId="51512703">
    <w:abstractNumId w:val="19"/>
  </w:num>
  <w:num w:numId="14" w16cid:durableId="1422599554">
    <w:abstractNumId w:val="56"/>
  </w:num>
  <w:num w:numId="15" w16cid:durableId="350566868">
    <w:abstractNumId w:val="56"/>
  </w:num>
  <w:num w:numId="16" w16cid:durableId="982079752">
    <w:abstractNumId w:val="56"/>
    <w:lvlOverride w:ilvl="0">
      <w:startOverride w:val="1"/>
    </w:lvlOverride>
  </w:num>
  <w:num w:numId="17" w16cid:durableId="529413272">
    <w:abstractNumId w:val="42"/>
  </w:num>
  <w:num w:numId="18" w16cid:durableId="1940871401">
    <w:abstractNumId w:val="30"/>
  </w:num>
  <w:num w:numId="19" w16cid:durableId="327296448">
    <w:abstractNumId w:val="17"/>
  </w:num>
  <w:num w:numId="20" w16cid:durableId="1110012350">
    <w:abstractNumId w:val="56"/>
  </w:num>
  <w:num w:numId="21" w16cid:durableId="888421189">
    <w:abstractNumId w:val="38"/>
  </w:num>
  <w:num w:numId="22" w16cid:durableId="1590121013">
    <w:abstractNumId w:val="22"/>
  </w:num>
  <w:num w:numId="23" w16cid:durableId="358550374">
    <w:abstractNumId w:val="59"/>
  </w:num>
  <w:num w:numId="24" w16cid:durableId="1033579296">
    <w:abstractNumId w:val="56"/>
  </w:num>
  <w:num w:numId="25" w16cid:durableId="87822258">
    <w:abstractNumId w:val="56"/>
  </w:num>
  <w:num w:numId="26" w16cid:durableId="1250583902">
    <w:abstractNumId w:val="56"/>
  </w:num>
  <w:num w:numId="27" w16cid:durableId="1141187813">
    <w:abstractNumId w:val="57"/>
  </w:num>
  <w:num w:numId="28" w16cid:durableId="643513548">
    <w:abstractNumId w:val="26"/>
  </w:num>
  <w:num w:numId="29" w16cid:durableId="600838151">
    <w:abstractNumId w:val="40"/>
  </w:num>
  <w:num w:numId="30" w16cid:durableId="387849978">
    <w:abstractNumId w:val="23"/>
  </w:num>
  <w:num w:numId="31" w16cid:durableId="1006008676">
    <w:abstractNumId w:val="37"/>
  </w:num>
  <w:num w:numId="32" w16cid:durableId="799422361">
    <w:abstractNumId w:val="56"/>
    <w:lvlOverride w:ilvl="0">
      <w:startOverride w:val="1"/>
    </w:lvlOverride>
  </w:num>
  <w:num w:numId="33" w16cid:durableId="1522739538">
    <w:abstractNumId w:val="42"/>
  </w:num>
  <w:num w:numId="34" w16cid:durableId="249852330">
    <w:abstractNumId w:val="54"/>
  </w:num>
  <w:num w:numId="35" w16cid:durableId="1633516235">
    <w:abstractNumId w:val="56"/>
    <w:lvlOverride w:ilvl="0">
      <w:startOverride w:val="1"/>
    </w:lvlOverride>
  </w:num>
  <w:num w:numId="36" w16cid:durableId="800420273">
    <w:abstractNumId w:val="13"/>
  </w:num>
  <w:num w:numId="37" w16cid:durableId="560672902">
    <w:abstractNumId w:val="15"/>
  </w:num>
  <w:num w:numId="38" w16cid:durableId="1072390599">
    <w:abstractNumId w:val="61"/>
  </w:num>
  <w:num w:numId="39" w16cid:durableId="1933662228">
    <w:abstractNumId w:val="36"/>
  </w:num>
  <w:num w:numId="40" w16cid:durableId="1991909117">
    <w:abstractNumId w:val="11"/>
  </w:num>
  <w:num w:numId="41" w16cid:durableId="1138956019">
    <w:abstractNumId w:val="24"/>
  </w:num>
  <w:num w:numId="42" w16cid:durableId="607395260">
    <w:abstractNumId w:val="9"/>
  </w:num>
  <w:num w:numId="43" w16cid:durableId="98110136">
    <w:abstractNumId w:val="7"/>
  </w:num>
  <w:num w:numId="44" w16cid:durableId="920676582">
    <w:abstractNumId w:val="6"/>
  </w:num>
  <w:num w:numId="45" w16cid:durableId="447286378">
    <w:abstractNumId w:val="5"/>
  </w:num>
  <w:num w:numId="46" w16cid:durableId="1532258362">
    <w:abstractNumId w:val="4"/>
  </w:num>
  <w:num w:numId="47" w16cid:durableId="1587106058">
    <w:abstractNumId w:val="8"/>
  </w:num>
  <w:num w:numId="48" w16cid:durableId="1646355732">
    <w:abstractNumId w:val="3"/>
  </w:num>
  <w:num w:numId="49" w16cid:durableId="2006930253">
    <w:abstractNumId w:val="2"/>
  </w:num>
  <w:num w:numId="50" w16cid:durableId="1811677887">
    <w:abstractNumId w:val="1"/>
  </w:num>
  <w:num w:numId="51" w16cid:durableId="537353487">
    <w:abstractNumId w:val="0"/>
  </w:num>
  <w:num w:numId="52" w16cid:durableId="158270868">
    <w:abstractNumId w:val="63"/>
  </w:num>
  <w:num w:numId="53" w16cid:durableId="159275565">
    <w:abstractNumId w:val="28"/>
  </w:num>
  <w:num w:numId="54" w16cid:durableId="271714945">
    <w:abstractNumId w:val="29"/>
  </w:num>
  <w:num w:numId="55" w16cid:durableId="1865050652">
    <w:abstractNumId w:val="46"/>
  </w:num>
  <w:num w:numId="56" w16cid:durableId="80179172">
    <w:abstractNumId w:val="50"/>
  </w:num>
  <w:num w:numId="57" w16cid:durableId="206798872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60385107">
    <w:abstractNumId w:val="44"/>
  </w:num>
  <w:num w:numId="59" w16cid:durableId="1771076976">
    <w:abstractNumId w:val="18"/>
  </w:num>
  <w:num w:numId="60" w16cid:durableId="939752621">
    <w:abstractNumId w:val="45"/>
  </w:num>
  <w:num w:numId="61" w16cid:durableId="915044361">
    <w:abstractNumId w:val="39"/>
  </w:num>
  <w:num w:numId="62" w16cid:durableId="855196379">
    <w:abstractNumId w:val="21"/>
  </w:num>
  <w:num w:numId="63" w16cid:durableId="146685333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01917413">
    <w:abstractNumId w:val="25"/>
  </w:num>
  <w:num w:numId="65" w16cid:durableId="708722651">
    <w:abstractNumId w:val="10"/>
  </w:num>
  <w:num w:numId="66" w16cid:durableId="213641244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6523128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48112374">
    <w:abstractNumId w:val="12"/>
  </w:num>
  <w:num w:numId="69" w16cid:durableId="1607615596">
    <w:abstractNumId w:val="31"/>
  </w:num>
  <w:num w:numId="70" w16cid:durableId="643118139">
    <w:abstractNumId w:val="31"/>
    <w:lvlOverride w:ilvl="0">
      <w:startOverride w:val="1"/>
    </w:lvlOverride>
  </w:num>
  <w:num w:numId="71" w16cid:durableId="820851909">
    <w:abstractNumId w:val="31"/>
    <w:lvlOverride w:ilvl="0">
      <w:startOverride w:val="1"/>
    </w:lvlOverride>
  </w:num>
  <w:num w:numId="72" w16cid:durableId="709648587">
    <w:abstractNumId w:val="31"/>
    <w:lvlOverride w:ilvl="0">
      <w:startOverride w:val="1"/>
    </w:lvlOverride>
  </w:num>
  <w:num w:numId="73" w16cid:durableId="1353799543">
    <w:abstractNumId w:val="35"/>
  </w:num>
  <w:num w:numId="74" w16cid:durableId="1570270110">
    <w:abstractNumId w:val="48"/>
  </w:num>
  <w:num w:numId="75" w16cid:durableId="2125995167">
    <w:abstractNumId w:val="41"/>
  </w:num>
  <w:num w:numId="76" w16cid:durableId="893932166">
    <w:abstractNumId w:val="58"/>
  </w:num>
  <w:num w:numId="77" w16cid:durableId="1627851340">
    <w:abstractNumId w:val="32"/>
  </w:num>
  <w:num w:numId="78" w16cid:durableId="1945532808">
    <w:abstractNumId w:val="20"/>
  </w:num>
  <w:num w:numId="79" w16cid:durableId="68447852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0276445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0321362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06494965">
    <w:abstractNumId w:val="14"/>
  </w:num>
  <w:num w:numId="83" w16cid:durableId="536703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96297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323945383">
    <w:abstractNumId w:val="52"/>
  </w:num>
  <w:num w:numId="86" w16cid:durableId="344602347">
    <w:abstractNumId w:val="8"/>
  </w:num>
  <w:num w:numId="87" w16cid:durableId="777214223">
    <w:abstractNumId w:val="3"/>
  </w:num>
  <w:num w:numId="88" w16cid:durableId="1311053955">
    <w:abstractNumId w:val="2"/>
  </w:num>
  <w:num w:numId="89" w16cid:durableId="252663390">
    <w:abstractNumId w:val="1"/>
  </w:num>
  <w:num w:numId="90" w16cid:durableId="862982240">
    <w:abstractNumId w:val="0"/>
  </w:num>
  <w:num w:numId="91" w16cid:durableId="2079134412">
    <w:abstractNumId w:val="52"/>
  </w:num>
  <w:num w:numId="92" w16cid:durableId="877354358">
    <w:abstractNumId w:val="52"/>
  </w:num>
  <w:num w:numId="93" w16cid:durableId="186256686">
    <w:abstractNumId w:val="52"/>
  </w:num>
  <w:num w:numId="94" w16cid:durableId="921257259">
    <w:abstractNumId w:val="52"/>
  </w:num>
  <w:num w:numId="95" w16cid:durableId="1851603891">
    <w:abstractNumId w:val="52"/>
  </w:num>
  <w:num w:numId="96" w16cid:durableId="826626445">
    <w:abstractNumId w:val="52"/>
  </w:num>
  <w:num w:numId="97" w16cid:durableId="1550147071">
    <w:abstractNumId w:val="52"/>
  </w:num>
  <w:num w:numId="98" w16cid:durableId="126245659">
    <w:abstractNumId w:val="52"/>
  </w:num>
  <w:num w:numId="99" w16cid:durableId="278487100">
    <w:abstractNumId w:val="52"/>
  </w:num>
  <w:num w:numId="100" w16cid:durableId="1005548263">
    <w:abstractNumId w:val="52"/>
  </w:num>
  <w:num w:numId="101" w16cid:durableId="643704874">
    <w:abstractNumId w:val="52"/>
  </w:num>
  <w:num w:numId="102" w16cid:durableId="1657690073">
    <w:abstractNumId w:val="52"/>
  </w:num>
  <w:num w:numId="103" w16cid:durableId="1146513966">
    <w:abstractNumId w:val="52"/>
  </w:num>
  <w:num w:numId="104" w16cid:durableId="1054427783">
    <w:abstractNumId w:val="52"/>
  </w:num>
  <w:num w:numId="105" w16cid:durableId="906955222">
    <w:abstractNumId w:val="52"/>
  </w:num>
  <w:num w:numId="106" w16cid:durableId="460849980">
    <w:abstractNumId w:val="52"/>
  </w:num>
  <w:num w:numId="107" w16cid:durableId="761997367">
    <w:abstractNumId w:val="52"/>
  </w:num>
  <w:num w:numId="108" w16cid:durableId="828137733">
    <w:abstractNumId w:val="52"/>
  </w:num>
  <w:num w:numId="109" w16cid:durableId="1925257342">
    <w:abstractNumId w:val="52"/>
  </w:num>
  <w:num w:numId="110" w16cid:durableId="2043968835">
    <w:abstractNumId w:val="52"/>
  </w:num>
  <w:num w:numId="111" w16cid:durableId="806582451">
    <w:abstractNumId w:val="60"/>
  </w:num>
  <w:num w:numId="112" w16cid:durableId="1147672233">
    <w:abstractNumId w:val="47"/>
  </w:num>
  <w:num w:numId="113" w16cid:durableId="1282299269">
    <w:abstractNumId w:val="62"/>
  </w:num>
  <w:num w:numId="114" w16cid:durableId="398675696">
    <w:abstractNumId w:val="43"/>
  </w:num>
  <w:num w:numId="115" w16cid:durableId="2145849273">
    <w:abstractNumId w:val="34"/>
  </w:num>
  <w:num w:numId="116" w16cid:durableId="666902535">
    <w:abstractNumId w:val="55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ru-RU" w:vendorID="64" w:dllVersion="0" w:nlCheck="1" w:checkStyle="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BC9"/>
    <w:rsid w:val="0000244D"/>
    <w:rsid w:val="000026C7"/>
    <w:rsid w:val="00002E96"/>
    <w:rsid w:val="000038AD"/>
    <w:rsid w:val="00003A26"/>
    <w:rsid w:val="00003D95"/>
    <w:rsid w:val="00004070"/>
    <w:rsid w:val="000042CE"/>
    <w:rsid w:val="0000514E"/>
    <w:rsid w:val="00011903"/>
    <w:rsid w:val="00011A86"/>
    <w:rsid w:val="00012412"/>
    <w:rsid w:val="000125BA"/>
    <w:rsid w:val="000129FE"/>
    <w:rsid w:val="00014113"/>
    <w:rsid w:val="00014310"/>
    <w:rsid w:val="000151BC"/>
    <w:rsid w:val="0001612B"/>
    <w:rsid w:val="00016566"/>
    <w:rsid w:val="000178CC"/>
    <w:rsid w:val="000178F5"/>
    <w:rsid w:val="00020975"/>
    <w:rsid w:val="00022B49"/>
    <w:rsid w:val="00023E88"/>
    <w:rsid w:val="00024291"/>
    <w:rsid w:val="00024B2C"/>
    <w:rsid w:val="00025E34"/>
    <w:rsid w:val="000273A8"/>
    <w:rsid w:val="000274F4"/>
    <w:rsid w:val="00027B5E"/>
    <w:rsid w:val="00031078"/>
    <w:rsid w:val="00031946"/>
    <w:rsid w:val="00033887"/>
    <w:rsid w:val="00035EB8"/>
    <w:rsid w:val="00035EE5"/>
    <w:rsid w:val="000362AA"/>
    <w:rsid w:val="0003647B"/>
    <w:rsid w:val="00037AD8"/>
    <w:rsid w:val="00037F55"/>
    <w:rsid w:val="00040440"/>
    <w:rsid w:val="00040598"/>
    <w:rsid w:val="00040DD9"/>
    <w:rsid w:val="00041A60"/>
    <w:rsid w:val="00042653"/>
    <w:rsid w:val="00043FB8"/>
    <w:rsid w:val="00044DE4"/>
    <w:rsid w:val="00045B7C"/>
    <w:rsid w:val="0004669E"/>
    <w:rsid w:val="00046E1B"/>
    <w:rsid w:val="00047325"/>
    <w:rsid w:val="00047DE9"/>
    <w:rsid w:val="000500AF"/>
    <w:rsid w:val="00052186"/>
    <w:rsid w:val="000539FA"/>
    <w:rsid w:val="00054DA5"/>
    <w:rsid w:val="00054FD7"/>
    <w:rsid w:val="00055F71"/>
    <w:rsid w:val="00056F75"/>
    <w:rsid w:val="00057905"/>
    <w:rsid w:val="00060E17"/>
    <w:rsid w:val="000621AB"/>
    <w:rsid w:val="00062A6F"/>
    <w:rsid w:val="00062FCB"/>
    <w:rsid w:val="0006480E"/>
    <w:rsid w:val="00067193"/>
    <w:rsid w:val="00067CDC"/>
    <w:rsid w:val="000704FA"/>
    <w:rsid w:val="00070C0E"/>
    <w:rsid w:val="00072B23"/>
    <w:rsid w:val="00072D3A"/>
    <w:rsid w:val="0007513B"/>
    <w:rsid w:val="00075298"/>
    <w:rsid w:val="0007567E"/>
    <w:rsid w:val="00075769"/>
    <w:rsid w:val="00075E35"/>
    <w:rsid w:val="00077069"/>
    <w:rsid w:val="000773B9"/>
    <w:rsid w:val="00077B93"/>
    <w:rsid w:val="00080AB0"/>
    <w:rsid w:val="00080D0B"/>
    <w:rsid w:val="000847A6"/>
    <w:rsid w:val="000853CA"/>
    <w:rsid w:val="00085835"/>
    <w:rsid w:val="00085BC1"/>
    <w:rsid w:val="000862F9"/>
    <w:rsid w:val="00087275"/>
    <w:rsid w:val="000901F6"/>
    <w:rsid w:val="00090B10"/>
    <w:rsid w:val="000928D9"/>
    <w:rsid w:val="00092B78"/>
    <w:rsid w:val="00092BE3"/>
    <w:rsid w:val="00094623"/>
    <w:rsid w:val="00095C8F"/>
    <w:rsid w:val="000960F5"/>
    <w:rsid w:val="0009610A"/>
    <w:rsid w:val="000A02B5"/>
    <w:rsid w:val="000A0E6C"/>
    <w:rsid w:val="000A1731"/>
    <w:rsid w:val="000A369E"/>
    <w:rsid w:val="000A42F2"/>
    <w:rsid w:val="000A4413"/>
    <w:rsid w:val="000A4965"/>
    <w:rsid w:val="000A7938"/>
    <w:rsid w:val="000A7DB2"/>
    <w:rsid w:val="000B0E66"/>
    <w:rsid w:val="000B1F0E"/>
    <w:rsid w:val="000B2D0B"/>
    <w:rsid w:val="000B2EF8"/>
    <w:rsid w:val="000B3845"/>
    <w:rsid w:val="000B4812"/>
    <w:rsid w:val="000B5D60"/>
    <w:rsid w:val="000B5EB2"/>
    <w:rsid w:val="000B6AD9"/>
    <w:rsid w:val="000B790C"/>
    <w:rsid w:val="000B7A57"/>
    <w:rsid w:val="000C0706"/>
    <w:rsid w:val="000C11C0"/>
    <w:rsid w:val="000C1721"/>
    <w:rsid w:val="000C1BB3"/>
    <w:rsid w:val="000C34A2"/>
    <w:rsid w:val="000C3FA3"/>
    <w:rsid w:val="000C4401"/>
    <w:rsid w:val="000C4658"/>
    <w:rsid w:val="000C49B9"/>
    <w:rsid w:val="000C6719"/>
    <w:rsid w:val="000C72C4"/>
    <w:rsid w:val="000D22C2"/>
    <w:rsid w:val="000D32EC"/>
    <w:rsid w:val="000D4507"/>
    <w:rsid w:val="000D4E67"/>
    <w:rsid w:val="000D54E5"/>
    <w:rsid w:val="000D5F16"/>
    <w:rsid w:val="000E01F1"/>
    <w:rsid w:val="000E0AE4"/>
    <w:rsid w:val="000E1A95"/>
    <w:rsid w:val="000E245F"/>
    <w:rsid w:val="000E2594"/>
    <w:rsid w:val="000E28D2"/>
    <w:rsid w:val="000E39E6"/>
    <w:rsid w:val="000E4292"/>
    <w:rsid w:val="000E4795"/>
    <w:rsid w:val="000E5037"/>
    <w:rsid w:val="000E5499"/>
    <w:rsid w:val="000E55D8"/>
    <w:rsid w:val="000E65F9"/>
    <w:rsid w:val="000F1588"/>
    <w:rsid w:val="000F2321"/>
    <w:rsid w:val="000F3149"/>
    <w:rsid w:val="000F31BC"/>
    <w:rsid w:val="000F3341"/>
    <w:rsid w:val="000F42A1"/>
    <w:rsid w:val="000F5E7B"/>
    <w:rsid w:val="000F63DB"/>
    <w:rsid w:val="000F7276"/>
    <w:rsid w:val="000F7A13"/>
    <w:rsid w:val="0010015F"/>
    <w:rsid w:val="001005B8"/>
    <w:rsid w:val="00102825"/>
    <w:rsid w:val="00102D09"/>
    <w:rsid w:val="00103EE6"/>
    <w:rsid w:val="001044C0"/>
    <w:rsid w:val="00104855"/>
    <w:rsid w:val="001048CA"/>
    <w:rsid w:val="0010542B"/>
    <w:rsid w:val="0010710C"/>
    <w:rsid w:val="0010722E"/>
    <w:rsid w:val="00107273"/>
    <w:rsid w:val="00107753"/>
    <w:rsid w:val="001114D8"/>
    <w:rsid w:val="00111E3D"/>
    <w:rsid w:val="00114FDD"/>
    <w:rsid w:val="00115077"/>
    <w:rsid w:val="00115911"/>
    <w:rsid w:val="00115E53"/>
    <w:rsid w:val="001172D7"/>
    <w:rsid w:val="0011799B"/>
    <w:rsid w:val="00117FB8"/>
    <w:rsid w:val="001201A1"/>
    <w:rsid w:val="00120B35"/>
    <w:rsid w:val="00122D9D"/>
    <w:rsid w:val="001231C5"/>
    <w:rsid w:val="00124FE6"/>
    <w:rsid w:val="00125ADA"/>
    <w:rsid w:val="00125C66"/>
    <w:rsid w:val="00126503"/>
    <w:rsid w:val="0012651E"/>
    <w:rsid w:val="00126A6A"/>
    <w:rsid w:val="00126DAB"/>
    <w:rsid w:val="001272B6"/>
    <w:rsid w:val="00130323"/>
    <w:rsid w:val="00130352"/>
    <w:rsid w:val="00130D03"/>
    <w:rsid w:val="00131B62"/>
    <w:rsid w:val="00131E46"/>
    <w:rsid w:val="00132581"/>
    <w:rsid w:val="001325FE"/>
    <w:rsid w:val="00133104"/>
    <w:rsid w:val="00133670"/>
    <w:rsid w:val="001339AF"/>
    <w:rsid w:val="00134220"/>
    <w:rsid w:val="00136696"/>
    <w:rsid w:val="00137357"/>
    <w:rsid w:val="0014007A"/>
    <w:rsid w:val="00140E79"/>
    <w:rsid w:val="00141AD0"/>
    <w:rsid w:val="001439CC"/>
    <w:rsid w:val="00143BE1"/>
    <w:rsid w:val="00144DB6"/>
    <w:rsid w:val="00144F2F"/>
    <w:rsid w:val="0014689B"/>
    <w:rsid w:val="00147099"/>
    <w:rsid w:val="00147AA3"/>
    <w:rsid w:val="0015007D"/>
    <w:rsid w:val="00150F01"/>
    <w:rsid w:val="00151365"/>
    <w:rsid w:val="0015153D"/>
    <w:rsid w:val="001536E1"/>
    <w:rsid w:val="001564D9"/>
    <w:rsid w:val="00157475"/>
    <w:rsid w:val="00157FF1"/>
    <w:rsid w:val="001614DB"/>
    <w:rsid w:val="001620F5"/>
    <w:rsid w:val="00164FCB"/>
    <w:rsid w:val="00165AB0"/>
    <w:rsid w:val="0016630B"/>
    <w:rsid w:val="00166390"/>
    <w:rsid w:val="00166593"/>
    <w:rsid w:val="0016674D"/>
    <w:rsid w:val="0017159E"/>
    <w:rsid w:val="00171676"/>
    <w:rsid w:val="00172756"/>
    <w:rsid w:val="001733DA"/>
    <w:rsid w:val="00174BF3"/>
    <w:rsid w:val="0017552B"/>
    <w:rsid w:val="00175B4A"/>
    <w:rsid w:val="00175D19"/>
    <w:rsid w:val="001802A7"/>
    <w:rsid w:val="00182155"/>
    <w:rsid w:val="00182F41"/>
    <w:rsid w:val="00183DF1"/>
    <w:rsid w:val="001842FB"/>
    <w:rsid w:val="00184909"/>
    <w:rsid w:val="001851B8"/>
    <w:rsid w:val="00185BA5"/>
    <w:rsid w:val="00186198"/>
    <w:rsid w:val="001862F2"/>
    <w:rsid w:val="00186581"/>
    <w:rsid w:val="00187023"/>
    <w:rsid w:val="00187738"/>
    <w:rsid w:val="001879FF"/>
    <w:rsid w:val="001913F1"/>
    <w:rsid w:val="001924EC"/>
    <w:rsid w:val="00194541"/>
    <w:rsid w:val="00194775"/>
    <w:rsid w:val="001963F8"/>
    <w:rsid w:val="001965D6"/>
    <w:rsid w:val="0019763F"/>
    <w:rsid w:val="001978B0"/>
    <w:rsid w:val="001A02B9"/>
    <w:rsid w:val="001A098A"/>
    <w:rsid w:val="001A0C38"/>
    <w:rsid w:val="001A1CE8"/>
    <w:rsid w:val="001A1FBB"/>
    <w:rsid w:val="001A2887"/>
    <w:rsid w:val="001A29B0"/>
    <w:rsid w:val="001A4033"/>
    <w:rsid w:val="001A54C4"/>
    <w:rsid w:val="001A5745"/>
    <w:rsid w:val="001B00DF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4457"/>
    <w:rsid w:val="001B4CEF"/>
    <w:rsid w:val="001B518D"/>
    <w:rsid w:val="001B70F3"/>
    <w:rsid w:val="001B7AAE"/>
    <w:rsid w:val="001B7C6F"/>
    <w:rsid w:val="001C0768"/>
    <w:rsid w:val="001C08DB"/>
    <w:rsid w:val="001C20D4"/>
    <w:rsid w:val="001C21A0"/>
    <w:rsid w:val="001C675F"/>
    <w:rsid w:val="001C7C5A"/>
    <w:rsid w:val="001D064A"/>
    <w:rsid w:val="001D0C25"/>
    <w:rsid w:val="001D1CE8"/>
    <w:rsid w:val="001D27AE"/>
    <w:rsid w:val="001D339C"/>
    <w:rsid w:val="001D4E99"/>
    <w:rsid w:val="001D5ACE"/>
    <w:rsid w:val="001D6B97"/>
    <w:rsid w:val="001E17CA"/>
    <w:rsid w:val="001E1987"/>
    <w:rsid w:val="001E2053"/>
    <w:rsid w:val="001E2A32"/>
    <w:rsid w:val="001E2FE5"/>
    <w:rsid w:val="001E3013"/>
    <w:rsid w:val="001E50C0"/>
    <w:rsid w:val="001E50E7"/>
    <w:rsid w:val="001E514D"/>
    <w:rsid w:val="001E5D8B"/>
    <w:rsid w:val="001E6F29"/>
    <w:rsid w:val="001E714F"/>
    <w:rsid w:val="001E7F2B"/>
    <w:rsid w:val="001F292D"/>
    <w:rsid w:val="001F3EE7"/>
    <w:rsid w:val="001F413F"/>
    <w:rsid w:val="001F41DF"/>
    <w:rsid w:val="001F508F"/>
    <w:rsid w:val="001F5090"/>
    <w:rsid w:val="001F5ED4"/>
    <w:rsid w:val="001F6984"/>
    <w:rsid w:val="001F73EE"/>
    <w:rsid w:val="00201843"/>
    <w:rsid w:val="00201A21"/>
    <w:rsid w:val="00202546"/>
    <w:rsid w:val="00202BFD"/>
    <w:rsid w:val="002056E1"/>
    <w:rsid w:val="00206C4D"/>
    <w:rsid w:val="00206DEE"/>
    <w:rsid w:val="002070DB"/>
    <w:rsid w:val="00207A41"/>
    <w:rsid w:val="0021068F"/>
    <w:rsid w:val="00211881"/>
    <w:rsid w:val="00211E91"/>
    <w:rsid w:val="00213563"/>
    <w:rsid w:val="002140F9"/>
    <w:rsid w:val="0021456A"/>
    <w:rsid w:val="00214B21"/>
    <w:rsid w:val="00216324"/>
    <w:rsid w:val="00216D26"/>
    <w:rsid w:val="002179E5"/>
    <w:rsid w:val="00220415"/>
    <w:rsid w:val="00221028"/>
    <w:rsid w:val="00221341"/>
    <w:rsid w:val="00221FEC"/>
    <w:rsid w:val="002236E3"/>
    <w:rsid w:val="00225349"/>
    <w:rsid w:val="00225867"/>
    <w:rsid w:val="00225964"/>
    <w:rsid w:val="002263BF"/>
    <w:rsid w:val="002273CB"/>
    <w:rsid w:val="00227DED"/>
    <w:rsid w:val="00231C2C"/>
    <w:rsid w:val="0023279D"/>
    <w:rsid w:val="002336FF"/>
    <w:rsid w:val="00234E12"/>
    <w:rsid w:val="002350AB"/>
    <w:rsid w:val="002370DB"/>
    <w:rsid w:val="002413F2"/>
    <w:rsid w:val="0024144F"/>
    <w:rsid w:val="0024407D"/>
    <w:rsid w:val="00244266"/>
    <w:rsid w:val="002445D6"/>
    <w:rsid w:val="00244987"/>
    <w:rsid w:val="00244A99"/>
    <w:rsid w:val="002466A7"/>
    <w:rsid w:val="00247A69"/>
    <w:rsid w:val="00247B64"/>
    <w:rsid w:val="0025001F"/>
    <w:rsid w:val="00251B08"/>
    <w:rsid w:val="00251E4D"/>
    <w:rsid w:val="002531C0"/>
    <w:rsid w:val="00253689"/>
    <w:rsid w:val="00253A78"/>
    <w:rsid w:val="00254431"/>
    <w:rsid w:val="00255854"/>
    <w:rsid w:val="00256192"/>
    <w:rsid w:val="002567B0"/>
    <w:rsid w:val="0025736C"/>
    <w:rsid w:val="002573F0"/>
    <w:rsid w:val="00257EFC"/>
    <w:rsid w:val="00261F41"/>
    <w:rsid w:val="00262E6D"/>
    <w:rsid w:val="00263F21"/>
    <w:rsid w:val="002668A9"/>
    <w:rsid w:val="002668BE"/>
    <w:rsid w:val="00266E05"/>
    <w:rsid w:val="002671FC"/>
    <w:rsid w:val="00270E86"/>
    <w:rsid w:val="002721D1"/>
    <w:rsid w:val="00272DF9"/>
    <w:rsid w:val="002730AB"/>
    <w:rsid w:val="00273ADA"/>
    <w:rsid w:val="00273C6E"/>
    <w:rsid w:val="00273E9E"/>
    <w:rsid w:val="00274BF9"/>
    <w:rsid w:val="00274CD4"/>
    <w:rsid w:val="0027568E"/>
    <w:rsid w:val="0027577F"/>
    <w:rsid w:val="00275EBC"/>
    <w:rsid w:val="00277420"/>
    <w:rsid w:val="00280CAB"/>
    <w:rsid w:val="00280DE4"/>
    <w:rsid w:val="0028234A"/>
    <w:rsid w:val="00283BDD"/>
    <w:rsid w:val="00285D92"/>
    <w:rsid w:val="00286596"/>
    <w:rsid w:val="00286D90"/>
    <w:rsid w:val="002911E4"/>
    <w:rsid w:val="00293286"/>
    <w:rsid w:val="00293D98"/>
    <w:rsid w:val="00294945"/>
    <w:rsid w:val="002965B2"/>
    <w:rsid w:val="00296EB7"/>
    <w:rsid w:val="002975B4"/>
    <w:rsid w:val="002A074B"/>
    <w:rsid w:val="002A230D"/>
    <w:rsid w:val="002A25B3"/>
    <w:rsid w:val="002A54A7"/>
    <w:rsid w:val="002A5AFB"/>
    <w:rsid w:val="002A5D2A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C038D"/>
    <w:rsid w:val="002C067C"/>
    <w:rsid w:val="002C0E2A"/>
    <w:rsid w:val="002C0F8B"/>
    <w:rsid w:val="002C16A4"/>
    <w:rsid w:val="002C23AB"/>
    <w:rsid w:val="002C327D"/>
    <w:rsid w:val="002C4256"/>
    <w:rsid w:val="002C43D3"/>
    <w:rsid w:val="002C5725"/>
    <w:rsid w:val="002C7792"/>
    <w:rsid w:val="002D04C6"/>
    <w:rsid w:val="002D053B"/>
    <w:rsid w:val="002D1224"/>
    <w:rsid w:val="002D1487"/>
    <w:rsid w:val="002D231D"/>
    <w:rsid w:val="002D2CBD"/>
    <w:rsid w:val="002D2DFB"/>
    <w:rsid w:val="002D4892"/>
    <w:rsid w:val="002D5B53"/>
    <w:rsid w:val="002D5C0C"/>
    <w:rsid w:val="002E0938"/>
    <w:rsid w:val="002E1A8E"/>
    <w:rsid w:val="002E2241"/>
    <w:rsid w:val="002E3E24"/>
    <w:rsid w:val="002E4757"/>
    <w:rsid w:val="002E5277"/>
    <w:rsid w:val="002E5AFA"/>
    <w:rsid w:val="002F09F2"/>
    <w:rsid w:val="002F1146"/>
    <w:rsid w:val="002F1E72"/>
    <w:rsid w:val="002F211A"/>
    <w:rsid w:val="002F2C78"/>
    <w:rsid w:val="002F31F7"/>
    <w:rsid w:val="002F4EE2"/>
    <w:rsid w:val="002F5362"/>
    <w:rsid w:val="002F5747"/>
    <w:rsid w:val="002F5DF1"/>
    <w:rsid w:val="002F61E7"/>
    <w:rsid w:val="002F7655"/>
    <w:rsid w:val="002F77C0"/>
    <w:rsid w:val="00302F6A"/>
    <w:rsid w:val="003035EC"/>
    <w:rsid w:val="00305A14"/>
    <w:rsid w:val="00305F17"/>
    <w:rsid w:val="003070E0"/>
    <w:rsid w:val="00310608"/>
    <w:rsid w:val="0031132E"/>
    <w:rsid w:val="00311622"/>
    <w:rsid w:val="00311C77"/>
    <w:rsid w:val="00316445"/>
    <w:rsid w:val="0031660C"/>
    <w:rsid w:val="00317F63"/>
    <w:rsid w:val="00322208"/>
    <w:rsid w:val="00322224"/>
    <w:rsid w:val="00322F1F"/>
    <w:rsid w:val="00323F22"/>
    <w:rsid w:val="00325D73"/>
    <w:rsid w:val="00326183"/>
    <w:rsid w:val="0032666E"/>
    <w:rsid w:val="00327678"/>
    <w:rsid w:val="0033284F"/>
    <w:rsid w:val="003337ED"/>
    <w:rsid w:val="00334221"/>
    <w:rsid w:val="00336B1F"/>
    <w:rsid w:val="00340B67"/>
    <w:rsid w:val="00341F35"/>
    <w:rsid w:val="0034369E"/>
    <w:rsid w:val="00343DE0"/>
    <w:rsid w:val="00345DBC"/>
    <w:rsid w:val="003476A9"/>
    <w:rsid w:val="00350628"/>
    <w:rsid w:val="00354E94"/>
    <w:rsid w:val="00354FA1"/>
    <w:rsid w:val="00355FDE"/>
    <w:rsid w:val="00356680"/>
    <w:rsid w:val="00356700"/>
    <w:rsid w:val="00357203"/>
    <w:rsid w:val="00357855"/>
    <w:rsid w:val="003578AD"/>
    <w:rsid w:val="00357BE1"/>
    <w:rsid w:val="00357C6D"/>
    <w:rsid w:val="00357E08"/>
    <w:rsid w:val="00360B7F"/>
    <w:rsid w:val="00360EC9"/>
    <w:rsid w:val="00361C32"/>
    <w:rsid w:val="00361E5A"/>
    <w:rsid w:val="0036338A"/>
    <w:rsid w:val="00363C59"/>
    <w:rsid w:val="00364097"/>
    <w:rsid w:val="00366B73"/>
    <w:rsid w:val="003671D2"/>
    <w:rsid w:val="003705C1"/>
    <w:rsid w:val="003715F2"/>
    <w:rsid w:val="003723D2"/>
    <w:rsid w:val="003725E9"/>
    <w:rsid w:val="003734D5"/>
    <w:rsid w:val="00373E22"/>
    <w:rsid w:val="00374366"/>
    <w:rsid w:val="003746B2"/>
    <w:rsid w:val="00374D49"/>
    <w:rsid w:val="003751B9"/>
    <w:rsid w:val="00377242"/>
    <w:rsid w:val="003779D5"/>
    <w:rsid w:val="00377D52"/>
    <w:rsid w:val="0038099F"/>
    <w:rsid w:val="00380C3A"/>
    <w:rsid w:val="00380DA8"/>
    <w:rsid w:val="0038233A"/>
    <w:rsid w:val="0038249E"/>
    <w:rsid w:val="003830CF"/>
    <w:rsid w:val="0038359E"/>
    <w:rsid w:val="00385098"/>
    <w:rsid w:val="0038568B"/>
    <w:rsid w:val="003859F7"/>
    <w:rsid w:val="0038608B"/>
    <w:rsid w:val="00386D3A"/>
    <w:rsid w:val="00386FCE"/>
    <w:rsid w:val="0038799C"/>
    <w:rsid w:val="00387AF9"/>
    <w:rsid w:val="003909FA"/>
    <w:rsid w:val="00392845"/>
    <w:rsid w:val="003956F5"/>
    <w:rsid w:val="00397353"/>
    <w:rsid w:val="003A0C8D"/>
    <w:rsid w:val="003A0DB8"/>
    <w:rsid w:val="003A1829"/>
    <w:rsid w:val="003A359D"/>
    <w:rsid w:val="003A37E4"/>
    <w:rsid w:val="003A4A25"/>
    <w:rsid w:val="003A7522"/>
    <w:rsid w:val="003B22BF"/>
    <w:rsid w:val="003B2720"/>
    <w:rsid w:val="003B32A8"/>
    <w:rsid w:val="003B3785"/>
    <w:rsid w:val="003B43ED"/>
    <w:rsid w:val="003B4BEB"/>
    <w:rsid w:val="003B4FE5"/>
    <w:rsid w:val="003B6125"/>
    <w:rsid w:val="003B7884"/>
    <w:rsid w:val="003C0CDF"/>
    <w:rsid w:val="003C1538"/>
    <w:rsid w:val="003C175A"/>
    <w:rsid w:val="003C1D0B"/>
    <w:rsid w:val="003C3B5E"/>
    <w:rsid w:val="003C592C"/>
    <w:rsid w:val="003C592D"/>
    <w:rsid w:val="003C5ACB"/>
    <w:rsid w:val="003C6E63"/>
    <w:rsid w:val="003C6F10"/>
    <w:rsid w:val="003C74AA"/>
    <w:rsid w:val="003D0B87"/>
    <w:rsid w:val="003D2D67"/>
    <w:rsid w:val="003D2DF9"/>
    <w:rsid w:val="003D3287"/>
    <w:rsid w:val="003D339A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E09B0"/>
    <w:rsid w:val="003E0FC2"/>
    <w:rsid w:val="003E2552"/>
    <w:rsid w:val="003E2576"/>
    <w:rsid w:val="003E3EDC"/>
    <w:rsid w:val="003E4B43"/>
    <w:rsid w:val="003E5DF7"/>
    <w:rsid w:val="003E63E2"/>
    <w:rsid w:val="003E6F8C"/>
    <w:rsid w:val="003E7345"/>
    <w:rsid w:val="003F06BB"/>
    <w:rsid w:val="003F0BF5"/>
    <w:rsid w:val="003F174E"/>
    <w:rsid w:val="003F275D"/>
    <w:rsid w:val="003F3859"/>
    <w:rsid w:val="003F3D0A"/>
    <w:rsid w:val="003F4975"/>
    <w:rsid w:val="003F5042"/>
    <w:rsid w:val="003F624C"/>
    <w:rsid w:val="003F6B89"/>
    <w:rsid w:val="003F790E"/>
    <w:rsid w:val="003F7E18"/>
    <w:rsid w:val="0040070F"/>
    <w:rsid w:val="00400DC2"/>
    <w:rsid w:val="00401451"/>
    <w:rsid w:val="0040208C"/>
    <w:rsid w:val="004026E4"/>
    <w:rsid w:val="004035C9"/>
    <w:rsid w:val="0040575E"/>
    <w:rsid w:val="004064D0"/>
    <w:rsid w:val="00406B05"/>
    <w:rsid w:val="0041084E"/>
    <w:rsid w:val="004111C7"/>
    <w:rsid w:val="00411A5B"/>
    <w:rsid w:val="00412B92"/>
    <w:rsid w:val="00413A56"/>
    <w:rsid w:val="00414298"/>
    <w:rsid w:val="00414A94"/>
    <w:rsid w:val="00414FBC"/>
    <w:rsid w:val="00415670"/>
    <w:rsid w:val="0041647B"/>
    <w:rsid w:val="00416F8D"/>
    <w:rsid w:val="00417514"/>
    <w:rsid w:val="00417D5E"/>
    <w:rsid w:val="004211AF"/>
    <w:rsid w:val="00422D0B"/>
    <w:rsid w:val="0042309B"/>
    <w:rsid w:val="00424600"/>
    <w:rsid w:val="004246DB"/>
    <w:rsid w:val="00424F11"/>
    <w:rsid w:val="00425248"/>
    <w:rsid w:val="004253B6"/>
    <w:rsid w:val="004262F2"/>
    <w:rsid w:val="004276D8"/>
    <w:rsid w:val="00427B4D"/>
    <w:rsid w:val="004307AD"/>
    <w:rsid w:val="00430C49"/>
    <w:rsid w:val="00431CAD"/>
    <w:rsid w:val="00431E40"/>
    <w:rsid w:val="004321C9"/>
    <w:rsid w:val="00432BAE"/>
    <w:rsid w:val="00432F10"/>
    <w:rsid w:val="004335E2"/>
    <w:rsid w:val="00433900"/>
    <w:rsid w:val="00434105"/>
    <w:rsid w:val="00435A96"/>
    <w:rsid w:val="00435E20"/>
    <w:rsid w:val="004370A2"/>
    <w:rsid w:val="00441C7A"/>
    <w:rsid w:val="00445654"/>
    <w:rsid w:val="004465E1"/>
    <w:rsid w:val="00447627"/>
    <w:rsid w:val="004476B9"/>
    <w:rsid w:val="00447EC5"/>
    <w:rsid w:val="00447FBD"/>
    <w:rsid w:val="004504A9"/>
    <w:rsid w:val="00450CA5"/>
    <w:rsid w:val="00451784"/>
    <w:rsid w:val="004534F3"/>
    <w:rsid w:val="00454DFC"/>
    <w:rsid w:val="0045640F"/>
    <w:rsid w:val="0045664F"/>
    <w:rsid w:val="004610C4"/>
    <w:rsid w:val="00462177"/>
    <w:rsid w:val="0046410D"/>
    <w:rsid w:val="00464989"/>
    <w:rsid w:val="00465AF8"/>
    <w:rsid w:val="004666CD"/>
    <w:rsid w:val="00467FE9"/>
    <w:rsid w:val="004701EE"/>
    <w:rsid w:val="00470944"/>
    <w:rsid w:val="00471F85"/>
    <w:rsid w:val="004721BE"/>
    <w:rsid w:val="00472DEC"/>
    <w:rsid w:val="00474D15"/>
    <w:rsid w:val="0047582B"/>
    <w:rsid w:val="0047653E"/>
    <w:rsid w:val="004775FF"/>
    <w:rsid w:val="0047760A"/>
    <w:rsid w:val="004807A9"/>
    <w:rsid w:val="00480870"/>
    <w:rsid w:val="00480EC5"/>
    <w:rsid w:val="0048171E"/>
    <w:rsid w:val="0048269D"/>
    <w:rsid w:val="00482BC0"/>
    <w:rsid w:val="00482E06"/>
    <w:rsid w:val="00483AFD"/>
    <w:rsid w:val="0048531E"/>
    <w:rsid w:val="004858FE"/>
    <w:rsid w:val="00486600"/>
    <w:rsid w:val="00487284"/>
    <w:rsid w:val="0048761B"/>
    <w:rsid w:val="00487BC6"/>
    <w:rsid w:val="004904BC"/>
    <w:rsid w:val="00490AA7"/>
    <w:rsid w:val="00490C65"/>
    <w:rsid w:val="00492E35"/>
    <w:rsid w:val="00493B3C"/>
    <w:rsid w:val="00495DA2"/>
    <w:rsid w:val="004A0897"/>
    <w:rsid w:val="004A2A2D"/>
    <w:rsid w:val="004A2FCD"/>
    <w:rsid w:val="004A30D7"/>
    <w:rsid w:val="004B18BC"/>
    <w:rsid w:val="004B190B"/>
    <w:rsid w:val="004B2EB2"/>
    <w:rsid w:val="004B3F35"/>
    <w:rsid w:val="004B4008"/>
    <w:rsid w:val="004B58A7"/>
    <w:rsid w:val="004B5EA5"/>
    <w:rsid w:val="004B6152"/>
    <w:rsid w:val="004B6288"/>
    <w:rsid w:val="004B7073"/>
    <w:rsid w:val="004B73D2"/>
    <w:rsid w:val="004B7F8F"/>
    <w:rsid w:val="004C099A"/>
    <w:rsid w:val="004C0F05"/>
    <w:rsid w:val="004C16C3"/>
    <w:rsid w:val="004C1B88"/>
    <w:rsid w:val="004C1C01"/>
    <w:rsid w:val="004C3432"/>
    <w:rsid w:val="004C4BA8"/>
    <w:rsid w:val="004C4E3B"/>
    <w:rsid w:val="004C56E3"/>
    <w:rsid w:val="004C584F"/>
    <w:rsid w:val="004C591A"/>
    <w:rsid w:val="004C5DCF"/>
    <w:rsid w:val="004C606C"/>
    <w:rsid w:val="004C7BC7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F95"/>
    <w:rsid w:val="004E0302"/>
    <w:rsid w:val="004E0B88"/>
    <w:rsid w:val="004E0E6E"/>
    <w:rsid w:val="004E166B"/>
    <w:rsid w:val="004E31A1"/>
    <w:rsid w:val="004E33B6"/>
    <w:rsid w:val="004E4085"/>
    <w:rsid w:val="004E4949"/>
    <w:rsid w:val="004E4ADE"/>
    <w:rsid w:val="004E53BC"/>
    <w:rsid w:val="004E5CC5"/>
    <w:rsid w:val="004F1940"/>
    <w:rsid w:val="004F2D0B"/>
    <w:rsid w:val="004F3D3B"/>
    <w:rsid w:val="004F3E83"/>
    <w:rsid w:val="004F5DD8"/>
    <w:rsid w:val="004F6A4B"/>
    <w:rsid w:val="004F7B39"/>
    <w:rsid w:val="0050223A"/>
    <w:rsid w:val="005022AA"/>
    <w:rsid w:val="00504C3C"/>
    <w:rsid w:val="00505045"/>
    <w:rsid w:val="0050511B"/>
    <w:rsid w:val="00506726"/>
    <w:rsid w:val="005067C1"/>
    <w:rsid w:val="0051069A"/>
    <w:rsid w:val="0051240A"/>
    <w:rsid w:val="005125B9"/>
    <w:rsid w:val="005127B2"/>
    <w:rsid w:val="00514065"/>
    <w:rsid w:val="0051479A"/>
    <w:rsid w:val="00514A91"/>
    <w:rsid w:val="00515F76"/>
    <w:rsid w:val="00516A2A"/>
    <w:rsid w:val="00520588"/>
    <w:rsid w:val="0052168A"/>
    <w:rsid w:val="0052180A"/>
    <w:rsid w:val="005222DD"/>
    <w:rsid w:val="00524390"/>
    <w:rsid w:val="005255C4"/>
    <w:rsid w:val="0052592D"/>
    <w:rsid w:val="0052595D"/>
    <w:rsid w:val="005267E0"/>
    <w:rsid w:val="0052731B"/>
    <w:rsid w:val="005273EF"/>
    <w:rsid w:val="00527B56"/>
    <w:rsid w:val="0053063D"/>
    <w:rsid w:val="00530BBC"/>
    <w:rsid w:val="005310C7"/>
    <w:rsid w:val="00532011"/>
    <w:rsid w:val="005332E1"/>
    <w:rsid w:val="00533679"/>
    <w:rsid w:val="005348AE"/>
    <w:rsid w:val="0053525B"/>
    <w:rsid w:val="0053594C"/>
    <w:rsid w:val="005361D8"/>
    <w:rsid w:val="005362C8"/>
    <w:rsid w:val="0053723C"/>
    <w:rsid w:val="00537248"/>
    <w:rsid w:val="005374DD"/>
    <w:rsid w:val="005405D2"/>
    <w:rsid w:val="00540B23"/>
    <w:rsid w:val="00540EE4"/>
    <w:rsid w:val="00541B25"/>
    <w:rsid w:val="00541FB9"/>
    <w:rsid w:val="005462A9"/>
    <w:rsid w:val="00546710"/>
    <w:rsid w:val="0055177F"/>
    <w:rsid w:val="0055255B"/>
    <w:rsid w:val="005531AE"/>
    <w:rsid w:val="00553EE1"/>
    <w:rsid w:val="00554268"/>
    <w:rsid w:val="00554EEE"/>
    <w:rsid w:val="00557244"/>
    <w:rsid w:val="00560969"/>
    <w:rsid w:val="00560C8C"/>
    <w:rsid w:val="00562E49"/>
    <w:rsid w:val="0056368C"/>
    <w:rsid w:val="0056437D"/>
    <w:rsid w:val="00566A33"/>
    <w:rsid w:val="005677C2"/>
    <w:rsid w:val="00567AF6"/>
    <w:rsid w:val="00570703"/>
    <w:rsid w:val="00571180"/>
    <w:rsid w:val="00572560"/>
    <w:rsid w:val="005730C2"/>
    <w:rsid w:val="00574264"/>
    <w:rsid w:val="00574BD4"/>
    <w:rsid w:val="0057519D"/>
    <w:rsid w:val="005752E9"/>
    <w:rsid w:val="005770ED"/>
    <w:rsid w:val="00577212"/>
    <w:rsid w:val="0058114B"/>
    <w:rsid w:val="00582818"/>
    <w:rsid w:val="005828D1"/>
    <w:rsid w:val="005833A9"/>
    <w:rsid w:val="00583B54"/>
    <w:rsid w:val="00583FDF"/>
    <w:rsid w:val="00586425"/>
    <w:rsid w:val="005873D7"/>
    <w:rsid w:val="0058796B"/>
    <w:rsid w:val="00587F02"/>
    <w:rsid w:val="00591618"/>
    <w:rsid w:val="00592C0C"/>
    <w:rsid w:val="00592D3E"/>
    <w:rsid w:val="00592F49"/>
    <w:rsid w:val="00595035"/>
    <w:rsid w:val="005953F0"/>
    <w:rsid w:val="0059552C"/>
    <w:rsid w:val="00595B7B"/>
    <w:rsid w:val="00595E2E"/>
    <w:rsid w:val="00597FA9"/>
    <w:rsid w:val="005A00F4"/>
    <w:rsid w:val="005A05EC"/>
    <w:rsid w:val="005A206E"/>
    <w:rsid w:val="005A4290"/>
    <w:rsid w:val="005A4BC0"/>
    <w:rsid w:val="005A57E5"/>
    <w:rsid w:val="005A6F28"/>
    <w:rsid w:val="005A78B3"/>
    <w:rsid w:val="005A7982"/>
    <w:rsid w:val="005A7FC3"/>
    <w:rsid w:val="005B0B93"/>
    <w:rsid w:val="005B21F0"/>
    <w:rsid w:val="005B31AA"/>
    <w:rsid w:val="005B3A9D"/>
    <w:rsid w:val="005B5C96"/>
    <w:rsid w:val="005B61B7"/>
    <w:rsid w:val="005B6DF8"/>
    <w:rsid w:val="005B74BF"/>
    <w:rsid w:val="005C11D1"/>
    <w:rsid w:val="005C296C"/>
    <w:rsid w:val="005C2EA6"/>
    <w:rsid w:val="005C3FDF"/>
    <w:rsid w:val="005C4980"/>
    <w:rsid w:val="005C5959"/>
    <w:rsid w:val="005C5D25"/>
    <w:rsid w:val="005C5D98"/>
    <w:rsid w:val="005C68AC"/>
    <w:rsid w:val="005C696F"/>
    <w:rsid w:val="005C6EB8"/>
    <w:rsid w:val="005C7221"/>
    <w:rsid w:val="005C7410"/>
    <w:rsid w:val="005C74EF"/>
    <w:rsid w:val="005C7FCC"/>
    <w:rsid w:val="005D0191"/>
    <w:rsid w:val="005D1760"/>
    <w:rsid w:val="005D24BB"/>
    <w:rsid w:val="005D3BBC"/>
    <w:rsid w:val="005D4B49"/>
    <w:rsid w:val="005D7258"/>
    <w:rsid w:val="005D767F"/>
    <w:rsid w:val="005E219D"/>
    <w:rsid w:val="005E2605"/>
    <w:rsid w:val="005E29E7"/>
    <w:rsid w:val="005E3CF9"/>
    <w:rsid w:val="005E4C59"/>
    <w:rsid w:val="005E4F26"/>
    <w:rsid w:val="005E581C"/>
    <w:rsid w:val="005E684C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F0E"/>
    <w:rsid w:val="006016CF"/>
    <w:rsid w:val="00601D88"/>
    <w:rsid w:val="00602C20"/>
    <w:rsid w:val="00602E1D"/>
    <w:rsid w:val="0060722A"/>
    <w:rsid w:val="0061003D"/>
    <w:rsid w:val="006104E3"/>
    <w:rsid w:val="00610D06"/>
    <w:rsid w:val="0061122C"/>
    <w:rsid w:val="00611BE1"/>
    <w:rsid w:val="00611CE2"/>
    <w:rsid w:val="00611FCB"/>
    <w:rsid w:val="00612E1B"/>
    <w:rsid w:val="00614314"/>
    <w:rsid w:val="0061501D"/>
    <w:rsid w:val="00615E34"/>
    <w:rsid w:val="00617669"/>
    <w:rsid w:val="00617713"/>
    <w:rsid w:val="006177C4"/>
    <w:rsid w:val="0062007E"/>
    <w:rsid w:val="00622046"/>
    <w:rsid w:val="0062232C"/>
    <w:rsid w:val="00623056"/>
    <w:rsid w:val="0062525F"/>
    <w:rsid w:val="006259AD"/>
    <w:rsid w:val="00626728"/>
    <w:rsid w:val="00626A7E"/>
    <w:rsid w:val="00626C1A"/>
    <w:rsid w:val="00631106"/>
    <w:rsid w:val="006320FD"/>
    <w:rsid w:val="00632DC1"/>
    <w:rsid w:val="006335C5"/>
    <w:rsid w:val="00633F35"/>
    <w:rsid w:val="00635339"/>
    <w:rsid w:val="00636A40"/>
    <w:rsid w:val="006371AE"/>
    <w:rsid w:val="00637467"/>
    <w:rsid w:val="006438E9"/>
    <w:rsid w:val="00646431"/>
    <w:rsid w:val="00647049"/>
    <w:rsid w:val="006473B3"/>
    <w:rsid w:val="00647C0D"/>
    <w:rsid w:val="00650474"/>
    <w:rsid w:val="006510C5"/>
    <w:rsid w:val="00651252"/>
    <w:rsid w:val="006515DD"/>
    <w:rsid w:val="00651B53"/>
    <w:rsid w:val="006536AE"/>
    <w:rsid w:val="0065372A"/>
    <w:rsid w:val="00653FA6"/>
    <w:rsid w:val="0065535C"/>
    <w:rsid w:val="006569CB"/>
    <w:rsid w:val="00657ED6"/>
    <w:rsid w:val="0066022C"/>
    <w:rsid w:val="0066059C"/>
    <w:rsid w:val="006605A3"/>
    <w:rsid w:val="0066232C"/>
    <w:rsid w:val="0066265E"/>
    <w:rsid w:val="00662699"/>
    <w:rsid w:val="00663060"/>
    <w:rsid w:val="00664B85"/>
    <w:rsid w:val="006654B6"/>
    <w:rsid w:val="00665B6D"/>
    <w:rsid w:val="00666D95"/>
    <w:rsid w:val="0066780C"/>
    <w:rsid w:val="0067001F"/>
    <w:rsid w:val="00670D1A"/>
    <w:rsid w:val="00671B02"/>
    <w:rsid w:val="00671C99"/>
    <w:rsid w:val="00672B21"/>
    <w:rsid w:val="00673D45"/>
    <w:rsid w:val="00675ED4"/>
    <w:rsid w:val="00677080"/>
    <w:rsid w:val="00677428"/>
    <w:rsid w:val="0067764F"/>
    <w:rsid w:val="00680FDB"/>
    <w:rsid w:val="0068148A"/>
    <w:rsid w:val="00682E81"/>
    <w:rsid w:val="006831B0"/>
    <w:rsid w:val="006834A5"/>
    <w:rsid w:val="00683C42"/>
    <w:rsid w:val="0068445B"/>
    <w:rsid w:val="006848F7"/>
    <w:rsid w:val="00684917"/>
    <w:rsid w:val="00686025"/>
    <w:rsid w:val="00686942"/>
    <w:rsid w:val="00686D0E"/>
    <w:rsid w:val="00686DE9"/>
    <w:rsid w:val="00687F6C"/>
    <w:rsid w:val="0069024B"/>
    <w:rsid w:val="006917BD"/>
    <w:rsid w:val="006919BD"/>
    <w:rsid w:val="00691A68"/>
    <w:rsid w:val="00691E1B"/>
    <w:rsid w:val="006930A7"/>
    <w:rsid w:val="00695A7E"/>
    <w:rsid w:val="006A0961"/>
    <w:rsid w:val="006A16C8"/>
    <w:rsid w:val="006A2EE2"/>
    <w:rsid w:val="006A3F2E"/>
    <w:rsid w:val="006A415A"/>
    <w:rsid w:val="006A4E49"/>
    <w:rsid w:val="006A5A0A"/>
    <w:rsid w:val="006A676F"/>
    <w:rsid w:val="006A7267"/>
    <w:rsid w:val="006A7CC0"/>
    <w:rsid w:val="006A7FD3"/>
    <w:rsid w:val="006B14FA"/>
    <w:rsid w:val="006B293D"/>
    <w:rsid w:val="006B3065"/>
    <w:rsid w:val="006B3EA4"/>
    <w:rsid w:val="006B79B8"/>
    <w:rsid w:val="006C023A"/>
    <w:rsid w:val="006C1366"/>
    <w:rsid w:val="006C177A"/>
    <w:rsid w:val="006C3CC9"/>
    <w:rsid w:val="006C4103"/>
    <w:rsid w:val="006C432D"/>
    <w:rsid w:val="006C5085"/>
    <w:rsid w:val="006C6D6A"/>
    <w:rsid w:val="006C75F8"/>
    <w:rsid w:val="006C7FCD"/>
    <w:rsid w:val="006D173A"/>
    <w:rsid w:val="006D1D38"/>
    <w:rsid w:val="006D2405"/>
    <w:rsid w:val="006D34DA"/>
    <w:rsid w:val="006D41C0"/>
    <w:rsid w:val="006D47A1"/>
    <w:rsid w:val="006D49D5"/>
    <w:rsid w:val="006D637A"/>
    <w:rsid w:val="006D76A0"/>
    <w:rsid w:val="006E0444"/>
    <w:rsid w:val="006E0592"/>
    <w:rsid w:val="006E0D73"/>
    <w:rsid w:val="006E119E"/>
    <w:rsid w:val="006E15EC"/>
    <w:rsid w:val="006E3865"/>
    <w:rsid w:val="006E3971"/>
    <w:rsid w:val="006E456E"/>
    <w:rsid w:val="006E60EA"/>
    <w:rsid w:val="006E6206"/>
    <w:rsid w:val="006E7045"/>
    <w:rsid w:val="006E7751"/>
    <w:rsid w:val="006E7D33"/>
    <w:rsid w:val="006F3CD2"/>
    <w:rsid w:val="006F4420"/>
    <w:rsid w:val="006F64DC"/>
    <w:rsid w:val="006F7FB9"/>
    <w:rsid w:val="00700482"/>
    <w:rsid w:val="0070095B"/>
    <w:rsid w:val="00700F5B"/>
    <w:rsid w:val="00702161"/>
    <w:rsid w:val="00702CEE"/>
    <w:rsid w:val="00703522"/>
    <w:rsid w:val="00704AD4"/>
    <w:rsid w:val="00704F1A"/>
    <w:rsid w:val="00704F89"/>
    <w:rsid w:val="0070591F"/>
    <w:rsid w:val="00705A55"/>
    <w:rsid w:val="00705B1E"/>
    <w:rsid w:val="00706178"/>
    <w:rsid w:val="007068F8"/>
    <w:rsid w:val="00706DD9"/>
    <w:rsid w:val="00707E9B"/>
    <w:rsid w:val="00710E8A"/>
    <w:rsid w:val="00710ECF"/>
    <w:rsid w:val="007117BE"/>
    <w:rsid w:val="00712D96"/>
    <w:rsid w:val="00713A97"/>
    <w:rsid w:val="00713E83"/>
    <w:rsid w:val="00716655"/>
    <w:rsid w:val="00716CB4"/>
    <w:rsid w:val="00720787"/>
    <w:rsid w:val="007216FF"/>
    <w:rsid w:val="00721B07"/>
    <w:rsid w:val="007236EC"/>
    <w:rsid w:val="007241CB"/>
    <w:rsid w:val="0072492C"/>
    <w:rsid w:val="00724CB2"/>
    <w:rsid w:val="0072507C"/>
    <w:rsid w:val="00725448"/>
    <w:rsid w:val="00725BB1"/>
    <w:rsid w:val="00725E25"/>
    <w:rsid w:val="007305A6"/>
    <w:rsid w:val="0073085A"/>
    <w:rsid w:val="007313CD"/>
    <w:rsid w:val="0073177A"/>
    <w:rsid w:val="00731B15"/>
    <w:rsid w:val="00731C3F"/>
    <w:rsid w:val="0073266F"/>
    <w:rsid w:val="00732FC6"/>
    <w:rsid w:val="00733D0A"/>
    <w:rsid w:val="00733F51"/>
    <w:rsid w:val="00736946"/>
    <w:rsid w:val="0073730D"/>
    <w:rsid w:val="00740179"/>
    <w:rsid w:val="00740942"/>
    <w:rsid w:val="00740D71"/>
    <w:rsid w:val="00741199"/>
    <w:rsid w:val="00743E72"/>
    <w:rsid w:val="00744CFC"/>
    <w:rsid w:val="00745461"/>
    <w:rsid w:val="00745696"/>
    <w:rsid w:val="00745B55"/>
    <w:rsid w:val="00745FA1"/>
    <w:rsid w:val="00746688"/>
    <w:rsid w:val="00746D31"/>
    <w:rsid w:val="00747A29"/>
    <w:rsid w:val="007500A1"/>
    <w:rsid w:val="00750A13"/>
    <w:rsid w:val="00750EA4"/>
    <w:rsid w:val="00751240"/>
    <w:rsid w:val="00753282"/>
    <w:rsid w:val="00753407"/>
    <w:rsid w:val="00753A30"/>
    <w:rsid w:val="00753D48"/>
    <w:rsid w:val="00754329"/>
    <w:rsid w:val="00754B25"/>
    <w:rsid w:val="00756DF3"/>
    <w:rsid w:val="007574CE"/>
    <w:rsid w:val="00762719"/>
    <w:rsid w:val="007627EA"/>
    <w:rsid w:val="00762B22"/>
    <w:rsid w:val="00763BBD"/>
    <w:rsid w:val="00764129"/>
    <w:rsid w:val="0076450B"/>
    <w:rsid w:val="00764930"/>
    <w:rsid w:val="007656DD"/>
    <w:rsid w:val="00765756"/>
    <w:rsid w:val="00767669"/>
    <w:rsid w:val="007679ED"/>
    <w:rsid w:val="00770485"/>
    <w:rsid w:val="007711A7"/>
    <w:rsid w:val="00771D2F"/>
    <w:rsid w:val="00772271"/>
    <w:rsid w:val="00772506"/>
    <w:rsid w:val="0077404D"/>
    <w:rsid w:val="00774D34"/>
    <w:rsid w:val="00776F1E"/>
    <w:rsid w:val="007775B4"/>
    <w:rsid w:val="00777E91"/>
    <w:rsid w:val="00777F77"/>
    <w:rsid w:val="007819F5"/>
    <w:rsid w:val="00783155"/>
    <w:rsid w:val="0078335B"/>
    <w:rsid w:val="0078360C"/>
    <w:rsid w:val="00783A73"/>
    <w:rsid w:val="00783EF3"/>
    <w:rsid w:val="00784330"/>
    <w:rsid w:val="00785186"/>
    <w:rsid w:val="00785459"/>
    <w:rsid w:val="00785E31"/>
    <w:rsid w:val="00786CEC"/>
    <w:rsid w:val="00787698"/>
    <w:rsid w:val="00787AF9"/>
    <w:rsid w:val="00787CD7"/>
    <w:rsid w:val="007907FB"/>
    <w:rsid w:val="00792894"/>
    <w:rsid w:val="00792B31"/>
    <w:rsid w:val="00792E1A"/>
    <w:rsid w:val="007934E2"/>
    <w:rsid w:val="00793783"/>
    <w:rsid w:val="00794731"/>
    <w:rsid w:val="0079502B"/>
    <w:rsid w:val="00795074"/>
    <w:rsid w:val="00795BE4"/>
    <w:rsid w:val="007961BA"/>
    <w:rsid w:val="00796496"/>
    <w:rsid w:val="00796A4B"/>
    <w:rsid w:val="007A2152"/>
    <w:rsid w:val="007A24FA"/>
    <w:rsid w:val="007A30C4"/>
    <w:rsid w:val="007A5BB6"/>
    <w:rsid w:val="007A5C2E"/>
    <w:rsid w:val="007A7359"/>
    <w:rsid w:val="007B0ECA"/>
    <w:rsid w:val="007B1164"/>
    <w:rsid w:val="007B20D7"/>
    <w:rsid w:val="007B35E0"/>
    <w:rsid w:val="007B6409"/>
    <w:rsid w:val="007B64F4"/>
    <w:rsid w:val="007B7947"/>
    <w:rsid w:val="007C13D0"/>
    <w:rsid w:val="007C1EFE"/>
    <w:rsid w:val="007C559B"/>
    <w:rsid w:val="007C5E3F"/>
    <w:rsid w:val="007C5E92"/>
    <w:rsid w:val="007C77BC"/>
    <w:rsid w:val="007C7A49"/>
    <w:rsid w:val="007C7EDE"/>
    <w:rsid w:val="007D10B5"/>
    <w:rsid w:val="007D118E"/>
    <w:rsid w:val="007D1318"/>
    <w:rsid w:val="007D25AA"/>
    <w:rsid w:val="007D2947"/>
    <w:rsid w:val="007D31BB"/>
    <w:rsid w:val="007D4466"/>
    <w:rsid w:val="007D44AD"/>
    <w:rsid w:val="007D750E"/>
    <w:rsid w:val="007D7952"/>
    <w:rsid w:val="007D7D20"/>
    <w:rsid w:val="007E0D80"/>
    <w:rsid w:val="007E16E5"/>
    <w:rsid w:val="007E3218"/>
    <w:rsid w:val="007E4271"/>
    <w:rsid w:val="007E5239"/>
    <w:rsid w:val="007F0082"/>
    <w:rsid w:val="007F0B0F"/>
    <w:rsid w:val="007F0B15"/>
    <w:rsid w:val="007F373E"/>
    <w:rsid w:val="007F39CE"/>
    <w:rsid w:val="007F4DB5"/>
    <w:rsid w:val="007F544D"/>
    <w:rsid w:val="007F716C"/>
    <w:rsid w:val="007F79D3"/>
    <w:rsid w:val="007F7AE2"/>
    <w:rsid w:val="007F7F91"/>
    <w:rsid w:val="0080054C"/>
    <w:rsid w:val="00801EEE"/>
    <w:rsid w:val="00802167"/>
    <w:rsid w:val="008023C3"/>
    <w:rsid w:val="00802671"/>
    <w:rsid w:val="008028D0"/>
    <w:rsid w:val="00802FB6"/>
    <w:rsid w:val="00803DE2"/>
    <w:rsid w:val="00804C19"/>
    <w:rsid w:val="0080720C"/>
    <w:rsid w:val="00807DB9"/>
    <w:rsid w:val="00810535"/>
    <w:rsid w:val="008108C4"/>
    <w:rsid w:val="00811F33"/>
    <w:rsid w:val="00812AD2"/>
    <w:rsid w:val="00814717"/>
    <w:rsid w:val="008150DF"/>
    <w:rsid w:val="008158A0"/>
    <w:rsid w:val="00815BB6"/>
    <w:rsid w:val="00815BEB"/>
    <w:rsid w:val="00815FE2"/>
    <w:rsid w:val="00816014"/>
    <w:rsid w:val="008166E7"/>
    <w:rsid w:val="0081695F"/>
    <w:rsid w:val="0081755D"/>
    <w:rsid w:val="008206E2"/>
    <w:rsid w:val="0082075C"/>
    <w:rsid w:val="00820B14"/>
    <w:rsid w:val="00820BAA"/>
    <w:rsid w:val="008211BD"/>
    <w:rsid w:val="00821A36"/>
    <w:rsid w:val="008226D4"/>
    <w:rsid w:val="00823023"/>
    <w:rsid w:val="00823F81"/>
    <w:rsid w:val="008244D2"/>
    <w:rsid w:val="00826A3A"/>
    <w:rsid w:val="00831A47"/>
    <w:rsid w:val="008338E2"/>
    <w:rsid w:val="0083457A"/>
    <w:rsid w:val="00834CB5"/>
    <w:rsid w:val="008359B3"/>
    <w:rsid w:val="00835EA1"/>
    <w:rsid w:val="00836DAB"/>
    <w:rsid w:val="00841294"/>
    <w:rsid w:val="00841CA8"/>
    <w:rsid w:val="008426FE"/>
    <w:rsid w:val="00843266"/>
    <w:rsid w:val="00847516"/>
    <w:rsid w:val="0085018B"/>
    <w:rsid w:val="008503F5"/>
    <w:rsid w:val="00850600"/>
    <w:rsid w:val="00851D1C"/>
    <w:rsid w:val="008524BF"/>
    <w:rsid w:val="00852E16"/>
    <w:rsid w:val="00853A1F"/>
    <w:rsid w:val="00854A46"/>
    <w:rsid w:val="008554E9"/>
    <w:rsid w:val="0085595B"/>
    <w:rsid w:val="00856C10"/>
    <w:rsid w:val="0085738D"/>
    <w:rsid w:val="0085753F"/>
    <w:rsid w:val="00857E3C"/>
    <w:rsid w:val="008618B3"/>
    <w:rsid w:val="00861FB2"/>
    <w:rsid w:val="00863F92"/>
    <w:rsid w:val="00864293"/>
    <w:rsid w:val="00864582"/>
    <w:rsid w:val="00864677"/>
    <w:rsid w:val="00865FF4"/>
    <w:rsid w:val="00866E48"/>
    <w:rsid w:val="00871069"/>
    <w:rsid w:val="008715D1"/>
    <w:rsid w:val="00873CDE"/>
    <w:rsid w:val="00874541"/>
    <w:rsid w:val="00875B11"/>
    <w:rsid w:val="00875BA6"/>
    <w:rsid w:val="0087780D"/>
    <w:rsid w:val="008801F9"/>
    <w:rsid w:val="008803E8"/>
    <w:rsid w:val="00880A82"/>
    <w:rsid w:val="00881363"/>
    <w:rsid w:val="00882115"/>
    <w:rsid w:val="00884D4C"/>
    <w:rsid w:val="008858F0"/>
    <w:rsid w:val="00885B9A"/>
    <w:rsid w:val="00885CD4"/>
    <w:rsid w:val="008877FD"/>
    <w:rsid w:val="00887AA2"/>
    <w:rsid w:val="008906C1"/>
    <w:rsid w:val="00890C9D"/>
    <w:rsid w:val="00891941"/>
    <w:rsid w:val="008925B3"/>
    <w:rsid w:val="0089289B"/>
    <w:rsid w:val="00892D96"/>
    <w:rsid w:val="00893837"/>
    <w:rsid w:val="008948FC"/>
    <w:rsid w:val="00897152"/>
    <w:rsid w:val="00897879"/>
    <w:rsid w:val="00897FB5"/>
    <w:rsid w:val="008A08B6"/>
    <w:rsid w:val="008A1402"/>
    <w:rsid w:val="008A1CE0"/>
    <w:rsid w:val="008A2656"/>
    <w:rsid w:val="008A317F"/>
    <w:rsid w:val="008A3F14"/>
    <w:rsid w:val="008A4318"/>
    <w:rsid w:val="008A4DB8"/>
    <w:rsid w:val="008A5510"/>
    <w:rsid w:val="008A7F65"/>
    <w:rsid w:val="008B02ED"/>
    <w:rsid w:val="008B057C"/>
    <w:rsid w:val="008B097F"/>
    <w:rsid w:val="008B1A70"/>
    <w:rsid w:val="008B3538"/>
    <w:rsid w:val="008B56B3"/>
    <w:rsid w:val="008B6045"/>
    <w:rsid w:val="008B63C7"/>
    <w:rsid w:val="008C0481"/>
    <w:rsid w:val="008C0FBF"/>
    <w:rsid w:val="008C317E"/>
    <w:rsid w:val="008C34C8"/>
    <w:rsid w:val="008C3543"/>
    <w:rsid w:val="008C4D4C"/>
    <w:rsid w:val="008C6A22"/>
    <w:rsid w:val="008C7A01"/>
    <w:rsid w:val="008D130D"/>
    <w:rsid w:val="008D2986"/>
    <w:rsid w:val="008D3205"/>
    <w:rsid w:val="008D38FF"/>
    <w:rsid w:val="008D3D05"/>
    <w:rsid w:val="008D4ED6"/>
    <w:rsid w:val="008D4FCD"/>
    <w:rsid w:val="008D6221"/>
    <w:rsid w:val="008D6CAE"/>
    <w:rsid w:val="008D7356"/>
    <w:rsid w:val="008D763B"/>
    <w:rsid w:val="008D7A8C"/>
    <w:rsid w:val="008E0414"/>
    <w:rsid w:val="008E0543"/>
    <w:rsid w:val="008E0581"/>
    <w:rsid w:val="008E2B87"/>
    <w:rsid w:val="008E40F6"/>
    <w:rsid w:val="008E458E"/>
    <w:rsid w:val="008E5016"/>
    <w:rsid w:val="008E5693"/>
    <w:rsid w:val="008E585E"/>
    <w:rsid w:val="008E6335"/>
    <w:rsid w:val="008E6707"/>
    <w:rsid w:val="008E7373"/>
    <w:rsid w:val="008E76BA"/>
    <w:rsid w:val="008E78ED"/>
    <w:rsid w:val="008E7CE5"/>
    <w:rsid w:val="008E7D7C"/>
    <w:rsid w:val="008F11EB"/>
    <w:rsid w:val="008F2BEA"/>
    <w:rsid w:val="008F3191"/>
    <w:rsid w:val="008F490E"/>
    <w:rsid w:val="008F6302"/>
    <w:rsid w:val="008F64E9"/>
    <w:rsid w:val="008F679F"/>
    <w:rsid w:val="008F7007"/>
    <w:rsid w:val="00902C43"/>
    <w:rsid w:val="0091008B"/>
    <w:rsid w:val="0091147A"/>
    <w:rsid w:val="0091151E"/>
    <w:rsid w:val="009118B8"/>
    <w:rsid w:val="00912FB4"/>
    <w:rsid w:val="00913097"/>
    <w:rsid w:val="009139B1"/>
    <w:rsid w:val="0091486F"/>
    <w:rsid w:val="00915A74"/>
    <w:rsid w:val="0091683E"/>
    <w:rsid w:val="00920F4A"/>
    <w:rsid w:val="00922B5C"/>
    <w:rsid w:val="00922B95"/>
    <w:rsid w:val="00923DB8"/>
    <w:rsid w:val="00925576"/>
    <w:rsid w:val="0092561E"/>
    <w:rsid w:val="00926109"/>
    <w:rsid w:val="00926A9B"/>
    <w:rsid w:val="00926BE9"/>
    <w:rsid w:val="00932454"/>
    <w:rsid w:val="0093262A"/>
    <w:rsid w:val="0093395E"/>
    <w:rsid w:val="00933F16"/>
    <w:rsid w:val="00934020"/>
    <w:rsid w:val="00934688"/>
    <w:rsid w:val="0093468C"/>
    <w:rsid w:val="00934908"/>
    <w:rsid w:val="00935461"/>
    <w:rsid w:val="009356EF"/>
    <w:rsid w:val="00935AF0"/>
    <w:rsid w:val="009404B4"/>
    <w:rsid w:val="009412C8"/>
    <w:rsid w:val="00941353"/>
    <w:rsid w:val="009429C2"/>
    <w:rsid w:val="00942FEE"/>
    <w:rsid w:val="009434ED"/>
    <w:rsid w:val="00944FBB"/>
    <w:rsid w:val="0094587A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6545"/>
    <w:rsid w:val="0095741A"/>
    <w:rsid w:val="00957E57"/>
    <w:rsid w:val="009610E8"/>
    <w:rsid w:val="00962145"/>
    <w:rsid w:val="00962316"/>
    <w:rsid w:val="00962BC1"/>
    <w:rsid w:val="00963BCE"/>
    <w:rsid w:val="00964A24"/>
    <w:rsid w:val="009666F6"/>
    <w:rsid w:val="00966FFD"/>
    <w:rsid w:val="0097022D"/>
    <w:rsid w:val="00972472"/>
    <w:rsid w:val="009733F1"/>
    <w:rsid w:val="009749F2"/>
    <w:rsid w:val="00974AAB"/>
    <w:rsid w:val="009750E9"/>
    <w:rsid w:val="009752AF"/>
    <w:rsid w:val="009766D5"/>
    <w:rsid w:val="009768A2"/>
    <w:rsid w:val="009769E5"/>
    <w:rsid w:val="009770F9"/>
    <w:rsid w:val="00977B59"/>
    <w:rsid w:val="0098017E"/>
    <w:rsid w:val="0098035C"/>
    <w:rsid w:val="00982343"/>
    <w:rsid w:val="00984990"/>
    <w:rsid w:val="00985A93"/>
    <w:rsid w:val="00985CF4"/>
    <w:rsid w:val="009874E7"/>
    <w:rsid w:val="00987792"/>
    <w:rsid w:val="00990D9B"/>
    <w:rsid w:val="00991181"/>
    <w:rsid w:val="00991918"/>
    <w:rsid w:val="0099196B"/>
    <w:rsid w:val="009921B3"/>
    <w:rsid w:val="00992D86"/>
    <w:rsid w:val="00993848"/>
    <w:rsid w:val="009949B2"/>
    <w:rsid w:val="00994D2D"/>
    <w:rsid w:val="00994DE2"/>
    <w:rsid w:val="00994FC6"/>
    <w:rsid w:val="009950A8"/>
    <w:rsid w:val="00995BE0"/>
    <w:rsid w:val="00995DDC"/>
    <w:rsid w:val="009961F4"/>
    <w:rsid w:val="009967B6"/>
    <w:rsid w:val="00996D46"/>
    <w:rsid w:val="009A0725"/>
    <w:rsid w:val="009A0BC8"/>
    <w:rsid w:val="009A2AD0"/>
    <w:rsid w:val="009A2D40"/>
    <w:rsid w:val="009A4F5C"/>
    <w:rsid w:val="009A6D29"/>
    <w:rsid w:val="009A72AB"/>
    <w:rsid w:val="009A777E"/>
    <w:rsid w:val="009A7BE1"/>
    <w:rsid w:val="009A7BEA"/>
    <w:rsid w:val="009B2B0A"/>
    <w:rsid w:val="009B2F7F"/>
    <w:rsid w:val="009B302E"/>
    <w:rsid w:val="009B30E1"/>
    <w:rsid w:val="009B3293"/>
    <w:rsid w:val="009B51C8"/>
    <w:rsid w:val="009B6A20"/>
    <w:rsid w:val="009B73A2"/>
    <w:rsid w:val="009C1114"/>
    <w:rsid w:val="009C1A83"/>
    <w:rsid w:val="009C39BF"/>
    <w:rsid w:val="009C3CA9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171"/>
    <w:rsid w:val="009D2E99"/>
    <w:rsid w:val="009D33BD"/>
    <w:rsid w:val="009D5DA2"/>
    <w:rsid w:val="009D6F86"/>
    <w:rsid w:val="009E040D"/>
    <w:rsid w:val="009E0825"/>
    <w:rsid w:val="009E1168"/>
    <w:rsid w:val="009E1D56"/>
    <w:rsid w:val="009E27CF"/>
    <w:rsid w:val="009E44CA"/>
    <w:rsid w:val="009E4F2F"/>
    <w:rsid w:val="009E6F06"/>
    <w:rsid w:val="009E7F22"/>
    <w:rsid w:val="009F0E87"/>
    <w:rsid w:val="009F0F76"/>
    <w:rsid w:val="009F22C6"/>
    <w:rsid w:val="009F2D5D"/>
    <w:rsid w:val="009F404D"/>
    <w:rsid w:val="009F421C"/>
    <w:rsid w:val="009F457E"/>
    <w:rsid w:val="009F493A"/>
    <w:rsid w:val="009F527D"/>
    <w:rsid w:val="009F5583"/>
    <w:rsid w:val="009F6B5B"/>
    <w:rsid w:val="009F7612"/>
    <w:rsid w:val="009F7919"/>
    <w:rsid w:val="00A00D9C"/>
    <w:rsid w:val="00A027EB"/>
    <w:rsid w:val="00A02B47"/>
    <w:rsid w:val="00A02CAC"/>
    <w:rsid w:val="00A034CB"/>
    <w:rsid w:val="00A03E6D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40F"/>
    <w:rsid w:val="00A108FD"/>
    <w:rsid w:val="00A11D04"/>
    <w:rsid w:val="00A14801"/>
    <w:rsid w:val="00A15D12"/>
    <w:rsid w:val="00A16E70"/>
    <w:rsid w:val="00A20B10"/>
    <w:rsid w:val="00A20F99"/>
    <w:rsid w:val="00A213D6"/>
    <w:rsid w:val="00A2390D"/>
    <w:rsid w:val="00A24938"/>
    <w:rsid w:val="00A24AD8"/>
    <w:rsid w:val="00A24D75"/>
    <w:rsid w:val="00A252FB"/>
    <w:rsid w:val="00A26522"/>
    <w:rsid w:val="00A26F60"/>
    <w:rsid w:val="00A307CA"/>
    <w:rsid w:val="00A312EF"/>
    <w:rsid w:val="00A31DB0"/>
    <w:rsid w:val="00A320EE"/>
    <w:rsid w:val="00A3274E"/>
    <w:rsid w:val="00A343BE"/>
    <w:rsid w:val="00A35267"/>
    <w:rsid w:val="00A373DF"/>
    <w:rsid w:val="00A377FC"/>
    <w:rsid w:val="00A378CB"/>
    <w:rsid w:val="00A4050B"/>
    <w:rsid w:val="00A40CB2"/>
    <w:rsid w:val="00A41AD1"/>
    <w:rsid w:val="00A41D78"/>
    <w:rsid w:val="00A426B2"/>
    <w:rsid w:val="00A428D4"/>
    <w:rsid w:val="00A42FAB"/>
    <w:rsid w:val="00A433D6"/>
    <w:rsid w:val="00A43BCB"/>
    <w:rsid w:val="00A44FAF"/>
    <w:rsid w:val="00A4674C"/>
    <w:rsid w:val="00A4770E"/>
    <w:rsid w:val="00A47CF6"/>
    <w:rsid w:val="00A50D42"/>
    <w:rsid w:val="00A51AC7"/>
    <w:rsid w:val="00A523F8"/>
    <w:rsid w:val="00A52CCF"/>
    <w:rsid w:val="00A54FA0"/>
    <w:rsid w:val="00A55010"/>
    <w:rsid w:val="00A55134"/>
    <w:rsid w:val="00A5515B"/>
    <w:rsid w:val="00A5536D"/>
    <w:rsid w:val="00A56575"/>
    <w:rsid w:val="00A56EA9"/>
    <w:rsid w:val="00A60768"/>
    <w:rsid w:val="00A60F0F"/>
    <w:rsid w:val="00A62814"/>
    <w:rsid w:val="00A646F2"/>
    <w:rsid w:val="00A64B36"/>
    <w:rsid w:val="00A64BC7"/>
    <w:rsid w:val="00A673FF"/>
    <w:rsid w:val="00A67A04"/>
    <w:rsid w:val="00A709CB"/>
    <w:rsid w:val="00A709CF"/>
    <w:rsid w:val="00A70BF4"/>
    <w:rsid w:val="00A70D2A"/>
    <w:rsid w:val="00A713BC"/>
    <w:rsid w:val="00A728DF"/>
    <w:rsid w:val="00A73A40"/>
    <w:rsid w:val="00A73FBC"/>
    <w:rsid w:val="00A7436F"/>
    <w:rsid w:val="00A74D75"/>
    <w:rsid w:val="00A74EF9"/>
    <w:rsid w:val="00A75E13"/>
    <w:rsid w:val="00A7654F"/>
    <w:rsid w:val="00A7693D"/>
    <w:rsid w:val="00A76C49"/>
    <w:rsid w:val="00A77406"/>
    <w:rsid w:val="00A7780F"/>
    <w:rsid w:val="00A77DC0"/>
    <w:rsid w:val="00A8062C"/>
    <w:rsid w:val="00A8128D"/>
    <w:rsid w:val="00A81511"/>
    <w:rsid w:val="00A82076"/>
    <w:rsid w:val="00A82FC4"/>
    <w:rsid w:val="00A86583"/>
    <w:rsid w:val="00A87CAC"/>
    <w:rsid w:val="00A87D32"/>
    <w:rsid w:val="00A90271"/>
    <w:rsid w:val="00A917B1"/>
    <w:rsid w:val="00A91C3B"/>
    <w:rsid w:val="00A91D0B"/>
    <w:rsid w:val="00A93535"/>
    <w:rsid w:val="00A93BF3"/>
    <w:rsid w:val="00A93F83"/>
    <w:rsid w:val="00A93FCA"/>
    <w:rsid w:val="00A94C46"/>
    <w:rsid w:val="00A94DE2"/>
    <w:rsid w:val="00A9516F"/>
    <w:rsid w:val="00A95189"/>
    <w:rsid w:val="00A96387"/>
    <w:rsid w:val="00A967DA"/>
    <w:rsid w:val="00A96B21"/>
    <w:rsid w:val="00A96B75"/>
    <w:rsid w:val="00A97946"/>
    <w:rsid w:val="00AA0695"/>
    <w:rsid w:val="00AA1657"/>
    <w:rsid w:val="00AA3D5E"/>
    <w:rsid w:val="00AA5D21"/>
    <w:rsid w:val="00AA6746"/>
    <w:rsid w:val="00AB0403"/>
    <w:rsid w:val="00AB0E60"/>
    <w:rsid w:val="00AB1F09"/>
    <w:rsid w:val="00AB2DA2"/>
    <w:rsid w:val="00AB2F2B"/>
    <w:rsid w:val="00AB329A"/>
    <w:rsid w:val="00AB3A4A"/>
    <w:rsid w:val="00AB5E2B"/>
    <w:rsid w:val="00AB5FD4"/>
    <w:rsid w:val="00AB6EFC"/>
    <w:rsid w:val="00AC00C7"/>
    <w:rsid w:val="00AC0174"/>
    <w:rsid w:val="00AC2F4F"/>
    <w:rsid w:val="00AC4435"/>
    <w:rsid w:val="00AC498E"/>
    <w:rsid w:val="00AC5230"/>
    <w:rsid w:val="00AC5407"/>
    <w:rsid w:val="00AC5874"/>
    <w:rsid w:val="00AC6079"/>
    <w:rsid w:val="00AC6EE4"/>
    <w:rsid w:val="00AC7BF4"/>
    <w:rsid w:val="00AC7C6B"/>
    <w:rsid w:val="00AC7FCB"/>
    <w:rsid w:val="00AD041A"/>
    <w:rsid w:val="00AD0EA2"/>
    <w:rsid w:val="00AD14C1"/>
    <w:rsid w:val="00AD16C4"/>
    <w:rsid w:val="00AD1897"/>
    <w:rsid w:val="00AD3C5A"/>
    <w:rsid w:val="00AD3F1A"/>
    <w:rsid w:val="00AD50A7"/>
    <w:rsid w:val="00AD7752"/>
    <w:rsid w:val="00AD7D01"/>
    <w:rsid w:val="00AE00CA"/>
    <w:rsid w:val="00AE06E6"/>
    <w:rsid w:val="00AE1A95"/>
    <w:rsid w:val="00AE2352"/>
    <w:rsid w:val="00AE582B"/>
    <w:rsid w:val="00AE5DF9"/>
    <w:rsid w:val="00AE6D08"/>
    <w:rsid w:val="00AF01C3"/>
    <w:rsid w:val="00AF033D"/>
    <w:rsid w:val="00AF03FC"/>
    <w:rsid w:val="00AF1A55"/>
    <w:rsid w:val="00AF1CA7"/>
    <w:rsid w:val="00AF2238"/>
    <w:rsid w:val="00AF47CA"/>
    <w:rsid w:val="00AF5B9C"/>
    <w:rsid w:val="00AF5F83"/>
    <w:rsid w:val="00AF69ED"/>
    <w:rsid w:val="00AF6DA6"/>
    <w:rsid w:val="00AF7DD1"/>
    <w:rsid w:val="00B00FBB"/>
    <w:rsid w:val="00B02243"/>
    <w:rsid w:val="00B02C53"/>
    <w:rsid w:val="00B02F39"/>
    <w:rsid w:val="00B04E49"/>
    <w:rsid w:val="00B054CC"/>
    <w:rsid w:val="00B074C0"/>
    <w:rsid w:val="00B07A7D"/>
    <w:rsid w:val="00B11219"/>
    <w:rsid w:val="00B11459"/>
    <w:rsid w:val="00B12522"/>
    <w:rsid w:val="00B12EDE"/>
    <w:rsid w:val="00B13ED1"/>
    <w:rsid w:val="00B13F11"/>
    <w:rsid w:val="00B16275"/>
    <w:rsid w:val="00B1728B"/>
    <w:rsid w:val="00B17684"/>
    <w:rsid w:val="00B20EAB"/>
    <w:rsid w:val="00B2157E"/>
    <w:rsid w:val="00B21F65"/>
    <w:rsid w:val="00B224AD"/>
    <w:rsid w:val="00B23DC4"/>
    <w:rsid w:val="00B25D98"/>
    <w:rsid w:val="00B2621B"/>
    <w:rsid w:val="00B279C0"/>
    <w:rsid w:val="00B30A5F"/>
    <w:rsid w:val="00B30CC6"/>
    <w:rsid w:val="00B32A4D"/>
    <w:rsid w:val="00B34159"/>
    <w:rsid w:val="00B344E8"/>
    <w:rsid w:val="00B36829"/>
    <w:rsid w:val="00B36EA9"/>
    <w:rsid w:val="00B408DB"/>
    <w:rsid w:val="00B40FBF"/>
    <w:rsid w:val="00B43AF8"/>
    <w:rsid w:val="00B44057"/>
    <w:rsid w:val="00B443F7"/>
    <w:rsid w:val="00B4468A"/>
    <w:rsid w:val="00B44CA4"/>
    <w:rsid w:val="00B459AF"/>
    <w:rsid w:val="00B47429"/>
    <w:rsid w:val="00B50210"/>
    <w:rsid w:val="00B50588"/>
    <w:rsid w:val="00B50748"/>
    <w:rsid w:val="00B545E8"/>
    <w:rsid w:val="00B549E3"/>
    <w:rsid w:val="00B55195"/>
    <w:rsid w:val="00B555CE"/>
    <w:rsid w:val="00B563E8"/>
    <w:rsid w:val="00B5665D"/>
    <w:rsid w:val="00B56E9F"/>
    <w:rsid w:val="00B57940"/>
    <w:rsid w:val="00B57A7D"/>
    <w:rsid w:val="00B60D3E"/>
    <w:rsid w:val="00B6163F"/>
    <w:rsid w:val="00B61C88"/>
    <w:rsid w:val="00B64450"/>
    <w:rsid w:val="00B6598E"/>
    <w:rsid w:val="00B6721A"/>
    <w:rsid w:val="00B67943"/>
    <w:rsid w:val="00B70A0A"/>
    <w:rsid w:val="00B70CAE"/>
    <w:rsid w:val="00B71C2C"/>
    <w:rsid w:val="00B71DBB"/>
    <w:rsid w:val="00B724FF"/>
    <w:rsid w:val="00B73570"/>
    <w:rsid w:val="00B75317"/>
    <w:rsid w:val="00B77817"/>
    <w:rsid w:val="00B77A7C"/>
    <w:rsid w:val="00B80175"/>
    <w:rsid w:val="00B819A6"/>
    <w:rsid w:val="00B81B01"/>
    <w:rsid w:val="00B82164"/>
    <w:rsid w:val="00B827C4"/>
    <w:rsid w:val="00B840B7"/>
    <w:rsid w:val="00B8438D"/>
    <w:rsid w:val="00B84852"/>
    <w:rsid w:val="00B8525C"/>
    <w:rsid w:val="00B8562C"/>
    <w:rsid w:val="00B91F3C"/>
    <w:rsid w:val="00B93FBC"/>
    <w:rsid w:val="00B9425D"/>
    <w:rsid w:val="00B95D4A"/>
    <w:rsid w:val="00B962CC"/>
    <w:rsid w:val="00B963A8"/>
    <w:rsid w:val="00B966E7"/>
    <w:rsid w:val="00B968F9"/>
    <w:rsid w:val="00B97284"/>
    <w:rsid w:val="00B97F67"/>
    <w:rsid w:val="00BA05B1"/>
    <w:rsid w:val="00BA2992"/>
    <w:rsid w:val="00BA363C"/>
    <w:rsid w:val="00BA397C"/>
    <w:rsid w:val="00BA4F3C"/>
    <w:rsid w:val="00BA5C98"/>
    <w:rsid w:val="00BA6471"/>
    <w:rsid w:val="00BA7155"/>
    <w:rsid w:val="00BB04F5"/>
    <w:rsid w:val="00BB0DDA"/>
    <w:rsid w:val="00BB2655"/>
    <w:rsid w:val="00BB33F6"/>
    <w:rsid w:val="00BB3726"/>
    <w:rsid w:val="00BB419F"/>
    <w:rsid w:val="00BB45C1"/>
    <w:rsid w:val="00BB5505"/>
    <w:rsid w:val="00BB68E6"/>
    <w:rsid w:val="00BB6B69"/>
    <w:rsid w:val="00BB6C7D"/>
    <w:rsid w:val="00BB6EC7"/>
    <w:rsid w:val="00BC05A8"/>
    <w:rsid w:val="00BC07DF"/>
    <w:rsid w:val="00BC22F8"/>
    <w:rsid w:val="00BC396D"/>
    <w:rsid w:val="00BC4620"/>
    <w:rsid w:val="00BC51F2"/>
    <w:rsid w:val="00BC73D8"/>
    <w:rsid w:val="00BD04D3"/>
    <w:rsid w:val="00BD15A6"/>
    <w:rsid w:val="00BD1A3D"/>
    <w:rsid w:val="00BD2D4C"/>
    <w:rsid w:val="00BD3364"/>
    <w:rsid w:val="00BD388A"/>
    <w:rsid w:val="00BD4195"/>
    <w:rsid w:val="00BD5538"/>
    <w:rsid w:val="00BD62E7"/>
    <w:rsid w:val="00BD71C5"/>
    <w:rsid w:val="00BD7FC2"/>
    <w:rsid w:val="00BE0CE6"/>
    <w:rsid w:val="00BE18EC"/>
    <w:rsid w:val="00BE2A89"/>
    <w:rsid w:val="00BE35D3"/>
    <w:rsid w:val="00BE4D82"/>
    <w:rsid w:val="00BE63E1"/>
    <w:rsid w:val="00BE69D5"/>
    <w:rsid w:val="00BE7AB9"/>
    <w:rsid w:val="00BE7F63"/>
    <w:rsid w:val="00BF07E9"/>
    <w:rsid w:val="00BF12F4"/>
    <w:rsid w:val="00BF196D"/>
    <w:rsid w:val="00BF3667"/>
    <w:rsid w:val="00BF3688"/>
    <w:rsid w:val="00BF4933"/>
    <w:rsid w:val="00BF60B0"/>
    <w:rsid w:val="00BF61E5"/>
    <w:rsid w:val="00BF73FB"/>
    <w:rsid w:val="00BF776C"/>
    <w:rsid w:val="00C02485"/>
    <w:rsid w:val="00C0371F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799F"/>
    <w:rsid w:val="00C109CC"/>
    <w:rsid w:val="00C11441"/>
    <w:rsid w:val="00C114B9"/>
    <w:rsid w:val="00C11986"/>
    <w:rsid w:val="00C11FD0"/>
    <w:rsid w:val="00C12FD7"/>
    <w:rsid w:val="00C13DFD"/>
    <w:rsid w:val="00C15C3C"/>
    <w:rsid w:val="00C16882"/>
    <w:rsid w:val="00C2026E"/>
    <w:rsid w:val="00C20810"/>
    <w:rsid w:val="00C23025"/>
    <w:rsid w:val="00C2354A"/>
    <w:rsid w:val="00C235FF"/>
    <w:rsid w:val="00C24575"/>
    <w:rsid w:val="00C24BE2"/>
    <w:rsid w:val="00C25F62"/>
    <w:rsid w:val="00C30251"/>
    <w:rsid w:val="00C30F28"/>
    <w:rsid w:val="00C319BB"/>
    <w:rsid w:val="00C32590"/>
    <w:rsid w:val="00C3440C"/>
    <w:rsid w:val="00C353A8"/>
    <w:rsid w:val="00C35CE2"/>
    <w:rsid w:val="00C36099"/>
    <w:rsid w:val="00C36B01"/>
    <w:rsid w:val="00C36C1A"/>
    <w:rsid w:val="00C36D75"/>
    <w:rsid w:val="00C371B7"/>
    <w:rsid w:val="00C40107"/>
    <w:rsid w:val="00C40165"/>
    <w:rsid w:val="00C41992"/>
    <w:rsid w:val="00C429D0"/>
    <w:rsid w:val="00C42DCE"/>
    <w:rsid w:val="00C43C91"/>
    <w:rsid w:val="00C43D68"/>
    <w:rsid w:val="00C440D3"/>
    <w:rsid w:val="00C447D3"/>
    <w:rsid w:val="00C473D4"/>
    <w:rsid w:val="00C525C7"/>
    <w:rsid w:val="00C5393F"/>
    <w:rsid w:val="00C55204"/>
    <w:rsid w:val="00C572BD"/>
    <w:rsid w:val="00C572BF"/>
    <w:rsid w:val="00C6001C"/>
    <w:rsid w:val="00C60BBF"/>
    <w:rsid w:val="00C616D8"/>
    <w:rsid w:val="00C61F9E"/>
    <w:rsid w:val="00C62023"/>
    <w:rsid w:val="00C657F2"/>
    <w:rsid w:val="00C667F5"/>
    <w:rsid w:val="00C6690D"/>
    <w:rsid w:val="00C7006A"/>
    <w:rsid w:val="00C702FA"/>
    <w:rsid w:val="00C70E9D"/>
    <w:rsid w:val="00C71E18"/>
    <w:rsid w:val="00C722BF"/>
    <w:rsid w:val="00C72D26"/>
    <w:rsid w:val="00C74757"/>
    <w:rsid w:val="00C74D68"/>
    <w:rsid w:val="00C75A3D"/>
    <w:rsid w:val="00C7614F"/>
    <w:rsid w:val="00C76166"/>
    <w:rsid w:val="00C762FE"/>
    <w:rsid w:val="00C767FA"/>
    <w:rsid w:val="00C7680E"/>
    <w:rsid w:val="00C775CA"/>
    <w:rsid w:val="00C778C1"/>
    <w:rsid w:val="00C77DB8"/>
    <w:rsid w:val="00C82EAA"/>
    <w:rsid w:val="00C8385C"/>
    <w:rsid w:val="00C8385F"/>
    <w:rsid w:val="00C844F0"/>
    <w:rsid w:val="00C85028"/>
    <w:rsid w:val="00C85F46"/>
    <w:rsid w:val="00C86069"/>
    <w:rsid w:val="00C873C1"/>
    <w:rsid w:val="00C87B36"/>
    <w:rsid w:val="00C9069C"/>
    <w:rsid w:val="00C91EF4"/>
    <w:rsid w:val="00C922B4"/>
    <w:rsid w:val="00C9241D"/>
    <w:rsid w:val="00C92927"/>
    <w:rsid w:val="00C96AF7"/>
    <w:rsid w:val="00C96C7C"/>
    <w:rsid w:val="00C97DA8"/>
    <w:rsid w:val="00C97EC8"/>
    <w:rsid w:val="00CA06D3"/>
    <w:rsid w:val="00CA0E3F"/>
    <w:rsid w:val="00CA1F11"/>
    <w:rsid w:val="00CA3050"/>
    <w:rsid w:val="00CA39C2"/>
    <w:rsid w:val="00CA3E4E"/>
    <w:rsid w:val="00CA4311"/>
    <w:rsid w:val="00CA4412"/>
    <w:rsid w:val="00CA5329"/>
    <w:rsid w:val="00CA5358"/>
    <w:rsid w:val="00CA5454"/>
    <w:rsid w:val="00CA5593"/>
    <w:rsid w:val="00CA5C75"/>
    <w:rsid w:val="00CB0CCB"/>
    <w:rsid w:val="00CB27B9"/>
    <w:rsid w:val="00CB370A"/>
    <w:rsid w:val="00CB3FA1"/>
    <w:rsid w:val="00CB508B"/>
    <w:rsid w:val="00CB5F2C"/>
    <w:rsid w:val="00CB770C"/>
    <w:rsid w:val="00CB7D16"/>
    <w:rsid w:val="00CC097B"/>
    <w:rsid w:val="00CC2004"/>
    <w:rsid w:val="00CC5D11"/>
    <w:rsid w:val="00CD0ED5"/>
    <w:rsid w:val="00CD2F95"/>
    <w:rsid w:val="00CD33DF"/>
    <w:rsid w:val="00CD3C3D"/>
    <w:rsid w:val="00CD45E4"/>
    <w:rsid w:val="00CD46BE"/>
    <w:rsid w:val="00CD53D3"/>
    <w:rsid w:val="00CD54DC"/>
    <w:rsid w:val="00CD5D0A"/>
    <w:rsid w:val="00CD75B7"/>
    <w:rsid w:val="00CDD6B2"/>
    <w:rsid w:val="00CE21A8"/>
    <w:rsid w:val="00CE30AF"/>
    <w:rsid w:val="00CE35ED"/>
    <w:rsid w:val="00CE4164"/>
    <w:rsid w:val="00CE44BA"/>
    <w:rsid w:val="00CE6A95"/>
    <w:rsid w:val="00CF03C8"/>
    <w:rsid w:val="00CF14B0"/>
    <w:rsid w:val="00CF2043"/>
    <w:rsid w:val="00CF2334"/>
    <w:rsid w:val="00CF3CED"/>
    <w:rsid w:val="00CF4A00"/>
    <w:rsid w:val="00CF4A90"/>
    <w:rsid w:val="00CF5B08"/>
    <w:rsid w:val="00CF70AB"/>
    <w:rsid w:val="00CF72FC"/>
    <w:rsid w:val="00CF7C45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D2A"/>
    <w:rsid w:val="00D07D5B"/>
    <w:rsid w:val="00D10262"/>
    <w:rsid w:val="00D11727"/>
    <w:rsid w:val="00D12024"/>
    <w:rsid w:val="00D15509"/>
    <w:rsid w:val="00D15647"/>
    <w:rsid w:val="00D15B69"/>
    <w:rsid w:val="00D160AA"/>
    <w:rsid w:val="00D16153"/>
    <w:rsid w:val="00D163F5"/>
    <w:rsid w:val="00D248E9"/>
    <w:rsid w:val="00D24A1B"/>
    <w:rsid w:val="00D24B98"/>
    <w:rsid w:val="00D256BD"/>
    <w:rsid w:val="00D257C2"/>
    <w:rsid w:val="00D27A3F"/>
    <w:rsid w:val="00D3032B"/>
    <w:rsid w:val="00D3059B"/>
    <w:rsid w:val="00D30651"/>
    <w:rsid w:val="00D30702"/>
    <w:rsid w:val="00D3254B"/>
    <w:rsid w:val="00D348D9"/>
    <w:rsid w:val="00D34B38"/>
    <w:rsid w:val="00D35848"/>
    <w:rsid w:val="00D36DC7"/>
    <w:rsid w:val="00D37DB6"/>
    <w:rsid w:val="00D4087C"/>
    <w:rsid w:val="00D427D2"/>
    <w:rsid w:val="00D4365A"/>
    <w:rsid w:val="00D447B7"/>
    <w:rsid w:val="00D45190"/>
    <w:rsid w:val="00D45A76"/>
    <w:rsid w:val="00D50208"/>
    <w:rsid w:val="00D523B2"/>
    <w:rsid w:val="00D53577"/>
    <w:rsid w:val="00D53A07"/>
    <w:rsid w:val="00D559A2"/>
    <w:rsid w:val="00D56F6B"/>
    <w:rsid w:val="00D57532"/>
    <w:rsid w:val="00D60046"/>
    <w:rsid w:val="00D61C98"/>
    <w:rsid w:val="00D62E49"/>
    <w:rsid w:val="00D63339"/>
    <w:rsid w:val="00D6399E"/>
    <w:rsid w:val="00D63EC9"/>
    <w:rsid w:val="00D649D8"/>
    <w:rsid w:val="00D6653E"/>
    <w:rsid w:val="00D66ED4"/>
    <w:rsid w:val="00D70046"/>
    <w:rsid w:val="00D70967"/>
    <w:rsid w:val="00D7188E"/>
    <w:rsid w:val="00D71FFB"/>
    <w:rsid w:val="00D73083"/>
    <w:rsid w:val="00D7310B"/>
    <w:rsid w:val="00D74076"/>
    <w:rsid w:val="00D74C76"/>
    <w:rsid w:val="00D756C9"/>
    <w:rsid w:val="00D75962"/>
    <w:rsid w:val="00D80BDA"/>
    <w:rsid w:val="00D817B0"/>
    <w:rsid w:val="00D82308"/>
    <w:rsid w:val="00D84759"/>
    <w:rsid w:val="00D84DB3"/>
    <w:rsid w:val="00D85D59"/>
    <w:rsid w:val="00D86D5C"/>
    <w:rsid w:val="00D8710C"/>
    <w:rsid w:val="00D90494"/>
    <w:rsid w:val="00D9214C"/>
    <w:rsid w:val="00D93073"/>
    <w:rsid w:val="00D939F5"/>
    <w:rsid w:val="00D9552E"/>
    <w:rsid w:val="00D966A0"/>
    <w:rsid w:val="00D97A87"/>
    <w:rsid w:val="00DA09CE"/>
    <w:rsid w:val="00DA15F7"/>
    <w:rsid w:val="00DA1BB9"/>
    <w:rsid w:val="00DA20CD"/>
    <w:rsid w:val="00DA3620"/>
    <w:rsid w:val="00DA3844"/>
    <w:rsid w:val="00DA3E0D"/>
    <w:rsid w:val="00DA40E5"/>
    <w:rsid w:val="00DA444E"/>
    <w:rsid w:val="00DA4BBF"/>
    <w:rsid w:val="00DA751D"/>
    <w:rsid w:val="00DA7C4F"/>
    <w:rsid w:val="00DB16F2"/>
    <w:rsid w:val="00DB1EAD"/>
    <w:rsid w:val="00DB26D7"/>
    <w:rsid w:val="00DB5578"/>
    <w:rsid w:val="00DC1ADE"/>
    <w:rsid w:val="00DC1B8F"/>
    <w:rsid w:val="00DC471A"/>
    <w:rsid w:val="00DC4E67"/>
    <w:rsid w:val="00DC6A74"/>
    <w:rsid w:val="00DC7DEC"/>
    <w:rsid w:val="00DD081A"/>
    <w:rsid w:val="00DD32FF"/>
    <w:rsid w:val="00DD378D"/>
    <w:rsid w:val="00DD5CB4"/>
    <w:rsid w:val="00DD6C03"/>
    <w:rsid w:val="00DE0242"/>
    <w:rsid w:val="00DE046C"/>
    <w:rsid w:val="00DE0907"/>
    <w:rsid w:val="00DE1D7F"/>
    <w:rsid w:val="00DE28A2"/>
    <w:rsid w:val="00DE33A1"/>
    <w:rsid w:val="00DE370B"/>
    <w:rsid w:val="00DE596F"/>
    <w:rsid w:val="00DE670F"/>
    <w:rsid w:val="00DE7EC3"/>
    <w:rsid w:val="00DF07F9"/>
    <w:rsid w:val="00DF0B33"/>
    <w:rsid w:val="00DF0CE5"/>
    <w:rsid w:val="00DF1DE3"/>
    <w:rsid w:val="00DF2232"/>
    <w:rsid w:val="00DF271B"/>
    <w:rsid w:val="00DF2B72"/>
    <w:rsid w:val="00DF31D9"/>
    <w:rsid w:val="00DF3E63"/>
    <w:rsid w:val="00DF44F7"/>
    <w:rsid w:val="00DF47D5"/>
    <w:rsid w:val="00DF68EC"/>
    <w:rsid w:val="00DF6EC6"/>
    <w:rsid w:val="00DF7235"/>
    <w:rsid w:val="00DF723D"/>
    <w:rsid w:val="00DF7A44"/>
    <w:rsid w:val="00E0041B"/>
    <w:rsid w:val="00E024D2"/>
    <w:rsid w:val="00E02650"/>
    <w:rsid w:val="00E04614"/>
    <w:rsid w:val="00E046F0"/>
    <w:rsid w:val="00E05348"/>
    <w:rsid w:val="00E0760F"/>
    <w:rsid w:val="00E07AB0"/>
    <w:rsid w:val="00E07D09"/>
    <w:rsid w:val="00E1207F"/>
    <w:rsid w:val="00E136B1"/>
    <w:rsid w:val="00E13A6F"/>
    <w:rsid w:val="00E13B98"/>
    <w:rsid w:val="00E14814"/>
    <w:rsid w:val="00E1493B"/>
    <w:rsid w:val="00E150B3"/>
    <w:rsid w:val="00E1597C"/>
    <w:rsid w:val="00E220CD"/>
    <w:rsid w:val="00E23D26"/>
    <w:rsid w:val="00E24DD5"/>
    <w:rsid w:val="00E2500E"/>
    <w:rsid w:val="00E251F1"/>
    <w:rsid w:val="00E2528F"/>
    <w:rsid w:val="00E260D4"/>
    <w:rsid w:val="00E26227"/>
    <w:rsid w:val="00E26CEA"/>
    <w:rsid w:val="00E27303"/>
    <w:rsid w:val="00E30510"/>
    <w:rsid w:val="00E31344"/>
    <w:rsid w:val="00E31378"/>
    <w:rsid w:val="00E320E3"/>
    <w:rsid w:val="00E32309"/>
    <w:rsid w:val="00E33D9B"/>
    <w:rsid w:val="00E34458"/>
    <w:rsid w:val="00E34F28"/>
    <w:rsid w:val="00E35403"/>
    <w:rsid w:val="00E36F21"/>
    <w:rsid w:val="00E44EF3"/>
    <w:rsid w:val="00E47B28"/>
    <w:rsid w:val="00E500D8"/>
    <w:rsid w:val="00E53EBF"/>
    <w:rsid w:val="00E55306"/>
    <w:rsid w:val="00E5668D"/>
    <w:rsid w:val="00E569C4"/>
    <w:rsid w:val="00E572EC"/>
    <w:rsid w:val="00E57305"/>
    <w:rsid w:val="00E614E9"/>
    <w:rsid w:val="00E61B20"/>
    <w:rsid w:val="00E623EB"/>
    <w:rsid w:val="00E6315E"/>
    <w:rsid w:val="00E63293"/>
    <w:rsid w:val="00E63331"/>
    <w:rsid w:val="00E66184"/>
    <w:rsid w:val="00E67F05"/>
    <w:rsid w:val="00E718BC"/>
    <w:rsid w:val="00E71938"/>
    <w:rsid w:val="00E71ED5"/>
    <w:rsid w:val="00E72E63"/>
    <w:rsid w:val="00E7311A"/>
    <w:rsid w:val="00E75A01"/>
    <w:rsid w:val="00E76652"/>
    <w:rsid w:val="00E7730D"/>
    <w:rsid w:val="00E80F68"/>
    <w:rsid w:val="00E82F4D"/>
    <w:rsid w:val="00E82FA6"/>
    <w:rsid w:val="00E8360B"/>
    <w:rsid w:val="00E84F54"/>
    <w:rsid w:val="00E852FA"/>
    <w:rsid w:val="00E854A0"/>
    <w:rsid w:val="00E85C8A"/>
    <w:rsid w:val="00E8712C"/>
    <w:rsid w:val="00E91335"/>
    <w:rsid w:val="00E919B9"/>
    <w:rsid w:val="00E92807"/>
    <w:rsid w:val="00E935DC"/>
    <w:rsid w:val="00E94374"/>
    <w:rsid w:val="00E94567"/>
    <w:rsid w:val="00E95C0B"/>
    <w:rsid w:val="00E961F9"/>
    <w:rsid w:val="00E97987"/>
    <w:rsid w:val="00EA0504"/>
    <w:rsid w:val="00EA20B0"/>
    <w:rsid w:val="00EA2D4C"/>
    <w:rsid w:val="00EA2FDC"/>
    <w:rsid w:val="00EA3598"/>
    <w:rsid w:val="00EA593A"/>
    <w:rsid w:val="00EA68EF"/>
    <w:rsid w:val="00EB0664"/>
    <w:rsid w:val="00EB1A0D"/>
    <w:rsid w:val="00EB2663"/>
    <w:rsid w:val="00EB29DF"/>
    <w:rsid w:val="00EB3DD7"/>
    <w:rsid w:val="00EB5F8C"/>
    <w:rsid w:val="00EB6505"/>
    <w:rsid w:val="00EB6A97"/>
    <w:rsid w:val="00EC0172"/>
    <w:rsid w:val="00EC1850"/>
    <w:rsid w:val="00EC1871"/>
    <w:rsid w:val="00EC3940"/>
    <w:rsid w:val="00EC4BDD"/>
    <w:rsid w:val="00EC4F0C"/>
    <w:rsid w:val="00EC5392"/>
    <w:rsid w:val="00EC596F"/>
    <w:rsid w:val="00EC5E14"/>
    <w:rsid w:val="00EC73A1"/>
    <w:rsid w:val="00EC74D6"/>
    <w:rsid w:val="00EC7D7C"/>
    <w:rsid w:val="00EC7EF8"/>
    <w:rsid w:val="00ED108E"/>
    <w:rsid w:val="00ED1C71"/>
    <w:rsid w:val="00ED27A2"/>
    <w:rsid w:val="00ED3525"/>
    <w:rsid w:val="00ED35D8"/>
    <w:rsid w:val="00ED3849"/>
    <w:rsid w:val="00ED4178"/>
    <w:rsid w:val="00ED4808"/>
    <w:rsid w:val="00ED4CBF"/>
    <w:rsid w:val="00ED577A"/>
    <w:rsid w:val="00ED62F2"/>
    <w:rsid w:val="00ED7A33"/>
    <w:rsid w:val="00ED7B6C"/>
    <w:rsid w:val="00EDA9C4"/>
    <w:rsid w:val="00EE0AD3"/>
    <w:rsid w:val="00EE13E8"/>
    <w:rsid w:val="00EE2F23"/>
    <w:rsid w:val="00EE31AA"/>
    <w:rsid w:val="00EE4056"/>
    <w:rsid w:val="00EE4E20"/>
    <w:rsid w:val="00EE61A2"/>
    <w:rsid w:val="00EE67D6"/>
    <w:rsid w:val="00EF007F"/>
    <w:rsid w:val="00EF1602"/>
    <w:rsid w:val="00EF25B2"/>
    <w:rsid w:val="00EF4431"/>
    <w:rsid w:val="00EF4F0C"/>
    <w:rsid w:val="00EF510B"/>
    <w:rsid w:val="00EF58C6"/>
    <w:rsid w:val="00F00170"/>
    <w:rsid w:val="00F0063D"/>
    <w:rsid w:val="00F0081B"/>
    <w:rsid w:val="00F0121C"/>
    <w:rsid w:val="00F016A2"/>
    <w:rsid w:val="00F03638"/>
    <w:rsid w:val="00F03B18"/>
    <w:rsid w:val="00F047B0"/>
    <w:rsid w:val="00F047D3"/>
    <w:rsid w:val="00F04D44"/>
    <w:rsid w:val="00F05C32"/>
    <w:rsid w:val="00F10078"/>
    <w:rsid w:val="00F10AEE"/>
    <w:rsid w:val="00F136C3"/>
    <w:rsid w:val="00F13AD0"/>
    <w:rsid w:val="00F141B2"/>
    <w:rsid w:val="00F14934"/>
    <w:rsid w:val="00F14D5E"/>
    <w:rsid w:val="00F14E9A"/>
    <w:rsid w:val="00F16AF3"/>
    <w:rsid w:val="00F16DE9"/>
    <w:rsid w:val="00F20A75"/>
    <w:rsid w:val="00F20F9A"/>
    <w:rsid w:val="00F212C1"/>
    <w:rsid w:val="00F22D58"/>
    <w:rsid w:val="00F22EA2"/>
    <w:rsid w:val="00F24239"/>
    <w:rsid w:val="00F242ED"/>
    <w:rsid w:val="00F246C2"/>
    <w:rsid w:val="00F24959"/>
    <w:rsid w:val="00F24C6D"/>
    <w:rsid w:val="00F258FB"/>
    <w:rsid w:val="00F25B6D"/>
    <w:rsid w:val="00F274EC"/>
    <w:rsid w:val="00F27BA5"/>
    <w:rsid w:val="00F31997"/>
    <w:rsid w:val="00F32ADC"/>
    <w:rsid w:val="00F32D99"/>
    <w:rsid w:val="00F35960"/>
    <w:rsid w:val="00F366F9"/>
    <w:rsid w:val="00F36AF7"/>
    <w:rsid w:val="00F36DAC"/>
    <w:rsid w:val="00F37827"/>
    <w:rsid w:val="00F379E9"/>
    <w:rsid w:val="00F41274"/>
    <w:rsid w:val="00F435D6"/>
    <w:rsid w:val="00F44B3B"/>
    <w:rsid w:val="00F44BAA"/>
    <w:rsid w:val="00F44BCB"/>
    <w:rsid w:val="00F45489"/>
    <w:rsid w:val="00F45A40"/>
    <w:rsid w:val="00F45DD9"/>
    <w:rsid w:val="00F52147"/>
    <w:rsid w:val="00F5309E"/>
    <w:rsid w:val="00F530DD"/>
    <w:rsid w:val="00F5312E"/>
    <w:rsid w:val="00F53BCD"/>
    <w:rsid w:val="00F54D63"/>
    <w:rsid w:val="00F56AE6"/>
    <w:rsid w:val="00F57C2D"/>
    <w:rsid w:val="00F57C96"/>
    <w:rsid w:val="00F60368"/>
    <w:rsid w:val="00F60D1F"/>
    <w:rsid w:val="00F61D69"/>
    <w:rsid w:val="00F62BAB"/>
    <w:rsid w:val="00F631D6"/>
    <w:rsid w:val="00F63A00"/>
    <w:rsid w:val="00F63C6E"/>
    <w:rsid w:val="00F64A43"/>
    <w:rsid w:val="00F64C44"/>
    <w:rsid w:val="00F65834"/>
    <w:rsid w:val="00F66A00"/>
    <w:rsid w:val="00F70344"/>
    <w:rsid w:val="00F7085E"/>
    <w:rsid w:val="00F71DB8"/>
    <w:rsid w:val="00F71FDA"/>
    <w:rsid w:val="00F72256"/>
    <w:rsid w:val="00F72956"/>
    <w:rsid w:val="00F72A11"/>
    <w:rsid w:val="00F73C50"/>
    <w:rsid w:val="00F741FE"/>
    <w:rsid w:val="00F74727"/>
    <w:rsid w:val="00F766A6"/>
    <w:rsid w:val="00F820C9"/>
    <w:rsid w:val="00F8276F"/>
    <w:rsid w:val="00F8291A"/>
    <w:rsid w:val="00F862BC"/>
    <w:rsid w:val="00F87BEC"/>
    <w:rsid w:val="00F9041F"/>
    <w:rsid w:val="00F91219"/>
    <w:rsid w:val="00F91E35"/>
    <w:rsid w:val="00F925DB"/>
    <w:rsid w:val="00F926FA"/>
    <w:rsid w:val="00F93360"/>
    <w:rsid w:val="00F93838"/>
    <w:rsid w:val="00F9438E"/>
    <w:rsid w:val="00F95A09"/>
    <w:rsid w:val="00FA06B7"/>
    <w:rsid w:val="00FA08A8"/>
    <w:rsid w:val="00FA18C9"/>
    <w:rsid w:val="00FA1DEE"/>
    <w:rsid w:val="00FA22E8"/>
    <w:rsid w:val="00FA2782"/>
    <w:rsid w:val="00FA36BF"/>
    <w:rsid w:val="00FA3BBE"/>
    <w:rsid w:val="00FA3CF6"/>
    <w:rsid w:val="00FA47F2"/>
    <w:rsid w:val="00FA4B43"/>
    <w:rsid w:val="00FA59AC"/>
    <w:rsid w:val="00FA661C"/>
    <w:rsid w:val="00FA6C6E"/>
    <w:rsid w:val="00FB1166"/>
    <w:rsid w:val="00FB1A15"/>
    <w:rsid w:val="00FB1C42"/>
    <w:rsid w:val="00FB2606"/>
    <w:rsid w:val="00FB2D58"/>
    <w:rsid w:val="00FB3B5D"/>
    <w:rsid w:val="00FB4A36"/>
    <w:rsid w:val="00FB5859"/>
    <w:rsid w:val="00FB5BCF"/>
    <w:rsid w:val="00FB6CFB"/>
    <w:rsid w:val="00FC1C73"/>
    <w:rsid w:val="00FC2697"/>
    <w:rsid w:val="00FC31B5"/>
    <w:rsid w:val="00FC3794"/>
    <w:rsid w:val="00FC3F45"/>
    <w:rsid w:val="00FC41BA"/>
    <w:rsid w:val="00FC54F9"/>
    <w:rsid w:val="00FC57CA"/>
    <w:rsid w:val="00FC5A97"/>
    <w:rsid w:val="00FC60D9"/>
    <w:rsid w:val="00FC7C6A"/>
    <w:rsid w:val="00FC7F7B"/>
    <w:rsid w:val="00FD0386"/>
    <w:rsid w:val="00FD0AC1"/>
    <w:rsid w:val="00FD1844"/>
    <w:rsid w:val="00FD2103"/>
    <w:rsid w:val="00FD240D"/>
    <w:rsid w:val="00FD2B90"/>
    <w:rsid w:val="00FD2DC6"/>
    <w:rsid w:val="00FD314C"/>
    <w:rsid w:val="00FD3A52"/>
    <w:rsid w:val="00FD4A1C"/>
    <w:rsid w:val="00FD517D"/>
    <w:rsid w:val="00FD52B9"/>
    <w:rsid w:val="00FD6CFC"/>
    <w:rsid w:val="00FD70D7"/>
    <w:rsid w:val="00FD751C"/>
    <w:rsid w:val="00FE112B"/>
    <w:rsid w:val="00FE1D73"/>
    <w:rsid w:val="00FE3CC2"/>
    <w:rsid w:val="00FE4095"/>
    <w:rsid w:val="00FE4B3C"/>
    <w:rsid w:val="00FE51F7"/>
    <w:rsid w:val="00FE6706"/>
    <w:rsid w:val="00FE6AE6"/>
    <w:rsid w:val="00FE7A2B"/>
    <w:rsid w:val="00FF01CD"/>
    <w:rsid w:val="00FF0230"/>
    <w:rsid w:val="00FF1DE5"/>
    <w:rsid w:val="00FF1FEC"/>
    <w:rsid w:val="00FF2506"/>
    <w:rsid w:val="00FF293F"/>
    <w:rsid w:val="00FF2F2D"/>
    <w:rsid w:val="00FF2FDC"/>
    <w:rsid w:val="00FF3360"/>
    <w:rsid w:val="00FF3C15"/>
    <w:rsid w:val="00FF3F96"/>
    <w:rsid w:val="00FF407F"/>
    <w:rsid w:val="00FF4281"/>
    <w:rsid w:val="00FF4566"/>
    <w:rsid w:val="00FF5F5F"/>
    <w:rsid w:val="00FF7FC6"/>
    <w:rsid w:val="01AB909F"/>
    <w:rsid w:val="01E454B5"/>
    <w:rsid w:val="0258CF04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D44ED9"/>
    <w:rsid w:val="04FE22AC"/>
    <w:rsid w:val="054A2591"/>
    <w:rsid w:val="0623112C"/>
    <w:rsid w:val="06257E38"/>
    <w:rsid w:val="06B147BB"/>
    <w:rsid w:val="06B57786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A40A637"/>
    <w:rsid w:val="0A753799"/>
    <w:rsid w:val="0A87E16D"/>
    <w:rsid w:val="0B1EB326"/>
    <w:rsid w:val="0B73FC21"/>
    <w:rsid w:val="0BA89948"/>
    <w:rsid w:val="0BC4815A"/>
    <w:rsid w:val="0C486F95"/>
    <w:rsid w:val="0C7986A5"/>
    <w:rsid w:val="0CD0EAFA"/>
    <w:rsid w:val="0D1D4F7C"/>
    <w:rsid w:val="0D28E840"/>
    <w:rsid w:val="0D2BB3F1"/>
    <w:rsid w:val="0D4365DC"/>
    <w:rsid w:val="0D5E85C1"/>
    <w:rsid w:val="0D88940A"/>
    <w:rsid w:val="0DBD1968"/>
    <w:rsid w:val="0E12E4DB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1059A15"/>
    <w:rsid w:val="113832EA"/>
    <w:rsid w:val="11EAAD5B"/>
    <w:rsid w:val="1210D33F"/>
    <w:rsid w:val="1232775E"/>
    <w:rsid w:val="1238548E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815FC5"/>
    <w:rsid w:val="15EFE3F7"/>
    <w:rsid w:val="16B0F29B"/>
    <w:rsid w:val="1702FD74"/>
    <w:rsid w:val="174A28A8"/>
    <w:rsid w:val="1769EAD8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A97C11"/>
    <w:rsid w:val="1AD38400"/>
    <w:rsid w:val="1B11A42C"/>
    <w:rsid w:val="1B1F6320"/>
    <w:rsid w:val="1B74D37B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CB8630"/>
    <w:rsid w:val="1DD48AE5"/>
    <w:rsid w:val="1DF0C9F6"/>
    <w:rsid w:val="1E230930"/>
    <w:rsid w:val="1E3A1CE9"/>
    <w:rsid w:val="1E7F9236"/>
    <w:rsid w:val="1E83ED16"/>
    <w:rsid w:val="1ED9B911"/>
    <w:rsid w:val="1EE92B10"/>
    <w:rsid w:val="1F0F4D4E"/>
    <w:rsid w:val="1F0FAD78"/>
    <w:rsid w:val="1FDA9C37"/>
    <w:rsid w:val="20631160"/>
    <w:rsid w:val="207491B3"/>
    <w:rsid w:val="207A05E7"/>
    <w:rsid w:val="2093D1DE"/>
    <w:rsid w:val="215991CD"/>
    <w:rsid w:val="21A16139"/>
    <w:rsid w:val="22C775EE"/>
    <w:rsid w:val="2323A897"/>
    <w:rsid w:val="2341730C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794D81"/>
    <w:rsid w:val="2787984C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723C88"/>
    <w:rsid w:val="297DE3B9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B7022"/>
    <w:rsid w:val="2CCC09DD"/>
    <w:rsid w:val="2CF2D903"/>
    <w:rsid w:val="2D11515D"/>
    <w:rsid w:val="2D177317"/>
    <w:rsid w:val="2D4CE486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1B95F6"/>
    <w:rsid w:val="304C2D01"/>
    <w:rsid w:val="3066DA71"/>
    <w:rsid w:val="30730FB3"/>
    <w:rsid w:val="30CC31DA"/>
    <w:rsid w:val="30FE978F"/>
    <w:rsid w:val="311B949F"/>
    <w:rsid w:val="312ACA42"/>
    <w:rsid w:val="31E4E99D"/>
    <w:rsid w:val="32ABA8F7"/>
    <w:rsid w:val="32E13D00"/>
    <w:rsid w:val="32EFF52D"/>
    <w:rsid w:val="330628AB"/>
    <w:rsid w:val="33141142"/>
    <w:rsid w:val="331DF570"/>
    <w:rsid w:val="337E4458"/>
    <w:rsid w:val="33850CD7"/>
    <w:rsid w:val="343AEBD4"/>
    <w:rsid w:val="35052830"/>
    <w:rsid w:val="3548918A"/>
    <w:rsid w:val="35ABB980"/>
    <w:rsid w:val="3604EBBD"/>
    <w:rsid w:val="3610FEDA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E865F"/>
    <w:rsid w:val="380E7474"/>
    <w:rsid w:val="38186DBF"/>
    <w:rsid w:val="387CC8E8"/>
    <w:rsid w:val="38B6044A"/>
    <w:rsid w:val="39101E3C"/>
    <w:rsid w:val="391928B7"/>
    <w:rsid w:val="39442B7A"/>
    <w:rsid w:val="3954EC07"/>
    <w:rsid w:val="395D88E4"/>
    <w:rsid w:val="3973A0C5"/>
    <w:rsid w:val="39741DAB"/>
    <w:rsid w:val="39968AA0"/>
    <w:rsid w:val="39EAF4FF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B35A6"/>
    <w:rsid w:val="3BE2D835"/>
    <w:rsid w:val="3C573EEB"/>
    <w:rsid w:val="3CC81AE4"/>
    <w:rsid w:val="3CF46E9C"/>
    <w:rsid w:val="3D2DA574"/>
    <w:rsid w:val="3D984075"/>
    <w:rsid w:val="3DB24E8C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15E37A"/>
    <w:rsid w:val="3F3B48F6"/>
    <w:rsid w:val="3F750048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20218DE"/>
    <w:rsid w:val="422EDE45"/>
    <w:rsid w:val="428824E9"/>
    <w:rsid w:val="42E2864B"/>
    <w:rsid w:val="42FA73DB"/>
    <w:rsid w:val="4344DE45"/>
    <w:rsid w:val="438D78E0"/>
    <w:rsid w:val="43DD8C28"/>
    <w:rsid w:val="44125B97"/>
    <w:rsid w:val="442677FE"/>
    <w:rsid w:val="446270FC"/>
    <w:rsid w:val="448BA766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62C5668"/>
    <w:rsid w:val="46B69FF4"/>
    <w:rsid w:val="4739B613"/>
    <w:rsid w:val="475AF7D2"/>
    <w:rsid w:val="476FB56D"/>
    <w:rsid w:val="4786CFC2"/>
    <w:rsid w:val="47E4CE05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A6185F5"/>
    <w:rsid w:val="4A8815C7"/>
    <w:rsid w:val="4AAD68D7"/>
    <w:rsid w:val="4AC6EF36"/>
    <w:rsid w:val="4ACAB524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88B57F"/>
    <w:rsid w:val="4C9D3F17"/>
    <w:rsid w:val="4CB96AAF"/>
    <w:rsid w:val="4CD151D1"/>
    <w:rsid w:val="4D0FE561"/>
    <w:rsid w:val="4D479261"/>
    <w:rsid w:val="4D6125A8"/>
    <w:rsid w:val="4DD1BF14"/>
    <w:rsid w:val="4DDC64D1"/>
    <w:rsid w:val="4E443C59"/>
    <w:rsid w:val="4EB69BFD"/>
    <w:rsid w:val="4EF763C9"/>
    <w:rsid w:val="4F250C6D"/>
    <w:rsid w:val="4F74DDC8"/>
    <w:rsid w:val="4F97C489"/>
    <w:rsid w:val="4FB72212"/>
    <w:rsid w:val="4FE0CFB1"/>
    <w:rsid w:val="501C200C"/>
    <w:rsid w:val="5036E116"/>
    <w:rsid w:val="505C8C64"/>
    <w:rsid w:val="50934933"/>
    <w:rsid w:val="51246D7D"/>
    <w:rsid w:val="51398CB7"/>
    <w:rsid w:val="515B5B29"/>
    <w:rsid w:val="51BA513E"/>
    <w:rsid w:val="52664D9D"/>
    <w:rsid w:val="5329E40A"/>
    <w:rsid w:val="53C5561B"/>
    <w:rsid w:val="53E9CADB"/>
    <w:rsid w:val="5483554A"/>
    <w:rsid w:val="5498D10E"/>
    <w:rsid w:val="55252E16"/>
    <w:rsid w:val="55450B2A"/>
    <w:rsid w:val="554C7ABF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B9B441"/>
    <w:rsid w:val="5DFD25E0"/>
    <w:rsid w:val="5E712BD8"/>
    <w:rsid w:val="5ED003D5"/>
    <w:rsid w:val="5ED4E1FD"/>
    <w:rsid w:val="5EE1C5E4"/>
    <w:rsid w:val="60571C4C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4010836"/>
    <w:rsid w:val="642DBA7D"/>
    <w:rsid w:val="64324171"/>
    <w:rsid w:val="6476823A"/>
    <w:rsid w:val="64A8907B"/>
    <w:rsid w:val="64C0AC4A"/>
    <w:rsid w:val="64D736EC"/>
    <w:rsid w:val="64DB17E8"/>
    <w:rsid w:val="64ECE4E7"/>
    <w:rsid w:val="65A93A4D"/>
    <w:rsid w:val="65C96752"/>
    <w:rsid w:val="65E5FA29"/>
    <w:rsid w:val="662BA9D0"/>
    <w:rsid w:val="662F1C27"/>
    <w:rsid w:val="666FD86C"/>
    <w:rsid w:val="66C47030"/>
    <w:rsid w:val="66F460DD"/>
    <w:rsid w:val="6763602C"/>
    <w:rsid w:val="67D29F64"/>
    <w:rsid w:val="67DCBF1D"/>
    <w:rsid w:val="67ECDC58"/>
    <w:rsid w:val="6849D730"/>
    <w:rsid w:val="6862D731"/>
    <w:rsid w:val="68CCAE3A"/>
    <w:rsid w:val="69140313"/>
    <w:rsid w:val="69187368"/>
    <w:rsid w:val="699A819D"/>
    <w:rsid w:val="699EA06C"/>
    <w:rsid w:val="69F30E21"/>
    <w:rsid w:val="6A21EA1B"/>
    <w:rsid w:val="6A358A9B"/>
    <w:rsid w:val="6A3CC4D1"/>
    <w:rsid w:val="6A4D331C"/>
    <w:rsid w:val="6AC7C3E8"/>
    <w:rsid w:val="6B093ACF"/>
    <w:rsid w:val="6B420069"/>
    <w:rsid w:val="6B4C9BE8"/>
    <w:rsid w:val="6B753E26"/>
    <w:rsid w:val="6B7DA8F3"/>
    <w:rsid w:val="6B7FB3B4"/>
    <w:rsid w:val="6BA8A7B2"/>
    <w:rsid w:val="6C12F232"/>
    <w:rsid w:val="6C190E40"/>
    <w:rsid w:val="6C367B68"/>
    <w:rsid w:val="6C429375"/>
    <w:rsid w:val="6C6B1F7B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A0DA03"/>
    <w:rsid w:val="6F89E63D"/>
    <w:rsid w:val="6FB6138E"/>
    <w:rsid w:val="700CA8F2"/>
    <w:rsid w:val="7010D691"/>
    <w:rsid w:val="70220756"/>
    <w:rsid w:val="70428B16"/>
    <w:rsid w:val="70724001"/>
    <w:rsid w:val="70923577"/>
    <w:rsid w:val="711337BE"/>
    <w:rsid w:val="7195525A"/>
    <w:rsid w:val="71EE458E"/>
    <w:rsid w:val="722DF6E6"/>
    <w:rsid w:val="723BF8CB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F77724"/>
    <w:rsid w:val="751680A0"/>
    <w:rsid w:val="75453940"/>
    <w:rsid w:val="75528EC8"/>
    <w:rsid w:val="75A1F3DD"/>
    <w:rsid w:val="76042B65"/>
    <w:rsid w:val="76D6E49C"/>
    <w:rsid w:val="7727DF69"/>
    <w:rsid w:val="77349219"/>
    <w:rsid w:val="77626E28"/>
    <w:rsid w:val="77867232"/>
    <w:rsid w:val="77B69D32"/>
    <w:rsid w:val="77B923F2"/>
    <w:rsid w:val="77D35A2D"/>
    <w:rsid w:val="77EF3D65"/>
    <w:rsid w:val="7803E0B1"/>
    <w:rsid w:val="780E9222"/>
    <w:rsid w:val="783CFB90"/>
    <w:rsid w:val="78553A9A"/>
    <w:rsid w:val="786DE5D3"/>
    <w:rsid w:val="78934954"/>
    <w:rsid w:val="7955DAEA"/>
    <w:rsid w:val="797839CE"/>
    <w:rsid w:val="79F213CE"/>
    <w:rsid w:val="79F6282D"/>
    <w:rsid w:val="7A1B4127"/>
    <w:rsid w:val="7A1FF29B"/>
    <w:rsid w:val="7A405F8D"/>
    <w:rsid w:val="7B56E0EE"/>
    <w:rsid w:val="7B97FE66"/>
    <w:rsid w:val="7B9B90CF"/>
    <w:rsid w:val="7C001A20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A08DDB"/>
  <w15:chartTrackingRefBased/>
  <w15:docId w15:val="{6704A298-4FD6-4C75-9B10-FD01EDF7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Titre1">
    <w:name w:val="heading 1"/>
    <w:basedOn w:val="Normal"/>
    <w:next w:val="Titre2"/>
    <w:link w:val="Titre1Car"/>
    <w:uiPriority w:val="9"/>
    <w:qFormat/>
    <w:rsid w:val="00011A86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011A86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011A86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011A86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011A86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011A86"/>
    <w:pPr>
      <w:keepNext/>
      <w:keepLines/>
      <w:numPr>
        <w:ilvl w:val="5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011A86"/>
    <w:pPr>
      <w:keepNext/>
      <w:keepLines/>
      <w:widowControl w:val="0"/>
      <w:numPr>
        <w:ilvl w:val="6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011A86"/>
    <w:pPr>
      <w:keepNext/>
      <w:keepLines/>
      <w:widowControl w:val="0"/>
      <w:numPr>
        <w:ilvl w:val="7"/>
        <w:numId w:val="3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011A86"/>
    <w:pPr>
      <w:keepNext/>
      <w:widowControl w:val="0"/>
      <w:numPr>
        <w:ilvl w:val="8"/>
        <w:numId w:val="38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11A86"/>
    <w:rPr>
      <w:lang w:val="ru-RU"/>
    </w:rPr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Titre1Car">
    <w:name w:val="Titre 1 Car"/>
    <w:basedOn w:val="Policepardfaut"/>
    <w:link w:val="Titre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11A86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11A86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Policepardfaut"/>
    <w:uiPriority w:val="99"/>
    <w:unhideWhenUsed/>
    <w:rsid w:val="00011A86"/>
    <w:rPr>
      <w:vertAlign w:val="superscript"/>
      <w:lang w:val="ru-RU"/>
    </w:rPr>
  </w:style>
  <w:style w:type="paragraph" w:customStyle="1" w:styleId="Footnote">
    <w:name w:val="Footnote"/>
    <w:basedOn w:val="Notedebasdepage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Titre2Car">
    <w:name w:val="Titre 2 Car"/>
    <w:basedOn w:val="Policepardfaut"/>
    <w:link w:val="Titre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ru-RU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  <w:lang w:val="ru-RU"/>
    </w:rPr>
  </w:style>
  <w:style w:type="paragraph" w:styleId="En-tte">
    <w:name w:val="header"/>
    <w:basedOn w:val="Normal"/>
    <w:link w:val="En-tteC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011A86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paragraph" w:styleId="Pieddepage">
    <w:name w:val="footer"/>
    <w:basedOn w:val="Normal"/>
    <w:link w:val="PieddepageC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011A86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011A86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0853CA"/>
    <w:pPr>
      <w:numPr>
        <w:numId w:val="5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spacing w:before="120" w:after="120"/>
    </w:pPr>
  </w:style>
  <w:style w:type="character" w:customStyle="1" w:styleId="Titre4Car">
    <w:name w:val="Titre 4 Car"/>
    <w:basedOn w:val="Policepardfaut"/>
    <w:link w:val="Titre4"/>
    <w:uiPriority w:val="9"/>
    <w:rsid w:val="00011A86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011A86"/>
    <w:rPr>
      <w:rFonts w:ascii="Times New Roman" w:eastAsiaTheme="majorEastAsia" w:hAnsi="Times New Roman" w:cs="Times New Roman"/>
      <w:i/>
      <w:iCs/>
      <w:kern w:val="0"/>
      <w:lang w:val="ru-RU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011A86"/>
    <w:rPr>
      <w:sz w:val="16"/>
      <w:szCs w:val="16"/>
      <w:lang w:val="ru-RU"/>
    </w:rPr>
  </w:style>
  <w:style w:type="paragraph" w:styleId="Commentaire">
    <w:name w:val="annotation text"/>
    <w:basedOn w:val="Normal"/>
    <w:link w:val="CommentaireCar"/>
    <w:uiPriority w:val="99"/>
    <w:rsid w:val="00011A8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11A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styleId="Paragraphedeliste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ParagraphedelisteCar"/>
    <w:uiPriority w:val="34"/>
    <w:qFormat/>
    <w:rsid w:val="00011A86"/>
    <w:pPr>
      <w:ind w:left="720"/>
      <w:contextualSpacing/>
    </w:pPr>
  </w:style>
  <w:style w:type="character" w:customStyle="1" w:styleId="ParagraphedelisteCar">
    <w:name w:val="Paragraphe de liste Car"/>
    <w:aliases w:val="Unordered List Car,List Paragraph 2 Car,Dot pt Car,F5 List Paragraph Car,List Paragraph1 Car,No Spacing1 Car,List Paragraph Char Char Char Car,Indicator Text Car,Numbered Para 1 Car,List Paragraph12 Car,Bullet Points Car"/>
    <w:link w:val="Paragraphedeliste"/>
    <w:uiPriority w:val="34"/>
    <w:locked/>
    <w:rsid w:val="00107753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Policepardfaut"/>
    <w:link w:val="TIMES"/>
    <w:rsid w:val="00107753"/>
    <w:rPr>
      <w:rFonts w:asciiTheme="majorBidi" w:eastAsiaTheme="minorEastAsia" w:hAnsiTheme="majorBidi"/>
      <w:kern w:val="0"/>
      <w:sz w:val="24"/>
      <w:lang w:val="ru-RU" w:eastAsia="zh-CN"/>
      <w14:ligatures w14:val="none"/>
    </w:rPr>
  </w:style>
  <w:style w:type="paragraph" w:styleId="Rvisio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character" w:styleId="Lienhypertexte">
    <w:name w:val="Hyperlink"/>
    <w:basedOn w:val="Policepardfaut"/>
    <w:uiPriority w:val="99"/>
    <w:unhideWhenUsed/>
    <w:rsid w:val="00011A86"/>
    <w:rPr>
      <w:rFonts w:ascii="Times New Roman" w:hAnsi="Times New Roman"/>
      <w:color w:val="0563C1" w:themeColor="hyperlink"/>
      <w:u w:val="single"/>
      <w:lang w:val="ru-RU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E581C"/>
    <w:rPr>
      <w:color w:val="605E5C"/>
      <w:shd w:val="clear" w:color="auto" w:fill="E1DFDD"/>
      <w:lang w:val="ru-RU"/>
    </w:rPr>
  </w:style>
  <w:style w:type="character" w:styleId="Lienhypertextesuivivisit">
    <w:name w:val="FollowedHyperlink"/>
    <w:basedOn w:val="Policepardfaut"/>
    <w:uiPriority w:val="99"/>
    <w:semiHidden/>
    <w:unhideWhenUsed/>
    <w:rsid w:val="00662699"/>
    <w:rPr>
      <w:color w:val="954F72" w:themeColor="followedHyperlink"/>
      <w:u w:val="single"/>
      <w:lang w:val="ru-RU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ED7A33"/>
    <w:rPr>
      <w:color w:val="605E5C"/>
      <w:shd w:val="clear" w:color="auto" w:fill="E1DFDD"/>
      <w:lang w:val="ru-RU"/>
    </w:rPr>
  </w:style>
  <w:style w:type="paragraph" w:styleId="TM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2A230D"/>
    <w:rPr>
      <w:color w:val="605E5C"/>
      <w:shd w:val="clear" w:color="auto" w:fill="E1DFDD"/>
      <w:lang w:val="ru-RU"/>
    </w:rPr>
  </w:style>
  <w:style w:type="character" w:styleId="Mentionnonrsolue">
    <w:name w:val="Unresolved Mention"/>
    <w:basedOn w:val="Policepardfaut"/>
    <w:uiPriority w:val="99"/>
    <w:semiHidden/>
    <w:unhideWhenUsed/>
    <w:rsid w:val="001E2FE5"/>
    <w:rPr>
      <w:color w:val="605E5C"/>
      <w:shd w:val="clear" w:color="auto" w:fill="E1DFDD"/>
      <w:lang w:val="ru-RU"/>
    </w:rPr>
  </w:style>
  <w:style w:type="character" w:customStyle="1" w:styleId="Titre6Car">
    <w:name w:val="Titre 6 Car"/>
    <w:basedOn w:val="Policepardfaut"/>
    <w:link w:val="Titre6"/>
    <w:semiHidden/>
    <w:rsid w:val="00011A86"/>
    <w:rPr>
      <w:rFonts w:ascii="Times New Roman" w:eastAsia="SimSun" w:hAnsi="Times New Roman" w:cs="Times New Roman"/>
      <w:bCs/>
      <w:kern w:val="0"/>
      <w:sz w:val="24"/>
      <w:lang w:val="ru-RU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ru-RU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1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Liste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Aucuneliste"/>
    <w:uiPriority w:val="99"/>
    <w:rsid w:val="00011A86"/>
    <w:pPr>
      <w:numPr>
        <w:numId w:val="58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76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phie">
    <w:name w:val="Bibliography"/>
    <w:basedOn w:val="Normal"/>
    <w:next w:val="Normal"/>
    <w:uiPriority w:val="37"/>
    <w:semiHidden/>
    <w:unhideWhenUsed/>
    <w:rsid w:val="007F7AE2"/>
  </w:style>
  <w:style w:type="paragraph" w:styleId="Normalcentr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F7AE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F7AE2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F7AE2"/>
    <w:pPr>
      <w:spacing w:after="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Titredulivre">
    <w:name w:val="Book Title"/>
    <w:basedOn w:val="Policepardfaut"/>
    <w:uiPriority w:val="33"/>
    <w:qFormat/>
    <w:rsid w:val="007F7AE2"/>
    <w:rPr>
      <w:b/>
      <w:bCs/>
      <w:i/>
      <w:iCs/>
      <w:spacing w:val="5"/>
      <w:lang w:val="ru-RU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F7AE2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table" w:styleId="Grillecouleur">
    <w:name w:val="Colorful Grid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F7AE2"/>
  </w:style>
  <w:style w:type="character" w:customStyle="1" w:styleId="DateCar">
    <w:name w:val="Date Car"/>
    <w:basedOn w:val="Policepardfaut"/>
    <w:link w:val="Dat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F7AE2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Accentuation">
    <w:name w:val="Emphasis"/>
    <w:basedOn w:val="Policepardfaut"/>
    <w:uiPriority w:val="20"/>
    <w:qFormat/>
    <w:rsid w:val="007F7AE2"/>
    <w:rPr>
      <w:i/>
      <w:iCs/>
      <w:lang w:val="ru-RU"/>
    </w:rPr>
  </w:style>
  <w:style w:type="character" w:styleId="Appeldenotedefin">
    <w:name w:val="endnote reference"/>
    <w:basedOn w:val="Policepardfaut"/>
    <w:uiPriority w:val="99"/>
    <w:semiHidden/>
    <w:unhideWhenUsed/>
    <w:rsid w:val="007F7AE2"/>
    <w:rPr>
      <w:vertAlign w:val="superscript"/>
      <w:lang w:val="ru-RU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F7AE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3">
    <w:name w:val="Grid Table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7F7AE2"/>
    <w:rPr>
      <w:color w:val="2B579A"/>
      <w:shd w:val="clear" w:color="auto" w:fill="E1DFDD"/>
      <w:lang w:val="ru-RU"/>
    </w:rPr>
  </w:style>
  <w:style w:type="character" w:styleId="AcronymeHTML">
    <w:name w:val="HTML Acronym"/>
    <w:basedOn w:val="Policepardfaut"/>
    <w:uiPriority w:val="99"/>
    <w:semiHidden/>
    <w:unhideWhenUsed/>
    <w:rsid w:val="007F7AE2"/>
    <w:rPr>
      <w:lang w:val="ru-RU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F7AE2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ru-RU"/>
      <w14:ligatures w14:val="none"/>
    </w:rPr>
  </w:style>
  <w:style w:type="character" w:styleId="CitationHTML">
    <w:name w:val="HTML Cite"/>
    <w:basedOn w:val="Policepardfaut"/>
    <w:uiPriority w:val="99"/>
    <w:semiHidden/>
    <w:unhideWhenUsed/>
    <w:rsid w:val="007F7AE2"/>
    <w:rPr>
      <w:i/>
      <w:iCs/>
      <w:lang w:val="ru-RU"/>
    </w:rPr>
  </w:style>
  <w:style w:type="character" w:styleId="CodeHTML">
    <w:name w:val="HTML Code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ru-RU"/>
    </w:rPr>
  </w:style>
  <w:style w:type="character" w:styleId="DfinitionHTML">
    <w:name w:val="HTML Definition"/>
    <w:basedOn w:val="Policepardfaut"/>
    <w:uiPriority w:val="99"/>
    <w:semiHidden/>
    <w:unhideWhenUsed/>
    <w:rsid w:val="007F7AE2"/>
    <w:rPr>
      <w:i/>
      <w:iCs/>
      <w:lang w:val="ru-RU"/>
    </w:rPr>
  </w:style>
  <w:style w:type="character" w:styleId="ClavierHTML">
    <w:name w:val="HTML Keyboard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ru-RU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ru-RU"/>
      <w14:ligatures w14:val="none"/>
    </w:rPr>
  </w:style>
  <w:style w:type="character" w:styleId="ExempleHTML">
    <w:name w:val="HTML Sample"/>
    <w:basedOn w:val="Policepardfaut"/>
    <w:uiPriority w:val="99"/>
    <w:semiHidden/>
    <w:unhideWhenUsed/>
    <w:rsid w:val="007F7AE2"/>
    <w:rPr>
      <w:rFonts w:ascii="Consolas" w:hAnsi="Consolas" w:cs="Consolas"/>
      <w:sz w:val="24"/>
      <w:szCs w:val="24"/>
      <w:lang w:val="ru-RU"/>
    </w:rPr>
  </w:style>
  <w:style w:type="character" w:styleId="MachinecrireHTML">
    <w:name w:val="HTML Typewriter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ru-RU"/>
    </w:rPr>
  </w:style>
  <w:style w:type="character" w:styleId="VariableHTML">
    <w:name w:val="HTML Variable"/>
    <w:basedOn w:val="Policepardfaut"/>
    <w:uiPriority w:val="99"/>
    <w:semiHidden/>
    <w:unhideWhenUsed/>
    <w:rsid w:val="007F7AE2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7F7AE2"/>
    <w:rPr>
      <w:i/>
      <w:iCs/>
      <w:color w:val="4472C4" w:themeColor="accent1"/>
      <w:lang w:val="ru-RU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ru-RU"/>
      <w14:ligatures w14:val="none"/>
    </w:rPr>
  </w:style>
  <w:style w:type="character" w:styleId="Rfrenceintense">
    <w:name w:val="Intense Reference"/>
    <w:basedOn w:val="Policepardfaut"/>
    <w:uiPriority w:val="32"/>
    <w:qFormat/>
    <w:rsid w:val="007F7AE2"/>
    <w:rPr>
      <w:b/>
      <w:bCs/>
      <w:smallCaps/>
      <w:color w:val="4472C4" w:themeColor="accent1"/>
      <w:spacing w:val="5"/>
      <w:lang w:val="ru-RU"/>
    </w:rPr>
  </w:style>
  <w:style w:type="table" w:styleId="Grilleclaire">
    <w:name w:val="Light Grid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7F7AE2"/>
    <w:rPr>
      <w:lang w:val="ru-RU"/>
    </w:rPr>
  </w:style>
  <w:style w:type="paragraph" w:styleId="Liste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2">
    <w:name w:val="List Table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3">
    <w:name w:val="List Table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ru-RU"/>
      <w14:ligatures w14:val="none"/>
    </w:rPr>
  </w:style>
  <w:style w:type="table" w:styleId="Grillemoyenne1">
    <w:name w:val="Medium Grid 1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7F7AE2"/>
    <w:rPr>
      <w:color w:val="2B579A"/>
      <w:shd w:val="clear" w:color="auto" w:fill="E1DFDD"/>
      <w:lang w:val="ru-RU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Sansinterligne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F7AE2"/>
  </w:style>
  <w:style w:type="character" w:customStyle="1" w:styleId="TitredenoteCar">
    <w:name w:val="Titre de note Car"/>
    <w:basedOn w:val="Policepardfaut"/>
    <w:link w:val="Titredenot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7F7AE2"/>
    <w:rPr>
      <w:lang w:val="ru-RU"/>
    </w:rPr>
  </w:style>
  <w:style w:type="table" w:styleId="Tableausimple1">
    <w:name w:val="Plain Table 1"/>
    <w:basedOn w:val="TableauNormal"/>
    <w:uiPriority w:val="41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ru-RU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ru-RU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F7AE2"/>
  </w:style>
  <w:style w:type="character" w:customStyle="1" w:styleId="SalutationsCar">
    <w:name w:val="Salutations Car"/>
    <w:basedOn w:val="Policepardfaut"/>
    <w:link w:val="Salutations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7F7AE2"/>
    <w:pPr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SmartHyperlink">
    <w:name w:val="Smart Hyperlink"/>
    <w:basedOn w:val="Policepardfaut"/>
    <w:uiPriority w:val="99"/>
    <w:semiHidden/>
    <w:unhideWhenUsed/>
    <w:rsid w:val="007F7AE2"/>
    <w:rPr>
      <w:u w:val="dotted"/>
      <w:lang w:val="ru-RU"/>
    </w:rPr>
  </w:style>
  <w:style w:type="character" w:styleId="SmartLink">
    <w:name w:val="Smart Link"/>
    <w:basedOn w:val="Policepardfaut"/>
    <w:uiPriority w:val="99"/>
    <w:semiHidden/>
    <w:unhideWhenUsed/>
    <w:rsid w:val="007F7AE2"/>
    <w:rPr>
      <w:color w:val="0000FF"/>
      <w:u w:val="single"/>
      <w:shd w:val="clear" w:color="auto" w:fill="F3F2F1"/>
      <w:lang w:val="ru-RU"/>
    </w:rPr>
  </w:style>
  <w:style w:type="character" w:styleId="lev">
    <w:name w:val="Strong"/>
    <w:basedOn w:val="Policepardfaut"/>
    <w:uiPriority w:val="22"/>
    <w:qFormat/>
    <w:rsid w:val="007F7AE2"/>
    <w:rPr>
      <w:b/>
      <w:bCs/>
      <w:lang w:val="ru-RU"/>
    </w:rPr>
  </w:style>
  <w:style w:type="character" w:styleId="Accentuationlgre">
    <w:name w:val="Subtle Emphasis"/>
    <w:basedOn w:val="Policepardfaut"/>
    <w:uiPriority w:val="19"/>
    <w:qFormat/>
    <w:rsid w:val="007F7AE2"/>
    <w:rPr>
      <w:i/>
      <w:iCs/>
      <w:color w:val="404040" w:themeColor="text1" w:themeTint="BF"/>
      <w:lang w:val="ru-RU"/>
    </w:rPr>
  </w:style>
  <w:style w:type="character" w:styleId="Rfrencelgre">
    <w:name w:val="Subtle Reference"/>
    <w:basedOn w:val="Policepardfaut"/>
    <w:uiPriority w:val="31"/>
    <w:qFormat/>
    <w:rsid w:val="007F7AE2"/>
    <w:rPr>
      <w:smallCaps/>
      <w:color w:val="5A5A5A" w:themeColor="text1" w:themeTint="A5"/>
      <w:lang w:val="ru-RU"/>
    </w:rPr>
  </w:style>
  <w:style w:type="table" w:styleId="Effetsdetableau3D1">
    <w:name w:val="Table 3D effects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7F7A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26" Type="http://schemas.openxmlformats.org/officeDocument/2006/relationships/hyperlink" Target="https://www.ipbes.net/nexus-assessment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hyperlink" Target="https://www.cbd.int/decisions/cop/?m=cop-16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//www.cbd.int/decisions/cop/?m=cop-16" TargetMode="External"/><Relationship Id="rId20" Type="http://schemas.openxmlformats.org/officeDocument/2006/relationships/footer" Target="footer1.xml"/><Relationship Id="rId29" Type="http://schemas.openxmlformats.org/officeDocument/2006/relationships/hyperlink" Target="https://www.ipbes.net/business-impac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decisions/cop/?m=cop-15" TargetMode="External"/><Relationship Id="rId32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ecisions/cop/?m=cop-15" TargetMode="External"/><Relationship Id="rId28" Type="http://schemas.openxmlformats.org/officeDocument/2006/relationships/hyperlink" Target="https://www.ipbes.net/second-global-assessmen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hyperlink" Target="https://www.cbd.int/decisions/?id=13388" TargetMode="External"/><Relationship Id="rId27" Type="http://schemas.openxmlformats.org/officeDocument/2006/relationships/hyperlink" Target="https://www.ipbes.net/transformative-change-assessment" TargetMode="External"/><Relationship Id="rId30" Type="http://schemas.openxmlformats.org/officeDocument/2006/relationships/hyperlink" Target="https://www.ipbes.net/monitoring-assessment" TargetMode="Externa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pbes.net/events/ipbes-1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36000F89C0483F85FF24B4242B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8390-33A4-4DCD-9E8C-ACE00B871D96}"/>
      </w:docPartPr>
      <w:docPartBody>
        <w:p w:rsidR="008028B0" w:rsidRDefault="00A07C32">
          <w:r w:rsidRPr="00DE6AFE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32"/>
    <w:rsid w:val="00004070"/>
    <w:rsid w:val="00025E34"/>
    <w:rsid w:val="00075298"/>
    <w:rsid w:val="00095C8F"/>
    <w:rsid w:val="000B53A8"/>
    <w:rsid w:val="000D4507"/>
    <w:rsid w:val="000D4E67"/>
    <w:rsid w:val="0010015F"/>
    <w:rsid w:val="001228B5"/>
    <w:rsid w:val="00143511"/>
    <w:rsid w:val="00253A78"/>
    <w:rsid w:val="002742DE"/>
    <w:rsid w:val="0030354F"/>
    <w:rsid w:val="00357BE1"/>
    <w:rsid w:val="0036338A"/>
    <w:rsid w:val="003D3287"/>
    <w:rsid w:val="003E2D59"/>
    <w:rsid w:val="00447EC5"/>
    <w:rsid w:val="0047541E"/>
    <w:rsid w:val="0056368C"/>
    <w:rsid w:val="00583FBD"/>
    <w:rsid w:val="007A30C4"/>
    <w:rsid w:val="007D466C"/>
    <w:rsid w:val="008028B0"/>
    <w:rsid w:val="00897879"/>
    <w:rsid w:val="00962316"/>
    <w:rsid w:val="00994951"/>
    <w:rsid w:val="009F457E"/>
    <w:rsid w:val="00A07C32"/>
    <w:rsid w:val="00AE00B3"/>
    <w:rsid w:val="00B56D37"/>
    <w:rsid w:val="00C1265A"/>
    <w:rsid w:val="00C96AF7"/>
    <w:rsid w:val="00D65B2F"/>
    <w:rsid w:val="00F0110A"/>
    <w:rsid w:val="00FB4A36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07C32"/>
    <w:rPr>
      <w:color w:val="80808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964F05-6D22-41E2-9ACC-747704BF9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</Template>
  <TotalTime>141</TotalTime>
  <Pages>8</Pages>
  <Words>2280</Words>
  <Characters>17558</Characters>
  <Application>Microsoft Office Word</Application>
  <DocSecurity>0</DocSecurity>
  <PresentationFormat/>
  <Lines>146</Lines>
  <Paragraphs>39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Вопросы, связанные с программой работы Межправительственной научно-политической платформы по биоразнообразию и экосистемным услугам, и значение ее оценок для работы, проводимой в рамках Конвенции</vt:lpstr>
      <vt:lpstr>Matters related to the work programme of the Intergovernmental Science-Policy Platform on Biodiversity and Ecosystem Services and implications of its assessments for the work undertaken under the Convention</vt:lpstr>
    </vt:vector>
  </TitlesOfParts>
  <Manager/>
  <Company/>
  <LinksUpToDate>false</LinksUpToDate>
  <CharactersWithSpaces>19799</CharactersWithSpaces>
  <SharedDoc>false</SharedDoc>
  <HyperlinkBase/>
  <HLinks>
    <vt:vector size="84" baseType="variant">
      <vt:variant>
        <vt:i4>1048591</vt:i4>
      </vt:variant>
      <vt:variant>
        <vt:i4>30</vt:i4>
      </vt:variant>
      <vt:variant>
        <vt:i4>0</vt:i4>
      </vt:variant>
      <vt:variant>
        <vt:i4>5</vt:i4>
      </vt:variant>
      <vt:variant>
        <vt:lpwstr>https://ipbes.net/business-impact</vt:lpwstr>
      </vt:variant>
      <vt:variant>
        <vt:lpwstr/>
      </vt:variant>
      <vt:variant>
        <vt:i4>6291567</vt:i4>
      </vt:variant>
      <vt:variant>
        <vt:i4>27</vt:i4>
      </vt:variant>
      <vt:variant>
        <vt:i4>0</vt:i4>
      </vt:variant>
      <vt:variant>
        <vt:i4>5</vt:i4>
      </vt:variant>
      <vt:variant>
        <vt:lpwstr>https://ipbes.net/transformative-change</vt:lpwstr>
      </vt:variant>
      <vt:variant>
        <vt:lpwstr/>
      </vt:variant>
      <vt:variant>
        <vt:i4>7340084</vt:i4>
      </vt:variant>
      <vt:variant>
        <vt:i4>24</vt:i4>
      </vt:variant>
      <vt:variant>
        <vt:i4>0</vt:i4>
      </vt:variant>
      <vt:variant>
        <vt:i4>5</vt:i4>
      </vt:variant>
      <vt:variant>
        <vt:lpwstr>https://ipbes.net/nexus</vt:lpwstr>
      </vt:variant>
      <vt:variant>
        <vt:lpwstr/>
      </vt:variant>
      <vt:variant>
        <vt:i4>458826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https://www.cbd.int/doc/decisions/cop-15/cop-15-dec-19-en.pdf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4063339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https://www.cbd.int/decisions/?id=13388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7929916</vt:i4>
      </vt:variant>
      <vt:variant>
        <vt:i4>6</vt:i4>
      </vt:variant>
      <vt:variant>
        <vt:i4>0</vt:i4>
      </vt:variant>
      <vt:variant>
        <vt:i4>5</vt:i4>
      </vt:variant>
      <vt:variant>
        <vt:lpwstr>https://doi.org/10.5281/zenodo.11382230</vt:lpwstr>
      </vt:variant>
      <vt:variant>
        <vt:lpwstr/>
      </vt:variant>
      <vt:variant>
        <vt:i4>7995443</vt:i4>
      </vt:variant>
      <vt:variant>
        <vt:i4>3</vt:i4>
      </vt:variant>
      <vt:variant>
        <vt:i4>0</vt:i4>
      </vt:variant>
      <vt:variant>
        <vt:i4>5</vt:i4>
      </vt:variant>
      <vt:variant>
        <vt:lpwstr>https://doi.org/10.5281/zenodo.13850290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http://www.ipbes.net/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Вопросы, связанные с программой работы Межправительственной научно-политической платформы по биоразнообразию и экосистемным услугам, и значение ее оценок для работы, проводимой в рамках Конвенции</dc:title>
  <dc:subject/>
  <dc:creator>Secretariat of the Convention on Biological Diversity</dc:creator>
  <cp:keywords/>
  <dc:description/>
  <cp:lastModifiedBy>A</cp:lastModifiedBy>
  <cp:revision>72</cp:revision>
  <dcterms:created xsi:type="dcterms:W3CDTF">2025-08-04T14:06:00Z</dcterms:created>
  <dcterms:modified xsi:type="dcterms:W3CDTF">2025-08-07T07:31:00Z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