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34"/>
        <w:gridCol w:w="3922"/>
        <w:gridCol w:w="4725"/>
      </w:tblGrid>
      <w:tr w:rsidR="00D22A32" w14:paraId="545AEE69" w14:textId="77777777" w:rsidTr="00396BAC">
        <w:trPr>
          <w:trHeight w:val="712"/>
        </w:trPr>
        <w:tc>
          <w:tcPr>
            <w:tcW w:w="1134" w:type="dxa"/>
            <w:tcBorders>
              <w:top w:val="nil"/>
              <w:left w:val="nil"/>
              <w:bottom w:val="single" w:sz="12" w:space="0" w:color="000000"/>
              <w:right w:val="nil"/>
            </w:tcBorders>
            <w:shd w:val="clear" w:color="auto" w:fill="auto"/>
            <w:tcMar>
              <w:top w:w="80" w:type="dxa"/>
              <w:left w:w="80" w:type="dxa"/>
              <w:bottom w:w="80" w:type="dxa"/>
              <w:right w:w="80" w:type="dxa"/>
            </w:tcMar>
          </w:tcPr>
          <w:p w14:paraId="5D7CCAF2" w14:textId="77777777" w:rsidR="00D22A32" w:rsidRDefault="00D22A32" w:rsidP="00234F50">
            <w:pPr>
              <w:pStyle w:val="BodyA"/>
              <w:suppressAutoHyphens/>
            </w:pPr>
            <w:bookmarkStart w:id="0" w:name="Meeting"/>
            <w:r>
              <w:rPr>
                <w:noProof/>
                <w:kern w:val="22"/>
                <w:sz w:val="24"/>
                <w:szCs w:val="24"/>
              </w:rPr>
              <w:drawing>
                <wp:inline distT="0" distB="0" distL="0" distR="0" wp14:anchorId="094C6AFF" wp14:editId="53B18104">
                  <wp:extent cx="476494" cy="403201"/>
                  <wp:effectExtent l="0" t="0" r="0" b="0"/>
                  <wp:docPr id="1073741825" name="officeArt object" descr="Macintosh HD:Users:bilodeau:Desktop:logos:template 2017:un.emf"/>
                  <wp:cNvGraphicFramePr/>
                  <a:graphic xmlns:a="http://schemas.openxmlformats.org/drawingml/2006/main">
                    <a:graphicData uri="http://schemas.openxmlformats.org/drawingml/2006/picture">
                      <pic:pic xmlns:pic="http://schemas.openxmlformats.org/drawingml/2006/picture">
                        <pic:nvPicPr>
                          <pic:cNvPr id="1073741825" name="Macintosh HD:Users:bilodeau:Desktop:logos:template 2017:un.emf" descr="Macintosh HD:Users:bilodeau:Desktop:logos:template 2017:un.emf"/>
                          <pic:cNvPicPr>
                            <a:picLocks noChangeAspect="1"/>
                          </pic:cNvPicPr>
                        </pic:nvPicPr>
                        <pic:blipFill>
                          <a:blip r:embed="rId11"/>
                          <a:stretch>
                            <a:fillRect/>
                          </a:stretch>
                        </pic:blipFill>
                        <pic:spPr>
                          <a:xfrm>
                            <a:off x="0" y="0"/>
                            <a:ext cx="476494" cy="403201"/>
                          </a:xfrm>
                          <a:prstGeom prst="rect">
                            <a:avLst/>
                          </a:prstGeom>
                          <a:ln w="12700" cap="flat">
                            <a:noFill/>
                            <a:miter lim="400000"/>
                          </a:ln>
                          <a:effectLst/>
                        </pic:spPr>
                      </pic:pic>
                    </a:graphicData>
                  </a:graphic>
                </wp:inline>
              </w:drawing>
            </w:r>
          </w:p>
        </w:tc>
        <w:tc>
          <w:tcPr>
            <w:tcW w:w="3922" w:type="dxa"/>
            <w:tcBorders>
              <w:top w:val="nil"/>
              <w:left w:val="nil"/>
              <w:bottom w:val="single" w:sz="12" w:space="0" w:color="000000"/>
              <w:right w:val="nil"/>
            </w:tcBorders>
            <w:shd w:val="clear" w:color="auto" w:fill="auto"/>
            <w:tcMar>
              <w:top w:w="80" w:type="dxa"/>
              <w:left w:w="80" w:type="dxa"/>
              <w:bottom w:w="80" w:type="dxa"/>
              <w:right w:w="80" w:type="dxa"/>
            </w:tcMar>
          </w:tcPr>
          <w:p w14:paraId="1782A0A6" w14:textId="77777777" w:rsidR="00D22A32" w:rsidRDefault="00D22A32" w:rsidP="00234F50">
            <w:pPr>
              <w:pStyle w:val="BodyA"/>
              <w:suppressAutoHyphens/>
            </w:pPr>
            <w:r>
              <w:rPr>
                <w:noProof/>
                <w:kern w:val="22"/>
                <w:sz w:val="24"/>
                <w:szCs w:val="24"/>
              </w:rPr>
              <w:drawing>
                <wp:inline distT="0" distB="0" distL="0" distR="0" wp14:anchorId="5BAF6220" wp14:editId="72544023">
                  <wp:extent cx="343700" cy="403201"/>
                  <wp:effectExtent l="0" t="0" r="0" b="0"/>
                  <wp:docPr id="1073741826" name="officeArt object" descr="Macintosh HD:Users:bilodeau:Desktop:logos:template 2017:unep-old.emf"/>
                  <wp:cNvGraphicFramePr/>
                  <a:graphic xmlns:a="http://schemas.openxmlformats.org/drawingml/2006/main">
                    <a:graphicData uri="http://schemas.openxmlformats.org/drawingml/2006/picture">
                      <pic:pic xmlns:pic="http://schemas.openxmlformats.org/drawingml/2006/picture">
                        <pic:nvPicPr>
                          <pic:cNvPr id="1073741826" name="Macintosh HD:Users:bilodeau:Desktop:logos:template 2017:unep-old.emf" descr="Macintosh HD:Users:bilodeau:Desktop:logos:template 2017:unep-old.emf"/>
                          <pic:cNvPicPr>
                            <a:picLocks noChangeAspect="1"/>
                          </pic:cNvPicPr>
                        </pic:nvPicPr>
                        <pic:blipFill>
                          <a:blip r:embed="rId12"/>
                          <a:stretch>
                            <a:fillRect/>
                          </a:stretch>
                        </pic:blipFill>
                        <pic:spPr>
                          <a:xfrm>
                            <a:off x="0" y="0"/>
                            <a:ext cx="343700" cy="403201"/>
                          </a:xfrm>
                          <a:prstGeom prst="rect">
                            <a:avLst/>
                          </a:prstGeom>
                          <a:ln w="12700" cap="flat">
                            <a:noFill/>
                            <a:miter lim="400000"/>
                          </a:ln>
                          <a:effectLst/>
                        </pic:spPr>
                      </pic:pic>
                    </a:graphicData>
                  </a:graphic>
                </wp:inline>
              </w:drawing>
            </w:r>
          </w:p>
        </w:tc>
        <w:tc>
          <w:tcPr>
            <w:tcW w:w="4725" w:type="dxa"/>
            <w:tcBorders>
              <w:top w:val="nil"/>
              <w:left w:val="nil"/>
              <w:bottom w:val="single" w:sz="12" w:space="0" w:color="000000"/>
              <w:right w:val="nil"/>
            </w:tcBorders>
            <w:shd w:val="clear" w:color="auto" w:fill="auto"/>
            <w:tcMar>
              <w:top w:w="80" w:type="dxa"/>
              <w:left w:w="80" w:type="dxa"/>
              <w:bottom w:w="80" w:type="dxa"/>
              <w:right w:w="80" w:type="dxa"/>
            </w:tcMar>
          </w:tcPr>
          <w:p w14:paraId="0959C804" w14:textId="77777777" w:rsidR="00D22A32" w:rsidRDefault="00D22A32" w:rsidP="00234F50">
            <w:pPr>
              <w:pStyle w:val="BodyA"/>
              <w:suppressAutoHyphens/>
              <w:jc w:val="right"/>
            </w:pPr>
            <w:r>
              <w:rPr>
                <w:rFonts w:ascii="Arial" w:hAnsi="Arial"/>
                <w:b/>
                <w:bCs/>
                <w:kern w:val="22"/>
                <w:sz w:val="32"/>
                <w:szCs w:val="32"/>
                <w:lang w:val="en-US"/>
              </w:rPr>
              <w:t>CBD</w:t>
            </w:r>
          </w:p>
        </w:tc>
      </w:tr>
      <w:tr w:rsidR="00D22A32" w14:paraId="66FCBF86" w14:textId="77777777" w:rsidTr="00D22A32">
        <w:trPr>
          <w:trHeight w:val="2001"/>
        </w:trPr>
        <w:tc>
          <w:tcPr>
            <w:tcW w:w="5056" w:type="dxa"/>
            <w:gridSpan w:val="2"/>
            <w:tcBorders>
              <w:top w:val="single" w:sz="12" w:space="0" w:color="000000"/>
              <w:left w:val="nil"/>
              <w:bottom w:val="single" w:sz="36" w:space="0" w:color="000000"/>
              <w:right w:val="nil"/>
            </w:tcBorders>
            <w:shd w:val="clear" w:color="auto" w:fill="auto"/>
            <w:tcMar>
              <w:top w:w="80" w:type="dxa"/>
              <w:left w:w="80" w:type="dxa"/>
              <w:bottom w:w="80" w:type="dxa"/>
              <w:right w:w="80" w:type="dxa"/>
            </w:tcMar>
            <w:vAlign w:val="center"/>
          </w:tcPr>
          <w:p w14:paraId="3F790B62" w14:textId="77777777" w:rsidR="00D22A32" w:rsidRDefault="00D22A32" w:rsidP="00234F50">
            <w:pPr>
              <w:pStyle w:val="BodyA"/>
              <w:suppressAutoHyphens/>
            </w:pPr>
            <w:r>
              <w:rPr>
                <w:noProof/>
                <w:kern w:val="22"/>
                <w:sz w:val="24"/>
                <w:szCs w:val="24"/>
              </w:rPr>
              <w:drawing>
                <wp:inline distT="0" distB="0" distL="0" distR="0" wp14:anchorId="252D68BE" wp14:editId="5A17F566">
                  <wp:extent cx="2887853" cy="1080000"/>
                  <wp:effectExtent l="0" t="0" r="0" b="0"/>
                  <wp:docPr id="1073741827" name="officeArt object" descr="Macintosh HD:Users:bilodeau:Desktop:logos:template 2017:cbd.emf"/>
                  <wp:cNvGraphicFramePr/>
                  <a:graphic xmlns:a="http://schemas.openxmlformats.org/drawingml/2006/main">
                    <a:graphicData uri="http://schemas.openxmlformats.org/drawingml/2006/picture">
                      <pic:pic xmlns:pic="http://schemas.openxmlformats.org/drawingml/2006/picture">
                        <pic:nvPicPr>
                          <pic:cNvPr id="1073741827" name="Macintosh HD:Users:bilodeau:Desktop:logos:template 2017:cbd.emf" descr="Macintosh HD:Users:bilodeau:Desktop:logos:template 2017:cbd.emf"/>
                          <pic:cNvPicPr>
                            <a:picLocks noChangeAspect="1"/>
                          </pic:cNvPicPr>
                        </pic:nvPicPr>
                        <pic:blipFill>
                          <a:blip r:embed="rId13"/>
                          <a:stretch>
                            <a:fillRect/>
                          </a:stretch>
                        </pic:blipFill>
                        <pic:spPr>
                          <a:xfrm>
                            <a:off x="0" y="0"/>
                            <a:ext cx="2887853" cy="1080000"/>
                          </a:xfrm>
                          <a:prstGeom prst="rect">
                            <a:avLst/>
                          </a:prstGeom>
                          <a:ln w="12700" cap="flat">
                            <a:noFill/>
                            <a:miter lim="400000"/>
                          </a:ln>
                          <a:effectLst/>
                        </pic:spPr>
                      </pic:pic>
                    </a:graphicData>
                  </a:graphic>
                </wp:inline>
              </w:drawing>
            </w:r>
          </w:p>
        </w:tc>
        <w:tc>
          <w:tcPr>
            <w:tcW w:w="4725" w:type="dxa"/>
            <w:tcBorders>
              <w:top w:val="single" w:sz="12" w:space="0" w:color="000000"/>
              <w:left w:val="nil"/>
              <w:bottom w:val="single" w:sz="36" w:space="0" w:color="000000"/>
              <w:right w:val="nil"/>
            </w:tcBorders>
            <w:shd w:val="clear" w:color="auto" w:fill="auto"/>
            <w:tcMar>
              <w:top w:w="80" w:type="dxa"/>
              <w:left w:w="1952" w:type="dxa"/>
              <w:bottom w:w="80" w:type="dxa"/>
              <w:right w:w="80" w:type="dxa"/>
            </w:tcMar>
          </w:tcPr>
          <w:p w14:paraId="21B69541" w14:textId="77777777" w:rsidR="00D22A32" w:rsidRDefault="00D22A32" w:rsidP="00234F50">
            <w:pPr>
              <w:pStyle w:val="BodyA"/>
              <w:suppressAutoHyphens/>
              <w:ind w:left="81"/>
              <w:rPr>
                <w:kern w:val="22"/>
              </w:rPr>
            </w:pPr>
            <w:r>
              <w:rPr>
                <w:kern w:val="22"/>
                <w:lang w:val="en-US"/>
              </w:rPr>
              <w:t>Distr.</w:t>
            </w:r>
          </w:p>
          <w:p w14:paraId="7488B29B" w14:textId="42A69BEB" w:rsidR="00D22A32" w:rsidRDefault="00603E94" w:rsidP="00234F50">
            <w:pPr>
              <w:pStyle w:val="BodyA"/>
              <w:suppressAutoHyphens/>
              <w:ind w:left="81"/>
              <w:rPr>
                <w:kern w:val="22"/>
              </w:rPr>
            </w:pPr>
            <w:r>
              <w:rPr>
                <w:caps/>
                <w:kern w:val="22"/>
                <w:lang w:val="en-US"/>
              </w:rPr>
              <w:t>GENERAL</w:t>
            </w:r>
          </w:p>
          <w:p w14:paraId="3B38D5E7" w14:textId="77777777" w:rsidR="00D22A32" w:rsidRDefault="00D22A32" w:rsidP="00234F50">
            <w:pPr>
              <w:pStyle w:val="BodyA"/>
              <w:suppressAutoHyphens/>
              <w:ind w:left="81"/>
              <w:rPr>
                <w:kern w:val="22"/>
                <w:lang w:val="en-US"/>
              </w:rPr>
            </w:pPr>
          </w:p>
          <w:bookmarkStart w:id="1" w:name="_Hlk13473098" w:displacedByCustomXml="next"/>
          <w:sdt>
            <w:sdtPr>
              <w:rPr>
                <w:kern w:val="22"/>
                <w:bdr w:val="none" w:sz="0" w:space="0" w:color="auto"/>
              </w:rPr>
              <w:alias w:val="Subject"/>
              <w:tag w:val=""/>
              <w:id w:val="-483316811"/>
              <w:placeholder>
                <w:docPart w:val="3E57EB7D89584DFFAE7EAE6FA3E74B54"/>
              </w:placeholder>
              <w:dataBinding w:prefixMappings="xmlns:ns0='http://purl.org/dc/elements/1.1/' xmlns:ns1='http://schemas.openxmlformats.org/package/2006/metadata/core-properties' " w:xpath="/ns1:coreProperties[1]/ns0:subject[1]" w:storeItemID="{6C3C8BC8-F283-45AE-878A-BAB7291924A1}"/>
              <w:text/>
            </w:sdtPr>
            <w:sdtEndPr/>
            <w:sdtContent>
              <w:p w14:paraId="0E72C07C" w14:textId="6BFA1D76" w:rsidR="00D22A32" w:rsidRDefault="00D6637D" w:rsidP="00234F50">
                <w:pPr>
                  <w:pStyle w:val="BodyA"/>
                  <w:suppressAutoHyphens/>
                  <w:ind w:left="81"/>
                  <w:rPr>
                    <w:kern w:val="22"/>
                  </w:rPr>
                </w:pPr>
                <w:r w:rsidRPr="00396BAC">
                  <w:rPr>
                    <w:kern w:val="22"/>
                    <w:bdr w:val="none" w:sz="0" w:space="0" w:color="auto"/>
                  </w:rPr>
                  <w:t>CBD/WG2020/2/3/Add</w:t>
                </w:r>
                <w:r>
                  <w:rPr>
                    <w:kern w:val="22"/>
                    <w:bdr w:val="none" w:sz="0" w:space="0" w:color="auto"/>
                  </w:rPr>
                  <w:t>.</w:t>
                </w:r>
                <w:r w:rsidRPr="00396BAC">
                  <w:rPr>
                    <w:kern w:val="22"/>
                    <w:bdr w:val="none" w:sz="0" w:space="0" w:color="auto"/>
                  </w:rPr>
                  <w:t>2</w:t>
                </w:r>
              </w:p>
            </w:sdtContent>
          </w:sdt>
          <w:bookmarkEnd w:id="1"/>
          <w:p w14:paraId="634F060C" w14:textId="4CF5C2D9" w:rsidR="00D22A32" w:rsidRDefault="00603E94" w:rsidP="00234F50">
            <w:pPr>
              <w:pStyle w:val="BodyA"/>
              <w:suppressAutoHyphens/>
              <w:ind w:left="81"/>
              <w:rPr>
                <w:kern w:val="22"/>
              </w:rPr>
            </w:pPr>
            <w:r>
              <w:rPr>
                <w:kern w:val="22"/>
                <w:lang w:val="en-US"/>
              </w:rPr>
              <w:t xml:space="preserve">22 December </w:t>
            </w:r>
            <w:r w:rsidR="00D22A32">
              <w:rPr>
                <w:kern w:val="22"/>
                <w:lang w:val="en-US"/>
              </w:rPr>
              <w:t>201</w:t>
            </w:r>
            <w:r w:rsidR="00963CBA">
              <w:rPr>
                <w:kern w:val="22"/>
                <w:lang w:val="en-US"/>
              </w:rPr>
              <w:t>9</w:t>
            </w:r>
          </w:p>
          <w:p w14:paraId="69A7F29E" w14:textId="77777777" w:rsidR="00D22A32" w:rsidRDefault="00D22A32" w:rsidP="00234F50">
            <w:pPr>
              <w:pStyle w:val="BodyA"/>
              <w:suppressAutoHyphens/>
              <w:ind w:left="81"/>
              <w:rPr>
                <w:kern w:val="22"/>
                <w:lang w:val="en-US"/>
              </w:rPr>
            </w:pPr>
          </w:p>
          <w:p w14:paraId="6B1385B1" w14:textId="133E6DB2" w:rsidR="00D22A32" w:rsidRDefault="00D22A32" w:rsidP="00234F50">
            <w:pPr>
              <w:pStyle w:val="BodyA"/>
              <w:suppressAutoHyphens/>
              <w:ind w:left="81"/>
              <w:jc w:val="left"/>
            </w:pPr>
            <w:r>
              <w:rPr>
                <w:kern w:val="22"/>
                <w:lang w:val="en-US"/>
              </w:rPr>
              <w:t xml:space="preserve">ORIGINAL: ENGLISH </w:t>
            </w:r>
          </w:p>
        </w:tc>
      </w:tr>
    </w:tbl>
    <w:p w14:paraId="59B38DEC" w14:textId="59FDA2C6" w:rsidR="00CA6B87" w:rsidRPr="00D9025D" w:rsidRDefault="00D9025D" w:rsidP="00D22A32">
      <w:pPr>
        <w:pStyle w:val="meetingname"/>
        <w:ind w:left="142" w:right="5816" w:hanging="142"/>
        <w:rPr>
          <w:kern w:val="22"/>
          <w:szCs w:val="22"/>
        </w:rPr>
      </w:pPr>
      <w:r w:rsidRPr="00DB4678">
        <w:rPr>
          <w:kern w:val="22"/>
        </w:rPr>
        <w:t xml:space="preserve">Open-ended Working Group </w:t>
      </w:r>
      <w:r w:rsidR="0003032B" w:rsidRPr="00DB4678">
        <w:rPr>
          <w:kern w:val="22"/>
        </w:rPr>
        <w:t xml:space="preserve">on the </w:t>
      </w:r>
      <w:r w:rsidRPr="00DB4678">
        <w:rPr>
          <w:kern w:val="22"/>
        </w:rPr>
        <w:t>P</w:t>
      </w:r>
      <w:r w:rsidR="0003032B" w:rsidRPr="00DB4678">
        <w:rPr>
          <w:kern w:val="22"/>
        </w:rPr>
        <w:t xml:space="preserve">ost-2020 </w:t>
      </w:r>
      <w:r w:rsidRPr="00DB4678">
        <w:rPr>
          <w:kern w:val="22"/>
        </w:rPr>
        <w:t>G</w:t>
      </w:r>
      <w:r w:rsidR="0003032B" w:rsidRPr="00DB4678">
        <w:rPr>
          <w:kern w:val="22"/>
        </w:rPr>
        <w:t xml:space="preserve">lobal </w:t>
      </w:r>
      <w:r w:rsidRPr="00DB4678">
        <w:rPr>
          <w:kern w:val="22"/>
        </w:rPr>
        <w:t>B</w:t>
      </w:r>
      <w:r w:rsidR="0003032B" w:rsidRPr="00DB4678">
        <w:rPr>
          <w:kern w:val="22"/>
        </w:rPr>
        <w:t xml:space="preserve">iodiversity </w:t>
      </w:r>
      <w:r w:rsidRPr="00DB4678">
        <w:rPr>
          <w:kern w:val="22"/>
        </w:rPr>
        <w:t>F</w:t>
      </w:r>
      <w:r w:rsidR="0003032B" w:rsidRPr="00DB4678">
        <w:rPr>
          <w:kern w:val="22"/>
        </w:rPr>
        <w:t>ramework</w:t>
      </w:r>
      <w:bookmarkEnd w:id="0"/>
    </w:p>
    <w:p w14:paraId="415946DB" w14:textId="77777777" w:rsidR="00EF752B" w:rsidRDefault="00EF752B" w:rsidP="00EF752B">
      <w:pPr>
        <w:rPr>
          <w:snapToGrid w:val="0"/>
          <w:kern w:val="22"/>
          <w:szCs w:val="22"/>
          <w:lang w:eastAsia="nb-NO"/>
        </w:rPr>
      </w:pPr>
      <w:r>
        <w:rPr>
          <w:snapToGrid w:val="0"/>
          <w:kern w:val="22"/>
          <w:szCs w:val="22"/>
          <w:lang w:eastAsia="nb-NO"/>
        </w:rPr>
        <w:t>Second</w:t>
      </w:r>
      <w:r w:rsidR="00D51069" w:rsidRPr="004B055A">
        <w:rPr>
          <w:snapToGrid w:val="0"/>
          <w:kern w:val="22"/>
          <w:szCs w:val="22"/>
          <w:lang w:eastAsia="nb-NO"/>
        </w:rPr>
        <w:t xml:space="preserve"> meeting</w:t>
      </w:r>
    </w:p>
    <w:p w14:paraId="2914A44D" w14:textId="10AA3274" w:rsidR="004702ED" w:rsidRPr="00EF752B" w:rsidRDefault="00E621C1" w:rsidP="00EF752B">
      <w:pPr>
        <w:rPr>
          <w:snapToGrid w:val="0"/>
          <w:kern w:val="22"/>
          <w:szCs w:val="22"/>
          <w:lang w:eastAsia="nb-NO"/>
        </w:rPr>
      </w:pPr>
      <w:r>
        <w:rPr>
          <w:kern w:val="22"/>
        </w:rPr>
        <w:t>Rome</w:t>
      </w:r>
      <w:r w:rsidR="00EF752B" w:rsidRPr="00EF752B">
        <w:rPr>
          <w:kern w:val="22"/>
        </w:rPr>
        <w:t>, 24-29 February 2020</w:t>
      </w:r>
    </w:p>
    <w:p w14:paraId="6E636316" w14:textId="77777777" w:rsidR="004B055A" w:rsidRPr="00DB4678" w:rsidRDefault="004B055A" w:rsidP="00DB4678">
      <w:pPr>
        <w:pStyle w:val="Para1"/>
        <w:spacing w:before="0" w:after="0"/>
        <w:rPr>
          <w:kern w:val="22"/>
        </w:rPr>
      </w:pPr>
    </w:p>
    <w:sdt>
      <w:sdtPr>
        <w:rPr>
          <w:b/>
          <w:caps/>
          <w:kern w:val="22"/>
        </w:rPr>
        <w:alias w:val="Title"/>
        <w:tag w:val=""/>
        <w:id w:val="554283112"/>
        <w:placeholder>
          <w:docPart w:val="23D45E518192400A9EA3C103A7D34E29"/>
        </w:placeholder>
        <w:dataBinding w:prefixMappings="xmlns:ns0='http://purl.org/dc/elements/1.1/' xmlns:ns1='http://schemas.openxmlformats.org/package/2006/metadata/core-properties' " w:xpath="/ns1:coreProperties[1]/ns0:title[1]" w:storeItemID="{6C3C8BC8-F283-45AE-878A-BAB7291924A1}"/>
        <w:text/>
      </w:sdtPr>
      <w:sdtEndPr/>
      <w:sdtContent>
        <w:p w14:paraId="6B5888B2" w14:textId="446D344A" w:rsidR="00A00C62" w:rsidRPr="006E1C4C" w:rsidRDefault="003D3D6E" w:rsidP="00DB4678">
          <w:pPr>
            <w:spacing w:after="120"/>
            <w:jc w:val="center"/>
            <w:rPr>
              <w:b/>
              <w:caps/>
              <w:kern w:val="22"/>
            </w:rPr>
          </w:pPr>
          <w:r w:rsidRPr="006E1C4C">
            <w:rPr>
              <w:b/>
              <w:caps/>
              <w:kern w:val="22"/>
            </w:rPr>
            <w:t>Zero draft of the post-2020 global biodiversity framework</w:t>
          </w:r>
        </w:p>
      </w:sdtContent>
    </w:sdt>
    <w:p w14:paraId="63554A1F" w14:textId="3AA1C814" w:rsidR="004177DA" w:rsidRPr="00825A60" w:rsidRDefault="004177DA" w:rsidP="00DB4678">
      <w:pPr>
        <w:spacing w:after="120"/>
        <w:jc w:val="center"/>
        <w:rPr>
          <w:i/>
          <w:snapToGrid w:val="0"/>
          <w:kern w:val="22"/>
          <w:szCs w:val="18"/>
        </w:rPr>
      </w:pPr>
      <w:r w:rsidRPr="00825A60">
        <w:rPr>
          <w:i/>
          <w:snapToGrid w:val="0"/>
          <w:kern w:val="22"/>
          <w:szCs w:val="18"/>
        </w:rPr>
        <w:t>Addendum</w:t>
      </w:r>
    </w:p>
    <w:p w14:paraId="1AC51414" w14:textId="4C5EAC63" w:rsidR="004177DA" w:rsidRPr="006E1C4C" w:rsidRDefault="004177DA" w:rsidP="000C6355">
      <w:pPr>
        <w:pStyle w:val="Para1"/>
        <w:jc w:val="center"/>
        <w:rPr>
          <w:b/>
          <w:caps/>
          <w:snapToGrid/>
          <w:kern w:val="22"/>
          <w:szCs w:val="24"/>
        </w:rPr>
      </w:pPr>
      <w:r w:rsidRPr="006E1C4C">
        <w:rPr>
          <w:b/>
          <w:caps/>
          <w:snapToGrid/>
          <w:kern w:val="22"/>
          <w:szCs w:val="24"/>
        </w:rPr>
        <w:t>Glossary</w:t>
      </w:r>
    </w:p>
    <w:p w14:paraId="43AB431F" w14:textId="5F1CA861" w:rsidR="000C6355" w:rsidRPr="006E1C4C" w:rsidRDefault="00EF752B" w:rsidP="000C6355">
      <w:pPr>
        <w:pStyle w:val="Para1"/>
        <w:jc w:val="center"/>
        <w:rPr>
          <w:i/>
          <w:kern w:val="22"/>
        </w:rPr>
      </w:pPr>
      <w:r w:rsidRPr="00B749F4">
        <w:rPr>
          <w:i/>
          <w:kern w:val="22"/>
        </w:rPr>
        <w:t>N</w:t>
      </w:r>
      <w:r w:rsidR="000C6355" w:rsidRPr="00B749F4">
        <w:rPr>
          <w:i/>
          <w:kern w:val="22"/>
        </w:rPr>
        <w:t xml:space="preserve">ote by </w:t>
      </w:r>
      <w:r w:rsidR="006E1C4C" w:rsidRPr="006E1C4C">
        <w:rPr>
          <w:i/>
          <w:kern w:val="22"/>
        </w:rPr>
        <w:t>the</w:t>
      </w:r>
      <w:r w:rsidR="000C6355" w:rsidRPr="00B749F4">
        <w:rPr>
          <w:i/>
          <w:kern w:val="22"/>
        </w:rPr>
        <w:t xml:space="preserve"> </w:t>
      </w:r>
      <w:bookmarkStart w:id="2" w:name="_Hlk12534882"/>
      <w:r w:rsidR="000C6355" w:rsidRPr="00B749F4">
        <w:rPr>
          <w:i/>
          <w:kern w:val="22"/>
        </w:rPr>
        <w:t>Co-Chairs</w:t>
      </w:r>
      <w:bookmarkEnd w:id="2"/>
    </w:p>
    <w:p w14:paraId="57EFC299" w14:textId="77A027AB" w:rsidR="00EC2A40" w:rsidRPr="00825A60" w:rsidRDefault="00EC2A40" w:rsidP="00C92C8F">
      <w:pPr>
        <w:pStyle w:val="Heading1"/>
        <w:numPr>
          <w:ilvl w:val="0"/>
          <w:numId w:val="5"/>
        </w:numPr>
        <w:spacing w:before="120"/>
        <w:ind w:left="1077"/>
        <w:rPr>
          <w:b w:val="0"/>
          <w:iCs/>
          <w:snapToGrid w:val="0"/>
          <w:kern w:val="22"/>
        </w:rPr>
      </w:pPr>
      <w:r w:rsidRPr="00825A60">
        <w:rPr>
          <w:iCs/>
          <w:snapToGrid w:val="0"/>
          <w:kern w:val="22"/>
        </w:rPr>
        <w:t>BACKGROUND</w:t>
      </w:r>
    </w:p>
    <w:p w14:paraId="7E78B8BC" w14:textId="7C9EE204" w:rsidR="004177DA" w:rsidRPr="00C96D20" w:rsidRDefault="00C96D20" w:rsidP="004177DA">
      <w:pPr>
        <w:pStyle w:val="Para1"/>
        <w:numPr>
          <w:ilvl w:val="0"/>
          <w:numId w:val="6"/>
        </w:numPr>
        <w:tabs>
          <w:tab w:val="clear" w:pos="360"/>
        </w:tabs>
        <w:rPr>
          <w:kern w:val="22"/>
          <w:szCs w:val="22"/>
        </w:rPr>
      </w:pPr>
      <w:r>
        <w:rPr>
          <w:kern w:val="22"/>
          <w:szCs w:val="22"/>
        </w:rPr>
        <w:t>I</w:t>
      </w:r>
      <w:r w:rsidRPr="00C96D20">
        <w:rPr>
          <w:kern w:val="22"/>
          <w:szCs w:val="22"/>
        </w:rPr>
        <w:t xml:space="preserve">n decision </w:t>
      </w:r>
      <w:hyperlink r:id="rId14" w:history="1">
        <w:r w:rsidRPr="006E1C4C">
          <w:rPr>
            <w:rStyle w:val="Hyperlink"/>
            <w:kern w:val="22"/>
            <w:szCs w:val="22"/>
          </w:rPr>
          <w:t>14/34</w:t>
        </w:r>
      </w:hyperlink>
      <w:r w:rsidRPr="006E1C4C">
        <w:rPr>
          <w:kern w:val="22"/>
          <w:szCs w:val="22"/>
        </w:rPr>
        <w:t xml:space="preserve">, </w:t>
      </w:r>
      <w:r>
        <w:rPr>
          <w:kern w:val="22"/>
          <w:szCs w:val="22"/>
        </w:rPr>
        <w:t>t</w:t>
      </w:r>
      <w:r w:rsidR="00A00C62" w:rsidRPr="00825A60">
        <w:rPr>
          <w:kern w:val="22"/>
          <w:szCs w:val="22"/>
        </w:rPr>
        <w:t>he Conference of the Parties</w:t>
      </w:r>
      <w:r w:rsidR="001D0671" w:rsidRPr="00C96D20">
        <w:rPr>
          <w:kern w:val="22"/>
          <w:szCs w:val="22"/>
        </w:rPr>
        <w:t xml:space="preserve"> </w:t>
      </w:r>
      <w:r w:rsidR="00183241" w:rsidRPr="006E1C4C">
        <w:rPr>
          <w:kern w:val="22"/>
          <w:szCs w:val="22"/>
        </w:rPr>
        <w:t xml:space="preserve">set out the process for developing </w:t>
      </w:r>
      <w:r w:rsidR="00035AC8" w:rsidRPr="00825A60">
        <w:rPr>
          <w:kern w:val="22"/>
          <w:szCs w:val="22"/>
        </w:rPr>
        <w:t xml:space="preserve">a </w:t>
      </w:r>
      <w:r w:rsidR="00183241" w:rsidRPr="00825A60">
        <w:rPr>
          <w:kern w:val="22"/>
          <w:szCs w:val="22"/>
        </w:rPr>
        <w:t xml:space="preserve">post-2020 global biodiversity </w:t>
      </w:r>
      <w:r w:rsidR="00D14293" w:rsidRPr="00825A60">
        <w:rPr>
          <w:kern w:val="22"/>
          <w:szCs w:val="22"/>
        </w:rPr>
        <w:t>framework</w:t>
      </w:r>
      <w:r w:rsidR="00C3484D" w:rsidRPr="00825A60">
        <w:rPr>
          <w:kern w:val="22"/>
          <w:szCs w:val="22"/>
        </w:rPr>
        <w:t>,</w:t>
      </w:r>
      <w:r w:rsidR="00D14293" w:rsidRPr="00825A60">
        <w:rPr>
          <w:kern w:val="22"/>
          <w:szCs w:val="22"/>
        </w:rPr>
        <w:t xml:space="preserve"> </w:t>
      </w:r>
      <w:r w:rsidR="00C3484D" w:rsidRPr="00825A60">
        <w:rPr>
          <w:kern w:val="22"/>
          <w:szCs w:val="22"/>
        </w:rPr>
        <w:t>e</w:t>
      </w:r>
      <w:r w:rsidR="008B4F2D" w:rsidRPr="00C96D20">
        <w:rPr>
          <w:kern w:val="22"/>
          <w:szCs w:val="22"/>
        </w:rPr>
        <w:t xml:space="preserve">stablished </w:t>
      </w:r>
      <w:r w:rsidR="00477586" w:rsidRPr="00C96D20">
        <w:rPr>
          <w:kern w:val="22"/>
          <w:szCs w:val="22"/>
        </w:rPr>
        <w:t xml:space="preserve">the </w:t>
      </w:r>
      <w:r w:rsidR="00183241" w:rsidRPr="00C96D20">
        <w:rPr>
          <w:kern w:val="22"/>
          <w:szCs w:val="22"/>
        </w:rPr>
        <w:t xml:space="preserve">Open-ended Working </w:t>
      </w:r>
      <w:r w:rsidR="008F59A1" w:rsidRPr="00C96D20">
        <w:rPr>
          <w:kern w:val="22"/>
          <w:szCs w:val="22"/>
        </w:rPr>
        <w:t>G</w:t>
      </w:r>
      <w:r w:rsidR="00183241" w:rsidRPr="00C96D20">
        <w:rPr>
          <w:kern w:val="22"/>
          <w:szCs w:val="22"/>
        </w:rPr>
        <w:t>roup</w:t>
      </w:r>
      <w:r w:rsidR="008F59A1" w:rsidRPr="00C96D20">
        <w:rPr>
          <w:kern w:val="22"/>
          <w:szCs w:val="22"/>
        </w:rPr>
        <w:t xml:space="preserve"> </w:t>
      </w:r>
      <w:r w:rsidR="008D6E2E" w:rsidRPr="00C96D20">
        <w:rPr>
          <w:kern w:val="22"/>
          <w:szCs w:val="22"/>
        </w:rPr>
        <w:t>on the Post-2020 Global Biodiversity Framewo</w:t>
      </w:r>
      <w:r w:rsidR="008D6E2E" w:rsidRPr="000C4A42">
        <w:rPr>
          <w:kern w:val="22"/>
          <w:szCs w:val="22"/>
        </w:rPr>
        <w:t xml:space="preserve">rk </w:t>
      </w:r>
      <w:r w:rsidR="008B4F2D" w:rsidRPr="000C4A42">
        <w:rPr>
          <w:kern w:val="22"/>
          <w:szCs w:val="22"/>
        </w:rPr>
        <w:t>to support this process</w:t>
      </w:r>
      <w:r w:rsidR="006136CA" w:rsidRPr="000C4A42">
        <w:rPr>
          <w:kern w:val="22"/>
          <w:szCs w:val="22"/>
        </w:rPr>
        <w:t xml:space="preserve"> and tasked us to serve as </w:t>
      </w:r>
      <w:r w:rsidR="00C3484D" w:rsidRPr="000C4A42">
        <w:rPr>
          <w:kern w:val="22"/>
          <w:szCs w:val="22"/>
        </w:rPr>
        <w:t xml:space="preserve">its </w:t>
      </w:r>
      <w:r w:rsidR="00A71604" w:rsidRPr="000C4A42">
        <w:rPr>
          <w:kern w:val="22"/>
          <w:szCs w:val="22"/>
        </w:rPr>
        <w:t>C</w:t>
      </w:r>
      <w:r w:rsidR="006136CA" w:rsidRPr="000C4A42">
        <w:rPr>
          <w:kern w:val="22"/>
          <w:szCs w:val="22"/>
        </w:rPr>
        <w:t>o-</w:t>
      </w:r>
      <w:r w:rsidR="00C25BD5" w:rsidRPr="000C4A42">
        <w:rPr>
          <w:kern w:val="22"/>
          <w:szCs w:val="22"/>
        </w:rPr>
        <w:t>C</w:t>
      </w:r>
      <w:r w:rsidR="006136CA" w:rsidRPr="000C4A42">
        <w:rPr>
          <w:kern w:val="22"/>
          <w:szCs w:val="22"/>
        </w:rPr>
        <w:t xml:space="preserve">hairs. </w:t>
      </w:r>
      <w:r w:rsidR="00156187" w:rsidRPr="000C4A42">
        <w:rPr>
          <w:kern w:val="22"/>
          <w:szCs w:val="22"/>
        </w:rPr>
        <w:t>Subsequently the Open-ended Working Group</w:t>
      </w:r>
      <w:r w:rsidR="004E4414" w:rsidRPr="006E1C4C">
        <w:rPr>
          <w:kern w:val="22"/>
          <w:szCs w:val="22"/>
        </w:rPr>
        <w:t>,</w:t>
      </w:r>
      <w:r w:rsidR="00156187" w:rsidRPr="006E1C4C">
        <w:rPr>
          <w:kern w:val="22"/>
          <w:szCs w:val="22"/>
        </w:rPr>
        <w:t xml:space="preserve"> at its first meeting</w:t>
      </w:r>
      <w:r w:rsidR="004E4414" w:rsidRPr="006E1C4C">
        <w:rPr>
          <w:kern w:val="22"/>
          <w:szCs w:val="22"/>
        </w:rPr>
        <w:t>,</w:t>
      </w:r>
      <w:r w:rsidR="00156187" w:rsidRPr="006E1C4C">
        <w:rPr>
          <w:kern w:val="22"/>
          <w:szCs w:val="22"/>
        </w:rPr>
        <w:t xml:space="preserve"> requested us and the Executive Secretary, with the oversight of the Bureau, to continue the preparatory process in accordance with decisions 14/34, </w:t>
      </w:r>
      <w:hyperlink r:id="rId15" w:history="1">
        <w:r w:rsidR="00156187" w:rsidRPr="006E1C4C">
          <w:rPr>
            <w:rStyle w:val="Hyperlink"/>
            <w:kern w:val="22"/>
            <w:szCs w:val="22"/>
          </w:rPr>
          <w:t>CP-9/7</w:t>
        </w:r>
      </w:hyperlink>
      <w:r w:rsidR="00156187" w:rsidRPr="006E1C4C">
        <w:rPr>
          <w:kern w:val="22"/>
          <w:szCs w:val="22"/>
        </w:rPr>
        <w:t xml:space="preserve"> and </w:t>
      </w:r>
      <w:hyperlink r:id="rId16" w:history="1">
        <w:r w:rsidR="00156187" w:rsidRPr="006E1C4C">
          <w:rPr>
            <w:rStyle w:val="Hyperlink"/>
            <w:kern w:val="22"/>
            <w:szCs w:val="22"/>
          </w:rPr>
          <w:t>NP-3/15</w:t>
        </w:r>
      </w:hyperlink>
      <w:r w:rsidR="00156187" w:rsidRPr="006E1C4C">
        <w:rPr>
          <w:kern w:val="22"/>
          <w:szCs w:val="22"/>
        </w:rPr>
        <w:t>, and to prepare documentation, including a zero draft text of the post-2020 global biodiversity framework for consideration by</w:t>
      </w:r>
      <w:bookmarkStart w:id="3" w:name="_GoBack"/>
      <w:bookmarkEnd w:id="3"/>
      <w:r w:rsidR="00156187" w:rsidRPr="006E1C4C">
        <w:rPr>
          <w:kern w:val="22"/>
          <w:szCs w:val="22"/>
        </w:rPr>
        <w:t xml:space="preserve"> the Working Group</w:t>
      </w:r>
      <w:r w:rsidR="00841ED1">
        <w:rPr>
          <w:kern w:val="22"/>
          <w:szCs w:val="22"/>
        </w:rPr>
        <w:t xml:space="preserve"> at its</w:t>
      </w:r>
      <w:r w:rsidR="00841ED1" w:rsidRPr="00841ED1">
        <w:rPr>
          <w:kern w:val="22"/>
          <w:szCs w:val="22"/>
        </w:rPr>
        <w:t xml:space="preserve"> </w:t>
      </w:r>
      <w:r w:rsidR="00841ED1" w:rsidRPr="006E1C4C">
        <w:rPr>
          <w:kern w:val="22"/>
          <w:szCs w:val="22"/>
        </w:rPr>
        <w:t>second meeting</w:t>
      </w:r>
      <w:r w:rsidR="00156187" w:rsidRPr="006E1C4C">
        <w:rPr>
          <w:kern w:val="22"/>
          <w:szCs w:val="22"/>
        </w:rPr>
        <w:t xml:space="preserve">. </w:t>
      </w:r>
      <w:r w:rsidR="004177DA" w:rsidRPr="00825A60">
        <w:rPr>
          <w:kern w:val="22"/>
          <w:szCs w:val="22"/>
        </w:rPr>
        <w:t xml:space="preserve">A proposal for the post-2020 global biodiversity framework is contained in document </w:t>
      </w:r>
      <w:r w:rsidR="004177DA" w:rsidRPr="00825A60">
        <w:rPr>
          <w:kern w:val="22"/>
        </w:rPr>
        <w:t>CBD/WG2020/2/</w:t>
      </w:r>
      <w:r w:rsidR="00475EBE" w:rsidRPr="00825A60">
        <w:rPr>
          <w:kern w:val="22"/>
        </w:rPr>
        <w:t>3</w:t>
      </w:r>
      <w:r w:rsidR="004177DA" w:rsidRPr="00825A60">
        <w:rPr>
          <w:kern w:val="22"/>
        </w:rPr>
        <w:t xml:space="preserve">. The present addendum provides of glossary of key terms used in the framework and information on how they have been used and interpreted </w:t>
      </w:r>
      <w:r w:rsidR="00656382">
        <w:rPr>
          <w:kern w:val="22"/>
        </w:rPr>
        <w:t>there</w:t>
      </w:r>
      <w:r w:rsidR="004177DA" w:rsidRPr="00C96D20">
        <w:rPr>
          <w:kern w:val="22"/>
        </w:rPr>
        <w:t>in.</w:t>
      </w:r>
    </w:p>
    <w:p w14:paraId="47A851FE" w14:textId="7651A677" w:rsidR="004177DA" w:rsidRPr="000C4A42" w:rsidRDefault="004177DA" w:rsidP="004177DA">
      <w:pPr>
        <w:pStyle w:val="Heading1"/>
        <w:numPr>
          <w:ilvl w:val="0"/>
          <w:numId w:val="5"/>
        </w:numPr>
        <w:spacing w:before="120"/>
        <w:ind w:left="1077"/>
        <w:rPr>
          <w:iCs/>
          <w:snapToGrid w:val="0"/>
          <w:kern w:val="22"/>
        </w:rPr>
      </w:pPr>
      <w:r w:rsidRPr="00656382">
        <w:rPr>
          <w:iCs/>
          <w:snapToGrid w:val="0"/>
          <w:kern w:val="22"/>
        </w:rPr>
        <w:t>GLOSSARY</w:t>
      </w:r>
    </w:p>
    <w:p w14:paraId="6E1B7833" w14:textId="356C1C8A" w:rsidR="00D22E93" w:rsidRPr="0014529E" w:rsidRDefault="004177DA" w:rsidP="00D22E93">
      <w:pPr>
        <w:pStyle w:val="Para1"/>
        <w:numPr>
          <w:ilvl w:val="0"/>
          <w:numId w:val="6"/>
        </w:numPr>
        <w:tabs>
          <w:tab w:val="clear" w:pos="360"/>
        </w:tabs>
        <w:rPr>
          <w:kern w:val="22"/>
          <w:szCs w:val="22"/>
        </w:rPr>
      </w:pPr>
      <w:r w:rsidRPr="0014529E">
        <w:rPr>
          <w:kern w:val="22"/>
          <w:szCs w:val="22"/>
        </w:rPr>
        <w:t>Th</w:t>
      </w:r>
      <w:r w:rsidR="0014529E">
        <w:rPr>
          <w:kern w:val="22"/>
          <w:szCs w:val="22"/>
        </w:rPr>
        <w:t>e following</w:t>
      </w:r>
      <w:r w:rsidRPr="0014529E">
        <w:rPr>
          <w:kern w:val="22"/>
          <w:szCs w:val="22"/>
        </w:rPr>
        <w:t xml:space="preserve"> is a set of definitions that have been used to develop the different elements in the </w:t>
      </w:r>
      <w:r w:rsidR="00D22E93" w:rsidRPr="0014529E">
        <w:rPr>
          <w:kern w:val="22"/>
          <w:szCs w:val="22"/>
        </w:rPr>
        <w:t>post-2020 global biodiversity framework:</w:t>
      </w:r>
    </w:p>
    <w:p w14:paraId="7CDAC27F" w14:textId="044F3C02" w:rsidR="00D22E93" w:rsidRPr="000C4A42" w:rsidRDefault="004177DA" w:rsidP="00D22E93">
      <w:pPr>
        <w:pStyle w:val="Para1"/>
        <w:numPr>
          <w:ilvl w:val="1"/>
          <w:numId w:val="6"/>
        </w:numPr>
        <w:rPr>
          <w:kern w:val="22"/>
          <w:szCs w:val="22"/>
        </w:rPr>
      </w:pPr>
      <w:r w:rsidRPr="0014529E">
        <w:rPr>
          <w:i/>
          <w:kern w:val="22"/>
          <w:szCs w:val="22"/>
        </w:rPr>
        <w:t xml:space="preserve">Theory of </w:t>
      </w:r>
      <w:r w:rsidR="000C4A42">
        <w:rPr>
          <w:i/>
          <w:kern w:val="22"/>
          <w:szCs w:val="22"/>
        </w:rPr>
        <w:t>c</w:t>
      </w:r>
      <w:r w:rsidRPr="000C4A42">
        <w:rPr>
          <w:i/>
          <w:kern w:val="22"/>
          <w:szCs w:val="22"/>
        </w:rPr>
        <w:t>hange</w:t>
      </w:r>
      <w:r w:rsidRPr="00487AC7">
        <w:rPr>
          <w:kern w:val="22"/>
          <w:szCs w:val="22"/>
        </w:rPr>
        <w:t xml:space="preserve">:  A graphical, narrative or structured description used in planning to articulate what will be considered, </w:t>
      </w:r>
      <w:r w:rsidRPr="006E1C4C">
        <w:rPr>
          <w:kern w:val="22"/>
          <w:szCs w:val="22"/>
        </w:rPr>
        <w:t>implemented, and change</w:t>
      </w:r>
      <w:r w:rsidR="00D22E93" w:rsidRPr="006E1C4C">
        <w:rPr>
          <w:kern w:val="22"/>
          <w:szCs w:val="22"/>
        </w:rPr>
        <w:t>d</w:t>
      </w:r>
      <w:r w:rsidRPr="006E1C4C">
        <w:rPr>
          <w:kern w:val="22"/>
          <w:szCs w:val="22"/>
        </w:rPr>
        <w:t xml:space="preserve"> as a result of implementation in order to achieve desired short-term results, long-term impact, and a vision of success</w:t>
      </w:r>
      <w:r w:rsidR="000C4A42">
        <w:rPr>
          <w:kern w:val="22"/>
          <w:szCs w:val="22"/>
        </w:rPr>
        <w:t>;</w:t>
      </w:r>
    </w:p>
    <w:p w14:paraId="7461081E" w14:textId="02D112BF" w:rsidR="00D22E93" w:rsidRPr="000C4A42" w:rsidRDefault="004177DA" w:rsidP="00D22E93">
      <w:pPr>
        <w:pStyle w:val="Para1"/>
        <w:numPr>
          <w:ilvl w:val="1"/>
          <w:numId w:val="6"/>
        </w:numPr>
        <w:rPr>
          <w:kern w:val="22"/>
          <w:szCs w:val="22"/>
        </w:rPr>
      </w:pPr>
      <w:r w:rsidRPr="006E1C4C">
        <w:rPr>
          <w:i/>
          <w:kern w:val="22"/>
          <w:szCs w:val="22"/>
        </w:rPr>
        <w:t>2050 Vision</w:t>
      </w:r>
      <w:r w:rsidRPr="006E1C4C">
        <w:rPr>
          <w:kern w:val="22"/>
          <w:szCs w:val="22"/>
        </w:rPr>
        <w:t>:  A description of what implementation of the framework aims to achieve in the long</w:t>
      </w:r>
      <w:r w:rsidR="008C3EC6" w:rsidRPr="006E1C4C">
        <w:rPr>
          <w:kern w:val="22"/>
          <w:szCs w:val="22"/>
        </w:rPr>
        <w:t xml:space="preserve"> </w:t>
      </w:r>
      <w:r w:rsidRPr="006E1C4C">
        <w:rPr>
          <w:kern w:val="22"/>
          <w:szCs w:val="22"/>
        </w:rPr>
        <w:t xml:space="preserve">term.  It is intended to serve as an ambitious and motivating statement, helping to place the concrete actions </w:t>
      </w:r>
      <w:r w:rsidR="00D35465">
        <w:rPr>
          <w:kern w:val="22"/>
          <w:szCs w:val="22"/>
        </w:rPr>
        <w:t xml:space="preserve">of </w:t>
      </w:r>
      <w:r w:rsidR="00D35465" w:rsidRPr="00080562">
        <w:rPr>
          <w:kern w:val="22"/>
          <w:szCs w:val="22"/>
        </w:rPr>
        <w:t xml:space="preserve">Parties </w:t>
      </w:r>
      <w:r w:rsidRPr="00D35465">
        <w:rPr>
          <w:kern w:val="22"/>
          <w:szCs w:val="22"/>
        </w:rPr>
        <w:t>in a larger context. Note: The 2050 Vision will not be changing</w:t>
      </w:r>
      <w:r w:rsidR="000C4A42">
        <w:rPr>
          <w:kern w:val="22"/>
          <w:szCs w:val="22"/>
        </w:rPr>
        <w:t>;</w:t>
      </w:r>
    </w:p>
    <w:p w14:paraId="7730AFD3" w14:textId="0518BC70" w:rsidR="00D22E93" w:rsidRPr="000C4A42" w:rsidRDefault="004177DA" w:rsidP="00D22E93">
      <w:pPr>
        <w:pStyle w:val="Para1"/>
        <w:numPr>
          <w:ilvl w:val="1"/>
          <w:numId w:val="6"/>
        </w:numPr>
        <w:rPr>
          <w:kern w:val="22"/>
          <w:szCs w:val="22"/>
        </w:rPr>
      </w:pPr>
      <w:r w:rsidRPr="006E1C4C">
        <w:rPr>
          <w:i/>
          <w:kern w:val="22"/>
          <w:szCs w:val="22"/>
        </w:rPr>
        <w:t>Elements:</w:t>
      </w:r>
      <w:r w:rsidRPr="006E1C4C">
        <w:rPr>
          <w:b/>
          <w:bCs/>
          <w:color w:val="984806" w:themeColor="accent6" w:themeShade="80"/>
        </w:rPr>
        <w:t xml:space="preserve"> </w:t>
      </w:r>
      <w:r w:rsidRPr="006E1C4C">
        <w:rPr>
          <w:color w:val="000000" w:themeColor="text1"/>
        </w:rPr>
        <w:t xml:space="preserve">Refers to the elements of the Framework. Each element has a corresponding “box” in the graphical depiction of the </w:t>
      </w:r>
      <w:r w:rsidR="00AB0CDF">
        <w:rPr>
          <w:color w:val="000000" w:themeColor="text1"/>
        </w:rPr>
        <w:t>t</w:t>
      </w:r>
      <w:r w:rsidRPr="00AB0CDF">
        <w:rPr>
          <w:color w:val="000000" w:themeColor="text1"/>
        </w:rPr>
        <w:t xml:space="preserve">heory of </w:t>
      </w:r>
      <w:r w:rsidR="00AB0CDF">
        <w:rPr>
          <w:color w:val="000000" w:themeColor="text1"/>
        </w:rPr>
        <w:t>c</w:t>
      </w:r>
      <w:r w:rsidRPr="00AB0CDF">
        <w:rPr>
          <w:color w:val="000000" w:themeColor="text1"/>
        </w:rPr>
        <w:t>hange</w:t>
      </w:r>
      <w:r w:rsidR="00D22E93" w:rsidRPr="00AB0CDF">
        <w:rPr>
          <w:color w:val="000000" w:themeColor="text1"/>
        </w:rPr>
        <w:t xml:space="preserve"> </w:t>
      </w:r>
      <w:r w:rsidRPr="00AB0CDF">
        <w:rPr>
          <w:color w:val="000000" w:themeColor="text1"/>
        </w:rPr>
        <w:t>(</w:t>
      </w:r>
      <w:r w:rsidR="00D22E93" w:rsidRPr="00AB0CDF">
        <w:rPr>
          <w:color w:val="000000" w:themeColor="text1"/>
        </w:rPr>
        <w:t xml:space="preserve">2050 </w:t>
      </w:r>
      <w:r w:rsidRPr="00D6637D">
        <w:rPr>
          <w:color w:val="000000" w:themeColor="text1"/>
        </w:rPr>
        <w:t xml:space="preserve">Vision, 2030/2050 </w:t>
      </w:r>
      <w:r w:rsidR="00D22E93" w:rsidRPr="00D6637D">
        <w:rPr>
          <w:color w:val="000000" w:themeColor="text1"/>
        </w:rPr>
        <w:t>g</w:t>
      </w:r>
      <w:r w:rsidRPr="00D6637D">
        <w:rPr>
          <w:color w:val="000000" w:themeColor="text1"/>
        </w:rPr>
        <w:t xml:space="preserve">oals, </w:t>
      </w:r>
      <w:r w:rsidR="00D22E93" w:rsidRPr="00D6637D">
        <w:rPr>
          <w:color w:val="000000" w:themeColor="text1"/>
        </w:rPr>
        <w:t>r</w:t>
      </w:r>
      <w:r w:rsidRPr="00D6637D">
        <w:rPr>
          <w:color w:val="000000" w:themeColor="text1"/>
        </w:rPr>
        <w:t xml:space="preserve">educing </w:t>
      </w:r>
      <w:r w:rsidR="00D22E93" w:rsidRPr="00D6637D">
        <w:rPr>
          <w:color w:val="000000" w:themeColor="text1"/>
        </w:rPr>
        <w:t>t</w:t>
      </w:r>
      <w:r w:rsidRPr="00D6637D">
        <w:rPr>
          <w:color w:val="000000" w:themeColor="text1"/>
        </w:rPr>
        <w:t>hreat</w:t>
      </w:r>
      <w:r w:rsidR="00D22E93" w:rsidRPr="00D6637D">
        <w:rPr>
          <w:color w:val="000000" w:themeColor="text1"/>
        </w:rPr>
        <w:t>s</w:t>
      </w:r>
      <w:r w:rsidRPr="00D6637D">
        <w:rPr>
          <w:color w:val="000000" w:themeColor="text1"/>
        </w:rPr>
        <w:t xml:space="preserve">, </w:t>
      </w:r>
      <w:r w:rsidR="00D22E93" w:rsidRPr="006E1C4C">
        <w:rPr>
          <w:color w:val="000000" w:themeColor="text1"/>
        </w:rPr>
        <w:t>m</w:t>
      </w:r>
      <w:r w:rsidRPr="006E1C4C">
        <w:rPr>
          <w:color w:val="000000" w:themeColor="text1"/>
        </w:rPr>
        <w:t>eeting people’s needs, tools and solutions, enabling conditions, means of implementation and responsibility and transparency)</w:t>
      </w:r>
      <w:r w:rsidR="000C4A42">
        <w:rPr>
          <w:color w:val="000000" w:themeColor="text1"/>
        </w:rPr>
        <w:t>;</w:t>
      </w:r>
    </w:p>
    <w:p w14:paraId="1FF1B1AF" w14:textId="2101D427" w:rsidR="00D22E93" w:rsidRPr="00B62737" w:rsidRDefault="004177DA" w:rsidP="00D22E93">
      <w:pPr>
        <w:pStyle w:val="Para1"/>
        <w:numPr>
          <w:ilvl w:val="1"/>
          <w:numId w:val="6"/>
        </w:numPr>
        <w:rPr>
          <w:kern w:val="22"/>
          <w:szCs w:val="22"/>
        </w:rPr>
      </w:pPr>
      <w:r w:rsidRPr="006E1C4C">
        <w:rPr>
          <w:i/>
          <w:kern w:val="22"/>
          <w:szCs w:val="22"/>
        </w:rPr>
        <w:t>SMART Targets:</w:t>
      </w:r>
      <w:r w:rsidRPr="006E1C4C">
        <w:rPr>
          <w:b/>
          <w:bCs/>
          <w:color w:val="984806" w:themeColor="accent6" w:themeShade="80"/>
        </w:rPr>
        <w:t xml:space="preserve"> </w:t>
      </w:r>
      <w:r w:rsidRPr="006E1C4C">
        <w:rPr>
          <w:color w:val="000000" w:themeColor="text1"/>
        </w:rPr>
        <w:t xml:space="preserve">Reflect the statements of what we want to achieve and by when using the SMART criteria </w:t>
      </w:r>
      <w:r w:rsidR="00D22E93" w:rsidRPr="006E1C4C">
        <w:rPr>
          <w:color w:val="000000" w:themeColor="text1"/>
        </w:rPr>
        <w:t>(</w:t>
      </w:r>
      <w:r w:rsidRPr="006E1C4C">
        <w:rPr>
          <w:color w:val="000000" w:themeColor="text1"/>
        </w:rPr>
        <w:t>Specific, Measurable, Achievable, Relevant, Time-bound</w:t>
      </w:r>
      <w:r w:rsidR="00D22E93" w:rsidRPr="006E1C4C">
        <w:rPr>
          <w:color w:val="000000" w:themeColor="text1"/>
        </w:rPr>
        <w:t>)</w:t>
      </w:r>
      <w:r w:rsidRPr="006E1C4C">
        <w:rPr>
          <w:color w:val="000000" w:themeColor="text1"/>
        </w:rPr>
        <w:t>. Each target will be supported by at least one indicator</w:t>
      </w:r>
      <w:r w:rsidR="00B62737">
        <w:rPr>
          <w:color w:val="000000" w:themeColor="text1"/>
        </w:rPr>
        <w:t>;</w:t>
      </w:r>
    </w:p>
    <w:p w14:paraId="3DD5FF5F" w14:textId="2659E65C" w:rsidR="00D22E93" w:rsidRPr="00556795" w:rsidRDefault="004177DA" w:rsidP="00D22E93">
      <w:pPr>
        <w:pStyle w:val="Para1"/>
        <w:numPr>
          <w:ilvl w:val="1"/>
          <w:numId w:val="6"/>
        </w:numPr>
        <w:rPr>
          <w:kern w:val="22"/>
          <w:szCs w:val="22"/>
        </w:rPr>
      </w:pPr>
      <w:r w:rsidRPr="006E1C4C">
        <w:rPr>
          <w:i/>
          <w:kern w:val="22"/>
          <w:szCs w:val="22"/>
        </w:rPr>
        <w:lastRenderedPageBreak/>
        <w:t>Indicator:</w:t>
      </w:r>
      <w:r w:rsidRPr="006E1C4C">
        <w:rPr>
          <w:b/>
          <w:bCs/>
          <w:color w:val="984806" w:themeColor="accent6" w:themeShade="80"/>
        </w:rPr>
        <w:t xml:space="preserve">  </w:t>
      </w:r>
      <w:r w:rsidRPr="006E1C4C">
        <w:rPr>
          <w:color w:val="000000" w:themeColor="text1"/>
        </w:rPr>
        <w:t xml:space="preserve">A measurement relevant to a target that changes over time due to an intervention in comparison </w:t>
      </w:r>
      <w:r w:rsidR="00B04B23">
        <w:rPr>
          <w:color w:val="000000" w:themeColor="text1"/>
        </w:rPr>
        <w:t>with</w:t>
      </w:r>
      <w:r w:rsidRPr="00B04B23">
        <w:rPr>
          <w:color w:val="000000" w:themeColor="text1"/>
        </w:rPr>
        <w:t xml:space="preserve"> a known </w:t>
      </w:r>
      <w:r w:rsidR="00D22E93" w:rsidRPr="00B749F4">
        <w:rPr>
          <w:kern w:val="22"/>
          <w:szCs w:val="22"/>
        </w:rPr>
        <w:t>baseline</w:t>
      </w:r>
      <w:r w:rsidR="00556795" w:rsidRPr="00B749F4">
        <w:rPr>
          <w:kern w:val="22"/>
          <w:szCs w:val="22"/>
        </w:rPr>
        <w:t>;</w:t>
      </w:r>
    </w:p>
    <w:p w14:paraId="58C4600A" w14:textId="47F136DE" w:rsidR="00D22E93" w:rsidRPr="00682032" w:rsidRDefault="004177DA" w:rsidP="00682032">
      <w:pPr>
        <w:pStyle w:val="Para1"/>
        <w:numPr>
          <w:ilvl w:val="1"/>
          <w:numId w:val="6"/>
        </w:numPr>
        <w:rPr>
          <w:kern w:val="22"/>
          <w:szCs w:val="22"/>
        </w:rPr>
      </w:pPr>
      <w:r w:rsidRPr="00AA2168">
        <w:rPr>
          <w:i/>
          <w:kern w:val="22"/>
          <w:szCs w:val="22"/>
        </w:rPr>
        <w:t>Baseline:</w:t>
      </w:r>
      <w:r w:rsidRPr="00AA2168">
        <w:rPr>
          <w:b/>
          <w:bCs/>
          <w:color w:val="984806" w:themeColor="accent6" w:themeShade="80"/>
        </w:rPr>
        <w:t xml:space="preserve">  </w:t>
      </w:r>
      <w:r w:rsidRPr="00AA2168">
        <w:rPr>
          <w:color w:val="000000" w:themeColor="text1"/>
        </w:rPr>
        <w:t>The current or past value of an indicator within a certain time</w:t>
      </w:r>
      <w:r w:rsidR="0000796F" w:rsidRPr="00AA2168">
        <w:rPr>
          <w:color w:val="000000" w:themeColor="text1"/>
        </w:rPr>
        <w:t xml:space="preserve"> </w:t>
      </w:r>
      <w:r w:rsidRPr="00AA2168">
        <w:rPr>
          <w:color w:val="000000" w:themeColor="text1"/>
        </w:rPr>
        <w:t xml:space="preserve">frame that will be used to evaluate the achievement of </w:t>
      </w:r>
      <w:r w:rsidRPr="00B749F4">
        <w:rPr>
          <w:kern w:val="22"/>
          <w:szCs w:val="22"/>
        </w:rPr>
        <w:t xml:space="preserve">SMART </w:t>
      </w:r>
      <w:r w:rsidR="00D22E93" w:rsidRPr="00B749F4">
        <w:rPr>
          <w:kern w:val="22"/>
          <w:szCs w:val="22"/>
        </w:rPr>
        <w:t>targets</w:t>
      </w:r>
      <w:r w:rsidR="00B04B23" w:rsidRPr="00B749F4">
        <w:rPr>
          <w:bCs/>
          <w:color w:val="984806" w:themeColor="accent6" w:themeShade="80"/>
        </w:rPr>
        <w:t>;</w:t>
      </w:r>
    </w:p>
    <w:p w14:paraId="510A5E7C" w14:textId="46F2FFF1" w:rsidR="00D22E93" w:rsidRPr="00825A60" w:rsidRDefault="00783F56" w:rsidP="00D22E93">
      <w:pPr>
        <w:pStyle w:val="Para1"/>
        <w:numPr>
          <w:ilvl w:val="1"/>
          <w:numId w:val="6"/>
        </w:numPr>
        <w:rPr>
          <w:kern w:val="22"/>
          <w:szCs w:val="22"/>
        </w:rPr>
      </w:pPr>
      <w:r>
        <w:rPr>
          <w:i/>
          <w:kern w:val="22"/>
          <w:szCs w:val="22"/>
        </w:rPr>
        <w:t>2030/</w:t>
      </w:r>
      <w:r w:rsidR="004177DA" w:rsidRPr="00FE5CA1">
        <w:rPr>
          <w:i/>
          <w:kern w:val="22"/>
          <w:szCs w:val="22"/>
        </w:rPr>
        <w:t>2050 G</w:t>
      </w:r>
      <w:r w:rsidR="00FE5CA1">
        <w:rPr>
          <w:i/>
          <w:kern w:val="22"/>
          <w:szCs w:val="22"/>
        </w:rPr>
        <w:t>oals</w:t>
      </w:r>
      <w:r w:rsidR="004177DA" w:rsidRPr="00FE5CA1">
        <w:rPr>
          <w:i/>
          <w:kern w:val="22"/>
          <w:szCs w:val="22"/>
        </w:rPr>
        <w:t>:</w:t>
      </w:r>
      <w:r w:rsidR="004177DA" w:rsidRPr="00FE5CA1">
        <w:rPr>
          <w:b/>
          <w:bCs/>
          <w:color w:val="984806" w:themeColor="accent6" w:themeShade="80"/>
        </w:rPr>
        <w:t xml:space="preserve"> </w:t>
      </w:r>
      <w:r w:rsidR="004177DA" w:rsidRPr="00FE5CA1">
        <w:rPr>
          <w:color w:val="000000" w:themeColor="text1"/>
        </w:rPr>
        <w:t>These reflect the brief</w:t>
      </w:r>
      <w:r>
        <w:rPr>
          <w:color w:val="000000" w:themeColor="text1"/>
        </w:rPr>
        <w:t xml:space="preserve"> outcome-oriented</w:t>
      </w:r>
      <w:r w:rsidR="004177DA" w:rsidRPr="00FE5CA1">
        <w:rPr>
          <w:color w:val="000000" w:themeColor="text1"/>
        </w:rPr>
        <w:t xml:space="preserve"> statements that measure </w:t>
      </w:r>
      <w:r w:rsidR="00FD4EE3">
        <w:rPr>
          <w:color w:val="000000" w:themeColor="text1"/>
        </w:rPr>
        <w:t xml:space="preserve">the </w:t>
      </w:r>
      <w:r w:rsidR="004177DA" w:rsidRPr="00FE5CA1">
        <w:rPr>
          <w:color w:val="000000" w:themeColor="text1"/>
        </w:rPr>
        <w:t xml:space="preserve">status of what the framework is </w:t>
      </w:r>
      <w:r w:rsidR="00FD4EE3">
        <w:rPr>
          <w:color w:val="000000" w:themeColor="text1"/>
        </w:rPr>
        <w:t>aimed at</w:t>
      </w:r>
      <w:r w:rsidR="004177DA" w:rsidRPr="00FE5CA1">
        <w:rPr>
          <w:color w:val="000000" w:themeColor="text1"/>
        </w:rPr>
        <w:t xml:space="preserve"> achiev</w:t>
      </w:r>
      <w:r w:rsidR="00FD4EE3">
        <w:rPr>
          <w:color w:val="000000" w:themeColor="text1"/>
        </w:rPr>
        <w:t>ing</w:t>
      </w:r>
      <w:r w:rsidR="004177DA" w:rsidRPr="00FE5CA1">
        <w:rPr>
          <w:color w:val="000000" w:themeColor="text1"/>
        </w:rPr>
        <w:t xml:space="preserve"> by </w:t>
      </w:r>
      <w:r>
        <w:rPr>
          <w:color w:val="000000" w:themeColor="text1"/>
        </w:rPr>
        <w:t xml:space="preserve">2030 and </w:t>
      </w:r>
      <w:r w:rsidR="004177DA" w:rsidRPr="00FE5CA1">
        <w:rPr>
          <w:color w:val="000000" w:themeColor="text1"/>
        </w:rPr>
        <w:t>2050</w:t>
      </w:r>
      <w:r w:rsidR="004177DA" w:rsidRPr="00FD4EE3">
        <w:rPr>
          <w:color w:val="000000" w:themeColor="text1"/>
        </w:rPr>
        <w:t xml:space="preserve">. </w:t>
      </w:r>
      <w:r>
        <w:rPr>
          <w:color w:val="000000" w:themeColor="text1"/>
        </w:rPr>
        <w:t xml:space="preserve">The goals will </w:t>
      </w:r>
      <w:r w:rsidR="00471404">
        <w:rPr>
          <w:color w:val="000000" w:themeColor="text1"/>
        </w:rPr>
        <w:t>use the</w:t>
      </w:r>
      <w:r>
        <w:rPr>
          <w:color w:val="000000" w:themeColor="text1"/>
        </w:rPr>
        <w:t xml:space="preserve"> </w:t>
      </w:r>
      <w:r w:rsidR="004177DA" w:rsidRPr="00B749F4">
        <w:rPr>
          <w:kern w:val="22"/>
          <w:szCs w:val="22"/>
        </w:rPr>
        <w:t xml:space="preserve">SMART </w:t>
      </w:r>
      <w:r w:rsidR="00471404">
        <w:rPr>
          <w:kern w:val="22"/>
          <w:szCs w:val="22"/>
        </w:rPr>
        <w:t xml:space="preserve">criteria </w:t>
      </w:r>
      <w:r w:rsidR="004177DA" w:rsidRPr="00FD4EE3">
        <w:rPr>
          <w:color w:val="000000" w:themeColor="text1"/>
        </w:rPr>
        <w:t xml:space="preserve">and will be associated with explicit indicators that can be tracked at the global level and could be scaled down to </w:t>
      </w:r>
      <w:r w:rsidR="00100404">
        <w:rPr>
          <w:color w:val="000000" w:themeColor="text1"/>
        </w:rPr>
        <w:t xml:space="preserve">the </w:t>
      </w:r>
      <w:r w:rsidR="004177DA" w:rsidRPr="00FD4EE3">
        <w:rPr>
          <w:color w:val="000000" w:themeColor="text1"/>
        </w:rPr>
        <w:t>regional or national level</w:t>
      </w:r>
      <w:r w:rsidR="00813506">
        <w:rPr>
          <w:color w:val="000000" w:themeColor="text1"/>
        </w:rPr>
        <w:t>;</w:t>
      </w:r>
    </w:p>
    <w:p w14:paraId="0F703BDB" w14:textId="1532EEDC" w:rsidR="004177DA" w:rsidRPr="00BC171D" w:rsidRDefault="004177DA" w:rsidP="00D22E93">
      <w:pPr>
        <w:pStyle w:val="Para1"/>
        <w:numPr>
          <w:ilvl w:val="1"/>
          <w:numId w:val="6"/>
        </w:numPr>
        <w:rPr>
          <w:kern w:val="22"/>
          <w:szCs w:val="22"/>
        </w:rPr>
      </w:pPr>
      <w:r w:rsidRPr="00F6606B">
        <w:rPr>
          <w:i/>
          <w:kern w:val="22"/>
          <w:szCs w:val="22"/>
        </w:rPr>
        <w:t xml:space="preserve">2030 </w:t>
      </w:r>
      <w:r w:rsidR="00D22E93" w:rsidRPr="00F6606B">
        <w:rPr>
          <w:i/>
          <w:kern w:val="22"/>
          <w:szCs w:val="22"/>
        </w:rPr>
        <w:t>Mission</w:t>
      </w:r>
      <w:r w:rsidRPr="00F6606B">
        <w:rPr>
          <w:i/>
          <w:kern w:val="22"/>
          <w:szCs w:val="22"/>
        </w:rPr>
        <w:t>:</w:t>
      </w:r>
      <w:r w:rsidRPr="00B749F4">
        <w:rPr>
          <w:bCs/>
          <w:color w:val="984806" w:themeColor="accent6" w:themeShade="80"/>
        </w:rPr>
        <w:t xml:space="preserve"> </w:t>
      </w:r>
      <w:r w:rsidRPr="00F6606B">
        <w:rPr>
          <w:color w:val="000000" w:themeColor="text1"/>
        </w:rPr>
        <w:t xml:space="preserve">A formal statement of </w:t>
      </w:r>
      <w:r w:rsidR="00D22E93" w:rsidRPr="00F6606B">
        <w:rPr>
          <w:color w:val="000000" w:themeColor="text1"/>
        </w:rPr>
        <w:t xml:space="preserve">what </w:t>
      </w:r>
      <w:r w:rsidR="00BC171D">
        <w:rPr>
          <w:color w:val="000000" w:themeColor="text1"/>
        </w:rPr>
        <w:t xml:space="preserve">the </w:t>
      </w:r>
      <w:r w:rsidRPr="00F6606B">
        <w:rPr>
          <w:color w:val="000000" w:themeColor="text1"/>
        </w:rPr>
        <w:t>implement</w:t>
      </w:r>
      <w:r w:rsidR="00BC171D">
        <w:rPr>
          <w:color w:val="000000" w:themeColor="text1"/>
        </w:rPr>
        <w:t>ation of</w:t>
      </w:r>
      <w:r w:rsidRPr="00F6606B">
        <w:rPr>
          <w:color w:val="000000" w:themeColor="text1"/>
        </w:rPr>
        <w:t xml:space="preserve"> the framework will </w:t>
      </w:r>
      <w:r w:rsidR="00BC171D">
        <w:rPr>
          <w:color w:val="000000" w:themeColor="text1"/>
        </w:rPr>
        <w:t>achieve</w:t>
      </w:r>
      <w:r w:rsidRPr="00F6606B">
        <w:rPr>
          <w:color w:val="000000" w:themeColor="text1"/>
        </w:rPr>
        <w:t xml:space="preserve">, </w:t>
      </w:r>
      <w:r w:rsidR="00D22E93" w:rsidRPr="00F6606B">
        <w:rPr>
          <w:color w:val="000000" w:themeColor="text1"/>
        </w:rPr>
        <w:t xml:space="preserve">how </w:t>
      </w:r>
      <w:r w:rsidRPr="00F6606B">
        <w:rPr>
          <w:color w:val="000000" w:themeColor="text1"/>
        </w:rPr>
        <w:t>it will</w:t>
      </w:r>
      <w:r w:rsidR="00D22E93" w:rsidRPr="00BC171D">
        <w:rPr>
          <w:color w:val="000000" w:themeColor="text1"/>
        </w:rPr>
        <w:t xml:space="preserve"> be</w:t>
      </w:r>
      <w:r w:rsidRPr="00BC171D">
        <w:rPr>
          <w:color w:val="000000" w:themeColor="text1"/>
        </w:rPr>
        <w:t xml:space="preserve"> done, and </w:t>
      </w:r>
      <w:r w:rsidR="00D22E93" w:rsidRPr="00BC171D">
        <w:rPr>
          <w:color w:val="000000" w:themeColor="text1"/>
        </w:rPr>
        <w:t xml:space="preserve">why </w:t>
      </w:r>
      <w:r w:rsidRPr="00BC171D">
        <w:rPr>
          <w:color w:val="000000" w:themeColor="text1"/>
        </w:rPr>
        <w:t xml:space="preserve">or </w:t>
      </w:r>
      <w:r w:rsidR="00D22E93" w:rsidRPr="00BC171D">
        <w:rPr>
          <w:color w:val="000000" w:themeColor="text1"/>
        </w:rPr>
        <w:t xml:space="preserve">who </w:t>
      </w:r>
      <w:r w:rsidRPr="00BC171D">
        <w:rPr>
          <w:color w:val="000000" w:themeColor="text1"/>
        </w:rPr>
        <w:t>will benefit</w:t>
      </w:r>
      <w:r w:rsidR="00BC171D">
        <w:rPr>
          <w:color w:val="000000" w:themeColor="text1"/>
        </w:rPr>
        <w:t xml:space="preserve"> therefrom</w:t>
      </w:r>
      <w:r w:rsidRPr="00BC171D">
        <w:rPr>
          <w:color w:val="000000" w:themeColor="text1"/>
        </w:rPr>
        <w:t xml:space="preserve">. Mission statements are in the </w:t>
      </w:r>
      <w:r w:rsidR="00D22E93" w:rsidRPr="00BC171D">
        <w:rPr>
          <w:color w:val="000000" w:themeColor="text1"/>
        </w:rPr>
        <w:t xml:space="preserve">present </w:t>
      </w:r>
      <w:r w:rsidRPr="00BC171D">
        <w:rPr>
          <w:color w:val="000000" w:themeColor="text1"/>
        </w:rPr>
        <w:t>tense, are more action-oriented, and address the core purpose of the work.</w:t>
      </w:r>
    </w:p>
    <w:p w14:paraId="13391A72" w14:textId="172A32F2" w:rsidR="005B329D" w:rsidRPr="006E1C4C" w:rsidRDefault="00EB656E" w:rsidP="00B64C25">
      <w:pPr>
        <w:pStyle w:val="Para1"/>
        <w:suppressLineNumbers/>
        <w:suppressAutoHyphens/>
        <w:jc w:val="center"/>
        <w:rPr>
          <w:kern w:val="22"/>
          <w:szCs w:val="22"/>
        </w:rPr>
      </w:pPr>
      <w:r w:rsidRPr="006E1C4C">
        <w:rPr>
          <w:kern w:val="22"/>
          <w:szCs w:val="22"/>
        </w:rPr>
        <w:t>__________</w:t>
      </w:r>
    </w:p>
    <w:sectPr w:rsidR="005B329D" w:rsidRPr="006E1C4C" w:rsidSect="008350E3">
      <w:headerReference w:type="even" r:id="rId17"/>
      <w:headerReference w:type="default" r:id="rId18"/>
      <w:pgSz w:w="12240" w:h="15840" w:code="1"/>
      <w:pgMar w:top="567"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7461E" w14:textId="77777777" w:rsidR="00D355BE" w:rsidRDefault="00D355BE">
      <w:r>
        <w:separator/>
      </w:r>
    </w:p>
  </w:endnote>
  <w:endnote w:type="continuationSeparator" w:id="0">
    <w:p w14:paraId="1FA89D33" w14:textId="77777777" w:rsidR="00D355BE" w:rsidRDefault="00D3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altName w:val="Courier New"/>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E5E00" w14:textId="77777777" w:rsidR="00D355BE" w:rsidRDefault="00D355BE">
      <w:r>
        <w:separator/>
      </w:r>
    </w:p>
  </w:footnote>
  <w:footnote w:type="continuationSeparator" w:id="0">
    <w:p w14:paraId="6A56F218" w14:textId="77777777" w:rsidR="00D355BE" w:rsidRDefault="00D35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14:paraId="6E3C295E" w14:textId="450758BD" w:rsidR="00AC70A5" w:rsidRDefault="00D6637D" w:rsidP="00B749F4">
        <w:pPr>
          <w:pStyle w:val="Header"/>
          <w:keepLines/>
          <w:suppressLineNumbers/>
          <w:tabs>
            <w:tab w:val="clear" w:pos="4320"/>
            <w:tab w:val="clear" w:pos="8640"/>
          </w:tabs>
          <w:suppressAutoHyphens/>
          <w:jc w:val="left"/>
          <w:rPr>
            <w:noProof/>
            <w:kern w:val="22"/>
          </w:rPr>
        </w:pPr>
        <w:r>
          <w:rPr>
            <w:noProof/>
            <w:kern w:val="22"/>
          </w:rPr>
          <w:t>CBD/WG2020/2/3/Add.2</w:t>
        </w:r>
      </w:p>
    </w:sdtContent>
  </w:sdt>
  <w:p w14:paraId="28BD02E7" w14:textId="24B2255D" w:rsidR="00AC70A5" w:rsidRPr="005440A6" w:rsidRDefault="00AC70A5" w:rsidP="00B749F4">
    <w:pPr>
      <w:pStyle w:val="Header"/>
      <w:keepLines/>
      <w:suppressLineNumbers/>
      <w:tabs>
        <w:tab w:val="clear" w:pos="4320"/>
        <w:tab w:val="clear" w:pos="8640"/>
      </w:tabs>
      <w:suppressAutoHyphens/>
      <w:jc w:val="lef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471404">
      <w:rPr>
        <w:noProof/>
        <w:kern w:val="22"/>
      </w:rPr>
      <w:t>2</w:t>
    </w:r>
    <w:r w:rsidRPr="005440A6">
      <w:rPr>
        <w:noProof/>
        <w:kern w:val="22"/>
      </w:rPr>
      <w:fldChar w:fldCharType="end"/>
    </w:r>
  </w:p>
  <w:p w14:paraId="07BF1D22" w14:textId="77777777" w:rsidR="00AC70A5" w:rsidRPr="005440A6" w:rsidRDefault="00AC70A5" w:rsidP="00B749F4">
    <w:pPr>
      <w:pStyle w:val="Header"/>
      <w:keepLines/>
      <w:suppressLineNumbers/>
      <w:tabs>
        <w:tab w:val="clear" w:pos="4320"/>
        <w:tab w:val="clear" w:pos="8640"/>
      </w:tabs>
      <w:suppressAutoHyphen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highlight w:val="yellow"/>
      </w:rPr>
      <w:alias w:val="Subject"/>
      <w:tag w:val=""/>
      <w:id w:val="599458323"/>
      <w:placeholder>
        <w:docPart w:val="6A8193A12B42491F9EFE82214EBC85A8"/>
      </w:placeholder>
      <w:dataBinding w:prefixMappings="xmlns:ns0='http://purl.org/dc/elements/1.1/' xmlns:ns1='http://schemas.openxmlformats.org/package/2006/metadata/core-properties' " w:xpath="/ns1:coreProperties[1]/ns0:subject[1]" w:storeItemID="{6C3C8BC8-F283-45AE-878A-BAB7291924A1}"/>
      <w:text/>
    </w:sdtPr>
    <w:sdtEndPr/>
    <w:sdtContent>
      <w:p w14:paraId="656738BF" w14:textId="45E424E0" w:rsidR="00AC70A5" w:rsidRPr="005440A6" w:rsidRDefault="00D6637D">
        <w:pPr>
          <w:pStyle w:val="Header"/>
          <w:tabs>
            <w:tab w:val="clear" w:pos="4320"/>
            <w:tab w:val="clear" w:pos="8640"/>
          </w:tabs>
          <w:jc w:val="right"/>
          <w:rPr>
            <w:noProof/>
            <w:kern w:val="22"/>
          </w:rPr>
        </w:pPr>
        <w:r>
          <w:rPr>
            <w:noProof/>
            <w:kern w:val="22"/>
            <w:highlight w:val="yellow"/>
          </w:rPr>
          <w:t>CBD/WG2020/2/3/Add.2</w:t>
        </w:r>
      </w:p>
    </w:sdtContent>
  </w:sdt>
  <w:p w14:paraId="3F62CDCE" w14:textId="25F466D2" w:rsidR="00AC70A5" w:rsidRPr="005440A6" w:rsidRDefault="00AC70A5">
    <w:pPr>
      <w:pStyle w:val="Header"/>
      <w:tabs>
        <w:tab w:val="clear" w:pos="4320"/>
        <w:tab w:val="clear" w:pos="8640"/>
      </w:tabs>
      <w:jc w:val="righ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Pr>
        <w:noProof/>
        <w:kern w:val="22"/>
      </w:rPr>
      <w:t>9</w:t>
    </w:r>
    <w:r w:rsidRPr="005440A6">
      <w:rPr>
        <w:noProof/>
        <w:kern w:val="22"/>
      </w:rPr>
      <w:fldChar w:fldCharType="end"/>
    </w:r>
  </w:p>
  <w:p w14:paraId="3DAA36C8" w14:textId="77777777" w:rsidR="00AC70A5" w:rsidRPr="005440A6" w:rsidRDefault="00AC70A5">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B372F"/>
    <w:multiLevelType w:val="hybridMultilevel"/>
    <w:tmpl w:val="ABC2AC5E"/>
    <w:lvl w:ilvl="0" w:tplc="21E2511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751531"/>
    <w:multiLevelType w:val="hybridMultilevel"/>
    <w:tmpl w:val="3B1E7A1E"/>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81C17"/>
    <w:multiLevelType w:val="hybridMultilevel"/>
    <w:tmpl w:val="ABC2AC5E"/>
    <w:lvl w:ilvl="0" w:tplc="21E2511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C4D0B3F"/>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26F86F1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6245FA1"/>
    <w:multiLevelType w:val="multilevel"/>
    <w:tmpl w:val="0DD62F9A"/>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E104CF6"/>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039334C"/>
    <w:multiLevelType w:val="hybridMultilevel"/>
    <w:tmpl w:val="71D2141E"/>
    <w:lvl w:ilvl="0" w:tplc="8670151E">
      <w:start w:val="1"/>
      <w:numFmt w:val="upperRoman"/>
      <w:lvlText w:val="%1."/>
      <w:lvlJc w:val="left"/>
      <w:pPr>
        <w:ind w:left="4689"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669220B"/>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9"/>
  </w:num>
  <w:num w:numId="5">
    <w:abstractNumId w:val="0"/>
  </w:num>
  <w:num w:numId="6">
    <w:abstractNumId w:val="8"/>
  </w:num>
  <w:num w:numId="7">
    <w:abstractNumId w:val="1"/>
  </w:num>
  <w:num w:numId="8">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73D2"/>
    <w:rsid w:val="0000796F"/>
    <w:rsid w:val="0001208E"/>
    <w:rsid w:val="00012605"/>
    <w:rsid w:val="0002075A"/>
    <w:rsid w:val="000215B7"/>
    <w:rsid w:val="000219AC"/>
    <w:rsid w:val="00025C80"/>
    <w:rsid w:val="0003032B"/>
    <w:rsid w:val="00031D24"/>
    <w:rsid w:val="00035AC8"/>
    <w:rsid w:val="00037873"/>
    <w:rsid w:val="00040294"/>
    <w:rsid w:val="000433E8"/>
    <w:rsid w:val="00050499"/>
    <w:rsid w:val="0005066A"/>
    <w:rsid w:val="00054381"/>
    <w:rsid w:val="000558E2"/>
    <w:rsid w:val="000567C4"/>
    <w:rsid w:val="00060B3E"/>
    <w:rsid w:val="00064908"/>
    <w:rsid w:val="00066056"/>
    <w:rsid w:val="00067B94"/>
    <w:rsid w:val="00070E54"/>
    <w:rsid w:val="000711E1"/>
    <w:rsid w:val="00072A57"/>
    <w:rsid w:val="00073708"/>
    <w:rsid w:val="00075C6A"/>
    <w:rsid w:val="00084B1C"/>
    <w:rsid w:val="00087C20"/>
    <w:rsid w:val="00090597"/>
    <w:rsid w:val="0009426C"/>
    <w:rsid w:val="00095B84"/>
    <w:rsid w:val="000A11E3"/>
    <w:rsid w:val="000A5625"/>
    <w:rsid w:val="000A7241"/>
    <w:rsid w:val="000B1386"/>
    <w:rsid w:val="000B25ED"/>
    <w:rsid w:val="000B2C19"/>
    <w:rsid w:val="000B4AE6"/>
    <w:rsid w:val="000C4A42"/>
    <w:rsid w:val="000C6355"/>
    <w:rsid w:val="000C7D73"/>
    <w:rsid w:val="000D36EF"/>
    <w:rsid w:val="000D51CA"/>
    <w:rsid w:val="000D6CB1"/>
    <w:rsid w:val="000E08B9"/>
    <w:rsid w:val="000E637D"/>
    <w:rsid w:val="000E664F"/>
    <w:rsid w:val="000E7E6A"/>
    <w:rsid w:val="000F1BBC"/>
    <w:rsid w:val="000F63AB"/>
    <w:rsid w:val="000F6B2B"/>
    <w:rsid w:val="000F74B8"/>
    <w:rsid w:val="000F74FC"/>
    <w:rsid w:val="00100404"/>
    <w:rsid w:val="00104D12"/>
    <w:rsid w:val="00111F71"/>
    <w:rsid w:val="001121AF"/>
    <w:rsid w:val="0012214B"/>
    <w:rsid w:val="001278D6"/>
    <w:rsid w:val="00133BA4"/>
    <w:rsid w:val="00134166"/>
    <w:rsid w:val="001426D3"/>
    <w:rsid w:val="001428FA"/>
    <w:rsid w:val="0014529E"/>
    <w:rsid w:val="001504E3"/>
    <w:rsid w:val="00156187"/>
    <w:rsid w:val="00160026"/>
    <w:rsid w:val="00166367"/>
    <w:rsid w:val="0017194C"/>
    <w:rsid w:val="00176C31"/>
    <w:rsid w:val="00176CB1"/>
    <w:rsid w:val="001771D5"/>
    <w:rsid w:val="00183241"/>
    <w:rsid w:val="00186C84"/>
    <w:rsid w:val="00190C35"/>
    <w:rsid w:val="00192E06"/>
    <w:rsid w:val="00195754"/>
    <w:rsid w:val="001A19AA"/>
    <w:rsid w:val="001A5072"/>
    <w:rsid w:val="001A5F34"/>
    <w:rsid w:val="001A60B7"/>
    <w:rsid w:val="001A6231"/>
    <w:rsid w:val="001A6C94"/>
    <w:rsid w:val="001A796C"/>
    <w:rsid w:val="001B6872"/>
    <w:rsid w:val="001C2220"/>
    <w:rsid w:val="001C4A02"/>
    <w:rsid w:val="001C772A"/>
    <w:rsid w:val="001D0671"/>
    <w:rsid w:val="001D325E"/>
    <w:rsid w:val="001D4F16"/>
    <w:rsid w:val="001E33AA"/>
    <w:rsid w:val="001F4D11"/>
    <w:rsid w:val="001F6011"/>
    <w:rsid w:val="001F6379"/>
    <w:rsid w:val="00204415"/>
    <w:rsid w:val="00207712"/>
    <w:rsid w:val="00207A6E"/>
    <w:rsid w:val="00214049"/>
    <w:rsid w:val="002208AA"/>
    <w:rsid w:val="00224541"/>
    <w:rsid w:val="00224B92"/>
    <w:rsid w:val="002254E1"/>
    <w:rsid w:val="00230CF8"/>
    <w:rsid w:val="00232BF0"/>
    <w:rsid w:val="00234F50"/>
    <w:rsid w:val="002357E1"/>
    <w:rsid w:val="00240DA1"/>
    <w:rsid w:val="00241682"/>
    <w:rsid w:val="002429D1"/>
    <w:rsid w:val="00243F6B"/>
    <w:rsid w:val="002464FC"/>
    <w:rsid w:val="00247B64"/>
    <w:rsid w:val="00252897"/>
    <w:rsid w:val="00257A1F"/>
    <w:rsid w:val="002617A4"/>
    <w:rsid w:val="00265097"/>
    <w:rsid w:val="0027124B"/>
    <w:rsid w:val="002841B3"/>
    <w:rsid w:val="002854B0"/>
    <w:rsid w:val="002909AF"/>
    <w:rsid w:val="0029239B"/>
    <w:rsid w:val="00295B31"/>
    <w:rsid w:val="002A088B"/>
    <w:rsid w:val="002A4C09"/>
    <w:rsid w:val="002B0942"/>
    <w:rsid w:val="002C1100"/>
    <w:rsid w:val="002C1523"/>
    <w:rsid w:val="002C3C97"/>
    <w:rsid w:val="002C4BDB"/>
    <w:rsid w:val="002D1748"/>
    <w:rsid w:val="002D6973"/>
    <w:rsid w:val="002E0627"/>
    <w:rsid w:val="002E391B"/>
    <w:rsid w:val="002E55D1"/>
    <w:rsid w:val="002F076E"/>
    <w:rsid w:val="002F15A8"/>
    <w:rsid w:val="002F5A8F"/>
    <w:rsid w:val="00300A3D"/>
    <w:rsid w:val="0030541F"/>
    <w:rsid w:val="0030782B"/>
    <w:rsid w:val="00307E87"/>
    <w:rsid w:val="00313EB1"/>
    <w:rsid w:val="003210FF"/>
    <w:rsid w:val="0032145B"/>
    <w:rsid w:val="003240BA"/>
    <w:rsid w:val="00324BE1"/>
    <w:rsid w:val="003258C4"/>
    <w:rsid w:val="00325DE3"/>
    <w:rsid w:val="00327E56"/>
    <w:rsid w:val="0033471A"/>
    <w:rsid w:val="0033609E"/>
    <w:rsid w:val="00336766"/>
    <w:rsid w:val="00342D5D"/>
    <w:rsid w:val="003442C8"/>
    <w:rsid w:val="00344BD6"/>
    <w:rsid w:val="00347BBA"/>
    <w:rsid w:val="00355401"/>
    <w:rsid w:val="00357194"/>
    <w:rsid w:val="003651D5"/>
    <w:rsid w:val="003715AE"/>
    <w:rsid w:val="003716BF"/>
    <w:rsid w:val="0037762D"/>
    <w:rsid w:val="00385054"/>
    <w:rsid w:val="00390892"/>
    <w:rsid w:val="00390EEB"/>
    <w:rsid w:val="00394FB3"/>
    <w:rsid w:val="00396BAC"/>
    <w:rsid w:val="00397882"/>
    <w:rsid w:val="003A031A"/>
    <w:rsid w:val="003A3384"/>
    <w:rsid w:val="003B10B9"/>
    <w:rsid w:val="003B2FB4"/>
    <w:rsid w:val="003B43D7"/>
    <w:rsid w:val="003B45CF"/>
    <w:rsid w:val="003B48FB"/>
    <w:rsid w:val="003B57A0"/>
    <w:rsid w:val="003C113F"/>
    <w:rsid w:val="003C19FC"/>
    <w:rsid w:val="003C3C9D"/>
    <w:rsid w:val="003C4C38"/>
    <w:rsid w:val="003C5747"/>
    <w:rsid w:val="003D3D6E"/>
    <w:rsid w:val="003D4F39"/>
    <w:rsid w:val="003D5B5F"/>
    <w:rsid w:val="003D6FE2"/>
    <w:rsid w:val="003E0D17"/>
    <w:rsid w:val="003E2DAE"/>
    <w:rsid w:val="003E3DE5"/>
    <w:rsid w:val="003F1FDB"/>
    <w:rsid w:val="003F2A57"/>
    <w:rsid w:val="003F346E"/>
    <w:rsid w:val="003F6E44"/>
    <w:rsid w:val="003F77AF"/>
    <w:rsid w:val="003F7818"/>
    <w:rsid w:val="00400D9B"/>
    <w:rsid w:val="00403F2E"/>
    <w:rsid w:val="00406BC6"/>
    <w:rsid w:val="004177DA"/>
    <w:rsid w:val="00420886"/>
    <w:rsid w:val="00431140"/>
    <w:rsid w:val="004324E9"/>
    <w:rsid w:val="00434949"/>
    <w:rsid w:val="004351EF"/>
    <w:rsid w:val="004420F6"/>
    <w:rsid w:val="00443022"/>
    <w:rsid w:val="0044424E"/>
    <w:rsid w:val="004452CA"/>
    <w:rsid w:val="00450989"/>
    <w:rsid w:val="004514A0"/>
    <w:rsid w:val="00451D9C"/>
    <w:rsid w:val="004531E4"/>
    <w:rsid w:val="00453E93"/>
    <w:rsid w:val="00455942"/>
    <w:rsid w:val="00463A53"/>
    <w:rsid w:val="00465BD7"/>
    <w:rsid w:val="004660F3"/>
    <w:rsid w:val="004702ED"/>
    <w:rsid w:val="00471404"/>
    <w:rsid w:val="00475EBE"/>
    <w:rsid w:val="00477586"/>
    <w:rsid w:val="00482F7A"/>
    <w:rsid w:val="00487AC7"/>
    <w:rsid w:val="00487AEF"/>
    <w:rsid w:val="00490DB3"/>
    <w:rsid w:val="00492D17"/>
    <w:rsid w:val="004A2699"/>
    <w:rsid w:val="004A28E7"/>
    <w:rsid w:val="004A4E54"/>
    <w:rsid w:val="004A714F"/>
    <w:rsid w:val="004B055A"/>
    <w:rsid w:val="004B4C8D"/>
    <w:rsid w:val="004B54DA"/>
    <w:rsid w:val="004B597A"/>
    <w:rsid w:val="004C1781"/>
    <w:rsid w:val="004C49A2"/>
    <w:rsid w:val="004C74CD"/>
    <w:rsid w:val="004D1D8D"/>
    <w:rsid w:val="004D2E77"/>
    <w:rsid w:val="004D35A0"/>
    <w:rsid w:val="004E0380"/>
    <w:rsid w:val="004E3104"/>
    <w:rsid w:val="004E4414"/>
    <w:rsid w:val="004E73A2"/>
    <w:rsid w:val="004E792D"/>
    <w:rsid w:val="004F0575"/>
    <w:rsid w:val="004F3B57"/>
    <w:rsid w:val="004F5824"/>
    <w:rsid w:val="00500530"/>
    <w:rsid w:val="005032C9"/>
    <w:rsid w:val="00503F1E"/>
    <w:rsid w:val="00507053"/>
    <w:rsid w:val="00516C26"/>
    <w:rsid w:val="00523015"/>
    <w:rsid w:val="00527062"/>
    <w:rsid w:val="005336C0"/>
    <w:rsid w:val="00534759"/>
    <w:rsid w:val="00534951"/>
    <w:rsid w:val="00535BD1"/>
    <w:rsid w:val="00536BF5"/>
    <w:rsid w:val="005370DE"/>
    <w:rsid w:val="00537C4D"/>
    <w:rsid w:val="00537C7F"/>
    <w:rsid w:val="00542025"/>
    <w:rsid w:val="00543032"/>
    <w:rsid w:val="0054359D"/>
    <w:rsid w:val="005440A6"/>
    <w:rsid w:val="0054695D"/>
    <w:rsid w:val="005565DA"/>
    <w:rsid w:val="00556795"/>
    <w:rsid w:val="005637A6"/>
    <w:rsid w:val="00563A22"/>
    <w:rsid w:val="005642BE"/>
    <w:rsid w:val="00571A77"/>
    <w:rsid w:val="00573006"/>
    <w:rsid w:val="00575AB8"/>
    <w:rsid w:val="005761F1"/>
    <w:rsid w:val="00576737"/>
    <w:rsid w:val="00576B2C"/>
    <w:rsid w:val="00580185"/>
    <w:rsid w:val="00587F03"/>
    <w:rsid w:val="005955D2"/>
    <w:rsid w:val="005A3A83"/>
    <w:rsid w:val="005A4184"/>
    <w:rsid w:val="005A4284"/>
    <w:rsid w:val="005A5DC9"/>
    <w:rsid w:val="005B2987"/>
    <w:rsid w:val="005B329D"/>
    <w:rsid w:val="005B6441"/>
    <w:rsid w:val="005B6A66"/>
    <w:rsid w:val="005C1D09"/>
    <w:rsid w:val="005C7352"/>
    <w:rsid w:val="005C76E7"/>
    <w:rsid w:val="005D139C"/>
    <w:rsid w:val="005D407F"/>
    <w:rsid w:val="005D4325"/>
    <w:rsid w:val="005D514B"/>
    <w:rsid w:val="005E17C1"/>
    <w:rsid w:val="005E4C45"/>
    <w:rsid w:val="005E6559"/>
    <w:rsid w:val="005E727D"/>
    <w:rsid w:val="005F393F"/>
    <w:rsid w:val="005F4C74"/>
    <w:rsid w:val="005F67B3"/>
    <w:rsid w:val="00603E94"/>
    <w:rsid w:val="00604828"/>
    <w:rsid w:val="00606A17"/>
    <w:rsid w:val="00607320"/>
    <w:rsid w:val="00611060"/>
    <w:rsid w:val="006136CA"/>
    <w:rsid w:val="0061757B"/>
    <w:rsid w:val="00621C85"/>
    <w:rsid w:val="00622047"/>
    <w:rsid w:val="006260D5"/>
    <w:rsid w:val="00626F44"/>
    <w:rsid w:val="00626FE8"/>
    <w:rsid w:val="006350EB"/>
    <w:rsid w:val="006364A3"/>
    <w:rsid w:val="00640F20"/>
    <w:rsid w:val="00641D9B"/>
    <w:rsid w:val="006457E0"/>
    <w:rsid w:val="006507F2"/>
    <w:rsid w:val="00651D04"/>
    <w:rsid w:val="00654B2B"/>
    <w:rsid w:val="00656382"/>
    <w:rsid w:val="00665EC5"/>
    <w:rsid w:val="00666481"/>
    <w:rsid w:val="0066747C"/>
    <w:rsid w:val="00667FE8"/>
    <w:rsid w:val="00676CF1"/>
    <w:rsid w:val="00682032"/>
    <w:rsid w:val="006845D8"/>
    <w:rsid w:val="0068560C"/>
    <w:rsid w:val="00686260"/>
    <w:rsid w:val="00690847"/>
    <w:rsid w:val="0069120B"/>
    <w:rsid w:val="006B074E"/>
    <w:rsid w:val="006B18A8"/>
    <w:rsid w:val="006B2BD5"/>
    <w:rsid w:val="006B641D"/>
    <w:rsid w:val="006B6F44"/>
    <w:rsid w:val="006B756E"/>
    <w:rsid w:val="006C40FE"/>
    <w:rsid w:val="006D0E3D"/>
    <w:rsid w:val="006D5935"/>
    <w:rsid w:val="006E1C4C"/>
    <w:rsid w:val="006E3C95"/>
    <w:rsid w:val="006E535C"/>
    <w:rsid w:val="006F0235"/>
    <w:rsid w:val="006F027A"/>
    <w:rsid w:val="006F284C"/>
    <w:rsid w:val="006F7227"/>
    <w:rsid w:val="00702366"/>
    <w:rsid w:val="00716177"/>
    <w:rsid w:val="007163BC"/>
    <w:rsid w:val="00716AC6"/>
    <w:rsid w:val="0072578A"/>
    <w:rsid w:val="00730AE3"/>
    <w:rsid w:val="007326EE"/>
    <w:rsid w:val="007334DA"/>
    <w:rsid w:val="00733C33"/>
    <w:rsid w:val="00736BC2"/>
    <w:rsid w:val="0074042E"/>
    <w:rsid w:val="00741757"/>
    <w:rsid w:val="007438B7"/>
    <w:rsid w:val="00743CF0"/>
    <w:rsid w:val="00752967"/>
    <w:rsid w:val="00762E7C"/>
    <w:rsid w:val="0076433A"/>
    <w:rsid w:val="0076456C"/>
    <w:rsid w:val="007676EE"/>
    <w:rsid w:val="007715B0"/>
    <w:rsid w:val="007754DD"/>
    <w:rsid w:val="00781376"/>
    <w:rsid w:val="00783F56"/>
    <w:rsid w:val="00785FD3"/>
    <w:rsid w:val="007926CF"/>
    <w:rsid w:val="0079325E"/>
    <w:rsid w:val="007979E0"/>
    <w:rsid w:val="007A1460"/>
    <w:rsid w:val="007A310E"/>
    <w:rsid w:val="007A3F5E"/>
    <w:rsid w:val="007B0074"/>
    <w:rsid w:val="007B1587"/>
    <w:rsid w:val="007B62CF"/>
    <w:rsid w:val="007C5285"/>
    <w:rsid w:val="007C633B"/>
    <w:rsid w:val="007D1397"/>
    <w:rsid w:val="007D3182"/>
    <w:rsid w:val="007E7EB4"/>
    <w:rsid w:val="007F4B9E"/>
    <w:rsid w:val="007F7039"/>
    <w:rsid w:val="007F7F72"/>
    <w:rsid w:val="008013CD"/>
    <w:rsid w:val="00801AF3"/>
    <w:rsid w:val="00802A8C"/>
    <w:rsid w:val="00807008"/>
    <w:rsid w:val="00813367"/>
    <w:rsid w:val="00813506"/>
    <w:rsid w:val="00814600"/>
    <w:rsid w:val="0082101F"/>
    <w:rsid w:val="00821BA5"/>
    <w:rsid w:val="008245E4"/>
    <w:rsid w:val="00825391"/>
    <w:rsid w:val="00825524"/>
    <w:rsid w:val="0082572D"/>
    <w:rsid w:val="00825A60"/>
    <w:rsid w:val="00830512"/>
    <w:rsid w:val="00831940"/>
    <w:rsid w:val="00831FCF"/>
    <w:rsid w:val="0083211E"/>
    <w:rsid w:val="008350E3"/>
    <w:rsid w:val="0083545F"/>
    <w:rsid w:val="008372DA"/>
    <w:rsid w:val="00841ED1"/>
    <w:rsid w:val="008432A6"/>
    <w:rsid w:val="00843FF1"/>
    <w:rsid w:val="008463ED"/>
    <w:rsid w:val="00857244"/>
    <w:rsid w:val="00857976"/>
    <w:rsid w:val="00857D3B"/>
    <w:rsid w:val="008601E4"/>
    <w:rsid w:val="00870D40"/>
    <w:rsid w:val="0087381A"/>
    <w:rsid w:val="00881404"/>
    <w:rsid w:val="008918B4"/>
    <w:rsid w:val="008922F3"/>
    <w:rsid w:val="00892A2D"/>
    <w:rsid w:val="00896B08"/>
    <w:rsid w:val="008975AB"/>
    <w:rsid w:val="008A0F2A"/>
    <w:rsid w:val="008A2DAA"/>
    <w:rsid w:val="008A2DD3"/>
    <w:rsid w:val="008A52FC"/>
    <w:rsid w:val="008A5775"/>
    <w:rsid w:val="008B42C5"/>
    <w:rsid w:val="008B4F2D"/>
    <w:rsid w:val="008B6445"/>
    <w:rsid w:val="008C013C"/>
    <w:rsid w:val="008C1E35"/>
    <w:rsid w:val="008C3EC6"/>
    <w:rsid w:val="008D44F2"/>
    <w:rsid w:val="008D5AA2"/>
    <w:rsid w:val="008D5AFB"/>
    <w:rsid w:val="008D5C63"/>
    <w:rsid w:val="008D6E2E"/>
    <w:rsid w:val="008E4043"/>
    <w:rsid w:val="008E5F84"/>
    <w:rsid w:val="008E7500"/>
    <w:rsid w:val="008F4D59"/>
    <w:rsid w:val="008F59A1"/>
    <w:rsid w:val="008F5A19"/>
    <w:rsid w:val="009056C7"/>
    <w:rsid w:val="0090674C"/>
    <w:rsid w:val="009067F8"/>
    <w:rsid w:val="009119AA"/>
    <w:rsid w:val="009151DA"/>
    <w:rsid w:val="00921316"/>
    <w:rsid w:val="00922EAD"/>
    <w:rsid w:val="00923A78"/>
    <w:rsid w:val="00925753"/>
    <w:rsid w:val="0092794B"/>
    <w:rsid w:val="00931309"/>
    <w:rsid w:val="00933841"/>
    <w:rsid w:val="00933E99"/>
    <w:rsid w:val="00934979"/>
    <w:rsid w:val="0093498B"/>
    <w:rsid w:val="0093557B"/>
    <w:rsid w:val="009457E1"/>
    <w:rsid w:val="00953856"/>
    <w:rsid w:val="00953DD8"/>
    <w:rsid w:val="00953FEC"/>
    <w:rsid w:val="009554D5"/>
    <w:rsid w:val="00957FA3"/>
    <w:rsid w:val="0096182F"/>
    <w:rsid w:val="00963CBA"/>
    <w:rsid w:val="00963E5B"/>
    <w:rsid w:val="0096404A"/>
    <w:rsid w:val="00965B2C"/>
    <w:rsid w:val="00965C00"/>
    <w:rsid w:val="0096605A"/>
    <w:rsid w:val="009718AD"/>
    <w:rsid w:val="00973B50"/>
    <w:rsid w:val="009746B1"/>
    <w:rsid w:val="00975143"/>
    <w:rsid w:val="00981DE6"/>
    <w:rsid w:val="0098587E"/>
    <w:rsid w:val="009877FA"/>
    <w:rsid w:val="00990967"/>
    <w:rsid w:val="00991A37"/>
    <w:rsid w:val="00992C5F"/>
    <w:rsid w:val="00995346"/>
    <w:rsid w:val="009A155B"/>
    <w:rsid w:val="009A34F1"/>
    <w:rsid w:val="009A4234"/>
    <w:rsid w:val="009B4302"/>
    <w:rsid w:val="009B5E1D"/>
    <w:rsid w:val="009C0A85"/>
    <w:rsid w:val="009C13C6"/>
    <w:rsid w:val="009C167F"/>
    <w:rsid w:val="009C5A5C"/>
    <w:rsid w:val="009D2F92"/>
    <w:rsid w:val="009E14FA"/>
    <w:rsid w:val="009E1E16"/>
    <w:rsid w:val="009E2B79"/>
    <w:rsid w:val="009F5917"/>
    <w:rsid w:val="00A00C62"/>
    <w:rsid w:val="00A00F2E"/>
    <w:rsid w:val="00A0211E"/>
    <w:rsid w:val="00A05164"/>
    <w:rsid w:val="00A10051"/>
    <w:rsid w:val="00A10849"/>
    <w:rsid w:val="00A20F36"/>
    <w:rsid w:val="00A21861"/>
    <w:rsid w:val="00A269D3"/>
    <w:rsid w:val="00A27615"/>
    <w:rsid w:val="00A30DAD"/>
    <w:rsid w:val="00A3153B"/>
    <w:rsid w:val="00A319E4"/>
    <w:rsid w:val="00A31E80"/>
    <w:rsid w:val="00A33711"/>
    <w:rsid w:val="00A3565A"/>
    <w:rsid w:val="00A43334"/>
    <w:rsid w:val="00A44969"/>
    <w:rsid w:val="00A478FF"/>
    <w:rsid w:val="00A522CF"/>
    <w:rsid w:val="00A54F8E"/>
    <w:rsid w:val="00A57366"/>
    <w:rsid w:val="00A67C06"/>
    <w:rsid w:val="00A70054"/>
    <w:rsid w:val="00A71604"/>
    <w:rsid w:val="00A75265"/>
    <w:rsid w:val="00A753E6"/>
    <w:rsid w:val="00A843DB"/>
    <w:rsid w:val="00A84954"/>
    <w:rsid w:val="00A872F3"/>
    <w:rsid w:val="00A91616"/>
    <w:rsid w:val="00A9278B"/>
    <w:rsid w:val="00AA014E"/>
    <w:rsid w:val="00AA02E1"/>
    <w:rsid w:val="00AA18E6"/>
    <w:rsid w:val="00AA2168"/>
    <w:rsid w:val="00AA4A0F"/>
    <w:rsid w:val="00AA5B1F"/>
    <w:rsid w:val="00AA64A9"/>
    <w:rsid w:val="00AB0CDF"/>
    <w:rsid w:val="00AB453A"/>
    <w:rsid w:val="00AB5510"/>
    <w:rsid w:val="00AB7F3A"/>
    <w:rsid w:val="00AC1E69"/>
    <w:rsid w:val="00AC2057"/>
    <w:rsid w:val="00AC70A5"/>
    <w:rsid w:val="00AC71A7"/>
    <w:rsid w:val="00AD1390"/>
    <w:rsid w:val="00AD22E6"/>
    <w:rsid w:val="00AE59C6"/>
    <w:rsid w:val="00AE5B67"/>
    <w:rsid w:val="00AE6358"/>
    <w:rsid w:val="00AF3EC6"/>
    <w:rsid w:val="00B029EB"/>
    <w:rsid w:val="00B04B23"/>
    <w:rsid w:val="00B12620"/>
    <w:rsid w:val="00B16B7F"/>
    <w:rsid w:val="00B241DC"/>
    <w:rsid w:val="00B2510B"/>
    <w:rsid w:val="00B26766"/>
    <w:rsid w:val="00B26A08"/>
    <w:rsid w:val="00B271A0"/>
    <w:rsid w:val="00B30754"/>
    <w:rsid w:val="00B3299A"/>
    <w:rsid w:val="00B36DF6"/>
    <w:rsid w:val="00B37214"/>
    <w:rsid w:val="00B441CC"/>
    <w:rsid w:val="00B557B3"/>
    <w:rsid w:val="00B560B4"/>
    <w:rsid w:val="00B56B11"/>
    <w:rsid w:val="00B6146B"/>
    <w:rsid w:val="00B62737"/>
    <w:rsid w:val="00B6487F"/>
    <w:rsid w:val="00B64C25"/>
    <w:rsid w:val="00B65794"/>
    <w:rsid w:val="00B67607"/>
    <w:rsid w:val="00B71BA0"/>
    <w:rsid w:val="00B73881"/>
    <w:rsid w:val="00B749F4"/>
    <w:rsid w:val="00B77EF5"/>
    <w:rsid w:val="00B81F41"/>
    <w:rsid w:val="00B81FC6"/>
    <w:rsid w:val="00B843A9"/>
    <w:rsid w:val="00B85F9B"/>
    <w:rsid w:val="00B87047"/>
    <w:rsid w:val="00B87C79"/>
    <w:rsid w:val="00B953D7"/>
    <w:rsid w:val="00BA1498"/>
    <w:rsid w:val="00BA1BCC"/>
    <w:rsid w:val="00BA3233"/>
    <w:rsid w:val="00BB1DED"/>
    <w:rsid w:val="00BB20F5"/>
    <w:rsid w:val="00BB45B3"/>
    <w:rsid w:val="00BB6402"/>
    <w:rsid w:val="00BC171D"/>
    <w:rsid w:val="00BC36DD"/>
    <w:rsid w:val="00BC4C57"/>
    <w:rsid w:val="00BD397C"/>
    <w:rsid w:val="00BE37A4"/>
    <w:rsid w:val="00BE45DE"/>
    <w:rsid w:val="00BE4A47"/>
    <w:rsid w:val="00BF188A"/>
    <w:rsid w:val="00BF459E"/>
    <w:rsid w:val="00BF4745"/>
    <w:rsid w:val="00BF608B"/>
    <w:rsid w:val="00C039D3"/>
    <w:rsid w:val="00C03D77"/>
    <w:rsid w:val="00C05456"/>
    <w:rsid w:val="00C062DA"/>
    <w:rsid w:val="00C07138"/>
    <w:rsid w:val="00C076A9"/>
    <w:rsid w:val="00C130BF"/>
    <w:rsid w:val="00C15BBB"/>
    <w:rsid w:val="00C2081A"/>
    <w:rsid w:val="00C235C0"/>
    <w:rsid w:val="00C24552"/>
    <w:rsid w:val="00C25BD5"/>
    <w:rsid w:val="00C31FC0"/>
    <w:rsid w:val="00C3303B"/>
    <w:rsid w:val="00C33DC8"/>
    <w:rsid w:val="00C3484D"/>
    <w:rsid w:val="00C37AA2"/>
    <w:rsid w:val="00C37FF1"/>
    <w:rsid w:val="00C43E44"/>
    <w:rsid w:val="00C45301"/>
    <w:rsid w:val="00C46933"/>
    <w:rsid w:val="00C507CD"/>
    <w:rsid w:val="00C557B9"/>
    <w:rsid w:val="00C561CE"/>
    <w:rsid w:val="00C6469A"/>
    <w:rsid w:val="00C670DC"/>
    <w:rsid w:val="00C80AA9"/>
    <w:rsid w:val="00C825F3"/>
    <w:rsid w:val="00C8561B"/>
    <w:rsid w:val="00C85EA4"/>
    <w:rsid w:val="00C86C53"/>
    <w:rsid w:val="00C86F43"/>
    <w:rsid w:val="00C912FE"/>
    <w:rsid w:val="00C92C8F"/>
    <w:rsid w:val="00C96D20"/>
    <w:rsid w:val="00CA0B22"/>
    <w:rsid w:val="00CA1572"/>
    <w:rsid w:val="00CA1D78"/>
    <w:rsid w:val="00CA5B8C"/>
    <w:rsid w:val="00CA6B87"/>
    <w:rsid w:val="00CB4A87"/>
    <w:rsid w:val="00CB4FD9"/>
    <w:rsid w:val="00CB53DC"/>
    <w:rsid w:val="00CB7FE5"/>
    <w:rsid w:val="00CC1E84"/>
    <w:rsid w:val="00CC2031"/>
    <w:rsid w:val="00CC2C99"/>
    <w:rsid w:val="00CD3E5B"/>
    <w:rsid w:val="00CE51C3"/>
    <w:rsid w:val="00CE6BA5"/>
    <w:rsid w:val="00CE7AB5"/>
    <w:rsid w:val="00CF45B7"/>
    <w:rsid w:val="00CF4F30"/>
    <w:rsid w:val="00CF4F69"/>
    <w:rsid w:val="00D01984"/>
    <w:rsid w:val="00D048F3"/>
    <w:rsid w:val="00D06A74"/>
    <w:rsid w:val="00D0715F"/>
    <w:rsid w:val="00D13403"/>
    <w:rsid w:val="00D14156"/>
    <w:rsid w:val="00D14293"/>
    <w:rsid w:val="00D15589"/>
    <w:rsid w:val="00D20295"/>
    <w:rsid w:val="00D22A32"/>
    <w:rsid w:val="00D22AE8"/>
    <w:rsid w:val="00D22E93"/>
    <w:rsid w:val="00D25CD2"/>
    <w:rsid w:val="00D27168"/>
    <w:rsid w:val="00D30C33"/>
    <w:rsid w:val="00D30F26"/>
    <w:rsid w:val="00D32371"/>
    <w:rsid w:val="00D32454"/>
    <w:rsid w:val="00D35465"/>
    <w:rsid w:val="00D355BE"/>
    <w:rsid w:val="00D376BF"/>
    <w:rsid w:val="00D417A0"/>
    <w:rsid w:val="00D41B7C"/>
    <w:rsid w:val="00D4290D"/>
    <w:rsid w:val="00D432AD"/>
    <w:rsid w:val="00D51069"/>
    <w:rsid w:val="00D52338"/>
    <w:rsid w:val="00D55F0B"/>
    <w:rsid w:val="00D61D4D"/>
    <w:rsid w:val="00D63D1D"/>
    <w:rsid w:val="00D64640"/>
    <w:rsid w:val="00D6637D"/>
    <w:rsid w:val="00D66AC3"/>
    <w:rsid w:val="00D70F9A"/>
    <w:rsid w:val="00D72037"/>
    <w:rsid w:val="00D8354B"/>
    <w:rsid w:val="00D85849"/>
    <w:rsid w:val="00D87542"/>
    <w:rsid w:val="00D9025D"/>
    <w:rsid w:val="00D9537D"/>
    <w:rsid w:val="00D95537"/>
    <w:rsid w:val="00D96A92"/>
    <w:rsid w:val="00D96AE6"/>
    <w:rsid w:val="00DA2E6D"/>
    <w:rsid w:val="00DA48DB"/>
    <w:rsid w:val="00DB1CAB"/>
    <w:rsid w:val="00DB2766"/>
    <w:rsid w:val="00DB2DA2"/>
    <w:rsid w:val="00DB4678"/>
    <w:rsid w:val="00DC1AC6"/>
    <w:rsid w:val="00DC4CF9"/>
    <w:rsid w:val="00DC5470"/>
    <w:rsid w:val="00DD27A8"/>
    <w:rsid w:val="00DD2DFE"/>
    <w:rsid w:val="00DD5233"/>
    <w:rsid w:val="00DD52CC"/>
    <w:rsid w:val="00DD6F28"/>
    <w:rsid w:val="00DE308B"/>
    <w:rsid w:val="00DE4BCC"/>
    <w:rsid w:val="00DE6EE4"/>
    <w:rsid w:val="00DF2CAE"/>
    <w:rsid w:val="00DF553B"/>
    <w:rsid w:val="00E0030C"/>
    <w:rsid w:val="00E049DB"/>
    <w:rsid w:val="00E05982"/>
    <w:rsid w:val="00E15D96"/>
    <w:rsid w:val="00E20EA6"/>
    <w:rsid w:val="00E21F93"/>
    <w:rsid w:val="00E22DF4"/>
    <w:rsid w:val="00E30D06"/>
    <w:rsid w:val="00E30D7F"/>
    <w:rsid w:val="00E3426A"/>
    <w:rsid w:val="00E3576A"/>
    <w:rsid w:val="00E37A7A"/>
    <w:rsid w:val="00E435F8"/>
    <w:rsid w:val="00E4440C"/>
    <w:rsid w:val="00E47630"/>
    <w:rsid w:val="00E50338"/>
    <w:rsid w:val="00E50E88"/>
    <w:rsid w:val="00E545CC"/>
    <w:rsid w:val="00E55524"/>
    <w:rsid w:val="00E55B3B"/>
    <w:rsid w:val="00E55E91"/>
    <w:rsid w:val="00E56717"/>
    <w:rsid w:val="00E621C1"/>
    <w:rsid w:val="00E640E5"/>
    <w:rsid w:val="00E64926"/>
    <w:rsid w:val="00E671B5"/>
    <w:rsid w:val="00E71BEA"/>
    <w:rsid w:val="00E73397"/>
    <w:rsid w:val="00E73836"/>
    <w:rsid w:val="00E73D7B"/>
    <w:rsid w:val="00E73EC2"/>
    <w:rsid w:val="00E7545E"/>
    <w:rsid w:val="00E83255"/>
    <w:rsid w:val="00E84BE7"/>
    <w:rsid w:val="00E85C57"/>
    <w:rsid w:val="00E95F89"/>
    <w:rsid w:val="00E961B3"/>
    <w:rsid w:val="00EA083B"/>
    <w:rsid w:val="00EA0BC9"/>
    <w:rsid w:val="00EA3399"/>
    <w:rsid w:val="00EA3D8F"/>
    <w:rsid w:val="00EA572E"/>
    <w:rsid w:val="00EA7525"/>
    <w:rsid w:val="00EA7EE0"/>
    <w:rsid w:val="00EB10B5"/>
    <w:rsid w:val="00EB656E"/>
    <w:rsid w:val="00EC0891"/>
    <w:rsid w:val="00EC256A"/>
    <w:rsid w:val="00EC2A40"/>
    <w:rsid w:val="00EC7ADD"/>
    <w:rsid w:val="00ED392C"/>
    <w:rsid w:val="00ED5B36"/>
    <w:rsid w:val="00ED6A5D"/>
    <w:rsid w:val="00EE053D"/>
    <w:rsid w:val="00EE0F5F"/>
    <w:rsid w:val="00EE1907"/>
    <w:rsid w:val="00EE3666"/>
    <w:rsid w:val="00EE51DB"/>
    <w:rsid w:val="00EE723E"/>
    <w:rsid w:val="00EF01A2"/>
    <w:rsid w:val="00EF18FC"/>
    <w:rsid w:val="00EF399A"/>
    <w:rsid w:val="00EF752B"/>
    <w:rsid w:val="00F01112"/>
    <w:rsid w:val="00F04BE5"/>
    <w:rsid w:val="00F052CE"/>
    <w:rsid w:val="00F060CD"/>
    <w:rsid w:val="00F079DF"/>
    <w:rsid w:val="00F07DD6"/>
    <w:rsid w:val="00F10CCD"/>
    <w:rsid w:val="00F13DC0"/>
    <w:rsid w:val="00F14485"/>
    <w:rsid w:val="00F16F02"/>
    <w:rsid w:val="00F232E9"/>
    <w:rsid w:val="00F248DC"/>
    <w:rsid w:val="00F2524F"/>
    <w:rsid w:val="00F26A60"/>
    <w:rsid w:val="00F26BE8"/>
    <w:rsid w:val="00F32465"/>
    <w:rsid w:val="00F32948"/>
    <w:rsid w:val="00F43406"/>
    <w:rsid w:val="00F43D34"/>
    <w:rsid w:val="00F465B6"/>
    <w:rsid w:val="00F47332"/>
    <w:rsid w:val="00F501ED"/>
    <w:rsid w:val="00F60318"/>
    <w:rsid w:val="00F64CB9"/>
    <w:rsid w:val="00F6606B"/>
    <w:rsid w:val="00F67181"/>
    <w:rsid w:val="00F7063F"/>
    <w:rsid w:val="00F7294B"/>
    <w:rsid w:val="00F77628"/>
    <w:rsid w:val="00F77D25"/>
    <w:rsid w:val="00F8205B"/>
    <w:rsid w:val="00F838DD"/>
    <w:rsid w:val="00F85F0F"/>
    <w:rsid w:val="00F87ADE"/>
    <w:rsid w:val="00FA4855"/>
    <w:rsid w:val="00FA72DB"/>
    <w:rsid w:val="00FB2587"/>
    <w:rsid w:val="00FB3B70"/>
    <w:rsid w:val="00FB4B45"/>
    <w:rsid w:val="00FB59B7"/>
    <w:rsid w:val="00FC22BD"/>
    <w:rsid w:val="00FC3D2F"/>
    <w:rsid w:val="00FC4649"/>
    <w:rsid w:val="00FC5DE7"/>
    <w:rsid w:val="00FC6159"/>
    <w:rsid w:val="00FD061C"/>
    <w:rsid w:val="00FD4992"/>
    <w:rsid w:val="00FD4EE3"/>
    <w:rsid w:val="00FD54B3"/>
    <w:rsid w:val="00FD5F53"/>
    <w:rsid w:val="00FD6F98"/>
    <w:rsid w:val="00FD7C0A"/>
    <w:rsid w:val="00FE0697"/>
    <w:rsid w:val="00FE18E0"/>
    <w:rsid w:val="00FE5B09"/>
    <w:rsid w:val="00FE5CA1"/>
    <w:rsid w:val="00FF0127"/>
    <w:rsid w:val="00FF0D8A"/>
    <w:rsid w:val="00FF2A8D"/>
    <w:rsid w:val="00FF5272"/>
    <w:rsid w:val="00FF6A8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760615"/>
  <w15:docId w15:val="{C0F889EF-30F9-489C-9E1B-7C7808433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semiHidden="1" w:unhideWhenUsed="1"/>
    <w:lsdException w:name="Balloon Text" w:semiHidden="1" w:unhideWhenUsed="1"/>
    <w:lsdException w:name="Table Grid" w:uiPriority="39"/>
    <w:lsdException w:name="Table Theme" w:lock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ind w:firstLine="720"/>
      <w:jc w:val="right"/>
    </w:pPr>
  </w:style>
  <w:style w:type="paragraph" w:customStyle="1" w:styleId="Para1">
    <w:name w:val="Para1"/>
    <w:basedOn w:val="Normal"/>
    <w:link w:val="Para1Char"/>
    <w:rsid w:val="00F13DC0"/>
    <w:p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3"/>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6"/>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2"/>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aliases w:val="table bullets"/>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3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604828"/>
    <w:rPr>
      <w:snapToGrid w:val="0"/>
      <w:sz w:val="22"/>
      <w:szCs w:val="18"/>
      <w:lang w:val="en-GB"/>
    </w:rPr>
  </w:style>
  <w:style w:type="character" w:customStyle="1" w:styleId="HeaderChar">
    <w:name w:val="Header Char"/>
    <w:link w:val="Header"/>
    <w:rsid w:val="00F60318"/>
    <w:rPr>
      <w:sz w:val="22"/>
      <w:szCs w:val="24"/>
      <w:lang w:val="en-GB"/>
    </w:rPr>
  </w:style>
  <w:style w:type="character" w:customStyle="1" w:styleId="FooterChar">
    <w:name w:val="Footer Char"/>
    <w:link w:val="Footer"/>
    <w:rsid w:val="00F60318"/>
    <w:rPr>
      <w:sz w:val="22"/>
      <w:szCs w:val="24"/>
      <w:lang w:val="en-GB"/>
    </w:rPr>
  </w:style>
  <w:style w:type="character" w:customStyle="1" w:styleId="ListParagraphChar">
    <w:name w:val="List Paragraph Char"/>
    <w:aliases w:val="table bullets Char"/>
    <w:basedOn w:val="DefaultParagraphFont"/>
    <w:link w:val="ListParagraph"/>
    <w:uiPriority w:val="34"/>
    <w:qFormat/>
    <w:locked/>
    <w:rsid w:val="00EC2A40"/>
    <w:rPr>
      <w:sz w:val="22"/>
      <w:szCs w:val="24"/>
      <w:lang w:val="en-GB"/>
    </w:rPr>
  </w:style>
  <w:style w:type="character" w:customStyle="1" w:styleId="ng-binding">
    <w:name w:val="ng-binding"/>
    <w:basedOn w:val="DefaultParagraphFont"/>
    <w:rsid w:val="005A3A83"/>
  </w:style>
  <w:style w:type="character" w:customStyle="1" w:styleId="UnresolvedMention1">
    <w:name w:val="Unresolved Mention1"/>
    <w:basedOn w:val="DefaultParagraphFont"/>
    <w:uiPriority w:val="99"/>
    <w:semiHidden/>
    <w:unhideWhenUsed/>
    <w:rsid w:val="0003032B"/>
    <w:rPr>
      <w:color w:val="605E5C"/>
      <w:shd w:val="clear" w:color="auto" w:fill="E1DFDD"/>
    </w:rPr>
  </w:style>
  <w:style w:type="paragraph" w:customStyle="1" w:styleId="BodyA">
    <w:name w:val="Body A"/>
    <w:rsid w:val="00D22A32"/>
    <w:pPr>
      <w:pBdr>
        <w:top w:val="nil"/>
        <w:left w:val="nil"/>
        <w:bottom w:val="nil"/>
        <w:right w:val="nil"/>
        <w:between w:val="nil"/>
        <w:bar w:val="nil"/>
      </w:pBdr>
      <w:jc w:val="both"/>
    </w:pPr>
    <w:rPr>
      <w:rFonts w:eastAsia="Arial Unicode MS" w:cs="Arial Unicode MS"/>
      <w:color w:val="000000"/>
      <w:sz w:val="22"/>
      <w:szCs w:val="22"/>
      <w:u w:color="000000"/>
      <w:bdr w:val="nil"/>
      <w:lang w:eastAsia="en-CA"/>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234F50"/>
    <w:pPr>
      <w:spacing w:after="160" w:line="240" w:lineRule="exact"/>
    </w:pPr>
    <w:rPr>
      <w:sz w:val="18"/>
      <w:szCs w:val="20"/>
      <w:u w:val="single"/>
      <w:lang w:val="en-CA"/>
    </w:rPr>
  </w:style>
  <w:style w:type="paragraph" w:customStyle="1" w:styleId="Para10">
    <w:name w:val="Para 1"/>
    <w:basedOn w:val="BodyText"/>
    <w:rsid w:val="009457E1"/>
    <w:pPr>
      <w:ind w:left="720" w:hanging="360"/>
    </w:pPr>
    <w:rPr>
      <w:rFonts w:eastAsia="MS Mincho" w:cs="Angsana New"/>
      <w:bCs/>
      <w:iCs w:val="0"/>
      <w:szCs w:val="22"/>
    </w:rPr>
  </w:style>
  <w:style w:type="character" w:customStyle="1" w:styleId="Heading1Char">
    <w:name w:val="Heading 1 Char"/>
    <w:basedOn w:val="DefaultParagraphFont"/>
    <w:link w:val="Heading1"/>
    <w:rsid w:val="005637A6"/>
    <w:rPr>
      <w:b/>
      <w:caps/>
      <w:sz w:val="22"/>
      <w:szCs w:val="24"/>
      <w:lang w:val="en-GB"/>
    </w:rPr>
  </w:style>
  <w:style w:type="character" w:customStyle="1" w:styleId="s5">
    <w:name w:val="s5"/>
    <w:basedOn w:val="DefaultParagraphFont"/>
    <w:rsid w:val="001278D6"/>
  </w:style>
  <w:style w:type="character" w:customStyle="1" w:styleId="s8">
    <w:name w:val="s8"/>
    <w:basedOn w:val="DefaultParagraphFont"/>
    <w:rsid w:val="001278D6"/>
  </w:style>
  <w:style w:type="character" w:customStyle="1" w:styleId="s11">
    <w:name w:val="s11"/>
    <w:basedOn w:val="DefaultParagraphFont"/>
    <w:rsid w:val="001278D6"/>
  </w:style>
  <w:style w:type="character" w:customStyle="1" w:styleId="s4">
    <w:name w:val="s4"/>
    <w:basedOn w:val="DefaultParagraphFont"/>
    <w:rsid w:val="001278D6"/>
  </w:style>
  <w:style w:type="paragraph" w:styleId="NormalWeb">
    <w:name w:val="Normal (Web)"/>
    <w:basedOn w:val="Normal"/>
    <w:uiPriority w:val="99"/>
    <w:semiHidden/>
    <w:unhideWhenUsed/>
    <w:rsid w:val="004177DA"/>
    <w:pPr>
      <w:spacing w:before="100" w:beforeAutospacing="1" w:after="100" w:afterAutospacing="1"/>
      <w:jc w:val="left"/>
    </w:pPr>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90130924">
      <w:bodyDiv w:val="1"/>
      <w:marLeft w:val="0"/>
      <w:marRight w:val="0"/>
      <w:marTop w:val="0"/>
      <w:marBottom w:val="0"/>
      <w:divBdr>
        <w:top w:val="none" w:sz="0" w:space="0" w:color="auto"/>
        <w:left w:val="none" w:sz="0" w:space="0" w:color="auto"/>
        <w:bottom w:val="none" w:sz="0" w:space="0" w:color="auto"/>
        <w:right w:val="none" w:sz="0" w:space="0" w:color="auto"/>
      </w:divBdr>
    </w:div>
    <w:div w:id="755639720">
      <w:bodyDiv w:val="1"/>
      <w:marLeft w:val="0"/>
      <w:marRight w:val="0"/>
      <w:marTop w:val="0"/>
      <w:marBottom w:val="0"/>
      <w:divBdr>
        <w:top w:val="none" w:sz="0" w:space="0" w:color="auto"/>
        <w:left w:val="none" w:sz="0" w:space="0" w:color="auto"/>
        <w:bottom w:val="none" w:sz="0" w:space="0" w:color="auto"/>
        <w:right w:val="none" w:sz="0" w:space="0" w:color="auto"/>
      </w:divBdr>
    </w:div>
    <w:div w:id="900404608">
      <w:bodyDiv w:val="1"/>
      <w:marLeft w:val="0"/>
      <w:marRight w:val="0"/>
      <w:marTop w:val="0"/>
      <w:marBottom w:val="0"/>
      <w:divBdr>
        <w:top w:val="none" w:sz="0" w:space="0" w:color="auto"/>
        <w:left w:val="none" w:sz="0" w:space="0" w:color="auto"/>
        <w:bottom w:val="none" w:sz="0" w:space="0" w:color="auto"/>
        <w:right w:val="none" w:sz="0" w:space="0" w:color="auto"/>
      </w:divBdr>
    </w:div>
    <w:div w:id="993725864">
      <w:bodyDiv w:val="1"/>
      <w:marLeft w:val="0"/>
      <w:marRight w:val="0"/>
      <w:marTop w:val="0"/>
      <w:marBottom w:val="0"/>
      <w:divBdr>
        <w:top w:val="none" w:sz="0" w:space="0" w:color="auto"/>
        <w:left w:val="none" w:sz="0" w:space="0" w:color="auto"/>
        <w:bottom w:val="none" w:sz="0" w:space="0" w:color="auto"/>
        <w:right w:val="none" w:sz="0" w:space="0" w:color="auto"/>
      </w:divBdr>
    </w:div>
    <w:div w:id="1012104301">
      <w:bodyDiv w:val="1"/>
      <w:marLeft w:val="0"/>
      <w:marRight w:val="0"/>
      <w:marTop w:val="0"/>
      <w:marBottom w:val="0"/>
      <w:divBdr>
        <w:top w:val="none" w:sz="0" w:space="0" w:color="auto"/>
        <w:left w:val="none" w:sz="0" w:space="0" w:color="auto"/>
        <w:bottom w:val="none" w:sz="0" w:space="0" w:color="auto"/>
        <w:right w:val="none" w:sz="0" w:space="0" w:color="auto"/>
      </w:divBdr>
      <w:divsChild>
        <w:div w:id="1064066586">
          <w:marLeft w:val="0"/>
          <w:marRight w:val="0"/>
          <w:marTop w:val="0"/>
          <w:marBottom w:val="0"/>
          <w:divBdr>
            <w:top w:val="none" w:sz="0" w:space="0" w:color="auto"/>
            <w:left w:val="none" w:sz="0" w:space="0" w:color="auto"/>
            <w:bottom w:val="none" w:sz="0" w:space="0" w:color="auto"/>
            <w:right w:val="none" w:sz="0" w:space="0" w:color="auto"/>
          </w:divBdr>
          <w:divsChild>
            <w:div w:id="118188114">
              <w:marLeft w:val="0"/>
              <w:marRight w:val="0"/>
              <w:marTop w:val="0"/>
              <w:marBottom w:val="0"/>
              <w:divBdr>
                <w:top w:val="none" w:sz="0" w:space="0" w:color="auto"/>
                <w:left w:val="none" w:sz="0" w:space="0" w:color="auto"/>
                <w:bottom w:val="none" w:sz="0" w:space="0" w:color="auto"/>
                <w:right w:val="none" w:sz="0" w:space="0" w:color="auto"/>
              </w:divBdr>
              <w:divsChild>
                <w:div w:id="2685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37931">
      <w:bodyDiv w:val="1"/>
      <w:marLeft w:val="0"/>
      <w:marRight w:val="0"/>
      <w:marTop w:val="0"/>
      <w:marBottom w:val="0"/>
      <w:divBdr>
        <w:top w:val="none" w:sz="0" w:space="0" w:color="auto"/>
        <w:left w:val="none" w:sz="0" w:space="0" w:color="auto"/>
        <w:bottom w:val="none" w:sz="0" w:space="0" w:color="auto"/>
        <w:right w:val="none" w:sz="0" w:space="0" w:color="auto"/>
      </w:divBdr>
    </w:div>
    <w:div w:id="1116294637">
      <w:bodyDiv w:val="1"/>
      <w:marLeft w:val="0"/>
      <w:marRight w:val="0"/>
      <w:marTop w:val="0"/>
      <w:marBottom w:val="0"/>
      <w:divBdr>
        <w:top w:val="none" w:sz="0" w:space="0" w:color="auto"/>
        <w:left w:val="none" w:sz="0" w:space="0" w:color="auto"/>
        <w:bottom w:val="none" w:sz="0" w:space="0" w:color="auto"/>
        <w:right w:val="none" w:sz="0" w:space="0" w:color="auto"/>
      </w:divBdr>
    </w:div>
    <w:div w:id="1301033127">
      <w:bodyDiv w:val="1"/>
      <w:marLeft w:val="0"/>
      <w:marRight w:val="0"/>
      <w:marTop w:val="0"/>
      <w:marBottom w:val="0"/>
      <w:divBdr>
        <w:top w:val="none" w:sz="0" w:space="0" w:color="auto"/>
        <w:left w:val="none" w:sz="0" w:space="0" w:color="auto"/>
        <w:bottom w:val="none" w:sz="0" w:space="0" w:color="auto"/>
        <w:right w:val="none" w:sz="0" w:space="0" w:color="auto"/>
      </w:divBdr>
    </w:div>
    <w:div w:id="1451825326">
      <w:bodyDiv w:val="1"/>
      <w:marLeft w:val="0"/>
      <w:marRight w:val="0"/>
      <w:marTop w:val="0"/>
      <w:marBottom w:val="0"/>
      <w:divBdr>
        <w:top w:val="none" w:sz="0" w:space="0" w:color="auto"/>
        <w:left w:val="none" w:sz="0" w:space="0" w:color="auto"/>
        <w:bottom w:val="none" w:sz="0" w:space="0" w:color="auto"/>
        <w:right w:val="none" w:sz="0" w:space="0" w:color="auto"/>
      </w:divBdr>
    </w:div>
    <w:div w:id="1467968855">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534997012">
      <w:bodyDiv w:val="1"/>
      <w:marLeft w:val="0"/>
      <w:marRight w:val="0"/>
      <w:marTop w:val="0"/>
      <w:marBottom w:val="0"/>
      <w:divBdr>
        <w:top w:val="none" w:sz="0" w:space="0" w:color="auto"/>
        <w:left w:val="none" w:sz="0" w:space="0" w:color="auto"/>
        <w:bottom w:val="none" w:sz="0" w:space="0" w:color="auto"/>
        <w:right w:val="none" w:sz="0" w:space="0" w:color="auto"/>
      </w:divBdr>
    </w:div>
    <w:div w:id="1562211923">
      <w:bodyDiv w:val="1"/>
      <w:marLeft w:val="0"/>
      <w:marRight w:val="0"/>
      <w:marTop w:val="0"/>
      <w:marBottom w:val="0"/>
      <w:divBdr>
        <w:top w:val="none" w:sz="0" w:space="0" w:color="auto"/>
        <w:left w:val="none" w:sz="0" w:space="0" w:color="auto"/>
        <w:bottom w:val="none" w:sz="0" w:space="0" w:color="auto"/>
        <w:right w:val="none" w:sz="0" w:space="0" w:color="auto"/>
      </w:divBdr>
    </w:div>
    <w:div w:id="1589998715">
      <w:bodyDiv w:val="1"/>
      <w:marLeft w:val="0"/>
      <w:marRight w:val="0"/>
      <w:marTop w:val="0"/>
      <w:marBottom w:val="0"/>
      <w:divBdr>
        <w:top w:val="none" w:sz="0" w:space="0" w:color="auto"/>
        <w:left w:val="none" w:sz="0" w:space="0" w:color="auto"/>
        <w:bottom w:val="none" w:sz="0" w:space="0" w:color="auto"/>
        <w:right w:val="none" w:sz="0" w:space="0" w:color="auto"/>
      </w:divBdr>
    </w:div>
    <w:div w:id="1604073503">
      <w:bodyDiv w:val="1"/>
      <w:marLeft w:val="0"/>
      <w:marRight w:val="0"/>
      <w:marTop w:val="0"/>
      <w:marBottom w:val="0"/>
      <w:divBdr>
        <w:top w:val="none" w:sz="0" w:space="0" w:color="auto"/>
        <w:left w:val="none" w:sz="0" w:space="0" w:color="auto"/>
        <w:bottom w:val="none" w:sz="0" w:space="0" w:color="auto"/>
        <w:right w:val="none" w:sz="0" w:space="0" w:color="auto"/>
      </w:divBdr>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981961141">
      <w:bodyDiv w:val="1"/>
      <w:marLeft w:val="0"/>
      <w:marRight w:val="0"/>
      <w:marTop w:val="0"/>
      <w:marBottom w:val="0"/>
      <w:divBdr>
        <w:top w:val="none" w:sz="0" w:space="0" w:color="auto"/>
        <w:left w:val="none" w:sz="0" w:space="0" w:color="auto"/>
        <w:bottom w:val="none" w:sz="0" w:space="0" w:color="auto"/>
        <w:right w:val="none" w:sz="0" w:space="0" w:color="auto"/>
      </w:divBdr>
    </w:div>
    <w:div w:id="2022659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bd.int/doc/decisions/np-mop-03/np-mop-03-dec-15-en.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bd.int/doc/decisions/cp-mop-09/cp-mop-09-dec-07-en.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4/cop-14-dec-34-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
      <w:docPartPr>
        <w:name w:val="6A8193A12B42491F9EFE82214EBC85A8"/>
        <w:category>
          <w:name w:val="General"/>
          <w:gallery w:val="placeholder"/>
        </w:category>
        <w:types>
          <w:type w:val="bbPlcHdr"/>
        </w:types>
        <w:behaviors>
          <w:behavior w:val="content"/>
        </w:behaviors>
        <w:guid w:val="{D3911701-6623-448F-813C-00DCE7EA9334}"/>
      </w:docPartPr>
      <w:docPartBody>
        <w:p w:rsidR="0037757D" w:rsidRDefault="001B29AF">
          <w:r w:rsidRPr="00B903A7">
            <w:rPr>
              <w:rStyle w:val="PlaceholderText"/>
            </w:rPr>
            <w:t>[Subject]</w:t>
          </w:r>
        </w:p>
      </w:docPartBody>
    </w:docPart>
    <w:docPart>
      <w:docPartPr>
        <w:name w:val="3E57EB7D89584DFFAE7EAE6FA3E74B54"/>
        <w:category>
          <w:name w:val="General"/>
          <w:gallery w:val="placeholder"/>
        </w:category>
        <w:types>
          <w:type w:val="bbPlcHdr"/>
        </w:types>
        <w:behaviors>
          <w:behavior w:val="content"/>
        </w:behaviors>
        <w:guid w:val="{8F0A00EB-CC34-4F54-A69B-7EFEA0F53C0A}"/>
      </w:docPartPr>
      <w:docPartBody>
        <w:p w:rsidR="004D2BF7" w:rsidRDefault="00590606" w:rsidP="00590606">
          <w:pPr>
            <w:pStyle w:val="3E57EB7D89584DFFAE7EAE6FA3E74B54"/>
          </w:pPr>
          <w:r w:rsidRPr="00545DA1">
            <w:rPr>
              <w:rStyle w:val="PlaceholderText"/>
            </w:rPr>
            <w:t>[Subject]</w:t>
          </w:r>
        </w:p>
      </w:docPartBody>
    </w:docPart>
    <w:docPart>
      <w:docPartPr>
        <w:name w:val="23D45E518192400A9EA3C103A7D34E29"/>
        <w:category>
          <w:name w:val="General"/>
          <w:gallery w:val="placeholder"/>
        </w:category>
        <w:types>
          <w:type w:val="bbPlcHdr"/>
        </w:types>
        <w:behaviors>
          <w:behavior w:val="content"/>
        </w:behaviors>
        <w:guid w:val="{BAE7B644-C06A-4201-9BA3-4AFE7525E007}"/>
      </w:docPartPr>
      <w:docPartBody>
        <w:p w:rsidR="004D2BF7" w:rsidRDefault="00590606">
          <w:r w:rsidRPr="000203E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altName w:val="Courier New"/>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9AF"/>
    <w:rsid w:val="00015BC6"/>
    <w:rsid w:val="00025084"/>
    <w:rsid w:val="001242C3"/>
    <w:rsid w:val="001829CB"/>
    <w:rsid w:val="001B29AF"/>
    <w:rsid w:val="00294898"/>
    <w:rsid w:val="002E106E"/>
    <w:rsid w:val="002E2480"/>
    <w:rsid w:val="0033079A"/>
    <w:rsid w:val="0033246E"/>
    <w:rsid w:val="00363ED8"/>
    <w:rsid w:val="00375BB0"/>
    <w:rsid w:val="0037757D"/>
    <w:rsid w:val="003D6365"/>
    <w:rsid w:val="003F6E04"/>
    <w:rsid w:val="0040648F"/>
    <w:rsid w:val="00445686"/>
    <w:rsid w:val="00473CA4"/>
    <w:rsid w:val="004A69EC"/>
    <w:rsid w:val="004C5B3D"/>
    <w:rsid w:val="004C5F72"/>
    <w:rsid w:val="004D2BF7"/>
    <w:rsid w:val="0054335D"/>
    <w:rsid w:val="00586DB7"/>
    <w:rsid w:val="00590606"/>
    <w:rsid w:val="005A660E"/>
    <w:rsid w:val="00614A18"/>
    <w:rsid w:val="00655A58"/>
    <w:rsid w:val="006F70CE"/>
    <w:rsid w:val="00797CF0"/>
    <w:rsid w:val="007C472E"/>
    <w:rsid w:val="007E501A"/>
    <w:rsid w:val="007E6C8A"/>
    <w:rsid w:val="00814D3F"/>
    <w:rsid w:val="0083264A"/>
    <w:rsid w:val="00896677"/>
    <w:rsid w:val="009A56EF"/>
    <w:rsid w:val="00A27574"/>
    <w:rsid w:val="00A27CEF"/>
    <w:rsid w:val="00B05C5B"/>
    <w:rsid w:val="00B36C7B"/>
    <w:rsid w:val="00BB0051"/>
    <w:rsid w:val="00BB2CFE"/>
    <w:rsid w:val="00BD373F"/>
    <w:rsid w:val="00C0771C"/>
    <w:rsid w:val="00C16269"/>
    <w:rsid w:val="00C473E3"/>
    <w:rsid w:val="00C63E2E"/>
    <w:rsid w:val="00CB61E8"/>
    <w:rsid w:val="00D1182F"/>
    <w:rsid w:val="00D5481D"/>
    <w:rsid w:val="00DC6669"/>
    <w:rsid w:val="00DC6DC3"/>
    <w:rsid w:val="00DD211E"/>
    <w:rsid w:val="00E213B5"/>
    <w:rsid w:val="00E44D44"/>
    <w:rsid w:val="00E97AAD"/>
    <w:rsid w:val="00EB36E3"/>
    <w:rsid w:val="00EC17B5"/>
    <w:rsid w:val="00F1563D"/>
    <w:rsid w:val="00FC2EFD"/>
    <w:rsid w:val="00FC5BA4"/>
    <w:rsid w:val="00FE2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FC2EFD"/>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63B054BEC5F04D48AF7A6E49E2C62A19">
    <w:name w:val="63B054BEC5F04D48AF7A6E49E2C62A19"/>
    <w:rsid w:val="00DC6669"/>
    <w:pPr>
      <w:spacing w:after="160" w:line="259" w:lineRule="auto"/>
    </w:pPr>
  </w:style>
  <w:style w:type="paragraph" w:customStyle="1" w:styleId="CBA1B381C8114B169BFB88A49B130EC2">
    <w:name w:val="CBA1B381C8114B169BFB88A49B130EC2"/>
    <w:rsid w:val="00590606"/>
    <w:pPr>
      <w:spacing w:after="160" w:line="259" w:lineRule="auto"/>
    </w:pPr>
    <w:rPr>
      <w:lang w:val="en-CA" w:eastAsia="en-CA"/>
    </w:rPr>
  </w:style>
  <w:style w:type="paragraph" w:customStyle="1" w:styleId="3E57EB7D89584DFFAE7EAE6FA3E74B54">
    <w:name w:val="3E57EB7D89584DFFAE7EAE6FA3E74B54"/>
    <w:rsid w:val="00590606"/>
    <w:pPr>
      <w:spacing w:after="160" w:line="259" w:lineRule="auto"/>
    </w:pPr>
    <w:rPr>
      <w:lang w:val="en-CA" w:eastAsia="en-CA"/>
    </w:rPr>
  </w:style>
  <w:style w:type="paragraph" w:customStyle="1" w:styleId="1D192B72CAE54895BAF39D8A0248F366">
    <w:name w:val="1D192B72CAE54895BAF39D8A0248F366"/>
    <w:rsid w:val="006F70CE"/>
    <w:pPr>
      <w:spacing w:after="160" w:line="259" w:lineRule="auto"/>
    </w:pPr>
    <w:rPr>
      <w:lang w:val="en-CA" w:eastAsia="en-CA"/>
    </w:rPr>
  </w:style>
  <w:style w:type="paragraph" w:customStyle="1" w:styleId="B2D8FAE8A1504520B0018C2D8B48C545">
    <w:name w:val="B2D8FAE8A1504520B0018C2D8B48C545"/>
    <w:rsid w:val="00FC2EFD"/>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AF7F4-53B9-4D21-95A3-7049AF6FF245}">
  <ds:schemaRefs>
    <ds:schemaRef ds:uri="http://schemas.microsoft.com/sharepoint/v3/contenttype/forms"/>
  </ds:schemaRefs>
</ds:datastoreItem>
</file>

<file path=customXml/itemProps2.xml><?xml version="1.0" encoding="utf-8"?>
<ds:datastoreItem xmlns:ds="http://schemas.openxmlformats.org/officeDocument/2006/customXml" ds:itemID="{06FC83F6-B1B0-4A65-9FEA-9C277F309BBC}">
  <ds:schemaRefs>
    <ds:schemaRef ds:uri="http://schemas.microsoft.com/office/2006/metadata/properties"/>
    <ds:schemaRef ds:uri="13ad741f-c0db-4e29-b5a6-03b4a1bc18b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58298e0-1b7e-4ebe-8695-94439b74f0d1"/>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ACEF399D-5CD2-4D0B-A92E-5AF5063F7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E98E00-B4D3-4BAA-AEDA-117848DF5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Zero draft of the post-2020 global biodiversity framework</vt:lpstr>
    </vt:vector>
  </TitlesOfParts>
  <Company>Biodiversity</Company>
  <LinksUpToDate>false</LinksUpToDate>
  <CharactersWithSpaces>3605</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Zero draft of the post-2020 global biodiversity framework</dc:title>
  <dc:subject>CBD/WG2020/2/3/Add.2</dc:subject>
  <dc:creator>Co-Chairs</dc:creator>
  <cp:keywords>Open-ended Working Group on the Post-2020 Global Biodiversity Framework, second meeting, Kunming, China, 24-29 August 2020, Convention on Biological Diversity</cp:keywords>
  <dc:description>Glossary</dc:description>
  <cp:lastModifiedBy>Veronique Lefebvre</cp:lastModifiedBy>
  <cp:revision>3</cp:revision>
  <cp:lastPrinted>2019-03-08T17:55:00Z</cp:lastPrinted>
  <dcterms:created xsi:type="dcterms:W3CDTF">2020-01-31T16:09:00Z</dcterms:created>
  <dcterms:modified xsi:type="dcterms:W3CDTF">2020-01-31T16:10:00Z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*.*.CBD..*.Distr..GENERAL..CBD/WG2020/2/3/Add.2.22 December 2019..ORIGINAL: ENGLISH ..Open-ended Working Group on the Post-2020 Global Biodiversity Framework</vt:lpwstr>
  </property>
  <property fmtid="{D5CDD505-2E9C-101B-9397-08002B2CF9AE}" pid="4" name="ContentTypeId">
    <vt:lpwstr>0x01010069BFACF6D92CD24AA50050CE23F68F74</vt:lpwstr>
  </property>
</Properties>
</file>