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567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14"/>
        <w:gridCol w:w="6741"/>
      </w:tblGrid>
      <w:tr w:rsidR="00FC435E" w:rsidRPr="00516764" w14:paraId="40FFB10E" w14:textId="77777777" w:rsidTr="00C52490">
        <w:trPr>
          <w:trHeight w:val="851"/>
        </w:trPr>
        <w:tc>
          <w:tcPr>
            <w:tcW w:w="993" w:type="dxa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</w:tcPr>
          <w:p w14:paraId="1D09C04B" w14:textId="77777777" w:rsidR="00FC435E" w:rsidRPr="00516764" w:rsidRDefault="00B76AE0" w:rsidP="00FC435E">
            <w:pPr>
              <w:pStyle w:val="BodyText2"/>
              <w:rPr>
                <w:b/>
                <w:noProof/>
                <w:snapToGrid w:val="0"/>
                <w:kern w:val="22"/>
                <w:lang w:val="fr-FR"/>
              </w:rPr>
            </w:pPr>
            <w:r>
              <w:rPr>
                <w:b/>
                <w:noProof/>
                <w:snapToGrid w:val="0"/>
                <w:kern w:val="22"/>
                <w:lang w:val="fr-FR"/>
              </w:rPr>
              <w:pict w14:anchorId="16FE83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34" type="#_x0000_t75" alt="Macintosh HD:Users:bilodeau:Desktop:logos:template 2017:un.emf" style="width:37.8pt;height:31.8pt;visibility:visible">
                  <v:imagedata r:id="rId8" o:title="un"/>
                </v:shape>
              </w:pict>
            </w:r>
          </w:p>
        </w:tc>
        <w:tc>
          <w:tcPr>
            <w:tcW w:w="261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1A22BBBD" w14:textId="77777777" w:rsidR="00FC435E" w:rsidRPr="00516764" w:rsidRDefault="00B76AE0" w:rsidP="008E52F4">
            <w:pPr>
              <w:rPr>
                <w:noProof/>
                <w:snapToGrid w:val="0"/>
                <w:kern w:val="22"/>
                <w:lang w:val="fr-FR"/>
              </w:rPr>
            </w:pPr>
            <w:r>
              <w:rPr>
                <w:noProof/>
                <w:snapToGrid w:val="0"/>
                <w:kern w:val="22"/>
                <w:lang w:val="fr-FR"/>
              </w:rPr>
              <w:pict w14:anchorId="3D0C5696">
                <v:shape id="Picture 3" o:spid="_x0000_i1035" type="#_x0000_t75" alt="Macintosh HD:Users:bilodeau:Desktop:logos:template 2017:unep-old.emf" style="width:27pt;height:31.8pt;visibility:visible">
                  <v:imagedata r:id="rId9" o:title="unep-old"/>
                </v:shape>
              </w:pict>
            </w:r>
          </w:p>
        </w:tc>
        <w:tc>
          <w:tcPr>
            <w:tcW w:w="6741" w:type="dxa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</w:tcPr>
          <w:p w14:paraId="418907DE" w14:textId="77777777" w:rsidR="00FC435E" w:rsidRPr="00516764" w:rsidRDefault="00FC435E" w:rsidP="008E52F4">
            <w:pPr>
              <w:jc w:val="right"/>
              <w:rPr>
                <w:rFonts w:ascii="Univers" w:hAnsi="Univers"/>
                <w:b/>
                <w:snapToGrid w:val="0"/>
                <w:kern w:val="22"/>
                <w:sz w:val="32"/>
                <w:lang w:val="fr-FR"/>
              </w:rPr>
            </w:pPr>
            <w:r w:rsidRPr="00516764">
              <w:rPr>
                <w:rFonts w:ascii="Univers" w:hAnsi="Univers"/>
                <w:b/>
                <w:snapToGrid w:val="0"/>
                <w:kern w:val="22"/>
                <w:sz w:val="32"/>
                <w:lang w:val="fr-FR"/>
              </w:rPr>
              <w:t>CBD</w:t>
            </w:r>
          </w:p>
        </w:tc>
      </w:tr>
    </w:tbl>
    <w:p w14:paraId="2C384506" w14:textId="77777777" w:rsidR="00C52490" w:rsidRPr="00516764" w:rsidRDefault="00C52490" w:rsidP="00B2360E">
      <w:pPr>
        <w:rPr>
          <w:snapToGrid w:val="0"/>
          <w:kern w:val="22"/>
          <w:lang w:val="fr-FR"/>
        </w:rPr>
        <w:sectPr w:rsidR="00C52490" w:rsidRPr="00516764" w:rsidSect="00497555">
          <w:headerReference w:type="even" r:id="rId10"/>
          <w:footerReference w:type="first" r:id="rId11"/>
          <w:pgSz w:w="12240" w:h="15840"/>
          <w:pgMar w:top="567" w:right="1440" w:bottom="1134" w:left="1440" w:header="461" w:footer="720" w:gutter="0"/>
          <w:cols w:space="720"/>
          <w:titlePg/>
          <w:docGrid w:linePitch="360"/>
        </w:sectPr>
      </w:pPr>
    </w:p>
    <w:p w14:paraId="05BCAFFB" w14:textId="77777777" w:rsidR="00C52490" w:rsidRPr="00516764" w:rsidRDefault="00C52490" w:rsidP="00B2360E">
      <w:pPr>
        <w:rPr>
          <w:snapToGrid w:val="0"/>
          <w:kern w:val="22"/>
          <w:lang w:val="fr-FR"/>
        </w:rPr>
        <w:sectPr w:rsidR="00C52490" w:rsidRPr="00516764" w:rsidSect="00C52490">
          <w:type w:val="continuous"/>
          <w:pgSz w:w="12240" w:h="15840"/>
          <w:pgMar w:top="567" w:right="1440" w:bottom="1134" w:left="1440" w:header="461" w:footer="720" w:gutter="0"/>
          <w:cols w:space="720"/>
          <w:titlePg/>
          <w:docGrid w:linePitch="360"/>
        </w:sectPr>
      </w:pPr>
    </w:p>
    <w:tbl>
      <w:tblPr>
        <w:tblW w:w="10348" w:type="dxa"/>
        <w:tblInd w:w="-567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27"/>
        <w:gridCol w:w="1144"/>
        <w:gridCol w:w="2977"/>
      </w:tblGrid>
      <w:tr w:rsidR="00671687" w:rsidRPr="00516764" w14:paraId="12D690E8" w14:textId="77777777" w:rsidTr="00C52490">
        <w:trPr>
          <w:trHeight w:val="1693"/>
        </w:trPr>
        <w:tc>
          <w:tcPr>
            <w:tcW w:w="6227" w:type="dxa"/>
            <w:tcBorders>
              <w:top w:val="nil"/>
              <w:bottom w:val="single" w:sz="36" w:space="0" w:color="000000"/>
            </w:tcBorders>
          </w:tcPr>
          <w:p w14:paraId="32B7D786" w14:textId="77777777" w:rsidR="00671687" w:rsidRPr="00516764" w:rsidRDefault="00671687" w:rsidP="00B2360E">
            <w:pPr>
              <w:rPr>
                <w:snapToGrid w:val="0"/>
                <w:kern w:val="22"/>
                <w:lang w:val="fr-FR"/>
              </w:rPr>
            </w:pPr>
          </w:p>
          <w:p w14:paraId="51D3F104" w14:textId="77777777" w:rsidR="00671687" w:rsidRPr="00516764" w:rsidRDefault="001B057E" w:rsidP="00B2360E">
            <w:pPr>
              <w:rPr>
                <w:snapToGrid w:val="0"/>
                <w:kern w:val="22"/>
                <w:lang w:val="fr-FR"/>
              </w:rPr>
            </w:pPr>
            <w:r>
              <w:rPr>
                <w:bCs/>
                <w:noProof/>
                <w:szCs w:val="22"/>
                <w:lang w:val="fr-FR"/>
              </w:rPr>
              <w:pict w14:anchorId="1D627A95">
                <v:shape id="_x0000_i1027" type="#_x0000_t75" style="width:224.4pt;height:85.2pt">
                  <v:imagedata r:id="rId12" o:title="CBD_logo_fr-CMYK-black [Converted]"/>
                </v:shape>
              </w:pict>
            </w:r>
          </w:p>
          <w:p w14:paraId="4AD20F47" w14:textId="77777777" w:rsidR="00671687" w:rsidRPr="00516764" w:rsidRDefault="00671687" w:rsidP="00B2360E">
            <w:pPr>
              <w:rPr>
                <w:rFonts w:ascii="Univers" w:hAnsi="Univers"/>
                <w:snapToGrid w:val="0"/>
                <w:kern w:val="22"/>
                <w:sz w:val="32"/>
                <w:lang w:val="fr-FR"/>
              </w:rPr>
            </w:pPr>
          </w:p>
        </w:tc>
        <w:tc>
          <w:tcPr>
            <w:tcW w:w="1144" w:type="dxa"/>
            <w:tcBorders>
              <w:top w:val="nil"/>
              <w:bottom w:val="single" w:sz="36" w:space="0" w:color="000000"/>
            </w:tcBorders>
          </w:tcPr>
          <w:p w14:paraId="77A0F50D" w14:textId="77777777" w:rsidR="00671687" w:rsidRPr="00516764" w:rsidRDefault="00671687" w:rsidP="00B2360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napToGrid w:val="0"/>
                <w:kern w:val="22"/>
                <w:sz w:val="32"/>
                <w:szCs w:val="32"/>
                <w:lang w:val="fr-FR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14:paraId="74E5E0E4" w14:textId="77777777" w:rsidR="00671687" w:rsidRPr="00516764" w:rsidRDefault="00671687" w:rsidP="00497555">
            <w:pPr>
              <w:ind w:left="459"/>
              <w:rPr>
                <w:noProof/>
                <w:snapToGrid w:val="0"/>
                <w:kern w:val="22"/>
                <w:szCs w:val="22"/>
                <w:lang w:val="fr-FR"/>
              </w:rPr>
            </w:pPr>
            <w:r w:rsidRPr="00516764">
              <w:rPr>
                <w:noProof/>
                <w:snapToGrid w:val="0"/>
                <w:kern w:val="22"/>
                <w:szCs w:val="22"/>
                <w:lang w:val="fr-FR"/>
              </w:rPr>
              <w:t>Distr.</w:t>
            </w:r>
          </w:p>
          <w:p w14:paraId="31F17DB2" w14:textId="77777777" w:rsidR="000D2036" w:rsidRPr="00516764" w:rsidRDefault="000D2036" w:rsidP="000D2036">
            <w:pPr>
              <w:ind w:left="459"/>
              <w:rPr>
                <w:snapToGrid w:val="0"/>
                <w:kern w:val="22"/>
                <w:szCs w:val="22"/>
                <w:lang w:val="fr-FR"/>
              </w:rPr>
            </w:pPr>
            <w:r w:rsidRPr="00516764">
              <w:rPr>
                <w:snapToGrid w:val="0"/>
                <w:kern w:val="22"/>
                <w:szCs w:val="22"/>
                <w:lang w:val="fr-FR"/>
              </w:rPr>
              <w:t xml:space="preserve">GÉNÉRALE </w:t>
            </w:r>
          </w:p>
          <w:p w14:paraId="186FDAAD" w14:textId="77777777" w:rsidR="00671687" w:rsidRPr="00516764" w:rsidRDefault="00671687" w:rsidP="00497555">
            <w:pPr>
              <w:ind w:left="459"/>
              <w:rPr>
                <w:snapToGrid w:val="0"/>
                <w:kern w:val="22"/>
                <w:szCs w:val="22"/>
                <w:lang w:val="fr-FR"/>
              </w:rPr>
            </w:pPr>
          </w:p>
          <w:p w14:paraId="1624DD7E" w14:textId="01B042D2" w:rsidR="00671687" w:rsidRPr="00516764" w:rsidRDefault="00671687" w:rsidP="00497555">
            <w:pPr>
              <w:ind w:left="459"/>
              <w:rPr>
                <w:snapToGrid w:val="0"/>
                <w:kern w:val="22"/>
                <w:szCs w:val="22"/>
                <w:lang w:val="fr-FR"/>
              </w:rPr>
            </w:pPr>
            <w:r w:rsidRPr="00516764">
              <w:rPr>
                <w:snapToGrid w:val="0"/>
                <w:kern w:val="22"/>
                <w:szCs w:val="22"/>
                <w:lang w:val="fr-FR"/>
              </w:rPr>
              <w:t>CBD/SBI/</w:t>
            </w:r>
            <w:r w:rsidR="00516764" w:rsidRPr="00516764">
              <w:rPr>
                <w:snapToGrid w:val="0"/>
                <w:kern w:val="22"/>
                <w:szCs w:val="22"/>
                <w:lang w:val="fr-FR"/>
              </w:rPr>
              <w:t>3</w:t>
            </w:r>
            <w:r w:rsidRPr="00516764">
              <w:rPr>
                <w:snapToGrid w:val="0"/>
                <w:kern w:val="22"/>
                <w:szCs w:val="22"/>
                <w:lang w:val="fr-FR"/>
              </w:rPr>
              <w:t>/1</w:t>
            </w:r>
          </w:p>
          <w:p w14:paraId="1F51D88F" w14:textId="62E90244" w:rsidR="00F074D1" w:rsidRPr="00516764" w:rsidRDefault="00516764" w:rsidP="00497555">
            <w:pPr>
              <w:ind w:left="459"/>
              <w:rPr>
                <w:snapToGrid w:val="0"/>
                <w:kern w:val="22"/>
                <w:szCs w:val="22"/>
                <w:lang w:val="fr-FR"/>
              </w:rPr>
            </w:pPr>
            <w:r w:rsidRPr="00516764">
              <w:rPr>
                <w:snapToGrid w:val="0"/>
                <w:kern w:val="22"/>
                <w:szCs w:val="22"/>
                <w:lang w:val="fr-FR"/>
              </w:rPr>
              <w:t>21</w:t>
            </w:r>
            <w:r w:rsidR="00F074D1" w:rsidRPr="00516764">
              <w:rPr>
                <w:snapToGrid w:val="0"/>
                <w:kern w:val="22"/>
                <w:szCs w:val="22"/>
                <w:lang w:val="fr-FR"/>
              </w:rPr>
              <w:t xml:space="preserve"> </w:t>
            </w:r>
            <w:r w:rsidRPr="00516764">
              <w:rPr>
                <w:snapToGrid w:val="0"/>
                <w:kern w:val="22"/>
                <w:szCs w:val="22"/>
                <w:lang w:val="fr-FR"/>
              </w:rPr>
              <w:t>octobre</w:t>
            </w:r>
            <w:r w:rsidR="00CB5393" w:rsidRPr="00516764">
              <w:rPr>
                <w:snapToGrid w:val="0"/>
                <w:kern w:val="22"/>
                <w:szCs w:val="22"/>
                <w:lang w:val="fr-FR"/>
              </w:rPr>
              <w:t xml:space="preserve"> </w:t>
            </w:r>
            <w:r w:rsidR="00F074D1" w:rsidRPr="00516764">
              <w:rPr>
                <w:snapToGrid w:val="0"/>
                <w:kern w:val="22"/>
                <w:szCs w:val="22"/>
                <w:lang w:val="fr-FR"/>
              </w:rPr>
              <w:t>201</w:t>
            </w:r>
            <w:r w:rsidR="00B76AE0">
              <w:rPr>
                <w:snapToGrid w:val="0"/>
                <w:kern w:val="22"/>
                <w:szCs w:val="22"/>
                <w:lang w:val="fr-FR"/>
              </w:rPr>
              <w:t>9</w:t>
            </w:r>
            <w:bookmarkStart w:id="0" w:name="_GoBack"/>
            <w:bookmarkEnd w:id="0"/>
          </w:p>
          <w:p w14:paraId="21ED98C1" w14:textId="77777777" w:rsidR="00671687" w:rsidRPr="00516764" w:rsidRDefault="00671687" w:rsidP="00497555">
            <w:pPr>
              <w:ind w:left="459"/>
              <w:rPr>
                <w:snapToGrid w:val="0"/>
                <w:kern w:val="22"/>
                <w:szCs w:val="22"/>
                <w:lang w:val="fr-FR"/>
              </w:rPr>
            </w:pPr>
          </w:p>
          <w:p w14:paraId="3309DD6F" w14:textId="77777777" w:rsidR="000D2036" w:rsidRPr="00516764" w:rsidRDefault="000D2036" w:rsidP="000D2036">
            <w:pPr>
              <w:ind w:left="459"/>
              <w:rPr>
                <w:snapToGrid w:val="0"/>
                <w:kern w:val="22"/>
                <w:szCs w:val="22"/>
                <w:lang w:val="fr-FR"/>
              </w:rPr>
            </w:pPr>
            <w:r w:rsidRPr="00516764">
              <w:rPr>
                <w:snapToGrid w:val="0"/>
                <w:kern w:val="22"/>
                <w:szCs w:val="22"/>
                <w:lang w:val="fr-FR"/>
              </w:rPr>
              <w:t>FRANÇAIS</w:t>
            </w:r>
          </w:p>
          <w:p w14:paraId="1C80C371" w14:textId="04759CE1" w:rsidR="00671687" w:rsidRPr="00516764" w:rsidRDefault="000D2036" w:rsidP="000D2036">
            <w:pPr>
              <w:ind w:left="459"/>
              <w:rPr>
                <w:snapToGrid w:val="0"/>
                <w:kern w:val="22"/>
                <w:szCs w:val="22"/>
                <w:u w:val="single"/>
                <w:lang w:val="fr-FR"/>
              </w:rPr>
            </w:pPr>
            <w:r w:rsidRPr="00516764">
              <w:rPr>
                <w:snapToGrid w:val="0"/>
                <w:kern w:val="22"/>
                <w:szCs w:val="22"/>
                <w:lang w:val="fr-FR"/>
              </w:rPr>
              <w:t>ORIGINAL : ANGLAIS</w:t>
            </w:r>
          </w:p>
        </w:tc>
      </w:tr>
    </w:tbl>
    <w:p w14:paraId="4C81D95D" w14:textId="77777777" w:rsidR="00AE12BB" w:rsidRPr="00516764" w:rsidRDefault="00AE12BB" w:rsidP="00497555">
      <w:pPr>
        <w:ind w:left="284" w:hanging="284"/>
        <w:jc w:val="left"/>
        <w:rPr>
          <w:rFonts w:eastAsia="Malgun Gothic" w:cs="Times New Roman"/>
          <w:caps/>
          <w:snapToGrid w:val="0"/>
          <w:kern w:val="22"/>
          <w:lang w:val="fr-FR"/>
        </w:rPr>
      </w:pPr>
      <w:r w:rsidRPr="00516764">
        <w:rPr>
          <w:rFonts w:eastAsia="Malgun Gothic" w:cs="Times New Roman"/>
          <w:caps/>
          <w:snapToGrid w:val="0"/>
          <w:kern w:val="22"/>
          <w:lang w:val="fr-FR"/>
        </w:rPr>
        <w:t xml:space="preserve">ORGANE SUBSIDIAIRE CHARGÉ DE </w:t>
      </w:r>
    </w:p>
    <w:p w14:paraId="2C7CB0C2" w14:textId="77777777" w:rsidR="00AE12BB" w:rsidRPr="00516764" w:rsidRDefault="00AE12BB" w:rsidP="00497555">
      <w:pPr>
        <w:ind w:left="284" w:hanging="284"/>
        <w:jc w:val="left"/>
        <w:rPr>
          <w:rFonts w:eastAsia="Malgun Gothic" w:cs="Times New Roman"/>
          <w:caps/>
          <w:snapToGrid w:val="0"/>
          <w:kern w:val="22"/>
          <w:lang w:val="fr-FR"/>
        </w:rPr>
      </w:pPr>
      <w:r w:rsidRPr="00516764">
        <w:rPr>
          <w:rFonts w:eastAsia="Malgun Gothic" w:cs="Times New Roman"/>
          <w:caps/>
          <w:snapToGrid w:val="0"/>
          <w:kern w:val="22"/>
          <w:lang w:val="fr-FR"/>
        </w:rPr>
        <w:t xml:space="preserve">     L’APPLICATION </w:t>
      </w:r>
    </w:p>
    <w:p w14:paraId="4695D280" w14:textId="32464CEF" w:rsidR="00671687" w:rsidRPr="00516764" w:rsidRDefault="00516764" w:rsidP="00497555">
      <w:pPr>
        <w:ind w:left="284" w:hanging="284"/>
        <w:jc w:val="left"/>
        <w:rPr>
          <w:snapToGrid w:val="0"/>
          <w:kern w:val="22"/>
          <w:szCs w:val="22"/>
          <w:lang w:val="fr-FR" w:eastAsia="nb-NO"/>
        </w:rPr>
      </w:pPr>
      <w:r w:rsidRPr="00516764">
        <w:rPr>
          <w:snapToGrid w:val="0"/>
          <w:kern w:val="22"/>
          <w:szCs w:val="22"/>
          <w:lang w:val="fr-FR" w:eastAsia="nb-NO"/>
        </w:rPr>
        <w:t>Trois</w:t>
      </w:r>
      <w:r w:rsidR="00AE12BB" w:rsidRPr="00516764">
        <w:rPr>
          <w:snapToGrid w:val="0"/>
          <w:kern w:val="22"/>
          <w:szCs w:val="22"/>
          <w:lang w:val="fr-FR" w:eastAsia="nb-NO"/>
        </w:rPr>
        <w:t>ième réunion</w:t>
      </w:r>
      <w:r w:rsidR="00671687" w:rsidRPr="00516764">
        <w:rPr>
          <w:snapToGrid w:val="0"/>
          <w:kern w:val="22"/>
          <w:szCs w:val="22"/>
          <w:lang w:val="fr-FR" w:eastAsia="nb-NO"/>
        </w:rPr>
        <w:t xml:space="preserve"> </w:t>
      </w:r>
    </w:p>
    <w:p w14:paraId="7CB95209" w14:textId="6DCCD7CA" w:rsidR="00671687" w:rsidRPr="00516764" w:rsidRDefault="00AE12BB" w:rsidP="00497555">
      <w:pPr>
        <w:ind w:left="284" w:hanging="284"/>
        <w:jc w:val="left"/>
        <w:rPr>
          <w:snapToGrid w:val="0"/>
          <w:kern w:val="22"/>
          <w:szCs w:val="22"/>
          <w:lang w:val="fr-FR" w:eastAsia="nb-NO"/>
        </w:rPr>
      </w:pPr>
      <w:r w:rsidRPr="00516764">
        <w:rPr>
          <w:snapToGrid w:val="0"/>
          <w:kern w:val="22"/>
          <w:szCs w:val="22"/>
          <w:lang w:val="fr-FR" w:eastAsia="nb-NO"/>
        </w:rPr>
        <w:t>Montré</w:t>
      </w:r>
      <w:r w:rsidR="00671687" w:rsidRPr="00516764">
        <w:rPr>
          <w:snapToGrid w:val="0"/>
          <w:kern w:val="22"/>
          <w:szCs w:val="22"/>
          <w:lang w:val="fr-FR" w:eastAsia="nb-NO"/>
        </w:rPr>
        <w:t xml:space="preserve">al, Canada, </w:t>
      </w:r>
      <w:r w:rsidR="00516764" w:rsidRPr="00516764">
        <w:rPr>
          <w:snapToGrid w:val="0"/>
          <w:kern w:val="22"/>
          <w:szCs w:val="22"/>
          <w:lang w:val="fr-FR" w:eastAsia="nb-NO"/>
        </w:rPr>
        <w:t>25</w:t>
      </w:r>
      <w:r w:rsidR="00671687" w:rsidRPr="00516764">
        <w:rPr>
          <w:snapToGrid w:val="0"/>
          <w:kern w:val="22"/>
          <w:szCs w:val="22"/>
          <w:lang w:val="fr-FR" w:eastAsia="nb-NO"/>
        </w:rPr>
        <w:t>-</w:t>
      </w:r>
      <w:r w:rsidR="00516764" w:rsidRPr="00516764">
        <w:rPr>
          <w:snapToGrid w:val="0"/>
          <w:kern w:val="22"/>
          <w:szCs w:val="22"/>
          <w:lang w:val="fr-FR" w:eastAsia="nb-NO"/>
        </w:rPr>
        <w:t>30</w:t>
      </w:r>
      <w:r w:rsidR="00671687" w:rsidRPr="00516764">
        <w:rPr>
          <w:snapToGrid w:val="0"/>
          <w:kern w:val="22"/>
          <w:szCs w:val="22"/>
          <w:lang w:val="fr-FR" w:eastAsia="nb-NO"/>
        </w:rPr>
        <w:t xml:space="preserve"> </w:t>
      </w:r>
      <w:r w:rsidR="00516764" w:rsidRPr="00516764">
        <w:rPr>
          <w:snapToGrid w:val="0"/>
          <w:kern w:val="22"/>
          <w:szCs w:val="22"/>
          <w:lang w:val="fr-FR" w:eastAsia="nb-NO"/>
        </w:rPr>
        <w:t>mai 2020</w:t>
      </w:r>
    </w:p>
    <w:p w14:paraId="6C8D25CB" w14:textId="77777777" w:rsidR="002C19E5" w:rsidRPr="00516764" w:rsidRDefault="00AE12BB" w:rsidP="00497555">
      <w:pPr>
        <w:pStyle w:val="Header"/>
        <w:suppressLineNumbers/>
        <w:tabs>
          <w:tab w:val="clear" w:pos="4320"/>
          <w:tab w:val="clear" w:pos="8640"/>
        </w:tabs>
        <w:suppressAutoHyphens/>
        <w:ind w:left="284" w:hanging="284"/>
        <w:jc w:val="left"/>
        <w:rPr>
          <w:snapToGrid w:val="0"/>
          <w:kern w:val="22"/>
          <w:lang w:val="fr-FR"/>
        </w:rPr>
      </w:pPr>
      <w:r w:rsidRPr="00516764">
        <w:rPr>
          <w:snapToGrid w:val="0"/>
          <w:kern w:val="22"/>
          <w:szCs w:val="22"/>
          <w:lang w:val="fr-FR"/>
        </w:rPr>
        <w:t>Point 2 de l’ordre du jour provisoire</w:t>
      </w:r>
    </w:p>
    <w:p w14:paraId="7DEFC6C4" w14:textId="77777777" w:rsidR="00EA0F6F" w:rsidRPr="00516764" w:rsidRDefault="0036423F" w:rsidP="00497555">
      <w:pPr>
        <w:pStyle w:val="HEADINGNOTFORTOC"/>
        <w:tabs>
          <w:tab w:val="clear" w:pos="720"/>
          <w:tab w:val="left" w:pos="709"/>
        </w:tabs>
        <w:spacing w:after="100" w:afterAutospacing="1"/>
        <w:rPr>
          <w:snapToGrid w:val="0"/>
          <w:kern w:val="22"/>
          <w:szCs w:val="22"/>
          <w:lang w:val="fr-FR"/>
        </w:rPr>
      </w:pPr>
      <w:r w:rsidRPr="00516764">
        <w:rPr>
          <w:lang w:val="fr-FR"/>
        </w:rPr>
        <w:t>ORDRE DU JOUR provisOIRE</w:t>
      </w:r>
    </w:p>
    <w:p w14:paraId="72A94E4D" w14:textId="77777777" w:rsidR="00EA0F6F" w:rsidRPr="00516764" w:rsidRDefault="0036423F" w:rsidP="0036423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rPr>
          <w:lang w:val="fr-FR"/>
        </w:rPr>
      </w:pPr>
      <w:r w:rsidRPr="00516764">
        <w:rPr>
          <w:lang w:val="fr-FR"/>
        </w:rPr>
        <w:t>Ouverture de la réunion</w:t>
      </w:r>
      <w:r w:rsidR="00EA0F6F" w:rsidRPr="00516764">
        <w:rPr>
          <w:lang w:val="fr-FR"/>
        </w:rPr>
        <w:t>.</w:t>
      </w:r>
    </w:p>
    <w:p w14:paraId="642DDEF9" w14:textId="77777777" w:rsidR="00EA0F6F" w:rsidRPr="00516764" w:rsidRDefault="0036423F" w:rsidP="00497555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rPr>
          <w:lang w:val="fr-FR"/>
        </w:rPr>
      </w:pPr>
      <w:r w:rsidRPr="00516764">
        <w:rPr>
          <w:lang w:val="fr-FR"/>
        </w:rPr>
        <w:t>Adoption de l’ordre du jour et organisation des travaux</w:t>
      </w:r>
      <w:r w:rsidR="00EA0F6F" w:rsidRPr="00516764">
        <w:rPr>
          <w:lang w:val="fr-FR"/>
        </w:rPr>
        <w:t>.</w:t>
      </w:r>
    </w:p>
    <w:p w14:paraId="4ECFF22A" w14:textId="77777777" w:rsidR="00EA0F6F" w:rsidRPr="00516764" w:rsidRDefault="0036423F" w:rsidP="00497555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rPr>
          <w:lang w:val="fr-FR"/>
        </w:rPr>
      </w:pPr>
      <w:r w:rsidRPr="00516764">
        <w:rPr>
          <w:lang w:val="fr-FR"/>
        </w:rPr>
        <w:t>Examen des progrès accomplis dans l’application de la Convention et la mise en œuvre du Plan stratégique pour la diversité biologique 2011-2020</w:t>
      </w:r>
      <w:r w:rsidR="00EA0F6F" w:rsidRPr="00516764">
        <w:rPr>
          <w:lang w:val="fr-FR"/>
        </w:rPr>
        <w:t>.</w:t>
      </w:r>
    </w:p>
    <w:p w14:paraId="1A8A0AD4" w14:textId="752BEB55" w:rsidR="00EA0F6F" w:rsidRDefault="00FE0D1C" w:rsidP="00E77CCC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rPr>
          <w:lang w:val="fr-FR"/>
        </w:rPr>
      </w:pPr>
      <w:r w:rsidRPr="00516764">
        <w:rPr>
          <w:lang w:val="fr-FR"/>
        </w:rPr>
        <w:t xml:space="preserve">Évaluation et examen de l’efficacité du Protocole </w:t>
      </w:r>
      <w:r w:rsidR="004551C1" w:rsidRPr="00516764">
        <w:rPr>
          <w:lang w:val="fr-FR"/>
        </w:rPr>
        <w:t>de</w:t>
      </w:r>
      <w:r w:rsidR="00516764">
        <w:rPr>
          <w:lang w:val="fr-FR"/>
        </w:rPr>
        <w:t xml:space="preserve"> Cartagena</w:t>
      </w:r>
      <w:r w:rsidR="004551C1" w:rsidRPr="00516764">
        <w:rPr>
          <w:lang w:val="fr-FR"/>
        </w:rPr>
        <w:t xml:space="preserve"> sur </w:t>
      </w:r>
      <w:r w:rsidR="00516764">
        <w:rPr>
          <w:lang w:val="fr-FR"/>
        </w:rPr>
        <w:t>la prévention des risques biotechnologiques.</w:t>
      </w:r>
    </w:p>
    <w:p w14:paraId="30F018A3" w14:textId="5339D894" w:rsidR="00516764" w:rsidRDefault="00516764" w:rsidP="00E77CCC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rPr>
          <w:lang w:val="fr-FR"/>
        </w:rPr>
      </w:pPr>
      <w:r>
        <w:rPr>
          <w:lang w:val="fr-FR"/>
        </w:rPr>
        <w:t>Cadre mondial de la biodiversité pour l’après-2020.</w:t>
      </w:r>
    </w:p>
    <w:p w14:paraId="6D367D5B" w14:textId="486061E9" w:rsidR="00516764" w:rsidRDefault="00516764" w:rsidP="00E77CCC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rPr>
          <w:lang w:val="fr-FR"/>
        </w:rPr>
      </w:pPr>
      <w:r>
        <w:rPr>
          <w:lang w:val="fr-FR"/>
        </w:rPr>
        <w:t>Mobilisation des ressources et mécanisme de financement.</w:t>
      </w:r>
    </w:p>
    <w:p w14:paraId="34990994" w14:textId="7BEE98FC" w:rsidR="00516764" w:rsidRDefault="00516764" w:rsidP="00E77CCC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rPr>
          <w:lang w:val="fr-FR"/>
        </w:rPr>
      </w:pPr>
      <w:r w:rsidRPr="00516764">
        <w:rPr>
          <w:lang w:val="fr-FR"/>
        </w:rPr>
        <w:t>Renforcement des capacités, coopération technique et scientifique</w:t>
      </w:r>
      <w:r>
        <w:rPr>
          <w:lang w:val="fr-FR"/>
        </w:rPr>
        <w:t xml:space="preserve">, </w:t>
      </w:r>
      <w:r w:rsidRPr="00516764">
        <w:rPr>
          <w:lang w:val="fr-FR"/>
        </w:rPr>
        <w:t>transfert de technologie</w:t>
      </w:r>
      <w:r>
        <w:rPr>
          <w:lang w:val="fr-FR"/>
        </w:rPr>
        <w:t>, gestion des connaissances et communication.</w:t>
      </w:r>
    </w:p>
    <w:p w14:paraId="0B6FEABE" w14:textId="5CF4165C" w:rsidR="00516764" w:rsidRDefault="00516764" w:rsidP="00E77CCC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rPr>
          <w:lang w:val="fr-FR"/>
        </w:rPr>
      </w:pPr>
      <w:r w:rsidRPr="00516764">
        <w:rPr>
          <w:lang w:val="fr-FR"/>
        </w:rPr>
        <w:t>Coopération avec d’autres conventions, organisations et initiatives internationales.</w:t>
      </w:r>
    </w:p>
    <w:p w14:paraId="1B0AA5FC" w14:textId="7764A075" w:rsidR="0004219E" w:rsidRDefault="0004219E" w:rsidP="00E77CCC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rPr>
          <w:lang w:val="fr-FR"/>
        </w:rPr>
      </w:pPr>
      <w:r>
        <w:rPr>
          <w:lang w:val="fr-FR"/>
        </w:rPr>
        <w:t>Mécanismes d’établissement des rapports, d’évaluation et d’examen de l’application.</w:t>
      </w:r>
    </w:p>
    <w:p w14:paraId="590E1011" w14:textId="0B8B3B0A" w:rsidR="0004219E" w:rsidRPr="00516764" w:rsidRDefault="0004219E" w:rsidP="00E77CCC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rPr>
          <w:lang w:val="fr-FR"/>
        </w:rPr>
      </w:pPr>
      <w:r w:rsidRPr="00516764">
        <w:rPr>
          <w:lang w:val="fr-FR"/>
        </w:rPr>
        <w:t>Examen de l’efficacité des processus au titre de la Convention et de ses protocoles.</w:t>
      </w:r>
    </w:p>
    <w:p w14:paraId="3CCE2B20" w14:textId="77777777" w:rsidR="00EA0F6F" w:rsidRPr="00516764" w:rsidRDefault="00E77CCC" w:rsidP="00E77CCC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rPr>
          <w:lang w:val="fr-FR"/>
        </w:rPr>
      </w:pPr>
      <w:r w:rsidRPr="00516764">
        <w:rPr>
          <w:lang w:val="fr-FR"/>
        </w:rPr>
        <w:t>Intégration de la biodiversité dans les secteurs et entre eux</w:t>
      </w:r>
      <w:r w:rsidR="008D1E72" w:rsidRPr="00516764">
        <w:rPr>
          <w:lang w:val="fr-FR"/>
        </w:rPr>
        <w:t>,</w:t>
      </w:r>
      <w:r w:rsidRPr="00516764">
        <w:rPr>
          <w:lang w:val="fr-FR"/>
        </w:rPr>
        <w:t xml:space="preserve"> et autres mesures stratégiques destinées à renforcer la mise en œuvre</w:t>
      </w:r>
      <w:r w:rsidR="005425FB" w:rsidRPr="00516764">
        <w:rPr>
          <w:lang w:val="fr-FR"/>
        </w:rPr>
        <w:t>.</w:t>
      </w:r>
    </w:p>
    <w:p w14:paraId="24EDBD14" w14:textId="2CA26D93" w:rsidR="00EA0F6F" w:rsidRDefault="00D53585" w:rsidP="00516764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rPr>
          <w:lang w:val="fr-FR"/>
        </w:rPr>
      </w:pPr>
      <w:r w:rsidRPr="00516764">
        <w:rPr>
          <w:lang w:val="fr-FR"/>
        </w:rPr>
        <w:t>Instrument</w:t>
      </w:r>
      <w:r w:rsidR="009726C1" w:rsidRPr="00516764">
        <w:rPr>
          <w:lang w:val="fr-FR"/>
        </w:rPr>
        <w:t>s</w:t>
      </w:r>
      <w:r w:rsidR="00040680" w:rsidRPr="00516764">
        <w:rPr>
          <w:lang w:val="fr-FR"/>
        </w:rPr>
        <w:t xml:space="preserve"> internationaux </w:t>
      </w:r>
      <w:r w:rsidRPr="00516764">
        <w:rPr>
          <w:lang w:val="fr-FR"/>
        </w:rPr>
        <w:t>spécial</w:t>
      </w:r>
      <w:r w:rsidR="00040680" w:rsidRPr="00516764">
        <w:rPr>
          <w:lang w:val="fr-FR"/>
        </w:rPr>
        <w:t>isés en matière d’accès et d</w:t>
      </w:r>
      <w:r w:rsidRPr="00516764">
        <w:rPr>
          <w:lang w:val="fr-FR"/>
        </w:rPr>
        <w:t>e partage des avantages dans le</w:t>
      </w:r>
      <w:r w:rsidR="0013644F" w:rsidRPr="00516764">
        <w:rPr>
          <w:lang w:val="fr-FR"/>
        </w:rPr>
        <w:t xml:space="preserve"> context</w:t>
      </w:r>
      <w:r w:rsidRPr="00516764">
        <w:rPr>
          <w:lang w:val="fr-FR"/>
        </w:rPr>
        <w:t>e</w:t>
      </w:r>
      <w:r w:rsidR="0013644F" w:rsidRPr="00516764">
        <w:rPr>
          <w:lang w:val="fr-FR"/>
        </w:rPr>
        <w:t xml:space="preserve"> </w:t>
      </w:r>
      <w:r w:rsidR="00AC6095" w:rsidRPr="00516764">
        <w:rPr>
          <w:lang w:val="fr-FR"/>
        </w:rPr>
        <w:t>du</w:t>
      </w:r>
      <w:r w:rsidRPr="00516764">
        <w:rPr>
          <w:lang w:val="fr-FR"/>
        </w:rPr>
        <w:t xml:space="preserve"> </w:t>
      </w:r>
      <w:r w:rsidR="00AC6095" w:rsidRPr="00516764">
        <w:rPr>
          <w:lang w:val="fr-FR"/>
        </w:rPr>
        <w:t>paragraphe 4 de l</w:t>
      </w:r>
      <w:r w:rsidRPr="00516764">
        <w:rPr>
          <w:lang w:val="fr-FR"/>
        </w:rPr>
        <w:t>’a</w:t>
      </w:r>
      <w:r w:rsidR="0013644F" w:rsidRPr="00516764">
        <w:rPr>
          <w:lang w:val="fr-FR"/>
        </w:rPr>
        <w:t>rticle</w:t>
      </w:r>
      <w:r w:rsidR="008459D4" w:rsidRPr="00516764">
        <w:rPr>
          <w:lang w:val="fr-FR"/>
        </w:rPr>
        <w:t> </w:t>
      </w:r>
      <w:r w:rsidR="00AC6095" w:rsidRPr="00516764">
        <w:rPr>
          <w:lang w:val="fr-FR"/>
        </w:rPr>
        <w:t>4</w:t>
      </w:r>
      <w:r w:rsidR="0013644F" w:rsidRPr="00516764">
        <w:rPr>
          <w:lang w:val="fr-FR"/>
        </w:rPr>
        <w:t xml:space="preserve"> </w:t>
      </w:r>
      <w:r w:rsidRPr="00516764">
        <w:rPr>
          <w:lang w:val="fr-FR"/>
        </w:rPr>
        <w:t>du</w:t>
      </w:r>
      <w:r w:rsidR="0013644F" w:rsidRPr="00516764">
        <w:rPr>
          <w:lang w:val="fr-FR"/>
        </w:rPr>
        <w:t xml:space="preserve"> </w:t>
      </w:r>
      <w:r w:rsidRPr="00516764">
        <w:rPr>
          <w:lang w:val="fr-FR"/>
        </w:rPr>
        <w:t xml:space="preserve">Protocole de </w:t>
      </w:r>
      <w:r w:rsidR="0013644F" w:rsidRPr="00516764">
        <w:rPr>
          <w:lang w:val="fr-FR"/>
        </w:rPr>
        <w:t>Nagoya</w:t>
      </w:r>
      <w:r w:rsidR="0004219E">
        <w:rPr>
          <w:lang w:val="fr-FR"/>
        </w:rPr>
        <w:t>.</w:t>
      </w:r>
    </w:p>
    <w:p w14:paraId="6E526CE7" w14:textId="06BEB41F" w:rsidR="0004219E" w:rsidRDefault="004E0B27" w:rsidP="00516764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rPr>
          <w:lang w:val="fr-FR"/>
        </w:rPr>
      </w:pPr>
      <w:r>
        <w:rPr>
          <w:lang w:val="fr-FR"/>
        </w:rPr>
        <w:t>M</w:t>
      </w:r>
      <w:r w:rsidRPr="007311E9">
        <w:rPr>
          <w:lang w:val="fr-FR"/>
        </w:rPr>
        <w:t xml:space="preserve">écanisme multilatéral mondial de partage des avantages </w:t>
      </w:r>
      <w:r>
        <w:rPr>
          <w:lang w:val="fr-FR"/>
        </w:rPr>
        <w:t>(a</w:t>
      </w:r>
      <w:r w:rsidRPr="007311E9">
        <w:rPr>
          <w:lang w:val="fr-FR"/>
        </w:rPr>
        <w:t>rticle 10</w:t>
      </w:r>
      <w:r>
        <w:rPr>
          <w:lang w:val="fr-FR"/>
        </w:rPr>
        <w:t xml:space="preserve"> du Protocole de Nagoya)</w:t>
      </w:r>
      <w:r w:rsidRPr="007311E9">
        <w:rPr>
          <w:lang w:val="fr-FR"/>
        </w:rPr>
        <w:t>.</w:t>
      </w:r>
    </w:p>
    <w:p w14:paraId="56D07793" w14:textId="263571EA" w:rsidR="00997156" w:rsidRPr="00516764" w:rsidRDefault="004E0B27" w:rsidP="0016175C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rPr>
          <w:lang w:val="fr-FR"/>
        </w:rPr>
      </w:pPr>
      <w:r>
        <w:rPr>
          <w:lang w:val="fr-FR"/>
        </w:rPr>
        <w:t>Questions administratives et budgétaires.</w:t>
      </w:r>
    </w:p>
    <w:p w14:paraId="16882370" w14:textId="77777777" w:rsidR="00EA0F6F" w:rsidRPr="00516764" w:rsidRDefault="00DB22CA" w:rsidP="00DB22CA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rPr>
          <w:rFonts w:eastAsia="Times New Roman"/>
          <w:snapToGrid w:val="0"/>
          <w:kern w:val="22"/>
          <w:szCs w:val="22"/>
          <w:lang w:val="fr-FR"/>
        </w:rPr>
      </w:pPr>
      <w:r w:rsidRPr="00516764">
        <w:rPr>
          <w:rFonts w:eastAsia="Times New Roman"/>
          <w:snapToGrid w:val="0"/>
          <w:kern w:val="22"/>
          <w:szCs w:val="22"/>
          <w:lang w:val="fr-FR"/>
        </w:rPr>
        <w:t>Questions diverses.</w:t>
      </w:r>
    </w:p>
    <w:p w14:paraId="7FC43BC7" w14:textId="77777777" w:rsidR="00EA0F6F" w:rsidRPr="00516764" w:rsidRDefault="00DB22CA" w:rsidP="00DB22CA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rPr>
          <w:rFonts w:eastAsia="Times New Roman"/>
          <w:snapToGrid w:val="0"/>
          <w:kern w:val="22"/>
          <w:szCs w:val="22"/>
          <w:lang w:val="fr-FR"/>
        </w:rPr>
      </w:pPr>
      <w:r w:rsidRPr="00516764">
        <w:rPr>
          <w:rFonts w:eastAsia="Times New Roman"/>
          <w:snapToGrid w:val="0"/>
          <w:kern w:val="22"/>
          <w:szCs w:val="22"/>
          <w:lang w:val="fr-FR"/>
        </w:rPr>
        <w:t>Adoption du rapport.</w:t>
      </w:r>
    </w:p>
    <w:p w14:paraId="2636350F" w14:textId="77777777" w:rsidR="00DB22CA" w:rsidRPr="00516764" w:rsidRDefault="00DB22CA" w:rsidP="00DB22CA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rPr>
          <w:rFonts w:eastAsia="Times New Roman"/>
          <w:snapToGrid w:val="0"/>
          <w:kern w:val="22"/>
          <w:szCs w:val="22"/>
          <w:lang w:val="fr-FR"/>
        </w:rPr>
      </w:pPr>
      <w:r w:rsidRPr="00516764">
        <w:rPr>
          <w:rFonts w:eastAsia="Times New Roman"/>
          <w:snapToGrid w:val="0"/>
          <w:kern w:val="22"/>
          <w:szCs w:val="22"/>
          <w:lang w:val="fr-FR"/>
        </w:rPr>
        <w:t>Clôture de la réunion.</w:t>
      </w:r>
      <w:r w:rsidR="007211C3" w:rsidRPr="00516764">
        <w:rPr>
          <w:rFonts w:eastAsia="Times New Roman"/>
          <w:snapToGrid w:val="0"/>
          <w:kern w:val="22"/>
          <w:szCs w:val="22"/>
          <w:lang w:val="fr-FR"/>
        </w:rPr>
        <w:t xml:space="preserve"> </w:t>
      </w:r>
    </w:p>
    <w:p w14:paraId="089E4C5B" w14:textId="77777777" w:rsidR="00F26CC6" w:rsidRPr="00516764" w:rsidRDefault="00F26CC6" w:rsidP="00497555">
      <w:pPr>
        <w:tabs>
          <w:tab w:val="left" w:pos="851"/>
        </w:tabs>
        <w:spacing w:afterLines="60" w:after="144"/>
        <w:ind w:left="851"/>
        <w:jc w:val="center"/>
        <w:rPr>
          <w:rFonts w:eastAsia="Times New Roman"/>
          <w:snapToGrid w:val="0"/>
          <w:kern w:val="22"/>
          <w:szCs w:val="22"/>
          <w:lang w:val="fr-FR"/>
        </w:rPr>
      </w:pPr>
      <w:r w:rsidRPr="00516764">
        <w:rPr>
          <w:rFonts w:eastAsia="Times New Roman"/>
          <w:snapToGrid w:val="0"/>
          <w:kern w:val="22"/>
          <w:szCs w:val="22"/>
          <w:lang w:val="fr-FR"/>
        </w:rPr>
        <w:t>__________</w:t>
      </w:r>
    </w:p>
    <w:sectPr w:rsidR="00F26CC6" w:rsidRPr="00516764" w:rsidSect="00C52490">
      <w:footnotePr>
        <w:numFmt w:val="chicago"/>
      </w:footnotePr>
      <w:type w:val="continuous"/>
      <w:pgSz w:w="12240" w:h="15840"/>
      <w:pgMar w:top="567" w:right="1440" w:bottom="1134" w:left="1440" w:header="46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B9F08" w14:textId="77777777" w:rsidR="001B057E" w:rsidRDefault="001B057E">
      <w:r>
        <w:separator/>
      </w:r>
    </w:p>
  </w:endnote>
  <w:endnote w:type="continuationSeparator" w:id="0">
    <w:p w14:paraId="0FC949FF" w14:textId="77777777" w:rsidR="001B057E" w:rsidRDefault="001B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BF81A" w14:textId="77777777" w:rsidR="00612ED6" w:rsidRDefault="00612ED6" w:rsidP="00497555">
    <w:pPr>
      <w:pStyle w:val="Footer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160CE" w14:textId="77777777" w:rsidR="001B057E" w:rsidRDefault="001B057E">
      <w:r>
        <w:separator/>
      </w:r>
    </w:p>
  </w:footnote>
  <w:footnote w:type="continuationSeparator" w:id="0">
    <w:p w14:paraId="03E637E0" w14:textId="77777777" w:rsidR="001B057E" w:rsidRDefault="001B0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7CA61" w14:textId="77777777" w:rsidR="00FC435E" w:rsidRPr="00497555" w:rsidRDefault="00FC435E" w:rsidP="00497555">
    <w:pPr>
      <w:pStyle w:val="Header"/>
      <w:tabs>
        <w:tab w:val="clear" w:pos="4320"/>
        <w:tab w:val="clear" w:pos="8640"/>
      </w:tabs>
      <w:jc w:val="left"/>
      <w:rPr>
        <w:noProof/>
      </w:rPr>
    </w:pPr>
    <w:r w:rsidRPr="00497555">
      <w:rPr>
        <w:noProof/>
      </w:rPr>
      <w:t>CBD/SBI/2/1</w:t>
    </w:r>
  </w:p>
  <w:p w14:paraId="3BEBE60C" w14:textId="77777777" w:rsidR="00FC435E" w:rsidRPr="00497555" w:rsidRDefault="00FC435E" w:rsidP="00497555">
    <w:pPr>
      <w:pStyle w:val="Header"/>
      <w:tabs>
        <w:tab w:val="clear" w:pos="4320"/>
        <w:tab w:val="clear" w:pos="8640"/>
      </w:tabs>
      <w:jc w:val="left"/>
      <w:rPr>
        <w:noProof/>
      </w:rPr>
    </w:pPr>
    <w:r w:rsidRPr="00497555">
      <w:rPr>
        <w:noProof/>
      </w:rPr>
      <w:t xml:space="preserve">Page </w:t>
    </w:r>
    <w:r w:rsidRPr="00497555">
      <w:rPr>
        <w:noProof/>
      </w:rPr>
      <w:fldChar w:fldCharType="begin"/>
    </w:r>
    <w:r w:rsidRPr="00497555">
      <w:rPr>
        <w:noProof/>
      </w:rPr>
      <w:instrText xml:space="preserve"> </w:instrText>
    </w:r>
    <w:r w:rsidR="000F5E3C">
      <w:rPr>
        <w:noProof/>
      </w:rPr>
      <w:instrText>PAGE</w:instrText>
    </w:r>
    <w:r w:rsidRPr="00497555">
      <w:rPr>
        <w:noProof/>
      </w:rPr>
      <w:instrText xml:space="preserve">   \* MERGEFORMAT </w:instrText>
    </w:r>
    <w:r w:rsidRPr="00497555">
      <w:rPr>
        <w:noProof/>
      </w:rPr>
      <w:fldChar w:fldCharType="separate"/>
    </w:r>
    <w:r w:rsidR="00C52490">
      <w:rPr>
        <w:noProof/>
      </w:rPr>
      <w:t>2</w:t>
    </w:r>
    <w:r w:rsidRPr="00497555">
      <w:rPr>
        <w:noProof/>
      </w:rPr>
      <w:fldChar w:fldCharType="end"/>
    </w:r>
  </w:p>
  <w:p w14:paraId="63E5291B" w14:textId="77777777" w:rsidR="004B44DE" w:rsidRPr="00497555" w:rsidRDefault="004B44DE" w:rsidP="00497555">
    <w:pPr>
      <w:pStyle w:val="Header"/>
      <w:tabs>
        <w:tab w:val="clear" w:pos="4320"/>
        <w:tab w:val="clear" w:pos="8640"/>
      </w:tabs>
      <w:jc w:val="lef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243D8"/>
    <w:multiLevelType w:val="hybridMultilevel"/>
    <w:tmpl w:val="00CAA0EC"/>
    <w:lvl w:ilvl="0" w:tplc="B5AE727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214CCC86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E7DA577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744BE"/>
    <w:multiLevelType w:val="multilevel"/>
    <w:tmpl w:val="B87AC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oNotTrackMov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F6F"/>
    <w:rsid w:val="00020DA6"/>
    <w:rsid w:val="00040680"/>
    <w:rsid w:val="0004219E"/>
    <w:rsid w:val="00061D13"/>
    <w:rsid w:val="00072CF4"/>
    <w:rsid w:val="000C308A"/>
    <w:rsid w:val="000D2036"/>
    <w:rsid w:val="000D68E2"/>
    <w:rsid w:val="000E2595"/>
    <w:rsid w:val="000F468D"/>
    <w:rsid w:val="000F5E3C"/>
    <w:rsid w:val="00105061"/>
    <w:rsid w:val="0011412C"/>
    <w:rsid w:val="00124339"/>
    <w:rsid w:val="00132AAD"/>
    <w:rsid w:val="0013644F"/>
    <w:rsid w:val="001576D1"/>
    <w:rsid w:val="00160906"/>
    <w:rsid w:val="0016175C"/>
    <w:rsid w:val="0017636F"/>
    <w:rsid w:val="00187CCD"/>
    <w:rsid w:val="0019764A"/>
    <w:rsid w:val="001A5057"/>
    <w:rsid w:val="001B057E"/>
    <w:rsid w:val="001F7AA9"/>
    <w:rsid w:val="002442CE"/>
    <w:rsid w:val="00264464"/>
    <w:rsid w:val="002C19E5"/>
    <w:rsid w:val="002D7067"/>
    <w:rsid w:val="002F29E5"/>
    <w:rsid w:val="00316D91"/>
    <w:rsid w:val="00320BA4"/>
    <w:rsid w:val="00347B6F"/>
    <w:rsid w:val="0036423F"/>
    <w:rsid w:val="0037224A"/>
    <w:rsid w:val="0037648C"/>
    <w:rsid w:val="00391A62"/>
    <w:rsid w:val="003E59C1"/>
    <w:rsid w:val="00411584"/>
    <w:rsid w:val="00443379"/>
    <w:rsid w:val="00453B3E"/>
    <w:rsid w:val="004551C1"/>
    <w:rsid w:val="00497555"/>
    <w:rsid w:val="004B44DE"/>
    <w:rsid w:val="004E079D"/>
    <w:rsid w:val="004E0B27"/>
    <w:rsid w:val="00516764"/>
    <w:rsid w:val="00532076"/>
    <w:rsid w:val="00532F81"/>
    <w:rsid w:val="005352A7"/>
    <w:rsid w:val="005365CB"/>
    <w:rsid w:val="00536853"/>
    <w:rsid w:val="005425FB"/>
    <w:rsid w:val="00567EDB"/>
    <w:rsid w:val="0057391B"/>
    <w:rsid w:val="005D2533"/>
    <w:rsid w:val="005E071E"/>
    <w:rsid w:val="006115CD"/>
    <w:rsid w:val="00612ED6"/>
    <w:rsid w:val="006259D9"/>
    <w:rsid w:val="00625B1C"/>
    <w:rsid w:val="00660321"/>
    <w:rsid w:val="0066496C"/>
    <w:rsid w:val="00671687"/>
    <w:rsid w:val="00672E32"/>
    <w:rsid w:val="006A44E0"/>
    <w:rsid w:val="006C209A"/>
    <w:rsid w:val="006C58F8"/>
    <w:rsid w:val="00704D99"/>
    <w:rsid w:val="0070788C"/>
    <w:rsid w:val="00710869"/>
    <w:rsid w:val="007211C3"/>
    <w:rsid w:val="007311E9"/>
    <w:rsid w:val="00734DBA"/>
    <w:rsid w:val="00772BAA"/>
    <w:rsid w:val="00772C82"/>
    <w:rsid w:val="00783760"/>
    <w:rsid w:val="00787166"/>
    <w:rsid w:val="0079260C"/>
    <w:rsid w:val="007C10C5"/>
    <w:rsid w:val="007C134C"/>
    <w:rsid w:val="007D4DA0"/>
    <w:rsid w:val="007E735E"/>
    <w:rsid w:val="008351AB"/>
    <w:rsid w:val="00843DF0"/>
    <w:rsid w:val="008459D4"/>
    <w:rsid w:val="00894A6C"/>
    <w:rsid w:val="008D1E72"/>
    <w:rsid w:val="008E52F4"/>
    <w:rsid w:val="008F0786"/>
    <w:rsid w:val="00911E55"/>
    <w:rsid w:val="0095789C"/>
    <w:rsid w:val="0097213B"/>
    <w:rsid w:val="009726C1"/>
    <w:rsid w:val="009772E5"/>
    <w:rsid w:val="00997156"/>
    <w:rsid w:val="009A170B"/>
    <w:rsid w:val="009A2332"/>
    <w:rsid w:val="009E11C4"/>
    <w:rsid w:val="00A0629F"/>
    <w:rsid w:val="00A23844"/>
    <w:rsid w:val="00AA497C"/>
    <w:rsid w:val="00AC6095"/>
    <w:rsid w:val="00AE12BB"/>
    <w:rsid w:val="00B00B71"/>
    <w:rsid w:val="00B0236A"/>
    <w:rsid w:val="00B2360E"/>
    <w:rsid w:val="00B300CE"/>
    <w:rsid w:val="00B5773E"/>
    <w:rsid w:val="00B64D1D"/>
    <w:rsid w:val="00B76AE0"/>
    <w:rsid w:val="00BB0CE5"/>
    <w:rsid w:val="00BB5509"/>
    <w:rsid w:val="00BF37FD"/>
    <w:rsid w:val="00C4634E"/>
    <w:rsid w:val="00C508BE"/>
    <w:rsid w:val="00C52490"/>
    <w:rsid w:val="00C57FDF"/>
    <w:rsid w:val="00C8206C"/>
    <w:rsid w:val="00CB5393"/>
    <w:rsid w:val="00CD7C18"/>
    <w:rsid w:val="00D14062"/>
    <w:rsid w:val="00D22AFC"/>
    <w:rsid w:val="00D53585"/>
    <w:rsid w:val="00DB22CA"/>
    <w:rsid w:val="00DC764D"/>
    <w:rsid w:val="00DE2CC6"/>
    <w:rsid w:val="00DE4301"/>
    <w:rsid w:val="00E04388"/>
    <w:rsid w:val="00E47ADC"/>
    <w:rsid w:val="00E77CCC"/>
    <w:rsid w:val="00EA0F6F"/>
    <w:rsid w:val="00EB4272"/>
    <w:rsid w:val="00ED139B"/>
    <w:rsid w:val="00EE4142"/>
    <w:rsid w:val="00EE66A8"/>
    <w:rsid w:val="00F074D1"/>
    <w:rsid w:val="00F25907"/>
    <w:rsid w:val="00F26CC6"/>
    <w:rsid w:val="00FB4FA4"/>
    <w:rsid w:val="00FC435E"/>
    <w:rsid w:val="00FD3647"/>
    <w:rsid w:val="00FE0090"/>
    <w:rsid w:val="00FE0D1C"/>
    <w:rsid w:val="00FF03CE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E9A34"/>
  <w15:chartTrackingRefBased/>
  <w15:docId w15:val="{C7772B7C-A536-4110-82A2-0E37E535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F6F"/>
    <w:pPr>
      <w:jc w:val="both"/>
    </w:pPr>
    <w:rPr>
      <w:rFonts w:ascii="Times New Roman" w:eastAsia="MS Mincho" w:hAnsi="Times New Roman" w:cs="Angsana New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F6F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qFormat/>
    <w:rsid w:val="00EA0F6F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A0F6F"/>
    <w:rPr>
      <w:rFonts w:ascii="Times New Roman" w:eastAsia="MS Mincho" w:hAnsi="Times New Roman" w:cs="Angsana New"/>
      <w:b/>
      <w:bCs/>
      <w:i/>
      <w:iCs/>
      <w:szCs w:val="24"/>
      <w:lang w:val="en-GB"/>
    </w:rPr>
  </w:style>
  <w:style w:type="paragraph" w:customStyle="1" w:styleId="HEADINGNOTFORTOC">
    <w:name w:val="HEADING (NOT FOR TOC)"/>
    <w:basedOn w:val="Heading1"/>
    <w:next w:val="Heading2"/>
    <w:rsid w:val="00EA0F6F"/>
    <w:pPr>
      <w:keepLines w:val="0"/>
      <w:tabs>
        <w:tab w:val="left" w:pos="720"/>
      </w:tabs>
      <w:spacing w:before="240" w:after="120"/>
      <w:jc w:val="center"/>
    </w:pPr>
    <w:rPr>
      <w:rFonts w:ascii="Times New Roman" w:eastAsia="MS Mincho" w:hAnsi="Times New Roman" w:cs="Angsana New"/>
      <w:bCs w:val="0"/>
      <w:caps/>
      <w:color w:val="auto"/>
      <w:sz w:val="22"/>
      <w:szCs w:val="24"/>
    </w:rPr>
  </w:style>
  <w:style w:type="character" w:customStyle="1" w:styleId="Heading1Char">
    <w:name w:val="Heading 1 Char"/>
    <w:link w:val="Heading1"/>
    <w:uiPriority w:val="9"/>
    <w:rsid w:val="00EA0F6F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9E11C4"/>
    <w:pPr>
      <w:ind w:left="720"/>
      <w:contextualSpacing/>
    </w:pPr>
  </w:style>
  <w:style w:type="paragraph" w:styleId="Header">
    <w:name w:val="header"/>
    <w:basedOn w:val="Normal"/>
    <w:link w:val="HeaderChar"/>
    <w:rsid w:val="00671687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rsid w:val="00671687"/>
    <w:rPr>
      <w:rFonts w:ascii="Times New Roman" w:eastAsia="Times New Roman" w:hAnsi="Times New Roman" w:cs="Angsana New"/>
      <w:szCs w:val="24"/>
      <w:lang w:val="en-GB"/>
    </w:rPr>
  </w:style>
  <w:style w:type="paragraph" w:customStyle="1" w:styleId="meetingname">
    <w:name w:val="meeting name"/>
    <w:basedOn w:val="Normal"/>
    <w:qFormat/>
    <w:rsid w:val="00671687"/>
    <w:pPr>
      <w:ind w:left="170" w:right="3119" w:hanging="170"/>
      <w:jc w:val="left"/>
    </w:pPr>
    <w:rPr>
      <w:rFonts w:eastAsia="Malgun Gothic" w:cs="Times New Roman"/>
      <w:cap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1687"/>
    <w:rPr>
      <w:rFonts w:ascii="Tahoma" w:eastAsia="MS Mincho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B4272"/>
    <w:pPr>
      <w:spacing w:after="120" w:line="480" w:lineRule="auto"/>
    </w:pPr>
    <w:rPr>
      <w:rFonts w:eastAsia="Times New Roman" w:cs="Times New Roman"/>
    </w:rPr>
  </w:style>
  <w:style w:type="character" w:customStyle="1" w:styleId="BodyText2Char">
    <w:name w:val="Body Text 2 Char"/>
    <w:link w:val="BodyText2"/>
    <w:uiPriority w:val="99"/>
    <w:semiHidden/>
    <w:rsid w:val="00EB4272"/>
    <w:rPr>
      <w:rFonts w:ascii="Times New Roman" w:eastAsia="Times New Roman" w:hAnsi="Times New Roman" w:cs="Times New Roman"/>
      <w:szCs w:val="24"/>
      <w:lang w:val="en-GB"/>
    </w:rPr>
  </w:style>
  <w:style w:type="paragraph" w:customStyle="1" w:styleId="Para1">
    <w:name w:val="Para1"/>
    <w:basedOn w:val="Normal"/>
    <w:rsid w:val="000F468D"/>
    <w:pPr>
      <w:spacing w:after="120"/>
    </w:pPr>
    <w:rPr>
      <w:snapToGrid w:val="0"/>
      <w:szCs w:val="18"/>
    </w:rPr>
  </w:style>
  <w:style w:type="paragraph" w:styleId="Footer">
    <w:name w:val="footer"/>
    <w:basedOn w:val="Normal"/>
    <w:link w:val="FooterChar"/>
    <w:uiPriority w:val="99"/>
    <w:unhideWhenUsed/>
    <w:rsid w:val="00FC43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435E"/>
    <w:rPr>
      <w:rFonts w:ascii="Times New Roman" w:eastAsia="MS Mincho" w:hAnsi="Times New Roman" w:cs="Angsana New"/>
      <w:sz w:val="22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49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52490"/>
    <w:rPr>
      <w:rFonts w:ascii="Times New Roman" w:eastAsia="MS Mincho" w:hAnsi="Times New Roman" w:cs="Angsana New"/>
      <w:lang w:val="en-GB" w:eastAsia="en-US"/>
    </w:rPr>
  </w:style>
  <w:style w:type="character" w:styleId="FootnoteReference">
    <w:name w:val="footnote reference"/>
    <w:uiPriority w:val="99"/>
    <w:semiHidden/>
    <w:unhideWhenUsed/>
    <w:rsid w:val="00C524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3EC8D-E9B4-4FC8-A6C4-766E522E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Provisional agenda</vt:lpstr>
      <vt:lpstr>Provisional agenda</vt:lpstr>
    </vt:vector>
  </TitlesOfParts>
  <Company>SCBD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/>
  <dc:creator>scbd</dc:creator>
  <cp:keywords/>
  <cp:lastModifiedBy>Guyonne proudlock</cp:lastModifiedBy>
  <cp:revision>4</cp:revision>
  <cp:lastPrinted>2017-04-12T13:57:00Z</cp:lastPrinted>
  <dcterms:created xsi:type="dcterms:W3CDTF">2019-10-30T12:21:00Z</dcterms:created>
  <dcterms:modified xsi:type="dcterms:W3CDTF">2019-11-20T09:34:00Z</dcterms:modified>
</cp:coreProperties>
</file>