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EA1CD8" w:rsidRPr="00EA1CD8" w14:paraId="56397B06" w14:textId="77777777" w:rsidTr="00BD51E8">
        <w:trPr>
          <w:trHeight w:val="769"/>
        </w:trPr>
        <w:tc>
          <w:tcPr>
            <w:tcW w:w="975" w:type="dxa"/>
            <w:tcBorders>
              <w:top w:val="nil"/>
              <w:left w:val="nil"/>
              <w:bottom w:val="nil"/>
              <w:right w:val="nil"/>
            </w:tcBorders>
            <w:tcMar>
              <w:top w:w="80" w:type="dxa"/>
              <w:left w:w="80" w:type="dxa"/>
              <w:bottom w:w="80" w:type="dxa"/>
              <w:right w:w="80" w:type="dxa"/>
            </w:tcMar>
            <w:vAlign w:val="bottom"/>
          </w:tcPr>
          <w:p w14:paraId="624A77C9" w14:textId="77777777" w:rsidR="00EA1CD8" w:rsidRPr="00EA1CD8" w:rsidRDefault="00EA1CD8" w:rsidP="00EA1CD8">
            <w:pPr>
              <w:spacing w:before="40"/>
              <w:jc w:val="left"/>
              <w:rPr>
                <w:sz w:val="4"/>
                <w:lang w:val="ru-RU"/>
              </w:rPr>
            </w:pPr>
            <w:r w:rsidRPr="00EA1CD8">
              <w:rPr>
                <w:noProof/>
                <w:lang w:val="ru-RU"/>
              </w:rPr>
              <w:drawing>
                <wp:inline distT="0" distB="0" distL="0" distR="0" wp14:anchorId="20D8E18B" wp14:editId="3B514379">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EA1CD8">
              <w:rPr>
                <w:sz w:val="4"/>
                <w:lang w:val="ru-RU"/>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5DE24564" w14:textId="77777777" w:rsidR="00EA1CD8" w:rsidRPr="00EA1CD8" w:rsidRDefault="00EA1CD8" w:rsidP="00EA1CD8">
            <w:pPr>
              <w:spacing w:before="40"/>
              <w:jc w:val="left"/>
              <w:rPr>
                <w:sz w:val="4"/>
                <w:lang w:val="ru-RU"/>
              </w:rPr>
            </w:pPr>
            <w:r w:rsidRPr="00EA1CD8">
              <w:rPr>
                <w:noProof/>
                <w:sz w:val="4"/>
                <w:lang w:val="ru-RU" w:eastAsia="ru-RU"/>
              </w:rPr>
              <w:drawing>
                <wp:inline distT="0" distB="0" distL="0" distR="0" wp14:anchorId="379658B7" wp14:editId="1DD64391">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Pr="00EA1CD8">
              <w:rPr>
                <w:sz w:val="4"/>
                <w:lang w:val="ru-RU"/>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4C8CF255" w14:textId="0CBE74EE" w:rsidR="00EA1CD8" w:rsidRPr="00EA1CD8" w:rsidRDefault="00EA1CD8" w:rsidP="00EA1CD8">
            <w:pPr>
              <w:tabs>
                <w:tab w:val="left" w:pos="1871"/>
                <w:tab w:val="left" w:pos="2495"/>
                <w:tab w:val="right" w:pos="2920"/>
                <w:tab w:val="left" w:pos="3119"/>
                <w:tab w:val="left" w:pos="3742"/>
                <w:tab w:val="left" w:pos="4366"/>
                <w:tab w:val="left" w:pos="4990"/>
              </w:tabs>
              <w:spacing w:after="120"/>
              <w:ind w:left="2019"/>
              <w:jc w:val="right"/>
              <w:rPr>
                <w:sz w:val="20"/>
                <w:szCs w:val="20"/>
                <w:lang w:val="fr-CA"/>
              </w:rPr>
            </w:pPr>
            <w:r w:rsidRPr="00EA1CD8">
              <w:rPr>
                <w:sz w:val="40"/>
                <w:szCs w:val="40"/>
                <w:lang w:val="ru-RU"/>
              </w:rPr>
              <w:t>CBD</w:t>
            </w:r>
            <w:r w:rsidRPr="00EA1CD8">
              <w:rPr>
                <w:sz w:val="20"/>
                <w:szCs w:val="20"/>
                <w:lang w:val="ru-RU"/>
              </w:rPr>
              <w:t>/SBI/6/CRP.</w:t>
            </w:r>
            <w:r w:rsidRPr="00926351">
              <w:rPr>
                <w:sz w:val="20"/>
                <w:szCs w:val="20"/>
                <w:lang w:val="ru-RU"/>
              </w:rPr>
              <w:t>3</w:t>
            </w:r>
          </w:p>
        </w:tc>
      </w:tr>
    </w:tbl>
    <w:p w14:paraId="76316E57" w14:textId="77777777" w:rsidR="00EA1CD8" w:rsidRPr="00EA1CD8" w:rsidRDefault="00EA1CD8" w:rsidP="00EA1CD8">
      <w:pPr>
        <w:tabs>
          <w:tab w:val="clear" w:pos="567"/>
          <w:tab w:val="clear" w:pos="1134"/>
          <w:tab w:val="clear" w:pos="1701"/>
          <w:tab w:val="clear" w:pos="2268"/>
        </w:tabs>
        <w:jc w:val="left"/>
        <w:rPr>
          <w:sz w:val="2"/>
          <w:lang w:val="ru-RU"/>
        </w:rPr>
      </w:pPr>
    </w:p>
    <w:p w14:paraId="616305A7" w14:textId="77777777" w:rsidR="00EA1CD8" w:rsidRPr="00EA1CD8" w:rsidRDefault="00EA1CD8" w:rsidP="00EA1CD8">
      <w:pPr>
        <w:tabs>
          <w:tab w:val="clear" w:pos="567"/>
          <w:tab w:val="clear" w:pos="1134"/>
          <w:tab w:val="clear" w:pos="1701"/>
          <w:tab w:val="clear" w:pos="2268"/>
        </w:tabs>
        <w:jc w:val="left"/>
        <w:rPr>
          <w:sz w:val="2"/>
          <w:lang w:val="ru-RU"/>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EA1CD8" w:rsidRPr="00EA1CD8" w14:paraId="419A026A" w14:textId="77777777" w:rsidTr="00BD51E8">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2EDCAFDC" w14:textId="77777777" w:rsidR="00EA1CD8" w:rsidRPr="00EA1CD8" w:rsidRDefault="00EA1CD8" w:rsidP="00EA1CD8">
            <w:pPr>
              <w:spacing w:before="120"/>
              <w:contextualSpacing/>
              <w:jc w:val="left"/>
              <w:rPr>
                <w:sz w:val="8"/>
                <w:lang w:val="ru-RU"/>
              </w:rPr>
            </w:pPr>
            <w:r w:rsidRPr="00EA1CD8">
              <w:rPr>
                <w:noProof/>
                <w:snapToGrid w:val="0"/>
                <w:kern w:val="22"/>
                <w:sz w:val="8"/>
                <w:lang w:val="ru-RU" w:eastAsia="ru-RU"/>
              </w:rPr>
              <w:drawing>
                <wp:inline distT="0" distB="0" distL="0" distR="0" wp14:anchorId="3FEAD869" wp14:editId="2F7CF99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Pr="00EA1CD8">
              <w:rPr>
                <w:sz w:val="8"/>
                <w:lang w:val="ru-RU"/>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63535CBE" w14:textId="77777777" w:rsidR="00EA1CD8" w:rsidRPr="00EA1CD8" w:rsidRDefault="00EA1CD8" w:rsidP="00EA1CD8">
            <w:pPr>
              <w:jc w:val="left"/>
              <w:rPr>
                <w:lang w:val="en-CA"/>
              </w:rPr>
            </w:pPr>
            <w:r w:rsidRPr="00EA1CD8">
              <w:rPr>
                <w:lang w:val="en-CA"/>
              </w:rPr>
              <w:t>Distr.: Limited</w:t>
            </w:r>
          </w:p>
          <w:p w14:paraId="1019CC5A" w14:textId="77777777" w:rsidR="00EA1CD8" w:rsidRPr="00EA1CD8" w:rsidRDefault="00EA1CD8" w:rsidP="00EA1CD8">
            <w:pPr>
              <w:jc w:val="left"/>
              <w:rPr>
                <w:lang w:val="en-CA"/>
              </w:rPr>
            </w:pPr>
            <w:r w:rsidRPr="00EA1CD8">
              <w:rPr>
                <w:lang w:val="en-CA"/>
              </w:rPr>
              <w:t>16 February 2026</w:t>
            </w:r>
          </w:p>
          <w:p w14:paraId="48C15EAE" w14:textId="77777777" w:rsidR="00EA1CD8" w:rsidRPr="00EA1CD8" w:rsidRDefault="00EA1CD8" w:rsidP="00EA1CD8">
            <w:pPr>
              <w:tabs>
                <w:tab w:val="clear" w:pos="567"/>
              </w:tabs>
              <w:rPr>
                <w:lang w:val="en-CA"/>
              </w:rPr>
            </w:pPr>
            <w:r w:rsidRPr="00EA1CD8">
              <w:rPr>
                <w:lang w:val="en-CA"/>
              </w:rPr>
              <w:t>Russian</w:t>
            </w:r>
          </w:p>
          <w:p w14:paraId="3D5A05B7" w14:textId="77777777" w:rsidR="00EA1CD8" w:rsidRPr="00EA1CD8" w:rsidRDefault="00EA1CD8" w:rsidP="00EA1CD8">
            <w:pPr>
              <w:jc w:val="left"/>
              <w:rPr>
                <w:lang w:val="en-CA"/>
              </w:rPr>
            </w:pPr>
            <w:r w:rsidRPr="00EA1CD8">
              <w:rPr>
                <w:lang w:val="en-CA"/>
              </w:rPr>
              <w:t xml:space="preserve">Original: English </w:t>
            </w:r>
          </w:p>
        </w:tc>
      </w:tr>
    </w:tbl>
    <w:p w14:paraId="4C5B7A8B" w14:textId="77777777" w:rsidR="00EA1CD8" w:rsidRPr="00EA1CD8" w:rsidRDefault="00EA1CD8" w:rsidP="00EA1CD8">
      <w:pPr>
        <w:widowControl w:val="0"/>
        <w:tabs>
          <w:tab w:val="clear" w:pos="567"/>
          <w:tab w:val="clear" w:pos="1134"/>
          <w:tab w:val="clear" w:pos="1701"/>
          <w:tab w:val="clear" w:pos="2268"/>
        </w:tabs>
        <w:jc w:val="left"/>
        <w:rPr>
          <w:sz w:val="2"/>
          <w:lang w:val="en-CA"/>
        </w:rPr>
      </w:pPr>
    </w:p>
    <w:p w14:paraId="6C78FEC2" w14:textId="77777777" w:rsidR="00EA1CD8" w:rsidRPr="00EA1CD8" w:rsidRDefault="00EA1CD8" w:rsidP="00EA1CD8">
      <w:pPr>
        <w:tabs>
          <w:tab w:val="clear" w:pos="567"/>
          <w:tab w:val="clear" w:pos="1134"/>
          <w:tab w:val="clear" w:pos="1701"/>
          <w:tab w:val="clear" w:pos="2268"/>
        </w:tabs>
        <w:jc w:val="left"/>
        <w:rPr>
          <w:sz w:val="2"/>
          <w:lang w:val="en-CA"/>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EA1CD8" w:rsidRPr="00EA1CD8" w14:paraId="2EB5A95A" w14:textId="77777777" w:rsidTr="00BD51E8">
        <w:trPr>
          <w:trHeight w:val="1731"/>
        </w:trPr>
        <w:tc>
          <w:tcPr>
            <w:tcW w:w="5704" w:type="dxa"/>
            <w:tcBorders>
              <w:top w:val="nil"/>
              <w:left w:val="nil"/>
              <w:bottom w:val="nil"/>
              <w:right w:val="nil"/>
            </w:tcBorders>
          </w:tcPr>
          <w:p w14:paraId="78D257A0" w14:textId="77777777" w:rsidR="00EA1CD8" w:rsidRPr="00EA1CD8" w:rsidRDefault="00EA1CD8" w:rsidP="00EA1CD8">
            <w:pPr>
              <w:jc w:val="left"/>
              <w:rPr>
                <w:b/>
                <w:sz w:val="24"/>
                <w:lang w:val="ru-RU"/>
              </w:rPr>
            </w:pPr>
            <w:r w:rsidRPr="00EA1CD8">
              <w:rPr>
                <w:b/>
                <w:sz w:val="24"/>
                <w:lang w:val="ru-RU"/>
              </w:rPr>
              <w:t>Вспомогательный орган по осуществлению</w:t>
            </w:r>
          </w:p>
          <w:p w14:paraId="38789EC5" w14:textId="77777777" w:rsidR="00EA1CD8" w:rsidRPr="00EA1CD8" w:rsidRDefault="00EA1CD8" w:rsidP="00EA1CD8">
            <w:pPr>
              <w:jc w:val="left"/>
              <w:rPr>
                <w:b/>
                <w:lang w:val="ru-RU"/>
              </w:rPr>
            </w:pPr>
            <w:r w:rsidRPr="00EA1CD8">
              <w:rPr>
                <w:b/>
                <w:lang w:val="ru-RU"/>
              </w:rPr>
              <w:t xml:space="preserve">Шестое совещание </w:t>
            </w:r>
          </w:p>
          <w:p w14:paraId="066FB8F9" w14:textId="77777777" w:rsidR="00EA1CD8" w:rsidRPr="00EA1CD8" w:rsidRDefault="00EA1CD8" w:rsidP="00EA1CD8">
            <w:pPr>
              <w:jc w:val="left"/>
              <w:rPr>
                <w:lang w:val="ru-RU"/>
              </w:rPr>
            </w:pPr>
            <w:r w:rsidRPr="00EA1CD8">
              <w:rPr>
                <w:lang w:val="ru-RU"/>
              </w:rPr>
              <w:t>Рим, 16-19 февраля 2026 года</w:t>
            </w:r>
          </w:p>
          <w:p w14:paraId="0717CDED" w14:textId="09ADE041" w:rsidR="00EA1CD8" w:rsidRPr="00EA1CD8" w:rsidRDefault="00EA1CD8" w:rsidP="00EA1CD8">
            <w:pPr>
              <w:jc w:val="left"/>
              <w:rPr>
                <w:lang w:val="ru-RU"/>
              </w:rPr>
            </w:pPr>
            <w:r w:rsidRPr="00EA1CD8">
              <w:rPr>
                <w:lang w:val="ru-RU"/>
              </w:rPr>
              <w:t xml:space="preserve">Пункт </w:t>
            </w:r>
            <w:r w:rsidRPr="00926351">
              <w:rPr>
                <w:lang w:val="ru-RU"/>
              </w:rPr>
              <w:t>3 (а)</w:t>
            </w:r>
            <w:r w:rsidRPr="00EA1CD8">
              <w:rPr>
                <w:lang w:val="ru-RU"/>
              </w:rPr>
              <w:t xml:space="preserve"> повестки дня</w:t>
            </w:r>
          </w:p>
          <w:p w14:paraId="3743A9AE" w14:textId="52D717C7" w:rsidR="00EA1CD8" w:rsidRPr="00EA1CD8" w:rsidRDefault="00EA1CD8" w:rsidP="00EA1CD8">
            <w:pPr>
              <w:jc w:val="left"/>
              <w:rPr>
                <w:b/>
                <w:lang w:val="ru-RU"/>
              </w:rPr>
            </w:pPr>
            <w:r w:rsidRPr="00926351">
              <w:rPr>
                <w:b/>
                <w:lang w:val="ru-RU"/>
              </w:rPr>
              <w:t>Мобилизация ресурсов и механизм финансирования: мобилизация ресурсов</w:t>
            </w:r>
          </w:p>
        </w:tc>
        <w:tc>
          <w:tcPr>
            <w:tcW w:w="4253" w:type="dxa"/>
            <w:tcBorders>
              <w:top w:val="nil"/>
              <w:left w:val="nil"/>
              <w:bottom w:val="nil"/>
              <w:right w:val="nil"/>
            </w:tcBorders>
            <w:tcMar>
              <w:top w:w="0" w:type="dxa"/>
              <w:left w:w="80" w:type="dxa"/>
              <w:bottom w:w="0" w:type="dxa"/>
              <w:right w:w="80" w:type="dxa"/>
            </w:tcMar>
          </w:tcPr>
          <w:p w14:paraId="39D154F9" w14:textId="77777777" w:rsidR="00EA1CD8" w:rsidRPr="00EA1CD8" w:rsidRDefault="00EA1CD8" w:rsidP="00EA1CD8">
            <w:pPr>
              <w:rPr>
                <w:lang w:val="ru-RU"/>
              </w:rPr>
            </w:pPr>
          </w:p>
        </w:tc>
      </w:tr>
    </w:tbl>
    <w:p w14:paraId="0A2EB3D2" w14:textId="77777777" w:rsidR="00EA1CD8" w:rsidRPr="00EA1CD8" w:rsidRDefault="00EA1CD8" w:rsidP="00EA1CD8">
      <w:pPr>
        <w:widowControl w:val="0"/>
        <w:tabs>
          <w:tab w:val="clear" w:pos="567"/>
          <w:tab w:val="clear" w:pos="1134"/>
          <w:tab w:val="clear" w:pos="1701"/>
          <w:tab w:val="clear" w:pos="2268"/>
        </w:tabs>
        <w:jc w:val="left"/>
        <w:rPr>
          <w:sz w:val="2"/>
          <w:lang w:val="ru-RU"/>
        </w:rPr>
      </w:pPr>
    </w:p>
    <w:p w14:paraId="3CB535C3" w14:textId="40664405" w:rsidR="00EA1CD8" w:rsidRPr="00EA1CD8" w:rsidRDefault="00EA1CD8" w:rsidP="00EA1CD8">
      <w:pPr>
        <w:keepNext/>
        <w:keepLines/>
        <w:tabs>
          <w:tab w:val="left" w:pos="2835"/>
          <w:tab w:val="left" w:pos="3402"/>
        </w:tabs>
        <w:spacing w:before="240" w:after="240"/>
        <w:ind w:left="567"/>
        <w:jc w:val="left"/>
        <w:rPr>
          <w:b/>
          <w:sz w:val="28"/>
          <w:lang w:val="ru-RU"/>
        </w:rPr>
      </w:pPr>
      <w:r w:rsidRPr="00926351">
        <w:rPr>
          <w:b/>
          <w:sz w:val="28"/>
          <w:lang w:val="ru-RU"/>
        </w:rPr>
        <w:t>Мобилизация ресурсов</w:t>
      </w:r>
    </w:p>
    <w:p w14:paraId="0EDC55B5" w14:textId="77777777" w:rsidR="00EA1CD8" w:rsidRPr="00EA1CD8" w:rsidRDefault="00EA1CD8" w:rsidP="00EA1CD8">
      <w:pPr>
        <w:keepNext/>
        <w:keepLines/>
        <w:tabs>
          <w:tab w:val="left" w:pos="2835"/>
          <w:tab w:val="left" w:pos="3402"/>
        </w:tabs>
        <w:spacing w:before="240" w:after="240"/>
        <w:ind w:left="567"/>
        <w:jc w:val="left"/>
        <w:rPr>
          <w:b/>
          <w:lang w:val="ru-RU"/>
        </w:rPr>
      </w:pPr>
      <w:r w:rsidRPr="00EA1CD8">
        <w:rPr>
          <w:b/>
          <w:lang w:val="ru-RU"/>
        </w:rPr>
        <w:t>Проект рекомендации, представленный Председателем</w:t>
      </w:r>
    </w:p>
    <w:p w14:paraId="35D0A864" w14:textId="721F25C4" w:rsidR="00EA1CD8" w:rsidRPr="00EA1CD8" w:rsidRDefault="00EA1CD8" w:rsidP="00EA1CD8">
      <w:pPr>
        <w:keepNext/>
        <w:pBdr>
          <w:top w:val="nil"/>
          <w:left w:val="nil"/>
          <w:bottom w:val="nil"/>
          <w:right w:val="nil"/>
          <w:between w:val="nil"/>
          <w:bar w:val="nil"/>
        </w:pBdr>
        <w:spacing w:after="120"/>
        <w:ind w:left="567" w:firstLine="567"/>
        <w:rPr>
          <w:rFonts w:eastAsia="Times New Roman"/>
          <w:color w:val="000000"/>
          <w:u w:color="000000"/>
          <w:bdr w:val="nil"/>
          <w:lang w:val="ru-RU" w:eastAsia="zh-CN"/>
          <w14:textOutline w14:w="0" w14:cap="flat" w14:cmpd="sng" w14:algn="ctr">
            <w14:noFill/>
            <w14:prstDash w14:val="solid"/>
            <w14:bevel/>
          </w14:textOutline>
        </w:rPr>
      </w:pPr>
      <w:r w:rsidRPr="00EA1CD8">
        <w:rPr>
          <w:rFonts w:eastAsia="Times New Roman"/>
          <w:i/>
          <w:iCs/>
          <w:color w:val="000000"/>
          <w:u w:color="000000"/>
          <w:bdr w:val="nil"/>
          <w:lang w:val="ru-RU" w:eastAsia="zh-CN"/>
          <w14:textOutline w14:w="0" w14:cap="flat" w14:cmpd="sng" w14:algn="ctr">
            <w14:noFill/>
            <w14:prstDash w14:val="solid"/>
            <w14:bevel/>
          </w14:textOutline>
        </w:rPr>
        <w:t>Вспомогательный орган по осуществлению</w:t>
      </w:r>
    </w:p>
    <w:p w14:paraId="125FBBE2" w14:textId="279235A1" w:rsidR="006D57D3" w:rsidRPr="00926351" w:rsidRDefault="002725F4" w:rsidP="00CF56C5">
      <w:pPr>
        <w:pStyle w:val="CBDNormalNumber"/>
        <w:numPr>
          <w:ilvl w:val="0"/>
          <w:numId w:val="0"/>
        </w:numPr>
        <w:ind w:left="568" w:firstLine="566"/>
        <w:rPr>
          <w:lang w:val="ru-RU"/>
        </w:rPr>
      </w:pPr>
      <w:r w:rsidRPr="00926351">
        <w:rPr>
          <w:lang w:val="ru-RU"/>
        </w:rPr>
        <w:t>1.</w:t>
      </w:r>
      <w:r w:rsidRPr="00926351">
        <w:rPr>
          <w:lang w:val="ru-RU"/>
        </w:rPr>
        <w:tab/>
      </w:r>
      <w:r w:rsidR="00AA26B6" w:rsidRPr="00926351">
        <w:rPr>
          <w:i/>
          <w:iCs/>
          <w:lang w:val="ru-RU"/>
        </w:rPr>
        <w:t>принимает к сведению</w:t>
      </w:r>
      <w:r w:rsidR="00AA26B6" w:rsidRPr="00926351">
        <w:rPr>
          <w:lang w:val="ru-RU"/>
        </w:rPr>
        <w:t xml:space="preserve"> доклад о ходе работы по осуществлению решения </w:t>
      </w:r>
      <w:hyperlink r:id="rId15" w:history="1">
        <w:r w:rsidR="00AA26B6" w:rsidRPr="00926351">
          <w:rPr>
            <w:rStyle w:val="Hyperlink"/>
            <w:lang w:val="ru-RU"/>
          </w:rPr>
          <w:t>16/34</w:t>
        </w:r>
      </w:hyperlink>
      <w:r w:rsidR="00AA26B6" w:rsidRPr="00926351">
        <w:rPr>
          <w:lang w:val="ru-RU"/>
        </w:rPr>
        <w:t xml:space="preserve"> от 27 февраля 2025 года, подготовленный секретариатом Конвенции о биологическом разнообразии</w:t>
      </w:r>
      <w:r w:rsidR="00AA26B6" w:rsidRPr="00926351">
        <w:rPr>
          <w:rStyle w:val="FootnoteReference"/>
        </w:rPr>
        <w:footnoteReference w:id="1"/>
      </w:r>
      <w:r w:rsidR="00AA26B6" w:rsidRPr="00926351">
        <w:rPr>
          <w:vertAlign w:val="superscript"/>
          <w:lang w:val="ru-RU"/>
        </w:rPr>
        <w:t>,</w:t>
      </w:r>
      <w:r w:rsidR="00AA26B6" w:rsidRPr="00926351">
        <w:rPr>
          <w:rStyle w:val="FootnoteReference"/>
        </w:rPr>
        <w:footnoteReference w:id="2"/>
      </w:r>
      <w:r w:rsidR="00674867" w:rsidRPr="00926351">
        <w:rPr>
          <w:lang w:val="ru-RU"/>
        </w:rPr>
        <w:t>;</w:t>
      </w:r>
    </w:p>
    <w:p w14:paraId="77A8E82D" w14:textId="25571572" w:rsidR="00202609" w:rsidRPr="00926351" w:rsidRDefault="00F924EF" w:rsidP="00CF56C5">
      <w:pPr>
        <w:pStyle w:val="CBDNormalNumber"/>
        <w:numPr>
          <w:ilvl w:val="0"/>
          <w:numId w:val="0"/>
        </w:numPr>
        <w:ind w:left="568" w:firstLine="566"/>
        <w:rPr>
          <w:lang w:val="ru-RU"/>
        </w:rPr>
      </w:pPr>
      <w:r w:rsidRPr="00926351">
        <w:rPr>
          <w:lang w:val="ru-RU"/>
        </w:rPr>
        <w:t>2.</w:t>
      </w:r>
      <w:r w:rsidRPr="00926351">
        <w:rPr>
          <w:lang w:val="ru-RU"/>
        </w:rPr>
        <w:tab/>
      </w:r>
      <w:r w:rsidR="00AA26B6" w:rsidRPr="00926351">
        <w:rPr>
          <w:i/>
          <w:iCs/>
          <w:lang w:val="ru-RU"/>
        </w:rPr>
        <w:t>принимает к сведению также</w:t>
      </w:r>
      <w:r w:rsidR="00AA26B6" w:rsidRPr="00926351">
        <w:rPr>
          <w:lang w:val="ru-RU"/>
        </w:rPr>
        <w:t xml:space="preserve"> проекты исследований, проведение которых было организовано секретариатом в соответствии с пунктом 26 (</w:t>
      </w:r>
      <w:r w:rsidR="00AA26B6" w:rsidRPr="00926351">
        <w:rPr>
          <w:lang w:val="en-CA"/>
        </w:rPr>
        <w:t>b</w:t>
      </w:r>
      <w:r w:rsidR="00AA26B6" w:rsidRPr="00926351">
        <w:rPr>
          <w:lang w:val="ru-RU"/>
        </w:rPr>
        <w:t>) решения </w:t>
      </w:r>
      <w:hyperlink r:id="rId16" w:history="1">
        <w:r w:rsidR="00AA26B6" w:rsidRPr="00926351">
          <w:rPr>
            <w:rStyle w:val="Hyperlink"/>
            <w:lang w:val="ru-RU"/>
          </w:rPr>
          <w:t>16/34</w:t>
        </w:r>
      </w:hyperlink>
      <w:r w:rsidR="00AA26B6" w:rsidRPr="00926351">
        <w:rPr>
          <w:rStyle w:val="FootnoteReference"/>
        </w:rPr>
        <w:footnoteReference w:id="3"/>
      </w:r>
      <w:r w:rsidR="00AA26B6" w:rsidRPr="00926351">
        <w:rPr>
          <w:lang w:val="ru-RU"/>
        </w:rPr>
        <w:t>;</w:t>
      </w:r>
    </w:p>
    <w:p w14:paraId="6089E4E6" w14:textId="6AA741B6" w:rsidR="00C454D5" w:rsidRPr="00926351" w:rsidRDefault="00A37C46" w:rsidP="00CF56C5">
      <w:pPr>
        <w:pStyle w:val="CBDNormalNumber"/>
        <w:numPr>
          <w:ilvl w:val="0"/>
          <w:numId w:val="0"/>
        </w:numPr>
        <w:ind w:left="568" w:firstLine="566"/>
        <w:rPr>
          <w:lang w:val="ru-RU"/>
        </w:rPr>
      </w:pPr>
      <w:r w:rsidRPr="00926351">
        <w:rPr>
          <w:lang w:val="ru-RU"/>
        </w:rPr>
        <w:t>3.</w:t>
      </w:r>
      <w:r w:rsidRPr="00926351">
        <w:rPr>
          <w:lang w:val="ru-RU"/>
        </w:rPr>
        <w:tab/>
      </w:r>
      <w:r w:rsidR="000D12FF" w:rsidRPr="00926351">
        <w:rPr>
          <w:i/>
          <w:iCs/>
          <w:lang w:val="ru-RU"/>
        </w:rPr>
        <w:t>поручает</w:t>
      </w:r>
      <w:r w:rsidR="000D12FF" w:rsidRPr="00926351">
        <w:rPr>
          <w:lang w:val="ru-RU"/>
        </w:rPr>
        <w:t xml:space="preserve"> Исполнительному секретарю с целью обеспечения того, чтобы данные исследования отражали весь спектр мнений и взглядов Сторон, правительств других стран, коренных народов и местных сообществ, а также соответствующих организаций субъектов деятельности, включая представителей частного сектора, финансовых учреждений и многосторонних банков развития:</w:t>
      </w:r>
    </w:p>
    <w:p w14:paraId="02875F53" w14:textId="50511A01" w:rsidR="00CE63C5" w:rsidRPr="00926351" w:rsidRDefault="000D12FF" w:rsidP="00CE63C5">
      <w:pPr>
        <w:pStyle w:val="CBDNormalNumber"/>
        <w:numPr>
          <w:ilvl w:val="1"/>
          <w:numId w:val="7"/>
        </w:numPr>
        <w:rPr>
          <w:lang w:val="ru-RU"/>
        </w:rPr>
      </w:pPr>
      <w:r w:rsidRPr="00926351">
        <w:rPr>
          <w:lang w:val="ru-RU"/>
        </w:rPr>
        <w:t>продлить срок проведения коллегиального обзора проектов исследований до 20 мая 2026 года;</w:t>
      </w:r>
    </w:p>
    <w:p w14:paraId="124132B5" w14:textId="572AE0F9" w:rsidR="006A5AA1" w:rsidRPr="00926351" w:rsidRDefault="004D61A5" w:rsidP="00CE63C5">
      <w:pPr>
        <w:pStyle w:val="CBDNormalNumber"/>
        <w:numPr>
          <w:ilvl w:val="1"/>
          <w:numId w:val="7"/>
        </w:numPr>
        <w:rPr>
          <w:lang w:val="ru-RU"/>
        </w:rPr>
      </w:pPr>
      <w:r w:rsidRPr="00926351">
        <w:rPr>
          <w:lang w:val="ru-RU"/>
        </w:rPr>
        <w:t>завершить проведение указанных исследований и представить соответствующие доклады на рассмотрение Конференции Сторон на ее 17-м совещании;</w:t>
      </w:r>
    </w:p>
    <w:p w14:paraId="7491CAD1" w14:textId="1193D537" w:rsidR="002D6DF3" w:rsidRPr="00926351" w:rsidRDefault="004D61A5" w:rsidP="00CF56C5">
      <w:pPr>
        <w:pStyle w:val="CBDNormalNumber"/>
        <w:numPr>
          <w:ilvl w:val="1"/>
          <w:numId w:val="7"/>
        </w:numPr>
        <w:rPr>
          <w:lang w:val="ru-RU"/>
        </w:rPr>
      </w:pPr>
      <w:r w:rsidRPr="00926351">
        <w:rPr>
          <w:lang w:val="ru-RU"/>
        </w:rPr>
        <w:t>включить в свой доклад о ходе работы для рассмотрения Конференцией Сторон на ее 17-м совещании любые предлагаемые поправки к нижеизложенному проекту решения, которые будут обусловлены новыми сведениями, содержащимися в окончательных вариантах докладов исследований;</w:t>
      </w:r>
    </w:p>
    <w:p w14:paraId="3D9D18DF" w14:textId="68910557" w:rsidR="003672E1" w:rsidRPr="00926351" w:rsidRDefault="0081621D" w:rsidP="000E4EE5">
      <w:pPr>
        <w:pStyle w:val="CBDNormalNumber"/>
        <w:numPr>
          <w:ilvl w:val="0"/>
          <w:numId w:val="0"/>
        </w:numPr>
        <w:ind w:left="567" w:firstLine="567"/>
        <w:rPr>
          <w:lang w:val="ru-RU"/>
        </w:rPr>
      </w:pPr>
      <w:r w:rsidRPr="00926351">
        <w:rPr>
          <w:lang w:val="ru-RU"/>
        </w:rPr>
        <w:t>4</w:t>
      </w:r>
      <w:r w:rsidR="002725F4" w:rsidRPr="00926351">
        <w:rPr>
          <w:lang w:val="ru-RU"/>
        </w:rPr>
        <w:t>.</w:t>
      </w:r>
      <w:r w:rsidR="002725F4" w:rsidRPr="00926351">
        <w:rPr>
          <w:lang w:val="ru-RU"/>
        </w:rPr>
        <w:tab/>
      </w:r>
      <w:r w:rsidR="004D61A5" w:rsidRPr="009F142E">
        <w:rPr>
          <w:i/>
          <w:iCs/>
          <w:lang w:val="ru-RU"/>
        </w:rPr>
        <w:t>рекомендует</w:t>
      </w:r>
      <w:r w:rsidR="004D61A5" w:rsidRPr="00926351">
        <w:rPr>
          <w:lang w:val="ru-RU"/>
        </w:rPr>
        <w:t xml:space="preserve"> Конференции Сторон на ее 17-м совещании принять решение о мобилизации ресурсов, включающее в себя следующие элементы</w:t>
      </w:r>
      <w:r w:rsidR="00A17C7F" w:rsidRPr="00926351">
        <w:rPr>
          <w:rStyle w:val="FootnoteReference"/>
        </w:rPr>
        <w:footnoteReference w:id="4"/>
      </w:r>
      <w:r w:rsidR="00926351" w:rsidRPr="00926351">
        <w:rPr>
          <w:lang w:val="ru-RU"/>
        </w:rPr>
        <w:t>:</w:t>
      </w:r>
    </w:p>
    <w:p w14:paraId="34EAD7AC" w14:textId="36BE7F93" w:rsidR="00E50660" w:rsidRPr="00926351" w:rsidRDefault="004151A4" w:rsidP="000E4EE5">
      <w:pPr>
        <w:pStyle w:val="CBDNormalNumber"/>
        <w:keepNext/>
        <w:numPr>
          <w:ilvl w:val="0"/>
          <w:numId w:val="0"/>
        </w:numPr>
        <w:tabs>
          <w:tab w:val="clear" w:pos="567"/>
        </w:tabs>
        <w:ind w:left="1134" w:firstLine="567"/>
        <w:rPr>
          <w:i/>
          <w:iCs/>
          <w:lang w:val="ru-RU"/>
        </w:rPr>
      </w:pPr>
      <w:r w:rsidRPr="00926351">
        <w:rPr>
          <w:i/>
          <w:iCs/>
          <w:lang w:val="ru-RU"/>
        </w:rPr>
        <w:lastRenderedPageBreak/>
        <w:t>Конференция Сторон</w:t>
      </w:r>
    </w:p>
    <w:p w14:paraId="7EA83084" w14:textId="28AC13E9" w:rsidR="00F561DB" w:rsidRPr="00926351" w:rsidRDefault="002725F4" w:rsidP="000E4EE5">
      <w:pPr>
        <w:pStyle w:val="CBDNormalNumber"/>
        <w:numPr>
          <w:ilvl w:val="0"/>
          <w:numId w:val="0"/>
        </w:numPr>
        <w:tabs>
          <w:tab w:val="clear" w:pos="567"/>
        </w:tabs>
        <w:ind w:left="1134" w:firstLine="567"/>
        <w:rPr>
          <w:lang w:val="ru-RU"/>
        </w:rPr>
      </w:pPr>
      <w:r w:rsidRPr="00926351">
        <w:rPr>
          <w:lang w:val="ru-RU"/>
        </w:rPr>
        <w:t>1.</w:t>
      </w:r>
      <w:r w:rsidRPr="00926351">
        <w:rPr>
          <w:lang w:val="ru-RU"/>
        </w:rPr>
        <w:tab/>
      </w:r>
      <w:r w:rsidR="004151A4" w:rsidRPr="00926351">
        <w:rPr>
          <w:i/>
          <w:iCs/>
          <w:lang w:val="ru-RU"/>
        </w:rPr>
        <w:t>отмечает</w:t>
      </w:r>
      <w:r w:rsidR="004151A4" w:rsidRPr="00926351">
        <w:rPr>
          <w:lang w:val="ru-RU"/>
        </w:rPr>
        <w:t xml:space="preserve"> организацию семинара по мобилизации ресурсов в Риме с 10 по 13 февраля 2026 года и выражает признательность правительству Германии за соответствующую финансовую поддержку;</w:t>
      </w:r>
    </w:p>
    <w:p w14:paraId="6467CFA9" w14:textId="587DCEDB" w:rsidR="00E802A2" w:rsidRPr="00926351" w:rsidRDefault="002725F4" w:rsidP="000E4EE5">
      <w:pPr>
        <w:pStyle w:val="CBDNormalNumber"/>
        <w:numPr>
          <w:ilvl w:val="0"/>
          <w:numId w:val="0"/>
        </w:numPr>
        <w:tabs>
          <w:tab w:val="clear" w:pos="567"/>
        </w:tabs>
        <w:ind w:left="1134" w:firstLine="567"/>
        <w:rPr>
          <w:lang w:val="ru-RU"/>
        </w:rPr>
      </w:pPr>
      <w:r w:rsidRPr="00926351">
        <w:rPr>
          <w:lang w:val="ru-RU"/>
        </w:rPr>
        <w:t>2.</w:t>
      </w:r>
      <w:r w:rsidRPr="00926351">
        <w:rPr>
          <w:lang w:val="ru-RU"/>
        </w:rPr>
        <w:tab/>
      </w:r>
      <w:r w:rsidR="004151A4" w:rsidRPr="00926351">
        <w:rPr>
          <w:i/>
          <w:iCs/>
          <w:lang w:val="ru-RU"/>
        </w:rPr>
        <w:t>принимает к сведению</w:t>
      </w:r>
      <w:r w:rsidR="004151A4" w:rsidRPr="00926351">
        <w:rPr>
          <w:lang w:val="ru-RU"/>
        </w:rPr>
        <w:t xml:space="preserve"> исследования о взаимосвязи между приемлемым уровнем задолженности и осуществлением Конвенции о биологическом разнообразии</w:t>
      </w:r>
      <w:r w:rsidR="004151A4" w:rsidRPr="00926351">
        <w:rPr>
          <w:rStyle w:val="FootnoteReference"/>
        </w:rPr>
        <w:footnoteReference w:id="5"/>
      </w:r>
      <w:r w:rsidR="004151A4" w:rsidRPr="00926351">
        <w:rPr>
          <w:lang w:val="ru-RU"/>
        </w:rPr>
        <w:t>, применении руководящих указаний по гарантиям защищенности в механизмах финансирования в области биоразнообразия, принятых в решениях </w:t>
      </w:r>
      <w:hyperlink r:id="rId17" w:history="1">
        <w:r w:rsidR="004151A4" w:rsidRPr="00926351">
          <w:rPr>
            <w:rStyle w:val="Hyperlink"/>
          </w:rPr>
          <w:t>XII</w:t>
        </w:r>
        <w:r w:rsidR="004151A4" w:rsidRPr="00926351">
          <w:rPr>
            <w:rStyle w:val="Hyperlink"/>
            <w:lang w:val="ru-RU"/>
          </w:rPr>
          <w:t>/3</w:t>
        </w:r>
      </w:hyperlink>
      <w:r w:rsidR="004151A4" w:rsidRPr="00926351">
        <w:rPr>
          <w:lang w:val="ru-RU"/>
        </w:rPr>
        <w:t xml:space="preserve"> от 17 октября 2014 года и </w:t>
      </w:r>
      <w:hyperlink r:id="rId18" w:history="1">
        <w:r w:rsidR="004151A4" w:rsidRPr="00926351">
          <w:rPr>
            <w:rStyle w:val="Hyperlink"/>
            <w:lang w:val="ru-RU"/>
          </w:rPr>
          <w:t>14/15</w:t>
        </w:r>
      </w:hyperlink>
      <w:r w:rsidR="004151A4" w:rsidRPr="00926351">
        <w:rPr>
          <w:lang w:val="ru-RU"/>
        </w:rPr>
        <w:t xml:space="preserve"> от 29 октября 2018 года, включая выявление передовых методов, извлеченных уроков и возможностей для повышения эффективности применения руководящих указаний, а также о взаимосвязи между биоразнообразием и финансированием деятельности в области климата;</w:t>
      </w:r>
    </w:p>
    <w:p w14:paraId="51A21E48" w14:textId="09B97DFB" w:rsidR="00983CAF" w:rsidRPr="00926351" w:rsidRDefault="00FF7091" w:rsidP="000E4EE5">
      <w:pPr>
        <w:pStyle w:val="CBDNormalNumber"/>
        <w:numPr>
          <w:ilvl w:val="0"/>
          <w:numId w:val="0"/>
        </w:numPr>
        <w:tabs>
          <w:tab w:val="clear" w:pos="567"/>
        </w:tabs>
        <w:ind w:left="1134" w:firstLine="567"/>
        <w:rPr>
          <w:lang w:val="ru-RU"/>
        </w:rPr>
      </w:pPr>
      <w:r w:rsidRPr="00926351">
        <w:rPr>
          <w:rStyle w:val="FootnoteReference"/>
        </w:rPr>
        <w:footnoteReference w:id="6"/>
      </w:r>
      <w:r w:rsidR="002725F4" w:rsidRPr="00926351">
        <w:rPr>
          <w:lang w:val="ru-RU"/>
        </w:rPr>
        <w:t>3.</w:t>
      </w:r>
      <w:r w:rsidR="002725F4" w:rsidRPr="00926351">
        <w:rPr>
          <w:lang w:val="ru-RU"/>
        </w:rPr>
        <w:tab/>
      </w:r>
      <w:r w:rsidR="004151A4" w:rsidRPr="00926351">
        <w:rPr>
          <w:i/>
          <w:iCs/>
          <w:lang w:val="ru-RU"/>
        </w:rPr>
        <w:t>предлагает</w:t>
      </w:r>
      <w:r w:rsidR="004151A4" w:rsidRPr="00926351">
        <w:rPr>
          <w:lang w:val="ru-RU"/>
        </w:rPr>
        <w:t xml:space="preserve"> Сторонам и правительствам других стран в соответствующих случаях и в </w:t>
      </w:r>
      <w:r w:rsidR="007D08A8" w:rsidRPr="00926351">
        <w:rPr>
          <w:lang w:val="ru-RU"/>
        </w:rPr>
        <w:t xml:space="preserve">зависимости от национальных обстоятельств, приоритетов и возможностей </w:t>
      </w:r>
      <w:r w:rsidR="004151A4" w:rsidRPr="00926351">
        <w:rPr>
          <w:lang w:val="ru-RU"/>
        </w:rPr>
        <w:t xml:space="preserve">учитывать эти три исследования в своей работе по мобилизации финансовых ресурсов из всех источников в соответствии </w:t>
      </w:r>
      <w:r w:rsidR="007D08A8" w:rsidRPr="00926351">
        <w:rPr>
          <w:lang w:val="ru-RU"/>
        </w:rPr>
        <w:t xml:space="preserve">с национальным законодательством, а также </w:t>
      </w:r>
      <w:r w:rsidR="004151A4" w:rsidRPr="00926351">
        <w:rPr>
          <w:lang w:val="ru-RU"/>
        </w:rPr>
        <w:t>с</w:t>
      </w:r>
      <w:r w:rsidR="007D08A8" w:rsidRPr="00926351">
        <w:rPr>
          <w:lang w:val="ru-RU"/>
        </w:rPr>
        <w:t xml:space="preserve"> разделом С</w:t>
      </w:r>
      <w:r w:rsidR="004151A4" w:rsidRPr="00926351">
        <w:rPr>
          <w:lang w:val="ru-RU"/>
        </w:rPr>
        <w:t xml:space="preserve"> </w:t>
      </w:r>
      <w:r w:rsidR="007D08A8" w:rsidRPr="00926351">
        <w:rPr>
          <w:lang w:val="ru-RU"/>
        </w:rPr>
        <w:t xml:space="preserve">и </w:t>
      </w:r>
      <w:r w:rsidR="004151A4" w:rsidRPr="00926351">
        <w:rPr>
          <w:lang w:val="ru-RU"/>
        </w:rPr>
        <w:t>задачей</w:t>
      </w:r>
      <w:r w:rsidR="007D08A8" w:rsidRPr="00926351">
        <w:rPr>
          <w:lang w:val="ru-RU"/>
        </w:rPr>
        <w:t> </w:t>
      </w:r>
      <w:r w:rsidR="004151A4" w:rsidRPr="00926351">
        <w:rPr>
          <w:lang w:val="ru-RU"/>
        </w:rPr>
        <w:t>19 Куньминско-Монреальской глобальной рамочной программы в области биоразнообразия</w:t>
      </w:r>
      <w:r w:rsidR="007D08A8" w:rsidRPr="00926351">
        <w:rPr>
          <w:rStyle w:val="FootnoteReference"/>
        </w:rPr>
        <w:footnoteReference w:id="7"/>
      </w:r>
      <w:r w:rsidR="007D08A8" w:rsidRPr="00926351">
        <w:rPr>
          <w:lang w:val="ru-RU"/>
        </w:rPr>
        <w:t>;</w:t>
      </w:r>
    </w:p>
    <w:p w14:paraId="113313B1" w14:textId="1A7E66A1" w:rsidR="00A103FC" w:rsidRPr="00926351" w:rsidRDefault="002725F4" w:rsidP="000E4EE5">
      <w:pPr>
        <w:pStyle w:val="CBDNormalNumber"/>
        <w:numPr>
          <w:ilvl w:val="0"/>
          <w:numId w:val="0"/>
        </w:numPr>
        <w:tabs>
          <w:tab w:val="clear" w:pos="567"/>
        </w:tabs>
        <w:ind w:left="1134" w:firstLine="567"/>
        <w:rPr>
          <w:lang w:val="ru-RU"/>
        </w:rPr>
      </w:pPr>
      <w:r w:rsidRPr="00926351">
        <w:rPr>
          <w:lang w:val="ru-RU"/>
        </w:rPr>
        <w:t>4.</w:t>
      </w:r>
      <w:r w:rsidRPr="00926351">
        <w:rPr>
          <w:lang w:val="ru-RU"/>
        </w:rPr>
        <w:tab/>
      </w:r>
      <w:r w:rsidR="007D08A8" w:rsidRPr="00926351">
        <w:rPr>
          <w:i/>
          <w:iCs/>
          <w:lang w:val="ru-RU"/>
        </w:rPr>
        <w:t>предлагает</w:t>
      </w:r>
      <w:r w:rsidR="007D08A8" w:rsidRPr="00926351">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в соответствующих случаях и согласно их соответствующим мандатам учитывать эти три исследования в своей работе в области финансирования биоразнообразия;</w:t>
      </w:r>
    </w:p>
    <w:p w14:paraId="7C3C3979" w14:textId="7ACCD744" w:rsidR="00883FE9" w:rsidRPr="00926351" w:rsidRDefault="002725F4" w:rsidP="000E4EE5">
      <w:pPr>
        <w:pStyle w:val="CBDNormalNumber"/>
        <w:numPr>
          <w:ilvl w:val="0"/>
          <w:numId w:val="0"/>
        </w:numPr>
        <w:tabs>
          <w:tab w:val="clear" w:pos="567"/>
        </w:tabs>
        <w:ind w:left="1134" w:firstLine="567"/>
        <w:rPr>
          <w:lang w:val="ru-RU"/>
        </w:rPr>
      </w:pPr>
      <w:r w:rsidRPr="00926351">
        <w:rPr>
          <w:lang w:val="ru-RU"/>
        </w:rPr>
        <w:t>5.</w:t>
      </w:r>
      <w:r w:rsidRPr="00926351">
        <w:rPr>
          <w:lang w:val="ru-RU"/>
        </w:rPr>
        <w:tab/>
      </w:r>
      <w:r w:rsidR="007D08A8" w:rsidRPr="00926351">
        <w:rPr>
          <w:i/>
          <w:iCs/>
          <w:lang w:val="ru-RU"/>
        </w:rPr>
        <w:t>предлагает</w:t>
      </w:r>
      <w:r w:rsidR="007D08A8" w:rsidRPr="00926351">
        <w:rPr>
          <w:lang w:val="ru-RU"/>
        </w:rPr>
        <w:t xml:space="preserve"> Сторонам и правительствам других стран в соответствующих случаях и в зависимости от национальных обстоятельств, приоритетов и возможностей, а также в соответствии с национальным законодательством и с разделом </w:t>
      </w:r>
      <w:r w:rsidR="007D08A8" w:rsidRPr="00926351">
        <w:t>C</w:t>
      </w:r>
      <w:r w:rsidR="007D08A8" w:rsidRPr="00926351">
        <w:rPr>
          <w:lang w:val="ru-RU"/>
        </w:rPr>
        <w:t xml:space="preserve"> Рамочной программы и, в частности, при полном и эффективном участии коренных народов и местных общин, женщин и молодежи, представителей частного сектора и соответствующих субъектов деятельности:</w:t>
      </w:r>
    </w:p>
    <w:p w14:paraId="2297EBF6" w14:textId="022687DA" w:rsidR="00032BCB" w:rsidRPr="00926351" w:rsidRDefault="002725F4" w:rsidP="000E4EE5">
      <w:pPr>
        <w:pStyle w:val="CBDNormalNumber"/>
        <w:numPr>
          <w:ilvl w:val="0"/>
          <w:numId w:val="0"/>
        </w:numPr>
        <w:tabs>
          <w:tab w:val="clear" w:pos="567"/>
        </w:tabs>
        <w:ind w:left="1134" w:firstLine="567"/>
        <w:rPr>
          <w:lang w:val="ru-RU"/>
        </w:rPr>
      </w:pPr>
      <w:r w:rsidRPr="00926351">
        <w:rPr>
          <w:lang w:val="ru-RU"/>
        </w:rPr>
        <w:t>(</w:t>
      </w:r>
      <w:r w:rsidRPr="00926351">
        <w:t>a</w:t>
      </w:r>
      <w:r w:rsidRPr="00926351">
        <w:rPr>
          <w:lang w:val="ru-RU"/>
        </w:rPr>
        <w:t>)</w:t>
      </w:r>
      <w:r w:rsidRPr="00926351">
        <w:rPr>
          <w:lang w:val="ru-RU"/>
        </w:rPr>
        <w:tab/>
      </w:r>
      <w:r w:rsidR="009519D3" w:rsidRPr="00926351">
        <w:rPr>
          <w:lang w:val="ru-RU"/>
        </w:rPr>
        <w:t xml:space="preserve">оценить дополнительные возможности применения финансовых инструментов, связанных с задолженностью, при осуществлении национальных стратегий и планов действий по сохранению биоразнообразия и </w:t>
      </w:r>
      <w:r w:rsidR="00D9142F">
        <w:rPr>
          <w:lang w:val="ru-RU"/>
        </w:rPr>
        <w:t xml:space="preserve">то, </w:t>
      </w:r>
      <w:r w:rsidR="009519D3" w:rsidRPr="00926351">
        <w:rPr>
          <w:lang w:val="ru-RU"/>
        </w:rPr>
        <w:t>каким образом они могут учитываться в национальных планах по финансированию биоразнообразия или аналогичных документах и механизмах планирования;</w:t>
      </w:r>
    </w:p>
    <w:p w14:paraId="3943EFC5" w14:textId="023A8F05" w:rsidR="00032BCB" w:rsidRPr="00926351" w:rsidRDefault="002725F4" w:rsidP="000E4EE5">
      <w:pPr>
        <w:pStyle w:val="CBDNormalNumber"/>
        <w:numPr>
          <w:ilvl w:val="0"/>
          <w:numId w:val="0"/>
        </w:numPr>
        <w:tabs>
          <w:tab w:val="clear" w:pos="567"/>
        </w:tabs>
        <w:ind w:left="1134" w:firstLine="567"/>
        <w:rPr>
          <w:lang w:val="ru-RU"/>
        </w:rPr>
      </w:pPr>
      <w:r w:rsidRPr="00926351">
        <w:rPr>
          <w:lang w:val="ru-RU"/>
        </w:rPr>
        <w:t>(</w:t>
      </w:r>
      <w:r w:rsidRPr="00926351">
        <w:t>b</w:t>
      </w:r>
      <w:r w:rsidRPr="00926351">
        <w:rPr>
          <w:lang w:val="ru-RU"/>
        </w:rPr>
        <w:t>)</w:t>
      </w:r>
      <w:r w:rsidRPr="00926351">
        <w:rPr>
          <w:lang w:val="ru-RU"/>
        </w:rPr>
        <w:tab/>
      </w:r>
      <w:r w:rsidR="009519D3" w:rsidRPr="00926351">
        <w:rPr>
          <w:lang w:val="ru-RU"/>
        </w:rPr>
        <w:t>включить соображения биоразнообразия в национальные стратегии по управлению задолженностью или улучшить их учет в таких стратегиях, в том числе путем создания соответствующих благоприятных условий;</w:t>
      </w:r>
    </w:p>
    <w:p w14:paraId="5BF0B696" w14:textId="75187F5B" w:rsidR="00EC5C1C" w:rsidRPr="009519D3" w:rsidRDefault="002725F4" w:rsidP="000E4EE5">
      <w:pPr>
        <w:pStyle w:val="CBDNormalNumber"/>
        <w:numPr>
          <w:ilvl w:val="0"/>
          <w:numId w:val="0"/>
        </w:numPr>
        <w:tabs>
          <w:tab w:val="clear" w:pos="567"/>
        </w:tabs>
        <w:ind w:left="1134" w:firstLine="567"/>
        <w:rPr>
          <w:lang w:val="ru-RU"/>
        </w:rPr>
      </w:pPr>
      <w:r w:rsidRPr="00926351">
        <w:rPr>
          <w:lang w:val="ru-RU"/>
        </w:rPr>
        <w:t>(</w:t>
      </w:r>
      <w:r w:rsidRPr="00926351">
        <w:t>c</w:t>
      </w:r>
      <w:r w:rsidRPr="00926351">
        <w:rPr>
          <w:lang w:val="ru-RU"/>
        </w:rPr>
        <w:t>)</w:t>
      </w:r>
      <w:r w:rsidRPr="00926351">
        <w:rPr>
          <w:lang w:val="ru-RU"/>
        </w:rPr>
        <w:tab/>
      </w:r>
      <w:r w:rsidR="009519D3" w:rsidRPr="00926351">
        <w:rPr>
          <w:lang w:val="ru-RU"/>
        </w:rPr>
        <w:t>изучить другие возможности применения финансовых инструментов, связанных с задолженностью, в отношении биоразнообразия, с учетом национальных условий;</w:t>
      </w:r>
    </w:p>
    <w:p w14:paraId="240630FF" w14:textId="77777777" w:rsidR="009A133B" w:rsidRPr="009A133B" w:rsidRDefault="002725F4" w:rsidP="009A133B">
      <w:pPr>
        <w:pStyle w:val="CBDNormalNumber"/>
        <w:numPr>
          <w:ilvl w:val="0"/>
          <w:numId w:val="0"/>
        </w:numPr>
        <w:tabs>
          <w:tab w:val="clear" w:pos="567"/>
        </w:tabs>
        <w:ind w:left="1134" w:firstLine="567"/>
        <w:rPr>
          <w:rFonts w:eastAsia="Arial"/>
          <w:lang w:val="ru-RU"/>
        </w:rPr>
      </w:pPr>
      <w:r w:rsidRPr="000A12EB">
        <w:rPr>
          <w:rFonts w:eastAsia="Arial"/>
          <w:lang w:val="ru-RU"/>
        </w:rPr>
        <w:t>6.</w:t>
      </w:r>
      <w:r w:rsidRPr="000A12EB">
        <w:rPr>
          <w:lang w:val="ru-RU"/>
        </w:rPr>
        <w:tab/>
      </w:r>
      <w:r w:rsidR="009A133B" w:rsidRPr="009A133B">
        <w:rPr>
          <w:i/>
          <w:lang w:val="ru-RU"/>
        </w:rPr>
        <w:t>призывает</w:t>
      </w:r>
      <w:r w:rsidR="009A133B" w:rsidRPr="009A133B">
        <w:rPr>
          <w:lang w:val="ru-RU"/>
        </w:rPr>
        <w:t xml:space="preserve"> другие соответствующие международные или региональные организации и инициативы оказать поддержку мероприятиям, описанным в пункте 5 выше, в том числе путем выявления методов передовой практики и извлеченных уроков и разработки руководящих указаний по включению финансирования биоразнообразия в структуры суверенного долга;</w:t>
      </w:r>
    </w:p>
    <w:p w14:paraId="1C927F94" w14:textId="2A9BBBF9" w:rsidR="009A133B" w:rsidRPr="009A133B" w:rsidRDefault="009A133B" w:rsidP="009A133B">
      <w:pPr>
        <w:tabs>
          <w:tab w:val="clear" w:pos="567"/>
          <w:tab w:val="left" w:pos="2835"/>
          <w:tab w:val="left" w:pos="3402"/>
          <w:tab w:val="left" w:pos="3969"/>
        </w:tabs>
        <w:spacing w:before="120" w:after="120"/>
        <w:ind w:left="1134" w:firstLine="567"/>
        <w:rPr>
          <w:lang w:val="ru-RU"/>
        </w:rPr>
      </w:pPr>
      <w:r w:rsidRPr="009A133B">
        <w:rPr>
          <w:lang w:val="ru-RU"/>
        </w:rPr>
        <w:lastRenderedPageBreak/>
        <w:t>7.</w:t>
      </w:r>
      <w:r w:rsidRPr="009A133B">
        <w:rPr>
          <w:lang w:val="ru-RU"/>
        </w:rPr>
        <w:tab/>
      </w:r>
      <w:r w:rsidRPr="009A133B">
        <w:rPr>
          <w:i/>
          <w:lang w:val="ru-RU"/>
        </w:rPr>
        <w:t>предлагает</w:t>
      </w:r>
      <w:r w:rsidRPr="009A133B">
        <w:rPr>
          <w:lang w:val="ru-RU"/>
        </w:rPr>
        <w:t xml:space="preserve"> Сторонам, правительствам других стран на всех уровнях, 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в соответствующих случаях и с учетом национальных обстоятельств, приоритетов и возможностей, а также, когда это применимо, в соответствии с их соответствующими мандатами:</w:t>
      </w:r>
      <w:r w:rsidRPr="009A133B">
        <w:rPr>
          <w:i/>
          <w:lang w:val="ru-RU"/>
        </w:rPr>
        <w:t xml:space="preserve"> </w:t>
      </w:r>
      <w:r w:rsidR="00097A3D">
        <w:rPr>
          <w:i/>
          <w:lang w:val="ru-RU"/>
        </w:rPr>
        <w:t xml:space="preserve"> </w:t>
      </w:r>
    </w:p>
    <w:p w14:paraId="3B351B8B" w14:textId="1126ACD4"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(a)</w:t>
      </w:r>
      <w:r w:rsidRPr="009A133B">
        <w:rPr>
          <w:lang w:val="ru-RU"/>
        </w:rPr>
        <w:tab/>
      </w:r>
      <w:r w:rsidR="00A43A3C">
        <w:rPr>
          <w:lang w:val="ru-RU"/>
        </w:rPr>
        <w:t>учитывать</w:t>
      </w:r>
      <w:r w:rsidRPr="009A133B">
        <w:rPr>
          <w:lang w:val="ru-RU"/>
        </w:rPr>
        <w:t xml:space="preserve"> добровольные руководящие указания по гарантиям защищенности в механизмах финансирования биоразнообразия</w:t>
      </w:r>
      <w:r w:rsidRPr="009A133B">
        <w:rPr>
          <w:vertAlign w:val="superscript"/>
          <w:lang w:val="ru-RU"/>
        </w:rPr>
        <w:footnoteReference w:id="8"/>
      </w:r>
      <w:r w:rsidRPr="009A133B">
        <w:rPr>
          <w:lang w:val="ru-RU"/>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избегания или смягчения отрицательного воздействия;</w:t>
      </w:r>
    </w:p>
    <w:p w14:paraId="7F6E87F9" w14:textId="77777777"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(b)</w:t>
      </w:r>
      <w:r w:rsidRPr="009A133B">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w:t>
      </w:r>
    </w:p>
    <w:p w14:paraId="4E634B8D" w14:textId="77777777"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(c)</w:t>
      </w:r>
      <w:r w:rsidRPr="009A133B">
        <w:rPr>
          <w:lang w:val="ru-RU"/>
        </w:rPr>
        <w:tab/>
        <w:t>обеспечивать и укреплять потенциал для эффективного применения стандартов гарантий, в надлежащих случаях;</w:t>
      </w:r>
    </w:p>
    <w:p w14:paraId="52562FDF" w14:textId="77777777"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(d)</w:t>
      </w:r>
      <w:r w:rsidRPr="009A133B">
        <w:rPr>
          <w:lang w:val="ru-RU"/>
        </w:rPr>
        <w:tab/>
        <w:t>представлять соответствующие тематические исследования, методы передовой практики, извлеченные уроки и соответствующие методические материалы в механизм посредничества Конвенции;</w:t>
      </w:r>
    </w:p>
    <w:p w14:paraId="4F775B12" w14:textId="77777777"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8.</w:t>
      </w:r>
      <w:r w:rsidRPr="009A133B">
        <w:rPr>
          <w:lang w:val="ru-RU"/>
        </w:rPr>
        <w:tab/>
      </w:r>
      <w:r w:rsidRPr="009A133B">
        <w:rPr>
          <w:i/>
          <w:lang w:val="ru-RU"/>
        </w:rPr>
        <w:t xml:space="preserve">также предлагает </w:t>
      </w:r>
      <w:r w:rsidRPr="009A133B">
        <w:rPr>
          <w:lang w:val="ru-RU"/>
        </w:rPr>
        <w:t>Сторонам, правительствам других стран на всех уровнях, коммерческим организациям и другим субъектам деятельности</w:t>
      </w:r>
      <w:r w:rsidRPr="009A133B">
        <w:rPr>
          <w:i/>
          <w:lang w:val="ru-RU"/>
        </w:rPr>
        <w:t xml:space="preserve"> </w:t>
      </w:r>
      <w:r w:rsidRPr="009A133B">
        <w:rPr>
          <w:lang w:val="ru-RU"/>
        </w:rPr>
        <w:t>в соответствующих случаях и с учетом национальных обстоятельств, приоритетов и возможностей, а также, когда это применимо, в соответствии с их соответствующими мандатами</w:t>
      </w:r>
      <w:r w:rsidRPr="009A133B">
        <w:rPr>
          <w:i/>
          <w:lang w:val="ru-RU"/>
        </w:rPr>
        <w:t xml:space="preserve"> </w:t>
      </w:r>
      <w:r w:rsidRPr="009A133B">
        <w:rPr>
          <w:lang w:val="ru-RU"/>
        </w:rPr>
        <w:t>и далее оптимизировать совместные выгоды и синергетическое взаимодействие между биоразнообразием и финансированием деятельности в области климата путем:</w:t>
      </w:r>
    </w:p>
    <w:p w14:paraId="30EDB24F" w14:textId="77777777" w:rsidR="009A133B" w:rsidRPr="009A133B" w:rsidRDefault="009A133B" w:rsidP="009A133B">
      <w:pPr>
        <w:tabs>
          <w:tab w:val="clear" w:pos="567"/>
          <w:tab w:val="left" w:pos="2835"/>
          <w:tab w:val="left" w:pos="3402"/>
          <w:tab w:val="left" w:pos="3969"/>
        </w:tabs>
        <w:spacing w:before="120" w:after="120"/>
        <w:ind w:left="1134" w:firstLine="567"/>
        <w:rPr>
          <w:lang w:val="ru-RU"/>
        </w:rPr>
      </w:pPr>
      <w:r w:rsidRPr="009A133B">
        <w:rPr>
          <w:lang w:val="ru-RU"/>
        </w:rPr>
        <w:t>(a)</w:t>
      </w:r>
      <w:r w:rsidRPr="009A133B">
        <w:rPr>
          <w:lang w:val="ru-RU"/>
        </w:rPr>
        <w:tab/>
        <w:t>использования возникающих возможностей для создания или расширения синергетического взаимодействия между биоразнообразием и действиями, имеющими отношение к финансированию в области климата;</w:t>
      </w:r>
    </w:p>
    <w:p w14:paraId="29DE4257" w14:textId="77777777" w:rsidR="009A133B" w:rsidRPr="009A133B" w:rsidRDefault="009A133B" w:rsidP="009A133B">
      <w:pPr>
        <w:tabs>
          <w:tab w:val="clear" w:pos="567"/>
          <w:tab w:val="left" w:pos="2835"/>
          <w:tab w:val="left" w:pos="3402"/>
          <w:tab w:val="left" w:pos="3969"/>
        </w:tabs>
        <w:spacing w:before="120" w:after="120"/>
        <w:ind w:left="1134" w:firstLine="567"/>
        <w:rPr>
          <w:lang w:val="ru-RU"/>
        </w:rPr>
      </w:pPr>
      <w:r w:rsidRPr="009A133B">
        <w:rPr>
          <w:lang w:val="ru-RU"/>
        </w:rPr>
        <w:t>(b)</w:t>
      </w:r>
      <w:r w:rsidRPr="009A133B">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4EA3BB94" w14:textId="77777777" w:rsidR="009A133B" w:rsidRPr="009A133B" w:rsidRDefault="009A133B" w:rsidP="009A133B">
      <w:pPr>
        <w:tabs>
          <w:tab w:val="clear" w:pos="2268"/>
          <w:tab w:val="left" w:pos="2835"/>
          <w:tab w:val="left" w:pos="3402"/>
          <w:tab w:val="left" w:pos="3969"/>
        </w:tabs>
        <w:spacing w:before="120" w:after="120"/>
        <w:ind w:left="2835" w:hanging="567"/>
        <w:rPr>
          <w:lang w:val="ru-RU"/>
        </w:rPr>
      </w:pPr>
      <w:r w:rsidRPr="009A133B">
        <w:rPr>
          <w:lang w:val="ru-RU"/>
        </w:rPr>
        <w:t>(i)</w:t>
      </w:r>
      <w:r w:rsidRPr="009A133B">
        <w:rPr>
          <w:lang w:val="ru-RU"/>
        </w:rPr>
        <w:tab/>
        <w:t>укрепления межсекторальной координации на национальном уровне;</w:t>
      </w:r>
    </w:p>
    <w:p w14:paraId="7A5FEA8A" w14:textId="77777777" w:rsidR="009A133B" w:rsidRPr="009A133B" w:rsidRDefault="009A133B" w:rsidP="009A133B">
      <w:pPr>
        <w:tabs>
          <w:tab w:val="clear" w:pos="2268"/>
          <w:tab w:val="left" w:pos="2835"/>
          <w:tab w:val="left" w:pos="3402"/>
          <w:tab w:val="left" w:pos="3969"/>
        </w:tabs>
        <w:spacing w:before="120" w:after="120"/>
        <w:ind w:left="2835" w:hanging="567"/>
        <w:rPr>
          <w:lang w:val="ru-RU"/>
        </w:rPr>
      </w:pPr>
      <w:r w:rsidRPr="009A133B">
        <w:rPr>
          <w:lang w:val="ru-RU"/>
        </w:rPr>
        <w:t>(ii)</w:t>
      </w:r>
      <w:r w:rsidRPr="009A133B">
        <w:rPr>
          <w:lang w:val="ru-RU"/>
        </w:rPr>
        <w:tab/>
        <w:t>осуществления и дальнейшего развития политики предоставления социальных и экологических гарантий защищенности, снижающей и предотвращающей потенциально вредное воздействие программ, проектов и мероприятий в области климата на биоразнообразие;</w:t>
      </w:r>
    </w:p>
    <w:p w14:paraId="4CB59ECD" w14:textId="77777777" w:rsidR="009A133B" w:rsidRPr="009A133B" w:rsidRDefault="009A133B" w:rsidP="009A133B">
      <w:pPr>
        <w:tabs>
          <w:tab w:val="clear" w:pos="2268"/>
          <w:tab w:val="left" w:pos="2835"/>
          <w:tab w:val="left" w:pos="3402"/>
          <w:tab w:val="left" w:pos="3969"/>
        </w:tabs>
        <w:spacing w:before="120" w:after="120"/>
        <w:ind w:left="2835" w:hanging="567"/>
        <w:rPr>
          <w:lang w:val="ru-RU"/>
        </w:rPr>
      </w:pPr>
      <w:r w:rsidRPr="009A133B">
        <w:rPr>
          <w:lang w:val="ru-RU"/>
        </w:rPr>
        <w:t>(iii)</w:t>
      </w:r>
      <w:r w:rsidRPr="009A133B">
        <w:rPr>
          <w:lang w:val="ru-RU"/>
        </w:rPr>
        <w:tab/>
        <w:t>постановки целей, разработки программ, проектов и принятия мер, предполагающих сопутствующие выгоды для биоразнообразия при предоставлении финансирования деятельности в области климата, таких как программы, проекты и мероприятия, способствующие смягчению последствий и адаптации с помощью решений, основанных на природных факторах, и/или экосистемных подходов, а также других соответствующих подходов, соответствующих целям Конвенции;</w:t>
      </w:r>
    </w:p>
    <w:p w14:paraId="76C50E26" w14:textId="77777777" w:rsidR="00F23ACF" w:rsidRDefault="009A133B" w:rsidP="009A133B">
      <w:pPr>
        <w:pStyle w:val="CBDNormalNumber"/>
        <w:numPr>
          <w:ilvl w:val="0"/>
          <w:numId w:val="0"/>
        </w:numPr>
        <w:tabs>
          <w:tab w:val="clear" w:pos="567"/>
        </w:tabs>
        <w:ind w:left="1134" w:firstLine="567"/>
        <w:rPr>
          <w:lang w:val="ru-RU"/>
        </w:rPr>
      </w:pPr>
      <w:r w:rsidRPr="009A133B">
        <w:rPr>
          <w:lang w:val="ru-RU"/>
        </w:rPr>
        <w:lastRenderedPageBreak/>
        <w:t>(c)</w:t>
      </w:r>
      <w:r w:rsidRPr="009A133B">
        <w:rPr>
          <w:lang w:val="ru-RU"/>
        </w:rPr>
        <w:tab/>
        <w:t>существенного повышения понимания и прозрачности процессов отчетности о финансовых взносах и подотчетности в рамках усилий по оптимизации взаимных выгод и использованию синергетического эффекта, в рамках мандатов соответствующих многосторонних природоохранных соглашений</w:t>
      </w:r>
      <w:r w:rsidR="00F23ACF">
        <w:rPr>
          <w:lang w:val="ru-RU"/>
        </w:rPr>
        <w:t>.</w:t>
      </w:r>
    </w:p>
    <w:p w14:paraId="38FE3296" w14:textId="7793A8F1" w:rsidR="00E26AC4" w:rsidRPr="00E26AC4" w:rsidRDefault="00F946F9" w:rsidP="00F23ACF">
      <w:pPr>
        <w:pStyle w:val="CBDNormalNumber"/>
        <w:numPr>
          <w:ilvl w:val="0"/>
          <w:numId w:val="0"/>
        </w:numPr>
        <w:tabs>
          <w:tab w:val="clear" w:pos="567"/>
        </w:tabs>
        <w:ind w:left="1134" w:firstLine="567"/>
        <w:jc w:val="center"/>
      </w:pPr>
      <w:r>
        <w:t>__________</w:t>
      </w:r>
    </w:p>
    <w:sectPr w:rsidR="00E26AC4" w:rsidRPr="00E26AC4"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95959" w14:textId="77777777" w:rsidR="00002125" w:rsidRPr="00866063" w:rsidRDefault="00002125" w:rsidP="00CF1848">
      <w:r w:rsidRPr="00866063">
        <w:separator/>
      </w:r>
    </w:p>
  </w:endnote>
  <w:endnote w:type="continuationSeparator" w:id="0">
    <w:p w14:paraId="3F7F4DDA" w14:textId="77777777" w:rsidR="00002125" w:rsidRPr="00866063" w:rsidRDefault="0000212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766CF" w14:textId="77777777" w:rsidR="00002125" w:rsidRPr="00866063" w:rsidRDefault="00002125" w:rsidP="00CF1848">
      <w:r w:rsidRPr="00866063">
        <w:separator/>
      </w:r>
    </w:p>
  </w:footnote>
  <w:footnote w:type="continuationSeparator" w:id="0">
    <w:p w14:paraId="56248C81" w14:textId="77777777" w:rsidR="00002125" w:rsidRPr="00866063" w:rsidRDefault="00002125" w:rsidP="00CF1848">
      <w:r w:rsidRPr="00866063">
        <w:continuationSeparator/>
      </w:r>
    </w:p>
  </w:footnote>
  <w:footnote w:id="1">
    <w:p w14:paraId="0216A5E5" w14:textId="154BF985" w:rsidR="00AA26B6" w:rsidRPr="004D61A5" w:rsidRDefault="00AA26B6" w:rsidP="00AA26B6">
      <w:pPr>
        <w:pStyle w:val="FootnoteText"/>
        <w:rPr>
          <w:lang w:val="ru-RU"/>
        </w:rPr>
      </w:pPr>
      <w:r>
        <w:rPr>
          <w:rStyle w:val="FootnoteReference"/>
        </w:rPr>
        <w:footnoteRef/>
      </w:r>
      <w:r w:rsidRPr="004D61A5">
        <w:rPr>
          <w:lang w:val="ru-RU"/>
        </w:rPr>
        <w:t xml:space="preserve"> </w:t>
      </w:r>
      <w:r w:rsidR="004D61A5" w:rsidRPr="004D61A5">
        <w:rPr>
          <w:lang w:val="ru-RU"/>
        </w:rPr>
        <w:t>Сборник договоров Организации Объединенных Наций, том</w:t>
      </w:r>
      <w:r w:rsidR="004151A4">
        <w:rPr>
          <w:lang w:val="ru-RU"/>
        </w:rPr>
        <w:t> </w:t>
      </w:r>
      <w:r w:rsidR="004D61A5" w:rsidRPr="004D61A5">
        <w:rPr>
          <w:lang w:val="ru-RU"/>
        </w:rPr>
        <w:t>1760, №</w:t>
      </w:r>
      <w:r w:rsidR="004151A4">
        <w:rPr>
          <w:lang w:val="ru-RU"/>
        </w:rPr>
        <w:t> </w:t>
      </w:r>
      <w:r w:rsidR="004D61A5" w:rsidRPr="004D61A5">
        <w:rPr>
          <w:lang w:val="ru-RU"/>
        </w:rPr>
        <w:t>30619</w:t>
      </w:r>
      <w:r w:rsidRPr="004D61A5">
        <w:rPr>
          <w:lang w:val="ru-RU"/>
        </w:rPr>
        <w:t>.</w:t>
      </w:r>
    </w:p>
  </w:footnote>
  <w:footnote w:id="2">
    <w:p w14:paraId="39E7021B" w14:textId="082C8D47" w:rsidR="00AA26B6" w:rsidRPr="004D61A5" w:rsidRDefault="00AA26B6" w:rsidP="00AA26B6">
      <w:pPr>
        <w:pStyle w:val="FootnoteText"/>
        <w:rPr>
          <w:lang w:val="ru-RU"/>
        </w:rPr>
      </w:pPr>
      <w:r>
        <w:rPr>
          <w:rStyle w:val="FootnoteReference"/>
        </w:rPr>
        <w:footnoteRef/>
      </w:r>
      <w:r w:rsidRPr="004D61A5">
        <w:rPr>
          <w:lang w:val="ru-RU"/>
        </w:rPr>
        <w:t xml:space="preserve"> </w:t>
      </w:r>
      <w:r w:rsidR="004D61A5">
        <w:rPr>
          <w:lang w:val="ru-RU"/>
        </w:rPr>
        <w:t>См.</w:t>
      </w:r>
      <w:r w:rsidRPr="004D61A5">
        <w:rPr>
          <w:lang w:val="ru-RU"/>
        </w:rPr>
        <w:t xml:space="preserve"> </w:t>
      </w:r>
      <w:hyperlink r:id="rId1" w:history="1">
        <w:r w:rsidRPr="00B55268">
          <w:rPr>
            <w:rStyle w:val="Hyperlink"/>
            <w:lang w:val="en-US"/>
          </w:rPr>
          <w:t>CBD</w:t>
        </w:r>
        <w:r w:rsidRPr="004D61A5">
          <w:rPr>
            <w:rStyle w:val="Hyperlink"/>
            <w:lang w:val="ru-RU"/>
          </w:rPr>
          <w:t>/</w:t>
        </w:r>
        <w:r w:rsidRPr="00B55268">
          <w:rPr>
            <w:rStyle w:val="Hyperlink"/>
            <w:lang w:val="en-US"/>
          </w:rPr>
          <w:t>SBI</w:t>
        </w:r>
        <w:r w:rsidRPr="004D61A5">
          <w:rPr>
            <w:rStyle w:val="Hyperlink"/>
            <w:lang w:val="ru-RU"/>
          </w:rPr>
          <w:t>/6/2</w:t>
        </w:r>
      </w:hyperlink>
      <w:r w:rsidRPr="004D61A5">
        <w:rPr>
          <w:lang w:val="ru-RU"/>
        </w:rPr>
        <w:t>.</w:t>
      </w:r>
    </w:p>
  </w:footnote>
  <w:footnote w:id="3">
    <w:p w14:paraId="03A4BB62" w14:textId="35E4101D" w:rsidR="00AA26B6" w:rsidRPr="004D61A5" w:rsidRDefault="00AA26B6" w:rsidP="00AA26B6">
      <w:pPr>
        <w:pStyle w:val="FootnoteText"/>
        <w:rPr>
          <w:lang w:val="ru-RU"/>
        </w:rPr>
      </w:pPr>
      <w:r>
        <w:rPr>
          <w:rStyle w:val="FootnoteReference"/>
        </w:rPr>
        <w:footnoteRef/>
      </w:r>
      <w:r w:rsidRPr="004D61A5">
        <w:rPr>
          <w:lang w:val="ru-RU"/>
        </w:rPr>
        <w:t xml:space="preserve"> </w:t>
      </w:r>
      <w:hyperlink r:id="rId2" w:history="1">
        <w:r w:rsidRPr="00240DC3">
          <w:rPr>
            <w:rStyle w:val="Hyperlink"/>
          </w:rPr>
          <w:t>CBD</w:t>
        </w:r>
        <w:r w:rsidRPr="004D61A5">
          <w:rPr>
            <w:rStyle w:val="Hyperlink"/>
            <w:lang w:val="ru-RU"/>
          </w:rPr>
          <w:t>/</w:t>
        </w:r>
        <w:r w:rsidRPr="00240DC3">
          <w:rPr>
            <w:rStyle w:val="Hyperlink"/>
          </w:rPr>
          <w:t>SBI</w:t>
        </w:r>
        <w:r w:rsidRPr="004D61A5">
          <w:rPr>
            <w:rStyle w:val="Hyperlink"/>
            <w:lang w:val="ru-RU"/>
          </w:rPr>
          <w:t>/6/</w:t>
        </w:r>
        <w:r w:rsidRPr="00240DC3">
          <w:rPr>
            <w:rStyle w:val="Hyperlink"/>
          </w:rPr>
          <w:t>INF</w:t>
        </w:r>
        <w:r w:rsidRPr="004D61A5">
          <w:rPr>
            <w:rStyle w:val="Hyperlink"/>
            <w:lang w:val="ru-RU"/>
          </w:rPr>
          <w:t>/15</w:t>
        </w:r>
      </w:hyperlink>
      <w:r w:rsidRPr="004D61A5">
        <w:rPr>
          <w:lang w:val="ru-RU"/>
        </w:rPr>
        <w:t xml:space="preserve">, </w:t>
      </w:r>
      <w:hyperlink r:id="rId3" w:history="1">
        <w:r w:rsidRPr="0001274C">
          <w:rPr>
            <w:rStyle w:val="Hyperlink"/>
          </w:rPr>
          <w:t>CBD</w:t>
        </w:r>
        <w:r w:rsidRPr="004D61A5">
          <w:rPr>
            <w:rStyle w:val="Hyperlink"/>
            <w:lang w:val="ru-RU"/>
          </w:rPr>
          <w:t>/</w:t>
        </w:r>
        <w:r w:rsidRPr="0001274C">
          <w:rPr>
            <w:rStyle w:val="Hyperlink"/>
          </w:rPr>
          <w:t>SBI</w:t>
        </w:r>
        <w:r w:rsidRPr="004D61A5">
          <w:rPr>
            <w:rStyle w:val="Hyperlink"/>
            <w:lang w:val="ru-RU"/>
          </w:rPr>
          <w:t>/6/</w:t>
        </w:r>
        <w:r w:rsidRPr="0001274C">
          <w:rPr>
            <w:rStyle w:val="Hyperlink"/>
          </w:rPr>
          <w:t>INF</w:t>
        </w:r>
        <w:r w:rsidRPr="004D61A5">
          <w:rPr>
            <w:rStyle w:val="Hyperlink"/>
            <w:lang w:val="ru-RU"/>
          </w:rPr>
          <w:t>/16</w:t>
        </w:r>
      </w:hyperlink>
      <w:r w:rsidRPr="004D61A5">
        <w:rPr>
          <w:lang w:val="ru-RU"/>
        </w:rPr>
        <w:t xml:space="preserve"> </w:t>
      </w:r>
      <w:r w:rsidR="00926351">
        <w:rPr>
          <w:lang w:val="ru-RU"/>
        </w:rPr>
        <w:t>и</w:t>
      </w:r>
      <w:r w:rsidRPr="004D61A5">
        <w:rPr>
          <w:lang w:val="ru-RU"/>
        </w:rPr>
        <w:t xml:space="preserve"> </w:t>
      </w:r>
      <w:hyperlink r:id="rId4" w:history="1">
        <w:r w:rsidRPr="0001274C">
          <w:rPr>
            <w:rStyle w:val="Hyperlink"/>
          </w:rPr>
          <w:t>CBD</w:t>
        </w:r>
        <w:r w:rsidRPr="004D61A5">
          <w:rPr>
            <w:rStyle w:val="Hyperlink"/>
            <w:lang w:val="ru-RU"/>
          </w:rPr>
          <w:t>/</w:t>
        </w:r>
        <w:r w:rsidRPr="0001274C">
          <w:rPr>
            <w:rStyle w:val="Hyperlink"/>
          </w:rPr>
          <w:t>SBI</w:t>
        </w:r>
        <w:r w:rsidRPr="004D61A5">
          <w:rPr>
            <w:rStyle w:val="Hyperlink"/>
            <w:lang w:val="ru-RU"/>
          </w:rPr>
          <w:t>/6/</w:t>
        </w:r>
        <w:r w:rsidRPr="0001274C">
          <w:rPr>
            <w:rStyle w:val="Hyperlink"/>
          </w:rPr>
          <w:t>INF</w:t>
        </w:r>
        <w:r w:rsidRPr="004D61A5">
          <w:rPr>
            <w:rStyle w:val="Hyperlink"/>
            <w:lang w:val="ru-RU"/>
          </w:rPr>
          <w:t>/18</w:t>
        </w:r>
      </w:hyperlink>
      <w:r w:rsidRPr="004D61A5">
        <w:rPr>
          <w:lang w:val="ru-RU"/>
        </w:rPr>
        <w:t>.</w:t>
      </w:r>
    </w:p>
  </w:footnote>
  <w:footnote w:id="4">
    <w:p w14:paraId="04B0F8D8" w14:textId="7A191A20" w:rsidR="00A17C7F" w:rsidRPr="004151A4" w:rsidRDefault="00A17C7F">
      <w:pPr>
        <w:pStyle w:val="FootnoteText"/>
        <w:rPr>
          <w:lang w:val="ru-RU"/>
        </w:rPr>
      </w:pPr>
      <w:r>
        <w:rPr>
          <w:rStyle w:val="FootnoteReference"/>
        </w:rPr>
        <w:footnoteRef/>
      </w:r>
      <w:r w:rsidRPr="004151A4">
        <w:rPr>
          <w:lang w:val="ru-RU"/>
        </w:rPr>
        <w:t xml:space="preserve"> </w:t>
      </w:r>
      <w:r w:rsidR="004151A4" w:rsidRPr="004151A4">
        <w:rPr>
          <w:lang w:val="ru-RU"/>
        </w:rPr>
        <w:t>Дополнительные элементы будут представлены Вспомогательному органу на его седьмом совещании</w:t>
      </w:r>
      <w:r w:rsidRPr="004151A4">
        <w:rPr>
          <w:lang w:val="ru-RU"/>
        </w:rPr>
        <w:t xml:space="preserve">. </w:t>
      </w:r>
    </w:p>
  </w:footnote>
  <w:footnote w:id="5">
    <w:p w14:paraId="4CCA106B" w14:textId="7F0781EC" w:rsidR="004151A4" w:rsidRPr="009519D3" w:rsidRDefault="004151A4" w:rsidP="004151A4">
      <w:pPr>
        <w:pStyle w:val="FootnoteText"/>
        <w:rPr>
          <w:lang w:val="ru-RU"/>
        </w:rPr>
      </w:pPr>
      <w:r>
        <w:rPr>
          <w:rStyle w:val="FootnoteReference"/>
        </w:rPr>
        <w:footnoteRef/>
      </w:r>
      <w:r w:rsidRPr="009519D3">
        <w:rPr>
          <w:lang w:val="ru-RU"/>
        </w:rPr>
        <w:t xml:space="preserve"> </w:t>
      </w:r>
      <w:r w:rsidR="009519D3" w:rsidRPr="009519D3">
        <w:rPr>
          <w:lang w:val="ru-RU"/>
        </w:rPr>
        <w:t>Сборник договоров Организации Объединенных Наций, том</w:t>
      </w:r>
      <w:r w:rsidR="009519D3">
        <w:rPr>
          <w:lang w:val="ru-RU"/>
        </w:rPr>
        <w:t> </w:t>
      </w:r>
      <w:r w:rsidR="009519D3" w:rsidRPr="009519D3">
        <w:rPr>
          <w:lang w:val="ru-RU"/>
        </w:rPr>
        <w:t>1760, №</w:t>
      </w:r>
      <w:r w:rsidR="009519D3">
        <w:rPr>
          <w:lang w:val="ru-RU"/>
        </w:rPr>
        <w:t> </w:t>
      </w:r>
      <w:r w:rsidR="009519D3" w:rsidRPr="009519D3">
        <w:rPr>
          <w:lang w:val="ru-RU"/>
        </w:rPr>
        <w:t>30619.</w:t>
      </w:r>
    </w:p>
  </w:footnote>
  <w:footnote w:id="6">
    <w:p w14:paraId="3C9FAD09" w14:textId="0B1E7C92" w:rsidR="00FF7091" w:rsidRPr="00926351" w:rsidRDefault="00FF7091">
      <w:pPr>
        <w:pStyle w:val="FootnoteText"/>
        <w:rPr>
          <w:lang w:val="ru-RU"/>
        </w:rPr>
      </w:pPr>
      <w:r>
        <w:rPr>
          <w:rStyle w:val="FootnoteReference"/>
        </w:rPr>
        <w:footnoteRef/>
      </w:r>
      <w:r w:rsidRPr="00926351">
        <w:rPr>
          <w:lang w:val="ru-RU"/>
        </w:rPr>
        <w:t xml:space="preserve"> </w:t>
      </w:r>
      <w:r w:rsidR="00926351" w:rsidRPr="00926351">
        <w:rPr>
          <w:lang w:val="ru-RU"/>
        </w:rPr>
        <w:t>Принятие решения по пунктам 3–8 отложено до завершения трех указанных исследований.</w:t>
      </w:r>
    </w:p>
  </w:footnote>
  <w:footnote w:id="7">
    <w:p w14:paraId="2E0ED2CB" w14:textId="3312EBA5" w:rsidR="007D08A8" w:rsidRPr="000E4EE5" w:rsidRDefault="007D08A8" w:rsidP="007D08A8">
      <w:pPr>
        <w:pStyle w:val="FootnoteText"/>
        <w:rPr>
          <w:lang w:val="en-US"/>
        </w:rPr>
      </w:pPr>
      <w:r>
        <w:rPr>
          <w:rStyle w:val="FootnoteReference"/>
        </w:rPr>
        <w:footnoteRef/>
      </w:r>
      <w:r>
        <w:t xml:space="preserve"> </w:t>
      </w:r>
      <w:r w:rsidR="009519D3">
        <w:rPr>
          <w:lang w:val="ru-RU"/>
        </w:rPr>
        <w:t>Решение</w:t>
      </w:r>
      <w:r>
        <w:rPr>
          <w:lang w:val="en-US"/>
        </w:rPr>
        <w:t xml:space="preserve"> </w:t>
      </w:r>
      <w:hyperlink r:id="rId5" w:history="1">
        <w:r w:rsidRPr="003249B2">
          <w:rPr>
            <w:rStyle w:val="Hyperlink"/>
            <w:lang w:val="en-US"/>
          </w:rPr>
          <w:t>15/4</w:t>
        </w:r>
      </w:hyperlink>
      <w:r>
        <w:rPr>
          <w:lang w:val="en-US"/>
        </w:rPr>
        <w:t xml:space="preserve">, </w:t>
      </w:r>
      <w:r w:rsidR="009519D3">
        <w:rPr>
          <w:lang w:val="ru-RU"/>
        </w:rPr>
        <w:t>приложение</w:t>
      </w:r>
      <w:r>
        <w:rPr>
          <w:lang w:val="en-US"/>
        </w:rPr>
        <w:t>.</w:t>
      </w:r>
    </w:p>
  </w:footnote>
  <w:footnote w:id="8">
    <w:p w14:paraId="257B93DB" w14:textId="77777777" w:rsidR="009A133B" w:rsidRPr="00E46D76" w:rsidRDefault="009A133B" w:rsidP="009A133B">
      <w:pPr>
        <w:pStyle w:val="FootnoteText"/>
        <w:rPr>
          <w:lang w:val="ru-RU"/>
        </w:rPr>
      </w:pPr>
      <w:r w:rsidRPr="00E46D76">
        <w:rPr>
          <w:rStyle w:val="FootnoteReference"/>
          <w:lang w:val="ru-RU"/>
        </w:rPr>
        <w:footnoteRef/>
      </w:r>
      <w:r w:rsidRPr="00E46D76">
        <w:rPr>
          <w:lang w:val="ru-RU"/>
        </w:rPr>
        <w:t xml:space="preserve"> Решение </w:t>
      </w:r>
      <w:hyperlink r:id="rId6" w:history="1">
        <w:r w:rsidRPr="00E46D76">
          <w:rPr>
            <w:rStyle w:val="Hyperlink"/>
            <w:lang w:val="ru-RU"/>
          </w:rPr>
          <w:t>XII/3</w:t>
        </w:r>
      </w:hyperlink>
      <w:r w:rsidRPr="00E46D76">
        <w:rPr>
          <w:lang w:val="ru-RU"/>
        </w:rPr>
        <w:t>, приложение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53F39BC9" w:rsidR="00534681" w:rsidRPr="00866063" w:rsidRDefault="00B55268" w:rsidP="007C4951">
        <w:pPr>
          <w:pStyle w:val="Header"/>
          <w:spacing w:after="240"/>
          <w:rPr>
            <w:szCs w:val="20"/>
          </w:rPr>
        </w:pPr>
        <w:r w:rsidRPr="00866063">
          <w:rPr>
            <w:szCs w:val="20"/>
          </w:rPr>
          <w:t>CBD/</w:t>
        </w:r>
        <w:r>
          <w:rPr>
            <w:szCs w:val="20"/>
          </w:rPr>
          <w:t>SBI/6/CRP.3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43AC6023" w:rsidR="009505C9" w:rsidRPr="00866063" w:rsidRDefault="00B55268" w:rsidP="007C4951">
        <w:pPr>
          <w:pStyle w:val="Header"/>
          <w:spacing w:after="240"/>
          <w:jc w:val="right"/>
        </w:pPr>
        <w:r>
          <w:t>CBD/SBI/6/CRP.3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125"/>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97A3D"/>
    <w:rsid w:val="000A12EB"/>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12FF"/>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4E9"/>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51A4"/>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1A5"/>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8EC"/>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54DA"/>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08A8"/>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351"/>
    <w:rsid w:val="00926B16"/>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9D3"/>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133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42E"/>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3B6"/>
    <w:rsid w:val="00A02F37"/>
    <w:rsid w:val="00A044E0"/>
    <w:rsid w:val="00A04544"/>
    <w:rsid w:val="00A04AE9"/>
    <w:rsid w:val="00A05C91"/>
    <w:rsid w:val="00A06D27"/>
    <w:rsid w:val="00A10017"/>
    <w:rsid w:val="00A103FC"/>
    <w:rsid w:val="00A10559"/>
    <w:rsid w:val="00A111D1"/>
    <w:rsid w:val="00A11545"/>
    <w:rsid w:val="00A115DF"/>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3A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3CCB"/>
    <w:rsid w:val="00A94530"/>
    <w:rsid w:val="00A95022"/>
    <w:rsid w:val="00A95673"/>
    <w:rsid w:val="00A9581A"/>
    <w:rsid w:val="00A9654A"/>
    <w:rsid w:val="00A9656F"/>
    <w:rsid w:val="00AA133F"/>
    <w:rsid w:val="00AA1C91"/>
    <w:rsid w:val="00AA26B6"/>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1B6A"/>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2936"/>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5FD4"/>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42F"/>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D76"/>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1CD8"/>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0719"/>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3ACF"/>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672E6"/>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4/cop-14-dec-15-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2/cop-12-dec-03-ru.pdf" TargetMode="External"/><Relationship Id="rId2" Type="http://schemas.openxmlformats.org/officeDocument/2006/relationships/customXml" Target="../customXml/item2.xml"/><Relationship Id="rId16" Type="http://schemas.openxmlformats.org/officeDocument/2006/relationships/hyperlink" Target="https://www.cbd.int/doc/decisions/cop-16/cop-16-dec-3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6/cop-16-dec-34-ru.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d29a/e63d/78d672d080e4d3bd6f7fc39d/sbi-06-inf-16-en.pdf" TargetMode="External"/><Relationship Id="rId2" Type="http://schemas.openxmlformats.org/officeDocument/2006/relationships/hyperlink" Target="https://www.cbd.int/doc/c/8d0d/cb90/bdf9ac7665c92702a0513f58/sbi-06-inf-15-en.pdf" TargetMode="External"/><Relationship Id="rId1" Type="http://schemas.openxmlformats.org/officeDocument/2006/relationships/hyperlink" Target="https://www.cbd.int/doc/c/4758/0fde/5c72876e2add4788b5181351/sbi-06-02-ru.pdf" TargetMode="External"/><Relationship Id="rId6" Type="http://schemas.openxmlformats.org/officeDocument/2006/relationships/hyperlink" Target="https://www.cbd.int/decision/cop/default.shtml?id=13366" TargetMode="External"/><Relationship Id="rId5" Type="http://schemas.openxmlformats.org/officeDocument/2006/relationships/hyperlink" Target="https://www.cbd.int/doc/decisions/cop-15/cop-15-dec-04-ru.pdf" TargetMode="External"/><Relationship Id="rId4" Type="http://schemas.openxmlformats.org/officeDocument/2006/relationships/hyperlink" Target="https://www.cbd.int/doc/c/225b/4fe0/388fd814454a99070a0d392e/sbi-06-inf-1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4A79E0-833F-4BF7-B086-4A1977E3C83D}"/>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4</Pages>
  <Words>1212</Words>
  <Characters>6915</Characters>
  <Application>Microsoft Office Word</Application>
  <DocSecurity>4</DocSecurity>
  <Lines>57</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8111</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CBD/SBI/6/CRP.3</dc:subject>
  <dc:creator>Secretariat of the Convention on Biological Diversity</dc:creator>
  <cp:keywords>Convention on Biological Diversity</cp:keywords>
  <cp:lastModifiedBy>Djessy Monnier</cp:lastModifiedBy>
  <cp:revision>2</cp:revision>
  <cp:lastPrinted>2025-10-30T18:34:00Z</cp:lastPrinted>
  <dcterms:created xsi:type="dcterms:W3CDTF">2026-02-17T08:38:00Z</dcterms:created>
  <dcterms:modified xsi:type="dcterms:W3CDTF">2026-02-17T08:38:00Z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