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CE2C08" w:rsidRPr="00632166" w14:paraId="1A9EDF4B" w14:textId="77777777" w:rsidTr="00187898">
        <w:trPr>
          <w:trHeight w:val="990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2E578FEC" w14:textId="1EBC41E3" w:rsidR="00CE2C08" w:rsidRPr="00632166" w:rsidRDefault="00CE2C08" w:rsidP="00CE2C08">
            <w:pPr>
              <w:pStyle w:val="BodyText2"/>
              <w:rPr>
                <w:snapToGrid w:val="0"/>
                <w:kern w:val="22"/>
                <w:lang w:eastAsia="en-US"/>
              </w:rPr>
            </w:pPr>
            <w:bookmarkStart w:id="0" w:name="_Hlk33348613"/>
            <w:r>
              <w:rPr>
                <w:rFonts w:ascii="Cambria" w:eastAsia="MS Mincho" w:hAnsi="Cambria" w:cs="Arial"/>
                <w:noProof/>
                <w:kern w:val="22"/>
              </w:rPr>
              <w:drawing>
                <wp:anchor distT="0" distB="0" distL="114300" distR="114300" simplePos="0" relativeHeight="251663360" behindDoc="0" locked="0" layoutInCell="1" allowOverlap="1" wp14:anchorId="3738644D" wp14:editId="7CBD7564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316299</wp:posOffset>
                  </wp:positionV>
                  <wp:extent cx="414020" cy="350520"/>
                  <wp:effectExtent l="0" t="0" r="5080" b="0"/>
                  <wp:wrapThrough wrapText="bothSides">
                    <wp:wrapPolygon edited="0">
                      <wp:start x="1988" y="0"/>
                      <wp:lineTo x="0" y="2348"/>
                      <wp:lineTo x="0" y="14087"/>
                      <wp:lineTo x="2982" y="19957"/>
                      <wp:lineTo x="16896" y="19957"/>
                      <wp:lineTo x="16896" y="18783"/>
                      <wp:lineTo x="20871" y="12913"/>
                      <wp:lineTo x="20871" y="3522"/>
                      <wp:lineTo x="17890" y="0"/>
                      <wp:lineTo x="198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/>
                        </pic:blipFill>
                        <pic:spPr bwMode="auto">
                          <a:xfrm>
                            <a:off x="0" y="0"/>
                            <a:ext cx="414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112505" w14:textId="77777777" w:rsidR="00CE2C08" w:rsidRDefault="00CE2C08" w:rsidP="00CE2C08">
            <w:pPr>
              <w:rPr>
                <w:snapToGrid w:val="0"/>
                <w:kern w:val="22"/>
              </w:rPr>
            </w:pPr>
          </w:p>
          <w:p w14:paraId="1FC5E5DE" w14:textId="77777777" w:rsidR="00CE2C08" w:rsidRDefault="00CE2C08" w:rsidP="00CE2C08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278DD54" wp14:editId="71CF87AD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131772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04035" w14:textId="77777777" w:rsidR="00CE2C08" w:rsidRPr="002F6C2F" w:rsidRDefault="00CE2C08" w:rsidP="00CE2C08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联合国</w:t>
            </w:r>
          </w:p>
          <w:p w14:paraId="387BDA77" w14:textId="77777777" w:rsidR="00CE2C08" w:rsidRPr="002F6C2F" w:rsidRDefault="00CE2C08" w:rsidP="00CE2C08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环境规划署</w:t>
            </w:r>
          </w:p>
          <w:p w14:paraId="70392746" w14:textId="26C668BD" w:rsidR="00CE2C08" w:rsidRPr="00CE2C08" w:rsidRDefault="00CE2C08" w:rsidP="00CE2C08"/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0C1D7F3" w14:textId="77777777" w:rsidR="00CE2C08" w:rsidRPr="00495BE0" w:rsidRDefault="00CE2C08" w:rsidP="00CE2C08">
            <w:pPr>
              <w:tabs>
                <w:tab w:val="right" w:pos="7611"/>
              </w:tabs>
              <w:spacing w:before="360"/>
              <w:ind w:left="360" w:right="461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55B84E40" w14:textId="77777777" w:rsidR="00CE2C08" w:rsidRPr="00437054" w:rsidRDefault="00CE2C08" w:rsidP="00CE2C08">
            <w:pPr>
              <w:jc w:val="left"/>
              <w:rPr>
                <w:b/>
                <w:snapToGrid w:val="0"/>
                <w:kern w:val="22"/>
                <w:sz w:val="20"/>
              </w:rPr>
            </w:pPr>
          </w:p>
        </w:tc>
      </w:tr>
      <w:tr w:rsidR="00CE2C08" w:rsidRPr="00632166" w14:paraId="0F0B3ADF" w14:textId="77777777" w:rsidTr="004B637C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5BE90541" w14:textId="77777777" w:rsidR="00CE2C08" w:rsidRPr="00632166" w:rsidRDefault="00CE2C08" w:rsidP="00CE2C08">
            <w:pPr>
              <w:rPr>
                <w:snapToGrid w:val="0"/>
                <w:kern w:val="22"/>
              </w:rPr>
            </w:pPr>
          </w:p>
          <w:p w14:paraId="157B739F" w14:textId="77777777" w:rsidR="00CE2C08" w:rsidRDefault="00CE2C08" w:rsidP="00CE2C08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lang w:val="en-US"/>
              </w:rPr>
              <w:drawing>
                <wp:inline distT="0" distB="0" distL="0" distR="0" wp14:anchorId="49663BDD" wp14:editId="72135C7B">
                  <wp:extent cx="3000375" cy="1077595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F488B" w14:textId="77777777" w:rsidR="00CE2C08" w:rsidRPr="00B9469B" w:rsidRDefault="00CE2C08" w:rsidP="00CE2C08">
            <w:pPr>
              <w:ind w:firstLine="720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sz w:val="3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15ED5A9" w14:textId="77777777" w:rsidR="00CE2C08" w:rsidRPr="00632166" w:rsidRDefault="00CE2C08" w:rsidP="00CE2C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2CDCE6C" w14:textId="77777777" w:rsidR="00CE2C08" w:rsidRPr="005A10DE" w:rsidRDefault="00CE2C08" w:rsidP="00CE2C08">
            <w:pPr>
              <w:spacing w:before="120"/>
              <w:ind w:left="58"/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Distr.</w:t>
            </w:r>
          </w:p>
          <w:p w14:paraId="3C74F51A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GENERAL</w:t>
            </w:r>
          </w:p>
          <w:p w14:paraId="6DEBC78D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</w:p>
          <w:p w14:paraId="095355A7" w14:textId="35618D79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CBD/</w:t>
            </w:r>
            <w:r w:rsidR="00E060C1">
              <w:rPr>
                <w:snapToGrid w:val="0"/>
                <w:kern w:val="22"/>
                <w:szCs w:val="22"/>
              </w:rPr>
              <w:t>SBSTTA</w:t>
            </w:r>
            <w:r w:rsidR="001A13A6">
              <w:rPr>
                <w:snapToGrid w:val="0"/>
                <w:kern w:val="22"/>
                <w:szCs w:val="22"/>
              </w:rPr>
              <w:t>-SBI-SS</w:t>
            </w:r>
            <w:r w:rsidR="00E060C1">
              <w:rPr>
                <w:snapToGrid w:val="0"/>
                <w:kern w:val="22"/>
                <w:szCs w:val="22"/>
              </w:rPr>
              <w:t>/</w:t>
            </w:r>
            <w:r w:rsidR="001A13A6">
              <w:rPr>
                <w:snapToGrid w:val="0"/>
                <w:kern w:val="22"/>
                <w:szCs w:val="22"/>
              </w:rPr>
              <w:t>1</w:t>
            </w:r>
            <w:r w:rsidR="00E060C1">
              <w:rPr>
                <w:snapToGrid w:val="0"/>
                <w:kern w:val="22"/>
                <w:szCs w:val="22"/>
              </w:rPr>
              <w:t>/</w:t>
            </w:r>
            <w:r w:rsidR="001A13A6">
              <w:rPr>
                <w:snapToGrid w:val="0"/>
                <w:kern w:val="22"/>
                <w:szCs w:val="22"/>
              </w:rPr>
              <w:t>1</w:t>
            </w:r>
          </w:p>
          <w:p w14:paraId="5D098AA8" w14:textId="2AF4276D" w:rsidR="00CE2C08" w:rsidRPr="00C62743" w:rsidRDefault="001A13A6" w:rsidP="00CE2C08">
            <w:pPr>
              <w:ind w:left="58"/>
              <w:rPr>
                <w:snapToGrid w:val="0"/>
                <w:kern w:val="22"/>
                <w:sz w:val="36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 xml:space="preserve">17 </w:t>
            </w:r>
            <w:r w:rsidR="00187898">
              <w:rPr>
                <w:snapToGrid w:val="0"/>
                <w:kern w:val="22"/>
                <w:szCs w:val="22"/>
              </w:rPr>
              <w:t>August</w:t>
            </w:r>
            <w:bookmarkStart w:id="1" w:name="_GoBack"/>
            <w:bookmarkEnd w:id="1"/>
            <w:r w:rsidR="00E060C1">
              <w:rPr>
                <w:snapToGrid w:val="0"/>
                <w:kern w:val="22"/>
                <w:szCs w:val="22"/>
              </w:rPr>
              <w:t xml:space="preserve"> </w:t>
            </w:r>
            <w:r w:rsidR="00CE2C08" w:rsidRPr="005A10DE">
              <w:rPr>
                <w:snapToGrid w:val="0"/>
                <w:kern w:val="22"/>
                <w:szCs w:val="22"/>
              </w:rPr>
              <w:t>20</w:t>
            </w:r>
            <w:r w:rsidR="00CE2C08">
              <w:rPr>
                <w:snapToGrid w:val="0"/>
                <w:kern w:val="22"/>
                <w:szCs w:val="22"/>
              </w:rPr>
              <w:t>20</w:t>
            </w:r>
          </w:p>
          <w:p w14:paraId="52194890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</w:p>
          <w:p w14:paraId="2F01ADFB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CHINESE</w:t>
            </w:r>
          </w:p>
          <w:p w14:paraId="7F698B20" w14:textId="2F7EC5BA" w:rsidR="00CE2C08" w:rsidRPr="00632166" w:rsidRDefault="00CE2C08" w:rsidP="00CE2C08">
            <w:pPr>
              <w:spacing w:after="120"/>
              <w:ind w:left="58"/>
              <w:rPr>
                <w:snapToGrid w:val="0"/>
                <w:kern w:val="22"/>
                <w:szCs w:val="22"/>
                <w:u w:val="single"/>
              </w:rPr>
            </w:pPr>
            <w:r w:rsidRPr="005A10DE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bookmarkEnd w:id="0"/>
    <w:p w14:paraId="3281E2E8" w14:textId="77777777" w:rsidR="00E060C1" w:rsidRPr="00E23256" w:rsidRDefault="00E060C1" w:rsidP="00E060C1">
      <w:pPr>
        <w:pStyle w:val="Cornernotation"/>
        <w:overflowPunct w:val="0"/>
        <w:autoSpaceDE w:val="0"/>
        <w:autoSpaceDN w:val="0"/>
        <w:ind w:left="0" w:right="4536" w:firstLine="0"/>
        <w:rPr>
          <w:sz w:val="24"/>
          <w:lang w:eastAsia="zh-CN"/>
        </w:rPr>
      </w:pPr>
      <w:r w:rsidRPr="00E23256">
        <w:rPr>
          <w:sz w:val="24"/>
          <w:lang w:eastAsia="zh-CN"/>
        </w:rPr>
        <w:t>科学、技术和工艺咨询附属机构</w:t>
      </w:r>
    </w:p>
    <w:p w14:paraId="3BEA9FFE" w14:textId="6C08593A" w:rsidR="00E060C1" w:rsidRDefault="00646BAA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执行问题附属机构</w:t>
      </w:r>
    </w:p>
    <w:p w14:paraId="1753F33E" w14:textId="0BF8E15C" w:rsidR="00646BAA" w:rsidRPr="00112C36" w:rsidRDefault="00646BAA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特别虚拟会议</w:t>
      </w:r>
    </w:p>
    <w:p w14:paraId="3308B894" w14:textId="51D4DFEA" w:rsidR="00E060C1" w:rsidRPr="00DF5C93" w:rsidRDefault="00646BAA" w:rsidP="00E060C1">
      <w:pPr>
        <w:pStyle w:val="Cornernotation"/>
        <w:ind w:left="0" w:right="4115" w:firstLine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在线，</w:t>
      </w:r>
      <w:r w:rsidR="00E060C1" w:rsidRPr="00DF5C93">
        <w:rPr>
          <w:rFonts w:hint="eastAsia"/>
          <w:sz w:val="24"/>
          <w:lang w:eastAsia="zh-CN"/>
        </w:rPr>
        <w:t>20</w:t>
      </w:r>
      <w:r w:rsidR="00E060C1">
        <w:rPr>
          <w:sz w:val="24"/>
          <w:lang w:eastAsia="zh-CN"/>
        </w:rPr>
        <w:t>20</w:t>
      </w:r>
      <w:r w:rsidR="00E060C1" w:rsidRPr="00DF5C9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9</w:t>
      </w:r>
      <w:r w:rsidR="00E060C1" w:rsidRPr="00DF5C93">
        <w:rPr>
          <w:rFonts w:hint="eastAsia"/>
          <w:sz w:val="24"/>
          <w:lang w:eastAsia="zh-CN"/>
        </w:rPr>
        <w:t>月</w:t>
      </w:r>
      <w:r w:rsidR="00E060C1">
        <w:rPr>
          <w:sz w:val="24"/>
          <w:lang w:eastAsia="zh-CN"/>
        </w:rPr>
        <w:t>1</w:t>
      </w:r>
      <w:r>
        <w:rPr>
          <w:sz w:val="24"/>
          <w:lang w:eastAsia="zh-CN"/>
        </w:rPr>
        <w:t>5</w:t>
      </w:r>
      <w:r w:rsidR="00E060C1" w:rsidRPr="00DF5C93">
        <w:rPr>
          <w:rFonts w:hint="eastAsia"/>
          <w:sz w:val="24"/>
          <w:lang w:eastAsia="zh-CN"/>
        </w:rPr>
        <w:t>日至</w:t>
      </w:r>
      <w:r>
        <w:rPr>
          <w:rFonts w:hint="eastAsia"/>
          <w:sz w:val="24"/>
          <w:lang w:eastAsia="zh-CN"/>
        </w:rPr>
        <w:t>1</w:t>
      </w:r>
      <w:r>
        <w:rPr>
          <w:sz w:val="24"/>
          <w:lang w:eastAsia="zh-CN"/>
        </w:rPr>
        <w:t>8</w:t>
      </w:r>
      <w:r w:rsidR="00E060C1" w:rsidRPr="00DF5C93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  <w:lang w:eastAsia="zh-CN"/>
        </w:rPr>
        <w:t xml:space="preserve"> </w:t>
      </w:r>
    </w:p>
    <w:p w14:paraId="7264219F" w14:textId="590B0DB3" w:rsidR="007C2062" w:rsidRDefault="00646BAA" w:rsidP="00E41348">
      <w:pPr>
        <w:pStyle w:val="bodytextnoindent"/>
        <w:widowControl w:val="0"/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spacing w:before="0" w:after="240"/>
        <w:textAlignment w:val="baseline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</w:p>
    <w:p w14:paraId="208B5127" w14:textId="197B6E40" w:rsidR="00646BAA" w:rsidRPr="00646BAA" w:rsidRDefault="00646BAA" w:rsidP="00D443AC">
      <w:pPr>
        <w:adjustRightInd w:val="0"/>
        <w:snapToGrid w:val="0"/>
        <w:spacing w:after="120" w:line="240" w:lineRule="atLeast"/>
        <w:jc w:val="center"/>
        <w:rPr>
          <w:rFonts w:eastAsia="SimHei"/>
          <w:sz w:val="28"/>
          <w:szCs w:val="28"/>
        </w:rPr>
      </w:pPr>
      <w:r w:rsidRPr="00646BAA">
        <w:rPr>
          <w:rFonts w:eastAsia="SimHei"/>
          <w:sz w:val="28"/>
          <w:szCs w:val="28"/>
        </w:rPr>
        <w:t>特别虚拟会议</w:t>
      </w:r>
      <w:r w:rsidR="00FD0825">
        <w:rPr>
          <w:rFonts w:eastAsia="SimHei" w:hint="eastAsia"/>
          <w:sz w:val="28"/>
          <w:szCs w:val="28"/>
        </w:rPr>
        <w:t>日程</w:t>
      </w:r>
    </w:p>
    <w:p w14:paraId="1BB4FE7E" w14:textId="77777777" w:rsidR="00646BAA" w:rsidRPr="00646BAA" w:rsidRDefault="00646BAA" w:rsidP="00646BAA">
      <w:pPr>
        <w:adjustRightInd w:val="0"/>
        <w:snapToGrid w:val="0"/>
        <w:spacing w:before="120" w:after="120" w:line="240" w:lineRule="atLeast"/>
        <w:jc w:val="center"/>
        <w:rPr>
          <w:rFonts w:eastAsia="KaiTi"/>
        </w:rPr>
      </w:pPr>
      <w:r w:rsidRPr="00646BAA">
        <w:rPr>
          <w:rFonts w:eastAsia="KaiTi"/>
        </w:rPr>
        <w:t>执行秘书的说明</w:t>
      </w:r>
    </w:p>
    <w:p w14:paraId="0993D988" w14:textId="3BB32AD0" w:rsidR="00646BAA" w:rsidRPr="00646BAA" w:rsidRDefault="00646BAA" w:rsidP="00646BAA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 w:rsidRPr="00646BAA">
        <w:rPr>
          <w:rFonts w:hint="eastAsia"/>
          <w:b/>
          <w:bCs/>
        </w:rPr>
        <w:t>导言</w:t>
      </w:r>
    </w:p>
    <w:p w14:paraId="080CDAE6" w14:textId="130E9E29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科学、技术和工艺咨询</w:t>
      </w:r>
      <w:r w:rsidR="00FD0825">
        <w:rPr>
          <w:rFonts w:hint="eastAsia"/>
        </w:rPr>
        <w:t>附属</w:t>
      </w:r>
      <w:r w:rsidRPr="00646BAA">
        <w:t>机构第二十四次会议和</w:t>
      </w:r>
      <w:r w:rsidR="00FD0825">
        <w:rPr>
          <w:rFonts w:hint="eastAsia"/>
        </w:rPr>
        <w:t>执行问题附属</w:t>
      </w:r>
      <w:r w:rsidRPr="00646BAA">
        <w:t>机构第三次会议</w:t>
      </w:r>
      <w:r w:rsidR="00FD0825">
        <w:rPr>
          <w:rFonts w:hint="eastAsia"/>
        </w:rPr>
        <w:t>原定</w:t>
      </w:r>
      <w:r w:rsidR="00FD0825" w:rsidRPr="00646BAA">
        <w:t>2020</w:t>
      </w:r>
      <w:r w:rsidR="00FD0825" w:rsidRPr="00646BAA">
        <w:t>年</w:t>
      </w:r>
      <w:r w:rsidR="00FD0825" w:rsidRPr="00646BAA">
        <w:t>5</w:t>
      </w:r>
      <w:r w:rsidR="00FD0825" w:rsidRPr="00646BAA">
        <w:t>月</w:t>
      </w:r>
      <w:r w:rsidR="00FD0825">
        <w:rPr>
          <w:rFonts w:hint="eastAsia"/>
        </w:rPr>
        <w:t>举行，因</w:t>
      </w:r>
      <w:r w:rsidRPr="00646BAA">
        <w:t>COVID-19</w:t>
      </w:r>
      <w:r w:rsidRPr="00646BAA">
        <w:t>大流行病</w:t>
      </w:r>
      <w:r w:rsidR="00FD0825">
        <w:rPr>
          <w:rFonts w:hint="eastAsia"/>
        </w:rPr>
        <w:t>改到</w:t>
      </w:r>
      <w:r w:rsidRPr="00646BAA">
        <w:t>2020</w:t>
      </w:r>
      <w:r w:rsidRPr="00646BAA">
        <w:t>年</w:t>
      </w:r>
      <w:r w:rsidRPr="00646BAA">
        <w:t>8</w:t>
      </w:r>
      <w:r w:rsidRPr="00646BAA">
        <w:t>月</w:t>
      </w:r>
      <w:r w:rsidR="00FD0825">
        <w:rPr>
          <w:rFonts w:hint="eastAsia"/>
        </w:rPr>
        <w:t>举行，后又改到</w:t>
      </w:r>
      <w:r w:rsidR="00FD0825" w:rsidRPr="00646BAA">
        <w:t>2020</w:t>
      </w:r>
      <w:r w:rsidR="00FD0825" w:rsidRPr="00646BAA">
        <w:t>年</w:t>
      </w:r>
      <w:r w:rsidR="00FD0825" w:rsidRPr="00646BAA">
        <w:t>11</w:t>
      </w:r>
      <w:r w:rsidR="00FD0825" w:rsidRPr="00646BAA">
        <w:t>月举行</w:t>
      </w:r>
      <w:r w:rsidRPr="00646BAA">
        <w:t>。</w:t>
      </w:r>
      <w:r w:rsidR="00D42477">
        <w:rPr>
          <w:rFonts w:hint="eastAsia"/>
        </w:rPr>
        <w:t>会议</w:t>
      </w:r>
      <w:r w:rsidRPr="00646BAA">
        <w:t>可能</w:t>
      </w:r>
      <w:r w:rsidR="00FD0825">
        <w:rPr>
          <w:rFonts w:hint="eastAsia"/>
        </w:rPr>
        <w:t>需要再次推迟</w:t>
      </w:r>
      <w:r w:rsidRPr="00646BAA">
        <w:t>。在这种情况下，为了</w:t>
      </w:r>
      <w:r w:rsidR="00085EF2">
        <w:rPr>
          <w:rFonts w:hint="eastAsia"/>
        </w:rPr>
        <w:t>保持</w:t>
      </w:r>
      <w:r w:rsidRPr="00646BAA">
        <w:t>联合国生物多样性</w:t>
      </w:r>
      <w:r w:rsidR="008C32FA">
        <w:rPr>
          <w:rFonts w:hint="eastAsia"/>
        </w:rPr>
        <w:t>首脑会议</w:t>
      </w:r>
      <w:r w:rsidRPr="00646BAA">
        <w:t>和缔约方</w:t>
      </w:r>
      <w:r w:rsidR="00FD0825">
        <w:rPr>
          <w:rFonts w:hint="eastAsia"/>
        </w:rPr>
        <w:t>大会</w:t>
      </w:r>
      <w:r w:rsidRPr="00646BAA">
        <w:t>第十五</w:t>
      </w:r>
      <w:r w:rsidR="00FD0825">
        <w:rPr>
          <w:rFonts w:hint="eastAsia"/>
        </w:rPr>
        <w:t>届</w:t>
      </w:r>
      <w:r w:rsidRPr="00646BAA">
        <w:t>会议之前</w:t>
      </w:r>
      <w:r w:rsidR="00085EF2">
        <w:rPr>
          <w:rFonts w:hint="eastAsia"/>
        </w:rPr>
        <w:t>的</w:t>
      </w:r>
      <w:r w:rsidRPr="00646BAA">
        <w:t>势头，</w:t>
      </w:r>
      <w:r w:rsidR="00085EF2">
        <w:rPr>
          <w:rFonts w:hint="eastAsia"/>
        </w:rPr>
        <w:t>便利两个</w:t>
      </w:r>
      <w:r w:rsidRPr="00646BAA">
        <w:t>附属机构</w:t>
      </w:r>
      <w:r w:rsidR="00085EF2">
        <w:rPr>
          <w:rFonts w:hint="eastAsia"/>
        </w:rPr>
        <w:t>进行会议</w:t>
      </w:r>
      <w:r w:rsidRPr="00646BAA">
        <w:t>筹备，科学、技术和工艺咨询附属机构和</w:t>
      </w:r>
      <w:r w:rsidR="00085EF2">
        <w:rPr>
          <w:rFonts w:hint="eastAsia"/>
        </w:rPr>
        <w:t>执行问题附属</w:t>
      </w:r>
      <w:r w:rsidRPr="00646BAA">
        <w:t>机构将于</w:t>
      </w:r>
      <w:r w:rsidRPr="00646BAA">
        <w:t>2020</w:t>
      </w:r>
      <w:r w:rsidRPr="00646BAA">
        <w:t>年</w:t>
      </w:r>
      <w:r w:rsidRPr="00646BAA">
        <w:t>9</w:t>
      </w:r>
      <w:r w:rsidRPr="00646BAA">
        <w:t>月</w:t>
      </w:r>
      <w:r w:rsidRPr="00646BAA">
        <w:t>15</w:t>
      </w:r>
      <w:r w:rsidRPr="00646BAA">
        <w:t>日至</w:t>
      </w:r>
      <w:r w:rsidRPr="00646BAA">
        <w:t>18</w:t>
      </w:r>
      <w:r w:rsidRPr="00646BAA">
        <w:t>日举行一系列特别虚拟会议</w:t>
      </w:r>
      <w:r w:rsidR="00DB12FA">
        <w:rPr>
          <w:rFonts w:hint="eastAsia"/>
        </w:rPr>
        <w:t>。此事已在</w:t>
      </w:r>
      <w:r w:rsidR="00DB12FA" w:rsidRPr="00F37E06">
        <w:rPr>
          <w:color w:val="000000" w:themeColor="text1"/>
        </w:rPr>
        <w:t>2020</w:t>
      </w:r>
      <w:r w:rsidR="00DB12FA" w:rsidRPr="00F37E06">
        <w:rPr>
          <w:color w:val="000000" w:themeColor="text1"/>
        </w:rPr>
        <w:t>年</w:t>
      </w:r>
      <w:r w:rsidR="00DB12FA" w:rsidRPr="00F37E06">
        <w:rPr>
          <w:color w:val="000000" w:themeColor="text1"/>
        </w:rPr>
        <w:t>7</w:t>
      </w:r>
      <w:r w:rsidR="00DB12FA" w:rsidRPr="00F37E06">
        <w:rPr>
          <w:color w:val="000000" w:themeColor="text1"/>
        </w:rPr>
        <w:t>月</w:t>
      </w:r>
      <w:r w:rsidR="00DB12FA" w:rsidRPr="00F37E06">
        <w:rPr>
          <w:color w:val="000000" w:themeColor="text1"/>
        </w:rPr>
        <w:t>17</w:t>
      </w:r>
      <w:r w:rsidR="00DB12FA" w:rsidRPr="00F37E06">
        <w:rPr>
          <w:color w:val="000000" w:themeColor="text1"/>
        </w:rPr>
        <w:t>日第</w:t>
      </w:r>
      <w:r w:rsidR="00DB12FA" w:rsidRPr="00F37E06">
        <w:rPr>
          <w:color w:val="000000" w:themeColor="text1"/>
        </w:rPr>
        <w:t>2020-050</w:t>
      </w:r>
      <w:r w:rsidR="00DB12FA" w:rsidRPr="00F37E06">
        <w:rPr>
          <w:color w:val="000000" w:themeColor="text1"/>
        </w:rPr>
        <w:t>号通知</w:t>
      </w:r>
      <w:r w:rsidR="00DB12FA">
        <w:rPr>
          <w:rFonts w:hint="eastAsia"/>
          <w:color w:val="000000" w:themeColor="text1"/>
        </w:rPr>
        <w:t>中</w:t>
      </w:r>
      <w:r w:rsidR="00D42477">
        <w:rPr>
          <w:rFonts w:hint="eastAsia"/>
          <w:color w:val="000000" w:themeColor="text1"/>
        </w:rPr>
        <w:t>作了</w:t>
      </w:r>
      <w:r w:rsidR="00DB12FA">
        <w:rPr>
          <w:rFonts w:hint="eastAsia"/>
          <w:color w:val="000000" w:themeColor="text1"/>
        </w:rPr>
        <w:t>通报</w:t>
      </w:r>
      <w:r w:rsidRPr="00646BAA">
        <w:t>。</w:t>
      </w:r>
    </w:p>
    <w:p w14:paraId="70366EA3" w14:textId="6FC1EBAF" w:rsidR="00646BAA" w:rsidRPr="00DB12F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  <w:rPr>
          <w:color w:val="000000" w:themeColor="text1"/>
        </w:rPr>
      </w:pPr>
      <w:r w:rsidRPr="00DB12FA">
        <w:rPr>
          <w:color w:val="000000" w:themeColor="text1"/>
        </w:rPr>
        <w:t>如通知所</w:t>
      </w:r>
      <w:r w:rsidR="00DB12FA">
        <w:rPr>
          <w:rFonts w:hint="eastAsia"/>
          <w:color w:val="000000" w:themeColor="text1"/>
        </w:rPr>
        <w:t>报</w:t>
      </w:r>
      <w:r w:rsidRPr="00DB12FA">
        <w:rPr>
          <w:color w:val="000000" w:themeColor="text1"/>
        </w:rPr>
        <w:t>，并经缔约方</w:t>
      </w:r>
      <w:r w:rsidR="00DB12FA">
        <w:rPr>
          <w:rFonts w:hint="eastAsia"/>
          <w:color w:val="000000" w:themeColor="text1"/>
        </w:rPr>
        <w:t>大会</w:t>
      </w:r>
      <w:r w:rsidRPr="006273F1">
        <w:rPr>
          <w:color w:val="000000" w:themeColor="text1"/>
        </w:rPr>
        <w:t>主席团</w:t>
      </w:r>
      <w:r w:rsidRPr="00DB12FA">
        <w:rPr>
          <w:color w:val="000000" w:themeColor="text1"/>
        </w:rPr>
        <w:t>和科学、技术和工艺咨询</w:t>
      </w:r>
      <w:r w:rsidR="00DB12FA">
        <w:rPr>
          <w:rFonts w:hint="eastAsia"/>
          <w:color w:val="000000" w:themeColor="text1"/>
        </w:rPr>
        <w:t>附属</w:t>
      </w:r>
      <w:r w:rsidRPr="00DB12FA">
        <w:rPr>
          <w:color w:val="000000" w:themeColor="text1"/>
        </w:rPr>
        <w:t>机构主席团同意，特别会议</w:t>
      </w:r>
      <w:r w:rsidR="002570D5">
        <w:rPr>
          <w:rFonts w:hint="eastAsia"/>
          <w:color w:val="000000" w:themeColor="text1"/>
        </w:rPr>
        <w:t>的日程</w:t>
      </w:r>
      <w:r w:rsidRPr="00DB12FA">
        <w:rPr>
          <w:color w:val="000000" w:themeColor="text1"/>
        </w:rPr>
        <w:t>将</w:t>
      </w:r>
      <w:r w:rsidR="002570D5">
        <w:rPr>
          <w:rFonts w:hint="eastAsia"/>
          <w:color w:val="000000" w:themeColor="text1"/>
        </w:rPr>
        <w:t>包括</w:t>
      </w:r>
      <w:r w:rsidRPr="00DB12FA">
        <w:rPr>
          <w:color w:val="000000" w:themeColor="text1"/>
        </w:rPr>
        <w:t>根据第</w:t>
      </w:r>
      <w:hyperlink r:id="rId11" w:history="1">
        <w:r w:rsidRPr="002570D5">
          <w:rPr>
            <w:rStyle w:val="Hyperlink"/>
          </w:rPr>
          <w:t>14/35</w:t>
        </w:r>
      </w:hyperlink>
      <w:r w:rsidRPr="00DB12FA">
        <w:rPr>
          <w:color w:val="000000" w:themeColor="text1"/>
        </w:rPr>
        <w:t>号决定推出第五版《</w:t>
      </w:r>
      <w:r w:rsidRPr="001B6F2B">
        <w:rPr>
          <w:color w:val="000000" w:themeColor="text1"/>
        </w:rPr>
        <w:t>全球生物多样性展望</w:t>
      </w:r>
      <w:r w:rsidRPr="00DB12FA">
        <w:rPr>
          <w:color w:val="000000" w:themeColor="text1"/>
        </w:rPr>
        <w:t>》，并</w:t>
      </w:r>
      <w:r w:rsidR="002570D5">
        <w:rPr>
          <w:rFonts w:hint="eastAsia"/>
          <w:color w:val="000000" w:themeColor="text1"/>
        </w:rPr>
        <w:t>召开</w:t>
      </w:r>
      <w:r w:rsidRPr="00DB12FA">
        <w:rPr>
          <w:color w:val="000000" w:themeColor="text1"/>
        </w:rPr>
        <w:t>一个不限成员名额论坛测试缔约方主导的审查进程。</w:t>
      </w:r>
    </w:p>
    <w:p w14:paraId="733F4F2F" w14:textId="6A860407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特别会议</w:t>
      </w:r>
      <w:r w:rsidR="002570D5">
        <w:rPr>
          <w:rFonts w:hint="eastAsia"/>
        </w:rPr>
        <w:t>将</w:t>
      </w:r>
      <w:r w:rsidRPr="00646BAA">
        <w:t>为缔约方和观察员</w:t>
      </w:r>
      <w:r w:rsidR="002570D5">
        <w:rPr>
          <w:rFonts w:hint="eastAsia"/>
        </w:rPr>
        <w:t>提供发言和发表</w:t>
      </w:r>
      <w:r w:rsidRPr="00646BAA">
        <w:t>信息</w:t>
      </w:r>
      <w:r w:rsidR="002570D5">
        <w:rPr>
          <w:rFonts w:hint="eastAsia"/>
        </w:rPr>
        <w:t>的</w:t>
      </w:r>
      <w:r w:rsidRPr="00646BAA">
        <w:t>机会。特别会议将不作任何决定</w:t>
      </w:r>
      <w:r w:rsidR="002570D5">
        <w:rPr>
          <w:rFonts w:hint="eastAsia"/>
        </w:rPr>
        <w:t>，也不</w:t>
      </w:r>
      <w:r w:rsidRPr="00646BAA">
        <w:t>提出任何正式建议，</w:t>
      </w:r>
      <w:r w:rsidR="002570D5">
        <w:rPr>
          <w:rFonts w:hint="eastAsia"/>
        </w:rPr>
        <w:t>会上作的</w:t>
      </w:r>
      <w:r w:rsidRPr="00646BAA">
        <w:t>发言不</w:t>
      </w:r>
      <w:r w:rsidR="0058536E">
        <w:rPr>
          <w:rFonts w:hint="eastAsia"/>
        </w:rPr>
        <w:t>妨碍</w:t>
      </w:r>
      <w:r w:rsidRPr="00646BAA">
        <w:t>在科学、技术和工艺咨询</w:t>
      </w:r>
      <w:r w:rsidR="002570D5">
        <w:rPr>
          <w:rFonts w:hint="eastAsia"/>
        </w:rPr>
        <w:t>附属</w:t>
      </w:r>
      <w:r w:rsidRPr="00646BAA">
        <w:t>机构和</w:t>
      </w:r>
      <w:r w:rsidR="002570D5">
        <w:rPr>
          <w:rFonts w:hint="eastAsia"/>
        </w:rPr>
        <w:t>执行问题</w:t>
      </w:r>
      <w:r w:rsidRPr="00646BAA">
        <w:t>附属机构常会上</w:t>
      </w:r>
      <w:r w:rsidR="005837DE">
        <w:rPr>
          <w:rFonts w:hint="eastAsia"/>
        </w:rPr>
        <w:t>再作</w:t>
      </w:r>
      <w:r w:rsidRPr="00646BAA">
        <w:t>发言。</w:t>
      </w:r>
      <w:r w:rsidR="002570D5">
        <w:rPr>
          <w:rFonts w:hint="eastAsia"/>
        </w:rPr>
        <w:t>会议</w:t>
      </w:r>
      <w:r w:rsidRPr="00646BAA">
        <w:t>将提供联合国所有语文的口译。</w:t>
      </w:r>
    </w:p>
    <w:p w14:paraId="5ECDB489" w14:textId="4E37BD7B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会议将由</w:t>
      </w:r>
      <w:r w:rsidR="005837DE">
        <w:t>科学、技术和工艺咨询附属机构</w:t>
      </w:r>
      <w:r w:rsidRPr="00646BAA">
        <w:t>主席</w:t>
      </w:r>
      <w:r w:rsidR="005837DE" w:rsidRPr="00DF3886">
        <w:rPr>
          <w:noProof/>
          <w:kern w:val="22"/>
          <w:szCs w:val="22"/>
          <w:shd w:val="clear" w:color="auto" w:fill="FFFFFF"/>
        </w:rPr>
        <w:t>Hesiquio Benitez Diaz</w:t>
      </w:r>
      <w:r w:rsidRPr="00646BAA">
        <w:t>先生</w:t>
      </w:r>
      <w:r w:rsidR="006B257A">
        <w:t>（</w:t>
      </w:r>
      <w:r w:rsidRPr="00646BAA">
        <w:t>墨西哥</w:t>
      </w:r>
      <w:r w:rsidR="006B257A">
        <w:t>）</w:t>
      </w:r>
      <w:r w:rsidRPr="00646BAA">
        <w:t>和</w:t>
      </w:r>
      <w:r w:rsidRPr="00646BAA">
        <w:t>/</w:t>
      </w:r>
      <w:r w:rsidRPr="00646BAA">
        <w:t>或</w:t>
      </w:r>
      <w:r w:rsidR="005837DE">
        <w:t>执行问题附属机构</w:t>
      </w:r>
      <w:r w:rsidRPr="00646BAA">
        <w:t>主席</w:t>
      </w:r>
      <w:r w:rsidR="005837DE" w:rsidRPr="00DF3886">
        <w:rPr>
          <w:rFonts w:eastAsia="Malgun Gothic"/>
          <w:noProof/>
          <w:kern w:val="22"/>
          <w:szCs w:val="22"/>
        </w:rPr>
        <w:t>Charlotta Sörqvist</w:t>
      </w:r>
      <w:r w:rsidRPr="00646BAA">
        <w:t>女士</w:t>
      </w:r>
      <w:r w:rsidR="006B257A">
        <w:t>（</w:t>
      </w:r>
      <w:r w:rsidRPr="00646BAA">
        <w:t>瑞典</w:t>
      </w:r>
      <w:r w:rsidR="006B257A">
        <w:t>）</w:t>
      </w:r>
      <w:r w:rsidRPr="00646BAA">
        <w:t>主持，他们的任期至缔约方大会第十五</w:t>
      </w:r>
      <w:r w:rsidR="005837DE">
        <w:rPr>
          <w:rFonts w:hint="eastAsia"/>
        </w:rPr>
        <w:t>届</w:t>
      </w:r>
      <w:r w:rsidRPr="00646BAA">
        <w:t>会议。</w:t>
      </w:r>
    </w:p>
    <w:p w14:paraId="1493CC5B" w14:textId="5F58C2F4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会议将于蒙特利尔时间</w:t>
      </w:r>
      <w:r w:rsidR="006B257A">
        <w:t>（</w:t>
      </w:r>
      <w:r w:rsidRPr="00646BAA">
        <w:t>东部夏令时</w:t>
      </w:r>
      <w:r w:rsidR="006B257A">
        <w:t>）</w:t>
      </w:r>
      <w:r w:rsidRPr="00646BAA">
        <w:t>上午</w:t>
      </w:r>
      <w:r w:rsidRPr="00646BAA">
        <w:t>7:00</w:t>
      </w:r>
      <w:r w:rsidR="005837DE">
        <w:rPr>
          <w:rFonts w:hint="eastAsia"/>
        </w:rPr>
        <w:t>时</w:t>
      </w:r>
      <w:r w:rsidRPr="00646BAA">
        <w:t>至</w:t>
      </w:r>
      <w:r w:rsidRPr="00646BAA">
        <w:t>9:00</w:t>
      </w:r>
      <w:r w:rsidR="005837DE">
        <w:rPr>
          <w:rFonts w:hint="eastAsia"/>
        </w:rPr>
        <w:t>时</w:t>
      </w:r>
      <w:r w:rsidRPr="00646BAA">
        <w:t>举行。</w:t>
      </w:r>
    </w:p>
    <w:p w14:paraId="051377B5" w14:textId="189D300C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2020</w:t>
      </w:r>
      <w:r w:rsidRPr="00646BAA">
        <w:t>年</w:t>
      </w:r>
      <w:r w:rsidRPr="00646BAA">
        <w:t>8</w:t>
      </w:r>
      <w:r w:rsidRPr="00646BAA">
        <w:t>月</w:t>
      </w:r>
      <w:r w:rsidRPr="00646BAA">
        <w:t>17</w:t>
      </w:r>
      <w:r w:rsidRPr="00646BAA">
        <w:t>日开始</w:t>
      </w:r>
      <w:r w:rsidR="005837DE">
        <w:rPr>
          <w:rFonts w:hint="eastAsia"/>
        </w:rPr>
        <w:t>办理登记手续</w:t>
      </w:r>
      <w:r w:rsidRPr="00646BAA">
        <w:t>。需要提前</w:t>
      </w:r>
      <w:r w:rsidR="005837DE">
        <w:rPr>
          <w:rFonts w:hint="eastAsia"/>
        </w:rPr>
        <w:t>登记</w:t>
      </w:r>
      <w:r w:rsidR="001B6F2B">
        <w:rPr>
          <w:rFonts w:hint="eastAsia"/>
        </w:rPr>
        <w:t>。秘书处将</w:t>
      </w:r>
      <w:r w:rsidR="0058536E">
        <w:rPr>
          <w:rFonts w:hint="eastAsia"/>
        </w:rPr>
        <w:t>于近日</w:t>
      </w:r>
      <w:r w:rsidR="001B6F2B">
        <w:rPr>
          <w:rFonts w:hint="eastAsia"/>
        </w:rPr>
        <w:t>发一个通知，详细列出</w:t>
      </w:r>
      <w:r w:rsidRPr="00646BAA">
        <w:t>不同时区的信息和</w:t>
      </w:r>
      <w:r w:rsidR="001B6F2B">
        <w:rPr>
          <w:rFonts w:hint="eastAsia"/>
        </w:rPr>
        <w:t>登记事宜</w:t>
      </w:r>
      <w:r w:rsidRPr="00646BAA">
        <w:t>。</w:t>
      </w:r>
    </w:p>
    <w:p w14:paraId="56E41A84" w14:textId="14C6FCAC" w:rsidR="00646BAA" w:rsidRPr="00646BAA" w:rsidRDefault="006273F1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273F1">
        <w:rPr>
          <w:rFonts w:hint="eastAsia"/>
          <w:color w:val="000000" w:themeColor="text1"/>
        </w:rPr>
        <w:lastRenderedPageBreak/>
        <w:t>这些</w:t>
      </w:r>
      <w:r w:rsidR="00646BAA" w:rsidRPr="006273F1">
        <w:rPr>
          <w:color w:val="000000" w:themeColor="text1"/>
        </w:rPr>
        <w:t>会议</w:t>
      </w:r>
      <w:r w:rsidR="00646BAA" w:rsidRPr="00646BAA">
        <w:t>也将进行网播。</w:t>
      </w:r>
    </w:p>
    <w:p w14:paraId="07DA29E6" w14:textId="1942922B" w:rsidR="00646BAA" w:rsidRDefault="00646BAA" w:rsidP="001B6F2B">
      <w:pPr>
        <w:pStyle w:val="ListParagraph"/>
        <w:numPr>
          <w:ilvl w:val="0"/>
          <w:numId w:val="23"/>
        </w:numPr>
        <w:adjustRightInd w:val="0"/>
        <w:snapToGrid w:val="0"/>
        <w:spacing w:before="120" w:after="240" w:line="240" w:lineRule="atLeast"/>
        <w:ind w:left="0" w:firstLine="0"/>
        <w:contextualSpacing w:val="0"/>
      </w:pPr>
      <w:r w:rsidRPr="00646BAA">
        <w:t>下文</w:t>
      </w:r>
      <w:r w:rsidR="001B6F2B">
        <w:rPr>
          <w:rFonts w:hint="eastAsia"/>
        </w:rPr>
        <w:t>列有各</w:t>
      </w:r>
      <w:r w:rsidRPr="00646BAA">
        <w:t>会议的</w:t>
      </w:r>
      <w:r w:rsidR="001B6F2B">
        <w:rPr>
          <w:rFonts w:hint="eastAsia"/>
        </w:rPr>
        <w:t>详细信息</w:t>
      </w:r>
      <w:r w:rsidRPr="00646BAA">
        <w:t>。</w:t>
      </w:r>
    </w:p>
    <w:p w14:paraId="57861E44" w14:textId="3D433374" w:rsidR="00646BAA" w:rsidRPr="001B6F2B" w:rsidRDefault="001B6F2B" w:rsidP="003F2B5F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40" w:lineRule="atLeast"/>
        <w:ind w:left="0" w:firstLine="0"/>
        <w:contextualSpacing w:val="0"/>
        <w:jc w:val="center"/>
        <w:rPr>
          <w:rFonts w:eastAsia="SimHei"/>
          <w:sz w:val="28"/>
          <w:szCs w:val="28"/>
        </w:rPr>
      </w:pPr>
      <w:r w:rsidRPr="001B6F2B">
        <w:rPr>
          <w:rFonts w:eastAsia="SimHei" w:hint="eastAsia"/>
          <w:sz w:val="28"/>
          <w:szCs w:val="28"/>
        </w:rPr>
        <w:t xml:space="preserve"> </w:t>
      </w:r>
      <w:r w:rsidR="0058536E">
        <w:rPr>
          <w:rFonts w:eastAsia="SimHei" w:hint="eastAsia"/>
          <w:sz w:val="28"/>
          <w:szCs w:val="28"/>
        </w:rPr>
        <w:t>推出</w:t>
      </w:r>
      <w:r w:rsidRPr="001B6F2B">
        <w:rPr>
          <w:rFonts w:eastAsia="SimHei"/>
          <w:sz w:val="28"/>
          <w:szCs w:val="28"/>
        </w:rPr>
        <w:t>第五版</w:t>
      </w:r>
      <w:r w:rsidR="00646BAA" w:rsidRPr="001B6F2B">
        <w:rPr>
          <w:rFonts w:eastAsia="SimHei"/>
          <w:sz w:val="28"/>
          <w:szCs w:val="28"/>
        </w:rPr>
        <w:t>《全球生物多样性展望》</w:t>
      </w:r>
    </w:p>
    <w:p w14:paraId="7ACC1B90" w14:textId="3884A7C1" w:rsidR="001B6F2B" w:rsidRPr="003F2B5F" w:rsidRDefault="00646BAA" w:rsidP="001B6F2B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 w:rsidRPr="003F2B5F">
        <w:rPr>
          <w:b/>
          <w:bCs/>
        </w:rPr>
        <w:t>科学</w:t>
      </w:r>
      <w:r w:rsidR="001B6F2B" w:rsidRPr="003F2B5F">
        <w:rPr>
          <w:rFonts w:hint="eastAsia"/>
          <w:b/>
          <w:bCs/>
        </w:rPr>
        <w:t>、</w:t>
      </w:r>
      <w:r w:rsidRPr="003F2B5F">
        <w:rPr>
          <w:b/>
          <w:bCs/>
        </w:rPr>
        <w:t>技术</w:t>
      </w:r>
      <w:r w:rsidR="001B6F2B" w:rsidRPr="003F2B5F">
        <w:rPr>
          <w:rFonts w:hint="eastAsia"/>
          <w:b/>
          <w:bCs/>
        </w:rPr>
        <w:t>和工艺</w:t>
      </w:r>
      <w:r w:rsidRPr="003F2B5F">
        <w:rPr>
          <w:b/>
          <w:bCs/>
        </w:rPr>
        <w:t>咨询</w:t>
      </w:r>
      <w:r w:rsidR="001B6F2B" w:rsidRPr="003F2B5F">
        <w:rPr>
          <w:rFonts w:hint="eastAsia"/>
          <w:b/>
          <w:bCs/>
        </w:rPr>
        <w:t>附属</w:t>
      </w:r>
      <w:r w:rsidRPr="003F2B5F">
        <w:rPr>
          <w:b/>
          <w:bCs/>
        </w:rPr>
        <w:t>机构特别会议</w:t>
      </w:r>
    </w:p>
    <w:p w14:paraId="4F43FC01" w14:textId="7623188C" w:rsidR="00646BAA" w:rsidRPr="003F2B5F" w:rsidRDefault="006B257A" w:rsidP="001B6F2B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>
        <w:rPr>
          <w:b/>
          <w:bCs/>
        </w:rPr>
        <w:t>（</w:t>
      </w:r>
      <w:r w:rsidR="00646BAA" w:rsidRPr="003F2B5F">
        <w:rPr>
          <w:b/>
          <w:bCs/>
        </w:rPr>
        <w:t>9</w:t>
      </w:r>
      <w:r w:rsidR="00646BAA" w:rsidRPr="003F2B5F">
        <w:rPr>
          <w:b/>
          <w:bCs/>
        </w:rPr>
        <w:t>月</w:t>
      </w:r>
      <w:r w:rsidR="00646BAA" w:rsidRPr="003F2B5F">
        <w:rPr>
          <w:b/>
          <w:bCs/>
        </w:rPr>
        <w:t>15</w:t>
      </w:r>
      <w:r w:rsidR="00646BAA" w:rsidRPr="003F2B5F">
        <w:rPr>
          <w:b/>
          <w:bCs/>
        </w:rPr>
        <w:t>日</w:t>
      </w:r>
      <w:r>
        <w:rPr>
          <w:b/>
          <w:bCs/>
        </w:rPr>
        <w:t>）</w:t>
      </w:r>
    </w:p>
    <w:p w14:paraId="7E27A261" w14:textId="30CC8CAF" w:rsidR="00646BAA" w:rsidRPr="00646BAA" w:rsidRDefault="003F2B5F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缔约方大会</w:t>
      </w:r>
      <w:r w:rsidR="00646BAA" w:rsidRPr="00646BAA">
        <w:t>第</w:t>
      </w:r>
      <w:r w:rsidR="00646BAA" w:rsidRPr="00646BAA">
        <w:t>14/35</w:t>
      </w:r>
      <w:r w:rsidR="00646BAA" w:rsidRPr="00646BAA">
        <w:t>号决定请执行秘书根据商定的计划和指示性时间表编写第五版《全球生物多样性展望》，包括决策者摘要。</w:t>
      </w:r>
      <w:r>
        <w:rPr>
          <w:rFonts w:hint="eastAsia"/>
        </w:rPr>
        <w:t>指示性时间表设想</w:t>
      </w:r>
      <w:r w:rsidR="00646BAA" w:rsidRPr="00646BAA">
        <w:t>在科学、技术和工艺咨询附属机构第二十四次会议开幕时推出</w:t>
      </w:r>
      <w:r w:rsidR="00D7043F" w:rsidRPr="00646BAA">
        <w:t>第五版展望</w:t>
      </w:r>
      <w:r w:rsidR="00646BAA" w:rsidRPr="00646BAA">
        <w:t>，该会议</w:t>
      </w:r>
      <w:r w:rsidR="00D7043F">
        <w:rPr>
          <w:rFonts w:hint="eastAsia"/>
        </w:rPr>
        <w:t>原</w:t>
      </w:r>
      <w:r w:rsidR="00646BAA" w:rsidRPr="00646BAA">
        <w:t>定于</w:t>
      </w:r>
      <w:r w:rsidR="00646BAA" w:rsidRPr="00646BAA">
        <w:t>2020</w:t>
      </w:r>
      <w:r w:rsidR="00646BAA" w:rsidRPr="00646BAA">
        <w:t>年</w:t>
      </w:r>
      <w:r w:rsidR="00646BAA" w:rsidRPr="00646BAA">
        <w:t>5</w:t>
      </w:r>
      <w:r w:rsidR="00646BAA" w:rsidRPr="00646BAA">
        <w:t>月举行，但</w:t>
      </w:r>
      <w:r w:rsidR="00D7043F">
        <w:rPr>
          <w:rFonts w:hint="eastAsia"/>
        </w:rPr>
        <w:t>被</w:t>
      </w:r>
      <w:r w:rsidR="00646BAA" w:rsidRPr="00646BAA">
        <w:t>推迟到</w:t>
      </w:r>
      <w:r w:rsidR="00646BAA" w:rsidRPr="00646BAA">
        <w:t>2020</w:t>
      </w:r>
      <w:r w:rsidR="00646BAA" w:rsidRPr="00646BAA">
        <w:t>年</w:t>
      </w:r>
      <w:r w:rsidR="00646BAA" w:rsidRPr="00646BAA">
        <w:t>8</w:t>
      </w:r>
      <w:r w:rsidR="00646BAA" w:rsidRPr="00646BAA">
        <w:t>月，</w:t>
      </w:r>
      <w:r w:rsidR="00D7043F">
        <w:rPr>
          <w:rFonts w:hint="eastAsia"/>
        </w:rPr>
        <w:t>又推迟到</w:t>
      </w:r>
      <w:r w:rsidR="00D7043F" w:rsidRPr="00646BAA">
        <w:t>2020</w:t>
      </w:r>
      <w:r w:rsidR="00D7043F" w:rsidRPr="00646BAA">
        <w:t>年</w:t>
      </w:r>
      <w:r w:rsidR="00646BAA" w:rsidRPr="00646BAA">
        <w:t>11</w:t>
      </w:r>
      <w:r w:rsidR="00646BAA" w:rsidRPr="00646BAA">
        <w:t>月。鉴于科学、技术和工艺咨询附属机构第二十四次会议推迟</w:t>
      </w:r>
      <w:r w:rsidR="00D7043F">
        <w:rPr>
          <w:rFonts w:hint="eastAsia"/>
        </w:rPr>
        <w:t>举行</w:t>
      </w:r>
      <w:r w:rsidR="00646BAA" w:rsidRPr="00646BAA">
        <w:t>，</w:t>
      </w:r>
      <w:r w:rsidR="00D7043F">
        <w:rPr>
          <w:rFonts w:hint="eastAsia"/>
        </w:rPr>
        <w:t>决定</w:t>
      </w:r>
      <w:r w:rsidR="00D7043F" w:rsidRPr="00646BAA">
        <w:t>于</w:t>
      </w:r>
      <w:r w:rsidR="00D7043F" w:rsidRPr="00646BAA">
        <w:t>2020</w:t>
      </w:r>
      <w:r w:rsidR="00D7043F" w:rsidRPr="00646BAA">
        <w:t>年</w:t>
      </w:r>
      <w:r w:rsidR="00D7043F" w:rsidRPr="00646BAA">
        <w:t>9</w:t>
      </w:r>
      <w:r w:rsidR="00D7043F" w:rsidRPr="00646BAA">
        <w:t>月</w:t>
      </w:r>
      <w:r w:rsidR="00D7043F" w:rsidRPr="00646BAA">
        <w:t>15</w:t>
      </w:r>
      <w:r w:rsidR="00D7043F" w:rsidRPr="00646BAA">
        <w:t>日举行</w:t>
      </w:r>
      <w:r w:rsidR="001C39C7">
        <w:rPr>
          <w:rFonts w:hint="eastAsia"/>
        </w:rPr>
        <w:t>虚拟仪式推出</w:t>
      </w:r>
      <w:r w:rsidR="00D7043F" w:rsidRPr="00646BAA">
        <w:t>第五版展望</w:t>
      </w:r>
      <w:r w:rsidR="00646BAA" w:rsidRPr="00646BAA">
        <w:t>，</w:t>
      </w:r>
      <w:r w:rsidR="00D7043F">
        <w:rPr>
          <w:rFonts w:hint="eastAsia"/>
        </w:rPr>
        <w:t>以</w:t>
      </w:r>
      <w:r w:rsidR="00646BAA" w:rsidRPr="00646BAA">
        <w:t>使缔约方和观察员能够在筹备科学、技术和工艺咨询附属机构第二十四次会议和</w:t>
      </w:r>
      <w:r w:rsidR="005837DE">
        <w:t>执行问题附属机构</w:t>
      </w:r>
      <w:r w:rsidR="00646BAA" w:rsidRPr="00646BAA">
        <w:t>第三次会议以及</w:t>
      </w:r>
      <w:r w:rsidR="00D7043F">
        <w:rPr>
          <w:rFonts w:hint="eastAsia"/>
        </w:rPr>
        <w:t>在与</w:t>
      </w:r>
      <w:r w:rsidR="00646BAA" w:rsidRPr="00646BAA">
        <w:t>制定</w:t>
      </w:r>
      <w:r w:rsidR="00646BAA" w:rsidRPr="00646BAA">
        <w:t>2020</w:t>
      </w:r>
      <w:r w:rsidR="00646BAA" w:rsidRPr="00646BAA">
        <w:t>年后全球生物多样性框架</w:t>
      </w:r>
      <w:r w:rsidR="00D7043F">
        <w:rPr>
          <w:rFonts w:hint="eastAsia"/>
        </w:rPr>
        <w:t>相关的其他</w:t>
      </w:r>
      <w:r w:rsidR="00646BAA" w:rsidRPr="00646BAA">
        <w:t>工作中利用</w:t>
      </w:r>
      <w:r w:rsidR="00D7043F" w:rsidRPr="00646BAA">
        <w:t>第五版展望</w:t>
      </w:r>
      <w:r w:rsidR="00646BAA" w:rsidRPr="00646BAA">
        <w:t>。因此</w:t>
      </w:r>
      <w:r w:rsidR="00585774" w:rsidRPr="00646BAA">
        <w:t>第五版展望</w:t>
      </w:r>
      <w:r w:rsidR="00646BAA" w:rsidRPr="00646BAA">
        <w:t>将在</w:t>
      </w:r>
      <w:r w:rsidR="00646BAA" w:rsidRPr="00646BAA">
        <w:t>2020</w:t>
      </w:r>
      <w:r w:rsidR="00646BAA" w:rsidRPr="00646BAA">
        <w:t>年</w:t>
      </w:r>
      <w:r w:rsidR="00646BAA" w:rsidRPr="00646BAA">
        <w:t>9</w:t>
      </w:r>
      <w:r w:rsidR="00646BAA" w:rsidRPr="00646BAA">
        <w:t>月</w:t>
      </w:r>
      <w:r w:rsidR="00646BAA" w:rsidRPr="00646BAA">
        <w:t>30</w:t>
      </w:r>
      <w:r w:rsidR="00646BAA" w:rsidRPr="00646BAA">
        <w:t>日</w:t>
      </w:r>
      <w:r w:rsidR="00585774">
        <w:rPr>
          <w:rFonts w:hint="eastAsia"/>
        </w:rPr>
        <w:t>联合国</w:t>
      </w:r>
      <w:r w:rsidR="00646BAA" w:rsidRPr="00646BAA">
        <w:t>大会主席召开的联合国生物多样性首脑会议之前</w:t>
      </w:r>
      <w:r w:rsidR="00585774">
        <w:rPr>
          <w:rFonts w:hint="eastAsia"/>
        </w:rPr>
        <w:t>推出</w:t>
      </w:r>
      <w:r w:rsidR="00646BAA" w:rsidRPr="00646BAA">
        <w:t>。</w:t>
      </w:r>
    </w:p>
    <w:p w14:paraId="518D5248" w14:textId="7E41FC34" w:rsidR="00646BAA" w:rsidRPr="00646BAA" w:rsidRDefault="005837DE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t>科学、技术和工艺咨询附属机构</w:t>
      </w:r>
      <w:r w:rsidR="00646BAA" w:rsidRPr="00646BAA">
        <w:t>主席将宣布会议开幕并致开幕词。缔约方</w:t>
      </w:r>
      <w:r w:rsidR="008C32FA">
        <w:rPr>
          <w:rFonts w:hint="eastAsia"/>
        </w:rPr>
        <w:t>大会</w:t>
      </w:r>
      <w:r w:rsidR="00646BAA" w:rsidRPr="00646BAA">
        <w:t>主席的代表和执行秘书也将致开幕词。</w:t>
      </w:r>
    </w:p>
    <w:p w14:paraId="359A757D" w14:textId="4A34A59C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秘书处将介绍</w:t>
      </w:r>
      <w:r w:rsidR="008C32FA" w:rsidRPr="00646BAA">
        <w:t>第五版</w:t>
      </w:r>
      <w:r w:rsidRPr="00646BAA">
        <w:t>《全球生物多样性展望》。还将</w:t>
      </w:r>
      <w:r w:rsidR="008C32FA">
        <w:rPr>
          <w:rFonts w:hint="eastAsia"/>
        </w:rPr>
        <w:t>附带介绍</w:t>
      </w:r>
      <w:r w:rsidRPr="00646BAA">
        <w:t>《地方生物多样性展望》和《全球植物保护报告》。</w:t>
      </w:r>
      <w:r w:rsidR="008C32FA">
        <w:rPr>
          <w:rFonts w:hint="eastAsia"/>
        </w:rPr>
        <w:t>将有问答</w:t>
      </w:r>
      <w:r w:rsidRPr="00646BAA">
        <w:t>机会。</w:t>
      </w:r>
    </w:p>
    <w:p w14:paraId="019A1461" w14:textId="128CF8C4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将邀请缔约方和观察员发言，</w:t>
      </w:r>
      <w:r w:rsidR="006B257A">
        <w:rPr>
          <w:rFonts w:hint="eastAsia"/>
        </w:rPr>
        <w:t>首先邀请</w:t>
      </w:r>
      <w:r w:rsidRPr="00646BAA">
        <w:t>区域集团和主要</w:t>
      </w:r>
      <w:r w:rsidR="004C287C">
        <w:rPr>
          <w:rFonts w:hint="eastAsia"/>
        </w:rPr>
        <w:t>团体</w:t>
      </w:r>
      <w:r w:rsidRPr="00646BAA">
        <w:t>。</w:t>
      </w:r>
    </w:p>
    <w:p w14:paraId="0F0C8A29" w14:textId="06A4056A" w:rsidR="00646BAA" w:rsidRPr="00646BAA" w:rsidRDefault="005837DE" w:rsidP="004C287C">
      <w:pPr>
        <w:pStyle w:val="ListParagraph"/>
        <w:numPr>
          <w:ilvl w:val="0"/>
          <w:numId w:val="23"/>
        </w:numPr>
        <w:adjustRightInd w:val="0"/>
        <w:snapToGrid w:val="0"/>
        <w:spacing w:before="120" w:after="240" w:line="240" w:lineRule="atLeast"/>
        <w:ind w:left="0" w:firstLine="0"/>
        <w:contextualSpacing w:val="0"/>
      </w:pPr>
      <w:r>
        <w:t>科学、技术和工艺咨询附属机构</w:t>
      </w:r>
      <w:r w:rsidR="00646BAA" w:rsidRPr="00646BAA">
        <w:t>主席将作最后发言并宣布会议闭幕。</w:t>
      </w:r>
    </w:p>
    <w:p w14:paraId="6F1CEDDB" w14:textId="716B1101" w:rsidR="00646BAA" w:rsidRPr="004C287C" w:rsidRDefault="004C287C" w:rsidP="004C287C">
      <w:pPr>
        <w:pStyle w:val="ListParagraph"/>
        <w:numPr>
          <w:ilvl w:val="0"/>
          <w:numId w:val="24"/>
        </w:numPr>
        <w:adjustRightInd w:val="0"/>
        <w:snapToGrid w:val="0"/>
        <w:spacing w:before="240" w:after="120" w:line="240" w:lineRule="atLeast"/>
        <w:jc w:val="center"/>
        <w:rPr>
          <w:rFonts w:eastAsia="SimHei"/>
          <w:sz w:val="28"/>
          <w:szCs w:val="28"/>
        </w:rPr>
      </w:pPr>
      <w:r w:rsidRPr="004C287C">
        <w:rPr>
          <w:rFonts w:eastAsia="SimHei" w:hint="eastAsia"/>
          <w:sz w:val="28"/>
          <w:szCs w:val="28"/>
        </w:rPr>
        <w:t xml:space="preserve"> </w:t>
      </w:r>
      <w:r>
        <w:rPr>
          <w:rFonts w:eastAsia="SimHei"/>
          <w:sz w:val="28"/>
          <w:szCs w:val="28"/>
        </w:rPr>
        <w:t xml:space="preserve"> </w:t>
      </w:r>
      <w:r>
        <w:rPr>
          <w:rFonts w:eastAsia="SimHei" w:hint="eastAsia"/>
          <w:sz w:val="28"/>
          <w:szCs w:val="28"/>
        </w:rPr>
        <w:t>召开</w:t>
      </w:r>
      <w:r w:rsidR="00646BAA" w:rsidRPr="004C287C">
        <w:rPr>
          <w:rFonts w:eastAsia="SimHei"/>
          <w:sz w:val="28"/>
          <w:szCs w:val="28"/>
        </w:rPr>
        <w:t>一个不限成员名额论坛测试缔约方主导的审查进程</w:t>
      </w:r>
    </w:p>
    <w:p w14:paraId="3836E082" w14:textId="77777777" w:rsidR="004C287C" w:rsidRDefault="005837DE" w:rsidP="004C287C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 w:rsidRPr="004C287C">
        <w:rPr>
          <w:b/>
          <w:bCs/>
        </w:rPr>
        <w:t>执行问题附属机构</w:t>
      </w:r>
      <w:r w:rsidR="00646BAA" w:rsidRPr="004C287C">
        <w:rPr>
          <w:b/>
          <w:bCs/>
        </w:rPr>
        <w:t>特别会议</w:t>
      </w:r>
    </w:p>
    <w:p w14:paraId="43DDE148" w14:textId="1354058C" w:rsidR="00646BAA" w:rsidRPr="004C287C" w:rsidRDefault="006B257A" w:rsidP="004C287C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>
        <w:rPr>
          <w:b/>
          <w:bCs/>
        </w:rPr>
        <w:t>（</w:t>
      </w:r>
      <w:r w:rsidR="00646BAA" w:rsidRPr="004C287C">
        <w:rPr>
          <w:b/>
          <w:bCs/>
        </w:rPr>
        <w:t>9</w:t>
      </w:r>
      <w:r w:rsidR="00646BAA" w:rsidRPr="004C287C">
        <w:rPr>
          <w:b/>
          <w:bCs/>
        </w:rPr>
        <w:t>月</w:t>
      </w:r>
      <w:r w:rsidR="00646BAA" w:rsidRPr="004C287C">
        <w:rPr>
          <w:b/>
          <w:bCs/>
        </w:rPr>
        <w:t>16</w:t>
      </w:r>
      <w:r w:rsidR="00646BAA" w:rsidRPr="004C287C">
        <w:rPr>
          <w:b/>
          <w:bCs/>
        </w:rPr>
        <w:t>日至</w:t>
      </w:r>
      <w:r w:rsidR="00646BAA" w:rsidRPr="004C287C">
        <w:rPr>
          <w:b/>
          <w:bCs/>
        </w:rPr>
        <w:t>17</w:t>
      </w:r>
      <w:r w:rsidR="00646BAA" w:rsidRPr="004C287C">
        <w:rPr>
          <w:b/>
          <w:bCs/>
        </w:rPr>
        <w:t>日</w:t>
      </w:r>
      <w:r>
        <w:rPr>
          <w:b/>
          <w:bCs/>
        </w:rPr>
        <w:t>）</w:t>
      </w:r>
    </w:p>
    <w:p w14:paraId="32186CFC" w14:textId="3A9CB413" w:rsidR="00646BAA" w:rsidRPr="00353E75" w:rsidRDefault="004C287C" w:rsidP="00353E75">
      <w:pPr>
        <w:pStyle w:val="ListParagraph"/>
        <w:numPr>
          <w:ilvl w:val="0"/>
          <w:numId w:val="23"/>
        </w:numPr>
        <w:adjustRightInd w:val="0"/>
        <w:snapToGrid w:val="0"/>
        <w:spacing w:before="120" w:after="240" w:line="240" w:lineRule="atLeast"/>
        <w:ind w:left="0" w:firstLine="0"/>
        <w:contextualSpacing w:val="0"/>
        <w:rPr>
          <w:color w:val="000000" w:themeColor="text1"/>
        </w:rPr>
      </w:pPr>
      <w:r w:rsidRPr="00353E75">
        <w:rPr>
          <w:color w:val="000000" w:themeColor="text1"/>
        </w:rPr>
        <w:t>缔约方</w:t>
      </w:r>
      <w:r w:rsidRPr="00353E75">
        <w:rPr>
          <w:rFonts w:hint="eastAsia"/>
          <w:color w:val="000000" w:themeColor="text1"/>
        </w:rPr>
        <w:t>大会</w:t>
      </w:r>
      <w:r w:rsidR="00646BAA" w:rsidRPr="00353E75">
        <w:rPr>
          <w:color w:val="000000" w:themeColor="text1"/>
        </w:rPr>
        <w:t>第</w:t>
      </w:r>
      <w:hyperlink r:id="rId12" w:history="1">
        <w:r w:rsidR="00646BAA" w:rsidRPr="00353E75">
          <w:rPr>
            <w:rStyle w:val="Hyperlink"/>
          </w:rPr>
          <w:t>14/29</w:t>
        </w:r>
      </w:hyperlink>
      <w:r w:rsidR="00646BAA" w:rsidRPr="00353E75">
        <w:rPr>
          <w:color w:val="000000" w:themeColor="text1"/>
        </w:rPr>
        <w:t>号决定审议了《公约》的审查机制，请执行秘书筹备和</w:t>
      </w:r>
      <w:r w:rsidR="00BC02A4">
        <w:rPr>
          <w:rFonts w:hint="eastAsia"/>
          <w:color w:val="000000" w:themeColor="text1"/>
        </w:rPr>
        <w:t>安排</w:t>
      </w:r>
      <w:r w:rsidR="00353E75" w:rsidRPr="00353E75">
        <w:rPr>
          <w:rFonts w:hint="eastAsia"/>
          <w:color w:val="000000" w:themeColor="text1"/>
        </w:rPr>
        <w:t>，在执行问题附属机构第三次会议</w:t>
      </w:r>
      <w:r w:rsidR="00353E75">
        <w:rPr>
          <w:rFonts w:hint="eastAsia"/>
          <w:color w:val="000000" w:themeColor="text1"/>
        </w:rPr>
        <w:t>召开</w:t>
      </w:r>
      <w:r w:rsidR="00353E75" w:rsidRPr="00353E75">
        <w:rPr>
          <w:rFonts w:hint="eastAsia"/>
          <w:color w:val="000000" w:themeColor="text1"/>
        </w:rPr>
        <w:t>一个不限成员名额论坛对缔约方主导的审查进程进行测试</w:t>
      </w:r>
      <w:r w:rsidR="00646BAA" w:rsidRPr="00353E75">
        <w:rPr>
          <w:color w:val="000000" w:themeColor="text1"/>
        </w:rPr>
        <w:t>。</w:t>
      </w:r>
      <w:r w:rsidR="00353E75">
        <w:rPr>
          <w:rFonts w:hint="eastAsia"/>
          <w:color w:val="000000" w:themeColor="text1"/>
        </w:rPr>
        <w:t>据此</w:t>
      </w:r>
      <w:r w:rsidR="00646BAA" w:rsidRPr="00353E75">
        <w:rPr>
          <w:color w:val="000000" w:themeColor="text1"/>
        </w:rPr>
        <w:t>，经与</w:t>
      </w:r>
      <w:r w:rsidR="005837DE" w:rsidRPr="00353E75">
        <w:rPr>
          <w:color w:val="000000" w:themeColor="text1"/>
        </w:rPr>
        <w:t>执行问题附属机构</w:t>
      </w:r>
      <w:r w:rsidR="00646BAA" w:rsidRPr="00353E75">
        <w:rPr>
          <w:color w:val="000000" w:themeColor="text1"/>
        </w:rPr>
        <w:t>主席和缔约方</w:t>
      </w:r>
      <w:r w:rsidR="00353E75">
        <w:rPr>
          <w:rFonts w:hint="eastAsia"/>
          <w:color w:val="000000" w:themeColor="text1"/>
        </w:rPr>
        <w:t>大会</w:t>
      </w:r>
      <w:r w:rsidR="00646BAA" w:rsidRPr="00353E75">
        <w:rPr>
          <w:color w:val="000000" w:themeColor="text1"/>
        </w:rPr>
        <w:t>主席团密切磋商做出</w:t>
      </w:r>
      <w:r w:rsidR="00353E75">
        <w:rPr>
          <w:rFonts w:hint="eastAsia"/>
          <w:color w:val="000000" w:themeColor="text1"/>
        </w:rPr>
        <w:t>了</w:t>
      </w:r>
      <w:r w:rsidR="00646BAA" w:rsidRPr="00353E75">
        <w:rPr>
          <w:color w:val="000000" w:themeColor="text1"/>
        </w:rPr>
        <w:t>安排，并在</w:t>
      </w:r>
      <w:r w:rsidR="00646BAA" w:rsidRPr="00353E75">
        <w:rPr>
          <w:color w:val="000000" w:themeColor="text1"/>
        </w:rPr>
        <w:t>2020-002</w:t>
      </w:r>
      <w:r w:rsidR="00353E75">
        <w:rPr>
          <w:rFonts w:hint="eastAsia"/>
          <w:color w:val="000000" w:themeColor="text1"/>
        </w:rPr>
        <w:t>号</w:t>
      </w:r>
      <w:r w:rsidR="00646BAA" w:rsidRPr="00353E75">
        <w:rPr>
          <w:color w:val="000000" w:themeColor="text1"/>
        </w:rPr>
        <w:t>和</w:t>
      </w:r>
      <w:r w:rsidR="00646BAA" w:rsidRPr="00353E75">
        <w:rPr>
          <w:color w:val="000000" w:themeColor="text1"/>
        </w:rPr>
        <w:t>2020-050</w:t>
      </w:r>
      <w:r w:rsidR="00353E75">
        <w:rPr>
          <w:rFonts w:hint="eastAsia"/>
          <w:color w:val="000000" w:themeColor="text1"/>
        </w:rPr>
        <w:t>号</w:t>
      </w:r>
      <w:r w:rsidR="00646BAA" w:rsidRPr="00353E75">
        <w:rPr>
          <w:color w:val="000000" w:themeColor="text1"/>
        </w:rPr>
        <w:t>通知中</w:t>
      </w:r>
      <w:r w:rsidR="00353E75">
        <w:rPr>
          <w:rFonts w:hint="eastAsia"/>
          <w:color w:val="000000" w:themeColor="text1"/>
        </w:rPr>
        <w:t>作了</w:t>
      </w:r>
      <w:r w:rsidR="00646BAA" w:rsidRPr="00353E75">
        <w:rPr>
          <w:color w:val="000000" w:themeColor="text1"/>
        </w:rPr>
        <w:t>通报。</w:t>
      </w:r>
    </w:p>
    <w:p w14:paraId="6E19D39D" w14:textId="44EB6F3A" w:rsidR="00646BAA" w:rsidRPr="00646BAA" w:rsidRDefault="00850A37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从按照</w:t>
      </w:r>
      <w:r w:rsidR="00646BAA" w:rsidRPr="00646BAA">
        <w:t>第</w:t>
      </w:r>
      <w:r w:rsidR="00646BAA" w:rsidRPr="00646BAA">
        <w:t>2020-002</w:t>
      </w:r>
      <w:r w:rsidR="00646BAA" w:rsidRPr="00646BAA">
        <w:t>号通知表示兴趣的缔约方中</w:t>
      </w:r>
      <w:r w:rsidR="00BE6CA9">
        <w:rPr>
          <w:rFonts w:hint="eastAsia"/>
        </w:rPr>
        <w:t>选出</w:t>
      </w:r>
      <w:r w:rsidR="00BC02A4">
        <w:rPr>
          <w:rFonts w:hint="eastAsia"/>
        </w:rPr>
        <w:t>的</w:t>
      </w:r>
      <w:r w:rsidR="00646BAA" w:rsidRPr="00646BAA">
        <w:t>五个缔约方</w:t>
      </w:r>
      <w:r w:rsidR="006B257A">
        <w:t>（</w:t>
      </w:r>
      <w:r w:rsidR="00646BAA" w:rsidRPr="00646BAA">
        <w:t>每个区域一个</w:t>
      </w:r>
      <w:r w:rsidR="006B257A">
        <w:t>）</w:t>
      </w:r>
      <w:r w:rsidR="00646BAA" w:rsidRPr="00646BAA">
        <w:t>将介绍</w:t>
      </w:r>
      <w:r w:rsidR="00BE6CA9">
        <w:rPr>
          <w:rFonts w:hint="eastAsia"/>
        </w:rPr>
        <w:t>各自</w:t>
      </w:r>
      <w:r w:rsidR="00646BAA" w:rsidRPr="00646BAA">
        <w:t>为执行《公约》和《</w:t>
      </w:r>
      <w:r w:rsidR="00646BAA" w:rsidRPr="00646BAA">
        <w:t>2011-2020</w:t>
      </w:r>
      <w:r w:rsidR="00646BAA" w:rsidRPr="00646BAA">
        <w:t>年生物多样性战略计划》所做的努力</w:t>
      </w:r>
      <w:r>
        <w:rPr>
          <w:rFonts w:hint="eastAsia"/>
        </w:rPr>
        <w:t>，然后回答</w:t>
      </w:r>
      <w:r w:rsidR="00646BAA" w:rsidRPr="00646BAA">
        <w:t>其他缔约方在会前提交的选定问题</w:t>
      </w:r>
      <w:r w:rsidR="00BE6CA9">
        <w:rPr>
          <w:rFonts w:hint="eastAsia"/>
        </w:rPr>
        <w:t>；</w:t>
      </w:r>
      <w:r w:rsidR="00BC02A4">
        <w:rPr>
          <w:rFonts w:hint="eastAsia"/>
        </w:rPr>
        <w:t>然后</w:t>
      </w:r>
      <w:r w:rsidR="00646BAA" w:rsidRPr="00646BAA">
        <w:t>是简短的问答环节。</w:t>
      </w:r>
    </w:p>
    <w:p w14:paraId="518632AA" w14:textId="357D339A" w:rsidR="00850A37" w:rsidRPr="00850A37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lastRenderedPageBreak/>
        <w:t>这五个缔约方是</w:t>
      </w:r>
      <w:r w:rsidR="00850A37">
        <w:rPr>
          <w:rFonts w:hint="eastAsia"/>
        </w:rPr>
        <w:t>：</w:t>
      </w:r>
      <w:r w:rsidRPr="00646BAA">
        <w:t>埃塞俄比亚、芬兰、圭亚那、波兰</w:t>
      </w:r>
      <w:r w:rsidR="00850A37">
        <w:rPr>
          <w:rFonts w:hint="eastAsia"/>
        </w:rPr>
        <w:t>、</w:t>
      </w:r>
      <w:r w:rsidRPr="00646BAA">
        <w:t>斯里兰卡。</w:t>
      </w:r>
      <w:r w:rsidR="00BC02A4">
        <w:rPr>
          <w:rFonts w:hint="eastAsia"/>
        </w:rPr>
        <w:t>它们各自</w:t>
      </w:r>
      <w:r w:rsidR="00850A37">
        <w:rPr>
          <w:rFonts w:hint="eastAsia"/>
        </w:rPr>
        <w:t>拟定</w:t>
      </w:r>
      <w:r w:rsidRPr="00646BAA">
        <w:t>了一份审查报告，</w:t>
      </w:r>
      <w:r w:rsidR="00850A37">
        <w:rPr>
          <w:rFonts w:hint="eastAsia"/>
        </w:rPr>
        <w:t>补充各自的</w:t>
      </w:r>
      <w:r w:rsidRPr="00646BAA">
        <w:t>第六次国家报告。</w:t>
      </w:r>
      <w:r w:rsidR="00850A37">
        <w:rPr>
          <w:rFonts w:hint="eastAsia"/>
        </w:rPr>
        <w:t>这些</w:t>
      </w:r>
      <w:r w:rsidRPr="00646BAA">
        <w:t>审查报告见</w:t>
      </w:r>
      <w:hyperlink r:id="rId13" w:history="1">
        <w:r w:rsidR="00850A37" w:rsidRPr="00DF3886">
          <w:rPr>
            <w:rStyle w:val="Hyperlink"/>
            <w:color w:val="0070C0"/>
            <w:kern w:val="22"/>
            <w:sz w:val="22"/>
            <w:szCs w:val="22"/>
          </w:rPr>
          <w:t>https://www.cbd.int/convention/mechanisms/trial-phase.shtml</w:t>
        </w:r>
      </w:hyperlink>
      <w:r w:rsidR="00850A37">
        <w:rPr>
          <w:rFonts w:hint="eastAsia"/>
          <w:bCs/>
          <w:kern w:val="22"/>
          <w:szCs w:val="22"/>
        </w:rPr>
        <w:t>。</w:t>
      </w:r>
    </w:p>
    <w:p w14:paraId="524D7919" w14:textId="2A0ED599" w:rsidR="00646BAA" w:rsidRPr="00646BAA" w:rsidRDefault="005837DE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t>执行问题附属机构</w:t>
      </w:r>
      <w:r w:rsidR="00646BAA" w:rsidRPr="00646BAA">
        <w:t>主席将于</w:t>
      </w:r>
      <w:r w:rsidR="00646BAA" w:rsidRPr="00646BAA">
        <w:t>9</w:t>
      </w:r>
      <w:r w:rsidR="00646BAA" w:rsidRPr="00646BAA">
        <w:t>月</w:t>
      </w:r>
      <w:r w:rsidR="00646BAA" w:rsidRPr="00646BAA">
        <w:t>16</w:t>
      </w:r>
      <w:r w:rsidR="00646BAA" w:rsidRPr="00646BAA">
        <w:t>日宣布会议开幕并致开幕词。缔约方</w:t>
      </w:r>
      <w:r w:rsidR="0091514C">
        <w:rPr>
          <w:rFonts w:hint="eastAsia"/>
        </w:rPr>
        <w:t>大会</w:t>
      </w:r>
      <w:r w:rsidR="00646BAA" w:rsidRPr="00646BAA">
        <w:t>主席的代表和执行秘书也将致开幕词。</w:t>
      </w:r>
    </w:p>
    <w:p w14:paraId="012B92DF" w14:textId="0E4EF3F9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五个缔约方将</w:t>
      </w:r>
      <w:r w:rsidR="0091514C">
        <w:rPr>
          <w:rFonts w:hint="eastAsia"/>
        </w:rPr>
        <w:t>宣读各自的</w:t>
      </w:r>
      <w:r w:rsidR="0091514C" w:rsidRPr="006273F1">
        <w:rPr>
          <w:rFonts w:hint="eastAsia"/>
          <w:color w:val="000000" w:themeColor="text1"/>
        </w:rPr>
        <w:t>审查</w:t>
      </w:r>
      <w:r w:rsidRPr="006273F1">
        <w:rPr>
          <w:color w:val="000000" w:themeColor="text1"/>
        </w:rPr>
        <w:t>报告</w:t>
      </w:r>
      <w:r w:rsidR="006B257A">
        <w:t>（</w:t>
      </w:r>
      <w:r w:rsidRPr="00646BAA">
        <w:t>15</w:t>
      </w:r>
      <w:r w:rsidRPr="00646BAA">
        <w:t>分钟</w:t>
      </w:r>
      <w:r w:rsidR="006B257A">
        <w:t>）</w:t>
      </w:r>
      <w:r w:rsidRPr="00646BAA">
        <w:t>，随后由其他缔约方提问，受</w:t>
      </w:r>
      <w:r w:rsidR="0091514C">
        <w:rPr>
          <w:rFonts w:hint="eastAsia"/>
        </w:rPr>
        <w:t>审议</w:t>
      </w:r>
      <w:r w:rsidRPr="00646BAA">
        <w:t>缔约方回答</w:t>
      </w:r>
      <w:r w:rsidR="006B257A">
        <w:t>（</w:t>
      </w:r>
      <w:r w:rsidRPr="00646BAA">
        <w:t>15</w:t>
      </w:r>
      <w:r w:rsidRPr="00646BAA">
        <w:t>分钟</w:t>
      </w:r>
      <w:r w:rsidR="006B257A">
        <w:t>）</w:t>
      </w:r>
      <w:r w:rsidRPr="00646BAA">
        <w:t>。</w:t>
      </w:r>
      <w:r w:rsidRPr="00646BAA">
        <w:t>9</w:t>
      </w:r>
      <w:r w:rsidRPr="00646BAA">
        <w:t>月</w:t>
      </w:r>
      <w:r w:rsidRPr="00646BAA">
        <w:t>17</w:t>
      </w:r>
      <w:r w:rsidRPr="00646BAA">
        <w:t>日继续</w:t>
      </w:r>
      <w:r w:rsidR="0091514C">
        <w:rPr>
          <w:rFonts w:hint="eastAsia"/>
        </w:rPr>
        <w:t>开会</w:t>
      </w:r>
      <w:r w:rsidRPr="00646BAA">
        <w:t>。</w:t>
      </w:r>
    </w:p>
    <w:p w14:paraId="7FAE1FDE" w14:textId="1B11FBD3" w:rsidR="00646BAA" w:rsidRPr="00646BAA" w:rsidRDefault="005837DE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t>执行问题附属机构</w:t>
      </w:r>
      <w:r w:rsidR="00646BAA" w:rsidRPr="00646BAA">
        <w:t>主席将作最后发言并宣布会议闭幕。</w:t>
      </w:r>
    </w:p>
    <w:p w14:paraId="560983F4" w14:textId="32CAED94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不限成员名额论坛</w:t>
      </w:r>
      <w:r w:rsidR="0091514C">
        <w:rPr>
          <w:rFonts w:hint="eastAsia"/>
        </w:rPr>
        <w:t>测试</w:t>
      </w:r>
      <w:r w:rsidRPr="00646BAA">
        <w:t>阶段的反馈和见解将在关于审查机制的议程项目</w:t>
      </w:r>
      <w:r w:rsidRPr="00646BAA">
        <w:t>9</w:t>
      </w:r>
      <w:r w:rsidRPr="00646BAA">
        <w:t>下</w:t>
      </w:r>
      <w:r w:rsidRPr="00B66E85">
        <w:rPr>
          <w:color w:val="000000" w:themeColor="text1"/>
        </w:rPr>
        <w:t>提交</w:t>
      </w:r>
      <w:r w:rsidR="005837DE">
        <w:t>执行问题附属机构</w:t>
      </w:r>
      <w:r w:rsidRPr="00646BAA">
        <w:t>，预计该</w:t>
      </w:r>
      <w:r w:rsidR="00B66E85">
        <w:rPr>
          <w:rFonts w:hint="eastAsia"/>
        </w:rPr>
        <w:t>附属</w:t>
      </w:r>
      <w:r w:rsidRPr="00646BAA">
        <w:t>机构还将</w:t>
      </w:r>
      <w:r w:rsidR="00D302A0">
        <w:rPr>
          <w:rFonts w:hint="eastAsia"/>
        </w:rPr>
        <w:t>按照</w:t>
      </w:r>
      <w:r w:rsidRPr="00646BAA">
        <w:t>上述决定</w:t>
      </w:r>
      <w:r w:rsidR="00D302A0">
        <w:rPr>
          <w:rFonts w:hint="eastAsia"/>
        </w:rPr>
        <w:t>的</w:t>
      </w:r>
      <w:r w:rsidRPr="00646BAA">
        <w:t>要求</w:t>
      </w:r>
      <w:r w:rsidR="00D302A0">
        <w:rPr>
          <w:rFonts w:hint="eastAsia"/>
        </w:rPr>
        <w:t>审议</w:t>
      </w:r>
      <w:r w:rsidRPr="00646BAA">
        <w:t>加强审查机制的其他备选方案和要素。</w:t>
      </w:r>
    </w:p>
    <w:p w14:paraId="46181A35" w14:textId="4F77E351" w:rsidR="00646BAA" w:rsidRPr="0091514C" w:rsidRDefault="0091514C" w:rsidP="0091514C">
      <w:pPr>
        <w:pStyle w:val="ListParagraph"/>
        <w:numPr>
          <w:ilvl w:val="0"/>
          <w:numId w:val="24"/>
        </w:numPr>
        <w:adjustRightInd w:val="0"/>
        <w:snapToGrid w:val="0"/>
        <w:spacing w:before="120" w:after="120" w:line="240" w:lineRule="atLeast"/>
        <w:ind w:left="0" w:firstLine="0"/>
        <w:jc w:val="center"/>
        <w:rPr>
          <w:rFonts w:eastAsia="SimHei"/>
          <w:sz w:val="28"/>
          <w:szCs w:val="28"/>
        </w:rPr>
      </w:pPr>
      <w:r w:rsidRPr="0091514C">
        <w:rPr>
          <w:rFonts w:eastAsia="SimHei" w:hint="eastAsia"/>
          <w:sz w:val="28"/>
          <w:szCs w:val="28"/>
        </w:rPr>
        <w:t xml:space="preserve"> </w:t>
      </w:r>
      <w:r w:rsidR="00646BAA" w:rsidRPr="0091514C">
        <w:rPr>
          <w:rFonts w:eastAsia="SimHei"/>
          <w:sz w:val="28"/>
          <w:szCs w:val="28"/>
        </w:rPr>
        <w:t>资源调动战略</w:t>
      </w:r>
    </w:p>
    <w:p w14:paraId="03CBF69D" w14:textId="77777777" w:rsidR="0091514C" w:rsidRPr="0091514C" w:rsidRDefault="005837DE" w:rsidP="0091514C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 w:rsidRPr="0091514C">
        <w:rPr>
          <w:b/>
          <w:bCs/>
        </w:rPr>
        <w:t>执行问题附属机构</w:t>
      </w:r>
      <w:r w:rsidR="00646BAA" w:rsidRPr="0091514C">
        <w:rPr>
          <w:b/>
          <w:bCs/>
        </w:rPr>
        <w:t>特别会议</w:t>
      </w:r>
    </w:p>
    <w:p w14:paraId="25B232AE" w14:textId="3E39A194" w:rsidR="00646BAA" w:rsidRPr="0091514C" w:rsidRDefault="006B257A" w:rsidP="0091514C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>
        <w:rPr>
          <w:b/>
          <w:bCs/>
        </w:rPr>
        <w:t>（</w:t>
      </w:r>
      <w:r w:rsidR="00646BAA" w:rsidRPr="0091514C">
        <w:rPr>
          <w:b/>
          <w:bCs/>
        </w:rPr>
        <w:t>9</w:t>
      </w:r>
      <w:r w:rsidR="00646BAA" w:rsidRPr="0091514C">
        <w:rPr>
          <w:b/>
          <w:bCs/>
        </w:rPr>
        <w:t>月</w:t>
      </w:r>
      <w:r w:rsidR="00646BAA" w:rsidRPr="0091514C">
        <w:rPr>
          <w:b/>
          <w:bCs/>
        </w:rPr>
        <w:t>17</w:t>
      </w:r>
      <w:r w:rsidR="00646BAA" w:rsidRPr="0091514C">
        <w:rPr>
          <w:b/>
          <w:bCs/>
        </w:rPr>
        <w:t>日</w:t>
      </w:r>
      <w:r>
        <w:rPr>
          <w:b/>
          <w:bCs/>
        </w:rPr>
        <w:t>）</w:t>
      </w:r>
    </w:p>
    <w:p w14:paraId="404F055E" w14:textId="24A186E9" w:rsidR="00646BAA" w:rsidRPr="00646BAA" w:rsidRDefault="005515A5" w:rsidP="005515A5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缔约方大会</w:t>
      </w:r>
      <w:r>
        <w:rPr>
          <w:rFonts w:hint="eastAsia"/>
        </w:rPr>
        <w:t>第</w:t>
      </w:r>
      <w:hyperlink r:id="rId14" w:history="1">
        <w:r w:rsidR="00646BAA" w:rsidRPr="005515A5">
          <w:rPr>
            <w:rStyle w:val="Hyperlink"/>
          </w:rPr>
          <w:t>14/22</w:t>
        </w:r>
      </w:hyperlink>
      <w:r w:rsidR="00646BAA" w:rsidRPr="00646BAA">
        <w:t>号决定</w:t>
      </w:r>
      <w:r>
        <w:rPr>
          <w:rFonts w:hint="eastAsia"/>
        </w:rPr>
        <w:t>申明资源调动将是</w:t>
      </w:r>
      <w:r>
        <w:rPr>
          <w:rFonts w:hint="eastAsia"/>
        </w:rPr>
        <w:t xml:space="preserve"> 2020 </w:t>
      </w:r>
      <w:r>
        <w:rPr>
          <w:rFonts w:hint="eastAsia"/>
        </w:rPr>
        <w:t>年后全球生物多样性框架的一个组成部分</w:t>
      </w:r>
      <w:r w:rsidR="00646BAA" w:rsidRPr="00646BAA">
        <w:t>，请执行秘书与一个专家小组</w:t>
      </w:r>
      <w:r>
        <w:rPr>
          <w:rFonts w:hint="eastAsia"/>
        </w:rPr>
        <w:t>签订合同</w:t>
      </w:r>
      <w:r w:rsidR="00646BAA" w:rsidRPr="00646BAA">
        <w:t>，</w:t>
      </w:r>
      <w:r w:rsidR="00880972">
        <w:rPr>
          <w:rFonts w:hint="eastAsia"/>
        </w:rPr>
        <w:t>编写关于制定</w:t>
      </w:r>
      <w:r w:rsidR="00646BAA" w:rsidRPr="00646BAA">
        <w:t>资源</w:t>
      </w:r>
      <w:r w:rsidR="00880972">
        <w:rPr>
          <w:rFonts w:hint="eastAsia"/>
        </w:rPr>
        <w:t>调动组成</w:t>
      </w:r>
      <w:r w:rsidR="00646BAA" w:rsidRPr="00646BAA">
        <w:t>部分的若干问题</w:t>
      </w:r>
      <w:r w:rsidR="00880972">
        <w:rPr>
          <w:rFonts w:hint="eastAsia"/>
        </w:rPr>
        <w:t>的</w:t>
      </w:r>
      <w:r w:rsidR="00646BAA" w:rsidRPr="00646BAA">
        <w:t>报告，为</w:t>
      </w:r>
      <w:r w:rsidR="00646BAA" w:rsidRPr="00646BAA">
        <w:t>2020</w:t>
      </w:r>
      <w:r w:rsidR="00646BAA" w:rsidRPr="00646BAA">
        <w:t>年后全球生物多样性框架工作组和缔约方大会的工作提供</w:t>
      </w:r>
      <w:r w:rsidR="00BC02A4">
        <w:rPr>
          <w:rFonts w:hint="eastAsia"/>
        </w:rPr>
        <w:t>参考</w:t>
      </w:r>
      <w:r w:rsidR="00646BAA" w:rsidRPr="00646BAA">
        <w:t>。</w:t>
      </w:r>
    </w:p>
    <w:p w14:paraId="328DBDEB" w14:textId="0813761A" w:rsidR="00646BAA" w:rsidRPr="00646BAA" w:rsidRDefault="005837DE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t>执行问题附属机构</w:t>
      </w:r>
      <w:r w:rsidR="00646BAA" w:rsidRPr="00646BAA">
        <w:t>主席将在</w:t>
      </w:r>
      <w:r w:rsidR="00880972" w:rsidRPr="00646BAA">
        <w:t>测试审查进程</w:t>
      </w:r>
      <w:r w:rsidR="00646BAA" w:rsidRPr="00646BAA">
        <w:t>不限成员名额论坛结束后宣布会议开幕。</w:t>
      </w:r>
    </w:p>
    <w:p w14:paraId="02BBA0E3" w14:textId="32EBDE5F" w:rsidR="00646BAA" w:rsidRPr="006B257A" w:rsidRDefault="006B257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  <w:rPr>
          <w:color w:val="000000" w:themeColor="text1"/>
        </w:rPr>
      </w:pPr>
      <w:r>
        <w:rPr>
          <w:rFonts w:hint="eastAsia"/>
          <w:color w:val="000000" w:themeColor="text1"/>
        </w:rPr>
        <w:t>专家</w:t>
      </w:r>
      <w:r w:rsidR="00646BAA" w:rsidRPr="006B257A">
        <w:rPr>
          <w:color w:val="000000" w:themeColor="text1"/>
        </w:rPr>
        <w:t>小组的一名成员将介绍资源调动小组的工作。秘书处将</w:t>
      </w:r>
      <w:r>
        <w:rPr>
          <w:rFonts w:hint="eastAsia"/>
          <w:color w:val="000000" w:themeColor="text1"/>
        </w:rPr>
        <w:t>补充介绍</w:t>
      </w:r>
      <w:r w:rsidR="005837DE" w:rsidRPr="006B257A">
        <w:rPr>
          <w:color w:val="000000" w:themeColor="text1"/>
        </w:rPr>
        <w:t>执行问题附属机构</w:t>
      </w:r>
      <w:r>
        <w:rPr>
          <w:rFonts w:hint="eastAsia"/>
          <w:color w:val="000000" w:themeColor="text1"/>
        </w:rPr>
        <w:t>收到的</w:t>
      </w:r>
      <w:r w:rsidR="00646BAA" w:rsidRPr="006B257A">
        <w:rPr>
          <w:color w:val="000000" w:themeColor="text1"/>
        </w:rPr>
        <w:t>相关文件。</w:t>
      </w:r>
      <w:r>
        <w:rPr>
          <w:rFonts w:hint="eastAsia"/>
          <w:color w:val="000000" w:themeColor="text1"/>
        </w:rPr>
        <w:t>将有</w:t>
      </w:r>
      <w:r w:rsidR="001C39C7" w:rsidRPr="001C39C7">
        <w:rPr>
          <w:rFonts w:hint="eastAsia"/>
          <w:color w:val="000000" w:themeColor="text1"/>
        </w:rPr>
        <w:t>问答机会</w:t>
      </w:r>
      <w:r w:rsidR="00646BAA" w:rsidRPr="006B257A">
        <w:rPr>
          <w:color w:val="000000" w:themeColor="text1"/>
        </w:rPr>
        <w:t>。</w:t>
      </w:r>
    </w:p>
    <w:p w14:paraId="7317E700" w14:textId="11838B32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将邀请缔约方和观察员发言，</w:t>
      </w:r>
      <w:r w:rsidR="006B257A">
        <w:rPr>
          <w:rFonts w:hint="eastAsia"/>
        </w:rPr>
        <w:t>首先邀请</w:t>
      </w:r>
      <w:r w:rsidRPr="00646BAA">
        <w:t>区域集团和主要</w:t>
      </w:r>
      <w:r w:rsidR="006B257A">
        <w:rPr>
          <w:rFonts w:hint="eastAsia"/>
        </w:rPr>
        <w:t>团体</w:t>
      </w:r>
      <w:r w:rsidRPr="00646BAA">
        <w:t>。</w:t>
      </w:r>
    </w:p>
    <w:p w14:paraId="7705D03A" w14:textId="4128089B" w:rsidR="00646BAA" w:rsidRPr="00646BAA" w:rsidRDefault="005837DE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t>执行问题附属机构</w:t>
      </w:r>
      <w:r w:rsidR="00646BAA" w:rsidRPr="00646BAA">
        <w:t>主席将作最后发言并宣布会议闭幕。</w:t>
      </w:r>
    </w:p>
    <w:p w14:paraId="35124120" w14:textId="367D024D" w:rsidR="00646BAA" w:rsidRPr="006B257A" w:rsidRDefault="006B257A" w:rsidP="00D443AC">
      <w:pPr>
        <w:pStyle w:val="ListParagraph"/>
        <w:numPr>
          <w:ilvl w:val="0"/>
          <w:numId w:val="24"/>
        </w:numPr>
        <w:adjustRightInd w:val="0"/>
        <w:snapToGrid w:val="0"/>
        <w:spacing w:before="240" w:after="120" w:line="240" w:lineRule="atLeast"/>
        <w:contextualSpacing w:val="0"/>
        <w:jc w:val="center"/>
        <w:rPr>
          <w:rFonts w:eastAsia="SimHei"/>
          <w:sz w:val="28"/>
          <w:szCs w:val="28"/>
        </w:rPr>
      </w:pPr>
      <w:r w:rsidRPr="006B257A">
        <w:rPr>
          <w:rFonts w:eastAsia="SimHei" w:hint="eastAsia"/>
          <w:sz w:val="28"/>
          <w:szCs w:val="28"/>
        </w:rPr>
        <w:t xml:space="preserve"> </w:t>
      </w:r>
      <w:r>
        <w:rPr>
          <w:rFonts w:eastAsia="SimHei" w:hint="eastAsia"/>
          <w:sz w:val="28"/>
          <w:szCs w:val="28"/>
        </w:rPr>
        <w:t>制定</w:t>
      </w:r>
      <w:r w:rsidR="00646BAA" w:rsidRPr="006B257A">
        <w:rPr>
          <w:rFonts w:eastAsia="SimHei"/>
          <w:sz w:val="28"/>
          <w:szCs w:val="28"/>
        </w:rPr>
        <w:t>2020</w:t>
      </w:r>
      <w:r w:rsidR="00646BAA" w:rsidRPr="006B257A">
        <w:rPr>
          <w:rFonts w:eastAsia="SimHei"/>
          <w:sz w:val="28"/>
          <w:szCs w:val="28"/>
        </w:rPr>
        <w:t>年后全球生物多样性框架</w:t>
      </w:r>
    </w:p>
    <w:p w14:paraId="62800041" w14:textId="305ECE9A" w:rsidR="006B257A" w:rsidRDefault="00646BAA" w:rsidP="006B257A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 w:rsidRPr="006B257A">
        <w:rPr>
          <w:b/>
          <w:bCs/>
        </w:rPr>
        <w:t>科学、技术和工艺咨询附属机构和</w:t>
      </w:r>
      <w:r w:rsidR="00D443AC">
        <w:rPr>
          <w:rFonts w:hint="eastAsia"/>
          <w:b/>
          <w:bCs/>
        </w:rPr>
        <w:t>执行问题</w:t>
      </w:r>
      <w:r w:rsidRPr="006B257A">
        <w:rPr>
          <w:b/>
          <w:bCs/>
        </w:rPr>
        <w:t>附属机构特别联席会议</w:t>
      </w:r>
    </w:p>
    <w:p w14:paraId="18592C70" w14:textId="2FED0104" w:rsidR="00646BAA" w:rsidRPr="006B257A" w:rsidRDefault="006B257A" w:rsidP="006B257A">
      <w:pPr>
        <w:adjustRightInd w:val="0"/>
        <w:snapToGrid w:val="0"/>
        <w:spacing w:before="120" w:after="120" w:line="240" w:lineRule="atLeast"/>
        <w:jc w:val="center"/>
        <w:rPr>
          <w:b/>
          <w:bCs/>
        </w:rPr>
      </w:pPr>
      <w:r>
        <w:rPr>
          <w:b/>
          <w:bCs/>
        </w:rPr>
        <w:t>（</w:t>
      </w:r>
      <w:r w:rsidR="00646BAA" w:rsidRPr="006B257A">
        <w:rPr>
          <w:b/>
          <w:bCs/>
        </w:rPr>
        <w:t>9</w:t>
      </w:r>
      <w:r w:rsidR="00646BAA" w:rsidRPr="006B257A">
        <w:rPr>
          <w:b/>
          <w:bCs/>
        </w:rPr>
        <w:t>月</w:t>
      </w:r>
      <w:r w:rsidR="00646BAA" w:rsidRPr="006B257A">
        <w:rPr>
          <w:b/>
          <w:bCs/>
        </w:rPr>
        <w:t>18</w:t>
      </w:r>
      <w:r w:rsidR="00646BAA" w:rsidRPr="006B257A">
        <w:rPr>
          <w:b/>
          <w:bCs/>
        </w:rPr>
        <w:t>日</w:t>
      </w:r>
      <w:r>
        <w:rPr>
          <w:b/>
          <w:bCs/>
        </w:rPr>
        <w:t>）</w:t>
      </w:r>
    </w:p>
    <w:p w14:paraId="300A86ED" w14:textId="4028BB05" w:rsidR="00646BAA" w:rsidRPr="00646BAA" w:rsidRDefault="00243930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根据</w:t>
      </w:r>
      <w:r w:rsidR="00646BAA" w:rsidRPr="00646BAA">
        <w:t>缔约方大会第</w:t>
      </w:r>
      <w:r w:rsidR="00646BAA" w:rsidRPr="00646BAA">
        <w:t>14/34</w:t>
      </w:r>
      <w:r w:rsidR="00646BAA" w:rsidRPr="00646BAA">
        <w:t>号决定和其他相关决定，科学、技术和工艺咨询附属机构第二十四次会议和</w:t>
      </w:r>
      <w:r w:rsidR="005837DE">
        <w:t>执行问题附属机构</w:t>
      </w:r>
      <w:r w:rsidR="00646BAA" w:rsidRPr="00646BAA">
        <w:t>第三次会议将讨论与</w:t>
      </w:r>
      <w:r w:rsidR="00646BAA" w:rsidRPr="00646BAA">
        <w:t>2020</w:t>
      </w:r>
      <w:r w:rsidR="00646BAA" w:rsidRPr="00646BAA">
        <w:t>年后全球生物多样性框架相关的若干问题。此外，</w:t>
      </w:r>
      <w:r w:rsidR="00646BAA" w:rsidRPr="00646BAA">
        <w:t>2020</w:t>
      </w:r>
      <w:r w:rsidR="00646BAA" w:rsidRPr="00646BAA">
        <w:t>年后全球生物多样性框架不限成员名额工作组第二次会议向</w:t>
      </w:r>
      <w:r>
        <w:rPr>
          <w:rFonts w:hint="eastAsia"/>
        </w:rPr>
        <w:t>两个</w:t>
      </w:r>
      <w:r w:rsidR="00646BAA" w:rsidRPr="00646BAA">
        <w:t>附属机构提出了若干</w:t>
      </w:r>
      <w:r>
        <w:rPr>
          <w:rFonts w:hint="eastAsia"/>
        </w:rPr>
        <w:t>要求</w:t>
      </w:r>
      <w:r w:rsidR="00646BAA" w:rsidRPr="00646BAA">
        <w:t>，并邀请</w:t>
      </w:r>
      <w:r w:rsidR="00646BAA" w:rsidRPr="00646BAA">
        <w:t>2020</w:t>
      </w:r>
      <w:r w:rsidR="00646BAA" w:rsidRPr="00646BAA">
        <w:t>年后全球生物多样性框架工作组共同主席和</w:t>
      </w:r>
      <w:r w:rsidR="00646BAA" w:rsidRPr="00646BAA">
        <w:lastRenderedPageBreak/>
        <w:t>执行秘书编写若干文件。本会议将为</w:t>
      </w:r>
      <w:r>
        <w:rPr>
          <w:rFonts w:hint="eastAsia"/>
        </w:rPr>
        <w:t>共同</w:t>
      </w:r>
      <w:r w:rsidR="00646BAA" w:rsidRPr="00646BAA">
        <w:t>主席</w:t>
      </w:r>
      <w:r>
        <w:rPr>
          <w:rFonts w:hint="eastAsia"/>
        </w:rPr>
        <w:t>、两个附属机构的主席、</w:t>
      </w:r>
      <w:r w:rsidR="00646BAA" w:rsidRPr="00646BAA">
        <w:t>执行秘书提供一个更新的机会。</w:t>
      </w:r>
    </w:p>
    <w:p w14:paraId="1EE6FB74" w14:textId="167F96A0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缔约方</w:t>
      </w:r>
      <w:r w:rsidR="00243930">
        <w:rPr>
          <w:rFonts w:hint="eastAsia"/>
        </w:rPr>
        <w:t>大会</w:t>
      </w:r>
      <w:r w:rsidRPr="00646BAA">
        <w:t>主席的代表</w:t>
      </w:r>
      <w:r w:rsidR="00243930">
        <w:rPr>
          <w:rFonts w:hint="eastAsia"/>
        </w:rPr>
        <w:t>将宣布会议</w:t>
      </w:r>
      <w:r w:rsidRPr="00646BAA">
        <w:t>开幕</w:t>
      </w:r>
      <w:r w:rsidR="00D443AC">
        <w:rPr>
          <w:rFonts w:hint="eastAsia"/>
        </w:rPr>
        <w:t>。</w:t>
      </w:r>
      <w:r w:rsidR="005837DE">
        <w:t>科学、技术和工艺咨询附属机构</w:t>
      </w:r>
      <w:r w:rsidRPr="00646BAA">
        <w:t>主席和</w:t>
      </w:r>
      <w:r w:rsidR="005837DE">
        <w:t>执行问题附属机构</w:t>
      </w:r>
      <w:r w:rsidRPr="00646BAA">
        <w:t>主席</w:t>
      </w:r>
      <w:r w:rsidR="00243930">
        <w:rPr>
          <w:rFonts w:hint="eastAsia"/>
        </w:rPr>
        <w:t>将</w:t>
      </w:r>
      <w:r w:rsidRPr="00646BAA">
        <w:t>共同主持</w:t>
      </w:r>
      <w:r w:rsidR="00243930">
        <w:rPr>
          <w:rFonts w:hint="eastAsia"/>
        </w:rPr>
        <w:t>会议</w:t>
      </w:r>
      <w:r w:rsidRPr="00646BAA">
        <w:t>。他们和执行秘书将分别致开幕词。</w:t>
      </w:r>
    </w:p>
    <w:p w14:paraId="1E496450" w14:textId="55457C55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2020</w:t>
      </w:r>
      <w:r w:rsidRPr="00646BAA">
        <w:t>年后全球生物多样性框架工作组共同主席</w:t>
      </w:r>
      <w:r w:rsidR="00243930" w:rsidRPr="00DF3886">
        <w:rPr>
          <w:kern w:val="22"/>
          <w:szCs w:val="22"/>
        </w:rPr>
        <w:t xml:space="preserve">Francis </w:t>
      </w:r>
      <w:proofErr w:type="spellStart"/>
      <w:r w:rsidR="00243930" w:rsidRPr="00DF3886">
        <w:rPr>
          <w:kern w:val="22"/>
          <w:szCs w:val="22"/>
        </w:rPr>
        <w:t>Ogwal</w:t>
      </w:r>
      <w:proofErr w:type="spellEnd"/>
      <w:r w:rsidRPr="00646BAA">
        <w:t>先生和</w:t>
      </w:r>
      <w:r w:rsidR="00243930" w:rsidRPr="00DF3886">
        <w:rPr>
          <w:kern w:val="22"/>
          <w:szCs w:val="22"/>
        </w:rPr>
        <w:t>Basile van Havre</w:t>
      </w:r>
      <w:r w:rsidRPr="00646BAA">
        <w:t>先生将介绍</w:t>
      </w:r>
      <w:r w:rsidRPr="00646BAA">
        <w:t>2020</w:t>
      </w:r>
      <w:r w:rsidRPr="00646BAA">
        <w:t>年后全球生物多样性框架制定进程的最新情况并</w:t>
      </w:r>
      <w:r w:rsidR="009948E5">
        <w:rPr>
          <w:rFonts w:hint="eastAsia"/>
        </w:rPr>
        <w:t>介绍更新后</w:t>
      </w:r>
      <w:r w:rsidRPr="00646BAA">
        <w:t>的</w:t>
      </w:r>
      <w:r w:rsidR="009948E5">
        <w:rPr>
          <w:rFonts w:hint="eastAsia"/>
        </w:rPr>
        <w:t>预稿</w:t>
      </w:r>
      <w:r w:rsidRPr="00646BAA">
        <w:t>。</w:t>
      </w:r>
    </w:p>
    <w:p w14:paraId="009A1C5F" w14:textId="0980E971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将邀请缔约方和观察员发言，</w:t>
      </w:r>
      <w:r w:rsidR="009948E5">
        <w:rPr>
          <w:rFonts w:hint="eastAsia"/>
        </w:rPr>
        <w:t>首先邀请</w:t>
      </w:r>
      <w:r w:rsidRPr="00646BAA">
        <w:t>区域集团和主要</w:t>
      </w:r>
      <w:r w:rsidR="009948E5">
        <w:rPr>
          <w:rFonts w:hint="eastAsia"/>
        </w:rPr>
        <w:t>团体</w:t>
      </w:r>
      <w:r w:rsidRPr="00646BAA">
        <w:t>。</w:t>
      </w:r>
    </w:p>
    <w:p w14:paraId="333F0AAE" w14:textId="53FCF626" w:rsidR="00646BAA" w:rsidRPr="00646BAA" w:rsidRDefault="009948E5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共同</w:t>
      </w:r>
      <w:r w:rsidR="00646BAA" w:rsidRPr="00646BAA">
        <w:t>主席</w:t>
      </w:r>
      <w:r>
        <w:rPr>
          <w:rFonts w:hint="eastAsia"/>
        </w:rPr>
        <w:t>和两个附属机构的主席</w:t>
      </w:r>
      <w:r w:rsidR="00646BAA" w:rsidRPr="00646BAA">
        <w:t>将</w:t>
      </w:r>
      <w:r>
        <w:rPr>
          <w:rFonts w:hint="eastAsia"/>
        </w:rPr>
        <w:t>作</w:t>
      </w:r>
      <w:r w:rsidR="00646BAA" w:rsidRPr="00646BAA">
        <w:t>必要</w:t>
      </w:r>
      <w:r>
        <w:rPr>
          <w:rFonts w:hint="eastAsia"/>
        </w:rPr>
        <w:t>答复</w:t>
      </w:r>
      <w:r w:rsidR="00646BAA" w:rsidRPr="00646BAA">
        <w:t>。</w:t>
      </w:r>
    </w:p>
    <w:p w14:paraId="14898876" w14:textId="31D2A4CE" w:rsidR="00646BAA" w:rsidRPr="00646BAA" w:rsidRDefault="00646BAA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 w:rsidRPr="00646BAA">
        <w:t>将邀请缔约方大会第十五</w:t>
      </w:r>
      <w:r w:rsidR="009948E5">
        <w:rPr>
          <w:rFonts w:hint="eastAsia"/>
        </w:rPr>
        <w:t>届</w:t>
      </w:r>
      <w:r w:rsidRPr="00646BAA">
        <w:t>会议主席团的一</w:t>
      </w:r>
      <w:r w:rsidR="00D443AC">
        <w:rPr>
          <w:rFonts w:hint="eastAsia"/>
        </w:rPr>
        <w:t>位</w:t>
      </w:r>
      <w:r w:rsidRPr="00646BAA">
        <w:t>代表发言。</w:t>
      </w:r>
    </w:p>
    <w:p w14:paraId="7B44CE46" w14:textId="3B2ED6E9" w:rsidR="00646BAA" w:rsidRPr="00646BAA" w:rsidRDefault="009948E5" w:rsidP="00646BAA">
      <w:pPr>
        <w:pStyle w:val="ListParagraph"/>
        <w:numPr>
          <w:ilvl w:val="0"/>
          <w:numId w:val="23"/>
        </w:numPr>
        <w:adjustRightInd w:val="0"/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两个附属机构的</w:t>
      </w:r>
      <w:r w:rsidR="00646BAA" w:rsidRPr="00646BAA">
        <w:t>主席将作最后发言并宣布会议闭幕。</w:t>
      </w:r>
    </w:p>
    <w:p w14:paraId="42F518A9" w14:textId="77777777" w:rsidR="009948E5" w:rsidRDefault="009948E5">
      <w:pPr>
        <w:jc w:val="left"/>
        <w:rPr>
          <w:rFonts w:eastAsia="KaiTi"/>
        </w:rPr>
      </w:pPr>
      <w:r>
        <w:rPr>
          <w:rFonts w:eastAsia="KaiTi"/>
        </w:rPr>
        <w:br w:type="page"/>
      </w:r>
    </w:p>
    <w:p w14:paraId="19AA4CDB" w14:textId="4EF5B387" w:rsidR="00646BAA" w:rsidRPr="009948E5" w:rsidRDefault="009948E5" w:rsidP="009948E5">
      <w:pPr>
        <w:adjustRightInd w:val="0"/>
        <w:snapToGrid w:val="0"/>
        <w:spacing w:before="120" w:after="120" w:line="240" w:lineRule="atLeast"/>
        <w:jc w:val="center"/>
        <w:rPr>
          <w:rFonts w:eastAsia="KaiTi"/>
        </w:rPr>
      </w:pPr>
      <w:r w:rsidRPr="009948E5">
        <w:rPr>
          <w:rFonts w:eastAsia="KaiTi" w:hint="eastAsia"/>
        </w:rPr>
        <w:lastRenderedPageBreak/>
        <w:t>附件</w:t>
      </w:r>
    </w:p>
    <w:p w14:paraId="35531B57" w14:textId="77777777" w:rsidR="00646BAA" w:rsidRPr="009948E5" w:rsidRDefault="00646BAA" w:rsidP="009948E5">
      <w:pPr>
        <w:adjustRightInd w:val="0"/>
        <w:snapToGrid w:val="0"/>
        <w:spacing w:before="120" w:after="120" w:line="240" w:lineRule="atLeast"/>
        <w:jc w:val="center"/>
        <w:rPr>
          <w:rFonts w:eastAsia="SimHei"/>
          <w:sz w:val="28"/>
          <w:szCs w:val="28"/>
        </w:rPr>
      </w:pPr>
      <w:r w:rsidRPr="009948E5">
        <w:rPr>
          <w:rFonts w:eastAsia="SimHei"/>
          <w:sz w:val="28"/>
          <w:szCs w:val="28"/>
        </w:rPr>
        <w:t>工作安排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7"/>
        <w:gridCol w:w="5681"/>
      </w:tblGrid>
      <w:tr w:rsidR="00646BAA" w:rsidRPr="009948E5" w14:paraId="06564987" w14:textId="77777777" w:rsidTr="003C6EE0"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CB240" w14:textId="0938337D" w:rsidR="00646BAA" w:rsidRPr="003C6EE0" w:rsidRDefault="00646BAA" w:rsidP="009948E5">
            <w:pPr>
              <w:pStyle w:val="TableHeading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Cs w:val="0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Cs w:val="0"/>
                <w:sz w:val="20"/>
                <w:szCs w:val="20"/>
              </w:rPr>
              <w:t>日期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CF601" w14:textId="4C1BF91B" w:rsidR="00646BAA" w:rsidRPr="003C6EE0" w:rsidRDefault="00646BAA" w:rsidP="009948E5">
            <w:pPr>
              <w:pStyle w:val="TableHeading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Cs w:val="0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Cs w:val="0"/>
                <w:sz w:val="20"/>
                <w:szCs w:val="20"/>
              </w:rPr>
              <w:t>会议</w:t>
            </w:r>
          </w:p>
        </w:tc>
      </w:tr>
      <w:tr w:rsidR="00646BAA" w:rsidRPr="00646BAA" w14:paraId="7577EEC8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F6642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9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14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日星期一</w:t>
            </w:r>
          </w:p>
          <w:p w14:paraId="760B3AA6" w14:textId="196CEAC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7:00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时至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下午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7:00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5F14F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没有会议</w:t>
            </w:r>
          </w:p>
          <w:p w14:paraId="25743091" w14:textId="574BFE70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虚拟平台测试</w:t>
            </w:r>
          </w:p>
        </w:tc>
      </w:tr>
      <w:tr w:rsidR="00646BAA" w:rsidRPr="00646BAA" w14:paraId="646B6FFF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07322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9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15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日星期二</w:t>
            </w:r>
          </w:p>
          <w:p w14:paraId="11659761" w14:textId="2CD90490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至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2175" w14:textId="3728377D" w:rsidR="00646BAA" w:rsidRPr="003C6EE0" w:rsidRDefault="003C6EE0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科咨机构第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次会议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特别会议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  <w:p w14:paraId="43490C58" w14:textId="1CE58982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推出第五版《全球生物多样性展望》</w:t>
            </w:r>
          </w:p>
        </w:tc>
      </w:tr>
      <w:tr w:rsidR="00646BAA" w:rsidRPr="00646BAA" w14:paraId="29FE4601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47649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9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16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日星期三</w:t>
            </w:r>
          </w:p>
          <w:p w14:paraId="11F78C39" w14:textId="1C90D4F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至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B1FE0" w14:textId="697AA4AF" w:rsidR="00646BAA" w:rsidRPr="003C6EE0" w:rsidRDefault="003C6EE0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执行问题附属机构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第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次会议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特别会议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  <w:p w14:paraId="78993E77" w14:textId="7B46DA99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执行情况会期审查</w:t>
            </w:r>
          </w:p>
        </w:tc>
      </w:tr>
      <w:tr w:rsidR="00646BAA" w:rsidRPr="00646BAA" w14:paraId="4205F6FB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D06810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9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17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日星期四</w:t>
            </w:r>
          </w:p>
          <w:p w14:paraId="4834DD2B" w14:textId="4E3D75E0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至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  <w:p w14:paraId="2F158CAB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251FD" w14:textId="7AC94B02" w:rsidR="00646BAA" w:rsidRPr="003C6EE0" w:rsidRDefault="003C6EE0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执行问题附属机构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第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次会议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特别会议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  <w:p w14:paraId="01D036E6" w14:textId="255C5B4F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执行情况会期审查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KaiTi" w:hAnsi="Times New Roman" w:cs="Times New Roman"/>
                <w:sz w:val="20"/>
                <w:szCs w:val="20"/>
              </w:rPr>
              <w:t>续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  <w:p w14:paraId="68167EA9" w14:textId="46E946D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资源调动小组的报告</w:t>
            </w:r>
          </w:p>
        </w:tc>
      </w:tr>
      <w:tr w:rsidR="00646BAA" w:rsidRPr="00646BAA" w14:paraId="042D42DB" w14:textId="77777777" w:rsidTr="003C6EE0"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0D000" w14:textId="7777777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年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9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月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18</w:t>
            </w:r>
            <w:r w:rsidRPr="003C6EE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日星期五</w:t>
            </w:r>
          </w:p>
          <w:p w14:paraId="35AD85FC" w14:textId="753D34C2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上午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至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:</w:t>
            </w:r>
            <w:r w:rsidR="003C6EE0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  <w:r w:rsidR="003C6EE0" w:rsidRPr="003C6EE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时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（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蒙特利尔时间</w:t>
            </w:r>
            <w:r w:rsidR="006B257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9F700" w14:textId="0844ED30" w:rsidR="00646BAA" w:rsidRPr="003C6EE0" w:rsidRDefault="00813503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科咨机构第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</w:t>
            </w:r>
            <w:r w:rsidR="00E17C3A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次会议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和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执行问题附属机构第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次会议</w:t>
            </w:r>
            <w:r w:rsidR="00E17C3A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特别</w:t>
            </w:r>
            <w:r w:rsidR="00B73F08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联席会议</w:t>
            </w:r>
            <w:r w:rsidR="00646BAA"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:</w:t>
            </w:r>
          </w:p>
          <w:p w14:paraId="2F8E6108" w14:textId="763B26E7" w:rsidR="00646BAA" w:rsidRPr="003C6EE0" w:rsidRDefault="00646BAA" w:rsidP="009948E5">
            <w:pPr>
              <w:pStyle w:val="TableContents"/>
              <w:adjustRightInd w:val="0"/>
              <w:snapToGrid w:val="0"/>
              <w:spacing w:before="120" w:after="120" w:line="24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介绍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2020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年后全球生物多样性框架更新</w:t>
            </w:r>
            <w:r w:rsidR="00D443A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预稿</w:t>
            </w:r>
            <w:r w:rsidRPr="003C6EE0">
              <w:rPr>
                <w:rFonts w:ascii="Times New Roman" w:eastAsia="SimSun" w:hAnsi="Times New Roman" w:cs="Times New Roman"/>
                <w:sz w:val="20"/>
                <w:szCs w:val="20"/>
              </w:rPr>
              <w:t>和相关文件</w:t>
            </w:r>
          </w:p>
        </w:tc>
      </w:tr>
    </w:tbl>
    <w:p w14:paraId="576A81F5" w14:textId="3D34FBDD" w:rsidR="00646BAA" w:rsidRPr="00646BAA" w:rsidRDefault="00646BAA" w:rsidP="00646BAA">
      <w:pPr>
        <w:adjustRightInd w:val="0"/>
        <w:snapToGrid w:val="0"/>
        <w:spacing w:before="120" w:after="120" w:line="240" w:lineRule="atLeast"/>
      </w:pPr>
    </w:p>
    <w:p w14:paraId="4CDCEA52" w14:textId="4FBFE455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——————</w:t>
      </w:r>
    </w:p>
    <w:sectPr w:rsidR="00EC64BC" w:rsidSect="00C1197C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ADAF" w14:textId="77777777" w:rsidR="00223165" w:rsidRDefault="00223165">
      <w:r>
        <w:separator/>
      </w:r>
    </w:p>
  </w:endnote>
  <w:endnote w:type="continuationSeparator" w:id="0">
    <w:p w14:paraId="430BB36E" w14:textId="77777777" w:rsidR="00223165" w:rsidRDefault="002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ource Han Sans Regular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3B4B" w14:textId="77777777" w:rsidR="00223165" w:rsidRDefault="00223165">
      <w:r>
        <w:separator/>
      </w:r>
    </w:p>
  </w:footnote>
  <w:footnote w:type="continuationSeparator" w:id="0">
    <w:p w14:paraId="3E198956" w14:textId="77777777" w:rsidR="00223165" w:rsidRDefault="0022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FE2C" w14:textId="77777777" w:rsidR="00E17C3A" w:rsidRPr="00187898" w:rsidRDefault="00E17C3A" w:rsidP="00E17C3A">
    <w:pPr>
      <w:jc w:val="left"/>
      <w:rPr>
        <w:lang w:val="fr-CA"/>
      </w:rPr>
    </w:pPr>
    <w:r w:rsidRPr="00187898">
      <w:rPr>
        <w:lang w:val="fr-CA"/>
      </w:rPr>
      <w:t>CBD/SBSTTA-SBI-SS/1/1</w:t>
    </w:r>
  </w:p>
  <w:p w14:paraId="67C7150E" w14:textId="77777777" w:rsidR="00006321" w:rsidRPr="00187898" w:rsidRDefault="00006321">
    <w:pPr>
      <w:jc w:val="left"/>
      <w:rPr>
        <w:lang w:val="fr-CA"/>
      </w:rPr>
    </w:pPr>
    <w:r w:rsidRPr="00187898">
      <w:rPr>
        <w:lang w:val="fr-CA"/>
      </w:rPr>
      <w:t xml:space="preserve">Page </w:t>
    </w:r>
    <w:r>
      <w:fldChar w:fldCharType="begin"/>
    </w:r>
    <w:r w:rsidRPr="00187898">
      <w:rPr>
        <w:lang w:val="fr-CA"/>
      </w:rPr>
      <w:instrText xml:space="preserve"> PAGE </w:instrText>
    </w:r>
    <w:r>
      <w:fldChar w:fldCharType="separate"/>
    </w:r>
    <w:r w:rsidR="00396CD0" w:rsidRPr="00187898">
      <w:rPr>
        <w:noProof/>
        <w:lang w:val="fr-CA"/>
      </w:rPr>
      <w:t>2</w:t>
    </w:r>
    <w:r>
      <w:fldChar w:fldCharType="end"/>
    </w:r>
    <w:r w:rsidRPr="00187898">
      <w:rPr>
        <w:rFonts w:hint="eastAsia"/>
        <w:lang w:val="fr-CA"/>
      </w:rPr>
      <w:t xml:space="preserve"> </w:t>
    </w:r>
  </w:p>
  <w:p w14:paraId="49CD8C16" w14:textId="77777777" w:rsidR="00006321" w:rsidRPr="00187898" w:rsidRDefault="00006321">
    <w:pPr>
      <w:jc w:val="left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B162" w14:textId="3C57C455" w:rsidR="00110CED" w:rsidRPr="00187898" w:rsidRDefault="00110CED" w:rsidP="00110CED">
    <w:pPr>
      <w:jc w:val="right"/>
      <w:rPr>
        <w:lang w:val="fr-CA"/>
      </w:rPr>
    </w:pPr>
    <w:r w:rsidRPr="00187898">
      <w:rPr>
        <w:lang w:val="fr-CA"/>
      </w:rPr>
      <w:t>CBD/</w:t>
    </w:r>
    <w:r w:rsidR="00E17C3A" w:rsidRPr="00187898">
      <w:rPr>
        <w:lang w:val="fr-CA"/>
      </w:rPr>
      <w:t>SBSTTA-SBI-SS/1/1</w:t>
    </w:r>
  </w:p>
  <w:p w14:paraId="2B2CF4DD" w14:textId="77777777" w:rsidR="00110CED" w:rsidRPr="00187898" w:rsidRDefault="00110CED" w:rsidP="00110CED">
    <w:pPr>
      <w:jc w:val="right"/>
      <w:rPr>
        <w:lang w:val="fr-CA"/>
      </w:rPr>
    </w:pPr>
    <w:r w:rsidRPr="00187898">
      <w:rPr>
        <w:lang w:val="fr-CA"/>
      </w:rPr>
      <w:t xml:space="preserve">Page </w:t>
    </w:r>
    <w:r>
      <w:fldChar w:fldCharType="begin"/>
    </w:r>
    <w:r w:rsidRPr="00187898">
      <w:rPr>
        <w:lang w:val="fr-CA"/>
      </w:rPr>
      <w:instrText xml:space="preserve"> PAGE </w:instrText>
    </w:r>
    <w:r>
      <w:fldChar w:fldCharType="separate"/>
    </w:r>
    <w:r w:rsidR="00396CD0" w:rsidRPr="00187898">
      <w:rPr>
        <w:noProof/>
        <w:lang w:val="fr-CA"/>
      </w:rPr>
      <w:t>3</w:t>
    </w:r>
    <w:r>
      <w:fldChar w:fldCharType="end"/>
    </w:r>
    <w:r w:rsidRPr="00187898">
      <w:rPr>
        <w:rFonts w:hint="eastAsia"/>
        <w:lang w:val="fr-CA"/>
      </w:rPr>
      <w:t xml:space="preserve"> </w:t>
    </w:r>
  </w:p>
  <w:p w14:paraId="76BA8A4A" w14:textId="77777777" w:rsidR="00006321" w:rsidRPr="00187898" w:rsidRDefault="00006321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D870B42"/>
    <w:multiLevelType w:val="hybridMultilevel"/>
    <w:tmpl w:val="19ECC85E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56DDC"/>
    <w:multiLevelType w:val="hybridMultilevel"/>
    <w:tmpl w:val="C0FAB8A0"/>
    <w:lvl w:ilvl="0" w:tplc="5F8ACD76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2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11"/>
  </w:num>
  <w:num w:numId="21">
    <w:abstractNumId w:val="20"/>
  </w:num>
  <w:num w:numId="22">
    <w:abstractNumId w:val="13"/>
  </w:num>
  <w:num w:numId="23">
    <w:abstractNumId w:val="16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EB"/>
    <w:rsid w:val="00006321"/>
    <w:rsid w:val="00011792"/>
    <w:rsid w:val="00050C5F"/>
    <w:rsid w:val="000513F0"/>
    <w:rsid w:val="000519DB"/>
    <w:rsid w:val="000739F9"/>
    <w:rsid w:val="00083FF6"/>
    <w:rsid w:val="00085EF2"/>
    <w:rsid w:val="000953DA"/>
    <w:rsid w:val="000D1EFC"/>
    <w:rsid w:val="000E549B"/>
    <w:rsid w:val="00107EA9"/>
    <w:rsid w:val="00110CED"/>
    <w:rsid w:val="001129A4"/>
    <w:rsid w:val="00187898"/>
    <w:rsid w:val="001909F3"/>
    <w:rsid w:val="001A13A6"/>
    <w:rsid w:val="001A5EA6"/>
    <w:rsid w:val="001B6F2B"/>
    <w:rsid w:val="001C39C7"/>
    <w:rsid w:val="001C3F68"/>
    <w:rsid w:val="001F4F0E"/>
    <w:rsid w:val="0020245D"/>
    <w:rsid w:val="00223165"/>
    <w:rsid w:val="0022482D"/>
    <w:rsid w:val="00224A48"/>
    <w:rsid w:val="00224BAC"/>
    <w:rsid w:val="00243930"/>
    <w:rsid w:val="002474AE"/>
    <w:rsid w:val="002570D5"/>
    <w:rsid w:val="00263E9F"/>
    <w:rsid w:val="002B0C69"/>
    <w:rsid w:val="002B0CBD"/>
    <w:rsid w:val="002C2FEA"/>
    <w:rsid w:val="00311981"/>
    <w:rsid w:val="00314816"/>
    <w:rsid w:val="00353E75"/>
    <w:rsid w:val="00355F2C"/>
    <w:rsid w:val="00393DF1"/>
    <w:rsid w:val="00394B62"/>
    <w:rsid w:val="00396CD0"/>
    <w:rsid w:val="003A0650"/>
    <w:rsid w:val="003C6EE0"/>
    <w:rsid w:val="003E4587"/>
    <w:rsid w:val="003F2B5F"/>
    <w:rsid w:val="00414DC1"/>
    <w:rsid w:val="00437054"/>
    <w:rsid w:val="004444B1"/>
    <w:rsid w:val="00454146"/>
    <w:rsid w:val="00464BC3"/>
    <w:rsid w:val="00480536"/>
    <w:rsid w:val="00497321"/>
    <w:rsid w:val="004A4ED6"/>
    <w:rsid w:val="004C287C"/>
    <w:rsid w:val="004D0C53"/>
    <w:rsid w:val="004F03D4"/>
    <w:rsid w:val="00515E0F"/>
    <w:rsid w:val="00524E39"/>
    <w:rsid w:val="005515A5"/>
    <w:rsid w:val="005837DE"/>
    <w:rsid w:val="0058536E"/>
    <w:rsid w:val="00585774"/>
    <w:rsid w:val="00594F27"/>
    <w:rsid w:val="005963BF"/>
    <w:rsid w:val="005A2E57"/>
    <w:rsid w:val="005B3EFF"/>
    <w:rsid w:val="005E0683"/>
    <w:rsid w:val="00621EF1"/>
    <w:rsid w:val="006273F1"/>
    <w:rsid w:val="00646BAA"/>
    <w:rsid w:val="00661673"/>
    <w:rsid w:val="00674A85"/>
    <w:rsid w:val="00685DE2"/>
    <w:rsid w:val="006B257A"/>
    <w:rsid w:val="006B2ADF"/>
    <w:rsid w:val="006B5C2D"/>
    <w:rsid w:val="006C2DC9"/>
    <w:rsid w:val="006D1623"/>
    <w:rsid w:val="006D26D7"/>
    <w:rsid w:val="006D741B"/>
    <w:rsid w:val="006D7F1F"/>
    <w:rsid w:val="006E603F"/>
    <w:rsid w:val="006F74DC"/>
    <w:rsid w:val="0071405E"/>
    <w:rsid w:val="00736F80"/>
    <w:rsid w:val="007525F8"/>
    <w:rsid w:val="00754EA5"/>
    <w:rsid w:val="0077708F"/>
    <w:rsid w:val="00795C1A"/>
    <w:rsid w:val="007C2062"/>
    <w:rsid w:val="007D45B2"/>
    <w:rsid w:val="007D65EF"/>
    <w:rsid w:val="007E4A98"/>
    <w:rsid w:val="00813503"/>
    <w:rsid w:val="00815CEE"/>
    <w:rsid w:val="0081669C"/>
    <w:rsid w:val="0084008A"/>
    <w:rsid w:val="0084659F"/>
    <w:rsid w:val="00850A37"/>
    <w:rsid w:val="00852D63"/>
    <w:rsid w:val="00860BA5"/>
    <w:rsid w:val="00874582"/>
    <w:rsid w:val="00875CB0"/>
    <w:rsid w:val="00880972"/>
    <w:rsid w:val="00883CEB"/>
    <w:rsid w:val="00894FF1"/>
    <w:rsid w:val="00897B0D"/>
    <w:rsid w:val="008B641D"/>
    <w:rsid w:val="008C32FA"/>
    <w:rsid w:val="008F21E5"/>
    <w:rsid w:val="008F3D19"/>
    <w:rsid w:val="008F6BD9"/>
    <w:rsid w:val="0091514C"/>
    <w:rsid w:val="0092721F"/>
    <w:rsid w:val="009424C5"/>
    <w:rsid w:val="009428C0"/>
    <w:rsid w:val="00942A3F"/>
    <w:rsid w:val="0094363C"/>
    <w:rsid w:val="00984B9D"/>
    <w:rsid w:val="009926F8"/>
    <w:rsid w:val="009948E5"/>
    <w:rsid w:val="00995A41"/>
    <w:rsid w:val="009A0F8F"/>
    <w:rsid w:val="009B49FE"/>
    <w:rsid w:val="009B4F86"/>
    <w:rsid w:val="009E5ACA"/>
    <w:rsid w:val="00A05999"/>
    <w:rsid w:val="00A676CF"/>
    <w:rsid w:val="00AA281D"/>
    <w:rsid w:val="00AB25FA"/>
    <w:rsid w:val="00AC3E62"/>
    <w:rsid w:val="00AF7F4E"/>
    <w:rsid w:val="00B107DE"/>
    <w:rsid w:val="00B30A01"/>
    <w:rsid w:val="00B50017"/>
    <w:rsid w:val="00B5417A"/>
    <w:rsid w:val="00B66E85"/>
    <w:rsid w:val="00B73F08"/>
    <w:rsid w:val="00B81B73"/>
    <w:rsid w:val="00B87258"/>
    <w:rsid w:val="00BA6030"/>
    <w:rsid w:val="00BB476C"/>
    <w:rsid w:val="00BC02A4"/>
    <w:rsid w:val="00BC3669"/>
    <w:rsid w:val="00BC380A"/>
    <w:rsid w:val="00BD43BE"/>
    <w:rsid w:val="00BE1963"/>
    <w:rsid w:val="00BE6CA9"/>
    <w:rsid w:val="00C022B0"/>
    <w:rsid w:val="00C1197C"/>
    <w:rsid w:val="00C96CEB"/>
    <w:rsid w:val="00CB29BD"/>
    <w:rsid w:val="00CC0176"/>
    <w:rsid w:val="00CD072A"/>
    <w:rsid w:val="00CE2C08"/>
    <w:rsid w:val="00D1442B"/>
    <w:rsid w:val="00D26BEE"/>
    <w:rsid w:val="00D302A0"/>
    <w:rsid w:val="00D324EB"/>
    <w:rsid w:val="00D40607"/>
    <w:rsid w:val="00D40B64"/>
    <w:rsid w:val="00D411E7"/>
    <w:rsid w:val="00D42477"/>
    <w:rsid w:val="00D443AC"/>
    <w:rsid w:val="00D46EA7"/>
    <w:rsid w:val="00D7043F"/>
    <w:rsid w:val="00DA394A"/>
    <w:rsid w:val="00DA3CC0"/>
    <w:rsid w:val="00DB09F8"/>
    <w:rsid w:val="00DB12FA"/>
    <w:rsid w:val="00DB41C5"/>
    <w:rsid w:val="00DF5B3F"/>
    <w:rsid w:val="00E060C1"/>
    <w:rsid w:val="00E17C3A"/>
    <w:rsid w:val="00E31F10"/>
    <w:rsid w:val="00E375FD"/>
    <w:rsid w:val="00E41348"/>
    <w:rsid w:val="00E53476"/>
    <w:rsid w:val="00E60DFB"/>
    <w:rsid w:val="00E86D8D"/>
    <w:rsid w:val="00E94773"/>
    <w:rsid w:val="00EC119C"/>
    <w:rsid w:val="00EC64BC"/>
    <w:rsid w:val="00EC7D7D"/>
    <w:rsid w:val="00ED03C6"/>
    <w:rsid w:val="00ED7F54"/>
    <w:rsid w:val="00F32F33"/>
    <w:rsid w:val="00F37E06"/>
    <w:rsid w:val="00F5532B"/>
    <w:rsid w:val="00F5710B"/>
    <w:rsid w:val="00F608B1"/>
    <w:rsid w:val="00F61C32"/>
    <w:rsid w:val="00F66CDF"/>
    <w:rsid w:val="00F67C30"/>
    <w:rsid w:val="00F82042"/>
    <w:rsid w:val="00F91AD5"/>
    <w:rsid w:val="00F9665A"/>
    <w:rsid w:val="00FB06A1"/>
    <w:rsid w:val="00FB344E"/>
    <w:rsid w:val="00FD0825"/>
    <w:rsid w:val="00FE003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80A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BC380A"/>
    <w:pPr>
      <w:keepLines/>
      <w:spacing w:after="60"/>
      <w:ind w:firstLine="720"/>
    </w:pPr>
    <w:rPr>
      <w:sz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BC380A"/>
    <w:rPr>
      <w:rFonts w:ascii="SimSun" w:hAnsi="SimSu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DA3CC0"/>
    <w:rPr>
      <w:szCs w:val="24"/>
      <w:lang w:val="en-GB"/>
    </w:rPr>
  </w:style>
  <w:style w:type="character" w:customStyle="1" w:styleId="HeaderChar">
    <w:name w:val="Header Char"/>
    <w:link w:val="Header"/>
    <w:rsid w:val="00DA3CC0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41348"/>
    <w:rPr>
      <w:rFonts w:eastAsia="SimHei"/>
      <w:kern w:val="24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rsid w:val="00646BAA"/>
    <w:pPr>
      <w:suppressLineNumbers/>
      <w:jc w:val="left"/>
    </w:pPr>
    <w:rPr>
      <w:rFonts w:ascii="Liberation Serif" w:eastAsia="Source Han Sans Regular" w:hAnsi="Liberation Serif" w:cs="DejaVu Sans"/>
      <w:kern w:val="2"/>
      <w:lang w:val="en-US" w:bidi="hi-IN"/>
    </w:rPr>
  </w:style>
  <w:style w:type="paragraph" w:customStyle="1" w:styleId="TableHeading">
    <w:name w:val="Table Heading"/>
    <w:basedOn w:val="TableContents"/>
    <w:qFormat/>
    <w:rsid w:val="00646BA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46B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convention/mechanisms/trial-phase.s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4/cop-14-dec-29-zh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4/cop-14-dec-35-zh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doc/decisions/cop-14/cop-14-dec-22-z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7460-DC39-43D3-9A10-5B76842B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BASIC-CBD-Doc.dot</Template>
  <TotalTime>397</TotalTime>
  <Pages>5</Pages>
  <Words>2769</Words>
  <Characters>789</Characters>
  <Application>Microsoft Office Word</Application>
  <DocSecurity>0</DocSecurity>
  <Lines>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CBD/WG2020/2/</dc:subject>
  <dc:creator>SCBD</dc:creator>
  <cp:keywords/>
  <cp:lastModifiedBy>Xue He Yan</cp:lastModifiedBy>
  <cp:revision>14</cp:revision>
  <cp:lastPrinted>2017-06-23T16:11:00Z</cp:lastPrinted>
  <dcterms:created xsi:type="dcterms:W3CDTF">2020-08-17T15:53:00Z</dcterms:created>
  <dcterms:modified xsi:type="dcterms:W3CDTF">2020-08-18T13:59:00Z</dcterms:modified>
</cp:coreProperties>
</file>