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EA2652" w14:paraId="6C90CB26" w14:textId="77777777" w:rsidTr="00BB6FB3">
        <w:trPr>
          <w:trHeight w:val="851"/>
        </w:trPr>
        <w:tc>
          <w:tcPr>
            <w:tcW w:w="976" w:type="dxa"/>
            <w:tcBorders>
              <w:bottom w:val="single" w:sz="12" w:space="0" w:color="auto"/>
            </w:tcBorders>
          </w:tcPr>
          <w:p w14:paraId="08FED4C8" w14:textId="24BFCC34" w:rsidR="00EA2652" w:rsidRPr="00321985" w:rsidRDefault="00EA2652" w:rsidP="004123C4">
            <w:r w:rsidRPr="005F44F2">
              <w:rPr>
                <w:noProof/>
              </w:rPr>
              <w:drawing>
                <wp:inline distT="0" distB="0" distL="0" distR="0" wp14:anchorId="24193AE0" wp14:editId="714CA76C">
                  <wp:extent cx="476250" cy="407035"/>
                  <wp:effectExtent l="0" t="0" r="0" b="0"/>
                  <wp:docPr id="6"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7035"/>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3335B5E7" w14:textId="0754A48E" w:rsidR="00EA2652" w:rsidRPr="00321985" w:rsidRDefault="00700345" w:rsidP="004123C4">
            <w:r w:rsidRPr="00700345">
              <w:rPr>
                <w:noProof/>
                <w:lang w:val="fr-FR"/>
              </w:rPr>
              <w:drawing>
                <wp:inline distT="0" distB="0" distL="0" distR="0" wp14:anchorId="55399FEB" wp14:editId="1EB8ED63">
                  <wp:extent cx="593725" cy="340995"/>
                  <wp:effectExtent l="0" t="0" r="0" b="190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4090" w:type="dxa"/>
            <w:tcBorders>
              <w:bottom w:val="single" w:sz="12" w:space="0" w:color="auto"/>
            </w:tcBorders>
          </w:tcPr>
          <w:p w14:paraId="2E903011" w14:textId="77777777" w:rsidR="00EA2652" w:rsidRPr="00C9161D" w:rsidRDefault="00EA2652" w:rsidP="004123C4">
            <w:pPr>
              <w:jc w:val="right"/>
              <w:rPr>
                <w:rFonts w:ascii="Arial" w:hAnsi="Arial" w:cs="Arial"/>
                <w:b/>
                <w:sz w:val="32"/>
                <w:szCs w:val="32"/>
              </w:rPr>
            </w:pPr>
            <w:r w:rsidRPr="00C9161D">
              <w:rPr>
                <w:rFonts w:ascii="Arial" w:hAnsi="Arial" w:cs="Arial"/>
                <w:b/>
                <w:sz w:val="32"/>
                <w:szCs w:val="32"/>
              </w:rPr>
              <w:t>CBD</w:t>
            </w:r>
          </w:p>
        </w:tc>
      </w:tr>
      <w:tr w:rsidR="00EA2652" w14:paraId="31D85A89" w14:textId="77777777" w:rsidTr="00BB6FB3">
        <w:tc>
          <w:tcPr>
            <w:tcW w:w="6117" w:type="dxa"/>
            <w:gridSpan w:val="2"/>
            <w:tcBorders>
              <w:top w:val="single" w:sz="12" w:space="0" w:color="auto"/>
              <w:bottom w:val="single" w:sz="36" w:space="0" w:color="auto"/>
            </w:tcBorders>
            <w:vAlign w:val="center"/>
          </w:tcPr>
          <w:p w14:paraId="09CE5BE1" w14:textId="108C7C23" w:rsidR="00EA2652" w:rsidRDefault="00700345" w:rsidP="004123C4">
            <w:r w:rsidRPr="00464845">
              <w:rPr>
                <w:noProof/>
                <w:kern w:val="22"/>
                <w:lang w:val="fr-FR" w:eastAsia="fr-CA"/>
              </w:rPr>
              <w:drawing>
                <wp:inline distT="0" distB="0" distL="0" distR="0" wp14:anchorId="78830156" wp14:editId="54D72A0A">
                  <wp:extent cx="2855595" cy="1078230"/>
                  <wp:effectExtent l="0" t="0" r="1905" b="7620"/>
                  <wp:docPr id="2" name="Picture 2"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5595" cy="107823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4CA78FF1" w14:textId="77777777" w:rsidR="00EA2652" w:rsidRPr="00A83244" w:rsidRDefault="00EA2652" w:rsidP="004123C4">
            <w:pPr>
              <w:ind w:left="1215"/>
              <w:rPr>
                <w:rFonts w:ascii="Times New Roman" w:hAnsi="Times New Roman" w:cs="Times New Roman"/>
                <w:szCs w:val="22"/>
              </w:rPr>
            </w:pPr>
            <w:r w:rsidRPr="00A83244">
              <w:rPr>
                <w:rFonts w:ascii="Times New Roman" w:hAnsi="Times New Roman" w:cs="Times New Roman"/>
                <w:szCs w:val="22"/>
              </w:rPr>
              <w:t>Distr.</w:t>
            </w:r>
          </w:p>
          <w:p w14:paraId="5349FC26" w14:textId="73378D9A" w:rsidR="00EA2652" w:rsidRPr="00A83244" w:rsidRDefault="002D7F42" w:rsidP="004123C4">
            <w:pPr>
              <w:ind w:left="1215"/>
              <w:rPr>
                <w:rFonts w:ascii="Times New Roman" w:hAnsi="Times New Roman" w:cs="Times New Roman"/>
                <w:szCs w:val="22"/>
              </w:rPr>
            </w:pPr>
            <w:r w:rsidRPr="00A83244">
              <w:rPr>
                <w:rFonts w:ascii="Times New Roman" w:hAnsi="Times New Roman" w:cs="Times New Roman"/>
                <w:caps/>
                <w:szCs w:val="22"/>
              </w:rPr>
              <w:t>g</w:t>
            </w:r>
            <w:r w:rsidR="00C8289A">
              <w:rPr>
                <w:rFonts w:ascii="Times New Roman" w:hAnsi="Times New Roman" w:cs="Times New Roman"/>
                <w:caps/>
                <w:szCs w:val="22"/>
              </w:rPr>
              <w:t>éné</w:t>
            </w:r>
            <w:r w:rsidRPr="00A83244">
              <w:rPr>
                <w:rFonts w:ascii="Times New Roman" w:hAnsi="Times New Roman" w:cs="Times New Roman"/>
                <w:caps/>
                <w:szCs w:val="22"/>
              </w:rPr>
              <w:t>ral</w:t>
            </w:r>
            <w:r w:rsidR="00C8289A">
              <w:rPr>
                <w:rFonts w:ascii="Times New Roman" w:hAnsi="Times New Roman" w:cs="Times New Roman"/>
                <w:caps/>
                <w:szCs w:val="22"/>
              </w:rPr>
              <w:t>E</w:t>
            </w:r>
          </w:p>
          <w:p w14:paraId="585B1159" w14:textId="77777777" w:rsidR="00EA2652" w:rsidRPr="00A83244" w:rsidRDefault="00EA2652" w:rsidP="004123C4">
            <w:pPr>
              <w:ind w:left="1215"/>
              <w:rPr>
                <w:rFonts w:ascii="Times New Roman" w:hAnsi="Times New Roman" w:cs="Times New Roman"/>
                <w:szCs w:val="22"/>
              </w:rPr>
            </w:pPr>
          </w:p>
          <w:sdt>
            <w:sdtPr>
              <w:rPr>
                <w:szCs w:val="22"/>
              </w:rPr>
              <w:alias w:val="Subject"/>
              <w:tag w:val=""/>
              <w:id w:val="-1379467044"/>
              <w:placeholder>
                <w:docPart w:val="14947C9DA296477B865CCAF43EBB453A"/>
              </w:placeholder>
              <w:dataBinding w:prefixMappings="xmlns:ns0='http://purl.org/dc/elements/1.1/' xmlns:ns1='http://schemas.openxmlformats.org/package/2006/metadata/core-properties' " w:xpath="/ns1:coreProperties[1]/ns0:subject[1]" w:storeItemID="{6C3C8BC8-F283-45AE-878A-BAB7291924A1}"/>
              <w:text/>
            </w:sdtPr>
            <w:sdtContent>
              <w:p w14:paraId="38B5717A" w14:textId="1F3EA7FB" w:rsidR="00EA2652" w:rsidRPr="00A83244" w:rsidRDefault="003A02B8" w:rsidP="004123C4">
                <w:pPr>
                  <w:ind w:left="1215"/>
                  <w:rPr>
                    <w:rFonts w:ascii="Times New Roman" w:hAnsi="Times New Roman" w:cs="Times New Roman"/>
                    <w:szCs w:val="22"/>
                  </w:rPr>
                </w:pPr>
                <w:r w:rsidRPr="00A83244">
                  <w:rPr>
                    <w:rFonts w:ascii="Times New Roman" w:hAnsi="Times New Roman" w:cs="Times New Roman"/>
                    <w:szCs w:val="22"/>
                  </w:rPr>
                  <w:t>CBD/COP/15/</w:t>
                </w:r>
                <w:r>
                  <w:rPr>
                    <w:rFonts w:ascii="Times New Roman" w:hAnsi="Times New Roman" w:cs="Times New Roman"/>
                    <w:szCs w:val="22"/>
                  </w:rPr>
                  <w:t>14</w:t>
                </w:r>
              </w:p>
            </w:sdtContent>
          </w:sdt>
          <w:p w14:paraId="5E6248CA" w14:textId="5CF58AA7" w:rsidR="00EA2652" w:rsidRPr="00A83244" w:rsidRDefault="003A02B8" w:rsidP="004123C4">
            <w:pPr>
              <w:ind w:left="1215"/>
              <w:rPr>
                <w:rFonts w:ascii="Times New Roman" w:hAnsi="Times New Roman" w:cs="Times New Roman"/>
                <w:szCs w:val="22"/>
              </w:rPr>
            </w:pPr>
            <w:r>
              <w:rPr>
                <w:rFonts w:ascii="Times New Roman" w:hAnsi="Times New Roman" w:cs="Times New Roman"/>
                <w:szCs w:val="22"/>
              </w:rPr>
              <w:t xml:space="preserve">4 </w:t>
            </w:r>
            <w:r w:rsidR="00C8289A">
              <w:rPr>
                <w:rFonts w:ascii="Times New Roman" w:hAnsi="Times New Roman" w:cs="Times New Roman"/>
                <w:szCs w:val="22"/>
              </w:rPr>
              <w:t>décembre</w:t>
            </w:r>
            <w:r w:rsidR="00EF6CEB">
              <w:rPr>
                <w:rFonts w:ascii="Times New Roman" w:hAnsi="Times New Roman" w:cs="Times New Roman"/>
                <w:szCs w:val="22"/>
              </w:rPr>
              <w:t xml:space="preserve"> </w:t>
            </w:r>
            <w:r w:rsidR="002D7F42" w:rsidRPr="00A83244">
              <w:rPr>
                <w:rFonts w:ascii="Times New Roman" w:hAnsi="Times New Roman" w:cs="Times New Roman"/>
                <w:szCs w:val="22"/>
              </w:rPr>
              <w:t>202</w:t>
            </w:r>
            <w:r w:rsidR="000605A2">
              <w:rPr>
                <w:rFonts w:ascii="Times New Roman" w:hAnsi="Times New Roman" w:cs="Times New Roman"/>
                <w:szCs w:val="22"/>
              </w:rPr>
              <w:t>2</w:t>
            </w:r>
          </w:p>
          <w:p w14:paraId="43FA498B" w14:textId="4C93669F" w:rsidR="002D7F42" w:rsidRDefault="002D7F42" w:rsidP="004123C4">
            <w:pPr>
              <w:ind w:left="1215"/>
              <w:rPr>
                <w:rFonts w:ascii="Times New Roman" w:hAnsi="Times New Roman" w:cs="Times New Roman"/>
                <w:szCs w:val="22"/>
              </w:rPr>
            </w:pPr>
          </w:p>
          <w:p w14:paraId="4DD4B59B" w14:textId="27053CE2" w:rsidR="00C8289A" w:rsidRPr="00A83244" w:rsidRDefault="00C8289A" w:rsidP="004123C4">
            <w:pPr>
              <w:ind w:left="1215"/>
              <w:rPr>
                <w:rFonts w:ascii="Times New Roman" w:hAnsi="Times New Roman" w:cs="Times New Roman"/>
                <w:szCs w:val="22"/>
              </w:rPr>
            </w:pPr>
            <w:r>
              <w:rPr>
                <w:rFonts w:ascii="Times New Roman" w:hAnsi="Times New Roman" w:cs="Times New Roman"/>
                <w:szCs w:val="22"/>
              </w:rPr>
              <w:t>FRANÇAIS</w:t>
            </w:r>
          </w:p>
          <w:p w14:paraId="44A6109E" w14:textId="28D28CD0" w:rsidR="00EA2652" w:rsidRPr="00A970E4" w:rsidRDefault="00EA2652" w:rsidP="00A970E4">
            <w:pPr>
              <w:spacing w:after="120"/>
              <w:ind w:left="1215"/>
              <w:rPr>
                <w:rFonts w:ascii="Times New Roman" w:hAnsi="Times New Roman"/>
                <w:szCs w:val="22"/>
              </w:rPr>
            </w:pPr>
            <w:r w:rsidRPr="00A83244">
              <w:rPr>
                <w:rFonts w:ascii="Times New Roman" w:hAnsi="Times New Roman" w:cs="Times New Roman"/>
                <w:szCs w:val="22"/>
              </w:rPr>
              <w:t>ORIGINAL</w:t>
            </w:r>
            <w:r w:rsidR="00C8289A">
              <w:rPr>
                <w:rFonts w:ascii="Times New Roman" w:hAnsi="Times New Roman" w:cs="Times New Roman"/>
                <w:szCs w:val="22"/>
              </w:rPr>
              <w:t xml:space="preserve"> </w:t>
            </w:r>
            <w:r w:rsidRPr="00A83244">
              <w:rPr>
                <w:rFonts w:ascii="Times New Roman" w:hAnsi="Times New Roman" w:cs="Times New Roman"/>
                <w:szCs w:val="22"/>
              </w:rPr>
              <w:t xml:space="preserve">: </w:t>
            </w:r>
            <w:r w:rsidR="00C8289A">
              <w:rPr>
                <w:rFonts w:ascii="Times New Roman" w:hAnsi="Times New Roman" w:cs="Times New Roman"/>
                <w:szCs w:val="22"/>
              </w:rPr>
              <w:t>ANGLAIS</w:t>
            </w:r>
          </w:p>
        </w:tc>
      </w:tr>
    </w:tbl>
    <w:p w14:paraId="7D82679B" w14:textId="2BB69BB5" w:rsidR="00783D29" w:rsidRPr="00C8289A" w:rsidRDefault="00C8289A" w:rsidP="00783D29">
      <w:pPr>
        <w:pStyle w:val="Cornernotation"/>
        <w:spacing w:before="60"/>
        <w:ind w:left="180" w:right="5292" w:hanging="180"/>
        <w:rPr>
          <w:lang w:val="fr-FR"/>
        </w:rPr>
      </w:pPr>
      <w:r w:rsidRPr="00C8289A">
        <w:rPr>
          <w:lang w:val="fr-FR"/>
        </w:rPr>
        <w:t xml:space="preserve">CONFÉRENCE DES PARTIES À LA CONVENTION SUR LA DIVERSITÉ BIOLOGIQUE </w:t>
      </w:r>
    </w:p>
    <w:p w14:paraId="0ECDABCF" w14:textId="25B18B6E" w:rsidR="00783D29" w:rsidRPr="00C8289A" w:rsidRDefault="00C8289A">
      <w:pPr>
        <w:pStyle w:val="Cornernotation"/>
        <w:rPr>
          <w:lang w:val="fr-FR"/>
        </w:rPr>
      </w:pPr>
      <w:r w:rsidRPr="00C8289A">
        <w:rPr>
          <w:lang w:val="fr-FR"/>
        </w:rPr>
        <w:t>Quinzième réunion</w:t>
      </w:r>
      <w:r w:rsidR="003A02B8" w:rsidRPr="00C8289A">
        <w:rPr>
          <w:kern w:val="22"/>
          <w:lang w:val="fr-FR"/>
        </w:rPr>
        <w:t xml:space="preserve"> – Part</w:t>
      </w:r>
      <w:r w:rsidRPr="00C8289A">
        <w:rPr>
          <w:kern w:val="22"/>
          <w:lang w:val="fr-FR"/>
        </w:rPr>
        <w:t xml:space="preserve">ie III </w:t>
      </w:r>
    </w:p>
    <w:p w14:paraId="289F6275" w14:textId="268006E0" w:rsidR="00F63081" w:rsidRPr="00C8289A" w:rsidRDefault="00C8289A" w:rsidP="00F63081">
      <w:pPr>
        <w:pStyle w:val="Cornernotation"/>
        <w:ind w:left="173" w:right="4118" w:hanging="173"/>
        <w:rPr>
          <w:lang w:val="fr-FR"/>
        </w:rPr>
      </w:pPr>
      <w:bookmarkStart w:id="0" w:name="OLE_LINK1"/>
      <w:bookmarkStart w:id="1" w:name="OLE_LINK2"/>
      <w:r w:rsidRPr="00C8289A">
        <w:rPr>
          <w:lang w:val="fr-FR"/>
        </w:rPr>
        <w:t>Montréal</w:t>
      </w:r>
      <w:r w:rsidR="002B1876" w:rsidRPr="00C8289A">
        <w:rPr>
          <w:lang w:val="fr-FR"/>
        </w:rPr>
        <w:t>, Canada</w:t>
      </w:r>
      <w:r w:rsidR="00C30206" w:rsidRPr="00C8289A">
        <w:rPr>
          <w:lang w:val="fr-FR"/>
        </w:rPr>
        <w:t xml:space="preserve">, </w:t>
      </w:r>
      <w:bookmarkEnd w:id="0"/>
      <w:bookmarkEnd w:id="1"/>
      <w:r w:rsidR="00783719" w:rsidRPr="00C8289A">
        <w:rPr>
          <w:lang w:val="fr-FR"/>
        </w:rPr>
        <w:t>7-19</w:t>
      </w:r>
      <w:r w:rsidRPr="00C8289A">
        <w:rPr>
          <w:lang w:val="fr-FR"/>
        </w:rPr>
        <w:t xml:space="preserve"> décembre </w:t>
      </w:r>
      <w:r w:rsidR="00161A08" w:rsidRPr="00C8289A">
        <w:rPr>
          <w:lang w:val="fr-FR"/>
        </w:rPr>
        <w:t>2022</w:t>
      </w:r>
      <w:r w:rsidR="001209CA" w:rsidRPr="00C8289A">
        <w:rPr>
          <w:lang w:val="fr-FR"/>
        </w:rPr>
        <w:t xml:space="preserve"> </w:t>
      </w:r>
    </w:p>
    <w:p w14:paraId="79B0733B" w14:textId="1E93467F" w:rsidR="00604C4E" w:rsidRPr="00C8289A" w:rsidRDefault="00C8289A" w:rsidP="00F63081">
      <w:pPr>
        <w:pStyle w:val="Cornernotation"/>
        <w:ind w:left="173" w:right="4118" w:hanging="173"/>
        <w:rPr>
          <w:lang w:val="fr-FR"/>
        </w:rPr>
      </w:pPr>
      <w:r w:rsidRPr="00C8289A">
        <w:rPr>
          <w:lang w:val="fr-FR"/>
        </w:rPr>
        <w:t>Point 15 de l’ordre du jour</w:t>
      </w:r>
      <w:r>
        <w:rPr>
          <w:lang w:val="fr-FR"/>
        </w:rPr>
        <w:t xml:space="preserve"> </w:t>
      </w:r>
    </w:p>
    <w:sdt>
      <w:sdtPr>
        <w:rPr>
          <w:lang w:val="fr-FR"/>
        </w:rPr>
        <w:alias w:val="Title"/>
        <w:tag w:val=""/>
        <w:id w:val="648179241"/>
        <w:placeholder>
          <w:docPart w:val="90C59B0FB78642248C452FDD82E52E5D"/>
        </w:placeholder>
        <w:dataBinding w:prefixMappings="xmlns:ns0='http://purl.org/dc/elements/1.1/' xmlns:ns1='http://schemas.openxmlformats.org/package/2006/metadata/core-properties' " w:xpath="/ns1:coreProperties[1]/ns0:title[1]" w:storeItemID="{6C3C8BC8-F283-45AE-878A-BAB7291924A1}"/>
        <w:text/>
      </w:sdtPr>
      <w:sdtContent>
        <w:p w14:paraId="5BC98A15" w14:textId="3DEAEE6B" w:rsidR="00783D29" w:rsidRPr="00C8289A" w:rsidRDefault="00C8289A" w:rsidP="00A83DC6">
          <w:pPr>
            <w:pStyle w:val="Titre1"/>
            <w:rPr>
              <w:b w:val="0"/>
              <w:lang w:val="fr-FR"/>
            </w:rPr>
          </w:pPr>
          <w:r w:rsidRPr="00C8289A">
            <w:rPr>
              <w:lang w:val="fr-FR"/>
            </w:rPr>
            <w:t>COOPÉRATION AVEC D'AUTRES CONVENTIONS ET ORGANISATIONS INTERNATIONALES : DOCUMENTS D'INFORMATION SOUMIS À LA RÉUNION</w:t>
          </w:r>
        </w:p>
      </w:sdtContent>
    </w:sdt>
    <w:p w14:paraId="7C9403A0" w14:textId="7D90FDB4" w:rsidR="001929FE" w:rsidRPr="00872247" w:rsidRDefault="00C8289A" w:rsidP="001929FE">
      <w:pPr>
        <w:spacing w:before="120" w:after="120"/>
        <w:ind w:left="720" w:hanging="720"/>
        <w:jc w:val="center"/>
        <w:rPr>
          <w:i/>
          <w:iCs/>
          <w:szCs w:val="22"/>
          <w:lang w:val="fr-FR"/>
        </w:rPr>
      </w:pPr>
      <w:r>
        <w:rPr>
          <w:i/>
          <w:iCs/>
          <w:szCs w:val="22"/>
          <w:lang w:val="fr-FR"/>
        </w:rPr>
        <w:t xml:space="preserve">Note par la Secrétaire exécutive </w:t>
      </w:r>
    </w:p>
    <w:p w14:paraId="4FF560E4" w14:textId="090BE0AF" w:rsidR="00872247" w:rsidRPr="00872247" w:rsidRDefault="00872247" w:rsidP="00872247">
      <w:pPr>
        <w:snapToGrid w:val="0"/>
        <w:spacing w:before="120" w:after="120"/>
        <w:rPr>
          <w:szCs w:val="22"/>
          <w:lang w:val="fr-FR"/>
        </w:rPr>
      </w:pPr>
      <w:r>
        <w:rPr>
          <w:szCs w:val="22"/>
          <w:lang w:val="fr-FR"/>
        </w:rPr>
        <w:t xml:space="preserve">1. </w:t>
      </w:r>
      <w:r>
        <w:rPr>
          <w:szCs w:val="22"/>
          <w:lang w:val="fr-FR"/>
        </w:rPr>
        <w:tab/>
      </w:r>
      <w:r w:rsidRPr="00872247">
        <w:rPr>
          <w:szCs w:val="22"/>
          <w:lang w:val="fr-FR"/>
        </w:rPr>
        <w:t>S’appuyant sur un document de travail établi par la Secrétaire exécutive et sur plusieurs documents d’information</w:t>
      </w:r>
      <w:r w:rsidR="007362B3">
        <w:rPr>
          <w:rStyle w:val="Appelnotedebasdep"/>
          <w:szCs w:val="22"/>
          <w:lang w:val="fr-FR"/>
        </w:rPr>
        <w:footnoteReference w:id="2"/>
      </w:r>
      <w:r w:rsidRPr="00872247">
        <w:rPr>
          <w:szCs w:val="22"/>
          <w:lang w:val="fr-FR"/>
        </w:rPr>
        <w:t xml:space="preserve">, </w:t>
      </w:r>
      <w:r w:rsidRPr="00872247">
        <w:rPr>
          <w:szCs w:val="22"/>
          <w:lang w:val="fr-FR"/>
        </w:rPr>
        <w:t>l'Organe subsidiaire chargé de l'application a établi, à sa troisième réunion, un projet de décision concernant l</w:t>
      </w:r>
      <w:r w:rsidR="000C330B">
        <w:rPr>
          <w:szCs w:val="22"/>
          <w:lang w:val="fr-FR"/>
        </w:rPr>
        <w:t>a</w:t>
      </w:r>
      <w:r w:rsidR="00D013A9">
        <w:rPr>
          <w:szCs w:val="22"/>
          <w:lang w:val="fr-FR"/>
        </w:rPr>
        <w:t xml:space="preserve"> </w:t>
      </w:r>
      <w:r w:rsidR="000C330B">
        <w:rPr>
          <w:szCs w:val="22"/>
          <w:lang w:val="fr-FR"/>
        </w:rPr>
        <w:t xml:space="preserve">collaboration </w:t>
      </w:r>
      <w:r w:rsidRPr="00872247">
        <w:rPr>
          <w:szCs w:val="22"/>
          <w:lang w:val="fr-FR"/>
        </w:rPr>
        <w:t xml:space="preserve">avec </w:t>
      </w:r>
      <w:r w:rsidR="00D013A9">
        <w:rPr>
          <w:szCs w:val="22"/>
          <w:lang w:val="fr-FR"/>
        </w:rPr>
        <w:t xml:space="preserve">les autres </w:t>
      </w:r>
      <w:r w:rsidRPr="00872247">
        <w:rPr>
          <w:szCs w:val="22"/>
          <w:lang w:val="fr-FR"/>
        </w:rPr>
        <w:t xml:space="preserve">conventions, organisations </w:t>
      </w:r>
      <w:r w:rsidR="000C330B">
        <w:rPr>
          <w:szCs w:val="22"/>
          <w:lang w:val="fr-FR"/>
        </w:rPr>
        <w:t>et initiatives</w:t>
      </w:r>
      <w:r w:rsidRPr="00872247">
        <w:rPr>
          <w:szCs w:val="22"/>
          <w:lang w:val="fr-FR"/>
        </w:rPr>
        <w:t xml:space="preserve"> </w:t>
      </w:r>
      <w:r w:rsidR="000C330B">
        <w:rPr>
          <w:szCs w:val="22"/>
          <w:lang w:val="fr-FR"/>
        </w:rPr>
        <w:t xml:space="preserve">internationales </w:t>
      </w:r>
      <w:r w:rsidRPr="00872247">
        <w:rPr>
          <w:szCs w:val="22"/>
          <w:lang w:val="fr-FR"/>
        </w:rPr>
        <w:t>pour examen par la Conférence des Parties à sa quinzième réunion, qui figure dans la compilation des projets de décision pour la présente réunion (CBD/COP/15/2). La coopération au titre du Protocole de Cart</w:t>
      </w:r>
      <w:r w:rsidR="00D013A9">
        <w:rPr>
          <w:szCs w:val="22"/>
          <w:lang w:val="fr-FR"/>
        </w:rPr>
        <w:t xml:space="preserve">agena </w:t>
      </w:r>
      <w:r w:rsidRPr="00872247">
        <w:rPr>
          <w:szCs w:val="22"/>
          <w:lang w:val="fr-FR"/>
        </w:rPr>
        <w:t>et du Protocole de Nagoya fait l'objet des documents CBD/CP/MOP/10/8 et CBD/NP/MOP/4/8.</w:t>
      </w:r>
    </w:p>
    <w:p w14:paraId="5EE8B5DC" w14:textId="77777777" w:rsidR="009B16C3" w:rsidRDefault="009B16C3" w:rsidP="009B16C3">
      <w:pPr>
        <w:snapToGrid w:val="0"/>
        <w:spacing w:before="120" w:after="120"/>
        <w:rPr>
          <w:szCs w:val="22"/>
          <w:lang w:val="fr-FR"/>
        </w:rPr>
      </w:pPr>
      <w:r>
        <w:rPr>
          <w:szCs w:val="22"/>
          <w:lang w:val="fr-FR"/>
        </w:rPr>
        <w:t xml:space="preserve">2. </w:t>
      </w:r>
      <w:r>
        <w:rPr>
          <w:szCs w:val="22"/>
          <w:lang w:val="fr-FR"/>
        </w:rPr>
        <w:tab/>
      </w:r>
      <w:r w:rsidR="00872247" w:rsidRPr="00872247">
        <w:rPr>
          <w:szCs w:val="22"/>
          <w:lang w:val="fr-FR"/>
        </w:rPr>
        <w:t>La présente note a pour objet de porter à l'attention de la Conférence des Parties les documents d'information supplémentaires fournis à la deuxième partie de sa quinzième réunion qui rendent compte des activités liées à la coopération avec d'autres conventions et organisations internationales en rapport avec le point 15 de l'ordre du jour de la réunion. Ces documents sont résumés dans les paragraphes suivants et énumérés dans l'annexe ci-après.</w:t>
      </w:r>
    </w:p>
    <w:p w14:paraId="65281BEF" w14:textId="77777777" w:rsidR="009B16C3" w:rsidRDefault="009B16C3" w:rsidP="009B16C3">
      <w:pPr>
        <w:snapToGrid w:val="0"/>
        <w:spacing w:before="120" w:after="120"/>
        <w:rPr>
          <w:szCs w:val="22"/>
          <w:lang w:val="fr-FR"/>
        </w:rPr>
      </w:pPr>
      <w:r>
        <w:rPr>
          <w:szCs w:val="22"/>
          <w:lang w:val="fr-FR"/>
        </w:rPr>
        <w:t>3.</w:t>
      </w:r>
      <w:r>
        <w:rPr>
          <w:szCs w:val="22"/>
          <w:lang w:val="fr-FR"/>
        </w:rPr>
        <w:tab/>
      </w:r>
      <w:r w:rsidR="00872247" w:rsidRPr="009B16C3">
        <w:rPr>
          <w:szCs w:val="22"/>
          <w:lang w:val="fr-FR"/>
        </w:rPr>
        <w:t xml:space="preserve">Un rapport de l'Organisation des Nations </w:t>
      </w:r>
      <w:r w:rsidR="00F90EC3" w:rsidRPr="009B16C3">
        <w:rPr>
          <w:szCs w:val="22"/>
          <w:lang w:val="fr-FR"/>
        </w:rPr>
        <w:t>U</w:t>
      </w:r>
      <w:r w:rsidR="00872247" w:rsidRPr="009B16C3">
        <w:rPr>
          <w:szCs w:val="22"/>
          <w:lang w:val="fr-FR"/>
        </w:rPr>
        <w:t xml:space="preserve">nies pour l'alimentation et l'agriculture (FAO) sur les </w:t>
      </w:r>
      <w:r w:rsidR="009D0F08" w:rsidRPr="009B16C3">
        <w:rPr>
          <w:szCs w:val="22"/>
          <w:lang w:val="fr-FR"/>
        </w:rPr>
        <w:t xml:space="preserve">travaux </w:t>
      </w:r>
      <w:r w:rsidR="00872247" w:rsidRPr="009B16C3">
        <w:rPr>
          <w:szCs w:val="22"/>
          <w:lang w:val="fr-FR"/>
        </w:rPr>
        <w:t xml:space="preserve">réalisés en matière d'intégration de la biodiversité dans </w:t>
      </w:r>
      <w:r w:rsidR="009D0F08" w:rsidRPr="009B16C3">
        <w:rPr>
          <w:szCs w:val="22"/>
          <w:lang w:val="fr-FR"/>
        </w:rPr>
        <w:t xml:space="preserve">tous </w:t>
      </w:r>
      <w:r w:rsidR="00872247" w:rsidRPr="009B16C3">
        <w:rPr>
          <w:szCs w:val="22"/>
          <w:lang w:val="fr-FR"/>
        </w:rPr>
        <w:t xml:space="preserve">les secteurs agricoles figure dans le document d'information CBD/COP/15/INF/23. Un rapport d'étape de la FAO sur la mise en œuvre de l'Initiative internationale </w:t>
      </w:r>
      <w:r w:rsidR="009D0F08" w:rsidRPr="009B16C3">
        <w:rPr>
          <w:szCs w:val="22"/>
          <w:lang w:val="fr-FR"/>
        </w:rPr>
        <w:t>sur la</w:t>
      </w:r>
      <w:r w:rsidR="00872247" w:rsidRPr="009B16C3">
        <w:rPr>
          <w:szCs w:val="22"/>
          <w:lang w:val="fr-FR"/>
        </w:rPr>
        <w:t xml:space="preserve"> conservation et l'utilisation durable des pollinisateurs figure dans le document d'information CBD/COP/15/INF/24.</w:t>
      </w:r>
    </w:p>
    <w:p w14:paraId="426BCEC7" w14:textId="0D648B9A" w:rsidR="009B16C3" w:rsidRDefault="009B16C3" w:rsidP="009B16C3">
      <w:pPr>
        <w:snapToGrid w:val="0"/>
        <w:spacing w:before="120" w:after="120"/>
        <w:rPr>
          <w:szCs w:val="22"/>
          <w:lang w:val="fr-FR"/>
        </w:rPr>
      </w:pPr>
      <w:r>
        <w:rPr>
          <w:szCs w:val="22"/>
          <w:lang w:val="fr-FR"/>
        </w:rPr>
        <w:t>4.</w:t>
      </w:r>
      <w:r>
        <w:rPr>
          <w:szCs w:val="22"/>
          <w:lang w:val="fr-FR"/>
        </w:rPr>
        <w:tab/>
      </w:r>
      <w:r w:rsidR="00872247" w:rsidRPr="00872247">
        <w:rPr>
          <w:szCs w:val="22"/>
          <w:lang w:val="fr-FR"/>
        </w:rPr>
        <w:t xml:space="preserve">Un rapport du Programme des Nations </w:t>
      </w:r>
      <w:r w:rsidR="00F90EC3">
        <w:rPr>
          <w:szCs w:val="22"/>
          <w:lang w:val="fr-FR"/>
        </w:rPr>
        <w:t>U</w:t>
      </w:r>
      <w:r w:rsidR="00872247" w:rsidRPr="00872247">
        <w:rPr>
          <w:szCs w:val="22"/>
          <w:lang w:val="fr-FR"/>
        </w:rPr>
        <w:t xml:space="preserve">nies pour l'environnement (PNUE) sur ses activités visant à soutenir la mise en œuvre de la Convention et de ses Protocoles de 2019 à 2022 est fourni dans le document d'information CBD/COP/15/INF/20. Ce document rend compte, entre autres, de la réponse du PNUE à l'invitation formulée dans la décision 14/30 de soutenir la mise en œuvre de cette décision en ce qui concerne le renforcement des synergies entre les conventions relatives à la biodiversité, notamment en matière de </w:t>
      </w:r>
      <w:r w:rsidR="00F90EC3">
        <w:rPr>
          <w:szCs w:val="22"/>
          <w:lang w:val="fr-FR"/>
        </w:rPr>
        <w:t>suivi</w:t>
      </w:r>
      <w:r w:rsidR="00872247" w:rsidRPr="00872247">
        <w:rPr>
          <w:szCs w:val="22"/>
          <w:lang w:val="fr-FR"/>
        </w:rPr>
        <w:t xml:space="preserve"> et d'établissement de rapports, de renforcement des capacités, de gestion des connaissances, </w:t>
      </w:r>
      <w:r w:rsidR="000C330B">
        <w:rPr>
          <w:szCs w:val="22"/>
          <w:lang w:val="fr-FR"/>
        </w:rPr>
        <w:t xml:space="preserve">et </w:t>
      </w:r>
      <w:r w:rsidR="00872247" w:rsidRPr="00872247">
        <w:rPr>
          <w:szCs w:val="22"/>
          <w:lang w:val="fr-FR"/>
        </w:rPr>
        <w:t xml:space="preserve">de communication </w:t>
      </w:r>
      <w:r w:rsidR="00F90EC3">
        <w:rPr>
          <w:szCs w:val="22"/>
          <w:lang w:val="fr-FR"/>
        </w:rPr>
        <w:t>à travers des ateliers de consultation (Berne)</w:t>
      </w:r>
      <w:r w:rsidR="007362B3">
        <w:rPr>
          <w:rStyle w:val="Appelnotedebasdep"/>
          <w:szCs w:val="22"/>
          <w:lang w:val="fr-FR"/>
        </w:rPr>
        <w:footnoteReference w:id="3"/>
      </w:r>
      <w:r w:rsidR="00872247" w:rsidRPr="00872247">
        <w:rPr>
          <w:szCs w:val="22"/>
          <w:lang w:val="fr-FR"/>
        </w:rPr>
        <w:t>.</w:t>
      </w:r>
      <w:r w:rsidR="00F90EC3">
        <w:rPr>
          <w:szCs w:val="22"/>
          <w:lang w:val="fr-FR"/>
        </w:rPr>
        <w:t xml:space="preserve"> </w:t>
      </w:r>
      <w:r w:rsidR="00872247" w:rsidRPr="00872247">
        <w:rPr>
          <w:szCs w:val="22"/>
          <w:lang w:val="fr-FR"/>
        </w:rPr>
        <w:t xml:space="preserve">Un rapport sur l'état d'avancement du développement et du déploiement de l'outil de </w:t>
      </w:r>
      <w:r w:rsidR="00F90EC3">
        <w:rPr>
          <w:szCs w:val="22"/>
          <w:lang w:val="fr-FR"/>
        </w:rPr>
        <w:lastRenderedPageBreak/>
        <w:t>communication</w:t>
      </w:r>
      <w:r w:rsidR="00872247" w:rsidRPr="00872247">
        <w:rPr>
          <w:szCs w:val="22"/>
          <w:lang w:val="fr-FR"/>
        </w:rPr>
        <w:t xml:space="preserve"> des données pour AME (</w:t>
      </w:r>
      <w:proofErr w:type="spellStart"/>
      <w:r w:rsidR="00872247" w:rsidRPr="00872247">
        <w:rPr>
          <w:szCs w:val="22"/>
          <w:lang w:val="fr-FR"/>
        </w:rPr>
        <w:t>DaRT</w:t>
      </w:r>
      <w:proofErr w:type="spellEnd"/>
      <w:r w:rsidR="00872247" w:rsidRPr="00872247">
        <w:rPr>
          <w:szCs w:val="22"/>
          <w:lang w:val="fr-FR"/>
        </w:rPr>
        <w:t>) et son utilisation avec d'autres outils pertinents est fourni par le PNUE dans le document d'information CBD/COP/15/INF/19.</w:t>
      </w:r>
      <w:r w:rsidR="007362B3">
        <w:rPr>
          <w:szCs w:val="22"/>
          <w:lang w:val="fr-FR"/>
        </w:rPr>
        <w:t xml:space="preserve"> </w:t>
      </w:r>
    </w:p>
    <w:p w14:paraId="70E79CFC" w14:textId="77777777" w:rsidR="009B16C3" w:rsidRDefault="009B16C3" w:rsidP="009B16C3">
      <w:pPr>
        <w:snapToGrid w:val="0"/>
        <w:spacing w:before="120" w:after="120"/>
        <w:rPr>
          <w:szCs w:val="22"/>
          <w:lang w:val="fr-FR"/>
        </w:rPr>
      </w:pPr>
      <w:r>
        <w:rPr>
          <w:szCs w:val="22"/>
          <w:lang w:val="fr-FR"/>
        </w:rPr>
        <w:t>5.</w:t>
      </w:r>
      <w:r>
        <w:rPr>
          <w:szCs w:val="22"/>
          <w:lang w:val="fr-FR"/>
        </w:rPr>
        <w:tab/>
      </w:r>
      <w:r w:rsidR="00872247" w:rsidRPr="00872247">
        <w:rPr>
          <w:szCs w:val="22"/>
          <w:lang w:val="fr-FR"/>
        </w:rPr>
        <w:t>Une mise à jour des travaux de la Plateforme intergouvernementale scientifique et politique sur la biodiversité et les services écosystémiques depuis la vingt-quatrième réunion de l'Organe subsidiaire chargé de fournir des avis scientifiques, techniques et technologiques et la troisième réunion de l'Organe subsidiaire chargé de l'application, tenues en mars 2022, figure dans le document d'information CBD/COP/15/INF/18.</w:t>
      </w:r>
      <w:r w:rsidR="004A15CE">
        <w:rPr>
          <w:szCs w:val="22"/>
          <w:lang w:val="fr-FR"/>
        </w:rPr>
        <w:t xml:space="preserve"> </w:t>
      </w:r>
    </w:p>
    <w:p w14:paraId="5AFEBA58" w14:textId="77777777" w:rsidR="009B16C3" w:rsidRDefault="009B16C3" w:rsidP="009B16C3">
      <w:pPr>
        <w:snapToGrid w:val="0"/>
        <w:spacing w:before="120" w:after="120"/>
        <w:rPr>
          <w:szCs w:val="22"/>
          <w:lang w:val="fr-FR"/>
        </w:rPr>
      </w:pPr>
      <w:r>
        <w:rPr>
          <w:szCs w:val="22"/>
          <w:lang w:val="fr-FR"/>
        </w:rPr>
        <w:t>6.</w:t>
      </w:r>
      <w:r>
        <w:rPr>
          <w:szCs w:val="22"/>
          <w:lang w:val="fr-FR"/>
        </w:rPr>
        <w:tab/>
      </w:r>
      <w:r w:rsidR="00872247" w:rsidRPr="009B16C3">
        <w:rPr>
          <w:szCs w:val="22"/>
          <w:lang w:val="fr-FR"/>
        </w:rPr>
        <w:t xml:space="preserve">Une mise à jour des développements récents dans le cadre du Traité international sur les ressources phytogénétiques pour l'alimentation et l'agriculture intéressant la Convention sur la diversité biologique, y compris un résumé des principaux résultats de la </w:t>
      </w:r>
      <w:r w:rsidR="00377874" w:rsidRPr="009B16C3">
        <w:rPr>
          <w:szCs w:val="22"/>
          <w:lang w:val="fr-FR"/>
        </w:rPr>
        <w:t>N</w:t>
      </w:r>
      <w:r w:rsidR="00872247" w:rsidRPr="009B16C3">
        <w:rPr>
          <w:szCs w:val="22"/>
          <w:lang w:val="fr-FR"/>
        </w:rPr>
        <w:t>euvième session de l'</w:t>
      </w:r>
      <w:r w:rsidR="00377874" w:rsidRPr="009B16C3">
        <w:rPr>
          <w:szCs w:val="22"/>
          <w:lang w:val="fr-FR"/>
        </w:rPr>
        <w:t>O</w:t>
      </w:r>
      <w:r w:rsidR="00872247" w:rsidRPr="009B16C3">
        <w:rPr>
          <w:szCs w:val="22"/>
          <w:lang w:val="fr-FR"/>
        </w:rPr>
        <w:t xml:space="preserve">rgane </w:t>
      </w:r>
      <w:r w:rsidR="00377874" w:rsidRPr="009B16C3">
        <w:rPr>
          <w:szCs w:val="22"/>
          <w:lang w:val="fr-FR"/>
        </w:rPr>
        <w:t>D</w:t>
      </w:r>
      <w:r w:rsidR="00872247" w:rsidRPr="009B16C3">
        <w:rPr>
          <w:szCs w:val="22"/>
          <w:lang w:val="fr-FR"/>
        </w:rPr>
        <w:t>irecteur, qui s'est tenue du 19 au 24 septembre 2022 à New Delhi, figure dans le document d'information CBD/COP/15/INF/15.</w:t>
      </w:r>
    </w:p>
    <w:p w14:paraId="039B4CED" w14:textId="71B0A1EF" w:rsidR="006F4824" w:rsidRPr="00872247" w:rsidRDefault="009B16C3" w:rsidP="009B16C3">
      <w:pPr>
        <w:snapToGrid w:val="0"/>
        <w:spacing w:before="120" w:after="120"/>
        <w:rPr>
          <w:szCs w:val="22"/>
          <w:lang w:val="fr-FR"/>
        </w:rPr>
      </w:pPr>
      <w:r>
        <w:rPr>
          <w:szCs w:val="22"/>
          <w:lang w:val="fr-FR"/>
        </w:rPr>
        <w:t>7.</w:t>
      </w:r>
      <w:r>
        <w:rPr>
          <w:szCs w:val="22"/>
          <w:lang w:val="fr-FR"/>
        </w:rPr>
        <w:tab/>
      </w:r>
      <w:r w:rsidR="00872247" w:rsidRPr="00872247">
        <w:rPr>
          <w:szCs w:val="22"/>
          <w:lang w:val="fr-FR"/>
        </w:rPr>
        <w:t xml:space="preserve">Une note sur les </w:t>
      </w:r>
      <w:r w:rsidR="00C736D6">
        <w:rPr>
          <w:szCs w:val="22"/>
          <w:lang w:val="fr-FR"/>
        </w:rPr>
        <w:t>l</w:t>
      </w:r>
      <w:r w:rsidR="00C736D6" w:rsidRPr="00815DE6">
        <w:rPr>
          <w:rFonts w:asciiTheme="majorBidi" w:hAnsiTheme="majorBidi" w:cstheme="majorBidi"/>
          <w:lang w:val="fr-FR"/>
        </w:rPr>
        <w:t xml:space="preserve">iens entre les accords multilatéraux </w:t>
      </w:r>
      <w:r w:rsidR="00C736D6">
        <w:rPr>
          <w:rFonts w:asciiTheme="majorBidi" w:hAnsiTheme="majorBidi" w:cstheme="majorBidi"/>
          <w:lang w:val="fr-FR"/>
        </w:rPr>
        <w:t xml:space="preserve">concernant les produits chimiques ainsi que les déchets nuisibles pour la diversité biologique </w:t>
      </w:r>
      <w:r w:rsidR="00872247" w:rsidRPr="00872247">
        <w:rPr>
          <w:szCs w:val="22"/>
          <w:lang w:val="fr-FR"/>
        </w:rPr>
        <w:t xml:space="preserve">est fournie dans le document d'information CBD/COP/15/INF/13. Basée sur les informations soumises par les </w:t>
      </w:r>
      <w:r w:rsidR="00BC54AC">
        <w:rPr>
          <w:szCs w:val="22"/>
          <w:lang w:val="fr-FR"/>
        </w:rPr>
        <w:t>S</w:t>
      </w:r>
      <w:r w:rsidR="00872247" w:rsidRPr="00872247">
        <w:rPr>
          <w:szCs w:val="22"/>
          <w:lang w:val="fr-FR"/>
        </w:rPr>
        <w:t xml:space="preserve">ecrétariats des </w:t>
      </w:r>
      <w:r w:rsidR="008A222B">
        <w:rPr>
          <w:szCs w:val="22"/>
          <w:lang w:val="fr-FR"/>
        </w:rPr>
        <w:t>C</w:t>
      </w:r>
      <w:r w:rsidR="00872247" w:rsidRPr="00872247">
        <w:rPr>
          <w:szCs w:val="22"/>
          <w:lang w:val="fr-FR"/>
        </w:rPr>
        <w:t xml:space="preserve">onventions de Bâle, Rotterdam, Stockholm et Minamata, la note résume les décisions coordonnées </w:t>
      </w:r>
      <w:r w:rsidR="008A222B">
        <w:rPr>
          <w:szCs w:val="22"/>
          <w:lang w:val="fr-FR"/>
        </w:rPr>
        <w:t>en matière de</w:t>
      </w:r>
      <w:r w:rsidR="00872247" w:rsidRPr="00872247">
        <w:rPr>
          <w:szCs w:val="22"/>
          <w:lang w:val="fr-FR"/>
        </w:rPr>
        <w:t xml:space="preserve"> biodiversité qui ont été adoptées par les Conférences des Parties à ces </w:t>
      </w:r>
      <w:r w:rsidR="008A222B">
        <w:rPr>
          <w:szCs w:val="22"/>
          <w:lang w:val="fr-FR"/>
        </w:rPr>
        <w:t>C</w:t>
      </w:r>
      <w:r w:rsidR="00872247" w:rsidRPr="00872247">
        <w:rPr>
          <w:szCs w:val="22"/>
          <w:lang w:val="fr-FR"/>
        </w:rPr>
        <w:t xml:space="preserve">onventions lors de leurs récentes réunions. </w:t>
      </w:r>
      <w:r w:rsidR="00BC54AC">
        <w:rPr>
          <w:szCs w:val="22"/>
          <w:lang w:val="fr-FR"/>
        </w:rPr>
        <w:t>P</w:t>
      </w:r>
      <w:r w:rsidR="00BC54AC" w:rsidRPr="00872247">
        <w:rPr>
          <w:szCs w:val="22"/>
          <w:lang w:val="fr-FR"/>
        </w:rPr>
        <w:t xml:space="preserve">réparée par les </w:t>
      </w:r>
      <w:r w:rsidR="00BC54AC">
        <w:rPr>
          <w:szCs w:val="22"/>
          <w:lang w:val="fr-FR"/>
        </w:rPr>
        <w:t>S</w:t>
      </w:r>
      <w:r w:rsidR="00BC54AC" w:rsidRPr="00872247">
        <w:rPr>
          <w:szCs w:val="22"/>
          <w:lang w:val="fr-FR"/>
        </w:rPr>
        <w:t xml:space="preserve">ecrétariats des </w:t>
      </w:r>
      <w:r w:rsidR="00BC54AC">
        <w:rPr>
          <w:szCs w:val="22"/>
          <w:lang w:val="fr-FR"/>
        </w:rPr>
        <w:t>C</w:t>
      </w:r>
      <w:r w:rsidR="00BC54AC" w:rsidRPr="00872247">
        <w:rPr>
          <w:szCs w:val="22"/>
          <w:lang w:val="fr-FR"/>
        </w:rPr>
        <w:t>onventions susmentionnées</w:t>
      </w:r>
      <w:r w:rsidR="00BC54AC">
        <w:rPr>
          <w:szCs w:val="22"/>
          <w:lang w:val="fr-FR"/>
        </w:rPr>
        <w:t>, cette note porte</w:t>
      </w:r>
      <w:r w:rsidR="00872247" w:rsidRPr="00872247">
        <w:rPr>
          <w:szCs w:val="22"/>
          <w:lang w:val="fr-FR"/>
        </w:rPr>
        <w:t xml:space="preserve"> également</w:t>
      </w:r>
      <w:r w:rsidR="00BC54AC">
        <w:rPr>
          <w:szCs w:val="22"/>
          <w:lang w:val="fr-FR"/>
        </w:rPr>
        <w:t>,</w:t>
      </w:r>
      <w:r w:rsidR="00872247" w:rsidRPr="00872247">
        <w:rPr>
          <w:szCs w:val="22"/>
          <w:lang w:val="fr-FR"/>
        </w:rPr>
        <w:t xml:space="preserve"> à l'attention de la Conférence des Parties à sa quinzième réunion</w:t>
      </w:r>
      <w:r w:rsidR="00BC54AC">
        <w:rPr>
          <w:szCs w:val="22"/>
          <w:lang w:val="fr-FR"/>
        </w:rPr>
        <w:t>,</w:t>
      </w:r>
      <w:r w:rsidR="00872247" w:rsidRPr="00872247">
        <w:rPr>
          <w:szCs w:val="22"/>
          <w:lang w:val="fr-FR"/>
        </w:rPr>
        <w:t xml:space="preserve"> une étude sur les liens entre les accords multilatéraux </w:t>
      </w:r>
      <w:r w:rsidR="00BC54AC">
        <w:rPr>
          <w:rFonts w:asciiTheme="majorBidi" w:hAnsiTheme="majorBidi" w:cstheme="majorBidi"/>
          <w:lang w:val="fr-FR"/>
        </w:rPr>
        <w:t>concernant les produits chimiques ainsi que les déchets nuisibles pour la diversité biologique</w:t>
      </w:r>
      <w:r w:rsidR="00BC54AC">
        <w:rPr>
          <w:szCs w:val="22"/>
          <w:lang w:val="fr-FR"/>
        </w:rPr>
        <w:t xml:space="preserve">. </w:t>
      </w:r>
      <w:r w:rsidR="00584D55">
        <w:rPr>
          <w:szCs w:val="22"/>
          <w:lang w:val="fr-FR"/>
        </w:rPr>
        <w:t xml:space="preserve"> </w:t>
      </w:r>
    </w:p>
    <w:p w14:paraId="149B3872" w14:textId="21D12AA2" w:rsidR="00926E34" w:rsidRPr="00872247" w:rsidRDefault="00926E34">
      <w:pPr>
        <w:jc w:val="left"/>
        <w:rPr>
          <w:lang w:val="fr-FR"/>
        </w:rPr>
      </w:pPr>
      <w:r w:rsidRPr="00872247">
        <w:rPr>
          <w:lang w:val="fr-FR"/>
        </w:rPr>
        <w:br w:type="page"/>
      </w:r>
    </w:p>
    <w:p w14:paraId="6AF62F57" w14:textId="6DAD84AF" w:rsidR="00825188" w:rsidRPr="00C8289A" w:rsidRDefault="00825188" w:rsidP="00D751F1">
      <w:pPr>
        <w:keepNext/>
        <w:snapToGrid w:val="0"/>
        <w:spacing w:before="120" w:after="120"/>
        <w:ind w:left="288" w:right="144"/>
        <w:jc w:val="center"/>
        <w:outlineLvl w:val="2"/>
        <w:rPr>
          <w:i/>
          <w:iCs/>
          <w:lang w:val="fr-FR"/>
        </w:rPr>
      </w:pPr>
      <w:r w:rsidRPr="00C8289A">
        <w:rPr>
          <w:i/>
          <w:iCs/>
          <w:lang w:val="fr-FR"/>
        </w:rPr>
        <w:lastRenderedPageBreak/>
        <w:t>Annex</w:t>
      </w:r>
      <w:r w:rsidR="005A61C1" w:rsidRPr="00C8289A">
        <w:rPr>
          <w:i/>
          <w:iCs/>
          <w:lang w:val="fr-FR"/>
        </w:rPr>
        <w:t>e</w:t>
      </w:r>
    </w:p>
    <w:p w14:paraId="1C0F38E1" w14:textId="15DF0FCC" w:rsidR="00825188" w:rsidRPr="00C8289A" w:rsidRDefault="00C8289A" w:rsidP="00D751F1">
      <w:pPr>
        <w:keepNext/>
        <w:snapToGrid w:val="0"/>
        <w:spacing w:before="120" w:after="120"/>
        <w:ind w:left="288" w:right="144"/>
        <w:jc w:val="center"/>
        <w:outlineLvl w:val="0"/>
        <w:rPr>
          <w:rFonts w:ascii="Times New Roman Bold" w:hAnsi="Times New Roman Bold" w:cs="Times New Roman Bold"/>
          <w:b/>
          <w:bCs/>
          <w:caps/>
          <w:lang w:val="fr-FR"/>
        </w:rPr>
      </w:pPr>
      <w:r w:rsidRPr="00C8289A">
        <w:rPr>
          <w:rFonts w:ascii="Times New Roman Bold" w:hAnsi="Times New Roman Bold" w:cs="Times New Roman Bold"/>
          <w:b/>
          <w:bCs/>
          <w:caps/>
          <w:lang w:val="fr-FR"/>
        </w:rPr>
        <w:t xml:space="preserve">DOCUMENTS D'INFORMATION </w:t>
      </w:r>
      <w:r w:rsidR="000C43B3">
        <w:rPr>
          <w:rFonts w:ascii="Times New Roman Bold" w:hAnsi="Times New Roman Bold" w:cs="Times New Roman Bold"/>
          <w:b/>
          <w:bCs/>
          <w:caps/>
          <w:lang w:val="fr-FR"/>
        </w:rPr>
        <w:t>concernant</w:t>
      </w:r>
      <w:r w:rsidRPr="00C8289A">
        <w:rPr>
          <w:rFonts w:ascii="Times New Roman Bold" w:hAnsi="Times New Roman Bold" w:cs="Times New Roman Bold"/>
          <w:b/>
          <w:bCs/>
          <w:caps/>
          <w:lang w:val="fr-FR"/>
        </w:rPr>
        <w:t xml:space="preserve"> LA COOPÉRATION AVEC </w:t>
      </w:r>
      <w:r w:rsidR="000C43B3">
        <w:rPr>
          <w:rFonts w:ascii="Times New Roman Bold" w:hAnsi="Times New Roman Bold" w:cs="Times New Roman Bold"/>
          <w:b/>
          <w:bCs/>
          <w:caps/>
          <w:lang w:val="fr-FR"/>
        </w:rPr>
        <w:t>d’</w:t>
      </w:r>
      <w:r w:rsidRPr="00C8289A">
        <w:rPr>
          <w:rFonts w:ascii="Times New Roman Bold" w:hAnsi="Times New Roman Bold" w:cs="Times New Roman Bold"/>
          <w:b/>
          <w:bCs/>
          <w:caps/>
          <w:lang w:val="fr-FR"/>
        </w:rPr>
        <w:t>AUTRES CONVENTIONS ET ORGANISATIONS INTERNATIONALES PUBLIÉS POUR LA DEUXIÈME PARTIE DE LA QUIN</w:t>
      </w:r>
      <w:r>
        <w:rPr>
          <w:rFonts w:ascii="Times New Roman Bold" w:hAnsi="Times New Roman Bold" w:cs="Times New Roman Bold"/>
          <w:b/>
          <w:bCs/>
          <w:caps/>
          <w:lang w:val="fr-FR"/>
        </w:rPr>
        <w:t xml:space="preserve">zième </w:t>
      </w:r>
      <w:r w:rsidRPr="00C8289A">
        <w:rPr>
          <w:rFonts w:ascii="Times New Roman Bold" w:hAnsi="Times New Roman Bold" w:cs="Times New Roman Bold"/>
          <w:b/>
          <w:bCs/>
          <w:caps/>
          <w:lang w:val="fr-FR"/>
        </w:rPr>
        <w:t>RÉUNION DE LA CONFÉRENCE DES PARTIES À LA CONVENTION SUR LA DIVERSITÉ BIOLOGIQUE</w:t>
      </w:r>
    </w:p>
    <w:tbl>
      <w:tblPr>
        <w:tblStyle w:val="Grilledutableau"/>
        <w:tblW w:w="10343" w:type="dxa"/>
        <w:tblLook w:val="04A0" w:firstRow="1" w:lastRow="0" w:firstColumn="1" w:lastColumn="0" w:noHBand="0" w:noVBand="1"/>
      </w:tblPr>
      <w:tblGrid>
        <w:gridCol w:w="2209"/>
        <w:gridCol w:w="3537"/>
        <w:gridCol w:w="2756"/>
        <w:gridCol w:w="1841"/>
      </w:tblGrid>
      <w:tr w:rsidR="00AA4A89" w:rsidRPr="00815DE6" w14:paraId="6CF5147D" w14:textId="5C905AA7" w:rsidTr="00815DE6">
        <w:tc>
          <w:tcPr>
            <w:tcW w:w="2209" w:type="dxa"/>
          </w:tcPr>
          <w:p w14:paraId="22EF2BD8" w14:textId="696D2842" w:rsidR="00AA4A89" w:rsidRPr="007A7EA4" w:rsidRDefault="00815DE6" w:rsidP="001569A7">
            <w:pPr>
              <w:snapToGrid w:val="0"/>
              <w:spacing w:before="120" w:after="120"/>
              <w:jc w:val="left"/>
              <w:rPr>
                <w:rFonts w:asciiTheme="majorBidi" w:hAnsiTheme="majorBidi" w:cstheme="majorBidi"/>
                <w:i/>
                <w:iCs/>
              </w:rPr>
            </w:pPr>
            <w:r>
              <w:rPr>
                <w:rFonts w:asciiTheme="majorBidi" w:hAnsiTheme="majorBidi" w:cstheme="majorBidi"/>
                <w:i/>
                <w:iCs/>
              </w:rPr>
              <w:t xml:space="preserve">Référence </w:t>
            </w:r>
          </w:p>
        </w:tc>
        <w:tc>
          <w:tcPr>
            <w:tcW w:w="3537" w:type="dxa"/>
          </w:tcPr>
          <w:p w14:paraId="4C71CF5D" w14:textId="6922403E" w:rsidR="00AA4A89" w:rsidRPr="007A7EA4" w:rsidRDefault="00AA4A89" w:rsidP="001569A7">
            <w:pPr>
              <w:snapToGrid w:val="0"/>
              <w:spacing w:before="120" w:after="120"/>
              <w:jc w:val="left"/>
              <w:rPr>
                <w:rFonts w:asciiTheme="majorBidi" w:hAnsiTheme="majorBidi" w:cstheme="majorBidi"/>
                <w:i/>
                <w:iCs/>
              </w:rPr>
            </w:pPr>
            <w:r w:rsidRPr="007A7EA4">
              <w:rPr>
                <w:rFonts w:asciiTheme="majorBidi" w:hAnsiTheme="majorBidi" w:cstheme="majorBidi"/>
                <w:i/>
                <w:iCs/>
              </w:rPr>
              <w:t>Ti</w:t>
            </w:r>
            <w:r w:rsidR="00815DE6">
              <w:rPr>
                <w:rFonts w:asciiTheme="majorBidi" w:hAnsiTheme="majorBidi" w:cstheme="majorBidi"/>
                <w:i/>
                <w:iCs/>
              </w:rPr>
              <w:t xml:space="preserve">tre </w:t>
            </w:r>
          </w:p>
        </w:tc>
        <w:tc>
          <w:tcPr>
            <w:tcW w:w="2756" w:type="dxa"/>
          </w:tcPr>
          <w:p w14:paraId="452D1114" w14:textId="2D1424E2" w:rsidR="00AA4A89" w:rsidRPr="007A7EA4" w:rsidRDefault="00AA4A89" w:rsidP="001569A7">
            <w:pPr>
              <w:snapToGrid w:val="0"/>
              <w:spacing w:before="120" w:after="120"/>
              <w:jc w:val="left"/>
              <w:rPr>
                <w:rFonts w:asciiTheme="majorBidi" w:hAnsiTheme="majorBidi" w:cstheme="majorBidi"/>
                <w:i/>
                <w:iCs/>
              </w:rPr>
            </w:pPr>
            <w:r w:rsidRPr="007A7EA4">
              <w:rPr>
                <w:rFonts w:asciiTheme="majorBidi" w:hAnsiTheme="majorBidi" w:cstheme="majorBidi"/>
                <w:i/>
                <w:iCs/>
              </w:rPr>
              <w:t>Organi</w:t>
            </w:r>
            <w:r w:rsidR="00815DE6">
              <w:rPr>
                <w:rFonts w:asciiTheme="majorBidi" w:hAnsiTheme="majorBidi" w:cstheme="majorBidi"/>
                <w:i/>
                <w:iCs/>
              </w:rPr>
              <w:t>sation</w:t>
            </w:r>
          </w:p>
        </w:tc>
        <w:tc>
          <w:tcPr>
            <w:tcW w:w="1841" w:type="dxa"/>
          </w:tcPr>
          <w:p w14:paraId="28F294FB" w14:textId="1AA049C4" w:rsidR="00AA4A89" w:rsidRPr="00815DE6" w:rsidRDefault="00815DE6" w:rsidP="001569A7">
            <w:pPr>
              <w:snapToGrid w:val="0"/>
              <w:spacing w:before="120" w:after="120"/>
              <w:jc w:val="left"/>
              <w:rPr>
                <w:rFonts w:asciiTheme="majorBidi" w:hAnsiTheme="majorBidi" w:cstheme="majorBidi"/>
                <w:i/>
                <w:iCs/>
                <w:lang w:val="fr-FR"/>
              </w:rPr>
            </w:pPr>
            <w:r w:rsidRPr="00815DE6">
              <w:rPr>
                <w:rFonts w:asciiTheme="majorBidi" w:hAnsiTheme="majorBidi" w:cstheme="majorBidi"/>
                <w:i/>
                <w:iCs/>
                <w:lang w:val="fr-FR"/>
              </w:rPr>
              <w:t xml:space="preserve">Point de l’ordre du jour </w:t>
            </w:r>
          </w:p>
        </w:tc>
      </w:tr>
      <w:tr w:rsidR="00AA4A89" w:rsidRPr="00825188" w14:paraId="01533E72" w14:textId="7D4A32A1" w:rsidTr="00815DE6">
        <w:tc>
          <w:tcPr>
            <w:tcW w:w="2209" w:type="dxa"/>
          </w:tcPr>
          <w:p w14:paraId="11ACB23C" w14:textId="3D4A5130" w:rsidR="00AA4A89" w:rsidRPr="007A7EA4" w:rsidRDefault="00AA4A89" w:rsidP="001569A7">
            <w:pPr>
              <w:snapToGrid w:val="0"/>
              <w:spacing w:before="120" w:after="120"/>
              <w:jc w:val="left"/>
              <w:rPr>
                <w:rFonts w:asciiTheme="majorBidi" w:hAnsiTheme="majorBidi" w:cstheme="majorBidi"/>
              </w:rPr>
            </w:pPr>
            <w:r w:rsidRPr="007A7EA4">
              <w:rPr>
                <w:rFonts w:asciiTheme="majorBidi" w:hAnsiTheme="majorBidi" w:cstheme="majorBidi"/>
              </w:rPr>
              <w:t>CBD/COP/15/INF/</w:t>
            </w:r>
            <w:r w:rsidR="002A063C" w:rsidRPr="00D751F1">
              <w:rPr>
                <w:rFonts w:asciiTheme="majorBidi" w:hAnsiTheme="majorBidi" w:cstheme="majorBidi"/>
              </w:rPr>
              <w:t>23</w:t>
            </w:r>
          </w:p>
        </w:tc>
        <w:tc>
          <w:tcPr>
            <w:tcW w:w="3537" w:type="dxa"/>
          </w:tcPr>
          <w:p w14:paraId="293E58CD" w14:textId="2792AF70" w:rsidR="00AA4A89" w:rsidRPr="006611BF" w:rsidRDefault="006611BF" w:rsidP="001569A7">
            <w:pPr>
              <w:snapToGrid w:val="0"/>
              <w:spacing w:before="120" w:after="120"/>
              <w:jc w:val="left"/>
              <w:rPr>
                <w:rFonts w:asciiTheme="majorBidi" w:hAnsiTheme="majorBidi" w:cstheme="majorBidi"/>
                <w:lang w:val="fr-FR"/>
              </w:rPr>
            </w:pPr>
            <w:r w:rsidRPr="006611BF">
              <w:rPr>
                <w:rFonts w:asciiTheme="majorBidi" w:hAnsiTheme="majorBidi" w:cstheme="majorBidi"/>
                <w:lang w:val="fr-FR"/>
              </w:rPr>
              <w:t>Rapport de l'Organisation des Nations Unies pour l'alimentation et l'agriculture</w:t>
            </w:r>
          </w:p>
        </w:tc>
        <w:tc>
          <w:tcPr>
            <w:tcW w:w="2756" w:type="dxa"/>
          </w:tcPr>
          <w:p w14:paraId="57E1825E" w14:textId="52885D27" w:rsidR="00AA4A89" w:rsidRPr="006611BF" w:rsidRDefault="006611BF" w:rsidP="001569A7">
            <w:pPr>
              <w:snapToGrid w:val="0"/>
              <w:spacing w:before="120" w:after="120"/>
              <w:jc w:val="left"/>
              <w:rPr>
                <w:rFonts w:asciiTheme="majorBidi" w:hAnsiTheme="majorBidi" w:cstheme="majorBidi"/>
                <w:lang w:val="fr-FR"/>
              </w:rPr>
            </w:pPr>
            <w:r w:rsidRPr="006611BF">
              <w:rPr>
                <w:rFonts w:asciiTheme="majorBidi" w:hAnsiTheme="majorBidi" w:cstheme="majorBidi"/>
                <w:lang w:val="fr-FR"/>
              </w:rPr>
              <w:t>Organisation des Nations Unies pour l'alimentation et l'agriculture</w:t>
            </w:r>
          </w:p>
        </w:tc>
        <w:tc>
          <w:tcPr>
            <w:tcW w:w="1841" w:type="dxa"/>
          </w:tcPr>
          <w:p w14:paraId="22853557" w14:textId="5D4BC8AE" w:rsidR="00AA4A89" w:rsidRPr="007A7EA4" w:rsidRDefault="00AA4A89" w:rsidP="001569A7">
            <w:pPr>
              <w:snapToGrid w:val="0"/>
              <w:spacing w:before="120" w:after="120"/>
              <w:jc w:val="left"/>
              <w:rPr>
                <w:rFonts w:asciiTheme="majorBidi" w:hAnsiTheme="majorBidi" w:cstheme="majorBidi"/>
              </w:rPr>
            </w:pPr>
            <w:r w:rsidRPr="007A7EA4">
              <w:rPr>
                <w:rFonts w:asciiTheme="majorBidi" w:hAnsiTheme="majorBidi" w:cstheme="majorBidi"/>
              </w:rPr>
              <w:t xml:space="preserve">15, 16 </w:t>
            </w:r>
            <w:r w:rsidR="00815DE6">
              <w:rPr>
                <w:rFonts w:asciiTheme="majorBidi" w:hAnsiTheme="majorBidi" w:cstheme="majorBidi"/>
              </w:rPr>
              <w:t xml:space="preserve">et </w:t>
            </w:r>
            <w:r w:rsidRPr="007A7EA4">
              <w:rPr>
                <w:rFonts w:asciiTheme="majorBidi" w:hAnsiTheme="majorBidi" w:cstheme="majorBidi"/>
              </w:rPr>
              <w:t>24</w:t>
            </w:r>
          </w:p>
        </w:tc>
      </w:tr>
      <w:tr w:rsidR="00E21231" w:rsidRPr="00825188" w14:paraId="7C6950FD" w14:textId="77777777" w:rsidTr="00815DE6">
        <w:tc>
          <w:tcPr>
            <w:tcW w:w="2209" w:type="dxa"/>
          </w:tcPr>
          <w:p w14:paraId="4C28C78D" w14:textId="614B7FEB" w:rsidR="00E21231" w:rsidRPr="007A7EA4" w:rsidRDefault="00E21231" w:rsidP="001569A7">
            <w:pPr>
              <w:snapToGrid w:val="0"/>
              <w:spacing w:before="120" w:after="120"/>
              <w:jc w:val="left"/>
              <w:rPr>
                <w:rFonts w:asciiTheme="majorBidi" w:hAnsiTheme="majorBidi" w:cstheme="majorBidi"/>
              </w:rPr>
            </w:pPr>
            <w:r w:rsidRPr="007A7EA4">
              <w:rPr>
                <w:rFonts w:asciiTheme="majorBidi" w:hAnsiTheme="majorBidi" w:cstheme="majorBidi"/>
              </w:rPr>
              <w:t>CBD/COP/15/INF/</w:t>
            </w:r>
            <w:r w:rsidR="00304136" w:rsidRPr="007A7EA4">
              <w:rPr>
                <w:rFonts w:asciiTheme="majorBidi" w:hAnsiTheme="majorBidi" w:cstheme="majorBidi"/>
              </w:rPr>
              <w:t>24</w:t>
            </w:r>
          </w:p>
        </w:tc>
        <w:tc>
          <w:tcPr>
            <w:tcW w:w="3537" w:type="dxa"/>
          </w:tcPr>
          <w:p w14:paraId="537C42C4" w14:textId="1A62EC5C" w:rsidR="00E21231" w:rsidRPr="006611BF" w:rsidRDefault="006611BF" w:rsidP="001569A7">
            <w:pPr>
              <w:snapToGrid w:val="0"/>
              <w:spacing w:before="120" w:after="120"/>
              <w:jc w:val="left"/>
              <w:rPr>
                <w:rFonts w:asciiTheme="majorBidi" w:hAnsiTheme="majorBidi" w:cstheme="majorBidi"/>
                <w:lang w:val="fr-FR"/>
              </w:rPr>
            </w:pPr>
            <w:r w:rsidRPr="006611BF">
              <w:rPr>
                <w:rFonts w:asciiTheme="majorBidi" w:hAnsiTheme="majorBidi" w:cstheme="majorBidi"/>
                <w:lang w:val="fr-FR"/>
              </w:rPr>
              <w:t xml:space="preserve">Rapport d'étape sur la mise en œuvre de l'Initiative internationale </w:t>
            </w:r>
            <w:r w:rsidR="008A222B">
              <w:rPr>
                <w:rFonts w:asciiTheme="majorBidi" w:hAnsiTheme="majorBidi" w:cstheme="majorBidi"/>
                <w:lang w:val="fr-FR"/>
              </w:rPr>
              <w:t xml:space="preserve">sur </w:t>
            </w:r>
            <w:r w:rsidRPr="006611BF">
              <w:rPr>
                <w:rFonts w:asciiTheme="majorBidi" w:hAnsiTheme="majorBidi" w:cstheme="majorBidi"/>
                <w:lang w:val="fr-FR"/>
              </w:rPr>
              <w:t>la conservation et l'utilisation durable des pollinisateurs</w:t>
            </w:r>
          </w:p>
        </w:tc>
        <w:tc>
          <w:tcPr>
            <w:tcW w:w="2756" w:type="dxa"/>
          </w:tcPr>
          <w:p w14:paraId="611A2B2C" w14:textId="7E3EEF7E" w:rsidR="00E21231" w:rsidRPr="006611BF" w:rsidRDefault="006611BF" w:rsidP="001569A7">
            <w:pPr>
              <w:snapToGrid w:val="0"/>
              <w:spacing w:before="120" w:after="120"/>
              <w:jc w:val="left"/>
              <w:rPr>
                <w:rFonts w:asciiTheme="majorBidi" w:hAnsiTheme="majorBidi" w:cstheme="majorBidi"/>
                <w:lang w:val="fr-FR"/>
              </w:rPr>
            </w:pPr>
            <w:r w:rsidRPr="006611BF">
              <w:rPr>
                <w:rFonts w:asciiTheme="majorBidi" w:hAnsiTheme="majorBidi" w:cstheme="majorBidi"/>
                <w:lang w:val="fr-FR"/>
              </w:rPr>
              <w:t>Organisation des Nations Unies pour l'alimentation et l'agriculture</w:t>
            </w:r>
          </w:p>
        </w:tc>
        <w:tc>
          <w:tcPr>
            <w:tcW w:w="1841" w:type="dxa"/>
          </w:tcPr>
          <w:p w14:paraId="43F72C3F" w14:textId="16CC6865" w:rsidR="00E21231" w:rsidRPr="007A7EA4" w:rsidRDefault="00E46CB2" w:rsidP="001569A7">
            <w:pPr>
              <w:snapToGrid w:val="0"/>
              <w:spacing w:before="120" w:after="120"/>
              <w:jc w:val="left"/>
              <w:rPr>
                <w:rFonts w:asciiTheme="majorBidi" w:hAnsiTheme="majorBidi" w:cstheme="majorBidi"/>
              </w:rPr>
            </w:pPr>
            <w:r w:rsidRPr="007A7EA4">
              <w:rPr>
                <w:rFonts w:asciiTheme="majorBidi" w:hAnsiTheme="majorBidi" w:cstheme="majorBidi"/>
              </w:rPr>
              <w:t xml:space="preserve">15 </w:t>
            </w:r>
            <w:r w:rsidR="00815DE6">
              <w:rPr>
                <w:rFonts w:asciiTheme="majorBidi" w:hAnsiTheme="majorBidi" w:cstheme="majorBidi"/>
              </w:rPr>
              <w:t xml:space="preserve">et </w:t>
            </w:r>
            <w:r w:rsidRPr="007A7EA4">
              <w:rPr>
                <w:rFonts w:asciiTheme="majorBidi" w:hAnsiTheme="majorBidi" w:cstheme="majorBidi"/>
              </w:rPr>
              <w:t>24</w:t>
            </w:r>
          </w:p>
        </w:tc>
      </w:tr>
      <w:tr w:rsidR="00AA4A89" w:rsidRPr="00825188" w14:paraId="17029B72" w14:textId="319C8333" w:rsidTr="00815DE6">
        <w:tc>
          <w:tcPr>
            <w:tcW w:w="2209" w:type="dxa"/>
          </w:tcPr>
          <w:p w14:paraId="2BB0A8FE" w14:textId="798B01AA" w:rsidR="00AA4A89" w:rsidRPr="007A7EA4" w:rsidRDefault="00AA4A89" w:rsidP="001569A7">
            <w:pPr>
              <w:snapToGrid w:val="0"/>
              <w:spacing w:before="120" w:after="120"/>
              <w:jc w:val="left"/>
              <w:rPr>
                <w:rFonts w:asciiTheme="majorBidi" w:hAnsiTheme="majorBidi" w:cstheme="majorBidi"/>
              </w:rPr>
            </w:pPr>
            <w:r w:rsidRPr="007A7EA4">
              <w:rPr>
                <w:rFonts w:asciiTheme="majorBidi" w:hAnsiTheme="majorBidi" w:cstheme="majorBidi"/>
              </w:rPr>
              <w:t>CBD/COP/15/INF/20</w:t>
            </w:r>
          </w:p>
        </w:tc>
        <w:tc>
          <w:tcPr>
            <w:tcW w:w="3537" w:type="dxa"/>
          </w:tcPr>
          <w:p w14:paraId="334FF2F0" w14:textId="61EDCA14" w:rsidR="00AA4A89" w:rsidRPr="006611BF" w:rsidRDefault="006611BF" w:rsidP="001569A7">
            <w:pPr>
              <w:snapToGrid w:val="0"/>
              <w:spacing w:before="120" w:after="120"/>
              <w:jc w:val="left"/>
              <w:rPr>
                <w:rFonts w:asciiTheme="majorBidi" w:hAnsiTheme="majorBidi" w:cstheme="majorBidi"/>
                <w:lang w:val="fr-FR"/>
              </w:rPr>
            </w:pPr>
            <w:r w:rsidRPr="006611BF">
              <w:rPr>
                <w:rFonts w:asciiTheme="majorBidi" w:hAnsiTheme="majorBidi" w:cstheme="majorBidi"/>
                <w:lang w:val="fr-FR"/>
              </w:rPr>
              <w:t xml:space="preserve">Rapport du Programme des Nations Unies pour l'environnement sur ses activités visant à soutenir la mise en œuvre de la Convention sur la diversité biologique et </w:t>
            </w:r>
            <w:r w:rsidR="008A222B">
              <w:rPr>
                <w:rFonts w:asciiTheme="majorBidi" w:hAnsiTheme="majorBidi" w:cstheme="majorBidi"/>
                <w:lang w:val="fr-FR"/>
              </w:rPr>
              <w:t>se</w:t>
            </w:r>
            <w:r w:rsidRPr="006611BF">
              <w:rPr>
                <w:rFonts w:asciiTheme="majorBidi" w:hAnsiTheme="majorBidi" w:cstheme="majorBidi"/>
                <w:lang w:val="fr-FR"/>
              </w:rPr>
              <w:t xml:space="preserve">s </w:t>
            </w:r>
            <w:r w:rsidR="008A222B">
              <w:rPr>
                <w:rFonts w:asciiTheme="majorBidi" w:hAnsiTheme="majorBidi" w:cstheme="majorBidi"/>
                <w:lang w:val="fr-FR"/>
              </w:rPr>
              <w:t>P</w:t>
            </w:r>
            <w:r w:rsidRPr="006611BF">
              <w:rPr>
                <w:rFonts w:asciiTheme="majorBidi" w:hAnsiTheme="majorBidi" w:cstheme="majorBidi"/>
                <w:lang w:val="fr-FR"/>
              </w:rPr>
              <w:t xml:space="preserve">rotocoles </w:t>
            </w:r>
          </w:p>
        </w:tc>
        <w:tc>
          <w:tcPr>
            <w:tcW w:w="2756" w:type="dxa"/>
          </w:tcPr>
          <w:p w14:paraId="1D27B2C9" w14:textId="06AB02B1" w:rsidR="00AA4A89" w:rsidRPr="006611BF" w:rsidRDefault="006611BF" w:rsidP="001569A7">
            <w:pPr>
              <w:snapToGrid w:val="0"/>
              <w:spacing w:before="120" w:after="120"/>
              <w:jc w:val="left"/>
              <w:rPr>
                <w:rFonts w:asciiTheme="majorBidi" w:hAnsiTheme="majorBidi" w:cstheme="majorBidi"/>
                <w:lang w:val="fr-FR"/>
              </w:rPr>
            </w:pPr>
            <w:r w:rsidRPr="006611BF">
              <w:rPr>
                <w:rFonts w:asciiTheme="majorBidi" w:hAnsiTheme="majorBidi" w:cstheme="majorBidi"/>
                <w:lang w:val="fr-FR"/>
              </w:rPr>
              <w:t>Programme des Nations Unies pour l'environnement</w:t>
            </w:r>
          </w:p>
        </w:tc>
        <w:tc>
          <w:tcPr>
            <w:tcW w:w="1841" w:type="dxa"/>
          </w:tcPr>
          <w:p w14:paraId="5C621C2F" w14:textId="78B09D36" w:rsidR="00AA4A89" w:rsidRPr="007A7EA4" w:rsidRDefault="00AA4A89" w:rsidP="001569A7">
            <w:pPr>
              <w:snapToGrid w:val="0"/>
              <w:spacing w:before="120" w:after="120"/>
              <w:jc w:val="left"/>
              <w:rPr>
                <w:rFonts w:asciiTheme="majorBidi" w:hAnsiTheme="majorBidi" w:cstheme="majorBidi"/>
              </w:rPr>
            </w:pPr>
            <w:r w:rsidRPr="007A7EA4">
              <w:rPr>
                <w:rFonts w:asciiTheme="majorBidi" w:hAnsiTheme="majorBidi" w:cstheme="majorBidi"/>
              </w:rPr>
              <w:t xml:space="preserve">9 </w:t>
            </w:r>
            <w:r w:rsidR="00815DE6">
              <w:rPr>
                <w:rFonts w:asciiTheme="majorBidi" w:hAnsiTheme="majorBidi" w:cstheme="majorBidi"/>
              </w:rPr>
              <w:t>et</w:t>
            </w:r>
            <w:r w:rsidRPr="007A7EA4">
              <w:rPr>
                <w:rFonts w:asciiTheme="majorBidi" w:hAnsiTheme="majorBidi" w:cstheme="majorBidi"/>
              </w:rPr>
              <w:t xml:space="preserve"> 15</w:t>
            </w:r>
          </w:p>
        </w:tc>
      </w:tr>
      <w:tr w:rsidR="00AA4A89" w:rsidRPr="00825188" w14:paraId="47334752" w14:textId="77777777" w:rsidTr="00815DE6">
        <w:tc>
          <w:tcPr>
            <w:tcW w:w="2209" w:type="dxa"/>
          </w:tcPr>
          <w:p w14:paraId="5FB79158" w14:textId="7C8F3231" w:rsidR="00AA4A89" w:rsidRPr="007A7EA4" w:rsidRDefault="00AA4A89" w:rsidP="001569A7">
            <w:pPr>
              <w:snapToGrid w:val="0"/>
              <w:spacing w:before="120" w:after="120"/>
              <w:jc w:val="left"/>
              <w:rPr>
                <w:rFonts w:asciiTheme="majorBidi" w:hAnsiTheme="majorBidi" w:cstheme="majorBidi"/>
              </w:rPr>
            </w:pPr>
            <w:r w:rsidRPr="007A7EA4">
              <w:rPr>
                <w:rFonts w:asciiTheme="majorBidi" w:hAnsiTheme="majorBidi" w:cstheme="majorBidi"/>
              </w:rPr>
              <w:t>CBD/COP/15/INF/19</w:t>
            </w:r>
          </w:p>
        </w:tc>
        <w:tc>
          <w:tcPr>
            <w:tcW w:w="3537" w:type="dxa"/>
          </w:tcPr>
          <w:p w14:paraId="204FC92B" w14:textId="634139CA" w:rsidR="00AA4A89" w:rsidRPr="008A222B" w:rsidRDefault="008A222B" w:rsidP="001569A7">
            <w:pPr>
              <w:snapToGrid w:val="0"/>
              <w:spacing w:before="120" w:after="120"/>
              <w:jc w:val="left"/>
              <w:rPr>
                <w:rFonts w:asciiTheme="majorBidi" w:hAnsiTheme="majorBidi" w:cstheme="majorBidi"/>
                <w:color w:val="000000" w:themeColor="text1"/>
                <w:lang w:val="fr-FR"/>
              </w:rPr>
            </w:pPr>
            <w:r w:rsidRPr="008A222B">
              <w:rPr>
                <w:rFonts w:asciiTheme="majorBidi" w:hAnsiTheme="majorBidi" w:cstheme="majorBidi"/>
                <w:color w:val="000000" w:themeColor="text1"/>
                <w:lang w:val="fr-FR"/>
              </w:rPr>
              <w:t xml:space="preserve">Rapport d’avancement sur le déploiement de l’outil de communication des données pour AME – </w:t>
            </w:r>
            <w:proofErr w:type="spellStart"/>
            <w:r w:rsidRPr="008A222B">
              <w:rPr>
                <w:rFonts w:asciiTheme="majorBidi" w:hAnsiTheme="majorBidi" w:cstheme="majorBidi"/>
                <w:color w:val="000000" w:themeColor="text1"/>
                <w:lang w:val="fr-FR"/>
              </w:rPr>
              <w:t>DaRT</w:t>
            </w:r>
            <w:proofErr w:type="spellEnd"/>
            <w:r w:rsidRPr="008A222B">
              <w:rPr>
                <w:rFonts w:asciiTheme="majorBidi" w:hAnsiTheme="majorBidi" w:cstheme="majorBidi"/>
                <w:color w:val="000000" w:themeColor="text1"/>
                <w:lang w:val="fr-FR"/>
              </w:rPr>
              <w:t xml:space="preserve"> </w:t>
            </w:r>
          </w:p>
        </w:tc>
        <w:tc>
          <w:tcPr>
            <w:tcW w:w="2756" w:type="dxa"/>
          </w:tcPr>
          <w:p w14:paraId="2FE53530" w14:textId="2766B9EC" w:rsidR="00AA4A89" w:rsidRPr="006611BF" w:rsidRDefault="006611BF" w:rsidP="001569A7">
            <w:pPr>
              <w:snapToGrid w:val="0"/>
              <w:spacing w:before="120" w:after="120"/>
              <w:jc w:val="left"/>
              <w:rPr>
                <w:rFonts w:asciiTheme="majorBidi" w:hAnsiTheme="majorBidi" w:cstheme="majorBidi"/>
                <w:lang w:val="fr-FR"/>
              </w:rPr>
            </w:pPr>
            <w:r w:rsidRPr="006611BF">
              <w:rPr>
                <w:rFonts w:asciiTheme="majorBidi" w:hAnsiTheme="majorBidi" w:cstheme="majorBidi"/>
                <w:lang w:val="fr-FR"/>
              </w:rPr>
              <w:t>Programme des Nations Unies pour l'environnement</w:t>
            </w:r>
          </w:p>
        </w:tc>
        <w:tc>
          <w:tcPr>
            <w:tcW w:w="1841" w:type="dxa"/>
          </w:tcPr>
          <w:p w14:paraId="07363F9E" w14:textId="16761364" w:rsidR="00AA4A89" w:rsidRPr="007A7EA4" w:rsidRDefault="00AA4A89" w:rsidP="001569A7">
            <w:pPr>
              <w:snapToGrid w:val="0"/>
              <w:spacing w:before="120" w:after="120"/>
              <w:jc w:val="left"/>
              <w:rPr>
                <w:rFonts w:asciiTheme="majorBidi" w:hAnsiTheme="majorBidi" w:cstheme="majorBidi"/>
              </w:rPr>
            </w:pPr>
            <w:bookmarkStart w:id="2" w:name="_Hlk121046914"/>
            <w:r w:rsidRPr="007A7EA4">
              <w:rPr>
                <w:rFonts w:asciiTheme="majorBidi" w:hAnsiTheme="majorBidi" w:cstheme="majorBidi"/>
              </w:rPr>
              <w:t xml:space="preserve">9, 13, 14 </w:t>
            </w:r>
            <w:r w:rsidR="00815DE6">
              <w:rPr>
                <w:rFonts w:asciiTheme="majorBidi" w:hAnsiTheme="majorBidi" w:cstheme="majorBidi"/>
              </w:rPr>
              <w:t xml:space="preserve">et </w:t>
            </w:r>
            <w:r w:rsidRPr="007A7EA4">
              <w:rPr>
                <w:rFonts w:asciiTheme="majorBidi" w:hAnsiTheme="majorBidi" w:cstheme="majorBidi"/>
              </w:rPr>
              <w:t>15</w:t>
            </w:r>
            <w:bookmarkEnd w:id="2"/>
          </w:p>
        </w:tc>
      </w:tr>
      <w:tr w:rsidR="00AA4A89" w:rsidRPr="00825188" w14:paraId="03AE0CBE" w14:textId="77777777" w:rsidTr="00815DE6">
        <w:tc>
          <w:tcPr>
            <w:tcW w:w="2209" w:type="dxa"/>
          </w:tcPr>
          <w:p w14:paraId="72EC0D13" w14:textId="762EE3F5" w:rsidR="00AA4A89" w:rsidRPr="007A7EA4" w:rsidRDefault="00AA4A89" w:rsidP="006C0223">
            <w:pPr>
              <w:snapToGrid w:val="0"/>
              <w:spacing w:before="120" w:after="120"/>
              <w:jc w:val="left"/>
              <w:rPr>
                <w:rFonts w:asciiTheme="majorBidi" w:hAnsiTheme="majorBidi" w:cstheme="majorBidi"/>
              </w:rPr>
            </w:pPr>
            <w:r w:rsidRPr="007A7EA4">
              <w:rPr>
                <w:rFonts w:asciiTheme="majorBidi" w:hAnsiTheme="majorBidi" w:cstheme="majorBidi"/>
              </w:rPr>
              <w:t>CBD/COP/15/INF/18</w:t>
            </w:r>
          </w:p>
        </w:tc>
        <w:tc>
          <w:tcPr>
            <w:tcW w:w="3537" w:type="dxa"/>
          </w:tcPr>
          <w:p w14:paraId="64BE763B" w14:textId="5C3C7763" w:rsidR="00AA4A89" w:rsidRPr="00815DE6" w:rsidRDefault="00815DE6" w:rsidP="00710A1B">
            <w:pPr>
              <w:snapToGrid w:val="0"/>
              <w:spacing w:before="120" w:after="120"/>
              <w:jc w:val="left"/>
              <w:rPr>
                <w:rFonts w:asciiTheme="majorBidi" w:hAnsiTheme="majorBidi" w:cstheme="majorBidi"/>
                <w:lang w:val="fr-FR"/>
              </w:rPr>
            </w:pPr>
            <w:r w:rsidRPr="00815DE6">
              <w:rPr>
                <w:rFonts w:asciiTheme="majorBidi" w:hAnsiTheme="majorBidi" w:cstheme="majorBidi"/>
                <w:lang w:val="fr-FR"/>
              </w:rPr>
              <w:t xml:space="preserve">Programme de travail de la </w:t>
            </w:r>
            <w:r w:rsidR="008A222B">
              <w:rPr>
                <w:rFonts w:asciiTheme="majorBidi" w:hAnsiTheme="majorBidi" w:cstheme="majorBidi"/>
                <w:lang w:val="fr-FR"/>
              </w:rPr>
              <w:t>P</w:t>
            </w:r>
            <w:r w:rsidRPr="00815DE6">
              <w:rPr>
                <w:rFonts w:asciiTheme="majorBidi" w:hAnsiTheme="majorBidi" w:cstheme="majorBidi"/>
                <w:lang w:val="fr-FR"/>
              </w:rPr>
              <w:t>lateforme intergouvernementale scientifique et politique sur la biodiversité et les services écosystémiques</w:t>
            </w:r>
          </w:p>
        </w:tc>
        <w:tc>
          <w:tcPr>
            <w:tcW w:w="2756" w:type="dxa"/>
          </w:tcPr>
          <w:p w14:paraId="79CA97A9" w14:textId="5AD72141" w:rsidR="00AA4A89" w:rsidRPr="000C43B3" w:rsidRDefault="000C43B3" w:rsidP="006C0223">
            <w:pPr>
              <w:snapToGrid w:val="0"/>
              <w:spacing w:before="120" w:after="120"/>
              <w:jc w:val="left"/>
              <w:rPr>
                <w:rFonts w:asciiTheme="majorBidi" w:hAnsiTheme="majorBidi" w:cstheme="majorBidi"/>
                <w:lang w:val="fr-FR"/>
              </w:rPr>
            </w:pPr>
            <w:r>
              <w:rPr>
                <w:rFonts w:asciiTheme="majorBidi" w:hAnsiTheme="majorBidi" w:cstheme="majorBidi"/>
                <w:lang w:val="fr-FR"/>
              </w:rPr>
              <w:t>P</w:t>
            </w:r>
            <w:r w:rsidRPr="00815DE6">
              <w:rPr>
                <w:rFonts w:asciiTheme="majorBidi" w:hAnsiTheme="majorBidi" w:cstheme="majorBidi"/>
                <w:lang w:val="fr-FR"/>
              </w:rPr>
              <w:t>lateforme intergouvernementale scientifique et politique sur la biodiversité et les services écosystémiques</w:t>
            </w:r>
          </w:p>
        </w:tc>
        <w:tc>
          <w:tcPr>
            <w:tcW w:w="1841" w:type="dxa"/>
          </w:tcPr>
          <w:p w14:paraId="6C29339D" w14:textId="77777777" w:rsidR="00AA4A89" w:rsidRPr="007A7EA4" w:rsidRDefault="00AA4A89" w:rsidP="006C0223">
            <w:pPr>
              <w:snapToGrid w:val="0"/>
              <w:spacing w:before="120" w:after="120"/>
              <w:jc w:val="left"/>
              <w:rPr>
                <w:rFonts w:asciiTheme="majorBidi" w:hAnsiTheme="majorBidi" w:cstheme="majorBidi"/>
              </w:rPr>
            </w:pPr>
            <w:r w:rsidRPr="007A7EA4">
              <w:rPr>
                <w:rFonts w:asciiTheme="majorBidi" w:hAnsiTheme="majorBidi" w:cstheme="majorBidi"/>
              </w:rPr>
              <w:t>15</w:t>
            </w:r>
          </w:p>
        </w:tc>
      </w:tr>
      <w:tr w:rsidR="00AA4A89" w:rsidRPr="00825188" w14:paraId="764B47DD" w14:textId="77777777" w:rsidTr="00815DE6">
        <w:tc>
          <w:tcPr>
            <w:tcW w:w="2209" w:type="dxa"/>
          </w:tcPr>
          <w:p w14:paraId="20F77375" w14:textId="037772B7" w:rsidR="00AA4A89" w:rsidRPr="007A7EA4" w:rsidRDefault="00AA4A89" w:rsidP="006C0223">
            <w:pPr>
              <w:snapToGrid w:val="0"/>
              <w:spacing w:before="120" w:after="120"/>
              <w:jc w:val="left"/>
              <w:rPr>
                <w:rFonts w:asciiTheme="majorBidi" w:hAnsiTheme="majorBidi" w:cstheme="majorBidi"/>
              </w:rPr>
            </w:pPr>
            <w:r w:rsidRPr="007A7EA4">
              <w:rPr>
                <w:rFonts w:asciiTheme="majorBidi" w:hAnsiTheme="majorBidi" w:cstheme="majorBidi"/>
              </w:rPr>
              <w:t>CBD/COP/15/INF/15</w:t>
            </w:r>
          </w:p>
        </w:tc>
        <w:tc>
          <w:tcPr>
            <w:tcW w:w="3537" w:type="dxa"/>
          </w:tcPr>
          <w:p w14:paraId="50152286" w14:textId="407BCD47" w:rsidR="00AA4A89" w:rsidRPr="00815DE6" w:rsidRDefault="00815DE6" w:rsidP="006C0223">
            <w:pPr>
              <w:snapToGrid w:val="0"/>
              <w:spacing w:before="120" w:after="120"/>
              <w:jc w:val="left"/>
              <w:rPr>
                <w:rFonts w:asciiTheme="majorBidi" w:hAnsiTheme="majorBidi" w:cstheme="majorBidi"/>
                <w:lang w:val="fr-FR"/>
              </w:rPr>
            </w:pPr>
            <w:r w:rsidRPr="00815DE6">
              <w:rPr>
                <w:rFonts w:asciiTheme="majorBidi" w:hAnsiTheme="majorBidi" w:cstheme="majorBidi"/>
                <w:lang w:val="fr-FR"/>
              </w:rPr>
              <w:t>Mise</w:t>
            </w:r>
            <w:r w:rsidRPr="00815DE6">
              <w:rPr>
                <w:rFonts w:asciiTheme="majorBidi" w:hAnsiTheme="majorBidi" w:cstheme="majorBidi"/>
                <w:lang w:val="fr-FR"/>
              </w:rPr>
              <w:t xml:space="preserve"> à jour des développements récents dans le cadre du Traité international sur les ressources phytogénétiques pour l'alimentation et l'agriculture en rapport avec la Convention sur la diversité biologique et son Protocole de Nagoya sur l'accès aux ressources génétiques et le partage juste et équitable des avantages </w:t>
            </w:r>
            <w:r w:rsidR="000C43B3">
              <w:rPr>
                <w:rFonts w:asciiTheme="majorBidi" w:hAnsiTheme="majorBidi" w:cstheme="majorBidi"/>
                <w:lang w:val="fr-FR"/>
              </w:rPr>
              <w:t>résultant</w:t>
            </w:r>
            <w:r w:rsidRPr="00815DE6">
              <w:rPr>
                <w:rFonts w:asciiTheme="majorBidi" w:hAnsiTheme="majorBidi" w:cstheme="majorBidi"/>
                <w:lang w:val="fr-FR"/>
              </w:rPr>
              <w:t xml:space="preserve"> de leur utilisation.</w:t>
            </w:r>
          </w:p>
        </w:tc>
        <w:tc>
          <w:tcPr>
            <w:tcW w:w="2756" w:type="dxa"/>
          </w:tcPr>
          <w:p w14:paraId="55DA5269" w14:textId="062F2CDB" w:rsidR="00AA4A89" w:rsidRPr="00815DE6" w:rsidRDefault="00815DE6" w:rsidP="006C0223">
            <w:pPr>
              <w:snapToGrid w:val="0"/>
              <w:spacing w:before="120" w:after="120"/>
              <w:jc w:val="left"/>
              <w:rPr>
                <w:rFonts w:asciiTheme="majorBidi" w:hAnsiTheme="majorBidi" w:cstheme="majorBidi"/>
                <w:lang w:val="fr-FR"/>
              </w:rPr>
            </w:pPr>
            <w:r w:rsidRPr="00815DE6">
              <w:rPr>
                <w:rFonts w:asciiTheme="majorBidi" w:hAnsiTheme="majorBidi" w:cstheme="majorBidi"/>
                <w:lang w:val="fr-FR"/>
              </w:rPr>
              <w:t>Secrétariat du Traité international sur les ressources phytogénétiques pour l'alimentation et l'agriculture</w:t>
            </w:r>
          </w:p>
        </w:tc>
        <w:tc>
          <w:tcPr>
            <w:tcW w:w="1841" w:type="dxa"/>
          </w:tcPr>
          <w:p w14:paraId="339856EB" w14:textId="2E1A06B2" w:rsidR="00AA4A89" w:rsidRPr="007A7EA4" w:rsidRDefault="00AA4A89" w:rsidP="006C0223">
            <w:pPr>
              <w:snapToGrid w:val="0"/>
              <w:spacing w:before="120" w:after="120"/>
              <w:jc w:val="left"/>
              <w:rPr>
                <w:rFonts w:asciiTheme="majorBidi" w:hAnsiTheme="majorBidi" w:cstheme="majorBidi"/>
              </w:rPr>
            </w:pPr>
            <w:r w:rsidRPr="007A7EA4">
              <w:rPr>
                <w:rFonts w:asciiTheme="majorBidi" w:hAnsiTheme="majorBidi" w:cstheme="majorBidi"/>
              </w:rPr>
              <w:t xml:space="preserve">9 </w:t>
            </w:r>
            <w:r w:rsidR="00815DE6">
              <w:rPr>
                <w:rFonts w:asciiTheme="majorBidi" w:hAnsiTheme="majorBidi" w:cstheme="majorBidi"/>
              </w:rPr>
              <w:t>et</w:t>
            </w:r>
            <w:r w:rsidRPr="007A7EA4">
              <w:rPr>
                <w:rFonts w:asciiTheme="majorBidi" w:hAnsiTheme="majorBidi" w:cstheme="majorBidi"/>
              </w:rPr>
              <w:t xml:space="preserve"> 15</w:t>
            </w:r>
          </w:p>
        </w:tc>
      </w:tr>
      <w:tr w:rsidR="00AA4A89" w:rsidRPr="00825188" w14:paraId="0A599EAD" w14:textId="77777777" w:rsidTr="00815DE6">
        <w:tc>
          <w:tcPr>
            <w:tcW w:w="2209" w:type="dxa"/>
          </w:tcPr>
          <w:p w14:paraId="51F95D07" w14:textId="6C1381E6" w:rsidR="00AA4A89" w:rsidRPr="00825188" w:rsidRDefault="00AA4A89" w:rsidP="006C0223">
            <w:pPr>
              <w:snapToGrid w:val="0"/>
              <w:spacing w:before="120" w:after="120"/>
              <w:jc w:val="left"/>
              <w:rPr>
                <w:rFonts w:asciiTheme="majorBidi" w:hAnsiTheme="majorBidi" w:cstheme="majorBidi"/>
              </w:rPr>
            </w:pPr>
            <w:r w:rsidRPr="006A1784">
              <w:rPr>
                <w:rFonts w:asciiTheme="majorBidi" w:hAnsiTheme="majorBidi" w:cstheme="majorBidi"/>
              </w:rPr>
              <w:t>CBD/COP/15/INF/</w:t>
            </w:r>
            <w:r>
              <w:rPr>
                <w:rFonts w:asciiTheme="majorBidi" w:hAnsiTheme="majorBidi" w:cstheme="majorBidi"/>
              </w:rPr>
              <w:t>13</w:t>
            </w:r>
          </w:p>
        </w:tc>
        <w:tc>
          <w:tcPr>
            <w:tcW w:w="3537" w:type="dxa"/>
          </w:tcPr>
          <w:p w14:paraId="6672C94E" w14:textId="531A7E1C" w:rsidR="00AA4A89" w:rsidRPr="00815DE6" w:rsidRDefault="00815DE6" w:rsidP="006C0223">
            <w:pPr>
              <w:snapToGrid w:val="0"/>
              <w:spacing w:before="120" w:after="120"/>
              <w:jc w:val="left"/>
              <w:rPr>
                <w:rFonts w:asciiTheme="majorBidi" w:hAnsiTheme="majorBidi" w:cstheme="majorBidi"/>
                <w:lang w:val="fr-FR"/>
              </w:rPr>
            </w:pPr>
            <w:r w:rsidRPr="00815DE6">
              <w:rPr>
                <w:rFonts w:asciiTheme="majorBidi" w:hAnsiTheme="majorBidi" w:cstheme="majorBidi"/>
                <w:lang w:val="fr-FR"/>
              </w:rPr>
              <w:t xml:space="preserve">Liens entre les accords multilatéraux </w:t>
            </w:r>
            <w:r w:rsidR="000C43B3">
              <w:rPr>
                <w:rFonts w:asciiTheme="majorBidi" w:hAnsiTheme="majorBidi" w:cstheme="majorBidi"/>
                <w:lang w:val="fr-FR"/>
              </w:rPr>
              <w:t xml:space="preserve">concernant les produits chimiques ainsi que les déchets nuisibles pour la diversité biologique </w:t>
            </w:r>
          </w:p>
        </w:tc>
        <w:tc>
          <w:tcPr>
            <w:tcW w:w="2756" w:type="dxa"/>
          </w:tcPr>
          <w:p w14:paraId="5CA1A786" w14:textId="3D1BF0F6" w:rsidR="00AA4A89" w:rsidRPr="00815DE6" w:rsidRDefault="00815DE6" w:rsidP="006C0223">
            <w:pPr>
              <w:snapToGrid w:val="0"/>
              <w:spacing w:before="120" w:after="120"/>
              <w:jc w:val="left"/>
              <w:rPr>
                <w:rFonts w:asciiTheme="majorBidi" w:hAnsiTheme="majorBidi" w:cstheme="majorBidi"/>
                <w:lang w:val="fr-FR"/>
              </w:rPr>
            </w:pPr>
            <w:r w:rsidRPr="00815DE6">
              <w:rPr>
                <w:rFonts w:asciiTheme="majorBidi" w:hAnsiTheme="majorBidi" w:cstheme="majorBidi"/>
                <w:lang w:val="fr-FR"/>
              </w:rPr>
              <w:t xml:space="preserve">Secrétariat des Conventions de Bâle, Rotterdam et Stockholm et Secrétariat de la Convention de Minamata sur le </w:t>
            </w:r>
            <w:r w:rsidR="000C43B3">
              <w:rPr>
                <w:rFonts w:asciiTheme="majorBidi" w:hAnsiTheme="majorBidi" w:cstheme="majorBidi"/>
                <w:lang w:val="fr-FR"/>
              </w:rPr>
              <w:t>M</w:t>
            </w:r>
            <w:r w:rsidRPr="00815DE6">
              <w:rPr>
                <w:rFonts w:asciiTheme="majorBidi" w:hAnsiTheme="majorBidi" w:cstheme="majorBidi"/>
                <w:lang w:val="fr-FR"/>
              </w:rPr>
              <w:t>ercure</w:t>
            </w:r>
          </w:p>
        </w:tc>
        <w:tc>
          <w:tcPr>
            <w:tcW w:w="1841" w:type="dxa"/>
          </w:tcPr>
          <w:p w14:paraId="40A4B8FD" w14:textId="2A84E04A" w:rsidR="00AA4A89" w:rsidRDefault="00AA4A89" w:rsidP="006C0223">
            <w:pPr>
              <w:snapToGrid w:val="0"/>
              <w:spacing w:before="120" w:after="120"/>
              <w:jc w:val="left"/>
              <w:rPr>
                <w:rFonts w:asciiTheme="majorBidi" w:hAnsiTheme="majorBidi" w:cstheme="majorBidi"/>
              </w:rPr>
            </w:pPr>
            <w:r>
              <w:rPr>
                <w:rFonts w:asciiTheme="majorBidi" w:hAnsiTheme="majorBidi" w:cstheme="majorBidi"/>
              </w:rPr>
              <w:t xml:space="preserve">9 </w:t>
            </w:r>
            <w:r w:rsidR="00815DE6">
              <w:rPr>
                <w:rFonts w:asciiTheme="majorBidi" w:hAnsiTheme="majorBidi" w:cstheme="majorBidi"/>
              </w:rPr>
              <w:t>et</w:t>
            </w:r>
            <w:r>
              <w:rPr>
                <w:rFonts w:asciiTheme="majorBidi" w:hAnsiTheme="majorBidi" w:cstheme="majorBidi"/>
              </w:rPr>
              <w:t xml:space="preserve"> 15</w:t>
            </w:r>
          </w:p>
        </w:tc>
      </w:tr>
    </w:tbl>
    <w:p w14:paraId="2D08F9A0" w14:textId="0199B2F5" w:rsidR="00783D29" w:rsidRPr="005F2EEE" w:rsidRDefault="002E1D31" w:rsidP="00D751F1">
      <w:pPr>
        <w:snapToGrid w:val="0"/>
        <w:spacing w:before="120" w:after="120"/>
        <w:jc w:val="center"/>
        <w:rPr>
          <w:szCs w:val="22"/>
        </w:rPr>
      </w:pPr>
      <w:r>
        <w:rPr>
          <w:szCs w:val="22"/>
        </w:rPr>
        <w:lastRenderedPageBreak/>
        <w:t>________</w:t>
      </w:r>
    </w:p>
    <w:sectPr w:rsidR="00783D29" w:rsidRPr="005F2EEE" w:rsidSect="00D751F1">
      <w:headerReference w:type="even" r:id="rId14"/>
      <w:headerReference w:type="default" r:id="rId15"/>
      <w:type w:val="continuous"/>
      <w:pgSz w:w="12240" w:h="15840" w:code="1"/>
      <w:pgMar w:top="432" w:right="1138" w:bottom="1138" w:left="1138" w:header="461"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B41C18" w14:textId="77777777" w:rsidR="00053F50" w:rsidRDefault="00053F50">
      <w:r>
        <w:separator/>
      </w:r>
    </w:p>
  </w:endnote>
  <w:endnote w:type="continuationSeparator" w:id="0">
    <w:p w14:paraId="2D2619B9" w14:textId="77777777" w:rsidR="00053F50" w:rsidRDefault="00053F50">
      <w:r>
        <w:continuationSeparator/>
      </w:r>
    </w:p>
  </w:endnote>
  <w:endnote w:type="continuationNotice" w:id="1">
    <w:p w14:paraId="399D9ECA" w14:textId="77777777" w:rsidR="00053F50" w:rsidRDefault="00053F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New Roman Bold">
    <w:altName w:val="Times New Roman"/>
    <w:panose1 w:val="020B06040202020202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panose1 w:val="020B0503020202020204"/>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Lucida Grande">
    <w:panose1 w:val="020B0600040502020204"/>
    <w:charset w:val="00"/>
    <w:family w:val="swiss"/>
    <w:pitch w:val="variable"/>
    <w:sig w:usb0="E1000AEF"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0000000000000000000"/>
    <w:charset w:val="00"/>
    <w:family w:val="auto"/>
    <w:pitch w:val="variable"/>
    <w:sig w:usb0="00000003"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FB5549" w14:textId="77777777" w:rsidR="00053F50" w:rsidRDefault="00053F50">
      <w:r>
        <w:separator/>
      </w:r>
    </w:p>
  </w:footnote>
  <w:footnote w:type="continuationSeparator" w:id="0">
    <w:p w14:paraId="6B000F0B" w14:textId="77777777" w:rsidR="00053F50" w:rsidRDefault="00053F50">
      <w:r>
        <w:continuationSeparator/>
      </w:r>
    </w:p>
  </w:footnote>
  <w:footnote w:type="continuationNotice" w:id="1">
    <w:p w14:paraId="57A8B39F" w14:textId="77777777" w:rsidR="00053F50" w:rsidRDefault="00053F50"/>
  </w:footnote>
  <w:footnote w:id="2">
    <w:p w14:paraId="670E6141" w14:textId="77777777" w:rsidR="007362B3" w:rsidRPr="007362B3" w:rsidRDefault="007362B3" w:rsidP="007362B3">
      <w:pPr>
        <w:pStyle w:val="Notedebasdepage"/>
        <w:ind w:firstLine="0"/>
        <w:rPr>
          <w:lang w:val="fr-FR"/>
        </w:rPr>
      </w:pPr>
      <w:r>
        <w:rPr>
          <w:rStyle w:val="Appelnotedebasdep"/>
        </w:rPr>
        <w:footnoteRef/>
      </w:r>
      <w:r w:rsidRPr="007362B3">
        <w:rPr>
          <w:lang w:val="fr-FR"/>
        </w:rPr>
        <w:t xml:space="preserve"> </w:t>
      </w:r>
      <w:r w:rsidRPr="007362B3">
        <w:rPr>
          <w:lang w:val="fr-FR"/>
        </w:rPr>
        <w:t>Documents de travail CBD/SBI/3/10 et CBD/SBI/3/11/Add.2 ; documents d'information CBD/SBI/3/INF/6, CBD/SBI/3/INF/8,</w:t>
      </w:r>
    </w:p>
    <w:p w14:paraId="2DB5DC3F" w14:textId="77777777" w:rsidR="007362B3" w:rsidRPr="007362B3" w:rsidRDefault="007362B3" w:rsidP="007362B3">
      <w:pPr>
        <w:pStyle w:val="Notedebasdepage"/>
        <w:ind w:firstLine="0"/>
        <w:rPr>
          <w:lang w:val="fr-FR"/>
        </w:rPr>
      </w:pPr>
      <w:r w:rsidRPr="007362B3">
        <w:rPr>
          <w:lang w:val="fr-FR"/>
        </w:rPr>
        <w:t>CBD/SBI/3/INF/29, CBD/SBI/3/INF/31, CBD/SBI/3/INF/32, CBD/SBI/3/INF/33, CBD/SBI/3/INF/34, CBD/SBI/3/INF/35,</w:t>
      </w:r>
    </w:p>
    <w:p w14:paraId="34CF2A5D" w14:textId="77777777" w:rsidR="007362B3" w:rsidRPr="007362B3" w:rsidRDefault="007362B3" w:rsidP="007362B3">
      <w:pPr>
        <w:pStyle w:val="Notedebasdepage"/>
        <w:ind w:firstLine="0"/>
        <w:rPr>
          <w:lang w:val="fr-FR"/>
        </w:rPr>
      </w:pPr>
      <w:r w:rsidRPr="007362B3">
        <w:rPr>
          <w:lang w:val="fr-FR"/>
        </w:rPr>
        <w:t>CBD/SBI/3/INF/36, CBD/SBI/3/INF/38, CBD/SBI/3/INF/39. Autres documents connexes : CBD/WG8J/11/5,</w:t>
      </w:r>
    </w:p>
    <w:p w14:paraId="27B7445C" w14:textId="0A990496" w:rsidR="007362B3" w:rsidRPr="007362B3" w:rsidRDefault="007362B3" w:rsidP="007362B3">
      <w:pPr>
        <w:pStyle w:val="Notedebasdepage"/>
        <w:ind w:firstLine="0"/>
        <w:rPr>
          <w:lang w:val="en-US"/>
        </w:rPr>
      </w:pPr>
      <w:r>
        <w:t>CBD/POST2020/WS/2019/6/2, CBD/HB/OM/2020/1/2.</w:t>
      </w:r>
      <w:r>
        <w:t xml:space="preserve"> </w:t>
      </w:r>
    </w:p>
  </w:footnote>
  <w:footnote w:id="3">
    <w:p w14:paraId="654C5747" w14:textId="13F944F1" w:rsidR="007362B3" w:rsidRPr="007362B3" w:rsidRDefault="007362B3" w:rsidP="007362B3">
      <w:pPr>
        <w:pStyle w:val="Notedebasdepage"/>
        <w:ind w:firstLine="0"/>
        <w:rPr>
          <w:lang w:val="fr-FR"/>
        </w:rPr>
      </w:pPr>
      <w:r>
        <w:rPr>
          <w:rStyle w:val="Appelnotedebasdep"/>
        </w:rPr>
        <w:footnoteRef/>
      </w:r>
      <w:r w:rsidRPr="00946A69">
        <w:rPr>
          <w:lang w:val="fr-FR"/>
        </w:rPr>
        <w:t xml:space="preserve"> </w:t>
      </w:r>
      <w:r w:rsidRPr="00946A69">
        <w:rPr>
          <w:lang w:val="fr-FR"/>
        </w:rPr>
        <w:t>Rapport de Berne II : CBD/SBI/3/INF/29.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rPr>
      <w:alias w:val="Subject"/>
      <w:tag w:val=""/>
      <w:id w:val="1433388844"/>
      <w:placeholder>
        <w:docPart w:val="A920CC7FF82B46AB9CDE259E49660694"/>
      </w:placeholder>
      <w:dataBinding w:prefixMappings="xmlns:ns0='http://purl.org/dc/elements/1.1/' xmlns:ns1='http://schemas.openxmlformats.org/package/2006/metadata/core-properties' " w:xpath="/ns1:coreProperties[1]/ns0:subject[1]" w:storeItemID="{6C3C8BC8-F283-45AE-878A-BAB7291924A1}"/>
      <w:text/>
    </w:sdtPr>
    <w:sdtContent>
      <w:p w14:paraId="109911EF" w14:textId="65BD8261" w:rsidR="004B5B14" w:rsidRPr="005F2EEE" w:rsidRDefault="003A02B8" w:rsidP="005F2EEE">
        <w:pPr>
          <w:pStyle w:val="En-tte"/>
          <w:suppressLineNumbers/>
          <w:tabs>
            <w:tab w:val="clear" w:pos="4320"/>
            <w:tab w:val="clear" w:pos="8640"/>
          </w:tabs>
          <w:suppressAutoHyphens/>
          <w:kinsoku w:val="0"/>
          <w:overflowPunct w:val="0"/>
          <w:autoSpaceDE w:val="0"/>
          <w:autoSpaceDN w:val="0"/>
          <w:jc w:val="left"/>
          <w:rPr>
            <w:kern w:val="22"/>
          </w:rPr>
        </w:pPr>
        <w:r>
          <w:rPr>
            <w:kern w:val="22"/>
          </w:rPr>
          <w:t>CBD/COP/15/14</w:t>
        </w:r>
      </w:p>
    </w:sdtContent>
  </w:sdt>
  <w:p w14:paraId="6764F025" w14:textId="4DA49DCC" w:rsidR="004B5B14" w:rsidRPr="005F2EEE" w:rsidRDefault="004B5B14" w:rsidP="00A83DC6">
    <w:pPr>
      <w:pStyle w:val="En-tte"/>
      <w:suppressLineNumbers/>
      <w:tabs>
        <w:tab w:val="clear" w:pos="4320"/>
        <w:tab w:val="clear" w:pos="8640"/>
      </w:tabs>
      <w:suppressAutoHyphens/>
      <w:kinsoku w:val="0"/>
      <w:overflowPunct w:val="0"/>
      <w:autoSpaceDE w:val="0"/>
      <w:autoSpaceDN w:val="0"/>
      <w:spacing w:after="240"/>
      <w:jc w:val="left"/>
      <w:rPr>
        <w:kern w:val="22"/>
      </w:rPr>
    </w:pPr>
    <w:r w:rsidRPr="005F2EEE">
      <w:rPr>
        <w:kern w:val="22"/>
      </w:rPr>
      <w:t xml:space="preserve">Page </w:t>
    </w:r>
    <w:r w:rsidRPr="005F2EEE">
      <w:rPr>
        <w:kern w:val="22"/>
      </w:rPr>
      <w:fldChar w:fldCharType="begin"/>
    </w:r>
    <w:r w:rsidRPr="005F2EEE">
      <w:rPr>
        <w:kern w:val="22"/>
      </w:rPr>
      <w:instrText xml:space="preserve"> PAGE   \* MERGEFORMAT </w:instrText>
    </w:r>
    <w:r w:rsidRPr="005F2EEE">
      <w:rPr>
        <w:kern w:val="22"/>
      </w:rPr>
      <w:fldChar w:fldCharType="separate"/>
    </w:r>
    <w:r w:rsidRPr="005F2EEE">
      <w:rPr>
        <w:kern w:val="22"/>
      </w:rPr>
      <w:t>2</w:t>
    </w:r>
    <w:r w:rsidRPr="005F2EEE">
      <w:rPr>
        <w:kern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rPr>
      <w:alias w:val="Subject"/>
      <w:tag w:val=""/>
      <w:id w:val="-1160463288"/>
      <w:placeholder>
        <w:docPart w:val="082B9E2361B14AC0970193085AC607D3"/>
      </w:placeholder>
      <w:dataBinding w:prefixMappings="xmlns:ns0='http://purl.org/dc/elements/1.1/' xmlns:ns1='http://schemas.openxmlformats.org/package/2006/metadata/core-properties' " w:xpath="/ns1:coreProperties[1]/ns0:subject[1]" w:storeItemID="{6C3C8BC8-F283-45AE-878A-BAB7291924A1}"/>
      <w:text/>
    </w:sdtPr>
    <w:sdtContent>
      <w:p w14:paraId="38051969" w14:textId="77777777" w:rsidR="0002388F" w:rsidRPr="005F2EEE" w:rsidRDefault="0002388F" w:rsidP="00D751F1">
        <w:pPr>
          <w:pStyle w:val="En-tte"/>
          <w:suppressLineNumbers/>
          <w:tabs>
            <w:tab w:val="clear" w:pos="4320"/>
            <w:tab w:val="clear" w:pos="8640"/>
          </w:tabs>
          <w:suppressAutoHyphens/>
          <w:kinsoku w:val="0"/>
          <w:overflowPunct w:val="0"/>
          <w:autoSpaceDE w:val="0"/>
          <w:autoSpaceDN w:val="0"/>
          <w:jc w:val="right"/>
          <w:rPr>
            <w:kern w:val="22"/>
          </w:rPr>
        </w:pPr>
        <w:r>
          <w:rPr>
            <w:kern w:val="22"/>
          </w:rPr>
          <w:t>CBD/COP/15/14</w:t>
        </w:r>
      </w:p>
    </w:sdtContent>
  </w:sdt>
  <w:p w14:paraId="18BFDD89" w14:textId="012A63AE" w:rsidR="0002388F" w:rsidRPr="002E1D31" w:rsidRDefault="0002388F" w:rsidP="002E1D31">
    <w:pPr>
      <w:pStyle w:val="En-tte"/>
      <w:suppressLineNumbers/>
      <w:tabs>
        <w:tab w:val="clear" w:pos="4320"/>
        <w:tab w:val="clear" w:pos="8640"/>
      </w:tabs>
      <w:suppressAutoHyphens/>
      <w:kinsoku w:val="0"/>
      <w:overflowPunct w:val="0"/>
      <w:autoSpaceDE w:val="0"/>
      <w:autoSpaceDN w:val="0"/>
      <w:spacing w:after="240"/>
      <w:jc w:val="right"/>
    </w:pPr>
    <w:r w:rsidRPr="005F2EEE">
      <w:rPr>
        <w:kern w:val="22"/>
      </w:rPr>
      <w:t xml:space="preserve">Page </w:t>
    </w:r>
    <w:r w:rsidRPr="005F2EEE">
      <w:rPr>
        <w:kern w:val="22"/>
      </w:rPr>
      <w:fldChar w:fldCharType="begin"/>
    </w:r>
    <w:r w:rsidRPr="005F2EEE">
      <w:rPr>
        <w:kern w:val="22"/>
      </w:rPr>
      <w:instrText xml:space="preserve"> PAGE   \* MERGEFORMAT </w:instrText>
    </w:r>
    <w:r w:rsidRPr="005F2EEE">
      <w:rPr>
        <w:kern w:val="22"/>
      </w:rPr>
      <w:fldChar w:fldCharType="separate"/>
    </w:r>
    <w:r>
      <w:rPr>
        <w:kern w:val="22"/>
      </w:rPr>
      <w:t>2</w:t>
    </w:r>
    <w:r w:rsidRPr="005F2EEE">
      <w:rPr>
        <w:kern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37012"/>
    <w:multiLevelType w:val="hybridMultilevel"/>
    <w:tmpl w:val="DB5C015A"/>
    <w:lvl w:ilvl="0" w:tplc="040C000F">
      <w:start w:val="6"/>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07FA33CE"/>
    <w:multiLevelType w:val="hybridMultilevel"/>
    <w:tmpl w:val="7F44E59E"/>
    <w:lvl w:ilvl="0" w:tplc="040C000F">
      <w:start w:val="3"/>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64D464F"/>
    <w:multiLevelType w:val="hybridMultilevel"/>
    <w:tmpl w:val="15524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CC3665"/>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21225653"/>
    <w:multiLevelType w:val="multilevel"/>
    <w:tmpl w:val="D054B100"/>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6" w15:restartNumberingAfterBreak="0">
    <w:nsid w:val="215F6688"/>
    <w:multiLevelType w:val="hybridMultilevel"/>
    <w:tmpl w:val="AF40DA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DA6D3F"/>
    <w:multiLevelType w:val="hybridMultilevel"/>
    <w:tmpl w:val="B2981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541A0D"/>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15:restartNumberingAfterBreak="0">
    <w:nsid w:val="301C60D8"/>
    <w:multiLevelType w:val="multilevel"/>
    <w:tmpl w:val="BE30BA6C"/>
    <w:lvl w:ilvl="0">
      <w:start w:val="1"/>
      <w:numFmt w:val="decimal"/>
      <w:lvlText w:val="%1"/>
      <w:lvlJc w:val="left"/>
      <w:pPr>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36A05B54"/>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38D44B4C"/>
    <w:multiLevelType w:val="multilevel"/>
    <w:tmpl w:val="0C06BCE2"/>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A2D0CFA"/>
    <w:multiLevelType w:val="hybridMultilevel"/>
    <w:tmpl w:val="EFB80F9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51C1916"/>
    <w:multiLevelType w:val="hybridMultilevel"/>
    <w:tmpl w:val="0DFA9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401FAD"/>
    <w:multiLevelType w:val="hybridMultilevel"/>
    <w:tmpl w:val="792E43CC"/>
    <w:lvl w:ilvl="0" w:tplc="040C000F">
      <w:start w:val="3"/>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47319A4"/>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15:restartNumberingAfterBreak="0">
    <w:nsid w:val="59316B90"/>
    <w:multiLevelType w:val="hybridMultilevel"/>
    <w:tmpl w:val="64B611AC"/>
    <w:lvl w:ilvl="0" w:tplc="AF107CF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C644059"/>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5E7B7220"/>
    <w:multiLevelType w:val="hybridMultilevel"/>
    <w:tmpl w:val="E5EE6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E8B578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5EDB32BE"/>
    <w:multiLevelType w:val="singleLevel"/>
    <w:tmpl w:val="CE8A02F2"/>
    <w:lvl w:ilvl="0">
      <w:start w:val="1"/>
      <w:numFmt w:val="upperRoman"/>
      <w:lvlText w:val="%1."/>
      <w:lvlJc w:val="left"/>
      <w:pPr>
        <w:tabs>
          <w:tab w:val="num" w:pos="720"/>
        </w:tabs>
        <w:ind w:left="720" w:hanging="720"/>
      </w:pPr>
      <w:rPr>
        <w:rFonts w:hint="default"/>
      </w:rPr>
    </w:lvl>
  </w:abstractNum>
  <w:abstractNum w:abstractNumId="25" w15:restartNumberingAfterBreak="0">
    <w:nsid w:val="6739301D"/>
    <w:multiLevelType w:val="multilevel"/>
    <w:tmpl w:val="741CDF56"/>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26" w15:restartNumberingAfterBreak="0">
    <w:nsid w:val="6C252320"/>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7" w15:restartNumberingAfterBreak="0">
    <w:nsid w:val="6D470279"/>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8" w15:restartNumberingAfterBreak="0">
    <w:nsid w:val="6E201565"/>
    <w:multiLevelType w:val="hybridMultilevel"/>
    <w:tmpl w:val="0C06BCE2"/>
    <w:lvl w:ilvl="0" w:tplc="0B1C781A">
      <w:start w:val="1"/>
      <w:numFmt w:val="decimal"/>
      <w:lvlText w:val="%1."/>
      <w:lvlJc w:val="left"/>
      <w:pPr>
        <w:ind w:left="0" w:firstLine="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16cid:durableId="805244503">
    <w:abstractNumId w:val="24"/>
  </w:num>
  <w:num w:numId="2" w16cid:durableId="1984696655">
    <w:abstractNumId w:val="1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6524977">
    <w:abstractNumId w:val="28"/>
  </w:num>
  <w:num w:numId="4" w16cid:durableId="1123883155">
    <w:abstractNumId w:val="12"/>
  </w:num>
  <w:num w:numId="5" w16cid:durableId="117920354">
    <w:abstractNumId w:val="19"/>
  </w:num>
  <w:num w:numId="6" w16cid:durableId="389115109">
    <w:abstractNumId w:val="1"/>
  </w:num>
  <w:num w:numId="7" w16cid:durableId="2055541768">
    <w:abstractNumId w:val="21"/>
  </w:num>
  <w:num w:numId="8" w16cid:durableId="541402140">
    <w:abstractNumId w:val="26"/>
  </w:num>
  <w:num w:numId="9" w16cid:durableId="1533881261">
    <w:abstractNumId w:val="11"/>
  </w:num>
  <w:num w:numId="10" w16cid:durableId="1073696712">
    <w:abstractNumId w:val="4"/>
  </w:num>
  <w:num w:numId="11" w16cid:durableId="1862551545">
    <w:abstractNumId w:val="27"/>
  </w:num>
  <w:num w:numId="12" w16cid:durableId="1672370630">
    <w:abstractNumId w:val="8"/>
  </w:num>
  <w:num w:numId="13" w16cid:durableId="1703478963">
    <w:abstractNumId w:val="5"/>
  </w:num>
  <w:num w:numId="14" w16cid:durableId="1048607802">
    <w:abstractNumId w:val="10"/>
  </w:num>
  <w:num w:numId="15" w16cid:durableId="974259861">
    <w:abstractNumId w:val="25"/>
  </w:num>
  <w:num w:numId="16" w16cid:durableId="1809468010">
    <w:abstractNumId w:val="3"/>
  </w:num>
  <w:num w:numId="17" w16cid:durableId="327903719">
    <w:abstractNumId w:val="22"/>
  </w:num>
  <w:num w:numId="18" w16cid:durableId="599991615">
    <w:abstractNumId w:val="14"/>
  </w:num>
  <w:num w:numId="19" w16cid:durableId="955597461">
    <w:abstractNumId w:val="23"/>
  </w:num>
  <w:num w:numId="20" w16cid:durableId="2081713550">
    <w:abstractNumId w:val="7"/>
  </w:num>
  <w:num w:numId="21" w16cid:durableId="1183975885">
    <w:abstractNumId w:val="17"/>
  </w:num>
  <w:num w:numId="22" w16cid:durableId="1480882365">
    <w:abstractNumId w:val="13"/>
  </w:num>
  <w:num w:numId="23" w16cid:durableId="778793458">
    <w:abstractNumId w:val="29"/>
  </w:num>
  <w:num w:numId="24" w16cid:durableId="1497720894">
    <w:abstractNumId w:val="9"/>
  </w:num>
  <w:num w:numId="25" w16cid:durableId="2084598275">
    <w:abstractNumId w:val="17"/>
  </w:num>
  <w:num w:numId="26" w16cid:durableId="1536040036">
    <w:abstractNumId w:val="16"/>
  </w:num>
  <w:num w:numId="27" w16cid:durableId="1358849813">
    <w:abstractNumId w:val="6"/>
  </w:num>
  <w:num w:numId="28" w16cid:durableId="608390789">
    <w:abstractNumId w:val="20"/>
  </w:num>
  <w:num w:numId="29" w16cid:durableId="1543861857">
    <w:abstractNumId w:val="2"/>
  </w:num>
  <w:num w:numId="30" w16cid:durableId="1678187963">
    <w:abstractNumId w:val="15"/>
  </w:num>
  <w:num w:numId="31" w16cid:durableId="6061618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hyphenationZone w:val="425"/>
  <w:evenAndOddHeaders/>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686"/>
    <w:rsid w:val="000016AD"/>
    <w:rsid w:val="00004891"/>
    <w:rsid w:val="00006AD8"/>
    <w:rsid w:val="00015A52"/>
    <w:rsid w:val="0002388F"/>
    <w:rsid w:val="000249E5"/>
    <w:rsid w:val="00034BC4"/>
    <w:rsid w:val="00037835"/>
    <w:rsid w:val="00037DF0"/>
    <w:rsid w:val="00046043"/>
    <w:rsid w:val="00047EE9"/>
    <w:rsid w:val="0005193B"/>
    <w:rsid w:val="00053F50"/>
    <w:rsid w:val="000549CE"/>
    <w:rsid w:val="000605A2"/>
    <w:rsid w:val="0006291F"/>
    <w:rsid w:val="00063824"/>
    <w:rsid w:val="00067178"/>
    <w:rsid w:val="00072D19"/>
    <w:rsid w:val="0008407F"/>
    <w:rsid w:val="00084B3C"/>
    <w:rsid w:val="00085F3C"/>
    <w:rsid w:val="00095F7C"/>
    <w:rsid w:val="000A62C5"/>
    <w:rsid w:val="000B0996"/>
    <w:rsid w:val="000B490D"/>
    <w:rsid w:val="000B4D8C"/>
    <w:rsid w:val="000B754F"/>
    <w:rsid w:val="000C0AE6"/>
    <w:rsid w:val="000C330B"/>
    <w:rsid w:val="000C3705"/>
    <w:rsid w:val="000C43B3"/>
    <w:rsid w:val="000C69AA"/>
    <w:rsid w:val="000D1A84"/>
    <w:rsid w:val="000D33F3"/>
    <w:rsid w:val="000E27D4"/>
    <w:rsid w:val="000E44E2"/>
    <w:rsid w:val="000E5E88"/>
    <w:rsid w:val="000F4148"/>
    <w:rsid w:val="0010750C"/>
    <w:rsid w:val="0011714B"/>
    <w:rsid w:val="001209CA"/>
    <w:rsid w:val="0013224A"/>
    <w:rsid w:val="00137DB8"/>
    <w:rsid w:val="001411C2"/>
    <w:rsid w:val="001521E8"/>
    <w:rsid w:val="00155D32"/>
    <w:rsid w:val="001569A7"/>
    <w:rsid w:val="00157220"/>
    <w:rsid w:val="00161A08"/>
    <w:rsid w:val="0017227B"/>
    <w:rsid w:val="0017264B"/>
    <w:rsid w:val="00187B11"/>
    <w:rsid w:val="001929FE"/>
    <w:rsid w:val="001938A0"/>
    <w:rsid w:val="001A00E2"/>
    <w:rsid w:val="001B0685"/>
    <w:rsid w:val="001B3C3F"/>
    <w:rsid w:val="001C06F4"/>
    <w:rsid w:val="001C3AEC"/>
    <w:rsid w:val="001C75E8"/>
    <w:rsid w:val="001D4046"/>
    <w:rsid w:val="001D5343"/>
    <w:rsid w:val="001D6231"/>
    <w:rsid w:val="001E08BC"/>
    <w:rsid w:val="001F7261"/>
    <w:rsid w:val="00202B0B"/>
    <w:rsid w:val="00202D2D"/>
    <w:rsid w:val="0021383A"/>
    <w:rsid w:val="00216808"/>
    <w:rsid w:val="00225043"/>
    <w:rsid w:val="00227A77"/>
    <w:rsid w:val="00233BE0"/>
    <w:rsid w:val="00242EC3"/>
    <w:rsid w:val="002438E2"/>
    <w:rsid w:val="00246F68"/>
    <w:rsid w:val="00247ECF"/>
    <w:rsid w:val="0026167E"/>
    <w:rsid w:val="002755E5"/>
    <w:rsid w:val="00275EEF"/>
    <w:rsid w:val="00283E68"/>
    <w:rsid w:val="00284ABE"/>
    <w:rsid w:val="002A063C"/>
    <w:rsid w:val="002A1C3D"/>
    <w:rsid w:val="002B1876"/>
    <w:rsid w:val="002D0BBC"/>
    <w:rsid w:val="002D232C"/>
    <w:rsid w:val="002D4AA3"/>
    <w:rsid w:val="002D7F42"/>
    <w:rsid w:val="002E1D31"/>
    <w:rsid w:val="00301470"/>
    <w:rsid w:val="00304136"/>
    <w:rsid w:val="003056E7"/>
    <w:rsid w:val="00307415"/>
    <w:rsid w:val="003228B2"/>
    <w:rsid w:val="0032542F"/>
    <w:rsid w:val="00337D53"/>
    <w:rsid w:val="003402DF"/>
    <w:rsid w:val="003446F7"/>
    <w:rsid w:val="0034647E"/>
    <w:rsid w:val="00351150"/>
    <w:rsid w:val="0035787D"/>
    <w:rsid w:val="00357B08"/>
    <w:rsid w:val="0036417A"/>
    <w:rsid w:val="00365B4E"/>
    <w:rsid w:val="00366272"/>
    <w:rsid w:val="00374F06"/>
    <w:rsid w:val="00377529"/>
    <w:rsid w:val="00377874"/>
    <w:rsid w:val="00382C02"/>
    <w:rsid w:val="003918AD"/>
    <w:rsid w:val="00395953"/>
    <w:rsid w:val="003A02B8"/>
    <w:rsid w:val="003B216B"/>
    <w:rsid w:val="003B3753"/>
    <w:rsid w:val="003B4E19"/>
    <w:rsid w:val="003C58A5"/>
    <w:rsid w:val="003C73EC"/>
    <w:rsid w:val="003D0155"/>
    <w:rsid w:val="003E01C1"/>
    <w:rsid w:val="003F0AD7"/>
    <w:rsid w:val="003F6C8C"/>
    <w:rsid w:val="00404050"/>
    <w:rsid w:val="004068F3"/>
    <w:rsid w:val="00445D10"/>
    <w:rsid w:val="00452B60"/>
    <w:rsid w:val="004637C3"/>
    <w:rsid w:val="0046787F"/>
    <w:rsid w:val="00477501"/>
    <w:rsid w:val="0049250B"/>
    <w:rsid w:val="0049569B"/>
    <w:rsid w:val="004A15CE"/>
    <w:rsid w:val="004A169A"/>
    <w:rsid w:val="004A616A"/>
    <w:rsid w:val="004A670A"/>
    <w:rsid w:val="004A6829"/>
    <w:rsid w:val="004B512F"/>
    <w:rsid w:val="004B5B14"/>
    <w:rsid w:val="004C0830"/>
    <w:rsid w:val="004D6FF5"/>
    <w:rsid w:val="004F3C03"/>
    <w:rsid w:val="004F4F6D"/>
    <w:rsid w:val="004F6020"/>
    <w:rsid w:val="005044B3"/>
    <w:rsid w:val="005049D8"/>
    <w:rsid w:val="00505E39"/>
    <w:rsid w:val="00516090"/>
    <w:rsid w:val="005206EE"/>
    <w:rsid w:val="005419C1"/>
    <w:rsid w:val="00552B1D"/>
    <w:rsid w:val="0055582C"/>
    <w:rsid w:val="005623DE"/>
    <w:rsid w:val="0056679D"/>
    <w:rsid w:val="00567811"/>
    <w:rsid w:val="005749A6"/>
    <w:rsid w:val="00574AD9"/>
    <w:rsid w:val="00575809"/>
    <w:rsid w:val="00584D55"/>
    <w:rsid w:val="005875A3"/>
    <w:rsid w:val="005A1709"/>
    <w:rsid w:val="005A61C1"/>
    <w:rsid w:val="005B1760"/>
    <w:rsid w:val="005B3E72"/>
    <w:rsid w:val="005B6B55"/>
    <w:rsid w:val="005C0CA8"/>
    <w:rsid w:val="005C23C2"/>
    <w:rsid w:val="005C4686"/>
    <w:rsid w:val="005C6AD5"/>
    <w:rsid w:val="005C7832"/>
    <w:rsid w:val="005E4769"/>
    <w:rsid w:val="005E69FB"/>
    <w:rsid w:val="005F2EEE"/>
    <w:rsid w:val="00604991"/>
    <w:rsid w:val="00604C4E"/>
    <w:rsid w:val="00624049"/>
    <w:rsid w:val="00633019"/>
    <w:rsid w:val="00635753"/>
    <w:rsid w:val="00656CB0"/>
    <w:rsid w:val="006611BF"/>
    <w:rsid w:val="00663D83"/>
    <w:rsid w:val="006657D4"/>
    <w:rsid w:val="00667163"/>
    <w:rsid w:val="00670D02"/>
    <w:rsid w:val="00690C10"/>
    <w:rsid w:val="00694FE9"/>
    <w:rsid w:val="006A1784"/>
    <w:rsid w:val="006A1A6C"/>
    <w:rsid w:val="006A26CF"/>
    <w:rsid w:val="006A4046"/>
    <w:rsid w:val="006A6533"/>
    <w:rsid w:val="006B2A3D"/>
    <w:rsid w:val="006B6AF5"/>
    <w:rsid w:val="006C320E"/>
    <w:rsid w:val="006E1884"/>
    <w:rsid w:val="006E2037"/>
    <w:rsid w:val="006F1C6A"/>
    <w:rsid w:val="006F4824"/>
    <w:rsid w:val="00700345"/>
    <w:rsid w:val="007009BD"/>
    <w:rsid w:val="00700A91"/>
    <w:rsid w:val="00705DC2"/>
    <w:rsid w:val="00710A1B"/>
    <w:rsid w:val="00711DC7"/>
    <w:rsid w:val="00713105"/>
    <w:rsid w:val="007133BE"/>
    <w:rsid w:val="0072089F"/>
    <w:rsid w:val="0073472C"/>
    <w:rsid w:val="007348C6"/>
    <w:rsid w:val="007362B3"/>
    <w:rsid w:val="007428F7"/>
    <w:rsid w:val="00745199"/>
    <w:rsid w:val="00750483"/>
    <w:rsid w:val="00765A1A"/>
    <w:rsid w:val="00770356"/>
    <w:rsid w:val="007704FA"/>
    <w:rsid w:val="00780822"/>
    <w:rsid w:val="00783719"/>
    <w:rsid w:val="00783D29"/>
    <w:rsid w:val="00786E5A"/>
    <w:rsid w:val="00792AD8"/>
    <w:rsid w:val="0079480A"/>
    <w:rsid w:val="007A3272"/>
    <w:rsid w:val="007A7EA4"/>
    <w:rsid w:val="007E2C98"/>
    <w:rsid w:val="007E3278"/>
    <w:rsid w:val="007E4023"/>
    <w:rsid w:val="007E4E15"/>
    <w:rsid w:val="007E54B2"/>
    <w:rsid w:val="007F4679"/>
    <w:rsid w:val="007F73C8"/>
    <w:rsid w:val="008052EC"/>
    <w:rsid w:val="00811154"/>
    <w:rsid w:val="0081442C"/>
    <w:rsid w:val="00815DE6"/>
    <w:rsid w:val="00825188"/>
    <w:rsid w:val="00827511"/>
    <w:rsid w:val="00830F49"/>
    <w:rsid w:val="00834F2D"/>
    <w:rsid w:val="0083702D"/>
    <w:rsid w:val="008527C1"/>
    <w:rsid w:val="00861D17"/>
    <w:rsid w:val="0086507E"/>
    <w:rsid w:val="00871566"/>
    <w:rsid w:val="00872247"/>
    <w:rsid w:val="0088069E"/>
    <w:rsid w:val="008809B2"/>
    <w:rsid w:val="00884C4C"/>
    <w:rsid w:val="00884F01"/>
    <w:rsid w:val="00894A88"/>
    <w:rsid w:val="00897655"/>
    <w:rsid w:val="008A222B"/>
    <w:rsid w:val="008B081B"/>
    <w:rsid w:val="008C4E38"/>
    <w:rsid w:val="008C58C2"/>
    <w:rsid w:val="008C7692"/>
    <w:rsid w:val="008E1E43"/>
    <w:rsid w:val="008E311B"/>
    <w:rsid w:val="008E56A2"/>
    <w:rsid w:val="008E6F4E"/>
    <w:rsid w:val="008E7134"/>
    <w:rsid w:val="008F0D54"/>
    <w:rsid w:val="008F694E"/>
    <w:rsid w:val="009014B1"/>
    <w:rsid w:val="00904515"/>
    <w:rsid w:val="0090494F"/>
    <w:rsid w:val="00907E8C"/>
    <w:rsid w:val="009221EF"/>
    <w:rsid w:val="00926214"/>
    <w:rsid w:val="00926662"/>
    <w:rsid w:val="00926E34"/>
    <w:rsid w:val="009374B9"/>
    <w:rsid w:val="00937569"/>
    <w:rsid w:val="00941486"/>
    <w:rsid w:val="00944B41"/>
    <w:rsid w:val="00946A69"/>
    <w:rsid w:val="00955D0A"/>
    <w:rsid w:val="00955D8D"/>
    <w:rsid w:val="009602B1"/>
    <w:rsid w:val="0096345F"/>
    <w:rsid w:val="00963BA4"/>
    <w:rsid w:val="009672DA"/>
    <w:rsid w:val="0097512F"/>
    <w:rsid w:val="00975E6D"/>
    <w:rsid w:val="0098380B"/>
    <w:rsid w:val="009869C3"/>
    <w:rsid w:val="009871F8"/>
    <w:rsid w:val="009A3419"/>
    <w:rsid w:val="009A342C"/>
    <w:rsid w:val="009A41A5"/>
    <w:rsid w:val="009A5BFF"/>
    <w:rsid w:val="009A6EAD"/>
    <w:rsid w:val="009B16C3"/>
    <w:rsid w:val="009C22CB"/>
    <w:rsid w:val="009C2B90"/>
    <w:rsid w:val="009C331E"/>
    <w:rsid w:val="009C51D1"/>
    <w:rsid w:val="009C5A86"/>
    <w:rsid w:val="009D0F08"/>
    <w:rsid w:val="009E2C86"/>
    <w:rsid w:val="009E4492"/>
    <w:rsid w:val="009E4CA8"/>
    <w:rsid w:val="009F1870"/>
    <w:rsid w:val="009F290B"/>
    <w:rsid w:val="009F33A3"/>
    <w:rsid w:val="009F700F"/>
    <w:rsid w:val="00A01695"/>
    <w:rsid w:val="00A07668"/>
    <w:rsid w:val="00A221E9"/>
    <w:rsid w:val="00A22412"/>
    <w:rsid w:val="00A32FDE"/>
    <w:rsid w:val="00A576C6"/>
    <w:rsid w:val="00A624EC"/>
    <w:rsid w:val="00A83244"/>
    <w:rsid w:val="00A83DC6"/>
    <w:rsid w:val="00A929D9"/>
    <w:rsid w:val="00A92AF1"/>
    <w:rsid w:val="00A970E4"/>
    <w:rsid w:val="00A97168"/>
    <w:rsid w:val="00AA4A89"/>
    <w:rsid w:val="00AB0E08"/>
    <w:rsid w:val="00AB168B"/>
    <w:rsid w:val="00AB240A"/>
    <w:rsid w:val="00AB3DEB"/>
    <w:rsid w:val="00AB655D"/>
    <w:rsid w:val="00AC426F"/>
    <w:rsid w:val="00AD751C"/>
    <w:rsid w:val="00AE100B"/>
    <w:rsid w:val="00AE5770"/>
    <w:rsid w:val="00AF7DAD"/>
    <w:rsid w:val="00B05596"/>
    <w:rsid w:val="00B12A30"/>
    <w:rsid w:val="00B14B4A"/>
    <w:rsid w:val="00B16922"/>
    <w:rsid w:val="00B22003"/>
    <w:rsid w:val="00B22966"/>
    <w:rsid w:val="00B26194"/>
    <w:rsid w:val="00B40C19"/>
    <w:rsid w:val="00B40E7A"/>
    <w:rsid w:val="00B421D4"/>
    <w:rsid w:val="00B4605F"/>
    <w:rsid w:val="00B46211"/>
    <w:rsid w:val="00B55EC9"/>
    <w:rsid w:val="00B56362"/>
    <w:rsid w:val="00B570BA"/>
    <w:rsid w:val="00B624C4"/>
    <w:rsid w:val="00B645B4"/>
    <w:rsid w:val="00B70A7B"/>
    <w:rsid w:val="00B74051"/>
    <w:rsid w:val="00B76183"/>
    <w:rsid w:val="00B8137E"/>
    <w:rsid w:val="00B90CC5"/>
    <w:rsid w:val="00B913B1"/>
    <w:rsid w:val="00B9757B"/>
    <w:rsid w:val="00B978F9"/>
    <w:rsid w:val="00BA34E4"/>
    <w:rsid w:val="00BB36A4"/>
    <w:rsid w:val="00BB6FB3"/>
    <w:rsid w:val="00BC1E9D"/>
    <w:rsid w:val="00BC41FD"/>
    <w:rsid w:val="00BC54AC"/>
    <w:rsid w:val="00BC61B1"/>
    <w:rsid w:val="00BC7C9C"/>
    <w:rsid w:val="00BD0282"/>
    <w:rsid w:val="00BD12A7"/>
    <w:rsid w:val="00BD1D9C"/>
    <w:rsid w:val="00BE76A0"/>
    <w:rsid w:val="00C14C67"/>
    <w:rsid w:val="00C162A0"/>
    <w:rsid w:val="00C17949"/>
    <w:rsid w:val="00C30206"/>
    <w:rsid w:val="00C30ADE"/>
    <w:rsid w:val="00C471CA"/>
    <w:rsid w:val="00C50477"/>
    <w:rsid w:val="00C51A6D"/>
    <w:rsid w:val="00C51CAF"/>
    <w:rsid w:val="00C53629"/>
    <w:rsid w:val="00C54A53"/>
    <w:rsid w:val="00C55FC2"/>
    <w:rsid w:val="00C56A0C"/>
    <w:rsid w:val="00C62686"/>
    <w:rsid w:val="00C6792C"/>
    <w:rsid w:val="00C72D78"/>
    <w:rsid w:val="00C736D6"/>
    <w:rsid w:val="00C7664A"/>
    <w:rsid w:val="00C8289A"/>
    <w:rsid w:val="00C9154C"/>
    <w:rsid w:val="00C963E2"/>
    <w:rsid w:val="00CB2809"/>
    <w:rsid w:val="00CB58E1"/>
    <w:rsid w:val="00CB6F0E"/>
    <w:rsid w:val="00CC2937"/>
    <w:rsid w:val="00CC3097"/>
    <w:rsid w:val="00CD478D"/>
    <w:rsid w:val="00CD4FB3"/>
    <w:rsid w:val="00CF7874"/>
    <w:rsid w:val="00D00369"/>
    <w:rsid w:val="00D013A9"/>
    <w:rsid w:val="00D04423"/>
    <w:rsid w:val="00D054EF"/>
    <w:rsid w:val="00D15253"/>
    <w:rsid w:val="00D20100"/>
    <w:rsid w:val="00D41DB2"/>
    <w:rsid w:val="00D5228E"/>
    <w:rsid w:val="00D55888"/>
    <w:rsid w:val="00D637A1"/>
    <w:rsid w:val="00D643D5"/>
    <w:rsid w:val="00D672E6"/>
    <w:rsid w:val="00D727B9"/>
    <w:rsid w:val="00D751F1"/>
    <w:rsid w:val="00D77F47"/>
    <w:rsid w:val="00D84D99"/>
    <w:rsid w:val="00D96046"/>
    <w:rsid w:val="00D964C1"/>
    <w:rsid w:val="00DA5659"/>
    <w:rsid w:val="00DA7142"/>
    <w:rsid w:val="00DA7F92"/>
    <w:rsid w:val="00DD2B2E"/>
    <w:rsid w:val="00DE329A"/>
    <w:rsid w:val="00DE552D"/>
    <w:rsid w:val="00DE768B"/>
    <w:rsid w:val="00DF1619"/>
    <w:rsid w:val="00DF46F6"/>
    <w:rsid w:val="00DF5C2F"/>
    <w:rsid w:val="00E014FA"/>
    <w:rsid w:val="00E0671F"/>
    <w:rsid w:val="00E1188D"/>
    <w:rsid w:val="00E21231"/>
    <w:rsid w:val="00E26220"/>
    <w:rsid w:val="00E266A8"/>
    <w:rsid w:val="00E27F97"/>
    <w:rsid w:val="00E404C4"/>
    <w:rsid w:val="00E4243D"/>
    <w:rsid w:val="00E46CB2"/>
    <w:rsid w:val="00E53799"/>
    <w:rsid w:val="00E6025B"/>
    <w:rsid w:val="00E606CD"/>
    <w:rsid w:val="00E61065"/>
    <w:rsid w:val="00E629F1"/>
    <w:rsid w:val="00E6602B"/>
    <w:rsid w:val="00E67C30"/>
    <w:rsid w:val="00E7450D"/>
    <w:rsid w:val="00E747C4"/>
    <w:rsid w:val="00E77E70"/>
    <w:rsid w:val="00E80F58"/>
    <w:rsid w:val="00E84C61"/>
    <w:rsid w:val="00EA16C2"/>
    <w:rsid w:val="00EA2652"/>
    <w:rsid w:val="00EA36A6"/>
    <w:rsid w:val="00EB17E6"/>
    <w:rsid w:val="00EB45B6"/>
    <w:rsid w:val="00EC002C"/>
    <w:rsid w:val="00EC390E"/>
    <w:rsid w:val="00EC5E98"/>
    <w:rsid w:val="00ED71EE"/>
    <w:rsid w:val="00EE1109"/>
    <w:rsid w:val="00EE2376"/>
    <w:rsid w:val="00EE26D5"/>
    <w:rsid w:val="00EE7566"/>
    <w:rsid w:val="00EF1C4C"/>
    <w:rsid w:val="00EF39BC"/>
    <w:rsid w:val="00EF6CEB"/>
    <w:rsid w:val="00F0101B"/>
    <w:rsid w:val="00F01501"/>
    <w:rsid w:val="00F017AF"/>
    <w:rsid w:val="00F07C00"/>
    <w:rsid w:val="00F1545F"/>
    <w:rsid w:val="00F17404"/>
    <w:rsid w:val="00F221CC"/>
    <w:rsid w:val="00F34EF1"/>
    <w:rsid w:val="00F422F4"/>
    <w:rsid w:val="00F47D48"/>
    <w:rsid w:val="00F504CE"/>
    <w:rsid w:val="00F52A5E"/>
    <w:rsid w:val="00F63081"/>
    <w:rsid w:val="00F668B9"/>
    <w:rsid w:val="00F67477"/>
    <w:rsid w:val="00F734A9"/>
    <w:rsid w:val="00F75793"/>
    <w:rsid w:val="00F90EC3"/>
    <w:rsid w:val="00FB3CA3"/>
    <w:rsid w:val="00FC62AB"/>
    <w:rsid w:val="00FD2796"/>
    <w:rsid w:val="00FD4292"/>
    <w:rsid w:val="00FD7C21"/>
    <w:rsid w:val="00FE181F"/>
    <w:rsid w:val="00FF156E"/>
    <w:rsid w:val="00FF5F9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2B2337"/>
  <w15:chartTrackingRefBased/>
  <w15:docId w15:val="{F23BC893-EB36-42F6-ABB2-A4DFFA088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iPriority="35" w:unhideWhenUsed="1" w:qFormat="1"/>
    <w:lsdException w:name="footnote reference" w:uiPriority="99" w:qFormat="1"/>
    <w:lsdException w:name="Title" w:uiPriority="10" w:qFormat="1"/>
    <w:lsdException w:name="Subtitle" w:uiPriority="11"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0F58"/>
    <w:pPr>
      <w:jc w:val="both"/>
    </w:pPr>
    <w:rPr>
      <w:sz w:val="22"/>
      <w:szCs w:val="24"/>
      <w:lang w:val="en-GB" w:eastAsia="en-US"/>
    </w:rPr>
  </w:style>
  <w:style w:type="paragraph" w:styleId="Titre1">
    <w:name w:val="heading 1"/>
    <w:basedOn w:val="Normal"/>
    <w:next w:val="Titre2"/>
    <w:link w:val="Titre1Car"/>
    <w:qFormat/>
    <w:rsid w:val="00E80F58"/>
    <w:pPr>
      <w:keepNext/>
      <w:tabs>
        <w:tab w:val="left" w:pos="720"/>
      </w:tabs>
      <w:spacing w:before="240" w:after="120"/>
      <w:jc w:val="center"/>
      <w:outlineLvl w:val="0"/>
    </w:pPr>
    <w:rPr>
      <w:b/>
      <w:caps/>
    </w:rPr>
  </w:style>
  <w:style w:type="paragraph" w:styleId="Titre2">
    <w:name w:val="heading 2"/>
    <w:basedOn w:val="Normal"/>
    <w:next w:val="Normal"/>
    <w:link w:val="Titre2Car"/>
    <w:qFormat/>
    <w:rsid w:val="00E80F58"/>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E80F58"/>
    <w:pPr>
      <w:keepNext/>
      <w:tabs>
        <w:tab w:val="left" w:pos="567"/>
      </w:tabs>
      <w:spacing w:before="120" w:after="120"/>
      <w:jc w:val="center"/>
      <w:outlineLvl w:val="2"/>
    </w:pPr>
    <w:rPr>
      <w:i/>
      <w:iCs/>
    </w:rPr>
  </w:style>
  <w:style w:type="paragraph" w:styleId="Titre4">
    <w:name w:val="heading 4"/>
    <w:basedOn w:val="Normal"/>
    <w:link w:val="Titre4Car"/>
    <w:qFormat/>
    <w:rsid w:val="00E80F58"/>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E80F58"/>
    <w:pPr>
      <w:keepNext/>
      <w:numPr>
        <w:ilvl w:val="4"/>
        <w:numId w:val="24"/>
      </w:numPr>
      <w:spacing w:before="120" w:after="120"/>
      <w:jc w:val="left"/>
      <w:outlineLvl w:val="4"/>
    </w:pPr>
    <w:rPr>
      <w:bCs/>
      <w:i/>
      <w:szCs w:val="26"/>
      <w:lang w:val="en-CA"/>
    </w:rPr>
  </w:style>
  <w:style w:type="paragraph" w:styleId="Titre6">
    <w:name w:val="heading 6"/>
    <w:basedOn w:val="Normal"/>
    <w:next w:val="Normal"/>
    <w:link w:val="Titre6Car"/>
    <w:qFormat/>
    <w:rsid w:val="00E80F58"/>
    <w:pPr>
      <w:keepNext/>
      <w:spacing w:after="240" w:line="240" w:lineRule="exact"/>
      <w:ind w:left="720"/>
      <w:outlineLvl w:val="5"/>
    </w:pPr>
    <w:rPr>
      <w:u w:val="single"/>
    </w:rPr>
  </w:style>
  <w:style w:type="paragraph" w:styleId="Titre7">
    <w:name w:val="heading 7"/>
    <w:basedOn w:val="Normal"/>
    <w:next w:val="Normal"/>
    <w:link w:val="Titre7Car"/>
    <w:rsid w:val="00E80F58"/>
    <w:pPr>
      <w:keepNext/>
      <w:jc w:val="right"/>
      <w:outlineLvl w:val="6"/>
    </w:pPr>
    <w:rPr>
      <w:rFonts w:ascii="Univers" w:hAnsi="Univers"/>
      <w:b/>
      <w:sz w:val="28"/>
    </w:rPr>
  </w:style>
  <w:style w:type="paragraph" w:styleId="Titre8">
    <w:name w:val="heading 8"/>
    <w:basedOn w:val="Normal"/>
    <w:next w:val="Normal"/>
    <w:link w:val="Titre8Car"/>
    <w:qFormat/>
    <w:rsid w:val="00E80F58"/>
    <w:pPr>
      <w:keepNext/>
      <w:jc w:val="right"/>
      <w:outlineLvl w:val="7"/>
    </w:pPr>
    <w:rPr>
      <w:rFonts w:ascii="Univers" w:hAnsi="Univers"/>
      <w:b/>
      <w:sz w:val="32"/>
    </w:rPr>
  </w:style>
  <w:style w:type="paragraph" w:styleId="Titre9">
    <w:name w:val="heading 9"/>
    <w:basedOn w:val="Normal"/>
    <w:next w:val="Normal"/>
    <w:link w:val="Titre9Car"/>
    <w:rsid w:val="00E80F58"/>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3">
    <w:name w:val="Body Text 3"/>
    <w:basedOn w:val="Normal"/>
    <w:rsid w:val="002D34C2"/>
    <w:rPr>
      <w:szCs w:val="20"/>
    </w:rPr>
  </w:style>
  <w:style w:type="paragraph" w:styleId="Retraitcorpsdetexte2">
    <w:name w:val="Body Text Indent 2"/>
    <w:basedOn w:val="Normal"/>
    <w:rsid w:val="002D34C2"/>
    <w:pPr>
      <w:ind w:left="360" w:hanging="360"/>
    </w:pPr>
    <w:rPr>
      <w:b/>
      <w:sz w:val="20"/>
      <w:szCs w:val="20"/>
    </w:rPr>
  </w:style>
  <w:style w:type="paragraph" w:styleId="Notedebasdepage">
    <w:name w:val="footnote text"/>
    <w:basedOn w:val="Normal"/>
    <w:link w:val="NotedebasdepageCar"/>
    <w:semiHidden/>
    <w:rsid w:val="00E80F58"/>
    <w:pPr>
      <w:keepLines/>
      <w:spacing w:after="60"/>
      <w:ind w:firstLine="720"/>
    </w:pPr>
    <w:rPr>
      <w:sz w:val="18"/>
    </w:rPr>
  </w:style>
  <w:style w:type="character" w:styleId="Numrodepage">
    <w:name w:val="page number"/>
    <w:rsid w:val="00E80F58"/>
    <w:rPr>
      <w:rFonts w:ascii="Times New Roman" w:hAnsi="Times New Roman"/>
      <w:sz w:val="22"/>
    </w:rPr>
  </w:style>
  <w:style w:type="paragraph" w:styleId="Pieddepage">
    <w:name w:val="footer"/>
    <w:basedOn w:val="Normal"/>
    <w:link w:val="PieddepageCar"/>
    <w:rsid w:val="00E80F58"/>
    <w:pPr>
      <w:tabs>
        <w:tab w:val="center" w:pos="4320"/>
        <w:tab w:val="right" w:pos="8640"/>
      </w:tabs>
      <w:ind w:firstLine="720"/>
      <w:jc w:val="right"/>
    </w:pPr>
  </w:style>
  <w:style w:type="paragraph" w:styleId="Retraitcorpsdetexte">
    <w:name w:val="Body Text Indent"/>
    <w:basedOn w:val="Normal"/>
    <w:link w:val="RetraitcorpsdetexteCar"/>
    <w:rsid w:val="00E80F58"/>
    <w:pPr>
      <w:spacing w:before="120" w:after="120"/>
      <w:ind w:left="1440" w:hanging="720"/>
      <w:jc w:val="left"/>
    </w:pPr>
  </w:style>
  <w:style w:type="paragraph" w:styleId="Titre">
    <w:name w:val="Title"/>
    <w:basedOn w:val="Normal"/>
    <w:next w:val="Normal"/>
    <w:link w:val="TitreCar"/>
    <w:uiPriority w:val="10"/>
    <w:qFormat/>
    <w:rsid w:val="00E80F58"/>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paragraph" w:styleId="Corpsdetexte">
    <w:name w:val="Body Text"/>
    <w:basedOn w:val="Normal"/>
    <w:link w:val="CorpsdetexteCar"/>
    <w:rsid w:val="00E80F58"/>
    <w:pPr>
      <w:spacing w:before="120" w:after="120"/>
      <w:ind w:firstLine="720"/>
    </w:pPr>
    <w:rPr>
      <w:iCs/>
    </w:rPr>
  </w:style>
  <w:style w:type="paragraph" w:styleId="Corpsdetexte2">
    <w:name w:val="Body Text 2"/>
    <w:basedOn w:val="Normal"/>
    <w:rsid w:val="002D34C2"/>
    <w:rPr>
      <w:b/>
      <w:bCs/>
      <w:color w:val="FFFFFF"/>
      <w:sz w:val="12"/>
      <w:szCs w:val="12"/>
    </w:rPr>
  </w:style>
  <w:style w:type="paragraph" w:styleId="TM2">
    <w:name w:val="toc 2"/>
    <w:basedOn w:val="Normal"/>
    <w:next w:val="Normal"/>
    <w:autoRedefine/>
    <w:semiHidden/>
    <w:rsid w:val="00E80F58"/>
    <w:pPr>
      <w:tabs>
        <w:tab w:val="right" w:leader="dot" w:pos="9356"/>
      </w:tabs>
      <w:ind w:left="1440" w:hanging="720"/>
    </w:pPr>
    <w:rPr>
      <w:noProof/>
      <w:szCs w:val="22"/>
    </w:rPr>
  </w:style>
  <w:style w:type="paragraph" w:customStyle="1" w:styleId="Para1">
    <w:name w:val="Para1"/>
    <w:basedOn w:val="Normal"/>
    <w:link w:val="Para1Char"/>
    <w:rsid w:val="00E80F58"/>
    <w:pPr>
      <w:numPr>
        <w:numId w:val="21"/>
      </w:numPr>
      <w:tabs>
        <w:tab w:val="clear" w:pos="360"/>
      </w:tabs>
      <w:spacing w:before="120" w:after="120"/>
    </w:pPr>
    <w:rPr>
      <w:snapToGrid w:val="0"/>
      <w:szCs w:val="18"/>
    </w:rPr>
  </w:style>
  <w:style w:type="paragraph" w:customStyle="1" w:styleId="Para1-Annex">
    <w:name w:val="Para1-Annex"/>
    <w:basedOn w:val="Normal"/>
    <w:rsid w:val="002D34C2"/>
    <w:pPr>
      <w:numPr>
        <w:numId w:val="2"/>
      </w:numPr>
      <w:spacing w:before="120" w:after="120"/>
    </w:pPr>
  </w:style>
  <w:style w:type="paragraph" w:customStyle="1" w:styleId="HEADINGNOTFORTOC">
    <w:name w:val="HEADING (NOT FOR TOC)"/>
    <w:basedOn w:val="Titre1"/>
    <w:next w:val="Titre2"/>
    <w:rsid w:val="00E80F58"/>
  </w:style>
  <w:style w:type="paragraph" w:customStyle="1" w:styleId="Cornernotation">
    <w:name w:val="Corner notation"/>
    <w:basedOn w:val="Normal"/>
    <w:rsid w:val="00E80F58"/>
    <w:pPr>
      <w:ind w:left="170" w:right="3119" w:hanging="170"/>
      <w:jc w:val="left"/>
    </w:pPr>
  </w:style>
  <w:style w:type="paragraph" w:customStyle="1" w:styleId="bodytextnoindent">
    <w:name w:val="body text (no indent)"/>
    <w:basedOn w:val="Normal"/>
    <w:rsid w:val="002D34C2"/>
    <w:pPr>
      <w:spacing w:before="120" w:after="120"/>
    </w:pPr>
  </w:style>
  <w:style w:type="paragraph" w:styleId="En-tte">
    <w:name w:val="header"/>
    <w:basedOn w:val="Normal"/>
    <w:link w:val="En-tteCar"/>
    <w:rsid w:val="00E80F58"/>
    <w:pPr>
      <w:tabs>
        <w:tab w:val="center" w:pos="4320"/>
        <w:tab w:val="right" w:pos="8640"/>
      </w:tabs>
    </w:pPr>
  </w:style>
  <w:style w:type="paragraph" w:customStyle="1" w:styleId="HEADING">
    <w:name w:val="HEADING"/>
    <w:basedOn w:val="Normal"/>
    <w:rsid w:val="00E80F58"/>
    <w:pPr>
      <w:keepNext/>
      <w:spacing w:before="240" w:after="120"/>
      <w:jc w:val="center"/>
    </w:pPr>
    <w:rPr>
      <w:b/>
      <w:bCs/>
      <w:caps/>
    </w:rPr>
  </w:style>
  <w:style w:type="paragraph" w:styleId="Textedebulles">
    <w:name w:val="Balloon Text"/>
    <w:basedOn w:val="Normal"/>
    <w:link w:val="TextedebullesCar"/>
    <w:uiPriority w:val="99"/>
    <w:semiHidden/>
    <w:unhideWhenUsed/>
    <w:rsid w:val="00E80F58"/>
    <w:rPr>
      <w:rFonts w:ascii="Lucida Grande" w:hAnsi="Lucida Grande" w:cs="Lucida Grande"/>
      <w:sz w:val="18"/>
      <w:szCs w:val="18"/>
    </w:rPr>
  </w:style>
  <w:style w:type="paragraph" w:customStyle="1" w:styleId="Numbering">
    <w:name w:val="Numbering"/>
    <w:basedOn w:val="Normal"/>
    <w:rsid w:val="002D34C2"/>
  </w:style>
  <w:style w:type="character" w:styleId="Marquedecommentaire">
    <w:name w:val="annotation reference"/>
    <w:rsid w:val="00E80F58"/>
    <w:rPr>
      <w:sz w:val="16"/>
    </w:rPr>
  </w:style>
  <w:style w:type="paragraph" w:styleId="Commentaire">
    <w:name w:val="annotation text"/>
    <w:basedOn w:val="Normal"/>
    <w:link w:val="CommentaireCar"/>
    <w:rsid w:val="00E80F58"/>
    <w:pPr>
      <w:spacing w:after="120" w:line="240" w:lineRule="exact"/>
    </w:pPr>
  </w:style>
  <w:style w:type="character" w:customStyle="1" w:styleId="CommentaireCar">
    <w:name w:val="Commentaire Car"/>
    <w:basedOn w:val="Policepardfaut"/>
    <w:link w:val="Commentaire"/>
    <w:rsid w:val="00E80F58"/>
    <w:rPr>
      <w:sz w:val="22"/>
      <w:szCs w:val="24"/>
      <w:lang w:val="en-GB" w:eastAsia="en-US"/>
    </w:rPr>
  </w:style>
  <w:style w:type="paragraph" w:styleId="Objetducommentaire">
    <w:name w:val="annotation subject"/>
    <w:basedOn w:val="Commentaire"/>
    <w:next w:val="Commentaire"/>
    <w:link w:val="ObjetducommentaireCar"/>
    <w:rsid w:val="001D6157"/>
    <w:rPr>
      <w:b/>
      <w:bCs/>
    </w:rPr>
  </w:style>
  <w:style w:type="character" w:customStyle="1" w:styleId="ObjetducommentaireCar">
    <w:name w:val="Objet du commentaire Car"/>
    <w:link w:val="Objetducommentaire"/>
    <w:rsid w:val="001D6157"/>
    <w:rPr>
      <w:b/>
      <w:bCs/>
      <w:sz w:val="24"/>
      <w:szCs w:val="24"/>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E80F58"/>
    <w:rPr>
      <w:sz w:val="22"/>
      <w:u w:val="none"/>
      <w:vertAlign w:val="superscript"/>
    </w:rPr>
  </w:style>
  <w:style w:type="paragraph" w:styleId="Notedefin">
    <w:name w:val="endnote text"/>
    <w:basedOn w:val="Normal"/>
    <w:link w:val="NotedefinCar"/>
    <w:rsid w:val="00E80F58"/>
    <w:pPr>
      <w:widowControl w:val="0"/>
      <w:tabs>
        <w:tab w:val="left" w:pos="-720"/>
      </w:tabs>
      <w:suppressAutoHyphens/>
    </w:pPr>
    <w:rPr>
      <w:rFonts w:ascii="Courier New" w:hAnsi="Courier New"/>
    </w:rPr>
  </w:style>
  <w:style w:type="character" w:customStyle="1" w:styleId="NotedefinCar">
    <w:name w:val="Note de fin Car"/>
    <w:basedOn w:val="Policepardfaut"/>
    <w:link w:val="Notedefin"/>
    <w:rsid w:val="00E80F58"/>
    <w:rPr>
      <w:rFonts w:ascii="Courier New" w:hAnsi="Courier New"/>
      <w:sz w:val="22"/>
      <w:szCs w:val="24"/>
      <w:lang w:val="en-GB" w:eastAsia="en-US"/>
    </w:rPr>
  </w:style>
  <w:style w:type="character" w:styleId="Appeldenotedefin">
    <w:name w:val="endnote reference"/>
    <w:rsid w:val="00E80F58"/>
    <w:rPr>
      <w:vertAlign w:val="superscript"/>
    </w:rPr>
  </w:style>
  <w:style w:type="paragraph" w:customStyle="1" w:styleId="ColorfulList-Accent11">
    <w:name w:val="Colorful List - Accent 11"/>
    <w:basedOn w:val="Normal"/>
    <w:rsid w:val="009030D5"/>
    <w:pPr>
      <w:ind w:left="720"/>
      <w:contextualSpacing/>
    </w:pPr>
    <w:rPr>
      <w:rFonts w:ascii="Cambria" w:eastAsia="Cambria" w:hAnsi="Cambria"/>
    </w:rPr>
  </w:style>
  <w:style w:type="table" w:styleId="Grilledutableau">
    <w:name w:val="Table Grid"/>
    <w:basedOn w:val="TableauNormal"/>
    <w:uiPriority w:val="59"/>
    <w:rsid w:val="00E80F58"/>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E80F58"/>
    <w:pPr>
      <w:ind w:left="720"/>
      <w:contextualSpacing/>
    </w:pPr>
  </w:style>
  <w:style w:type="character" w:styleId="Textedelespacerserv">
    <w:name w:val="Placeholder Text"/>
    <w:basedOn w:val="Policepardfaut"/>
    <w:uiPriority w:val="99"/>
    <w:semiHidden/>
    <w:rsid w:val="00E80F58"/>
    <w:rPr>
      <w:color w:val="808080"/>
    </w:rPr>
  </w:style>
  <w:style w:type="character" w:customStyle="1" w:styleId="TextedebullesCar">
    <w:name w:val="Texte de bulles Car"/>
    <w:basedOn w:val="Policepardfaut"/>
    <w:link w:val="Textedebulles"/>
    <w:uiPriority w:val="99"/>
    <w:semiHidden/>
    <w:rsid w:val="00E80F58"/>
    <w:rPr>
      <w:rFonts w:ascii="Lucida Grande" w:hAnsi="Lucida Grande" w:cs="Lucida Grande"/>
      <w:sz w:val="18"/>
      <w:szCs w:val="18"/>
      <w:lang w:val="en-GB" w:eastAsia="en-US"/>
    </w:rPr>
  </w:style>
  <w:style w:type="character" w:customStyle="1" w:styleId="CorpsdetexteCar">
    <w:name w:val="Corps de texte Car"/>
    <w:basedOn w:val="Policepardfaut"/>
    <w:link w:val="Corpsdetexte"/>
    <w:rsid w:val="00E80F58"/>
    <w:rPr>
      <w:iCs/>
      <w:sz w:val="22"/>
      <w:szCs w:val="24"/>
      <w:lang w:val="en-GB" w:eastAsia="en-US"/>
    </w:rPr>
  </w:style>
  <w:style w:type="character" w:customStyle="1" w:styleId="RetraitcorpsdetexteCar">
    <w:name w:val="Retrait corps de texte Car"/>
    <w:basedOn w:val="Policepardfaut"/>
    <w:link w:val="Retraitcorpsdetexte"/>
    <w:rsid w:val="00E80F58"/>
    <w:rPr>
      <w:sz w:val="22"/>
      <w:szCs w:val="24"/>
      <w:lang w:val="en-GB" w:eastAsia="en-US"/>
    </w:rPr>
  </w:style>
  <w:style w:type="paragraph" w:styleId="Lgende">
    <w:name w:val="caption"/>
    <w:basedOn w:val="Normal"/>
    <w:next w:val="Normal"/>
    <w:uiPriority w:val="35"/>
    <w:unhideWhenUsed/>
    <w:qFormat/>
    <w:rsid w:val="00E80F58"/>
    <w:pPr>
      <w:keepNext/>
      <w:keepLines/>
      <w:spacing w:after="200"/>
    </w:pPr>
    <w:rPr>
      <w:b/>
      <w:iCs/>
      <w:szCs w:val="18"/>
    </w:rPr>
  </w:style>
  <w:style w:type="paragraph" w:customStyle="1" w:styleId="CBD-Doc">
    <w:name w:val="CBD-Doc"/>
    <w:basedOn w:val="Normal"/>
    <w:rsid w:val="00E80F58"/>
    <w:pPr>
      <w:keepLines/>
      <w:numPr>
        <w:numId w:val="23"/>
      </w:numPr>
      <w:spacing w:after="120"/>
    </w:pPr>
    <w:rPr>
      <w:rFonts w:cs="Angsana New"/>
    </w:rPr>
  </w:style>
  <w:style w:type="paragraph" w:customStyle="1" w:styleId="CBD-Doc-Type">
    <w:name w:val="CBD-Doc-Type"/>
    <w:basedOn w:val="Normal"/>
    <w:rsid w:val="00E80F58"/>
    <w:pPr>
      <w:keepLines/>
      <w:spacing w:before="240" w:after="120"/>
    </w:pPr>
    <w:rPr>
      <w:rFonts w:cs="Angsana New"/>
      <w:b/>
      <w:i/>
      <w:sz w:val="24"/>
    </w:rPr>
  </w:style>
  <w:style w:type="character" w:styleId="Lienhypertextesuivivisit">
    <w:name w:val="FollowedHyperlink"/>
    <w:rsid w:val="00E80F58"/>
    <w:rPr>
      <w:color w:val="800080"/>
      <w:u w:val="single"/>
    </w:rPr>
  </w:style>
  <w:style w:type="character" w:customStyle="1" w:styleId="PieddepageCar">
    <w:name w:val="Pied de page Car"/>
    <w:basedOn w:val="Policepardfaut"/>
    <w:link w:val="Pieddepage"/>
    <w:rsid w:val="00E80F58"/>
    <w:rPr>
      <w:sz w:val="22"/>
      <w:szCs w:val="24"/>
      <w:lang w:val="en-GB" w:eastAsia="en-US"/>
    </w:rPr>
  </w:style>
  <w:style w:type="character" w:customStyle="1" w:styleId="NotedebasdepageCar">
    <w:name w:val="Note de bas de page Car"/>
    <w:basedOn w:val="Policepardfaut"/>
    <w:link w:val="Notedebasdepage"/>
    <w:semiHidden/>
    <w:rsid w:val="00E80F58"/>
    <w:rPr>
      <w:sz w:val="18"/>
      <w:szCs w:val="24"/>
      <w:lang w:val="en-GB" w:eastAsia="en-US"/>
    </w:rPr>
  </w:style>
  <w:style w:type="character" w:customStyle="1" w:styleId="En-tteCar">
    <w:name w:val="En-tête Car"/>
    <w:basedOn w:val="Policepardfaut"/>
    <w:link w:val="En-tte"/>
    <w:rsid w:val="00E80F58"/>
    <w:rPr>
      <w:sz w:val="22"/>
      <w:szCs w:val="24"/>
      <w:lang w:val="en-GB" w:eastAsia="en-US"/>
    </w:rPr>
  </w:style>
  <w:style w:type="character" w:customStyle="1" w:styleId="Titre1Car">
    <w:name w:val="Titre 1 Car"/>
    <w:basedOn w:val="Policepardfaut"/>
    <w:link w:val="Titre1"/>
    <w:rsid w:val="00E80F58"/>
    <w:rPr>
      <w:b/>
      <w:caps/>
      <w:sz w:val="22"/>
      <w:szCs w:val="24"/>
      <w:lang w:val="en-GB" w:eastAsia="en-US"/>
    </w:rPr>
  </w:style>
  <w:style w:type="paragraph" w:customStyle="1" w:styleId="Heading1longmultiline">
    <w:name w:val="Heading 1 (long multiline)"/>
    <w:basedOn w:val="Titre1"/>
    <w:rsid w:val="00E80F58"/>
    <w:pPr>
      <w:ind w:left="1843" w:hanging="1134"/>
      <w:jc w:val="left"/>
    </w:pPr>
  </w:style>
  <w:style w:type="paragraph" w:customStyle="1" w:styleId="Heading1multiline">
    <w:name w:val="Heading 1 (multiline)"/>
    <w:basedOn w:val="Titre1"/>
    <w:rsid w:val="00E80F58"/>
    <w:pPr>
      <w:ind w:left="1843" w:right="996" w:hanging="567"/>
      <w:jc w:val="left"/>
    </w:pPr>
  </w:style>
  <w:style w:type="character" w:customStyle="1" w:styleId="Titre2Car">
    <w:name w:val="Titre 2 Car"/>
    <w:basedOn w:val="Policepardfaut"/>
    <w:link w:val="Titre2"/>
    <w:rsid w:val="00E80F58"/>
    <w:rPr>
      <w:b/>
      <w:bCs/>
      <w:iCs/>
      <w:sz w:val="22"/>
      <w:szCs w:val="24"/>
      <w:lang w:val="en-GB" w:eastAsia="en-US"/>
    </w:rPr>
  </w:style>
  <w:style w:type="paragraph" w:customStyle="1" w:styleId="Heading2multiline">
    <w:name w:val="Heading 2 (multiline)"/>
    <w:basedOn w:val="Titre1"/>
    <w:next w:val="Normal"/>
    <w:rsid w:val="00E80F58"/>
    <w:pPr>
      <w:spacing w:before="120"/>
      <w:ind w:left="1843" w:right="998" w:hanging="567"/>
      <w:jc w:val="left"/>
    </w:pPr>
    <w:rPr>
      <w:i/>
      <w:iCs/>
      <w:caps w:val="0"/>
    </w:rPr>
  </w:style>
  <w:style w:type="paragraph" w:customStyle="1" w:styleId="Heading2longmultiline">
    <w:name w:val="Heading 2 (long multiline)"/>
    <w:basedOn w:val="Heading2multiline"/>
    <w:rsid w:val="00E80F58"/>
    <w:pPr>
      <w:ind w:left="2127" w:hanging="1276"/>
    </w:pPr>
  </w:style>
  <w:style w:type="character" w:customStyle="1" w:styleId="Titre3Car">
    <w:name w:val="Titre 3 Car"/>
    <w:basedOn w:val="Policepardfaut"/>
    <w:link w:val="Titre3"/>
    <w:rsid w:val="00E80F58"/>
    <w:rPr>
      <w:i/>
      <w:iCs/>
      <w:sz w:val="22"/>
      <w:szCs w:val="24"/>
      <w:lang w:val="en-GB" w:eastAsia="en-US"/>
    </w:rPr>
  </w:style>
  <w:style w:type="paragraph" w:customStyle="1" w:styleId="heading2notforTOC">
    <w:name w:val="heading 2 not for TOC"/>
    <w:basedOn w:val="Titre3"/>
    <w:rsid w:val="00E80F58"/>
  </w:style>
  <w:style w:type="paragraph" w:customStyle="1" w:styleId="Heading3multiline">
    <w:name w:val="Heading 3 (multiline)"/>
    <w:basedOn w:val="Titre3"/>
    <w:next w:val="Normal"/>
    <w:rsid w:val="00E80F58"/>
    <w:pPr>
      <w:ind w:left="1418" w:hanging="425"/>
      <w:jc w:val="left"/>
    </w:pPr>
  </w:style>
  <w:style w:type="character" w:customStyle="1" w:styleId="Titre4Car">
    <w:name w:val="Titre 4 Car"/>
    <w:basedOn w:val="Policepardfaut"/>
    <w:link w:val="Titre4"/>
    <w:rsid w:val="00E80F58"/>
    <w:rPr>
      <w:rFonts w:ascii="Times New Roman Bold" w:eastAsia="Arial Unicode MS" w:hAnsi="Times New Roman Bold" w:cs="Arial"/>
      <w:b/>
      <w:bCs/>
      <w:i/>
      <w:sz w:val="22"/>
      <w:szCs w:val="24"/>
      <w:lang w:val="en-GB" w:eastAsia="en-US"/>
    </w:rPr>
  </w:style>
  <w:style w:type="paragraph" w:customStyle="1" w:styleId="Heading4indent">
    <w:name w:val="Heading 4 indent"/>
    <w:basedOn w:val="Titre4"/>
    <w:rsid w:val="00E80F58"/>
    <w:pPr>
      <w:ind w:left="720"/>
      <w:outlineLvl w:val="9"/>
    </w:pPr>
    <w:rPr>
      <w:rFonts w:ascii="Times New Roman" w:hAnsi="Times New Roman"/>
    </w:rPr>
  </w:style>
  <w:style w:type="character" w:customStyle="1" w:styleId="Titre5Car">
    <w:name w:val="Titre 5 Car"/>
    <w:basedOn w:val="Policepardfaut"/>
    <w:link w:val="Titre5"/>
    <w:rsid w:val="00E80F58"/>
    <w:rPr>
      <w:bCs/>
      <w:i/>
      <w:sz w:val="22"/>
      <w:szCs w:val="26"/>
      <w:lang w:eastAsia="en-US"/>
    </w:rPr>
  </w:style>
  <w:style w:type="character" w:customStyle="1" w:styleId="Titre6Car">
    <w:name w:val="Titre 6 Car"/>
    <w:basedOn w:val="Policepardfaut"/>
    <w:link w:val="Titre6"/>
    <w:rsid w:val="00E80F58"/>
    <w:rPr>
      <w:sz w:val="22"/>
      <w:szCs w:val="24"/>
      <w:u w:val="single"/>
      <w:lang w:val="en-GB" w:eastAsia="en-US"/>
    </w:rPr>
  </w:style>
  <w:style w:type="character" w:customStyle="1" w:styleId="Titre7Car">
    <w:name w:val="Titre 7 Car"/>
    <w:basedOn w:val="Policepardfaut"/>
    <w:link w:val="Titre7"/>
    <w:rsid w:val="00E80F58"/>
    <w:rPr>
      <w:rFonts w:ascii="Univers" w:hAnsi="Univers"/>
      <w:b/>
      <w:sz w:val="28"/>
      <w:szCs w:val="24"/>
      <w:lang w:val="en-GB" w:eastAsia="en-US"/>
    </w:rPr>
  </w:style>
  <w:style w:type="character" w:customStyle="1" w:styleId="Titre8Car">
    <w:name w:val="Titre 8 Car"/>
    <w:basedOn w:val="Policepardfaut"/>
    <w:link w:val="Titre8"/>
    <w:rsid w:val="00E80F58"/>
    <w:rPr>
      <w:rFonts w:ascii="Univers" w:hAnsi="Univers"/>
      <w:b/>
      <w:sz w:val="32"/>
      <w:szCs w:val="24"/>
      <w:lang w:val="en-GB" w:eastAsia="en-US"/>
    </w:rPr>
  </w:style>
  <w:style w:type="character" w:customStyle="1" w:styleId="Titre9Car">
    <w:name w:val="Titre 9 Car"/>
    <w:basedOn w:val="Policepardfaut"/>
    <w:link w:val="Titre9"/>
    <w:rsid w:val="00E80F58"/>
    <w:rPr>
      <w:i/>
      <w:iCs/>
      <w:sz w:val="22"/>
      <w:szCs w:val="24"/>
      <w:lang w:val="en-GB" w:eastAsia="en-US"/>
    </w:rPr>
  </w:style>
  <w:style w:type="character" w:styleId="Lienhypertexte">
    <w:name w:val="Hyperlink"/>
    <w:rsid w:val="00E80F58"/>
    <w:rPr>
      <w:color w:val="0000FF"/>
      <w:sz w:val="18"/>
      <w:u w:val="single"/>
    </w:rPr>
  </w:style>
  <w:style w:type="paragraph" w:customStyle="1" w:styleId="meetingname">
    <w:name w:val="meeting name"/>
    <w:basedOn w:val="Normal"/>
    <w:qFormat/>
    <w:rsid w:val="00E80F58"/>
    <w:pPr>
      <w:ind w:left="142" w:right="4218" w:hanging="142"/>
    </w:pPr>
    <w:rPr>
      <w:caps/>
      <w:szCs w:val="22"/>
    </w:rPr>
  </w:style>
  <w:style w:type="character" w:customStyle="1" w:styleId="Para1Char">
    <w:name w:val="Para1 Char"/>
    <w:link w:val="Para1"/>
    <w:locked/>
    <w:rsid w:val="00E80F58"/>
    <w:rPr>
      <w:snapToGrid w:val="0"/>
      <w:sz w:val="22"/>
      <w:szCs w:val="18"/>
      <w:lang w:val="en-GB" w:eastAsia="en-US"/>
    </w:rPr>
  </w:style>
  <w:style w:type="paragraph" w:customStyle="1" w:styleId="Para2">
    <w:name w:val="Para2"/>
    <w:basedOn w:val="Para1"/>
    <w:rsid w:val="00E80F58"/>
    <w:pPr>
      <w:numPr>
        <w:numId w:val="0"/>
      </w:numPr>
      <w:autoSpaceDE w:val="0"/>
      <w:autoSpaceDN w:val="0"/>
    </w:pPr>
  </w:style>
  <w:style w:type="paragraph" w:customStyle="1" w:styleId="Para3">
    <w:name w:val="Para3"/>
    <w:basedOn w:val="Normal"/>
    <w:rsid w:val="00E80F58"/>
    <w:pPr>
      <w:numPr>
        <w:ilvl w:val="3"/>
        <w:numId w:val="26"/>
      </w:numPr>
      <w:tabs>
        <w:tab w:val="left" w:pos="1980"/>
      </w:tabs>
      <w:spacing w:before="80" w:after="80"/>
    </w:pPr>
    <w:rPr>
      <w:szCs w:val="20"/>
    </w:rPr>
  </w:style>
  <w:style w:type="paragraph" w:customStyle="1" w:styleId="para4">
    <w:name w:val="para4"/>
    <w:basedOn w:val="Normal"/>
    <w:rsid w:val="00E80F58"/>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E80F58"/>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E80F58"/>
    <w:pPr>
      <w:spacing w:before="120" w:after="120"/>
      <w:ind w:left="720" w:right="720"/>
    </w:pPr>
    <w:rPr>
      <w:bCs/>
    </w:rPr>
  </w:style>
  <w:style w:type="paragraph" w:customStyle="1" w:styleId="recommendationheader">
    <w:name w:val="recommendation header"/>
    <w:basedOn w:val="Titre2"/>
    <w:qFormat/>
    <w:rsid w:val="00E80F58"/>
  </w:style>
  <w:style w:type="paragraph" w:customStyle="1" w:styleId="recommendationheaderlong">
    <w:name w:val="recommendation header long"/>
    <w:basedOn w:val="Heading2longmultiline"/>
    <w:qFormat/>
    <w:rsid w:val="00E80F58"/>
  </w:style>
  <w:style w:type="paragraph" w:customStyle="1" w:styleId="reference">
    <w:name w:val="reference"/>
    <w:basedOn w:val="Titre9"/>
    <w:qFormat/>
    <w:rsid w:val="00E80F58"/>
    <w:rPr>
      <w:i w:val="0"/>
      <w:sz w:val="18"/>
    </w:rPr>
  </w:style>
  <w:style w:type="character" w:customStyle="1" w:styleId="StyleFootnoteReferenceNounderline">
    <w:name w:val="Style Footnote Reference + No underline"/>
    <w:rsid w:val="00E80F58"/>
    <w:rPr>
      <w:sz w:val="18"/>
      <w:u w:val="none"/>
      <w:vertAlign w:val="baseline"/>
    </w:rPr>
  </w:style>
  <w:style w:type="paragraph" w:customStyle="1" w:styleId="Style1">
    <w:name w:val="Style1"/>
    <w:basedOn w:val="Titre2"/>
    <w:qFormat/>
    <w:rsid w:val="00E80F58"/>
    <w:rPr>
      <w:i/>
    </w:rPr>
  </w:style>
  <w:style w:type="paragraph" w:styleId="Sous-titre">
    <w:name w:val="Subtitle"/>
    <w:basedOn w:val="Normal"/>
    <w:next w:val="Normal"/>
    <w:link w:val="Sous-titreCar"/>
    <w:uiPriority w:val="11"/>
    <w:qFormat/>
    <w:rsid w:val="00E80F58"/>
    <w:pPr>
      <w:numPr>
        <w:ilvl w:val="1"/>
      </w:numPr>
    </w:pPr>
    <w:rPr>
      <w:rFonts w:asciiTheme="majorHAnsi" w:eastAsiaTheme="majorEastAsia" w:hAnsiTheme="majorHAnsi" w:cstheme="majorBidi"/>
      <w:i/>
      <w:iCs/>
      <w:color w:val="4472C4" w:themeColor="accent1"/>
      <w:spacing w:val="15"/>
      <w:sz w:val="24"/>
    </w:rPr>
  </w:style>
  <w:style w:type="character" w:customStyle="1" w:styleId="Sous-titreCar">
    <w:name w:val="Sous-titre Car"/>
    <w:basedOn w:val="Policepardfaut"/>
    <w:link w:val="Sous-titre"/>
    <w:uiPriority w:val="11"/>
    <w:rsid w:val="00E80F58"/>
    <w:rPr>
      <w:rFonts w:asciiTheme="majorHAnsi" w:eastAsiaTheme="majorEastAsia" w:hAnsiTheme="majorHAnsi" w:cstheme="majorBidi"/>
      <w:i/>
      <w:iCs/>
      <w:color w:val="4472C4" w:themeColor="accent1"/>
      <w:spacing w:val="15"/>
      <w:sz w:val="24"/>
      <w:szCs w:val="24"/>
      <w:lang w:val="en-GB" w:eastAsia="en-US"/>
    </w:rPr>
  </w:style>
  <w:style w:type="paragraph" w:customStyle="1" w:styleId="tabletitle">
    <w:name w:val="table title"/>
    <w:basedOn w:val="Titre2"/>
    <w:qFormat/>
    <w:rsid w:val="00E80F58"/>
    <w:pPr>
      <w:jc w:val="left"/>
      <w:outlineLvl w:val="9"/>
    </w:pPr>
    <w:rPr>
      <w:i/>
    </w:rPr>
  </w:style>
  <w:style w:type="character" w:customStyle="1" w:styleId="TitreCar">
    <w:name w:val="Titre Car"/>
    <w:basedOn w:val="Policepardfaut"/>
    <w:link w:val="Titre"/>
    <w:uiPriority w:val="10"/>
    <w:rsid w:val="00E80F58"/>
    <w:rPr>
      <w:rFonts w:asciiTheme="majorHAnsi" w:eastAsiaTheme="majorEastAsia" w:hAnsiTheme="majorHAnsi" w:cstheme="majorBidi"/>
      <w:color w:val="323E4F" w:themeColor="text2" w:themeShade="BF"/>
      <w:spacing w:val="5"/>
      <w:kern w:val="28"/>
      <w:sz w:val="52"/>
      <w:szCs w:val="52"/>
      <w:lang w:val="en-GB" w:eastAsia="en-US"/>
    </w:rPr>
  </w:style>
  <w:style w:type="paragraph" w:styleId="TitreTR">
    <w:name w:val="toa heading"/>
    <w:basedOn w:val="Normal"/>
    <w:next w:val="Normal"/>
    <w:rsid w:val="00E80F58"/>
    <w:pPr>
      <w:spacing w:before="120"/>
    </w:pPr>
    <w:rPr>
      <w:rFonts w:cs="Arial"/>
      <w:b/>
      <w:bCs/>
      <w:sz w:val="24"/>
    </w:rPr>
  </w:style>
  <w:style w:type="paragraph" w:styleId="TM1">
    <w:name w:val="toc 1"/>
    <w:basedOn w:val="Normal"/>
    <w:next w:val="Normal"/>
    <w:autoRedefine/>
    <w:rsid w:val="00E80F58"/>
    <w:pPr>
      <w:ind w:left="720" w:hanging="720"/>
    </w:pPr>
    <w:rPr>
      <w:caps/>
    </w:rPr>
  </w:style>
  <w:style w:type="paragraph" w:styleId="TM3">
    <w:name w:val="toc 3"/>
    <w:basedOn w:val="Normal"/>
    <w:next w:val="Normal"/>
    <w:autoRedefine/>
    <w:rsid w:val="00E80F58"/>
    <w:pPr>
      <w:ind w:left="2160" w:hanging="720"/>
    </w:pPr>
  </w:style>
  <w:style w:type="paragraph" w:styleId="TM4">
    <w:name w:val="toc 4"/>
    <w:basedOn w:val="Normal"/>
    <w:next w:val="Normal"/>
    <w:autoRedefine/>
    <w:rsid w:val="00E80F58"/>
    <w:pPr>
      <w:spacing w:before="120" w:after="120"/>
      <w:ind w:left="660"/>
      <w:jc w:val="left"/>
    </w:pPr>
  </w:style>
  <w:style w:type="paragraph" w:styleId="TM5">
    <w:name w:val="toc 5"/>
    <w:basedOn w:val="Normal"/>
    <w:next w:val="Normal"/>
    <w:autoRedefine/>
    <w:rsid w:val="00E80F58"/>
    <w:pPr>
      <w:spacing w:before="120" w:after="120"/>
      <w:ind w:left="880"/>
      <w:jc w:val="left"/>
    </w:pPr>
  </w:style>
  <w:style w:type="paragraph" w:styleId="TM6">
    <w:name w:val="toc 6"/>
    <w:basedOn w:val="Normal"/>
    <w:next w:val="Normal"/>
    <w:autoRedefine/>
    <w:rsid w:val="00E80F58"/>
    <w:pPr>
      <w:spacing w:before="120" w:after="120"/>
      <w:ind w:left="1100"/>
      <w:jc w:val="left"/>
    </w:pPr>
  </w:style>
  <w:style w:type="paragraph" w:styleId="TM7">
    <w:name w:val="toc 7"/>
    <w:basedOn w:val="Normal"/>
    <w:next w:val="Normal"/>
    <w:autoRedefine/>
    <w:rsid w:val="00E80F58"/>
    <w:pPr>
      <w:spacing w:before="120" w:after="120"/>
      <w:ind w:left="1320"/>
      <w:jc w:val="left"/>
    </w:pPr>
  </w:style>
  <w:style w:type="paragraph" w:styleId="TM8">
    <w:name w:val="toc 8"/>
    <w:basedOn w:val="Normal"/>
    <w:next w:val="Normal"/>
    <w:autoRedefine/>
    <w:rsid w:val="00E80F58"/>
    <w:pPr>
      <w:spacing w:before="120" w:after="120"/>
      <w:ind w:left="1540"/>
      <w:jc w:val="left"/>
    </w:pPr>
  </w:style>
  <w:style w:type="paragraph" w:styleId="TM9">
    <w:name w:val="toc 9"/>
    <w:basedOn w:val="Normal"/>
    <w:next w:val="Normal"/>
    <w:autoRedefine/>
    <w:rsid w:val="00E80F58"/>
    <w:pPr>
      <w:spacing w:before="120" w:after="120"/>
      <w:ind w:left="1760"/>
      <w:jc w:val="left"/>
    </w:pPr>
  </w:style>
  <w:style w:type="paragraph" w:customStyle="1" w:styleId="xmsonormal">
    <w:name w:val="x_msonormal"/>
    <w:basedOn w:val="Normal"/>
    <w:rsid w:val="007348C6"/>
    <w:pPr>
      <w:spacing w:before="100" w:beforeAutospacing="1" w:after="100" w:afterAutospacing="1"/>
      <w:jc w:val="left"/>
    </w:pPr>
    <w:rPr>
      <w:sz w:val="24"/>
      <w:lang w:val="en-US" w:eastAsia="zh-CN"/>
    </w:rPr>
  </w:style>
  <w:style w:type="character" w:styleId="Mentionnonrsolue">
    <w:name w:val="Unresolved Mention"/>
    <w:basedOn w:val="Policepardfaut"/>
    <w:uiPriority w:val="99"/>
    <w:semiHidden/>
    <w:unhideWhenUsed/>
    <w:rsid w:val="00A97168"/>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rsid w:val="00BC61B1"/>
    <w:pPr>
      <w:spacing w:after="160" w:line="240" w:lineRule="exact"/>
    </w:pPr>
    <w:rPr>
      <w:szCs w:val="20"/>
      <w:vertAlign w:val="superscript"/>
      <w:lang w:val="en-CA" w:eastAsia="en-CA"/>
    </w:rPr>
  </w:style>
  <w:style w:type="paragraph" w:styleId="Rvision">
    <w:name w:val="Revision"/>
    <w:hidden/>
    <w:uiPriority w:val="99"/>
    <w:semiHidden/>
    <w:rsid w:val="00C7664A"/>
    <w:rPr>
      <w:sz w:val="22"/>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8063471">
      <w:bodyDiv w:val="1"/>
      <w:marLeft w:val="0"/>
      <w:marRight w:val="0"/>
      <w:marTop w:val="0"/>
      <w:marBottom w:val="0"/>
      <w:divBdr>
        <w:top w:val="none" w:sz="0" w:space="0" w:color="auto"/>
        <w:left w:val="none" w:sz="0" w:space="0" w:color="auto"/>
        <w:bottom w:val="none" w:sz="0" w:space="0" w:color="auto"/>
        <w:right w:val="none" w:sz="0" w:space="0" w:color="auto"/>
      </w:divBdr>
      <w:divsChild>
        <w:div w:id="87697592">
          <w:marLeft w:val="0"/>
          <w:marRight w:val="0"/>
          <w:marTop w:val="0"/>
          <w:marBottom w:val="0"/>
          <w:divBdr>
            <w:top w:val="none" w:sz="0" w:space="0" w:color="auto"/>
            <w:left w:val="none" w:sz="0" w:space="0" w:color="auto"/>
            <w:bottom w:val="none" w:sz="0" w:space="0" w:color="auto"/>
            <w:right w:val="none" w:sz="0" w:space="0" w:color="auto"/>
          </w:divBdr>
        </w:div>
        <w:div w:id="820736426">
          <w:marLeft w:val="0"/>
          <w:marRight w:val="0"/>
          <w:marTop w:val="0"/>
          <w:marBottom w:val="0"/>
          <w:divBdr>
            <w:top w:val="none" w:sz="0" w:space="0" w:color="auto"/>
            <w:left w:val="none" w:sz="0" w:space="0" w:color="auto"/>
            <w:bottom w:val="none" w:sz="0" w:space="0" w:color="auto"/>
            <w:right w:val="none" w:sz="0" w:space="0" w:color="auto"/>
          </w:divBdr>
        </w:div>
      </w:divsChild>
    </w:div>
    <w:div w:id="1490511569">
      <w:bodyDiv w:val="1"/>
      <w:marLeft w:val="0"/>
      <w:marRight w:val="0"/>
      <w:marTop w:val="0"/>
      <w:marBottom w:val="0"/>
      <w:divBdr>
        <w:top w:val="none" w:sz="0" w:space="0" w:color="auto"/>
        <w:left w:val="none" w:sz="0" w:space="0" w:color="auto"/>
        <w:bottom w:val="none" w:sz="0" w:space="0" w:color="auto"/>
        <w:right w:val="none" w:sz="0" w:space="0" w:color="auto"/>
      </w:divBdr>
    </w:div>
    <w:div w:id="1564440434">
      <w:bodyDiv w:val="1"/>
      <w:marLeft w:val="0"/>
      <w:marRight w:val="0"/>
      <w:marTop w:val="0"/>
      <w:marBottom w:val="0"/>
      <w:divBdr>
        <w:top w:val="none" w:sz="0" w:space="0" w:color="auto"/>
        <w:left w:val="none" w:sz="0" w:space="0" w:color="auto"/>
        <w:bottom w:val="none" w:sz="0" w:space="0" w:color="auto"/>
        <w:right w:val="none" w:sz="0" w:space="0" w:color="auto"/>
      </w:divBdr>
    </w:div>
    <w:div w:id="1709984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C59B0FB78642248C452FDD82E52E5D"/>
        <w:category>
          <w:name w:val="General"/>
          <w:gallery w:val="placeholder"/>
        </w:category>
        <w:types>
          <w:type w:val="bbPlcHdr"/>
        </w:types>
        <w:behaviors>
          <w:behavior w:val="content"/>
        </w:behaviors>
        <w:guid w:val="{14377387-5AE8-4335-84FC-3997C27B32A2}"/>
      </w:docPartPr>
      <w:docPartBody>
        <w:p w:rsidR="00E72E94" w:rsidRDefault="00CD512D">
          <w:r w:rsidRPr="00CD512D">
            <w:rPr>
              <w:rStyle w:val="Textedelespacerserv"/>
            </w:rPr>
            <w:t>[Title]</w:t>
          </w:r>
        </w:p>
      </w:docPartBody>
    </w:docPart>
    <w:docPart>
      <w:docPartPr>
        <w:name w:val="A920CC7FF82B46AB9CDE259E49660694"/>
        <w:category>
          <w:name w:val="General"/>
          <w:gallery w:val="placeholder"/>
        </w:category>
        <w:types>
          <w:type w:val="bbPlcHdr"/>
        </w:types>
        <w:behaviors>
          <w:behavior w:val="content"/>
        </w:behaviors>
        <w:guid w:val="{9B810E26-6844-4C9F-A4E5-AA1FE59D8EF0}"/>
      </w:docPartPr>
      <w:docPartBody>
        <w:p w:rsidR="00E72E94" w:rsidRDefault="00CD512D">
          <w:r w:rsidRPr="00974E94">
            <w:rPr>
              <w:rStyle w:val="Textedelespacerserv"/>
            </w:rPr>
            <w:t>[Subject]</w:t>
          </w:r>
        </w:p>
      </w:docPartBody>
    </w:docPart>
    <w:docPart>
      <w:docPartPr>
        <w:name w:val="14947C9DA296477B865CCAF43EBB453A"/>
        <w:category>
          <w:name w:val="General"/>
          <w:gallery w:val="placeholder"/>
        </w:category>
        <w:types>
          <w:type w:val="bbPlcHdr"/>
        </w:types>
        <w:behaviors>
          <w:behavior w:val="content"/>
        </w:behaviors>
        <w:guid w:val="{FE1D7CD5-0BAA-4196-BF0E-5471A1E821A4}"/>
      </w:docPartPr>
      <w:docPartBody>
        <w:p w:rsidR="00E72E94" w:rsidRDefault="00CD512D">
          <w:r w:rsidRPr="00974E94">
            <w:rPr>
              <w:rStyle w:val="Textedelespacerserv"/>
            </w:rPr>
            <w:t>[Subject]</w:t>
          </w:r>
        </w:p>
      </w:docPartBody>
    </w:docPart>
    <w:docPart>
      <w:docPartPr>
        <w:name w:val="082B9E2361B14AC0970193085AC607D3"/>
        <w:category>
          <w:name w:val="General"/>
          <w:gallery w:val="placeholder"/>
        </w:category>
        <w:types>
          <w:type w:val="bbPlcHdr"/>
        </w:types>
        <w:behaviors>
          <w:behavior w:val="content"/>
        </w:behaviors>
        <w:guid w:val="{C21C0CD2-674B-4597-8448-AA1892AF6C40}"/>
      </w:docPartPr>
      <w:docPartBody>
        <w:p w:rsidR="0089364D" w:rsidRDefault="00291B53" w:rsidP="00291B53">
          <w:pPr>
            <w:pStyle w:val="082B9E2361B14AC0970193085AC607D3"/>
          </w:pPr>
          <w:r w:rsidRPr="00974E94">
            <w:rPr>
              <w:rStyle w:val="Textedelespacerserv"/>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New Roman Bold">
    <w:altName w:val="Times New Roman"/>
    <w:panose1 w:val="020B06040202020202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panose1 w:val="020B0503020202020204"/>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Lucida Grande">
    <w:panose1 w:val="020B0600040502020204"/>
    <w:charset w:val="00"/>
    <w:family w:val="swiss"/>
    <w:pitch w:val="variable"/>
    <w:sig w:usb0="E1000AEF"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0000000000000000000"/>
    <w:charset w:val="00"/>
    <w:family w:val="auto"/>
    <w:pitch w:val="variable"/>
    <w:sig w:usb0="00000003" w:usb1="00000000" w:usb2="00000000" w:usb3="00000000" w:csb0="00000003"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12D"/>
    <w:rsid w:val="000345BC"/>
    <w:rsid w:val="00081582"/>
    <w:rsid w:val="00224182"/>
    <w:rsid w:val="00270F9D"/>
    <w:rsid w:val="00291B53"/>
    <w:rsid w:val="00451CE6"/>
    <w:rsid w:val="004902DD"/>
    <w:rsid w:val="004C0C98"/>
    <w:rsid w:val="007F3F95"/>
    <w:rsid w:val="0089364D"/>
    <w:rsid w:val="00974E94"/>
    <w:rsid w:val="00975EED"/>
    <w:rsid w:val="00A1458C"/>
    <w:rsid w:val="00A66F70"/>
    <w:rsid w:val="00B10E24"/>
    <w:rsid w:val="00B81CC7"/>
    <w:rsid w:val="00C220D1"/>
    <w:rsid w:val="00CD512D"/>
    <w:rsid w:val="00D305B3"/>
    <w:rsid w:val="00D52EB5"/>
    <w:rsid w:val="00DA1EAD"/>
    <w:rsid w:val="00E72E9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291B53"/>
  </w:style>
  <w:style w:type="paragraph" w:customStyle="1" w:styleId="082B9E2361B14AC0970193085AC607D3">
    <w:name w:val="082B9E2361B14AC0970193085AC607D3"/>
    <w:rsid w:val="00291B5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490B3E-4494-4471-8B76-3D1ADC431054}">
  <ds:schemaRefs>
    <ds:schemaRef ds:uri="http://schemas.openxmlformats.org/officeDocument/2006/bibliography"/>
  </ds:schemaRefs>
</ds:datastoreItem>
</file>

<file path=customXml/itemProps2.xml><?xml version="1.0" encoding="utf-8"?>
<ds:datastoreItem xmlns:ds="http://schemas.openxmlformats.org/officeDocument/2006/customXml" ds:itemID="{E04BF4AF-6071-48EB-8FB3-8F5B42E9F958}">
  <ds:schemaRefs>
    <ds:schemaRef ds:uri="http://schemas.microsoft.com/sharepoint/v3/contenttype/forms"/>
  </ds:schemaRefs>
</ds:datastoreItem>
</file>

<file path=customXml/itemProps3.xml><?xml version="1.0" encoding="utf-8"?>
<ds:datastoreItem xmlns:ds="http://schemas.openxmlformats.org/officeDocument/2006/customXml" ds:itemID="{F9C15ECF-A279-4FD8-85A9-1FAC5D6FC27D}">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5132EB34-16FF-47A9-B7C4-9E856730DE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4</Pages>
  <Words>1034</Words>
  <Characters>5690</Characters>
  <Application>Microsoft Office Word</Application>
  <DocSecurity>0</DocSecurity>
  <Lines>47</Lines>
  <Paragraphs>13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Cooperation with other conventions and international organizations: information documents submitted to the meeting</vt:lpstr>
      <vt:lpstr>Cooperation with other conventions AND international organizations: INFORMATION DOCUMENTS SUBMITTED TO the meeting</vt:lpstr>
    </vt:vector>
  </TitlesOfParts>
  <Company>SCBD</Company>
  <LinksUpToDate>false</LinksUpToDate>
  <CharactersWithSpaces>6711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COOPÉRATION AVEC D'AUTRES CONVENTIONS ET ORGANISATIONS INTERNATIONALES : DOCUMENTS D'INFORMATION SOUMIS À LA RÉUNION</dc:title>
  <dc:subject>CBD/COP/15/14</dc:subject>
  <dc:creator>SECRETARIAT OF THE CONVENTION ON BIOLOGICAL DIVESITY</dc:creator>
  <cp:keywords>Conference of the Parties to the Convention on Biological Diversity, fifteenth meeting, 11-15 October 2021 and 25 April – 8 May 2022</cp:keywords>
  <cp:lastModifiedBy>Mathilde Myard</cp:lastModifiedBy>
  <cp:revision>24</cp:revision>
  <cp:lastPrinted>2019-03-06T19:02:00Z</cp:lastPrinted>
  <dcterms:created xsi:type="dcterms:W3CDTF">2022-12-07T22:08:00Z</dcterms:created>
  <dcterms:modified xsi:type="dcterms:W3CDTF">2022-12-08T12:06:00Z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