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16B5" w:rsidRPr="00584721" w14:paraId="2345E0D4" w14:textId="77777777" w:rsidTr="00807942">
        <w:trPr>
          <w:trHeight w:val="851"/>
        </w:trPr>
        <w:tc>
          <w:tcPr>
            <w:tcW w:w="976" w:type="dxa"/>
            <w:tcBorders>
              <w:bottom w:val="single" w:sz="12" w:space="0" w:color="auto"/>
            </w:tcBorders>
          </w:tcPr>
          <w:p w14:paraId="2345E0D1" w14:textId="77777777" w:rsidR="004F16B5" w:rsidRPr="00584721" w:rsidRDefault="004F16B5" w:rsidP="00807942">
            <w:r>
              <w:rPr>
                <w:noProof/>
                <w:lang w:val="en-CA" w:eastAsia="en-CA"/>
              </w:rPr>
              <w:drawing>
                <wp:anchor distT="0" distB="0" distL="114300" distR="114300" simplePos="0" relativeHeight="251658241" behindDoc="0" locked="0" layoutInCell="1" allowOverlap="1" wp14:anchorId="2345E252" wp14:editId="2345E253">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2345E0D2" w14:textId="77777777" w:rsidR="004F16B5" w:rsidRPr="00584721" w:rsidRDefault="0083449D" w:rsidP="00807942">
            <w:r w:rsidRPr="0083449D">
              <w:rPr>
                <w:rFonts w:ascii="Calibri" w:eastAsia="Yu Mincho" w:hAnsi="Calibri"/>
                <w:noProof/>
                <w:lang w:val="en-CA" w:eastAsia="en-CA"/>
              </w:rPr>
              <w:drawing>
                <wp:inline distT="0" distB="0" distL="0" distR="0" wp14:anchorId="2345E254" wp14:editId="2345E255">
                  <wp:extent cx="914400" cy="390525"/>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4400" cy="390525"/>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2345E0D3" w14:textId="77777777" w:rsidR="004F16B5" w:rsidRPr="00584721" w:rsidRDefault="004F16B5" w:rsidP="00807942">
            <w:pPr>
              <w:jc w:val="right"/>
              <w:rPr>
                <w:rFonts w:ascii="Arial" w:hAnsi="Arial" w:cs="Arial"/>
                <w:b/>
                <w:sz w:val="32"/>
                <w:szCs w:val="32"/>
              </w:rPr>
            </w:pPr>
            <w:r>
              <w:rPr>
                <w:rFonts w:ascii="Arial" w:hAnsi="Arial"/>
                <w:b/>
                <w:sz w:val="32"/>
                <w:szCs w:val="32"/>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584721" w14:paraId="2345E0E1" w14:textId="77777777" w:rsidTr="00CF5ABA">
        <w:trPr>
          <w:trHeight w:val="1693"/>
        </w:trPr>
        <w:tc>
          <w:tcPr>
            <w:tcW w:w="6086" w:type="dxa"/>
            <w:tcBorders>
              <w:top w:val="nil"/>
              <w:bottom w:val="single" w:sz="36" w:space="0" w:color="000000"/>
            </w:tcBorders>
          </w:tcPr>
          <w:p w14:paraId="2345E0D5" w14:textId="77777777" w:rsidR="00AD1731" w:rsidRPr="00584721" w:rsidRDefault="00AD1731" w:rsidP="00ED543F">
            <w:pPr>
              <w:suppressLineNumbers/>
              <w:suppressAutoHyphens/>
              <w:rPr>
                <w:snapToGrid w:val="0"/>
                <w:kern w:val="22"/>
                <w:lang w:val="en-GB"/>
              </w:rPr>
            </w:pPr>
          </w:p>
          <w:p w14:paraId="2345E0D6" w14:textId="77777777" w:rsidR="00AD1731" w:rsidRPr="00584721" w:rsidRDefault="0083449D" w:rsidP="00ED543F">
            <w:pPr>
              <w:suppressLineNumbers/>
              <w:suppressAutoHyphens/>
              <w:rPr>
                <w:snapToGrid w:val="0"/>
                <w:kern w:val="22"/>
              </w:rPr>
            </w:pPr>
            <w:r>
              <w:rPr>
                <w:noProof/>
                <w:kern w:val="22"/>
                <w:lang w:val="en-CA" w:eastAsia="en-CA"/>
              </w:rPr>
              <w:drawing>
                <wp:inline distT="0" distB="0" distL="0" distR="0" wp14:anchorId="2345E256" wp14:editId="2345E257">
                  <wp:extent cx="2619375" cy="1095375"/>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srcRect/>
                          <a:stretch>
                            <a:fillRect/>
                          </a:stretch>
                        </pic:blipFill>
                        <pic:spPr bwMode="auto">
                          <a:xfrm>
                            <a:off x="0" y="0"/>
                            <a:ext cx="2619375" cy="1095375"/>
                          </a:xfrm>
                          <a:prstGeom prst="rect">
                            <a:avLst/>
                          </a:prstGeom>
                          <a:noFill/>
                          <a:ln w="9525">
                            <a:noFill/>
                            <a:miter lim="800000"/>
                            <a:headEnd/>
                            <a:tailEnd/>
                          </a:ln>
                        </pic:spPr>
                      </pic:pic>
                    </a:graphicData>
                  </a:graphic>
                </wp:inline>
              </w:drawing>
            </w:r>
          </w:p>
          <w:p w14:paraId="2345E0D7" w14:textId="77777777" w:rsidR="00AD1731" w:rsidRPr="00584721" w:rsidRDefault="00AD1731" w:rsidP="00ED543F">
            <w:pPr>
              <w:suppressLineNumbers/>
              <w:suppressAutoHyphens/>
              <w:rPr>
                <w:rFonts w:ascii="Univers" w:hAnsi="Univers"/>
                <w:snapToGrid w:val="0"/>
                <w:kern w:val="22"/>
                <w:lang w:val="en-GB"/>
              </w:rPr>
            </w:pPr>
          </w:p>
        </w:tc>
        <w:tc>
          <w:tcPr>
            <w:tcW w:w="1144" w:type="dxa"/>
            <w:tcBorders>
              <w:top w:val="nil"/>
              <w:bottom w:val="single" w:sz="36" w:space="0" w:color="000000"/>
            </w:tcBorders>
          </w:tcPr>
          <w:p w14:paraId="2345E0D8" w14:textId="77777777" w:rsidR="00AD1731" w:rsidRPr="00584721" w:rsidRDefault="00AD1731" w:rsidP="00ED543F">
            <w:pPr>
              <w:pStyle w:val="Header"/>
              <w:suppressLineNumbers/>
              <w:tabs>
                <w:tab w:val="clear" w:pos="4320"/>
                <w:tab w:val="clear" w:pos="8640"/>
              </w:tabs>
              <w:suppressAutoHyphens/>
              <w:jc w:val="both"/>
              <w:rPr>
                <w:rFonts w:eastAsia="MS Mincho"/>
                <w:bCs/>
                <w:snapToGrid w:val="0"/>
                <w:kern w:val="22"/>
                <w:sz w:val="32"/>
                <w:szCs w:val="32"/>
                <w:lang w:val="en-GB"/>
              </w:rPr>
            </w:pPr>
          </w:p>
        </w:tc>
        <w:tc>
          <w:tcPr>
            <w:tcW w:w="2977" w:type="dxa"/>
            <w:tcBorders>
              <w:top w:val="nil"/>
              <w:bottom w:val="single" w:sz="36" w:space="0" w:color="000000"/>
            </w:tcBorders>
          </w:tcPr>
          <w:p w14:paraId="2345E0D9" w14:textId="77777777" w:rsidR="00AD1731" w:rsidRPr="00882588" w:rsidRDefault="00AD1731" w:rsidP="00D74F14">
            <w:pPr>
              <w:suppressLineNumbers/>
              <w:suppressAutoHyphens/>
              <w:rPr>
                <w:snapToGrid w:val="0"/>
                <w:kern w:val="22"/>
                <w:sz w:val="22"/>
                <w:szCs w:val="22"/>
                <w:lang w:val="en-GB"/>
              </w:rPr>
            </w:pPr>
            <w:r w:rsidRPr="00882588">
              <w:rPr>
                <w:snapToGrid w:val="0"/>
                <w:sz w:val="22"/>
                <w:szCs w:val="22"/>
                <w:lang w:val="en-GB"/>
              </w:rPr>
              <w:t>Distr.</w:t>
            </w:r>
          </w:p>
          <w:p w14:paraId="2345E0DA" w14:textId="77777777" w:rsidR="00AD1731" w:rsidRPr="00882588" w:rsidRDefault="00753859" w:rsidP="00D74F14">
            <w:pPr>
              <w:suppressLineNumbers/>
              <w:suppressAutoHyphens/>
              <w:rPr>
                <w:snapToGrid w:val="0"/>
                <w:kern w:val="22"/>
                <w:sz w:val="22"/>
                <w:szCs w:val="22"/>
                <w:lang w:val="en-GB"/>
              </w:rPr>
            </w:pPr>
            <w:r w:rsidRPr="00882588">
              <w:rPr>
                <w:snapToGrid w:val="0"/>
                <w:sz w:val="22"/>
                <w:szCs w:val="22"/>
                <w:lang w:val="en-GB"/>
              </w:rPr>
              <w:t>GENERAL</w:t>
            </w:r>
          </w:p>
          <w:p w14:paraId="2345E0DB" w14:textId="77777777" w:rsidR="00AD1731" w:rsidRPr="00584721" w:rsidRDefault="00AD1731" w:rsidP="00D74F14">
            <w:pPr>
              <w:suppressLineNumbers/>
              <w:suppressAutoHyphens/>
              <w:rPr>
                <w:snapToGrid w:val="0"/>
                <w:kern w:val="22"/>
                <w:sz w:val="22"/>
                <w:szCs w:val="22"/>
                <w:lang w:val="en-GB"/>
              </w:rPr>
            </w:pPr>
          </w:p>
          <w:bookmarkStart w:id="0" w:name="_Hlk22815168"/>
          <w:p w14:paraId="2345E0DC" w14:textId="77777777" w:rsidR="00DA7F50" w:rsidRPr="00882588" w:rsidRDefault="00093BCB" w:rsidP="00DA7F50">
            <w:pPr>
              <w:suppressLineNumbers/>
              <w:suppressAutoHyphens/>
              <w:rPr>
                <w:snapToGrid w:val="0"/>
                <w:kern w:val="22"/>
                <w:sz w:val="22"/>
                <w:szCs w:val="22"/>
                <w:lang w:val="en-GB"/>
              </w:rPr>
            </w:pPr>
            <w:sdt>
              <w:sdtPr>
                <w:rPr>
                  <w:snapToGrid w:val="0"/>
                  <w:kern w:val="22"/>
                  <w:sz w:val="22"/>
                  <w:szCs w:val="22"/>
                </w:rPr>
                <w:alias w:val="Subject"/>
                <w:tag w:val=""/>
                <w:id w:val="93992002"/>
                <w:placeholder>
                  <w:docPart w:val="2B74A8872F834164A36F23D4AD6DED85"/>
                </w:placeholder>
                <w:dataBinding w:prefixMappings="xmlns:ns0='http://purl.org/dc/elements/1.1/' xmlns:ns1='http://schemas.openxmlformats.org/package/2006/metadata/core-properties' " w:xpath="/ns1:coreProperties[1]/ns0:subject[1]" w:storeItemID="{6C3C8BC8-F283-45AE-878A-BAB7291924A1}"/>
                <w:text/>
              </w:sdtPr>
              <w:sdtEndPr/>
              <w:sdtContent>
                <w:r w:rsidR="007654B6" w:rsidRPr="00584721">
                  <w:rPr>
                    <w:snapToGrid w:val="0"/>
                    <w:kern w:val="22"/>
                    <w:sz w:val="22"/>
                    <w:szCs w:val="22"/>
                    <w:lang w:val="en-GB"/>
                  </w:rPr>
                  <w:t>CBD/SBI/3/1/Add.3</w:t>
                </w:r>
              </w:sdtContent>
            </w:sdt>
          </w:p>
          <w:bookmarkEnd w:id="0"/>
          <w:p w14:paraId="2345E0DD" w14:textId="5C88FB65" w:rsidR="00AD1731" w:rsidRPr="00882588" w:rsidRDefault="00202E90" w:rsidP="00D74F14">
            <w:pPr>
              <w:suppressLineNumbers/>
              <w:suppressAutoHyphens/>
              <w:rPr>
                <w:snapToGrid w:val="0"/>
                <w:kern w:val="22"/>
                <w:sz w:val="22"/>
                <w:szCs w:val="22"/>
                <w:lang w:val="en-GB"/>
              </w:rPr>
            </w:pPr>
            <w:r>
              <w:rPr>
                <w:snapToGrid w:val="0"/>
                <w:sz w:val="22"/>
                <w:szCs w:val="22"/>
              </w:rPr>
              <w:t xml:space="preserve">26 </w:t>
            </w:r>
            <w:r w:rsidR="00DC3C32">
              <w:rPr>
                <w:snapToGrid w:val="0"/>
                <w:sz w:val="22"/>
                <w:szCs w:val="22"/>
                <w:lang w:val="en-GB"/>
              </w:rPr>
              <w:t>January</w:t>
            </w:r>
            <w:r w:rsidR="0070726D" w:rsidRPr="00882588">
              <w:rPr>
                <w:snapToGrid w:val="0"/>
                <w:sz w:val="22"/>
                <w:szCs w:val="22"/>
                <w:lang w:val="en-GB"/>
              </w:rPr>
              <w:t xml:space="preserve"> 202</w:t>
            </w:r>
            <w:r w:rsidR="00DC3C32">
              <w:rPr>
                <w:snapToGrid w:val="0"/>
                <w:sz w:val="22"/>
                <w:szCs w:val="22"/>
                <w:lang w:val="en-GB"/>
              </w:rPr>
              <w:t>2</w:t>
            </w:r>
            <w:r w:rsidR="00DC3C32" w:rsidRPr="00102C01">
              <w:rPr>
                <w:rStyle w:val="FootnoteReference"/>
                <w:snapToGrid w:val="0"/>
                <w:kern w:val="22"/>
                <w:szCs w:val="22"/>
                <w:u w:val="none"/>
                <w:lang w:val="en-GB"/>
              </w:rPr>
              <w:footnoteReference w:customMarkFollows="1" w:id="2"/>
              <w:t>*</w:t>
            </w:r>
          </w:p>
          <w:p w14:paraId="2345E0DE" w14:textId="77777777" w:rsidR="00AD1731" w:rsidRPr="00882588" w:rsidRDefault="00AD1731" w:rsidP="00D74F14">
            <w:pPr>
              <w:suppressLineNumbers/>
              <w:suppressAutoHyphens/>
              <w:rPr>
                <w:snapToGrid w:val="0"/>
                <w:kern w:val="22"/>
                <w:sz w:val="22"/>
                <w:szCs w:val="22"/>
                <w:lang w:val="en-GB"/>
              </w:rPr>
            </w:pPr>
          </w:p>
          <w:p w14:paraId="2345E0DF" w14:textId="77777777" w:rsidR="0083449D" w:rsidRPr="0083449D" w:rsidRDefault="0083449D" w:rsidP="00D74F14">
            <w:pPr>
              <w:suppressLineNumbers/>
              <w:suppressAutoHyphens/>
              <w:rPr>
                <w:snapToGrid w:val="0"/>
                <w:kern w:val="22"/>
                <w:sz w:val="22"/>
                <w:szCs w:val="22"/>
                <w:lang w:val="fr-FR"/>
              </w:rPr>
            </w:pPr>
            <w:r>
              <w:rPr>
                <w:snapToGrid w:val="0"/>
                <w:kern w:val="22"/>
                <w:sz w:val="22"/>
                <w:szCs w:val="22"/>
                <w:lang w:val="fr-FR"/>
              </w:rPr>
              <w:t>RUSSIAN</w:t>
            </w:r>
          </w:p>
          <w:p w14:paraId="2345E0E0" w14:textId="77777777" w:rsidR="00AD1731" w:rsidRPr="00584721" w:rsidRDefault="00AD1731" w:rsidP="00D74F14">
            <w:pPr>
              <w:suppressLineNumbers/>
              <w:suppressAutoHyphens/>
              <w:rPr>
                <w:snapToGrid w:val="0"/>
                <w:kern w:val="22"/>
                <w:szCs w:val="22"/>
                <w:u w:val="single"/>
              </w:rPr>
            </w:pPr>
            <w:r>
              <w:rPr>
                <w:snapToGrid w:val="0"/>
                <w:sz w:val="22"/>
                <w:szCs w:val="22"/>
              </w:rPr>
              <w:t>ORIGINAL: ENGLISH</w:t>
            </w:r>
          </w:p>
        </w:tc>
      </w:tr>
    </w:tbl>
    <w:p w14:paraId="2345E0E2" w14:textId="77777777" w:rsidR="00AD1731" w:rsidRPr="00584721" w:rsidRDefault="00AD1731" w:rsidP="00ED543F">
      <w:pPr>
        <w:pStyle w:val="meetingname"/>
        <w:suppressLineNumbers/>
        <w:suppressAutoHyphens/>
        <w:ind w:left="-180" w:right="4398" w:firstLine="0"/>
        <w:rPr>
          <w:kern w:val="22"/>
          <w:sz w:val="22"/>
          <w:szCs w:val="22"/>
        </w:rPr>
      </w:pPr>
      <w:bookmarkStart w:id="1" w:name="Meeting"/>
      <w:r>
        <w:rPr>
          <w:sz w:val="22"/>
          <w:szCs w:val="22"/>
        </w:rPr>
        <w:t>ВСПОМОГАТЕЛЬНЫЙ ОРГАН ПО ОСУЩЕСТВЛЕНИЮ</w:t>
      </w:r>
      <w:bookmarkEnd w:id="1"/>
    </w:p>
    <w:p w14:paraId="2345E0E3" w14:textId="77777777" w:rsidR="00AD1731" w:rsidRPr="00584721" w:rsidRDefault="00712FA8" w:rsidP="00ED543F">
      <w:pPr>
        <w:suppressLineNumbers/>
        <w:suppressAutoHyphens/>
        <w:rPr>
          <w:snapToGrid w:val="0"/>
          <w:kern w:val="22"/>
          <w:sz w:val="22"/>
          <w:szCs w:val="22"/>
        </w:rPr>
      </w:pPr>
      <w:r>
        <w:rPr>
          <w:snapToGrid w:val="0"/>
          <w:sz w:val="22"/>
          <w:szCs w:val="22"/>
        </w:rPr>
        <w:t>Третье совещание (возобновленная сессия)</w:t>
      </w:r>
    </w:p>
    <w:p w14:paraId="2345E0E4" w14:textId="48F8A3A1" w:rsidR="00AD1731" w:rsidRPr="00584721" w:rsidRDefault="005D00F6" w:rsidP="00ED543F">
      <w:pPr>
        <w:suppressLineNumbers/>
        <w:suppressAutoHyphens/>
        <w:rPr>
          <w:snapToGrid w:val="0"/>
          <w:kern w:val="22"/>
          <w:sz w:val="22"/>
          <w:szCs w:val="22"/>
        </w:rPr>
      </w:pPr>
      <w:r>
        <w:rPr>
          <w:snapToGrid w:val="0"/>
          <w:sz w:val="22"/>
          <w:szCs w:val="22"/>
        </w:rPr>
        <w:t xml:space="preserve">Женева, Швейцария, </w:t>
      </w:r>
      <w:r w:rsidR="00093BCB">
        <w:rPr>
          <w:snapToGrid w:val="0"/>
          <w:sz w:val="22"/>
          <w:szCs w:val="22"/>
          <w:lang w:val="es-ES"/>
        </w:rPr>
        <w:t>14-2</w:t>
      </w:r>
      <w:bookmarkStart w:id="2" w:name="_GoBack"/>
      <w:bookmarkEnd w:id="2"/>
      <w:r w:rsidR="00882588">
        <w:rPr>
          <w:snapToGrid w:val="0"/>
          <w:sz w:val="22"/>
          <w:szCs w:val="22"/>
          <w:lang w:val="es-ES"/>
        </w:rPr>
        <w:t xml:space="preserve">9 </w:t>
      </w:r>
      <w:r w:rsidR="00882588">
        <w:rPr>
          <w:snapToGrid w:val="0"/>
          <w:sz w:val="22"/>
          <w:szCs w:val="22"/>
        </w:rPr>
        <w:t>марта</w:t>
      </w:r>
      <w:r>
        <w:rPr>
          <w:snapToGrid w:val="0"/>
          <w:sz w:val="22"/>
          <w:szCs w:val="22"/>
        </w:rPr>
        <w:t xml:space="preserve"> 2022 года</w:t>
      </w:r>
    </w:p>
    <w:p w14:paraId="2345E0E5" w14:textId="750D4666" w:rsidR="00AD1731" w:rsidRPr="00584721" w:rsidRDefault="00AD1731" w:rsidP="00A607E8">
      <w:pPr>
        <w:pStyle w:val="Header"/>
        <w:suppressLineNumbers/>
        <w:tabs>
          <w:tab w:val="clear" w:pos="4320"/>
          <w:tab w:val="clear" w:pos="8640"/>
        </w:tabs>
        <w:suppressAutoHyphens/>
        <w:rPr>
          <w:snapToGrid w:val="0"/>
          <w:kern w:val="22"/>
          <w:sz w:val="22"/>
          <w:szCs w:val="22"/>
        </w:rPr>
      </w:pPr>
      <w:r>
        <w:rPr>
          <w:snapToGrid w:val="0"/>
          <w:sz w:val="22"/>
          <w:szCs w:val="22"/>
        </w:rPr>
        <w:t>Пункт 2 повестки дня</w:t>
      </w:r>
    </w:p>
    <w:p w14:paraId="2345E0E6" w14:textId="77777777" w:rsidR="00933415" w:rsidRPr="00E02A03" w:rsidRDefault="0083449D" w:rsidP="00ED543F">
      <w:pPr>
        <w:pStyle w:val="HEADINGNOTFORTOC"/>
        <w:keepNext w:val="0"/>
        <w:suppressLineNumbers/>
        <w:tabs>
          <w:tab w:val="clear" w:pos="720"/>
        </w:tabs>
        <w:suppressAutoHyphens/>
        <w:rPr>
          <w:rFonts w:ascii="Times New Roman Bold" w:hAnsi="Times New Roman Bold" w:cs="Times New Roman Bold"/>
          <w:snapToGrid w:val="0"/>
          <w:kern w:val="22"/>
          <w:sz w:val="22"/>
          <w:szCs w:val="22"/>
        </w:rPr>
      </w:pPr>
      <w:r w:rsidRPr="00882588">
        <w:rPr>
          <w:rFonts w:ascii="Times New Roman Bold" w:hAnsi="Times New Roman Bold" w:cs="Times New Roman Bold"/>
          <w:bCs/>
          <w:snapToGrid w:val="0"/>
          <w:kern w:val="22"/>
          <w:sz w:val="22"/>
          <w:szCs w:val="22"/>
        </w:rPr>
        <w:t xml:space="preserve">ПРЕДВАРИТЕЛЬНАЯ ПОВЕСТКА ДНЯ С ДОПОЛНИТЕЛЬНЫМИ АННОТАЦИЯМИ </w:t>
      </w:r>
    </w:p>
    <w:p w14:paraId="2345E0E7" w14:textId="77777777" w:rsidR="00933415" w:rsidRPr="00584721" w:rsidRDefault="00933415" w:rsidP="00E02A03">
      <w:pPr>
        <w:pStyle w:val="HEADINGNOTFORTOC"/>
        <w:suppressLineNumbers/>
        <w:tabs>
          <w:tab w:val="clear" w:pos="720"/>
        </w:tabs>
        <w:suppressAutoHyphens/>
        <w:kinsoku w:val="0"/>
        <w:overflowPunct w:val="0"/>
        <w:autoSpaceDE w:val="0"/>
        <w:autoSpaceDN w:val="0"/>
        <w:spacing w:before="0"/>
        <w:rPr>
          <w:caps w:val="0"/>
          <w:snapToGrid w:val="0"/>
          <w:kern w:val="22"/>
          <w:sz w:val="22"/>
          <w:szCs w:val="22"/>
        </w:rPr>
      </w:pPr>
      <w:r>
        <w:rPr>
          <w:caps w:val="0"/>
          <w:snapToGrid w:val="0"/>
          <w:sz w:val="22"/>
          <w:szCs w:val="22"/>
        </w:rPr>
        <w:t>ВВЕДЕНИЕ</w:t>
      </w:r>
    </w:p>
    <w:p w14:paraId="7C8F667C" w14:textId="1FE3048B" w:rsidR="0075011D" w:rsidRPr="00584721" w:rsidRDefault="0075011D" w:rsidP="0075011D">
      <w:pPr>
        <w:pStyle w:val="Para1"/>
        <w:numPr>
          <w:ilvl w:val="0"/>
          <w:numId w:val="14"/>
        </w:numPr>
        <w:suppressLineNumbers/>
        <w:suppressAutoHyphens/>
        <w:kinsoku w:val="0"/>
        <w:overflowPunct w:val="0"/>
        <w:autoSpaceDE w:val="0"/>
        <w:autoSpaceDN w:val="0"/>
        <w:ind w:left="0" w:firstLine="0"/>
        <w:jc w:val="both"/>
        <w:rPr>
          <w:kern w:val="22"/>
          <w:sz w:val="22"/>
          <w:szCs w:val="22"/>
        </w:rPr>
      </w:pPr>
      <w:bookmarkStart w:id="3" w:name="_Ref79781138"/>
      <w:r>
        <w:rPr>
          <w:sz w:val="22"/>
        </w:rPr>
        <w:t xml:space="preserve">Первая часть третьего совещания Вспомогательного органа по осуществлению была проведена в виртуальном формате с 16 мая по 13 июня 2021 года. </w:t>
      </w:r>
      <w:r>
        <w:t>Принимая во внимание чрезвычайные обстоятельства, сложившиеся в результате продолжающейся пандемии COVID-19, и сложности, связанные с проведением совещания в виртуальном формате, было решено отложить завершение работы и подготовку рекомендаций Вспомогательного органа до возобновленной сессии Вспомогательного</w:t>
      </w:r>
      <w:r w:rsidR="00C551D7">
        <w:t xml:space="preserve"> </w:t>
      </w:r>
      <w:r>
        <w:t>органа, которую планируется провести в очном формате, как указано в докладе о первой части совещания (CBD/SBI/3/20).</w:t>
      </w:r>
      <w:r>
        <w:rPr>
          <w:sz w:val="22"/>
        </w:rPr>
        <w:t xml:space="preserve"> </w:t>
      </w:r>
      <w:r>
        <w:t>Соответственно, возобновленное очное совещание планируется провести одновременно с очными сессиями 24-го совещания Вспомогательного органа по научным, техническим и технологическим консультациям и третьего совещания Рабочей группы по подготовке глобальной рамочной программы в области биоразнообразия на период после 2020 года</w:t>
      </w:r>
      <w:bookmarkEnd w:id="3"/>
      <w:r>
        <w:t>,  первоначально запланированными на январь 2022 года, в Женеве (Швейцария) с 14 по 29 марта 2022 года.</w:t>
      </w:r>
      <w:r>
        <w:rPr>
          <w:sz w:val="22"/>
        </w:rPr>
        <w:t xml:space="preserve"> Просьба учитывать, что очная регистрация и подготовительные региональные совещания будут проходить 13 марта, а первые пленарные заседания соответствующих органов будут проводиться 14 марта.</w:t>
      </w:r>
    </w:p>
    <w:p w14:paraId="245BADAB" w14:textId="77777777" w:rsidR="0075011D" w:rsidRPr="00584721" w:rsidRDefault="0075011D" w:rsidP="0075011D">
      <w:pPr>
        <w:pStyle w:val="Para1"/>
        <w:numPr>
          <w:ilvl w:val="0"/>
          <w:numId w:val="14"/>
        </w:numPr>
        <w:suppressLineNumbers/>
        <w:suppressAutoHyphens/>
        <w:kinsoku w:val="0"/>
        <w:overflowPunct w:val="0"/>
        <w:autoSpaceDE w:val="0"/>
        <w:autoSpaceDN w:val="0"/>
        <w:ind w:left="0" w:firstLine="0"/>
        <w:jc w:val="both"/>
        <w:rPr>
          <w:kern w:val="22"/>
          <w:sz w:val="22"/>
          <w:szCs w:val="22"/>
        </w:rPr>
      </w:pPr>
      <w:r>
        <w:rPr>
          <w:sz w:val="22"/>
        </w:rPr>
        <w:t>Настоящий документ дополняет предварительную и аннотированную повестки дня, принятые на первой части третьего совещания Вспомогательного органа по осуществлению (CBD/SBI/3/1 и add.1), предоставляя обновленную информацию о состоянии каждой повестки дня в свете работы, проделанной на первой части совещания (см. CBD/SBI/3/20), а также любой межсессионной работе, проведенной после первой части совещания.</w:t>
      </w:r>
    </w:p>
    <w:p w14:paraId="6C222E18"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Предлагаемая организация работы возобновленных совещаний представлена в записке с изложением плана проведения одновременных возобновленных сессий третьего совещания Вспомогательного органа по осуществлению, 24-го совещания Вспомогательного органа по научным, техническим и технологическим консультациям и третьего совещания Рабочей группы по подготовке глобальной рамочной программы в области биоразнообразия на период после 2020 года (CBD/SBI/3/1/Add.2/Rev.2).</w:t>
      </w:r>
    </w:p>
    <w:p w14:paraId="764F38AA" w14:textId="77777777" w:rsidR="0075011D" w:rsidRPr="00584721" w:rsidRDefault="0075011D" w:rsidP="0075011D">
      <w:pPr>
        <w:keepNext/>
        <w:suppressLineNumbers/>
        <w:tabs>
          <w:tab w:val="left" w:pos="993"/>
        </w:tabs>
        <w:suppressAutoHyphens/>
        <w:kinsoku w:val="0"/>
        <w:overflowPunct w:val="0"/>
        <w:autoSpaceDE w:val="0"/>
        <w:autoSpaceDN w:val="0"/>
        <w:spacing w:after="120"/>
        <w:jc w:val="center"/>
        <w:outlineLvl w:val="0"/>
        <w:rPr>
          <w:b/>
          <w:caps/>
          <w:snapToGrid w:val="0"/>
          <w:kern w:val="22"/>
          <w:sz w:val="22"/>
          <w:szCs w:val="22"/>
        </w:rPr>
      </w:pPr>
      <w:r>
        <w:rPr>
          <w:b/>
          <w:caps/>
          <w:snapToGrid w:val="0"/>
          <w:sz w:val="22"/>
        </w:rPr>
        <w:lastRenderedPageBreak/>
        <w:t>Пункт 1.</w:t>
      </w:r>
      <w:r>
        <w:rPr>
          <w:b/>
          <w:caps/>
          <w:snapToGrid w:val="0"/>
          <w:sz w:val="22"/>
        </w:rPr>
        <w:tab/>
        <w:t>Открытие совещания</w:t>
      </w:r>
    </w:p>
    <w:p w14:paraId="583DCBF7" w14:textId="77777777" w:rsidR="0075011D" w:rsidRPr="00584721" w:rsidRDefault="0075011D" w:rsidP="0075011D">
      <w:pPr>
        <w:pStyle w:val="Para1"/>
        <w:numPr>
          <w:ilvl w:val="0"/>
          <w:numId w:val="14"/>
        </w:numPr>
        <w:suppressLineNumbers/>
        <w:tabs>
          <w:tab w:val="num" w:pos="720"/>
        </w:tabs>
        <w:suppressAutoHyphens/>
        <w:kinsoku w:val="0"/>
        <w:overflowPunct w:val="0"/>
        <w:autoSpaceDE w:val="0"/>
        <w:autoSpaceDN w:val="0"/>
        <w:ind w:left="0" w:firstLine="0"/>
        <w:jc w:val="both"/>
        <w:rPr>
          <w:rFonts w:eastAsia="Malgun Gothic"/>
          <w:kern w:val="22"/>
          <w:sz w:val="22"/>
          <w:szCs w:val="22"/>
        </w:rPr>
      </w:pPr>
      <w:r>
        <w:rPr>
          <w:sz w:val="22"/>
        </w:rPr>
        <w:t>Совместное открытие возобновленной сессии третьего совещания Вспомогательного органа по осуществлению, 24-го совещания Вспомогательного органа по научным, техническим и технологическим консультациям и третьего совещания Рабочей группы по подготовке глобальной рамочной программы в области биоразнообразия на период после 2020 года состоится в понедельник 14 марта 2022 года в 10:00 со вступительных заявлений Председателей и сопредседателей соответствующих органов, а также Председателя Конференции Сторон и Исполнительного секретаря.</w:t>
      </w:r>
    </w:p>
    <w:p w14:paraId="55C6A676" w14:textId="77777777" w:rsidR="0075011D" w:rsidRPr="00E02A03" w:rsidRDefault="0075011D" w:rsidP="0075011D">
      <w:pPr>
        <w:keepNext/>
        <w:suppressLineNumbers/>
        <w:tabs>
          <w:tab w:val="left" w:pos="993"/>
        </w:tabs>
        <w:suppressAutoHyphens/>
        <w:kinsoku w:val="0"/>
        <w:overflowPunct w:val="0"/>
        <w:autoSpaceDE w:val="0"/>
        <w:autoSpaceDN w:val="0"/>
        <w:spacing w:after="120"/>
        <w:jc w:val="center"/>
        <w:outlineLvl w:val="0"/>
        <w:rPr>
          <w:rFonts w:ascii="Times New Roman Bold" w:hAnsi="Times New Roman Bold" w:cs="Times New Roman Bold"/>
          <w:b/>
          <w:caps/>
          <w:snapToGrid w:val="0"/>
          <w:kern w:val="22"/>
          <w:sz w:val="22"/>
          <w:szCs w:val="22"/>
        </w:rPr>
      </w:pPr>
      <w:r>
        <w:rPr>
          <w:rFonts w:ascii="Times New Roman Bold" w:hAnsi="Times New Roman Bold"/>
          <w:b/>
          <w:caps/>
          <w:snapToGrid w:val="0"/>
          <w:sz w:val="22"/>
        </w:rPr>
        <w:t>Пункт 2.</w:t>
      </w:r>
      <w:r>
        <w:rPr>
          <w:rFonts w:ascii="Times New Roman Bold" w:hAnsi="Times New Roman Bold"/>
          <w:b/>
          <w:caps/>
          <w:snapToGrid w:val="0"/>
          <w:sz w:val="22"/>
        </w:rPr>
        <w:tab/>
        <w:t>Утверждение повестки дня и организация работы</w:t>
      </w:r>
    </w:p>
    <w:p w14:paraId="40ECCDA4" w14:textId="77777777" w:rsidR="0075011D" w:rsidRPr="00584721" w:rsidRDefault="0075011D" w:rsidP="0075011D">
      <w:pPr>
        <w:pStyle w:val="Para1"/>
        <w:numPr>
          <w:ilvl w:val="0"/>
          <w:numId w:val="14"/>
        </w:numPr>
        <w:suppressLineNumbers/>
        <w:suppressAutoHyphens/>
        <w:kinsoku w:val="0"/>
        <w:overflowPunct w:val="0"/>
        <w:autoSpaceDE w:val="0"/>
        <w:autoSpaceDN w:val="0"/>
        <w:ind w:left="0" w:firstLine="0"/>
        <w:jc w:val="both"/>
        <w:rPr>
          <w:kern w:val="22"/>
          <w:sz w:val="22"/>
          <w:szCs w:val="22"/>
        </w:rPr>
      </w:pPr>
      <w:r>
        <w:rPr>
          <w:sz w:val="22"/>
        </w:rPr>
        <w:t>Как отмечалось выше, повестка дня (CBD/SBI/3/1) была принята на первой части третьего совещания Вспомогательного органа по осуществлению.</w:t>
      </w:r>
    </w:p>
    <w:p w14:paraId="5799DF13" w14:textId="77777777" w:rsidR="0075011D" w:rsidRPr="00584721" w:rsidRDefault="0075011D" w:rsidP="0075011D">
      <w:pPr>
        <w:pStyle w:val="Para1"/>
        <w:numPr>
          <w:ilvl w:val="0"/>
          <w:numId w:val="14"/>
        </w:numPr>
        <w:suppressLineNumbers/>
        <w:suppressAutoHyphens/>
        <w:kinsoku w:val="0"/>
        <w:overflowPunct w:val="0"/>
        <w:autoSpaceDE w:val="0"/>
        <w:autoSpaceDN w:val="0"/>
        <w:ind w:left="0" w:firstLine="0"/>
        <w:jc w:val="both"/>
        <w:rPr>
          <w:kern w:val="22"/>
          <w:sz w:val="22"/>
          <w:szCs w:val="22"/>
        </w:rPr>
      </w:pPr>
      <w:r>
        <w:rPr>
          <w:sz w:val="22"/>
        </w:rPr>
        <w:t>Вспомогательному органу будет предложено рассмотреть организацию работы возобновленного совещания в целях ее принятия (CBD/SBI/3/1/Add.2/Rev.2).</w:t>
      </w:r>
    </w:p>
    <w:p w14:paraId="450FB538" w14:textId="77777777" w:rsidR="0075011D" w:rsidRPr="00584721" w:rsidRDefault="0075011D" w:rsidP="0075011D">
      <w:pPr>
        <w:pStyle w:val="Para1"/>
        <w:numPr>
          <w:ilvl w:val="0"/>
          <w:numId w:val="14"/>
        </w:numPr>
        <w:suppressLineNumbers/>
        <w:suppressAutoHyphens/>
        <w:kinsoku w:val="0"/>
        <w:overflowPunct w:val="0"/>
        <w:autoSpaceDE w:val="0"/>
        <w:autoSpaceDN w:val="0"/>
        <w:ind w:left="0" w:firstLine="0"/>
        <w:jc w:val="both"/>
        <w:rPr>
          <w:kern w:val="22"/>
          <w:sz w:val="22"/>
          <w:szCs w:val="22"/>
        </w:rPr>
      </w:pPr>
      <w:r>
        <w:rPr>
          <w:sz w:val="22"/>
        </w:rPr>
        <w:t>Перечень документов для совещания приводится в приложении II.</w:t>
      </w:r>
    </w:p>
    <w:p w14:paraId="06A7EC9B" w14:textId="77777777" w:rsidR="0075011D" w:rsidRPr="00584721" w:rsidRDefault="0075011D" w:rsidP="0075011D">
      <w:pPr>
        <w:suppressLineNumbers/>
        <w:suppressAutoHyphens/>
        <w:kinsoku w:val="0"/>
        <w:overflowPunct w:val="0"/>
        <w:autoSpaceDE w:val="0"/>
        <w:autoSpaceDN w:val="0"/>
        <w:spacing w:after="120"/>
        <w:ind w:left="1276" w:hanging="1008"/>
        <w:outlineLvl w:val="0"/>
        <w:rPr>
          <w:b/>
          <w:caps/>
          <w:snapToGrid w:val="0"/>
          <w:kern w:val="22"/>
          <w:sz w:val="22"/>
          <w:szCs w:val="22"/>
        </w:rPr>
      </w:pPr>
      <w:r>
        <w:rPr>
          <w:b/>
          <w:caps/>
          <w:snapToGrid w:val="0"/>
          <w:sz w:val="22"/>
        </w:rPr>
        <w:t>Пункт 3.</w:t>
      </w:r>
      <w:r>
        <w:rPr>
          <w:b/>
          <w:caps/>
          <w:snapToGrid w:val="0"/>
          <w:sz w:val="22"/>
        </w:rPr>
        <w:tab/>
        <w:t>Обзор результатов осуществления Конвенции и Стратегического плана в области сохранения и устойчивого использования биоразнообразия на 2011-2020 годы</w:t>
      </w:r>
    </w:p>
    <w:p w14:paraId="732C9FD1"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bookmarkStart w:id="4" w:name="_Hlk87626929"/>
      <w:r>
        <w:rPr>
          <w:sz w:val="22"/>
        </w:rPr>
        <w:t>Вспомогательный орган по осуществлению рассмотрел пункт 3 повестки дня на части I своего третьего совещания и утвердил проект рекомендации CBD/SBI/3/L.4 для официального принятия на более позднем этапе.</w:t>
      </w:r>
    </w:p>
    <w:p w14:paraId="11FC06E5"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Соответственно, ожидается, что на возобновленной сессии Вспомогательный орган рассмотрит и примет проект рекомендации, содержащийся в документе CBD/SBI/3/L.4.</w:t>
      </w:r>
    </w:p>
    <w:bookmarkEnd w:id="4"/>
    <w:p w14:paraId="0CA13D4F" w14:textId="77777777" w:rsidR="0075011D" w:rsidRPr="00584721" w:rsidRDefault="0075011D" w:rsidP="0075011D">
      <w:pPr>
        <w:pStyle w:val="Heading1"/>
        <w:suppressLineNumbers/>
        <w:tabs>
          <w:tab w:val="clear" w:pos="720"/>
        </w:tabs>
        <w:suppressAutoHyphens/>
        <w:kinsoku w:val="0"/>
        <w:overflowPunct w:val="0"/>
        <w:autoSpaceDE w:val="0"/>
        <w:autoSpaceDN w:val="0"/>
        <w:spacing w:before="0"/>
        <w:ind w:left="1559" w:hanging="1008"/>
        <w:jc w:val="left"/>
        <w:rPr>
          <w:rFonts w:eastAsia="Malgun Gothic"/>
          <w:kern w:val="22"/>
          <w:sz w:val="22"/>
          <w:szCs w:val="22"/>
        </w:rPr>
      </w:pPr>
      <w:r>
        <w:rPr>
          <w:sz w:val="22"/>
        </w:rPr>
        <w:t>Пункт 4.</w:t>
      </w:r>
      <w:r>
        <w:rPr>
          <w:sz w:val="22"/>
        </w:rPr>
        <w:tab/>
        <w:t>Оценка и обзор эффективности Картахенского протокола по биобезопасности</w:t>
      </w:r>
    </w:p>
    <w:p w14:paraId="20B9C96E" w14:textId="3433B456"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bookmarkStart w:id="5" w:name="_Hlk87274650"/>
      <w:r>
        <w:rPr>
          <w:sz w:val="22"/>
        </w:rPr>
        <w:t>Вспомогательный орган по осуществлению рассмотрел пункт 4 повестки дня на части I своего третьего совещания. Он</w:t>
      </w:r>
      <w:r>
        <w:rPr>
          <w:rStyle w:val="normaltextrun"/>
          <w:sz w:val="22"/>
          <w:shd w:val="clear" w:color="auto" w:fill="FFFFFF"/>
        </w:rPr>
        <w:t xml:space="preserve"> </w:t>
      </w:r>
      <w:r>
        <w:rPr>
          <w:sz w:val="22"/>
        </w:rPr>
        <w:t>утвердил проект рекомендации с внесенными в него устными поправками в качестве проекта рекомендации CBD/SBI/3/L.2 для официального принятия на более позднем этапе.</w:t>
      </w:r>
      <w:r w:rsidR="00484DE9">
        <w:rPr>
          <w:sz w:val="22"/>
        </w:rPr>
        <w:t xml:space="preserve"> </w:t>
      </w:r>
    </w:p>
    <w:p w14:paraId="1271509D"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Соответственно, ожидается, что на возобновленной сессии Вспомогательный орган рассмотрит и примет проект рекомендации, содержащийся в документе CBD/SBI/3/L.2.</w:t>
      </w:r>
    </w:p>
    <w:p w14:paraId="202E4DBC"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В проекте рекомендации содержится ссылка на анализ в поддержку четвертой оценки и обзора Картахенского протокола. Обновленный анализ будет подготовлен к 10-му совещанию Конференции Сторон, выступающей в качестве совещания Сторон Картахенского протокола, в случае получения 80% четвертых национальных докладов.</w:t>
      </w:r>
    </w:p>
    <w:bookmarkEnd w:id="5"/>
    <w:p w14:paraId="2B68EFB4" w14:textId="77777777" w:rsidR="0075011D" w:rsidRPr="00584721" w:rsidRDefault="0075011D" w:rsidP="0075011D">
      <w:pPr>
        <w:pStyle w:val="Heading1"/>
        <w:suppressLineNumbers/>
        <w:tabs>
          <w:tab w:val="clear" w:pos="720"/>
        </w:tabs>
        <w:suppressAutoHyphens/>
        <w:kinsoku w:val="0"/>
        <w:overflowPunct w:val="0"/>
        <w:autoSpaceDE w:val="0"/>
        <w:autoSpaceDN w:val="0"/>
        <w:spacing w:before="0"/>
        <w:ind w:left="1556" w:hanging="994"/>
        <w:rPr>
          <w:rFonts w:eastAsia="Malgun Gothic"/>
          <w:kern w:val="22"/>
          <w:sz w:val="22"/>
          <w:szCs w:val="22"/>
        </w:rPr>
      </w:pPr>
      <w:r>
        <w:rPr>
          <w:sz w:val="22"/>
        </w:rPr>
        <w:t>Пункт 5.</w:t>
      </w:r>
      <w:r>
        <w:rPr>
          <w:sz w:val="22"/>
        </w:rPr>
        <w:tab/>
        <w:t>Глобальная рамочная программа в области биоразнообразия на период после 2020 года</w:t>
      </w:r>
      <w:bookmarkStart w:id="6" w:name="_Ref22830376"/>
    </w:p>
    <w:p w14:paraId="73C08E06"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Вспомогательный орган по осуществлению рассмотрел пункт 5 повестки дня на части I своего третьего совещания и подготовил два документа зала заседаний (CBD/SBI/3/CRP.9 и CBD/SBI/3/CRP.14).</w:t>
      </w:r>
    </w:p>
    <w:p w14:paraId="3D1580E1" w14:textId="77777777" w:rsidR="0075011D" w:rsidRPr="00E02A03" w:rsidRDefault="0075011D" w:rsidP="0075011D">
      <w:pPr>
        <w:pStyle w:val="Para1"/>
        <w:keepNext/>
        <w:suppressLineNumbers/>
        <w:suppressAutoHyphens/>
        <w:kinsoku w:val="0"/>
        <w:overflowPunct w:val="0"/>
        <w:autoSpaceDE w:val="0"/>
        <w:autoSpaceDN w:val="0"/>
        <w:jc w:val="both"/>
        <w:rPr>
          <w:i/>
        </w:rPr>
      </w:pPr>
      <w:r>
        <w:rPr>
          <w:i/>
          <w:sz w:val="22"/>
        </w:rPr>
        <w:t>План действий по осуществлению Картахенского протокола и план действий по созданию потенциала</w:t>
      </w:r>
    </w:p>
    <w:p w14:paraId="7CFE0596"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bookmarkStart w:id="7" w:name="_Hlk87620693"/>
      <w:r>
        <w:rPr>
          <w:sz w:val="22"/>
        </w:rPr>
        <w:t>При содействии контактной группы Председатель подготовил проект рекомендации по плану осуществлению Картахенского протокола и плану действий по созданию потенциала для рассмотрения на пленарном заседании.</w:t>
      </w:r>
    </w:p>
    <w:p w14:paraId="38294121"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lastRenderedPageBreak/>
        <w:t>Вспомогательный орган решил отложить рассмотрение проекта рекомендации, представленного Председателем (CBD/SBI/3/CRP.14) до проведения части II совещания. Соответственно, ожидается, что на возобновленной сессии Вспомогательный орган рассмотрит проект рекомендации, содержащийся в документе CBD/SBI/3/CRP.14, и примет рекомендацию.</w:t>
      </w:r>
    </w:p>
    <w:bookmarkEnd w:id="7"/>
    <w:p w14:paraId="21B46FB9" w14:textId="77777777" w:rsidR="0075011D" w:rsidRPr="00E02A03" w:rsidRDefault="0075011D" w:rsidP="0075011D">
      <w:pPr>
        <w:pStyle w:val="Para1"/>
        <w:keepNext/>
        <w:suppressLineNumbers/>
        <w:suppressAutoHyphens/>
        <w:kinsoku w:val="0"/>
        <w:overflowPunct w:val="0"/>
        <w:autoSpaceDE w:val="0"/>
        <w:autoSpaceDN w:val="0"/>
        <w:jc w:val="both"/>
        <w:rPr>
          <w:i/>
          <w:spacing w:val="-2"/>
          <w:kern w:val="22"/>
          <w:sz w:val="22"/>
          <w:szCs w:val="22"/>
        </w:rPr>
      </w:pPr>
      <w:r>
        <w:rPr>
          <w:i/>
          <w:sz w:val="22"/>
        </w:rPr>
        <w:t>Прочие вопросы, связанные с глобальной рамочной программой в области биоразнообразия на период после 2020 года</w:t>
      </w:r>
    </w:p>
    <w:p w14:paraId="222ED2CB"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Вспомогательный орган решил отложить рассмотрение представленного Председателем проекта рекомендации по другим вопросам, связанным с глобальной рамочной программой в области биоразнообразия на период после 2020 года (CBD/SBI/3/CRP.9), до проведения части II совещания.</w:t>
      </w:r>
      <w:r>
        <w:rPr>
          <w:sz w:val="22"/>
        </w:rPr>
        <w:noBreakHyphen/>
        <w:t xml:space="preserve"> Соответственно, ожидается, что на возобновленной сессии Вспомогательный орган рассмотрит проект рекомендации, содержащийся в документе CBD/SBI/3/CRP.9, и примет рекомендацию.</w:t>
      </w:r>
    </w:p>
    <w:p w14:paraId="79596D44"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Проект рекомендации касается плана действий по обеспечению гендерного равенства на период после 2020 года, который должен быть принят Конференцией Сторон (CBD/SBI/3/CRP.9, сноска 1). Как указано в перечне мероприятий в рамках межсессионной работы, прилагаемой к докладу о первой части совещания (CBD/SBI/3/20, приложение), для рассмотрения Вспомогательным органом был выпущен пересмотренный проект наброска плана действий по обеспечению гендерного равенства (CBD/SBI/3/4/Add.2/Rev.2).</w:t>
      </w:r>
    </w:p>
    <w:p w14:paraId="76C1BA64" w14:textId="77777777" w:rsidR="0075011D" w:rsidRPr="00E02A03" w:rsidRDefault="0075011D" w:rsidP="0075011D">
      <w:pPr>
        <w:pStyle w:val="Para1"/>
        <w:numPr>
          <w:ilvl w:val="0"/>
          <w:numId w:val="14"/>
        </w:numPr>
        <w:suppressLineNumbers/>
        <w:tabs>
          <w:tab w:val="left" w:pos="709"/>
        </w:tabs>
        <w:suppressAutoHyphens/>
        <w:kinsoku w:val="0"/>
        <w:overflowPunct w:val="0"/>
        <w:autoSpaceDE w:val="0"/>
        <w:autoSpaceDN w:val="0"/>
        <w:ind w:left="0" w:firstLine="0"/>
        <w:jc w:val="both"/>
        <w:rPr>
          <w:sz w:val="22"/>
          <w:szCs w:val="22"/>
        </w:rPr>
      </w:pPr>
      <w:r>
        <w:rPr>
          <w:sz w:val="22"/>
        </w:rPr>
        <w:t>В проекте рекомендации также упоминается структура для коммуникационной стратегии (CBD/SBI/3/CRP.9, сноска 2). Как указано в перечне мероприятий в рамках межсессионной работы, прилагаемой к докладу первой части совещания (CBD/SBI/3/20, приложение), для рассмотрения Вспомогательным органом был подготовлен пересмотренный проект рамочной программы (CBD/SBI/3/4/Add.1/Rev.1).</w:t>
      </w:r>
    </w:p>
    <w:bookmarkEnd w:id="6"/>
    <w:p w14:paraId="011895BA" w14:textId="77777777" w:rsidR="0075011D" w:rsidRPr="00E02A03" w:rsidRDefault="0075011D" w:rsidP="0075011D">
      <w:pPr>
        <w:pStyle w:val="Heading1"/>
        <w:suppressLineNumbers/>
        <w:tabs>
          <w:tab w:val="clear" w:pos="720"/>
          <w:tab w:val="left" w:pos="993"/>
        </w:tabs>
        <w:suppressAutoHyphens/>
        <w:kinsoku w:val="0"/>
        <w:overflowPunct w:val="0"/>
        <w:autoSpaceDE w:val="0"/>
        <w:autoSpaceDN w:val="0"/>
        <w:spacing w:before="0"/>
        <w:rPr>
          <w:rFonts w:ascii="Times New Roman Bold" w:hAnsi="Times New Roman Bold" w:cs="Times New Roman Bold"/>
          <w:snapToGrid w:val="0"/>
          <w:kern w:val="22"/>
          <w:sz w:val="22"/>
          <w:szCs w:val="22"/>
        </w:rPr>
      </w:pPr>
      <w:r>
        <w:rPr>
          <w:rFonts w:ascii="Times New Roman Bold" w:hAnsi="Times New Roman Bold"/>
          <w:snapToGrid w:val="0"/>
          <w:sz w:val="22"/>
        </w:rPr>
        <w:t>Пункт 6.</w:t>
      </w:r>
      <w:r>
        <w:rPr>
          <w:rFonts w:ascii="Times New Roman Bold" w:hAnsi="Times New Roman Bold"/>
          <w:snapToGrid w:val="0"/>
          <w:sz w:val="22"/>
        </w:rPr>
        <w:tab/>
        <w:t>Мобилизация ресурсов и механизм финансирования</w:t>
      </w:r>
    </w:p>
    <w:p w14:paraId="2734BCBD" w14:textId="77777777" w:rsidR="0075011D" w:rsidRPr="00584721" w:rsidRDefault="0075011D" w:rsidP="0075011D">
      <w:pPr>
        <w:pStyle w:val="Para1"/>
        <w:numPr>
          <w:ilvl w:val="0"/>
          <w:numId w:val="14"/>
        </w:numPr>
        <w:suppressLineNumbers/>
        <w:suppressAutoHyphens/>
        <w:kinsoku w:val="0"/>
        <w:overflowPunct w:val="0"/>
        <w:autoSpaceDE w:val="0"/>
        <w:autoSpaceDN w:val="0"/>
        <w:ind w:left="0" w:firstLine="0"/>
        <w:jc w:val="both"/>
        <w:rPr>
          <w:sz w:val="22"/>
          <w:szCs w:val="22"/>
        </w:rPr>
      </w:pPr>
      <w:r>
        <w:rPr>
          <w:sz w:val="22"/>
        </w:rPr>
        <w:t>Вспомогательный орган по осуществлению рассмотрел пункт 6 повестки дня на 2-м пленарном заседании части I своего третьего совещания</w:t>
      </w:r>
    </w:p>
    <w:p w14:paraId="2D397308" w14:textId="77777777" w:rsidR="0075011D" w:rsidRPr="00584721" w:rsidRDefault="0075011D" w:rsidP="0075011D">
      <w:pPr>
        <w:keepNext/>
        <w:suppressLineNumbers/>
        <w:tabs>
          <w:tab w:val="left" w:pos="426"/>
        </w:tabs>
        <w:suppressAutoHyphens/>
        <w:kinsoku w:val="0"/>
        <w:overflowPunct w:val="0"/>
        <w:autoSpaceDE w:val="0"/>
        <w:autoSpaceDN w:val="0"/>
        <w:spacing w:after="120"/>
        <w:jc w:val="center"/>
        <w:outlineLvl w:val="1"/>
        <w:rPr>
          <w:b/>
          <w:snapToGrid w:val="0"/>
          <w:kern w:val="22"/>
          <w:sz w:val="22"/>
          <w:szCs w:val="22"/>
        </w:rPr>
      </w:pPr>
      <w:r>
        <w:rPr>
          <w:b/>
          <w:snapToGrid w:val="0"/>
          <w:sz w:val="22"/>
        </w:rPr>
        <w:t>A.</w:t>
      </w:r>
      <w:r>
        <w:rPr>
          <w:b/>
          <w:snapToGrid w:val="0"/>
          <w:sz w:val="22"/>
        </w:rPr>
        <w:tab/>
        <w:t>Мобилизация ресурсов</w:t>
      </w:r>
    </w:p>
    <w:p w14:paraId="0FFECD1E"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При содействии контактной группы Председатель подготовил проект рекомендации по мобилизации ресурсов для рассмотрения на пленарном заседании.</w:t>
      </w:r>
    </w:p>
    <w:p w14:paraId="3D0FB381"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 xml:space="preserve">Вспомогательный орган решил отложить рассмотрение проекта рекомендации, представленного Председателем (CBD/SBI/3/CRP.15), до проведения части II совещания. </w:t>
      </w:r>
      <w:r>
        <w:t>Соответственно</w:t>
      </w:r>
      <w:bookmarkStart w:id="8" w:name="_Hlk87622350"/>
      <w:r>
        <w:t>, ожидается, что на своей возобновленной сессии Вспомогательный орган при содействии контактной группы рассмотрит проект рекомендации, содержащийся в документе CBD/SBI/3/CRP.15, и примет рекомендацию.</w:t>
      </w:r>
    </w:p>
    <w:p w14:paraId="1E663584"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При дальнейшем рассмотрении проекта рекомендации Вспомогательный орган, возможно, пожелает принять к сведению следующие документы, которые были подготовлены, как указано в перечне мероприятий в рамках межсессионной работы, прилагаемой к докладу первой части совещания (CBD/SBI/3/20, приложение):</w:t>
      </w:r>
    </w:p>
    <w:p w14:paraId="521FDC6C" w14:textId="77777777" w:rsidR="0075011D" w:rsidRPr="00E02A03" w:rsidRDefault="0075011D" w:rsidP="0075011D">
      <w:pPr>
        <w:pStyle w:val="Para1"/>
        <w:numPr>
          <w:ilvl w:val="1"/>
          <w:numId w:val="14"/>
        </w:numPr>
        <w:suppressLineNumbers/>
        <w:suppressAutoHyphens/>
        <w:kinsoku w:val="0"/>
        <w:overflowPunct w:val="0"/>
        <w:autoSpaceDE w:val="0"/>
        <w:autoSpaceDN w:val="0"/>
        <w:ind w:left="0" w:firstLine="709"/>
        <w:jc w:val="both"/>
        <w:rPr>
          <w:spacing w:val="-2"/>
          <w:kern w:val="22"/>
          <w:sz w:val="22"/>
          <w:szCs w:val="22"/>
        </w:rPr>
      </w:pPr>
      <w:r>
        <w:rPr>
          <w:sz w:val="22"/>
        </w:rPr>
        <w:t>Обновленный анализ структуры финансовой отчетности, полученный Сторонами (см. сноску 4 в проекте рекомендации);</w:t>
      </w:r>
    </w:p>
    <w:p w14:paraId="2B58026A" w14:textId="77777777" w:rsidR="0075011D" w:rsidRPr="00E02A03" w:rsidRDefault="0075011D" w:rsidP="0075011D">
      <w:pPr>
        <w:pStyle w:val="Para1"/>
        <w:numPr>
          <w:ilvl w:val="1"/>
          <w:numId w:val="14"/>
        </w:numPr>
        <w:suppressLineNumbers/>
        <w:suppressAutoHyphens/>
        <w:kinsoku w:val="0"/>
        <w:overflowPunct w:val="0"/>
        <w:autoSpaceDE w:val="0"/>
        <w:autoSpaceDN w:val="0"/>
        <w:ind w:left="0" w:firstLine="709"/>
        <w:jc w:val="both"/>
        <w:rPr>
          <w:spacing w:val="-2"/>
          <w:kern w:val="22"/>
          <w:sz w:val="22"/>
          <w:szCs w:val="22"/>
        </w:rPr>
      </w:pPr>
      <w:r>
        <w:rPr>
          <w:sz w:val="22"/>
        </w:rPr>
        <w:t>Проект круга ведения возможной специальной группы технических экспертов по структуре представления финансовой отчетности (см. сноску 5 в проекте рекомендации).</w:t>
      </w:r>
    </w:p>
    <w:bookmarkEnd w:id="8"/>
    <w:p w14:paraId="6A61548D" w14:textId="77777777" w:rsidR="0075011D" w:rsidRPr="00584721" w:rsidRDefault="0075011D" w:rsidP="0075011D">
      <w:pPr>
        <w:pStyle w:val="Para1"/>
        <w:keepNext/>
        <w:suppressLineNumbers/>
        <w:tabs>
          <w:tab w:val="left" w:pos="426"/>
        </w:tabs>
        <w:suppressAutoHyphens/>
        <w:kinsoku w:val="0"/>
        <w:overflowPunct w:val="0"/>
        <w:autoSpaceDE w:val="0"/>
        <w:autoSpaceDN w:val="0"/>
        <w:jc w:val="center"/>
        <w:outlineLvl w:val="1"/>
        <w:rPr>
          <w:b/>
          <w:iCs/>
          <w:kern w:val="22"/>
          <w:sz w:val="22"/>
          <w:szCs w:val="22"/>
        </w:rPr>
      </w:pPr>
      <w:r>
        <w:rPr>
          <w:b/>
          <w:sz w:val="22"/>
        </w:rPr>
        <w:t>B.</w:t>
      </w:r>
      <w:r>
        <w:rPr>
          <w:b/>
          <w:sz w:val="22"/>
        </w:rPr>
        <w:tab/>
        <w:t>Механизм финансирования</w:t>
      </w:r>
    </w:p>
    <w:p w14:paraId="32F5A055"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При содействии контактной группы Председатель подготовил проект рекомендации по механизму финансирования для рассмотрения на пленарном заседании.</w:t>
      </w:r>
    </w:p>
    <w:p w14:paraId="1414A111" w14:textId="77777777" w:rsidR="0075011D" w:rsidRPr="00584721" w:rsidRDefault="0075011D" w:rsidP="0075011D">
      <w:pPr>
        <w:pStyle w:val="Para1"/>
        <w:numPr>
          <w:ilvl w:val="0"/>
          <w:numId w:val="14"/>
        </w:numPr>
        <w:suppressLineNumbers/>
        <w:suppressAutoHyphens/>
        <w:kinsoku w:val="0"/>
        <w:overflowPunct w:val="0"/>
        <w:autoSpaceDE w:val="0"/>
        <w:autoSpaceDN w:val="0"/>
        <w:ind w:left="0" w:firstLine="0"/>
        <w:jc w:val="both"/>
        <w:rPr>
          <w:bCs/>
          <w:kern w:val="22"/>
          <w:sz w:val="22"/>
          <w:szCs w:val="22"/>
        </w:rPr>
      </w:pPr>
      <w:r>
        <w:rPr>
          <w:sz w:val="22"/>
        </w:rPr>
        <w:lastRenderedPageBreak/>
        <w:t>Вспомогательный орган утвердил проект рекомендации с внесенными в него устными поправками в качестве проекта рекомендации CBD/SBI/3/L.3 для официального принятия на более позднем этапе.</w:t>
      </w:r>
    </w:p>
    <w:p w14:paraId="7673C7E3" w14:textId="77777777" w:rsidR="0075011D" w:rsidRPr="00584721" w:rsidRDefault="0075011D" w:rsidP="0075011D">
      <w:pPr>
        <w:pStyle w:val="Para1"/>
        <w:numPr>
          <w:ilvl w:val="0"/>
          <w:numId w:val="14"/>
        </w:numPr>
        <w:suppressLineNumbers/>
        <w:suppressAutoHyphens/>
        <w:kinsoku w:val="0"/>
        <w:overflowPunct w:val="0"/>
        <w:autoSpaceDE w:val="0"/>
        <w:autoSpaceDN w:val="0"/>
        <w:ind w:left="0" w:firstLine="0"/>
        <w:jc w:val="both"/>
        <w:rPr>
          <w:bCs/>
          <w:kern w:val="22"/>
          <w:sz w:val="22"/>
          <w:szCs w:val="22"/>
        </w:rPr>
      </w:pPr>
      <w:r>
        <w:rPr>
          <w:sz w:val="22"/>
        </w:rPr>
        <w:t>Соответственно, ожидается, что Вспомогательный орган по осуществлению рассмотрит и примет проект рекомендации, содержащийся в документе CBD/SBI/3/L.3, на возобновленной сессии своего третьего совещания.</w:t>
      </w:r>
    </w:p>
    <w:p w14:paraId="52C850F1"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Как указано в проекте рекомендации (CBD/SBI/3/L.3, сноска 6), до 15-го совещания Конференции Сторон для проекта решения будут подготовлены дополнительные элементы и в этой связи ожидается, что Вспомогательный орган разработает такие дополнительные элементы с учетом ряда перечисленных ниже дополнительных документов, подготовленных, как указано в перечне мероприятий в рамках межсессионной работы, прилагаемой к докладу о первой части совещания (CBD/SBI/3/20, приложение), а также других проектов решений, которые будут подготовлены для 15-го совещания Конференции Сторон, 10-го совещания Конференции Сторон, выступающей в качестве совещания Сторон Картахенского протокола, и четвертого совещания Конференции Сторон, выступающей в качестве совещания Сторон Нагойского протокола:</w:t>
      </w:r>
    </w:p>
    <w:p w14:paraId="69D60298" w14:textId="77777777" w:rsidR="0075011D" w:rsidRPr="00E02A03" w:rsidRDefault="0075011D" w:rsidP="0075011D">
      <w:pPr>
        <w:pStyle w:val="Para1"/>
        <w:numPr>
          <w:ilvl w:val="1"/>
          <w:numId w:val="14"/>
        </w:numPr>
        <w:suppressLineNumbers/>
        <w:suppressAutoHyphens/>
        <w:kinsoku w:val="0"/>
        <w:overflowPunct w:val="0"/>
        <w:autoSpaceDE w:val="0"/>
        <w:autoSpaceDN w:val="0"/>
        <w:ind w:left="0" w:firstLine="709"/>
        <w:jc w:val="both"/>
        <w:rPr>
          <w:spacing w:val="-2"/>
          <w:kern w:val="22"/>
          <w:sz w:val="22"/>
          <w:szCs w:val="22"/>
        </w:rPr>
      </w:pPr>
      <w:bookmarkStart w:id="9" w:name="_Hlk87890489"/>
      <w:r>
        <w:rPr>
          <w:sz w:val="22"/>
        </w:rPr>
        <w:t>Обновленный доклад группы экспертов по оценке потребностей в финансировании в рамках ГЭФ-8</w:t>
      </w:r>
      <w:r w:rsidRPr="00E02A03">
        <w:rPr>
          <w:rStyle w:val="FootnoteReference"/>
          <w:sz w:val="22"/>
          <w:szCs w:val="22"/>
          <w:u w:val="none"/>
          <w:vertAlign w:val="superscript"/>
          <w:lang w:val="en-GB"/>
        </w:rPr>
        <w:footnoteReference w:id="3"/>
      </w:r>
      <w:r>
        <w:rPr>
          <w:sz w:val="22"/>
        </w:rPr>
        <w:t xml:space="preserve">  (CBD/SBI/3/6/Add.2/Rev.1), подготовленный с учетом дополнительных ответов Сторон на вопросник;</w:t>
      </w:r>
    </w:p>
    <w:bookmarkEnd w:id="9"/>
    <w:p w14:paraId="522E6147" w14:textId="77777777" w:rsidR="0075011D" w:rsidRPr="00E02A03" w:rsidRDefault="0075011D" w:rsidP="0075011D">
      <w:pPr>
        <w:pStyle w:val="Para1"/>
        <w:numPr>
          <w:ilvl w:val="1"/>
          <w:numId w:val="14"/>
        </w:numPr>
        <w:suppressLineNumbers/>
        <w:suppressAutoHyphens/>
        <w:kinsoku w:val="0"/>
        <w:overflowPunct w:val="0"/>
        <w:autoSpaceDE w:val="0"/>
        <w:autoSpaceDN w:val="0"/>
        <w:ind w:left="0" w:firstLine="709"/>
        <w:jc w:val="both"/>
        <w:rPr>
          <w:spacing w:val="-2"/>
          <w:kern w:val="22"/>
          <w:sz w:val="22"/>
          <w:szCs w:val="22"/>
        </w:rPr>
      </w:pPr>
      <w:r>
        <w:rPr>
          <w:sz w:val="22"/>
        </w:rPr>
        <w:t>Проект предложений для структуры определения программных приоритетов на четырехлетний период</w:t>
      </w:r>
      <w:r w:rsidRPr="00E02A03">
        <w:rPr>
          <w:rStyle w:val="FootnoteReference"/>
          <w:kern w:val="22"/>
          <w:sz w:val="22"/>
          <w:szCs w:val="22"/>
          <w:u w:val="none"/>
          <w:vertAlign w:val="superscript"/>
          <w:lang w:val="en-GB"/>
        </w:rPr>
        <w:footnoteReference w:id="4"/>
      </w:r>
      <w:r>
        <w:rPr>
          <w:sz w:val="22"/>
        </w:rPr>
        <w:t xml:space="preserve">  (CBD/SBI/3/6/Add.4).</w:t>
      </w:r>
    </w:p>
    <w:p w14:paraId="5856B563" w14:textId="77777777" w:rsidR="0075011D" w:rsidRPr="00584721" w:rsidRDefault="0075011D" w:rsidP="0075011D">
      <w:pPr>
        <w:pStyle w:val="Para1"/>
        <w:numPr>
          <w:ilvl w:val="0"/>
          <w:numId w:val="14"/>
        </w:numPr>
        <w:suppressLineNumbers/>
        <w:suppressAutoHyphens/>
        <w:kinsoku w:val="0"/>
        <w:overflowPunct w:val="0"/>
        <w:autoSpaceDE w:val="0"/>
        <w:autoSpaceDN w:val="0"/>
        <w:ind w:left="0" w:firstLine="0"/>
        <w:jc w:val="both"/>
        <w:rPr>
          <w:kern w:val="22"/>
          <w:sz w:val="22"/>
          <w:szCs w:val="22"/>
        </w:rPr>
      </w:pPr>
      <w:r>
        <w:rPr>
          <w:sz w:val="22"/>
        </w:rPr>
        <w:t>Кроме того, окончательный вариант доклада Глобального экологического фонда для Конференции Сторон будет представлен до ее 15-го совещания.</w:t>
      </w:r>
    </w:p>
    <w:p w14:paraId="11797394" w14:textId="77777777" w:rsidR="0075011D" w:rsidRPr="00E02A03" w:rsidRDefault="0075011D" w:rsidP="0075011D">
      <w:pPr>
        <w:pStyle w:val="Heading1"/>
        <w:suppressLineNumbers/>
        <w:tabs>
          <w:tab w:val="clear" w:pos="720"/>
        </w:tabs>
        <w:suppressAutoHyphens/>
        <w:kinsoku w:val="0"/>
        <w:overflowPunct w:val="0"/>
        <w:autoSpaceDE w:val="0"/>
        <w:autoSpaceDN w:val="0"/>
        <w:spacing w:before="0"/>
        <w:ind w:left="1728" w:hanging="1008"/>
        <w:jc w:val="left"/>
        <w:rPr>
          <w:rFonts w:asciiTheme="majorBidi" w:eastAsia="Malgun Gothic" w:hAnsiTheme="majorBidi" w:cstheme="majorBidi"/>
          <w:snapToGrid w:val="0"/>
          <w:sz w:val="22"/>
          <w:szCs w:val="22"/>
        </w:rPr>
      </w:pPr>
      <w:r>
        <w:rPr>
          <w:rFonts w:asciiTheme="majorBidi" w:hAnsiTheme="majorBidi"/>
          <w:snapToGrid w:val="0"/>
          <w:sz w:val="22"/>
        </w:rPr>
        <w:t>Пункт 7.</w:t>
      </w:r>
      <w:r>
        <w:rPr>
          <w:rFonts w:asciiTheme="majorBidi" w:hAnsiTheme="majorBidi"/>
          <w:snapToGrid w:val="0"/>
          <w:sz w:val="22"/>
        </w:rPr>
        <w:tab/>
        <w:t>Создание и РАЗВИТИЕ потенциала, техническое и научное сотрудничество, передача технологии, управление знаниями и коммуникация</w:t>
      </w:r>
    </w:p>
    <w:p w14:paraId="7B53BBB8"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Вспомогательный орган по осуществлению рассмотрел пункт 7 повестки дня на части I своего третьего совещания и подготовил четыре проекта рекомендаций.</w:t>
      </w:r>
    </w:p>
    <w:p w14:paraId="56558292" w14:textId="77777777" w:rsidR="0075011D" w:rsidRPr="00584721" w:rsidRDefault="0075011D" w:rsidP="0075011D">
      <w:pPr>
        <w:pStyle w:val="ListParagraph"/>
        <w:keepNext/>
        <w:suppressLineNumbers/>
        <w:suppressAutoHyphens/>
        <w:kinsoku w:val="0"/>
        <w:overflowPunct w:val="0"/>
        <w:autoSpaceDE w:val="0"/>
        <w:autoSpaceDN w:val="0"/>
        <w:spacing w:after="120"/>
        <w:ind w:left="0"/>
        <w:outlineLvl w:val="1"/>
        <w:rPr>
          <w:bCs/>
          <w:i/>
          <w:iCs/>
          <w:kern w:val="22"/>
          <w:sz w:val="22"/>
          <w:szCs w:val="22"/>
        </w:rPr>
      </w:pPr>
      <w:r>
        <w:rPr>
          <w:i/>
          <w:snapToGrid w:val="0"/>
          <w:sz w:val="22"/>
        </w:rPr>
        <w:t>Создание потенциала, научно-техническое сотрудничество и передача технологий</w:t>
      </w:r>
    </w:p>
    <w:p w14:paraId="297EF747"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При содействии контактной группы Председатель подготовил проект рекомендации по созданию потенциала, научно-техническому сотрудничеству и передаче технологий для рассмотрения на пленарном заседании. Вспомогательный орган решил отложить рассмотрение проекта рекомендации, представленного Председателем (CBD/SBI/3/CRP.13) до проведения части II совещания.</w:t>
      </w:r>
    </w:p>
    <w:p w14:paraId="06E12947"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Соответственно, ожидается, что Вспомогательный орган по осуществлению при дальнейшем содействии контактной группы рассмотрит проект рекомендации, содержащийся в документе CBD/SBI/3/CRP.13, и примет рекомендацию на возобновленной сессии своего третьего совещания.</w:t>
      </w:r>
    </w:p>
    <w:p w14:paraId="06F92B0A" w14:textId="77777777" w:rsidR="0075011D" w:rsidRPr="00584721" w:rsidRDefault="0075011D" w:rsidP="0075011D">
      <w:pPr>
        <w:keepNext/>
        <w:suppressLineNumbers/>
        <w:suppressAutoHyphens/>
        <w:kinsoku w:val="0"/>
        <w:overflowPunct w:val="0"/>
        <w:autoSpaceDE w:val="0"/>
        <w:autoSpaceDN w:val="0"/>
        <w:spacing w:after="120"/>
        <w:outlineLvl w:val="1"/>
        <w:rPr>
          <w:b/>
          <w:snapToGrid w:val="0"/>
          <w:kern w:val="22"/>
          <w:sz w:val="22"/>
          <w:szCs w:val="22"/>
        </w:rPr>
      </w:pPr>
      <w:r>
        <w:rPr>
          <w:i/>
          <w:snapToGrid w:val="0"/>
          <w:sz w:val="22"/>
        </w:rPr>
        <w:t>Управление знаниями и механизм посредничества</w:t>
      </w:r>
    </w:p>
    <w:p w14:paraId="1FF4D27C"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При содействии контактной группы Председатель подготовил проект рекомендации по созданию потенциала, научно-техническому сотрудничеству и передаче технологий для рассмотрения на пленарном заседании. Вспомогательный орган решил отложить рассмотрение проекта рекомендации, представленного Председателем (CBD/SBI/3/CRP.4) до проведения части II совещания.</w:t>
      </w:r>
    </w:p>
    <w:p w14:paraId="0E3BAD33"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lastRenderedPageBreak/>
        <w:t>Соответственно, ожидается, что Вспомогательный орган по осуществлению при дальнейшем содействии контактной группы рассмотрит проект рекомендации, содержащийся в документе CBD/SBI/3/CRP.4, и примет рекомендацию на возобновленной сессии своего третьего совещания.</w:t>
      </w:r>
    </w:p>
    <w:p w14:paraId="22704250" w14:textId="77777777" w:rsidR="0075011D" w:rsidRPr="00E02A03" w:rsidRDefault="0075011D" w:rsidP="0075011D">
      <w:pPr>
        <w:keepNext/>
        <w:suppressLineNumbers/>
        <w:suppressAutoHyphens/>
        <w:kinsoku w:val="0"/>
        <w:overflowPunct w:val="0"/>
        <w:autoSpaceDE w:val="0"/>
        <w:autoSpaceDN w:val="0"/>
        <w:spacing w:after="120"/>
        <w:outlineLvl w:val="1"/>
        <w:rPr>
          <w:snapToGrid w:val="0"/>
          <w:kern w:val="22"/>
          <w:sz w:val="22"/>
          <w:szCs w:val="22"/>
        </w:rPr>
      </w:pPr>
      <w:r>
        <w:rPr>
          <w:i/>
          <w:snapToGrid w:val="0"/>
          <w:sz w:val="22"/>
        </w:rPr>
        <w:t>Коммуникация</w:t>
      </w:r>
    </w:p>
    <w:p w14:paraId="47ACC729" w14:textId="77777777" w:rsidR="0075011D" w:rsidRPr="00584721" w:rsidRDefault="0075011D" w:rsidP="0075011D">
      <w:pPr>
        <w:pStyle w:val="Para1"/>
        <w:numPr>
          <w:ilvl w:val="0"/>
          <w:numId w:val="14"/>
        </w:numPr>
        <w:suppressLineNumbers/>
        <w:suppressAutoHyphens/>
        <w:kinsoku w:val="0"/>
        <w:overflowPunct w:val="0"/>
        <w:autoSpaceDE w:val="0"/>
        <w:autoSpaceDN w:val="0"/>
        <w:ind w:left="0" w:firstLine="0"/>
        <w:jc w:val="both"/>
        <w:rPr>
          <w:bCs/>
          <w:kern w:val="22"/>
          <w:sz w:val="22"/>
          <w:szCs w:val="22"/>
        </w:rPr>
      </w:pPr>
      <w:r>
        <w:rPr>
          <w:sz w:val="22"/>
        </w:rPr>
        <w:t>Вспомогательный орган утвердил проект рекомендации CBD/SBI/3/L.5 для официального принятия на более позднем этапе.</w:t>
      </w:r>
    </w:p>
    <w:p w14:paraId="4A615067"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Соответственно, ожидается, что Вспомогательный орган по осуществлению рассмотрит и примет проект рекомендации, содержащийся в документе CBD/SBI/3/L.5, на возобновленной сессии своего третьего совещания.</w:t>
      </w:r>
    </w:p>
    <w:p w14:paraId="12565776" w14:textId="77777777" w:rsidR="0075011D" w:rsidRPr="00584721" w:rsidRDefault="0075011D" w:rsidP="0075011D">
      <w:pPr>
        <w:keepNext/>
        <w:suppressLineNumbers/>
        <w:suppressAutoHyphens/>
        <w:kinsoku w:val="0"/>
        <w:overflowPunct w:val="0"/>
        <w:autoSpaceDE w:val="0"/>
        <w:autoSpaceDN w:val="0"/>
        <w:spacing w:after="120"/>
        <w:outlineLvl w:val="1"/>
        <w:rPr>
          <w:b/>
          <w:kern w:val="22"/>
          <w:sz w:val="22"/>
          <w:szCs w:val="22"/>
        </w:rPr>
      </w:pPr>
      <w:r>
        <w:rPr>
          <w:i/>
          <w:snapToGrid w:val="0"/>
          <w:sz w:val="22"/>
        </w:rPr>
        <w:t>Создание</w:t>
      </w:r>
      <w:r>
        <w:rPr>
          <w:i/>
          <w:sz w:val="22"/>
        </w:rPr>
        <w:t xml:space="preserve"> и развитие потенциала в поддержку эффективного осуществления Нагойского протокола</w:t>
      </w:r>
    </w:p>
    <w:p w14:paraId="15660DC1"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Председатель подготовил проект рекомендации по созданию и развитию потенциала в поддержку эффективного осуществления Нагойского протокола для его рассмотрения на пленарном заседании. Вспомогательный орган решил отложить рассмотрение проекта рекомендации, представленного Председателем (CBD/SBI/3/CRP.6) до проведения части II совещания.</w:t>
      </w:r>
    </w:p>
    <w:p w14:paraId="072A6E52"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Соответственно, ожидается, что Вспомогательный орган по осуществлению рассмотрит проект рекомендации, содержащийся в документе CBD/SBI/3/CRP.6, и примет рекомендацию на возобновленной сессии своего третьего совещания.</w:t>
      </w:r>
    </w:p>
    <w:p w14:paraId="01D70507" w14:textId="77777777" w:rsidR="0075011D" w:rsidRPr="00584721" w:rsidRDefault="0075011D" w:rsidP="0075011D">
      <w:pPr>
        <w:pStyle w:val="Heading1"/>
        <w:suppressLineNumbers/>
        <w:tabs>
          <w:tab w:val="clear" w:pos="720"/>
        </w:tabs>
        <w:suppressAutoHyphens/>
        <w:kinsoku w:val="0"/>
        <w:overflowPunct w:val="0"/>
        <w:autoSpaceDE w:val="0"/>
        <w:autoSpaceDN w:val="0"/>
        <w:spacing w:before="0"/>
        <w:ind w:left="1728" w:hanging="1008"/>
        <w:jc w:val="left"/>
        <w:rPr>
          <w:snapToGrid w:val="0"/>
          <w:kern w:val="22"/>
          <w:sz w:val="22"/>
          <w:szCs w:val="22"/>
        </w:rPr>
      </w:pPr>
      <w:r>
        <w:rPr>
          <w:snapToGrid w:val="0"/>
          <w:sz w:val="22"/>
        </w:rPr>
        <w:t>Пункт 8.</w:t>
      </w:r>
      <w:r>
        <w:rPr>
          <w:snapToGrid w:val="0"/>
          <w:sz w:val="22"/>
        </w:rPr>
        <w:tab/>
        <w:t>Сотрудничество с другими конвенциями, международными организациями и инициативами</w:t>
      </w:r>
    </w:p>
    <w:p w14:paraId="30E88ABA" w14:textId="77777777" w:rsidR="0075011D" w:rsidRPr="00584721" w:rsidRDefault="0075011D" w:rsidP="0075011D">
      <w:pPr>
        <w:pStyle w:val="Para1"/>
        <w:numPr>
          <w:ilvl w:val="0"/>
          <w:numId w:val="14"/>
        </w:numPr>
        <w:suppressLineNumbers/>
        <w:suppressAutoHyphens/>
        <w:kinsoku w:val="0"/>
        <w:overflowPunct w:val="0"/>
        <w:autoSpaceDE w:val="0"/>
        <w:autoSpaceDN w:val="0"/>
        <w:ind w:left="0" w:firstLine="0"/>
        <w:jc w:val="both"/>
        <w:rPr>
          <w:kern w:val="22"/>
          <w:sz w:val="22"/>
          <w:szCs w:val="22"/>
        </w:rPr>
      </w:pPr>
      <w:bookmarkStart w:id="10" w:name="_Hlk87458983"/>
      <w:r>
        <w:rPr>
          <w:sz w:val="22"/>
        </w:rPr>
        <w:t xml:space="preserve">Вспомогательный орган по осуществлению рассмотрел пункт 8 повестки дня на части I своего третьего совещания. При рассмотрении этого пункта Вспомогательному органу были представлены записка Исполнительного секретаря (CBD/SBI/3/10), включающая элементы проекта рекомендации, и несколько информационных документов. Вспомогательный орган постановил возобновить первое чтение документа по данному пункту повестки дня на возобновленной сессии Вспомогательного органа. </w:t>
      </w:r>
      <w:r>
        <w:t>Соответственно, ожидается, что Вспомогательный орган возобновит рассмотрение этого пункта на своей возобновленной сессии и подготовит рекомендацию о сотрудничестве с другими конвенциями, международными организациями и инициативами для рассмотрения Конференцией Сторон на ее 15-м совещании</w:t>
      </w:r>
      <w:bookmarkEnd w:id="10"/>
      <w:r>
        <w:t>.</w:t>
      </w:r>
    </w:p>
    <w:p w14:paraId="641EC95A" w14:textId="77777777" w:rsidR="0075011D" w:rsidRPr="00E02A03" w:rsidRDefault="0075011D" w:rsidP="0075011D">
      <w:pPr>
        <w:pStyle w:val="Heading1"/>
        <w:suppressLineNumbers/>
        <w:tabs>
          <w:tab w:val="clear" w:pos="720"/>
        </w:tabs>
        <w:suppressAutoHyphens/>
        <w:kinsoku w:val="0"/>
        <w:overflowPunct w:val="0"/>
        <w:autoSpaceDE w:val="0"/>
        <w:autoSpaceDN w:val="0"/>
        <w:spacing w:before="0"/>
        <w:ind w:left="1728" w:hanging="1008"/>
        <w:rPr>
          <w:rFonts w:ascii="Times New Roman Bold" w:hAnsi="Times New Roman Bold" w:cs="Times New Roman Bold"/>
          <w:bCs/>
          <w:snapToGrid w:val="0"/>
          <w:kern w:val="22"/>
          <w:sz w:val="22"/>
          <w:szCs w:val="22"/>
        </w:rPr>
      </w:pPr>
      <w:r>
        <w:rPr>
          <w:rFonts w:ascii="Times New Roman Bold" w:hAnsi="Times New Roman Bold"/>
          <w:snapToGrid w:val="0"/>
          <w:sz w:val="22"/>
        </w:rPr>
        <w:t>Пункт 9.</w:t>
      </w:r>
      <w:r>
        <w:rPr>
          <w:rFonts w:ascii="Times New Roman Bold" w:hAnsi="Times New Roman Bold"/>
          <w:snapToGrid w:val="0"/>
          <w:sz w:val="22"/>
        </w:rPr>
        <w:tab/>
        <w:t>Механизмы отчетности, оценки и обзора</w:t>
      </w:r>
    </w:p>
    <w:p w14:paraId="0C1F72FE" w14:textId="77777777" w:rsidR="0075011D" w:rsidRPr="00584721" w:rsidRDefault="0075011D" w:rsidP="0075011D">
      <w:pPr>
        <w:pStyle w:val="Para1"/>
        <w:numPr>
          <w:ilvl w:val="0"/>
          <w:numId w:val="14"/>
        </w:numPr>
        <w:suppressLineNumbers/>
        <w:suppressAutoHyphens/>
        <w:kinsoku w:val="0"/>
        <w:overflowPunct w:val="0"/>
        <w:autoSpaceDE w:val="0"/>
        <w:autoSpaceDN w:val="0"/>
        <w:ind w:left="0" w:firstLine="0"/>
        <w:jc w:val="both"/>
        <w:rPr>
          <w:bCs/>
          <w:kern w:val="22"/>
          <w:sz w:val="22"/>
          <w:szCs w:val="22"/>
        </w:rPr>
      </w:pPr>
      <w:r>
        <w:rPr>
          <w:sz w:val="22"/>
        </w:rPr>
        <w:t xml:space="preserve">Вспомогательный орган по осуществлению рассмотрел пункт 9 повестки дня на части I своего третьего совещания. </w:t>
      </w:r>
    </w:p>
    <w:p w14:paraId="2D8B1FF7"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При содействии контактной группы Председатель подготовил проект рекомендации по механизмам отчетности, оценки и обзора для рассмотрения на пленарном заседании. Вспомогательный орган решил отложить рассмотрение проекта рекомендации, представленного Председателем (CBD/SBI/3/CRP.5) до проведения части II совещания.</w:t>
      </w:r>
    </w:p>
    <w:p w14:paraId="4D560838"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Соответственно, ожидается, что Вспомогательный орган по осуществлению рассмотрит проект рекомендации, содержащийся в документе CBD/SBI/3/CRP.5, и примет рекомендацию на возобновленной сессии своего третьего совещания.</w:t>
      </w:r>
    </w:p>
    <w:p w14:paraId="78861CBD"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В проекте рекомендации приводятся ссылки на ряд документов в сносках. При рассмотрении проекта рекомендации Вспомогательный орган, возможно, пожелает принять к сведению следующие документы, как указано в перечне мероприятий в рамках межсессионной работы, прилагаемой к докладу первой части совещания (CBD/SBI/3/20):</w:t>
      </w:r>
    </w:p>
    <w:p w14:paraId="4C097B0A" w14:textId="77777777" w:rsidR="0075011D" w:rsidRPr="00E02A03" w:rsidRDefault="0075011D" w:rsidP="0075011D">
      <w:pPr>
        <w:pStyle w:val="Para1"/>
        <w:numPr>
          <w:ilvl w:val="1"/>
          <w:numId w:val="14"/>
        </w:numPr>
        <w:suppressLineNumbers/>
        <w:suppressAutoHyphens/>
        <w:kinsoku w:val="0"/>
        <w:overflowPunct w:val="0"/>
        <w:autoSpaceDE w:val="0"/>
        <w:autoSpaceDN w:val="0"/>
        <w:ind w:left="0" w:firstLine="720"/>
        <w:jc w:val="both"/>
        <w:rPr>
          <w:spacing w:val="-2"/>
          <w:kern w:val="22"/>
          <w:sz w:val="22"/>
          <w:szCs w:val="22"/>
        </w:rPr>
      </w:pPr>
      <w:r>
        <w:rPr>
          <w:sz w:val="22"/>
        </w:rPr>
        <w:lastRenderedPageBreak/>
        <w:t>Пересмотренная записка Исполнительного секретаря о национальной отчетности в рамках Конвенции и протоколов к ней, включая проект шаблона дополнительных обязательств для негосударственных субъектов по внесению вклада в глобальную рамочную программу в области биоразнообразия на период после 2020 года</w:t>
      </w:r>
      <w:r w:rsidRPr="00B72FC1">
        <w:rPr>
          <w:rStyle w:val="FootnoteReference"/>
          <w:spacing w:val="-2"/>
          <w:kern w:val="22"/>
          <w:sz w:val="22"/>
          <w:szCs w:val="22"/>
          <w:u w:val="none"/>
          <w:vertAlign w:val="superscript"/>
          <w:lang w:val="en-GB"/>
        </w:rPr>
        <w:footnoteReference w:id="5"/>
      </w:r>
      <w:r>
        <w:rPr>
          <w:sz w:val="22"/>
        </w:rPr>
        <w:t xml:space="preserve"> (CBD/SBI/3/11/Add.1/Amend.1);</w:t>
      </w:r>
    </w:p>
    <w:p w14:paraId="22C21C8E" w14:textId="77777777" w:rsidR="0075011D" w:rsidRPr="00E02A03" w:rsidRDefault="0075011D" w:rsidP="0075011D">
      <w:pPr>
        <w:pStyle w:val="Para1"/>
        <w:numPr>
          <w:ilvl w:val="1"/>
          <w:numId w:val="14"/>
        </w:numPr>
        <w:suppressLineNumbers/>
        <w:suppressAutoHyphens/>
        <w:kinsoku w:val="0"/>
        <w:overflowPunct w:val="0"/>
        <w:autoSpaceDE w:val="0"/>
        <w:autoSpaceDN w:val="0"/>
        <w:ind w:left="0" w:firstLine="720"/>
        <w:jc w:val="both"/>
        <w:rPr>
          <w:spacing w:val="-2"/>
          <w:kern w:val="22"/>
          <w:sz w:val="22"/>
          <w:szCs w:val="22"/>
        </w:rPr>
      </w:pPr>
      <w:r>
        <w:rPr>
          <w:sz w:val="22"/>
        </w:rPr>
        <w:t>Проект руководства по обновлению или пересмотру национальных стратегий и планов действий в области биоразнообразия в свете глобальной рамочной программы в области биоразнообразия на период после 2020 года</w:t>
      </w:r>
      <w:r w:rsidRPr="00B72FC1">
        <w:rPr>
          <w:rStyle w:val="FootnoteReference"/>
          <w:rFonts w:eastAsia="Malgun Gothic"/>
          <w:kern w:val="22"/>
          <w:sz w:val="22"/>
          <w:szCs w:val="22"/>
          <w:u w:val="none"/>
          <w:vertAlign w:val="superscript"/>
          <w:lang w:val="en-GB"/>
        </w:rPr>
        <w:footnoteReference w:id="6"/>
      </w:r>
      <w:r>
        <w:rPr>
          <w:sz w:val="22"/>
        </w:rPr>
        <w:t xml:space="preserve">  (CBD/SBI/3/11/Add.4);</w:t>
      </w:r>
    </w:p>
    <w:p w14:paraId="0BCE38F9" w14:textId="77777777" w:rsidR="0075011D" w:rsidRPr="00E02A03" w:rsidRDefault="0075011D" w:rsidP="0075011D">
      <w:pPr>
        <w:pStyle w:val="Para1"/>
        <w:numPr>
          <w:ilvl w:val="1"/>
          <w:numId w:val="14"/>
        </w:numPr>
        <w:suppressLineNumbers/>
        <w:suppressAutoHyphens/>
        <w:kinsoku w:val="0"/>
        <w:overflowPunct w:val="0"/>
        <w:autoSpaceDE w:val="0"/>
        <w:autoSpaceDN w:val="0"/>
        <w:ind w:left="0" w:firstLine="720"/>
        <w:jc w:val="both"/>
        <w:rPr>
          <w:spacing w:val="-2"/>
          <w:kern w:val="22"/>
          <w:sz w:val="22"/>
          <w:szCs w:val="22"/>
        </w:rPr>
      </w:pPr>
      <w:r>
        <w:rPr>
          <w:sz w:val="22"/>
        </w:rPr>
        <w:t>Руководящие принципы и типовая форма отчетности для седьмых национальных докладов</w:t>
      </w:r>
      <w:r w:rsidRPr="00E02A03">
        <w:rPr>
          <w:rStyle w:val="FootnoteReference"/>
          <w:sz w:val="22"/>
          <w:szCs w:val="22"/>
          <w:u w:val="none"/>
          <w:vertAlign w:val="superscript"/>
          <w:lang w:val="en-GB"/>
        </w:rPr>
        <w:footnoteReference w:id="7"/>
      </w:r>
      <w:r>
        <w:rPr>
          <w:sz w:val="22"/>
        </w:rPr>
        <w:t xml:space="preserve">  (CBD/SBI/3/11/Add.6);</w:t>
      </w:r>
    </w:p>
    <w:p w14:paraId="016C6394" w14:textId="77777777" w:rsidR="0075011D" w:rsidRPr="00E02A03" w:rsidRDefault="0075011D" w:rsidP="0075011D">
      <w:pPr>
        <w:pStyle w:val="Para1"/>
        <w:numPr>
          <w:ilvl w:val="1"/>
          <w:numId w:val="14"/>
        </w:numPr>
        <w:suppressLineNumbers/>
        <w:suppressAutoHyphens/>
        <w:kinsoku w:val="0"/>
        <w:overflowPunct w:val="0"/>
        <w:autoSpaceDE w:val="0"/>
        <w:autoSpaceDN w:val="0"/>
        <w:ind w:left="0" w:firstLine="720"/>
        <w:jc w:val="both"/>
        <w:rPr>
          <w:spacing w:val="-2"/>
          <w:kern w:val="22"/>
          <w:sz w:val="22"/>
          <w:szCs w:val="22"/>
        </w:rPr>
      </w:pPr>
      <w:r>
        <w:rPr>
          <w:sz w:val="22"/>
        </w:rPr>
        <w:t>Методы функционирования форума открытого состава Вспомогательного органа по осуществлению для проведения страновых обзоров</w:t>
      </w:r>
      <w:r w:rsidRPr="00E02A03">
        <w:rPr>
          <w:rStyle w:val="FootnoteReference"/>
          <w:sz w:val="22"/>
          <w:szCs w:val="22"/>
          <w:u w:val="none"/>
          <w:vertAlign w:val="superscript"/>
          <w:lang w:val="en-GB"/>
        </w:rPr>
        <w:footnoteReference w:id="8"/>
      </w:r>
      <w:r>
        <w:rPr>
          <w:sz w:val="22"/>
        </w:rPr>
        <w:t xml:space="preserve">  (CBD/SBI/3/11/Add.5).</w:t>
      </w:r>
    </w:p>
    <w:p w14:paraId="3634E44E" w14:textId="77777777" w:rsidR="0075011D" w:rsidRPr="00E02A03" w:rsidRDefault="0075011D" w:rsidP="0075011D">
      <w:pPr>
        <w:pStyle w:val="Heading1"/>
        <w:suppressLineNumbers/>
        <w:tabs>
          <w:tab w:val="clear" w:pos="720"/>
        </w:tabs>
        <w:suppressAutoHyphens/>
        <w:kinsoku w:val="0"/>
        <w:overflowPunct w:val="0"/>
        <w:autoSpaceDE w:val="0"/>
        <w:autoSpaceDN w:val="0"/>
        <w:spacing w:before="0"/>
        <w:ind w:left="1728" w:hanging="1008"/>
        <w:jc w:val="left"/>
        <w:rPr>
          <w:rFonts w:ascii="Times New Roman Bold" w:hAnsi="Times New Roman Bold" w:cs="Times New Roman Bold"/>
          <w:bCs/>
          <w:snapToGrid w:val="0"/>
          <w:kern w:val="22"/>
          <w:sz w:val="22"/>
          <w:szCs w:val="22"/>
        </w:rPr>
      </w:pPr>
      <w:r>
        <w:rPr>
          <w:rFonts w:ascii="Times New Roman Bold" w:hAnsi="Times New Roman Bold"/>
          <w:snapToGrid w:val="0"/>
          <w:sz w:val="22"/>
        </w:rPr>
        <w:t>Пункт 10.</w:t>
      </w:r>
      <w:r>
        <w:rPr>
          <w:rFonts w:ascii="Times New Roman Bold" w:hAnsi="Times New Roman Bold"/>
          <w:snapToGrid w:val="0"/>
          <w:sz w:val="22"/>
        </w:rPr>
        <w:tab/>
        <w:t>Обзор эффективности процессов в рамках Конвенции и Протоколов к ней</w:t>
      </w:r>
    </w:p>
    <w:p w14:paraId="26275F60" w14:textId="77777777" w:rsidR="0075011D" w:rsidRPr="00584721" w:rsidRDefault="0075011D" w:rsidP="0075011D">
      <w:pPr>
        <w:pStyle w:val="Para1"/>
        <w:numPr>
          <w:ilvl w:val="0"/>
          <w:numId w:val="14"/>
        </w:numPr>
        <w:suppressLineNumbers/>
        <w:suppressAutoHyphens/>
        <w:kinsoku w:val="0"/>
        <w:overflowPunct w:val="0"/>
        <w:autoSpaceDE w:val="0"/>
        <w:autoSpaceDN w:val="0"/>
        <w:ind w:left="0" w:firstLine="0"/>
        <w:jc w:val="both"/>
        <w:rPr>
          <w:bCs/>
          <w:kern w:val="22"/>
          <w:sz w:val="22"/>
          <w:szCs w:val="22"/>
        </w:rPr>
      </w:pPr>
      <w:r>
        <w:rPr>
          <w:sz w:val="22"/>
        </w:rPr>
        <w:t>Вспомогательный орган по осуществлению рассмотрел пункт 10 повестки дня на части I своего третьего совещания.</w:t>
      </w:r>
    </w:p>
    <w:p w14:paraId="4F82BF6A"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Председатель подготовил проект рекомендации по обзору эффективности процессов в рамках Конвенции и протоколов к ней для рассмотрения на пленарном заседании.</w:t>
      </w:r>
    </w:p>
    <w:p w14:paraId="65F621AB"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Вспомогательный орган решил отложить рассмотрение проекта рекомендации, представленного Председателем (CBD/SBI/3/CRP.10), до проведения части II совещания. Соответственно, ожидается, что Вспомогательный орган рассмотрит проект рекомендации, содержащийся в документе CBD/SBI/3/CRP.10, и примет рекомендацию на возобновленной сессии.</w:t>
      </w:r>
    </w:p>
    <w:p w14:paraId="2E7686FF" w14:textId="77777777" w:rsidR="0075011D" w:rsidRPr="00584721" w:rsidRDefault="0075011D" w:rsidP="0075011D">
      <w:pPr>
        <w:pStyle w:val="Heading1"/>
        <w:suppressLineNumbers/>
        <w:tabs>
          <w:tab w:val="clear" w:pos="720"/>
        </w:tabs>
        <w:suppressAutoHyphens/>
        <w:kinsoku w:val="0"/>
        <w:overflowPunct w:val="0"/>
        <w:autoSpaceDE w:val="0"/>
        <w:autoSpaceDN w:val="0"/>
        <w:spacing w:before="0"/>
        <w:ind w:left="1276" w:hanging="992"/>
        <w:jc w:val="left"/>
        <w:rPr>
          <w:snapToGrid w:val="0"/>
          <w:kern w:val="22"/>
          <w:sz w:val="22"/>
          <w:szCs w:val="22"/>
        </w:rPr>
      </w:pPr>
      <w:r>
        <w:rPr>
          <w:snapToGrid w:val="0"/>
          <w:sz w:val="22"/>
        </w:rPr>
        <w:t>Пункт 11.</w:t>
      </w:r>
      <w:r>
        <w:rPr>
          <w:snapToGrid w:val="0"/>
          <w:sz w:val="22"/>
        </w:rPr>
        <w:tab/>
        <w:t>Учет проблематики биоразнообразия внутри и на уровне секторов и другие стратегические меры по активизации осуществления</w:t>
      </w:r>
    </w:p>
    <w:p w14:paraId="1425B15E" w14:textId="77777777" w:rsidR="0075011D" w:rsidRPr="00584721" w:rsidRDefault="0075011D" w:rsidP="0075011D">
      <w:pPr>
        <w:pStyle w:val="Para1"/>
        <w:numPr>
          <w:ilvl w:val="0"/>
          <w:numId w:val="14"/>
        </w:numPr>
        <w:suppressLineNumbers/>
        <w:suppressAutoHyphens/>
        <w:kinsoku w:val="0"/>
        <w:overflowPunct w:val="0"/>
        <w:autoSpaceDE w:val="0"/>
        <w:autoSpaceDN w:val="0"/>
        <w:ind w:left="0" w:firstLine="0"/>
        <w:jc w:val="both"/>
        <w:rPr>
          <w:bCs/>
          <w:kern w:val="22"/>
          <w:sz w:val="22"/>
          <w:szCs w:val="22"/>
        </w:rPr>
      </w:pPr>
      <w:r>
        <w:rPr>
          <w:sz w:val="22"/>
        </w:rPr>
        <w:t>Вспомогательный орган по осуществлению рассмотрел пункт 11 повестки дня на части I своего третьего совещания и подготовил две рекомендации.</w:t>
      </w:r>
    </w:p>
    <w:p w14:paraId="051216A1" w14:textId="77777777" w:rsidR="0075011D" w:rsidRPr="00584721" w:rsidRDefault="0075011D" w:rsidP="0075011D">
      <w:pPr>
        <w:pStyle w:val="Para1"/>
        <w:keepNext/>
        <w:suppressLineNumbers/>
        <w:suppressAutoHyphens/>
        <w:kinsoku w:val="0"/>
        <w:overflowPunct w:val="0"/>
        <w:autoSpaceDE w:val="0"/>
        <w:autoSpaceDN w:val="0"/>
        <w:jc w:val="both"/>
        <w:rPr>
          <w:bCs/>
          <w:i/>
          <w:iCs/>
          <w:kern w:val="22"/>
          <w:sz w:val="22"/>
          <w:szCs w:val="22"/>
        </w:rPr>
      </w:pPr>
      <w:r>
        <w:rPr>
          <w:i/>
          <w:sz w:val="22"/>
        </w:rPr>
        <w:t>Учет проблематики биоразнообразия внутри и на уровне секторов</w:t>
      </w:r>
    </w:p>
    <w:p w14:paraId="21FAC9CD"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Председатель подготовил проект рекомендации по учету проблематики биоразнообразия внутри и на уровне секторов.</w:t>
      </w:r>
    </w:p>
    <w:p w14:paraId="2D1C7080"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Вспомогательный орган решил отложить рассмотрение проекта рекомендации, представленного Председателем (CBD/SBI/3/CRP.16) до проведения части II совещания. Соответственно, ожидается, что на возобновленной сессии Вспомогательный орган рассмотрит проект рекомендации, содержащийся в документе CBD/SBI/3/CRP.16, и примет рекомендацию.</w:t>
      </w:r>
    </w:p>
    <w:p w14:paraId="3714ACBA" w14:textId="77777777" w:rsidR="0075011D" w:rsidRPr="00E02A03" w:rsidRDefault="0075011D" w:rsidP="0075011D">
      <w:pPr>
        <w:pStyle w:val="Para1"/>
        <w:keepNext/>
        <w:suppressLineNumbers/>
        <w:suppressAutoHyphens/>
        <w:kinsoku w:val="0"/>
        <w:overflowPunct w:val="0"/>
        <w:autoSpaceDE w:val="0"/>
        <w:autoSpaceDN w:val="0"/>
        <w:jc w:val="both"/>
        <w:rPr>
          <w:i/>
          <w:spacing w:val="-2"/>
          <w:kern w:val="22"/>
          <w:sz w:val="22"/>
          <w:szCs w:val="22"/>
        </w:rPr>
      </w:pPr>
      <w:r>
        <w:rPr>
          <w:i/>
          <w:sz w:val="22"/>
        </w:rPr>
        <w:t>Участие субнациональных правительств, городов и других местных органов власти</w:t>
      </w:r>
    </w:p>
    <w:p w14:paraId="2F332753"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Председатель подготовил проект рекомендации касательно взаимодействия с субнациональными правительствами, городами и другими местными органами власти в целях активизации осуществления глобальной рамочной программы в области биоразнообразия на период после 2020 года.</w:t>
      </w:r>
    </w:p>
    <w:p w14:paraId="58786721"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lastRenderedPageBreak/>
        <w:t>Вспомогательный орган решил отложить рассмотрение проекта рекомендации, представленного Председателем (CBD/SBI/3/CRP.8) до проведения части II совещания. Соответственно, ожидается, что на возобновленной сессии Вспомогательный орган рассмотрит проект рекомендации, содержащийся в документе CBD/SBI/3/CRP.8, и примет рекомендацию.</w:t>
      </w:r>
    </w:p>
    <w:p w14:paraId="1E193DDF" w14:textId="77777777" w:rsidR="0075011D" w:rsidRPr="00584721" w:rsidRDefault="0075011D" w:rsidP="0075011D">
      <w:pPr>
        <w:pStyle w:val="Heading1"/>
        <w:suppressLineNumbers/>
        <w:tabs>
          <w:tab w:val="clear" w:pos="720"/>
        </w:tabs>
        <w:suppressAutoHyphens/>
        <w:kinsoku w:val="0"/>
        <w:overflowPunct w:val="0"/>
        <w:autoSpaceDE w:val="0"/>
        <w:autoSpaceDN w:val="0"/>
        <w:spacing w:before="0"/>
        <w:ind w:left="1800" w:hanging="1080"/>
        <w:jc w:val="left"/>
        <w:rPr>
          <w:rFonts w:ascii="Times New Roman Bold" w:hAnsi="Times New Roman Bold"/>
          <w:snapToGrid w:val="0"/>
          <w:kern w:val="22"/>
          <w:sz w:val="22"/>
          <w:szCs w:val="22"/>
        </w:rPr>
      </w:pPr>
      <w:r>
        <w:rPr>
          <w:rFonts w:ascii="Times New Roman Bold" w:hAnsi="Times New Roman Bold"/>
          <w:snapToGrid w:val="0"/>
          <w:sz w:val="22"/>
        </w:rPr>
        <w:t>Пункт 12.</w:t>
      </w:r>
      <w:r>
        <w:rPr>
          <w:rFonts w:ascii="Times New Roman Bold" w:hAnsi="Times New Roman Bold"/>
          <w:snapToGrid w:val="0"/>
          <w:sz w:val="22"/>
        </w:rPr>
        <w:tab/>
        <w:t>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w:t>
      </w:r>
    </w:p>
    <w:p w14:paraId="49676888" w14:textId="77777777" w:rsidR="0075011D" w:rsidRPr="00584721" w:rsidRDefault="0075011D" w:rsidP="0075011D">
      <w:pPr>
        <w:pStyle w:val="Para1"/>
        <w:numPr>
          <w:ilvl w:val="0"/>
          <w:numId w:val="14"/>
        </w:numPr>
        <w:suppressLineNumbers/>
        <w:suppressAutoHyphens/>
        <w:kinsoku w:val="0"/>
        <w:overflowPunct w:val="0"/>
        <w:autoSpaceDE w:val="0"/>
        <w:autoSpaceDN w:val="0"/>
        <w:ind w:left="0" w:firstLine="0"/>
        <w:jc w:val="both"/>
        <w:rPr>
          <w:bCs/>
          <w:kern w:val="22"/>
          <w:sz w:val="22"/>
          <w:szCs w:val="22"/>
        </w:rPr>
      </w:pPr>
      <w:r>
        <w:rPr>
          <w:sz w:val="22"/>
        </w:rPr>
        <w:t>Вспомогательный орган по осуществлению рассмотрел пункт 12 повестки дня на части I своего совещания и утвердил проект рекомендации по специализированным международным документам, регулирующим доступ и совместное использование выгод в контексте пункта 4 статьи 4 Нагойского протокола (CBD/SBI/3/L.6), для официального принятия на более позднем этапе.</w:t>
      </w:r>
    </w:p>
    <w:p w14:paraId="1F21FF0D" w14:textId="77777777" w:rsidR="0075011D" w:rsidRPr="00584721" w:rsidRDefault="0075011D" w:rsidP="0075011D">
      <w:pPr>
        <w:pStyle w:val="Para1"/>
        <w:numPr>
          <w:ilvl w:val="0"/>
          <w:numId w:val="14"/>
        </w:numPr>
        <w:suppressLineNumbers/>
        <w:suppressAutoHyphens/>
        <w:kinsoku w:val="0"/>
        <w:overflowPunct w:val="0"/>
        <w:autoSpaceDE w:val="0"/>
        <w:autoSpaceDN w:val="0"/>
        <w:ind w:left="0" w:firstLine="0"/>
        <w:jc w:val="both"/>
        <w:rPr>
          <w:bCs/>
          <w:kern w:val="22"/>
          <w:sz w:val="22"/>
          <w:szCs w:val="22"/>
        </w:rPr>
      </w:pPr>
      <w:r>
        <w:rPr>
          <w:sz w:val="22"/>
        </w:rPr>
        <w:t>Соответственно, ожидается, что Вспомогательный орган рассмотрит и примет проект рекомендации, содержащийся в документе CBD/SBI/3/L.6, на возобновленной сессии.</w:t>
      </w:r>
    </w:p>
    <w:p w14:paraId="764260CC" w14:textId="77777777" w:rsidR="0075011D" w:rsidRPr="00584721" w:rsidRDefault="0075011D" w:rsidP="0075011D">
      <w:pPr>
        <w:pStyle w:val="Heading1"/>
        <w:suppressLineNumbers/>
        <w:tabs>
          <w:tab w:val="clear" w:pos="720"/>
        </w:tabs>
        <w:suppressAutoHyphens/>
        <w:kinsoku w:val="0"/>
        <w:overflowPunct w:val="0"/>
        <w:autoSpaceDE w:val="0"/>
        <w:autoSpaceDN w:val="0"/>
        <w:spacing w:before="0"/>
        <w:ind w:left="1800" w:hanging="1080"/>
        <w:jc w:val="left"/>
        <w:rPr>
          <w:snapToGrid w:val="0"/>
          <w:kern w:val="22"/>
          <w:sz w:val="22"/>
          <w:szCs w:val="22"/>
        </w:rPr>
      </w:pPr>
      <w:r>
        <w:rPr>
          <w:snapToGrid w:val="0"/>
          <w:sz w:val="22"/>
        </w:rPr>
        <w:t>Пункт 13.</w:t>
      </w:r>
      <w:r>
        <w:rPr>
          <w:snapToGrid w:val="0"/>
          <w:sz w:val="22"/>
        </w:rPr>
        <w:tab/>
        <w:t>Глобальный многосторонний механизм совместного использования выгод (статья 10 Нагойского протокола)</w:t>
      </w:r>
    </w:p>
    <w:p w14:paraId="6B887276" w14:textId="77777777" w:rsidR="0075011D" w:rsidRPr="00584721" w:rsidRDefault="0075011D" w:rsidP="0075011D">
      <w:pPr>
        <w:pStyle w:val="Para1"/>
        <w:numPr>
          <w:ilvl w:val="0"/>
          <w:numId w:val="14"/>
        </w:numPr>
        <w:suppressLineNumbers/>
        <w:suppressAutoHyphens/>
        <w:kinsoku w:val="0"/>
        <w:overflowPunct w:val="0"/>
        <w:autoSpaceDE w:val="0"/>
        <w:autoSpaceDN w:val="0"/>
        <w:ind w:left="0" w:firstLine="0"/>
        <w:jc w:val="both"/>
        <w:rPr>
          <w:bCs/>
          <w:kern w:val="22"/>
          <w:sz w:val="22"/>
          <w:szCs w:val="22"/>
        </w:rPr>
      </w:pPr>
      <w:r>
        <w:rPr>
          <w:sz w:val="22"/>
        </w:rPr>
        <w:t xml:space="preserve">Вспомогательный орган по осуществлению рассмотрел пункт 13 повестки дня на части I своего совещания. </w:t>
      </w:r>
    </w:p>
    <w:p w14:paraId="6C9BF88C"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При содействии контактной группы Председатель подготовил проект рекомендации по глобальному многостороннему механизму совместного использования выгод для рассмотрения на пленарном заседании.</w:t>
      </w:r>
    </w:p>
    <w:p w14:paraId="369B116A" w14:textId="77777777"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spacing w:val="-2"/>
          <w:kern w:val="22"/>
          <w:sz w:val="22"/>
          <w:szCs w:val="22"/>
        </w:rPr>
      </w:pPr>
      <w:r>
        <w:rPr>
          <w:sz w:val="22"/>
        </w:rPr>
        <w:t>Вспомогательный орган решил отложить рассмотрение проекта рекомендации, представленного Председателем (CBD/SBI/3/CRP.12), до проведения части II совещания. Соответственно, ожидается, что Вспомогательный орган рассмотрит проект рекомендации, содержащийся в документе CBD/SBI/3/CRP.12, и примет рекомендацию на возобновленной сессии.</w:t>
      </w:r>
    </w:p>
    <w:p w14:paraId="75F7E167" w14:textId="77777777" w:rsidR="0075011D" w:rsidRPr="00584721" w:rsidRDefault="0075011D" w:rsidP="0075011D">
      <w:pPr>
        <w:pStyle w:val="Heading1"/>
        <w:suppressLineNumbers/>
        <w:tabs>
          <w:tab w:val="clear" w:pos="720"/>
          <w:tab w:val="left" w:pos="990"/>
        </w:tabs>
        <w:suppressAutoHyphens/>
        <w:kinsoku w:val="0"/>
        <w:overflowPunct w:val="0"/>
        <w:autoSpaceDE w:val="0"/>
        <w:autoSpaceDN w:val="0"/>
        <w:spacing w:before="0"/>
        <w:rPr>
          <w:snapToGrid w:val="0"/>
          <w:kern w:val="22"/>
          <w:sz w:val="22"/>
          <w:szCs w:val="22"/>
        </w:rPr>
      </w:pPr>
      <w:r>
        <w:rPr>
          <w:snapToGrid w:val="0"/>
          <w:sz w:val="22"/>
        </w:rPr>
        <w:t>Пункт 14.</w:t>
      </w:r>
      <w:r>
        <w:rPr>
          <w:snapToGrid w:val="0"/>
          <w:sz w:val="22"/>
        </w:rPr>
        <w:tab/>
        <w:t>Административные и бюджетные вопросы</w:t>
      </w:r>
    </w:p>
    <w:p w14:paraId="418F1AB6" w14:textId="625BEC21" w:rsidR="0075011D" w:rsidRPr="00E02A03" w:rsidRDefault="0075011D" w:rsidP="0075011D">
      <w:pPr>
        <w:pStyle w:val="Para1"/>
        <w:numPr>
          <w:ilvl w:val="0"/>
          <w:numId w:val="14"/>
        </w:numPr>
        <w:suppressLineNumbers/>
        <w:suppressAutoHyphens/>
        <w:kinsoku w:val="0"/>
        <w:overflowPunct w:val="0"/>
        <w:autoSpaceDE w:val="0"/>
        <w:autoSpaceDN w:val="0"/>
        <w:ind w:left="0" w:firstLine="0"/>
        <w:jc w:val="both"/>
        <w:rPr>
          <w:rFonts w:eastAsia="Malgun Gothic"/>
          <w:spacing w:val="-2"/>
          <w:kern w:val="22"/>
          <w:sz w:val="22"/>
          <w:szCs w:val="22"/>
        </w:rPr>
      </w:pPr>
      <w:r>
        <w:rPr>
          <w:sz w:val="22"/>
        </w:rPr>
        <w:t>Вспомогательный орган рассмотрел пункт 13 повестки дня на 9-м пленарном заседании части I совещания 13 июня 2021 года. Ему была представлена пересмотренная записка Исполнительного секретаря о тенденциях в бюджетах Конвенции и протоколов к ней (CBD/SBI/3/17/Rev.1), содержащая обновленную информацию о финансовых и административных вопросах секретариата за период с января 2019 года по 31 декабря 2020 года. Соответствующая информация по административным и финансовым вопросам, такая как таблицы взносов, финансовые отчеты и аудиторские доклады, размещена на веб-сайте Конвенции по адресу</w:t>
      </w:r>
      <w:r>
        <w:t xml:space="preserve">: </w:t>
      </w:r>
      <w:r w:rsidRPr="00642D36">
        <w:rPr>
          <w:sz w:val="22"/>
        </w:rPr>
        <w:t>https://www.cbd.int/information/adm-fin/</w:t>
      </w:r>
      <w:r>
        <w:rPr>
          <w:sz w:val="22"/>
        </w:rPr>
        <w:t>.</w:t>
      </w:r>
    </w:p>
    <w:p w14:paraId="2A00A058" w14:textId="77777777" w:rsidR="0075011D" w:rsidRPr="00584721" w:rsidRDefault="0075011D" w:rsidP="0075011D">
      <w:pPr>
        <w:pStyle w:val="Para1"/>
        <w:numPr>
          <w:ilvl w:val="0"/>
          <w:numId w:val="14"/>
        </w:numPr>
        <w:suppressLineNumbers/>
        <w:suppressAutoHyphens/>
        <w:kinsoku w:val="0"/>
        <w:overflowPunct w:val="0"/>
        <w:autoSpaceDE w:val="0"/>
        <w:autoSpaceDN w:val="0"/>
        <w:ind w:left="0" w:firstLine="0"/>
        <w:jc w:val="both"/>
        <w:rPr>
          <w:rFonts w:eastAsia="Malgun Gothic"/>
          <w:kern w:val="22"/>
          <w:sz w:val="22"/>
          <w:szCs w:val="22"/>
        </w:rPr>
      </w:pPr>
      <w:r>
        <w:rPr>
          <w:sz w:val="22"/>
        </w:rPr>
        <w:t>Соответственно, ожидается, что Вспомогательный орган не будет рассматривать этот пункт на своей возобновленной сессии.</w:t>
      </w:r>
    </w:p>
    <w:p w14:paraId="75141CD8" w14:textId="77777777" w:rsidR="0075011D" w:rsidRPr="00584721" w:rsidRDefault="0075011D" w:rsidP="0075011D">
      <w:pPr>
        <w:pStyle w:val="Heading1"/>
        <w:suppressLineNumbers/>
        <w:tabs>
          <w:tab w:val="clear" w:pos="720"/>
          <w:tab w:val="left" w:pos="1134"/>
        </w:tabs>
        <w:suppressAutoHyphens/>
        <w:kinsoku w:val="0"/>
        <w:overflowPunct w:val="0"/>
        <w:autoSpaceDE w:val="0"/>
        <w:autoSpaceDN w:val="0"/>
        <w:spacing w:before="0"/>
        <w:rPr>
          <w:snapToGrid w:val="0"/>
          <w:kern w:val="22"/>
          <w:sz w:val="22"/>
          <w:szCs w:val="22"/>
        </w:rPr>
      </w:pPr>
      <w:r>
        <w:rPr>
          <w:snapToGrid w:val="0"/>
          <w:sz w:val="22"/>
        </w:rPr>
        <w:t>Пункт 15.</w:t>
      </w:r>
      <w:r>
        <w:rPr>
          <w:snapToGrid w:val="0"/>
          <w:sz w:val="22"/>
        </w:rPr>
        <w:tab/>
        <w:t>Прочие вопросы</w:t>
      </w:r>
    </w:p>
    <w:p w14:paraId="1FA3723F" w14:textId="77777777" w:rsidR="0075011D" w:rsidRPr="00584721" w:rsidRDefault="0075011D" w:rsidP="0075011D">
      <w:pPr>
        <w:pStyle w:val="Para1"/>
        <w:numPr>
          <w:ilvl w:val="0"/>
          <w:numId w:val="14"/>
        </w:numPr>
        <w:suppressLineNumbers/>
        <w:suppressAutoHyphens/>
        <w:kinsoku w:val="0"/>
        <w:overflowPunct w:val="0"/>
        <w:autoSpaceDE w:val="0"/>
        <w:autoSpaceDN w:val="0"/>
        <w:ind w:left="0" w:firstLine="0"/>
        <w:jc w:val="both"/>
        <w:rPr>
          <w:kern w:val="22"/>
          <w:sz w:val="22"/>
          <w:szCs w:val="22"/>
        </w:rPr>
      </w:pPr>
      <w:r>
        <w:rPr>
          <w:sz w:val="22"/>
        </w:rPr>
        <w:t>В рамках данного пункта повестки дня Вспомогательный орган, возможно, рассмотрит другие вопросы, имеющие отношение к тематике совещания.</w:t>
      </w:r>
    </w:p>
    <w:p w14:paraId="5C62A464" w14:textId="77777777" w:rsidR="0075011D" w:rsidRPr="00584721" w:rsidRDefault="0075011D" w:rsidP="0075011D">
      <w:pPr>
        <w:pStyle w:val="Heading1"/>
        <w:suppressLineNumbers/>
        <w:tabs>
          <w:tab w:val="clear" w:pos="720"/>
          <w:tab w:val="left" w:pos="1134"/>
        </w:tabs>
        <w:suppressAutoHyphens/>
        <w:kinsoku w:val="0"/>
        <w:overflowPunct w:val="0"/>
        <w:autoSpaceDE w:val="0"/>
        <w:autoSpaceDN w:val="0"/>
        <w:spacing w:before="0"/>
        <w:rPr>
          <w:snapToGrid w:val="0"/>
          <w:kern w:val="22"/>
          <w:sz w:val="22"/>
          <w:szCs w:val="22"/>
        </w:rPr>
      </w:pPr>
      <w:r>
        <w:rPr>
          <w:snapToGrid w:val="0"/>
          <w:sz w:val="22"/>
        </w:rPr>
        <w:t>Пункт 16.</w:t>
      </w:r>
      <w:r>
        <w:rPr>
          <w:snapToGrid w:val="0"/>
          <w:sz w:val="22"/>
        </w:rPr>
        <w:tab/>
        <w:t>Принятие доклада</w:t>
      </w:r>
    </w:p>
    <w:p w14:paraId="4F49716F" w14:textId="77777777" w:rsidR="0075011D" w:rsidRPr="00584721" w:rsidRDefault="0075011D" w:rsidP="0075011D">
      <w:pPr>
        <w:pStyle w:val="Para1"/>
        <w:numPr>
          <w:ilvl w:val="0"/>
          <w:numId w:val="14"/>
        </w:numPr>
        <w:suppressLineNumbers/>
        <w:suppressAutoHyphens/>
        <w:kinsoku w:val="0"/>
        <w:overflowPunct w:val="0"/>
        <w:autoSpaceDE w:val="0"/>
        <w:autoSpaceDN w:val="0"/>
        <w:ind w:left="0" w:firstLine="0"/>
        <w:jc w:val="both"/>
        <w:rPr>
          <w:kern w:val="22"/>
          <w:sz w:val="22"/>
          <w:szCs w:val="22"/>
        </w:rPr>
      </w:pPr>
      <w:r>
        <w:rPr>
          <w:sz w:val="22"/>
        </w:rPr>
        <w:t>Вспомогательному органу будет предложено рассмотреть и принять доклад о работе его возобновленной сессии на основе проекта доклада, подготовленного Докладчиком.</w:t>
      </w:r>
    </w:p>
    <w:p w14:paraId="4F9198BF" w14:textId="77777777" w:rsidR="0075011D" w:rsidRPr="00584721" w:rsidRDefault="0075011D" w:rsidP="0075011D">
      <w:pPr>
        <w:pStyle w:val="Heading1"/>
        <w:suppressLineNumbers/>
        <w:tabs>
          <w:tab w:val="clear" w:pos="720"/>
          <w:tab w:val="left" w:pos="1134"/>
        </w:tabs>
        <w:suppressAutoHyphens/>
        <w:kinsoku w:val="0"/>
        <w:overflowPunct w:val="0"/>
        <w:autoSpaceDE w:val="0"/>
        <w:autoSpaceDN w:val="0"/>
        <w:spacing w:before="0"/>
        <w:rPr>
          <w:snapToGrid w:val="0"/>
          <w:kern w:val="22"/>
          <w:sz w:val="22"/>
          <w:szCs w:val="22"/>
        </w:rPr>
      </w:pPr>
      <w:r>
        <w:rPr>
          <w:snapToGrid w:val="0"/>
          <w:sz w:val="22"/>
        </w:rPr>
        <w:lastRenderedPageBreak/>
        <w:t>Пункт 17.</w:t>
      </w:r>
      <w:r>
        <w:rPr>
          <w:snapToGrid w:val="0"/>
          <w:sz w:val="22"/>
        </w:rPr>
        <w:tab/>
        <w:t>Закрытие совещания</w:t>
      </w:r>
    </w:p>
    <w:p w14:paraId="1F9DC708" w14:textId="32A2D50A" w:rsidR="00102CDC" w:rsidRDefault="0075011D" w:rsidP="0075011D">
      <w:pPr>
        <w:pStyle w:val="Para1"/>
        <w:numPr>
          <w:ilvl w:val="0"/>
          <w:numId w:val="14"/>
        </w:numPr>
        <w:suppressLineNumbers/>
        <w:suppressAutoHyphens/>
        <w:kinsoku w:val="0"/>
        <w:overflowPunct w:val="0"/>
        <w:autoSpaceDE w:val="0"/>
        <w:autoSpaceDN w:val="0"/>
        <w:ind w:left="0" w:firstLine="0"/>
        <w:jc w:val="both"/>
        <w:rPr>
          <w:sz w:val="22"/>
        </w:rPr>
      </w:pPr>
      <w:r>
        <w:rPr>
          <w:sz w:val="22"/>
        </w:rPr>
        <w:t xml:space="preserve">Ожидается, что совместное закрытие совещаний состоится 29 марта 2022 года в 18:00. Председателю 15-го совещания Конференции Сторон будет предложено выступить с заключительным заявлением. </w:t>
      </w:r>
    </w:p>
    <w:p w14:paraId="000C62DD" w14:textId="77777777" w:rsidR="004838EF" w:rsidRPr="00584721" w:rsidRDefault="00102CDC" w:rsidP="004838EF">
      <w:pPr>
        <w:pStyle w:val="Para1"/>
        <w:suppressLineNumbers/>
        <w:suppressAutoHyphens/>
        <w:jc w:val="center"/>
        <w:rPr>
          <w:i/>
          <w:kern w:val="22"/>
          <w:sz w:val="22"/>
          <w:szCs w:val="22"/>
        </w:rPr>
      </w:pPr>
      <w:r>
        <w:rPr>
          <w:sz w:val="22"/>
        </w:rPr>
        <w:br w:type="page"/>
      </w:r>
      <w:r w:rsidR="004838EF">
        <w:rPr>
          <w:i/>
          <w:sz w:val="22"/>
        </w:rPr>
        <w:lastRenderedPageBreak/>
        <w:t>Приложение</w:t>
      </w:r>
    </w:p>
    <w:p w14:paraId="763971FA" w14:textId="77777777" w:rsidR="004838EF" w:rsidRPr="00584721" w:rsidRDefault="004838EF" w:rsidP="004838EF">
      <w:pPr>
        <w:pStyle w:val="Para1"/>
        <w:suppressLineNumbers/>
        <w:suppressAutoHyphens/>
        <w:spacing w:before="120"/>
        <w:jc w:val="center"/>
        <w:rPr>
          <w:b/>
          <w:kern w:val="22"/>
          <w:sz w:val="22"/>
          <w:szCs w:val="22"/>
        </w:rPr>
      </w:pPr>
      <w:r>
        <w:rPr>
          <w:b/>
          <w:sz w:val="22"/>
        </w:rPr>
        <w:t>СПИСОК РАБОЧИХ ДОКУМЕНТОВ</w:t>
      </w:r>
    </w:p>
    <w:tbl>
      <w:tblPr>
        <w:tblW w:w="9647" w:type="dxa"/>
        <w:jc w:val="center"/>
        <w:tblLook w:val="04A0" w:firstRow="1" w:lastRow="0" w:firstColumn="1" w:lastColumn="0" w:noHBand="0" w:noVBand="1"/>
      </w:tblPr>
      <w:tblGrid>
        <w:gridCol w:w="3335"/>
        <w:gridCol w:w="5213"/>
        <w:gridCol w:w="1099"/>
      </w:tblGrid>
      <w:tr w:rsidR="004838EF" w:rsidRPr="00584721" w14:paraId="5BEC4383" w14:textId="77777777" w:rsidTr="00E7453A">
        <w:trPr>
          <w:cantSplit/>
          <w:tblHeader/>
          <w:jc w:val="center"/>
        </w:trPr>
        <w:tc>
          <w:tcPr>
            <w:tcW w:w="3335" w:type="dxa"/>
            <w:shd w:val="clear" w:color="auto" w:fill="auto"/>
            <w:noWrap/>
            <w:vAlign w:val="center"/>
            <w:hideMark/>
          </w:tcPr>
          <w:p w14:paraId="14D67EC8" w14:textId="77777777" w:rsidR="004838EF" w:rsidRPr="00584721" w:rsidRDefault="004838EF" w:rsidP="00E7453A">
            <w:pPr>
              <w:suppressLineNumbers/>
              <w:suppressAutoHyphens/>
              <w:spacing w:before="20" w:after="20"/>
              <w:jc w:val="center"/>
              <w:rPr>
                <w:bCs/>
                <w:i/>
                <w:iCs/>
                <w:snapToGrid w:val="0"/>
                <w:kern w:val="22"/>
                <w:sz w:val="22"/>
                <w:szCs w:val="22"/>
              </w:rPr>
            </w:pPr>
            <w:r>
              <w:rPr>
                <w:i/>
                <w:snapToGrid w:val="0"/>
                <w:sz w:val="22"/>
              </w:rPr>
              <w:t>Условное обозначение</w:t>
            </w:r>
          </w:p>
        </w:tc>
        <w:tc>
          <w:tcPr>
            <w:tcW w:w="5239" w:type="dxa"/>
            <w:shd w:val="clear" w:color="auto" w:fill="auto"/>
            <w:vAlign w:val="center"/>
            <w:hideMark/>
          </w:tcPr>
          <w:p w14:paraId="03CA829F" w14:textId="77777777" w:rsidR="004838EF" w:rsidRPr="00584721" w:rsidRDefault="004838EF" w:rsidP="00E7453A">
            <w:pPr>
              <w:suppressLineNumbers/>
              <w:suppressAutoHyphens/>
              <w:spacing w:before="20" w:after="20"/>
              <w:jc w:val="center"/>
              <w:rPr>
                <w:i/>
                <w:snapToGrid w:val="0"/>
                <w:kern w:val="22"/>
                <w:sz w:val="22"/>
                <w:szCs w:val="22"/>
              </w:rPr>
            </w:pPr>
            <w:r>
              <w:rPr>
                <w:i/>
                <w:snapToGrid w:val="0"/>
                <w:sz w:val="22"/>
              </w:rPr>
              <w:t>Название</w:t>
            </w:r>
          </w:p>
        </w:tc>
        <w:tc>
          <w:tcPr>
            <w:tcW w:w="1073" w:type="dxa"/>
            <w:shd w:val="clear" w:color="auto" w:fill="auto"/>
            <w:vAlign w:val="center"/>
            <w:hideMark/>
          </w:tcPr>
          <w:p w14:paraId="0B01B793" w14:textId="77777777" w:rsidR="004838EF" w:rsidRPr="00584721" w:rsidRDefault="004838EF" w:rsidP="00E7453A">
            <w:pPr>
              <w:suppressLineNumbers/>
              <w:suppressAutoHyphens/>
              <w:spacing w:before="20" w:after="20"/>
              <w:jc w:val="center"/>
              <w:rPr>
                <w:i/>
                <w:snapToGrid w:val="0"/>
                <w:kern w:val="22"/>
                <w:sz w:val="22"/>
                <w:szCs w:val="22"/>
              </w:rPr>
            </w:pPr>
            <w:r>
              <w:rPr>
                <w:i/>
                <w:snapToGrid w:val="0"/>
                <w:sz w:val="22"/>
              </w:rPr>
              <w:t>Пункт повестки дня</w:t>
            </w:r>
          </w:p>
        </w:tc>
      </w:tr>
      <w:tr w:rsidR="004838EF" w:rsidRPr="00584721" w14:paraId="30D2EF8C" w14:textId="77777777" w:rsidTr="00E7453A">
        <w:trPr>
          <w:cantSplit/>
          <w:jc w:val="center"/>
        </w:trPr>
        <w:tc>
          <w:tcPr>
            <w:tcW w:w="3335" w:type="dxa"/>
            <w:shd w:val="clear" w:color="auto" w:fill="auto"/>
            <w:noWrap/>
            <w:hideMark/>
          </w:tcPr>
          <w:p w14:paraId="11E6F2E0"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CBD/SBI/3/1</w:t>
            </w:r>
          </w:p>
        </w:tc>
        <w:tc>
          <w:tcPr>
            <w:tcW w:w="5239" w:type="dxa"/>
            <w:shd w:val="clear" w:color="auto" w:fill="auto"/>
            <w:hideMark/>
          </w:tcPr>
          <w:p w14:paraId="64003FA2" w14:textId="77777777" w:rsidR="004838EF" w:rsidRPr="00584721" w:rsidRDefault="004838EF" w:rsidP="00E7453A">
            <w:pPr>
              <w:suppressLineNumbers/>
              <w:suppressAutoHyphens/>
              <w:spacing w:before="20" w:after="20"/>
              <w:rPr>
                <w:snapToGrid w:val="0"/>
                <w:kern w:val="22"/>
                <w:sz w:val="22"/>
                <w:szCs w:val="22"/>
              </w:rPr>
            </w:pPr>
            <w:r>
              <w:rPr>
                <w:snapToGrid w:val="0"/>
                <w:sz w:val="22"/>
              </w:rPr>
              <w:t>Предварительная повестка дня</w:t>
            </w:r>
          </w:p>
        </w:tc>
        <w:tc>
          <w:tcPr>
            <w:tcW w:w="1073" w:type="dxa"/>
            <w:shd w:val="clear" w:color="auto" w:fill="auto"/>
            <w:hideMark/>
          </w:tcPr>
          <w:p w14:paraId="789615E5"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2</w:t>
            </w:r>
          </w:p>
        </w:tc>
      </w:tr>
      <w:tr w:rsidR="004838EF" w:rsidRPr="00584721" w14:paraId="5A9F2E56" w14:textId="77777777" w:rsidTr="00E7453A">
        <w:trPr>
          <w:cantSplit/>
          <w:jc w:val="center"/>
        </w:trPr>
        <w:tc>
          <w:tcPr>
            <w:tcW w:w="3335" w:type="dxa"/>
            <w:shd w:val="clear" w:color="auto" w:fill="auto"/>
            <w:noWrap/>
            <w:hideMark/>
          </w:tcPr>
          <w:p w14:paraId="273CA35B"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CBD/SBI/3/1/Add.1/Rev.2</w:t>
            </w:r>
          </w:p>
        </w:tc>
        <w:tc>
          <w:tcPr>
            <w:tcW w:w="5239" w:type="dxa"/>
            <w:shd w:val="clear" w:color="auto" w:fill="auto"/>
            <w:hideMark/>
          </w:tcPr>
          <w:p w14:paraId="5C539733" w14:textId="77777777" w:rsidR="004838EF" w:rsidRPr="00584721" w:rsidRDefault="004838EF" w:rsidP="00E7453A">
            <w:pPr>
              <w:suppressLineNumbers/>
              <w:suppressAutoHyphens/>
              <w:spacing w:before="20" w:after="20"/>
              <w:rPr>
                <w:snapToGrid w:val="0"/>
                <w:kern w:val="22"/>
                <w:sz w:val="22"/>
                <w:szCs w:val="22"/>
              </w:rPr>
            </w:pPr>
            <w:r>
              <w:rPr>
                <w:snapToGrid w:val="0"/>
                <w:sz w:val="22"/>
              </w:rPr>
              <w:t>Обновленная аннотированная предварительная повестка дня</w:t>
            </w:r>
          </w:p>
        </w:tc>
        <w:tc>
          <w:tcPr>
            <w:tcW w:w="1073" w:type="dxa"/>
            <w:shd w:val="clear" w:color="auto" w:fill="auto"/>
            <w:hideMark/>
          </w:tcPr>
          <w:p w14:paraId="0DDC61C3"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2</w:t>
            </w:r>
          </w:p>
        </w:tc>
      </w:tr>
      <w:tr w:rsidR="004838EF" w:rsidRPr="00584721" w14:paraId="4C9CFE8D" w14:textId="77777777" w:rsidTr="00E7453A">
        <w:trPr>
          <w:cantSplit/>
          <w:jc w:val="center"/>
        </w:trPr>
        <w:tc>
          <w:tcPr>
            <w:tcW w:w="3335" w:type="dxa"/>
            <w:shd w:val="clear" w:color="auto" w:fill="auto"/>
            <w:noWrap/>
          </w:tcPr>
          <w:p w14:paraId="27C1716F"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CBD/SBI/3/1/Add.2/Rev.2 (</w:t>
            </w:r>
            <w:r>
              <w:rPr>
                <w:i/>
                <w:snapToGrid w:val="0"/>
                <w:sz w:val="22"/>
              </w:rPr>
              <w:t>новый</w:t>
            </w:r>
            <w:r w:rsidRPr="000879BD">
              <w:rPr>
                <w:snapToGrid w:val="0"/>
                <w:sz w:val="22"/>
                <w:lang w:val="en-GB"/>
              </w:rPr>
              <w:t>)</w:t>
            </w:r>
          </w:p>
        </w:tc>
        <w:tc>
          <w:tcPr>
            <w:tcW w:w="5239" w:type="dxa"/>
            <w:shd w:val="clear" w:color="auto" w:fill="auto"/>
          </w:tcPr>
          <w:p w14:paraId="43298125" w14:textId="77777777" w:rsidR="004838EF" w:rsidRPr="00584721" w:rsidRDefault="004838EF" w:rsidP="00E7453A">
            <w:pPr>
              <w:suppressLineNumbers/>
              <w:suppressAutoHyphens/>
              <w:spacing w:before="20" w:after="20"/>
              <w:rPr>
                <w:snapToGrid w:val="0"/>
                <w:kern w:val="22"/>
                <w:sz w:val="22"/>
                <w:szCs w:val="22"/>
              </w:rPr>
            </w:pPr>
            <w:r>
              <w:rPr>
                <w:snapToGrid w:val="0"/>
                <w:sz w:val="22"/>
              </w:rPr>
              <w:t>Записка с изложением плана проведения сессий 24-го совещания Вспомогательного органа по научным, техническим и технологическим консультациям, третьего совещания Вспомогательного органа по осуществлению и третьего совещания Рабочей группы открытого состава по подготовке глобальной рамочной программы в области биоразнообразия на период после 2020 года</w:t>
            </w:r>
          </w:p>
        </w:tc>
        <w:tc>
          <w:tcPr>
            <w:tcW w:w="1073" w:type="dxa"/>
            <w:shd w:val="clear" w:color="auto" w:fill="auto"/>
          </w:tcPr>
          <w:p w14:paraId="2A4C4FC5"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2</w:t>
            </w:r>
          </w:p>
        </w:tc>
      </w:tr>
      <w:tr w:rsidR="004838EF" w:rsidRPr="00584721" w14:paraId="43793CD2" w14:textId="77777777" w:rsidTr="00E7453A">
        <w:trPr>
          <w:cantSplit/>
          <w:jc w:val="center"/>
        </w:trPr>
        <w:tc>
          <w:tcPr>
            <w:tcW w:w="3335" w:type="dxa"/>
            <w:shd w:val="clear" w:color="auto" w:fill="auto"/>
            <w:noWrap/>
          </w:tcPr>
          <w:p w14:paraId="3DDE33BA"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CBD/SBI/3/1/Add.3 (</w:t>
            </w:r>
            <w:r>
              <w:rPr>
                <w:i/>
                <w:snapToGrid w:val="0"/>
                <w:sz w:val="22"/>
              </w:rPr>
              <w:t>новый</w:t>
            </w:r>
            <w:r>
              <w:rPr>
                <w:snapToGrid w:val="0"/>
                <w:sz w:val="22"/>
              </w:rPr>
              <w:t>)</w:t>
            </w:r>
          </w:p>
        </w:tc>
        <w:tc>
          <w:tcPr>
            <w:tcW w:w="5239" w:type="dxa"/>
            <w:shd w:val="clear" w:color="auto" w:fill="auto"/>
          </w:tcPr>
          <w:p w14:paraId="10732B82" w14:textId="77777777" w:rsidR="004838EF" w:rsidRPr="00584721" w:rsidRDefault="004838EF" w:rsidP="00E7453A">
            <w:pPr>
              <w:suppressLineNumbers/>
              <w:suppressAutoHyphens/>
              <w:spacing w:before="20" w:after="20"/>
              <w:rPr>
                <w:snapToGrid w:val="0"/>
                <w:kern w:val="22"/>
                <w:sz w:val="22"/>
                <w:szCs w:val="22"/>
              </w:rPr>
            </w:pPr>
            <w:r>
              <w:rPr>
                <w:snapToGrid w:val="0"/>
                <w:sz w:val="22"/>
              </w:rPr>
              <w:t>Предварительная повестка дня с дополнительными аннотациями</w:t>
            </w:r>
          </w:p>
        </w:tc>
        <w:tc>
          <w:tcPr>
            <w:tcW w:w="1073" w:type="dxa"/>
            <w:shd w:val="clear" w:color="auto" w:fill="auto"/>
          </w:tcPr>
          <w:p w14:paraId="2D58D1E6"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2</w:t>
            </w:r>
          </w:p>
        </w:tc>
      </w:tr>
      <w:tr w:rsidR="004838EF" w:rsidRPr="00584721" w14:paraId="6A593767" w14:textId="77777777" w:rsidTr="00E7453A">
        <w:trPr>
          <w:cantSplit/>
          <w:jc w:val="center"/>
        </w:trPr>
        <w:tc>
          <w:tcPr>
            <w:tcW w:w="3335" w:type="dxa"/>
            <w:shd w:val="clear" w:color="auto" w:fill="auto"/>
            <w:noWrap/>
            <w:hideMark/>
          </w:tcPr>
          <w:p w14:paraId="1D1F1D15"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CBD/SBI/3/2</w:t>
            </w:r>
          </w:p>
        </w:tc>
        <w:tc>
          <w:tcPr>
            <w:tcW w:w="5239" w:type="dxa"/>
            <w:shd w:val="clear" w:color="auto" w:fill="auto"/>
            <w:hideMark/>
          </w:tcPr>
          <w:p w14:paraId="4DAB6B78" w14:textId="77777777" w:rsidR="004838EF" w:rsidRPr="00584721" w:rsidRDefault="004838EF" w:rsidP="00E7453A">
            <w:pPr>
              <w:suppressLineNumbers/>
              <w:suppressAutoHyphens/>
              <w:spacing w:before="20" w:after="20"/>
              <w:rPr>
                <w:snapToGrid w:val="0"/>
                <w:kern w:val="22"/>
                <w:sz w:val="22"/>
                <w:szCs w:val="22"/>
              </w:rPr>
            </w:pPr>
            <w:r>
              <w:rPr>
                <w:snapToGrid w:val="0"/>
                <w:sz w:val="22"/>
              </w:rPr>
              <w:t>Результаты осуществления Конвенции и Стратегического плана в области сохранения и устойчивого использования биоразнообразия на 2011-2020 годы и выполнения Айтинских целевых задач в области биоразнообразия</w:t>
            </w:r>
          </w:p>
        </w:tc>
        <w:tc>
          <w:tcPr>
            <w:tcW w:w="1073" w:type="dxa"/>
            <w:shd w:val="clear" w:color="auto" w:fill="auto"/>
            <w:hideMark/>
          </w:tcPr>
          <w:p w14:paraId="4446C751"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3</w:t>
            </w:r>
          </w:p>
        </w:tc>
      </w:tr>
      <w:tr w:rsidR="004838EF" w:rsidRPr="00584721" w14:paraId="166E6031" w14:textId="77777777" w:rsidTr="00E7453A">
        <w:trPr>
          <w:cantSplit/>
          <w:jc w:val="center"/>
        </w:trPr>
        <w:tc>
          <w:tcPr>
            <w:tcW w:w="3335" w:type="dxa"/>
            <w:shd w:val="clear" w:color="auto" w:fill="auto"/>
            <w:noWrap/>
          </w:tcPr>
          <w:p w14:paraId="7BAF6778"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CBD/SBI/3/2/Add.1</w:t>
            </w:r>
          </w:p>
        </w:tc>
        <w:tc>
          <w:tcPr>
            <w:tcW w:w="5239" w:type="dxa"/>
            <w:shd w:val="clear" w:color="auto" w:fill="auto"/>
          </w:tcPr>
          <w:p w14:paraId="13216CDE" w14:textId="77777777" w:rsidR="004838EF" w:rsidRPr="00584721" w:rsidRDefault="004838EF" w:rsidP="00E7453A">
            <w:pPr>
              <w:suppressLineNumbers/>
              <w:suppressAutoHyphens/>
              <w:spacing w:before="20" w:after="20"/>
              <w:rPr>
                <w:snapToGrid w:val="0"/>
                <w:kern w:val="22"/>
                <w:sz w:val="22"/>
                <w:szCs w:val="22"/>
              </w:rPr>
            </w:pPr>
            <w:r>
              <w:rPr>
                <w:snapToGrid w:val="0"/>
                <w:sz w:val="22"/>
              </w:rPr>
              <w:t>Обновленные сведения о результатах пересмотра/обновления и осуществления национальных стратегий и планов действий по сохранению биоразнообразия, включая национальные целевые задачи</w:t>
            </w:r>
          </w:p>
        </w:tc>
        <w:tc>
          <w:tcPr>
            <w:tcW w:w="1073" w:type="dxa"/>
            <w:shd w:val="clear" w:color="auto" w:fill="auto"/>
          </w:tcPr>
          <w:p w14:paraId="045A474F"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3</w:t>
            </w:r>
          </w:p>
        </w:tc>
      </w:tr>
      <w:tr w:rsidR="004838EF" w:rsidRPr="00584721" w14:paraId="17289EAE" w14:textId="77777777" w:rsidTr="00E7453A">
        <w:trPr>
          <w:cantSplit/>
          <w:jc w:val="center"/>
        </w:trPr>
        <w:tc>
          <w:tcPr>
            <w:tcW w:w="3335" w:type="dxa"/>
            <w:shd w:val="clear" w:color="auto" w:fill="auto"/>
            <w:noWrap/>
          </w:tcPr>
          <w:p w14:paraId="236CFE03"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CBD/SBI/3/2/Add.2</w:t>
            </w:r>
          </w:p>
        </w:tc>
        <w:tc>
          <w:tcPr>
            <w:tcW w:w="5239" w:type="dxa"/>
            <w:shd w:val="clear" w:color="auto" w:fill="auto"/>
          </w:tcPr>
          <w:p w14:paraId="27597423" w14:textId="77777777" w:rsidR="004838EF" w:rsidRPr="00584721" w:rsidRDefault="004838EF" w:rsidP="00E7453A">
            <w:pPr>
              <w:suppressLineNumbers/>
              <w:suppressAutoHyphens/>
              <w:spacing w:before="20" w:after="20"/>
              <w:rPr>
                <w:snapToGrid w:val="0"/>
                <w:kern w:val="22"/>
                <w:sz w:val="22"/>
                <w:szCs w:val="22"/>
              </w:rPr>
            </w:pPr>
            <w:r>
              <w:rPr>
                <w:snapToGrid w:val="0"/>
                <w:sz w:val="22"/>
              </w:rPr>
              <w:t>Анализ вклада поставленных Сторонами целевых задач и прогресса в выполнении Айтинских целевых задач в области биоразнообразия</w:t>
            </w:r>
          </w:p>
        </w:tc>
        <w:tc>
          <w:tcPr>
            <w:tcW w:w="1073" w:type="dxa"/>
            <w:shd w:val="clear" w:color="auto" w:fill="auto"/>
          </w:tcPr>
          <w:p w14:paraId="2DC91B4A"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3</w:t>
            </w:r>
          </w:p>
        </w:tc>
      </w:tr>
      <w:tr w:rsidR="004838EF" w:rsidRPr="00584721" w14:paraId="2E494202" w14:textId="77777777" w:rsidTr="00E7453A">
        <w:trPr>
          <w:cantSplit/>
          <w:jc w:val="center"/>
        </w:trPr>
        <w:tc>
          <w:tcPr>
            <w:tcW w:w="3335" w:type="dxa"/>
            <w:shd w:val="clear" w:color="auto" w:fill="auto"/>
            <w:noWrap/>
          </w:tcPr>
          <w:p w14:paraId="0C5C46EA"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CBD/SBI/3/2/Add.3</w:t>
            </w:r>
          </w:p>
        </w:tc>
        <w:tc>
          <w:tcPr>
            <w:tcW w:w="5239" w:type="dxa"/>
            <w:shd w:val="clear" w:color="auto" w:fill="auto"/>
          </w:tcPr>
          <w:p w14:paraId="4B194058" w14:textId="77777777" w:rsidR="004838EF" w:rsidRPr="00584721" w:rsidRDefault="004838EF" w:rsidP="00E7453A">
            <w:pPr>
              <w:suppressLineNumbers/>
              <w:suppressAutoHyphens/>
              <w:spacing w:before="20" w:after="20"/>
              <w:rPr>
                <w:snapToGrid w:val="0"/>
                <w:kern w:val="22"/>
                <w:sz w:val="22"/>
                <w:szCs w:val="22"/>
              </w:rPr>
            </w:pPr>
            <w:r>
              <w:rPr>
                <w:snapToGrid w:val="0"/>
                <w:sz w:val="22"/>
              </w:rPr>
              <w:t>Обзор выполнения Плана действий по обеспечению гендерного равенства на 2015-2020 годы</w:t>
            </w:r>
          </w:p>
        </w:tc>
        <w:tc>
          <w:tcPr>
            <w:tcW w:w="1073" w:type="dxa"/>
            <w:shd w:val="clear" w:color="auto" w:fill="auto"/>
          </w:tcPr>
          <w:p w14:paraId="22C658CC"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3</w:t>
            </w:r>
          </w:p>
        </w:tc>
      </w:tr>
      <w:tr w:rsidR="004838EF" w:rsidRPr="00584721" w14:paraId="76B892ED" w14:textId="77777777" w:rsidTr="00E7453A">
        <w:trPr>
          <w:cantSplit/>
          <w:jc w:val="center"/>
        </w:trPr>
        <w:tc>
          <w:tcPr>
            <w:tcW w:w="3335" w:type="dxa"/>
            <w:shd w:val="clear" w:color="auto" w:fill="auto"/>
            <w:noWrap/>
          </w:tcPr>
          <w:p w14:paraId="4B760D89"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CBD/SBI/3/2/Add.4</w:t>
            </w:r>
          </w:p>
        </w:tc>
        <w:tc>
          <w:tcPr>
            <w:tcW w:w="5239" w:type="dxa"/>
            <w:shd w:val="clear" w:color="auto" w:fill="auto"/>
          </w:tcPr>
          <w:p w14:paraId="0AF20D33" w14:textId="77777777" w:rsidR="004838EF" w:rsidRPr="00584721" w:rsidRDefault="004838EF" w:rsidP="00E7453A">
            <w:pPr>
              <w:suppressLineNumbers/>
              <w:suppressAutoHyphens/>
              <w:spacing w:before="20" w:after="20"/>
              <w:rPr>
                <w:snapToGrid w:val="0"/>
                <w:kern w:val="22"/>
                <w:sz w:val="22"/>
                <w:szCs w:val="22"/>
              </w:rPr>
            </w:pPr>
            <w:r>
              <w:rPr>
                <w:snapToGrid w:val="0"/>
                <w:sz w:val="22"/>
              </w:rPr>
              <w:t>Ход выполнения Айтинской целевой задачи 18 в области биоразнообразия, касающейся традиционных знаний и устойчивого использования биоразнообразия на основе обычая</w:t>
            </w:r>
          </w:p>
        </w:tc>
        <w:tc>
          <w:tcPr>
            <w:tcW w:w="1073" w:type="dxa"/>
            <w:shd w:val="clear" w:color="auto" w:fill="auto"/>
          </w:tcPr>
          <w:p w14:paraId="02F11B7F"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3</w:t>
            </w:r>
          </w:p>
        </w:tc>
      </w:tr>
      <w:tr w:rsidR="004838EF" w:rsidRPr="00584721" w14:paraId="45110244" w14:textId="77777777" w:rsidTr="00E7453A">
        <w:trPr>
          <w:cantSplit/>
          <w:jc w:val="center"/>
        </w:trPr>
        <w:tc>
          <w:tcPr>
            <w:tcW w:w="3335" w:type="dxa"/>
            <w:shd w:val="clear" w:color="auto" w:fill="auto"/>
            <w:noWrap/>
          </w:tcPr>
          <w:p w14:paraId="21E98C5B"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CBD/SBI/3/L.4</w:t>
            </w:r>
          </w:p>
        </w:tc>
        <w:tc>
          <w:tcPr>
            <w:tcW w:w="5239" w:type="dxa"/>
            <w:shd w:val="clear" w:color="auto" w:fill="auto"/>
          </w:tcPr>
          <w:p w14:paraId="17BA4C03" w14:textId="77777777" w:rsidR="004838EF" w:rsidRPr="00584721" w:rsidRDefault="004838EF" w:rsidP="00E7453A">
            <w:pPr>
              <w:suppressLineNumbers/>
              <w:suppressAutoHyphens/>
              <w:spacing w:before="20" w:after="20"/>
              <w:rPr>
                <w:snapToGrid w:val="0"/>
                <w:kern w:val="22"/>
                <w:sz w:val="22"/>
                <w:szCs w:val="22"/>
              </w:rPr>
            </w:pPr>
            <w:r>
              <w:rPr>
                <w:snapToGrid w:val="0"/>
                <w:sz w:val="22"/>
              </w:rPr>
              <w:t>Обзор результатов осуществления Конвенции и Стратегического плана в области сохранения и устойчивого использования биоразнообразия на 2011-2020 годы</w:t>
            </w:r>
          </w:p>
        </w:tc>
        <w:tc>
          <w:tcPr>
            <w:tcW w:w="1073" w:type="dxa"/>
            <w:shd w:val="clear" w:color="auto" w:fill="auto"/>
          </w:tcPr>
          <w:p w14:paraId="6102D778"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3</w:t>
            </w:r>
          </w:p>
        </w:tc>
      </w:tr>
      <w:tr w:rsidR="004838EF" w:rsidRPr="00584721" w14:paraId="2ACD7C24" w14:textId="77777777" w:rsidTr="00E7453A">
        <w:trPr>
          <w:cantSplit/>
          <w:jc w:val="center"/>
        </w:trPr>
        <w:tc>
          <w:tcPr>
            <w:tcW w:w="3335" w:type="dxa"/>
            <w:shd w:val="clear" w:color="auto" w:fill="auto"/>
            <w:noWrap/>
          </w:tcPr>
          <w:p w14:paraId="3890C538"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CBD/SBI/3/3</w:t>
            </w:r>
          </w:p>
        </w:tc>
        <w:tc>
          <w:tcPr>
            <w:tcW w:w="5239" w:type="dxa"/>
            <w:shd w:val="clear" w:color="auto" w:fill="auto"/>
          </w:tcPr>
          <w:p w14:paraId="24EAB902" w14:textId="77777777" w:rsidR="004838EF" w:rsidRPr="00584721" w:rsidRDefault="004838EF" w:rsidP="00E7453A">
            <w:pPr>
              <w:suppressLineNumbers/>
              <w:suppressAutoHyphens/>
              <w:spacing w:before="20" w:after="20"/>
              <w:rPr>
                <w:snapToGrid w:val="0"/>
                <w:kern w:val="22"/>
                <w:sz w:val="22"/>
                <w:szCs w:val="22"/>
              </w:rPr>
            </w:pPr>
            <w:r>
              <w:rPr>
                <w:snapToGrid w:val="0"/>
                <w:sz w:val="22"/>
              </w:rPr>
              <w:t>Оценка и обзор эффективности Картахенского протокола по биобезопасности</w:t>
            </w:r>
          </w:p>
        </w:tc>
        <w:tc>
          <w:tcPr>
            <w:tcW w:w="1073" w:type="dxa"/>
            <w:shd w:val="clear" w:color="auto" w:fill="auto"/>
          </w:tcPr>
          <w:p w14:paraId="5BC83606"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4</w:t>
            </w:r>
          </w:p>
        </w:tc>
      </w:tr>
      <w:tr w:rsidR="004838EF" w:rsidRPr="00584721" w14:paraId="56844644" w14:textId="77777777" w:rsidTr="00E7453A">
        <w:trPr>
          <w:cantSplit/>
          <w:jc w:val="center"/>
        </w:trPr>
        <w:tc>
          <w:tcPr>
            <w:tcW w:w="3335" w:type="dxa"/>
            <w:shd w:val="clear" w:color="auto" w:fill="auto"/>
            <w:noWrap/>
          </w:tcPr>
          <w:p w14:paraId="28204380" w14:textId="77777777" w:rsidR="004838EF" w:rsidRPr="00584721" w:rsidRDefault="004838EF" w:rsidP="00E7453A">
            <w:pPr>
              <w:suppressLineNumbers/>
              <w:suppressAutoHyphens/>
              <w:spacing w:before="20" w:after="20"/>
              <w:rPr>
                <w:snapToGrid w:val="0"/>
                <w:kern w:val="22"/>
                <w:sz w:val="22"/>
                <w:szCs w:val="22"/>
              </w:rPr>
            </w:pPr>
            <w:r>
              <w:rPr>
                <w:snapToGrid w:val="0"/>
                <w:sz w:val="22"/>
              </w:rPr>
              <w:t>CBD/SBI/3/3/Add.1</w:t>
            </w:r>
          </w:p>
        </w:tc>
        <w:tc>
          <w:tcPr>
            <w:tcW w:w="5239" w:type="dxa"/>
            <w:shd w:val="clear" w:color="auto" w:fill="auto"/>
          </w:tcPr>
          <w:p w14:paraId="78CA57D8" w14:textId="77777777" w:rsidR="004838EF" w:rsidRPr="00584721" w:rsidRDefault="004838EF" w:rsidP="00E7453A">
            <w:pPr>
              <w:suppressLineNumbers/>
              <w:suppressAutoHyphens/>
              <w:spacing w:before="20" w:after="20"/>
              <w:rPr>
                <w:snapToGrid w:val="0"/>
                <w:kern w:val="22"/>
                <w:sz w:val="22"/>
                <w:szCs w:val="22"/>
              </w:rPr>
            </w:pPr>
            <w:r>
              <w:rPr>
                <w:sz w:val="22"/>
              </w:rPr>
              <w:t>Анализ информации для оценки и обзора эффективности Картахенского протокола и заключительная оценка Стратегического плана для Картахенского протокола на период 2011-2020 годов</w:t>
            </w:r>
          </w:p>
        </w:tc>
        <w:tc>
          <w:tcPr>
            <w:tcW w:w="1073" w:type="dxa"/>
            <w:shd w:val="clear" w:color="auto" w:fill="auto"/>
          </w:tcPr>
          <w:p w14:paraId="0598EB37"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4</w:t>
            </w:r>
          </w:p>
        </w:tc>
      </w:tr>
      <w:tr w:rsidR="004838EF" w:rsidRPr="00584721" w14:paraId="3A66A709" w14:textId="77777777" w:rsidTr="00E7453A">
        <w:trPr>
          <w:cantSplit/>
          <w:jc w:val="center"/>
        </w:trPr>
        <w:tc>
          <w:tcPr>
            <w:tcW w:w="3335" w:type="dxa"/>
            <w:shd w:val="clear" w:color="auto" w:fill="auto"/>
            <w:noWrap/>
          </w:tcPr>
          <w:p w14:paraId="2B887BC4"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CBD/SBI/3/L.2</w:t>
            </w:r>
          </w:p>
        </w:tc>
        <w:tc>
          <w:tcPr>
            <w:tcW w:w="5239" w:type="dxa"/>
            <w:shd w:val="clear" w:color="auto" w:fill="auto"/>
          </w:tcPr>
          <w:p w14:paraId="2E00D89C" w14:textId="77777777" w:rsidR="004838EF" w:rsidRPr="00584721" w:rsidRDefault="004838EF" w:rsidP="00E7453A">
            <w:pPr>
              <w:suppressLineNumbers/>
              <w:suppressAutoHyphens/>
              <w:spacing w:before="20" w:after="20"/>
              <w:rPr>
                <w:snapToGrid w:val="0"/>
                <w:kern w:val="22"/>
                <w:sz w:val="22"/>
                <w:szCs w:val="22"/>
              </w:rPr>
            </w:pPr>
            <w:r>
              <w:rPr>
                <w:snapToGrid w:val="0"/>
                <w:sz w:val="22"/>
              </w:rPr>
              <w:t>Оценка и обзор эффективности Картахенского протокола по биобезопасности</w:t>
            </w:r>
          </w:p>
        </w:tc>
        <w:tc>
          <w:tcPr>
            <w:tcW w:w="1073" w:type="dxa"/>
            <w:shd w:val="clear" w:color="auto" w:fill="auto"/>
          </w:tcPr>
          <w:p w14:paraId="71829A4E"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4</w:t>
            </w:r>
          </w:p>
        </w:tc>
      </w:tr>
      <w:tr w:rsidR="004838EF" w:rsidRPr="00584721" w14:paraId="30C351B5" w14:textId="77777777" w:rsidTr="00E7453A">
        <w:trPr>
          <w:cantSplit/>
          <w:jc w:val="center"/>
        </w:trPr>
        <w:tc>
          <w:tcPr>
            <w:tcW w:w="3335" w:type="dxa"/>
            <w:shd w:val="clear" w:color="auto" w:fill="auto"/>
          </w:tcPr>
          <w:p w14:paraId="0F22D220" w14:textId="77777777" w:rsidR="004838EF" w:rsidRPr="00E02A03" w:rsidRDefault="004838EF" w:rsidP="00E7453A">
            <w:pPr>
              <w:suppressLineNumbers/>
              <w:suppressAutoHyphens/>
              <w:spacing w:before="20" w:after="20"/>
              <w:rPr>
                <w:snapToGrid w:val="0"/>
                <w:kern w:val="22"/>
                <w:sz w:val="22"/>
                <w:szCs w:val="22"/>
              </w:rPr>
            </w:pPr>
            <w:r>
              <w:rPr>
                <w:snapToGrid w:val="0"/>
                <w:sz w:val="22"/>
              </w:rPr>
              <w:lastRenderedPageBreak/>
              <w:t>CBD/SBI/3/4</w:t>
            </w:r>
          </w:p>
        </w:tc>
        <w:tc>
          <w:tcPr>
            <w:tcW w:w="5239" w:type="dxa"/>
            <w:shd w:val="clear" w:color="auto" w:fill="auto"/>
          </w:tcPr>
          <w:p w14:paraId="45E3BE89" w14:textId="77777777" w:rsidR="004838EF" w:rsidRPr="00584721" w:rsidRDefault="004838EF" w:rsidP="00E7453A">
            <w:pPr>
              <w:suppressLineNumbers/>
              <w:suppressAutoHyphens/>
              <w:spacing w:before="20" w:after="20"/>
              <w:rPr>
                <w:snapToGrid w:val="0"/>
                <w:kern w:val="22"/>
                <w:sz w:val="22"/>
                <w:szCs w:val="22"/>
              </w:rPr>
            </w:pPr>
            <w:r>
              <w:rPr>
                <w:snapToGrid w:val="0"/>
                <w:sz w:val="22"/>
              </w:rPr>
              <w:t>Глобальная рамочная программа в области биоразнообразия на период после 2020 года</w:t>
            </w:r>
          </w:p>
        </w:tc>
        <w:tc>
          <w:tcPr>
            <w:tcW w:w="1073" w:type="dxa"/>
            <w:shd w:val="clear" w:color="auto" w:fill="auto"/>
          </w:tcPr>
          <w:p w14:paraId="4D116E5A"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5</w:t>
            </w:r>
          </w:p>
        </w:tc>
      </w:tr>
      <w:tr w:rsidR="004838EF" w:rsidRPr="00584721" w14:paraId="7A8AF601" w14:textId="77777777" w:rsidTr="00E7453A">
        <w:trPr>
          <w:cantSplit/>
          <w:jc w:val="center"/>
        </w:trPr>
        <w:tc>
          <w:tcPr>
            <w:tcW w:w="3335" w:type="dxa"/>
            <w:shd w:val="clear" w:color="auto" w:fill="auto"/>
          </w:tcPr>
          <w:p w14:paraId="50224C84"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CBD/SBI/3/4/Add.1/Rev.1 (</w:t>
            </w:r>
            <w:r>
              <w:rPr>
                <w:i/>
                <w:snapToGrid w:val="0"/>
                <w:sz w:val="22"/>
              </w:rPr>
              <w:t>новый</w:t>
            </w:r>
            <w:r w:rsidRPr="000879BD">
              <w:rPr>
                <w:snapToGrid w:val="0"/>
                <w:sz w:val="22"/>
                <w:lang w:val="en-GB"/>
              </w:rPr>
              <w:t>)</w:t>
            </w:r>
          </w:p>
        </w:tc>
        <w:tc>
          <w:tcPr>
            <w:tcW w:w="5239" w:type="dxa"/>
            <w:shd w:val="clear" w:color="auto" w:fill="auto"/>
          </w:tcPr>
          <w:p w14:paraId="4EDE53E5" w14:textId="77777777" w:rsidR="004838EF" w:rsidRPr="00584721" w:rsidRDefault="004838EF" w:rsidP="00E7453A">
            <w:pPr>
              <w:suppressLineNumbers/>
              <w:suppressAutoHyphens/>
              <w:spacing w:before="20" w:after="20"/>
              <w:rPr>
                <w:rFonts w:eastAsia="Malgun Gothic"/>
                <w:snapToGrid w:val="0"/>
                <w:kern w:val="22"/>
                <w:sz w:val="22"/>
                <w:szCs w:val="22"/>
              </w:rPr>
            </w:pPr>
            <w:r>
              <w:rPr>
                <w:snapToGrid w:val="0"/>
                <w:sz w:val="22"/>
              </w:rPr>
              <w:t>Материалы по вопросам глобальной рамочной программы в области биоразнообразия на период после 2020 года</w:t>
            </w:r>
          </w:p>
        </w:tc>
        <w:tc>
          <w:tcPr>
            <w:tcW w:w="1073" w:type="dxa"/>
            <w:shd w:val="clear" w:color="auto" w:fill="auto"/>
          </w:tcPr>
          <w:p w14:paraId="42456044"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5</w:t>
            </w:r>
          </w:p>
        </w:tc>
      </w:tr>
      <w:tr w:rsidR="004838EF" w:rsidRPr="00584721" w14:paraId="1362D887" w14:textId="77777777" w:rsidTr="00E7453A">
        <w:trPr>
          <w:cantSplit/>
          <w:jc w:val="center"/>
        </w:trPr>
        <w:tc>
          <w:tcPr>
            <w:tcW w:w="3335" w:type="dxa"/>
            <w:shd w:val="clear" w:color="auto" w:fill="auto"/>
          </w:tcPr>
          <w:p w14:paraId="400C7462"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CBD/SBI/3/4/Add.2/Rev.2 (</w:t>
            </w:r>
            <w:r>
              <w:rPr>
                <w:i/>
                <w:snapToGrid w:val="0"/>
                <w:sz w:val="22"/>
              </w:rPr>
              <w:t>новый</w:t>
            </w:r>
            <w:r w:rsidRPr="000879BD">
              <w:rPr>
                <w:snapToGrid w:val="0"/>
                <w:sz w:val="22"/>
                <w:lang w:val="en-GB"/>
              </w:rPr>
              <w:t>)</w:t>
            </w:r>
          </w:p>
        </w:tc>
        <w:tc>
          <w:tcPr>
            <w:tcW w:w="5239" w:type="dxa"/>
            <w:shd w:val="clear" w:color="auto" w:fill="auto"/>
          </w:tcPr>
          <w:p w14:paraId="38D99C5C" w14:textId="77777777" w:rsidR="004838EF" w:rsidRPr="00584721" w:rsidRDefault="004838EF" w:rsidP="00E7453A">
            <w:pPr>
              <w:suppressLineNumbers/>
              <w:suppressAutoHyphens/>
              <w:spacing w:before="20" w:after="20"/>
              <w:rPr>
                <w:rFonts w:eastAsia="Malgun Gothic"/>
                <w:snapToGrid w:val="0"/>
                <w:kern w:val="22"/>
                <w:sz w:val="22"/>
                <w:szCs w:val="22"/>
              </w:rPr>
            </w:pPr>
            <w:r>
              <w:rPr>
                <w:snapToGrid w:val="0"/>
                <w:sz w:val="22"/>
              </w:rPr>
              <w:t>План действий по обеспечению гендерного равенства на период после 2020 года</w:t>
            </w:r>
          </w:p>
        </w:tc>
        <w:tc>
          <w:tcPr>
            <w:tcW w:w="1073" w:type="dxa"/>
            <w:shd w:val="clear" w:color="auto" w:fill="auto"/>
          </w:tcPr>
          <w:p w14:paraId="0F503736"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5</w:t>
            </w:r>
          </w:p>
        </w:tc>
      </w:tr>
      <w:tr w:rsidR="004838EF" w:rsidRPr="00584721" w14:paraId="1F3AA511" w14:textId="77777777" w:rsidTr="00E7453A">
        <w:trPr>
          <w:cantSplit/>
          <w:jc w:val="center"/>
        </w:trPr>
        <w:tc>
          <w:tcPr>
            <w:tcW w:w="3335" w:type="dxa"/>
            <w:shd w:val="clear" w:color="auto" w:fill="auto"/>
          </w:tcPr>
          <w:p w14:paraId="52197893"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CBD/SBI/3/CRP.9</w:t>
            </w:r>
          </w:p>
        </w:tc>
        <w:tc>
          <w:tcPr>
            <w:tcW w:w="5239" w:type="dxa"/>
            <w:shd w:val="clear" w:color="auto" w:fill="auto"/>
          </w:tcPr>
          <w:p w14:paraId="36338ED2" w14:textId="77777777" w:rsidR="004838EF" w:rsidRPr="00584721" w:rsidRDefault="004838EF" w:rsidP="00E7453A">
            <w:pPr>
              <w:suppressLineNumbers/>
              <w:suppressAutoHyphens/>
              <w:spacing w:before="20" w:after="20"/>
              <w:rPr>
                <w:rFonts w:eastAsia="Malgun Gothic"/>
                <w:snapToGrid w:val="0"/>
                <w:kern w:val="22"/>
                <w:sz w:val="22"/>
                <w:szCs w:val="22"/>
              </w:rPr>
            </w:pPr>
            <w:r>
              <w:rPr>
                <w:snapToGrid w:val="0"/>
                <w:sz w:val="22"/>
              </w:rPr>
              <w:t>Глобальная рамочная программа в области биоразнообразия на период после 2020 года: Прочие вопросы, связанные с глобальной рамочной программой в области биоразнообразия на период после 2020 года</w:t>
            </w:r>
          </w:p>
        </w:tc>
        <w:tc>
          <w:tcPr>
            <w:tcW w:w="1073" w:type="dxa"/>
            <w:shd w:val="clear" w:color="auto" w:fill="auto"/>
          </w:tcPr>
          <w:p w14:paraId="72FAEBF2"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5</w:t>
            </w:r>
          </w:p>
        </w:tc>
      </w:tr>
      <w:tr w:rsidR="004838EF" w:rsidRPr="00584721" w14:paraId="2936BBFD" w14:textId="77777777" w:rsidTr="00E7453A">
        <w:trPr>
          <w:cantSplit/>
          <w:jc w:val="center"/>
        </w:trPr>
        <w:tc>
          <w:tcPr>
            <w:tcW w:w="3335" w:type="dxa"/>
            <w:shd w:val="clear" w:color="auto" w:fill="auto"/>
          </w:tcPr>
          <w:p w14:paraId="27DB4449" w14:textId="77777777" w:rsidR="004838EF" w:rsidRPr="00584721" w:rsidRDefault="004838EF" w:rsidP="00E7453A">
            <w:pPr>
              <w:suppressLineNumbers/>
              <w:suppressAutoHyphens/>
              <w:spacing w:before="20" w:after="20"/>
              <w:rPr>
                <w:snapToGrid w:val="0"/>
                <w:kern w:val="22"/>
                <w:sz w:val="22"/>
                <w:szCs w:val="22"/>
              </w:rPr>
            </w:pPr>
            <w:r>
              <w:rPr>
                <w:snapToGrid w:val="0"/>
                <w:sz w:val="22"/>
              </w:rPr>
              <w:t>CBD/SBI/3/CRP.14</w:t>
            </w:r>
          </w:p>
        </w:tc>
        <w:tc>
          <w:tcPr>
            <w:tcW w:w="5239" w:type="dxa"/>
            <w:shd w:val="clear" w:color="auto" w:fill="auto"/>
          </w:tcPr>
          <w:p w14:paraId="21D76675" w14:textId="77777777" w:rsidR="004838EF" w:rsidRPr="00584721" w:rsidRDefault="004838EF" w:rsidP="00E7453A">
            <w:pPr>
              <w:suppressLineNumbers/>
              <w:suppressAutoHyphens/>
              <w:spacing w:before="20" w:after="20"/>
              <w:rPr>
                <w:rFonts w:eastAsia="Malgun Gothic"/>
                <w:snapToGrid w:val="0"/>
                <w:kern w:val="22"/>
                <w:sz w:val="22"/>
                <w:szCs w:val="22"/>
              </w:rPr>
            </w:pPr>
            <w:r>
              <w:rPr>
                <w:snapToGrid w:val="0"/>
                <w:sz w:val="22"/>
              </w:rPr>
              <w:t>План действий по осуществлению Картахенского протокола и план действий по созданию потенциала</w:t>
            </w:r>
          </w:p>
        </w:tc>
        <w:tc>
          <w:tcPr>
            <w:tcW w:w="1073" w:type="dxa"/>
            <w:shd w:val="clear" w:color="auto" w:fill="auto"/>
          </w:tcPr>
          <w:p w14:paraId="5F826A59"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5</w:t>
            </w:r>
          </w:p>
        </w:tc>
      </w:tr>
      <w:tr w:rsidR="004838EF" w:rsidRPr="00584721" w14:paraId="2779ADF6" w14:textId="77777777" w:rsidTr="00E7453A">
        <w:trPr>
          <w:cantSplit/>
          <w:jc w:val="center"/>
        </w:trPr>
        <w:tc>
          <w:tcPr>
            <w:tcW w:w="3335" w:type="dxa"/>
            <w:shd w:val="clear" w:color="auto" w:fill="auto"/>
          </w:tcPr>
          <w:p w14:paraId="33D6A2B7"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CBD/SBI/3/5</w:t>
            </w:r>
          </w:p>
        </w:tc>
        <w:tc>
          <w:tcPr>
            <w:tcW w:w="5239" w:type="dxa"/>
            <w:shd w:val="clear" w:color="auto" w:fill="auto"/>
          </w:tcPr>
          <w:p w14:paraId="4C2D1D19" w14:textId="77777777" w:rsidR="004838EF" w:rsidRPr="00584721" w:rsidRDefault="004838EF" w:rsidP="00E7453A">
            <w:pPr>
              <w:suppressLineNumbers/>
              <w:suppressAutoHyphens/>
              <w:spacing w:before="20" w:after="20"/>
              <w:rPr>
                <w:snapToGrid w:val="0"/>
                <w:kern w:val="22"/>
                <w:sz w:val="22"/>
                <w:szCs w:val="22"/>
              </w:rPr>
            </w:pPr>
            <w:r>
              <w:rPr>
                <w:snapToGrid w:val="0"/>
                <w:sz w:val="22"/>
              </w:rPr>
              <w:t>Мобилизация ресурсов</w:t>
            </w:r>
          </w:p>
        </w:tc>
        <w:tc>
          <w:tcPr>
            <w:tcW w:w="1073" w:type="dxa"/>
            <w:shd w:val="clear" w:color="auto" w:fill="auto"/>
          </w:tcPr>
          <w:p w14:paraId="79C22105"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6</w:t>
            </w:r>
          </w:p>
        </w:tc>
      </w:tr>
      <w:tr w:rsidR="004838EF" w:rsidRPr="00584721" w14:paraId="43344105" w14:textId="77777777" w:rsidTr="00E7453A">
        <w:trPr>
          <w:cantSplit/>
          <w:jc w:val="center"/>
        </w:trPr>
        <w:tc>
          <w:tcPr>
            <w:tcW w:w="3335" w:type="dxa"/>
            <w:shd w:val="clear" w:color="auto" w:fill="auto"/>
          </w:tcPr>
          <w:p w14:paraId="021374A3"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CBD/SBI/3/5/Add.1</w:t>
            </w:r>
          </w:p>
        </w:tc>
        <w:tc>
          <w:tcPr>
            <w:tcW w:w="5239" w:type="dxa"/>
            <w:shd w:val="clear" w:color="auto" w:fill="auto"/>
          </w:tcPr>
          <w:p w14:paraId="3F6E4285" w14:textId="77777777" w:rsidR="004838EF" w:rsidRPr="00584721" w:rsidRDefault="004838EF" w:rsidP="00E7453A">
            <w:pPr>
              <w:suppressLineNumbers/>
              <w:suppressAutoHyphens/>
              <w:spacing w:before="20" w:after="20"/>
              <w:rPr>
                <w:snapToGrid w:val="0"/>
                <w:kern w:val="22"/>
                <w:sz w:val="22"/>
                <w:szCs w:val="22"/>
              </w:rPr>
            </w:pPr>
            <w:r>
              <w:rPr>
                <w:snapToGrid w:val="0"/>
                <w:sz w:val="22"/>
              </w:rPr>
              <w:t>Оценка и обзор стратегии мобилизации ресурсов и Айтинской целевой задачи 20 в области биоразнообразия. Резюме первого доклада группы экспертов по вопросу мобилизации ресурсов</w:t>
            </w:r>
          </w:p>
        </w:tc>
        <w:tc>
          <w:tcPr>
            <w:tcW w:w="1073" w:type="dxa"/>
            <w:shd w:val="clear" w:color="auto" w:fill="auto"/>
          </w:tcPr>
          <w:p w14:paraId="03FAAFBB"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6</w:t>
            </w:r>
          </w:p>
        </w:tc>
      </w:tr>
      <w:tr w:rsidR="004838EF" w:rsidRPr="00584721" w14:paraId="32E50F56" w14:textId="77777777" w:rsidTr="00E7453A">
        <w:trPr>
          <w:cantSplit/>
          <w:jc w:val="center"/>
        </w:trPr>
        <w:tc>
          <w:tcPr>
            <w:tcW w:w="3335" w:type="dxa"/>
            <w:shd w:val="clear" w:color="auto" w:fill="auto"/>
          </w:tcPr>
          <w:p w14:paraId="46AF3D79"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CBD/SBI/3/5/Add.2/Rev.1 (</w:t>
            </w:r>
            <w:r>
              <w:rPr>
                <w:i/>
                <w:snapToGrid w:val="0"/>
                <w:sz w:val="22"/>
              </w:rPr>
              <w:t>новый</w:t>
            </w:r>
            <w:r w:rsidRPr="000879BD">
              <w:rPr>
                <w:snapToGrid w:val="0"/>
                <w:sz w:val="22"/>
                <w:lang w:val="en-GB"/>
              </w:rPr>
              <w:t>)</w:t>
            </w:r>
          </w:p>
        </w:tc>
        <w:tc>
          <w:tcPr>
            <w:tcW w:w="5239" w:type="dxa"/>
            <w:shd w:val="clear" w:color="auto" w:fill="auto"/>
          </w:tcPr>
          <w:p w14:paraId="4BD630EF" w14:textId="77777777" w:rsidR="004838EF" w:rsidRPr="00584721" w:rsidRDefault="004838EF" w:rsidP="00E7453A">
            <w:pPr>
              <w:suppressLineNumbers/>
              <w:suppressAutoHyphens/>
              <w:spacing w:before="20" w:after="20"/>
              <w:rPr>
                <w:snapToGrid w:val="0"/>
                <w:kern w:val="22"/>
                <w:sz w:val="22"/>
                <w:szCs w:val="22"/>
              </w:rPr>
            </w:pPr>
            <w:r>
              <w:rPr>
                <w:snapToGrid w:val="0"/>
                <w:sz w:val="22"/>
              </w:rPr>
              <w:t>Оценка ресурсов, необходимых для осуществления глобальной рамочной программы в области биоразнообразия на период после 2020 года. Обновленный доклад группы экспертов по мобилизации ресурсов</w:t>
            </w:r>
          </w:p>
        </w:tc>
        <w:tc>
          <w:tcPr>
            <w:tcW w:w="1073" w:type="dxa"/>
            <w:shd w:val="clear" w:color="auto" w:fill="auto"/>
          </w:tcPr>
          <w:p w14:paraId="732022D4"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6</w:t>
            </w:r>
          </w:p>
        </w:tc>
      </w:tr>
      <w:tr w:rsidR="004838EF" w:rsidRPr="00584721" w14:paraId="260C4965" w14:textId="77777777" w:rsidTr="00E7453A">
        <w:trPr>
          <w:cantSplit/>
          <w:jc w:val="center"/>
        </w:trPr>
        <w:tc>
          <w:tcPr>
            <w:tcW w:w="3335" w:type="dxa"/>
            <w:shd w:val="clear" w:color="auto" w:fill="auto"/>
          </w:tcPr>
          <w:p w14:paraId="188A1483"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CBD/SBI/3/5/Add.3</w:t>
            </w:r>
          </w:p>
        </w:tc>
        <w:tc>
          <w:tcPr>
            <w:tcW w:w="5239" w:type="dxa"/>
            <w:shd w:val="clear" w:color="auto" w:fill="auto"/>
          </w:tcPr>
          <w:p w14:paraId="044196E6" w14:textId="77777777" w:rsidR="004838EF" w:rsidRPr="00584721" w:rsidRDefault="004838EF" w:rsidP="00E7453A">
            <w:pPr>
              <w:suppressLineNumbers/>
              <w:suppressAutoHyphens/>
              <w:spacing w:before="20" w:after="20"/>
              <w:rPr>
                <w:rFonts w:eastAsia="Malgun Gothic"/>
                <w:snapToGrid w:val="0"/>
                <w:kern w:val="22"/>
                <w:sz w:val="22"/>
                <w:szCs w:val="22"/>
              </w:rPr>
            </w:pPr>
            <w:r>
              <w:rPr>
                <w:snapToGrid w:val="0"/>
                <w:sz w:val="22"/>
              </w:rPr>
              <w:t>Вклад в разработку проекта компонента глобальной рамочной программы в области биоразнообразия на период после 2020 года, связанного с мобилизацией ресурсов. Третий доклад группы экспертов по мобилизации ресурсов</w:t>
            </w:r>
          </w:p>
        </w:tc>
        <w:tc>
          <w:tcPr>
            <w:tcW w:w="1073" w:type="dxa"/>
            <w:shd w:val="clear" w:color="auto" w:fill="auto"/>
          </w:tcPr>
          <w:p w14:paraId="63469699"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6</w:t>
            </w:r>
          </w:p>
        </w:tc>
      </w:tr>
      <w:tr w:rsidR="004838EF" w:rsidRPr="00584721" w14:paraId="0314066F" w14:textId="77777777" w:rsidTr="00E7453A">
        <w:trPr>
          <w:cantSplit/>
          <w:jc w:val="center"/>
        </w:trPr>
        <w:tc>
          <w:tcPr>
            <w:tcW w:w="3335" w:type="dxa"/>
            <w:shd w:val="clear" w:color="auto" w:fill="auto"/>
          </w:tcPr>
          <w:p w14:paraId="40686B0D"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CBD/SBI/3/5/Add.4 (</w:t>
            </w:r>
            <w:r>
              <w:rPr>
                <w:i/>
                <w:snapToGrid w:val="0"/>
                <w:sz w:val="22"/>
              </w:rPr>
              <w:t>новый</w:t>
            </w:r>
            <w:r>
              <w:rPr>
                <w:snapToGrid w:val="0"/>
                <w:sz w:val="22"/>
              </w:rPr>
              <w:t>)</w:t>
            </w:r>
          </w:p>
        </w:tc>
        <w:tc>
          <w:tcPr>
            <w:tcW w:w="5239" w:type="dxa"/>
            <w:shd w:val="clear" w:color="auto" w:fill="auto"/>
          </w:tcPr>
          <w:p w14:paraId="00DFB6E1" w14:textId="77777777" w:rsidR="004838EF" w:rsidRPr="00584721" w:rsidRDefault="004838EF" w:rsidP="00E7453A">
            <w:pPr>
              <w:suppressLineNumbers/>
              <w:suppressAutoHyphens/>
              <w:spacing w:before="20" w:after="20"/>
              <w:rPr>
                <w:rFonts w:eastAsia="Malgun Gothic"/>
                <w:snapToGrid w:val="0"/>
                <w:kern w:val="22"/>
                <w:sz w:val="22"/>
                <w:szCs w:val="22"/>
              </w:rPr>
            </w:pPr>
            <w:r>
              <w:rPr>
                <w:sz w:val="22"/>
              </w:rPr>
              <w:t>Проект круга ведения возможной специальной группы технических экспертов по структуре представления финансовой отчетности</w:t>
            </w:r>
          </w:p>
        </w:tc>
        <w:tc>
          <w:tcPr>
            <w:tcW w:w="1073" w:type="dxa"/>
            <w:shd w:val="clear" w:color="auto" w:fill="auto"/>
          </w:tcPr>
          <w:p w14:paraId="21779175"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6</w:t>
            </w:r>
          </w:p>
        </w:tc>
      </w:tr>
      <w:tr w:rsidR="004838EF" w:rsidRPr="00584721" w14:paraId="35D1B017" w14:textId="77777777" w:rsidTr="00E7453A">
        <w:trPr>
          <w:cantSplit/>
          <w:jc w:val="center"/>
        </w:trPr>
        <w:tc>
          <w:tcPr>
            <w:tcW w:w="3335" w:type="dxa"/>
            <w:shd w:val="clear" w:color="auto" w:fill="auto"/>
          </w:tcPr>
          <w:p w14:paraId="32476F88"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CBD/SBI/3/6</w:t>
            </w:r>
          </w:p>
        </w:tc>
        <w:tc>
          <w:tcPr>
            <w:tcW w:w="5239" w:type="dxa"/>
            <w:shd w:val="clear" w:color="auto" w:fill="auto"/>
          </w:tcPr>
          <w:p w14:paraId="798E9420" w14:textId="77777777" w:rsidR="004838EF" w:rsidRPr="00584721" w:rsidRDefault="004838EF" w:rsidP="00E7453A">
            <w:pPr>
              <w:suppressLineNumbers/>
              <w:suppressAutoHyphens/>
              <w:spacing w:before="20" w:after="20"/>
              <w:rPr>
                <w:snapToGrid w:val="0"/>
                <w:kern w:val="22"/>
                <w:sz w:val="22"/>
                <w:szCs w:val="22"/>
              </w:rPr>
            </w:pPr>
            <w:r>
              <w:rPr>
                <w:snapToGrid w:val="0"/>
                <w:sz w:val="22"/>
              </w:rPr>
              <w:t>Руководящие указания для механизма финансирования</w:t>
            </w:r>
          </w:p>
        </w:tc>
        <w:tc>
          <w:tcPr>
            <w:tcW w:w="1073" w:type="dxa"/>
            <w:shd w:val="clear" w:color="auto" w:fill="auto"/>
          </w:tcPr>
          <w:p w14:paraId="6DD59568"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6</w:t>
            </w:r>
          </w:p>
        </w:tc>
      </w:tr>
      <w:tr w:rsidR="004838EF" w:rsidRPr="00584721" w14:paraId="102900B1" w14:textId="77777777" w:rsidTr="00E7453A">
        <w:trPr>
          <w:cantSplit/>
          <w:jc w:val="center"/>
        </w:trPr>
        <w:tc>
          <w:tcPr>
            <w:tcW w:w="3335" w:type="dxa"/>
            <w:shd w:val="clear" w:color="auto" w:fill="auto"/>
          </w:tcPr>
          <w:p w14:paraId="485D3F31"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CBD/SBI/3/6/Add.1</w:t>
            </w:r>
          </w:p>
        </w:tc>
        <w:tc>
          <w:tcPr>
            <w:tcW w:w="5239" w:type="dxa"/>
            <w:shd w:val="clear" w:color="auto" w:fill="auto"/>
          </w:tcPr>
          <w:p w14:paraId="3C4E16AA" w14:textId="77777777" w:rsidR="004838EF" w:rsidRPr="00584721" w:rsidRDefault="004838EF" w:rsidP="00E7453A">
            <w:pPr>
              <w:suppressLineNumbers/>
              <w:suppressAutoHyphens/>
              <w:spacing w:before="20" w:after="20"/>
              <w:rPr>
                <w:snapToGrid w:val="0"/>
                <w:kern w:val="22"/>
                <w:sz w:val="22"/>
                <w:szCs w:val="22"/>
              </w:rPr>
            </w:pPr>
            <w:r>
              <w:rPr>
                <w:snapToGrid w:val="0"/>
                <w:sz w:val="22"/>
              </w:rPr>
              <w:t>Предварительный доклад Глобального экологического фонда</w:t>
            </w:r>
          </w:p>
        </w:tc>
        <w:tc>
          <w:tcPr>
            <w:tcW w:w="1073" w:type="dxa"/>
            <w:shd w:val="clear" w:color="auto" w:fill="auto"/>
          </w:tcPr>
          <w:p w14:paraId="1AC845C3"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6</w:t>
            </w:r>
          </w:p>
        </w:tc>
      </w:tr>
      <w:tr w:rsidR="004838EF" w:rsidRPr="00584721" w14:paraId="649C906E" w14:textId="77777777" w:rsidTr="00E7453A">
        <w:trPr>
          <w:cantSplit/>
          <w:jc w:val="center"/>
        </w:trPr>
        <w:tc>
          <w:tcPr>
            <w:tcW w:w="3335" w:type="dxa"/>
            <w:shd w:val="clear" w:color="auto" w:fill="auto"/>
          </w:tcPr>
          <w:p w14:paraId="100C3848"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CBD/SBI/3/6/Add.2/Rev.1 (</w:t>
            </w:r>
            <w:r>
              <w:rPr>
                <w:i/>
                <w:snapToGrid w:val="0"/>
                <w:sz w:val="22"/>
              </w:rPr>
              <w:t>новый</w:t>
            </w:r>
            <w:r w:rsidRPr="000879BD">
              <w:rPr>
                <w:snapToGrid w:val="0"/>
                <w:sz w:val="22"/>
                <w:lang w:val="en-GB"/>
              </w:rPr>
              <w:t>)</w:t>
            </w:r>
          </w:p>
        </w:tc>
        <w:tc>
          <w:tcPr>
            <w:tcW w:w="5239" w:type="dxa"/>
            <w:shd w:val="clear" w:color="auto" w:fill="auto"/>
          </w:tcPr>
          <w:p w14:paraId="3FD7DB8D" w14:textId="77777777" w:rsidR="004838EF" w:rsidRPr="00584721" w:rsidRDefault="004838EF" w:rsidP="00E7453A">
            <w:pPr>
              <w:suppressLineNumbers/>
              <w:suppressAutoHyphens/>
              <w:spacing w:before="20" w:after="20"/>
              <w:rPr>
                <w:snapToGrid w:val="0"/>
                <w:kern w:val="22"/>
                <w:sz w:val="22"/>
                <w:szCs w:val="22"/>
              </w:rPr>
            </w:pPr>
            <w:r>
              <w:rPr>
                <w:snapToGrid w:val="0"/>
                <w:sz w:val="22"/>
              </w:rPr>
              <w:t>Обновленный доклад об оценке объема ресурсов, необходимых для осуществления Конвенции и протоколов к ней в период восьмого пополнения Целевого фонда Глобального экологического фонда</w:t>
            </w:r>
          </w:p>
        </w:tc>
        <w:tc>
          <w:tcPr>
            <w:tcW w:w="1073" w:type="dxa"/>
            <w:shd w:val="clear" w:color="auto" w:fill="auto"/>
          </w:tcPr>
          <w:p w14:paraId="570E8F4E"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6</w:t>
            </w:r>
          </w:p>
        </w:tc>
      </w:tr>
      <w:tr w:rsidR="004838EF" w:rsidRPr="00584721" w14:paraId="560BD144" w14:textId="77777777" w:rsidTr="00E7453A">
        <w:trPr>
          <w:cantSplit/>
          <w:jc w:val="center"/>
        </w:trPr>
        <w:tc>
          <w:tcPr>
            <w:tcW w:w="3335" w:type="dxa"/>
            <w:shd w:val="clear" w:color="auto" w:fill="auto"/>
          </w:tcPr>
          <w:p w14:paraId="655DB7C8"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CBD/SBI/3/6/Add.3</w:t>
            </w:r>
          </w:p>
        </w:tc>
        <w:tc>
          <w:tcPr>
            <w:tcW w:w="5239" w:type="dxa"/>
            <w:shd w:val="clear" w:color="auto" w:fill="auto"/>
          </w:tcPr>
          <w:p w14:paraId="57605C1B" w14:textId="77777777" w:rsidR="004838EF" w:rsidRPr="00E02A03" w:rsidRDefault="004838EF" w:rsidP="00E7453A">
            <w:pPr>
              <w:suppressLineNumbers/>
              <w:suppressAutoHyphens/>
              <w:spacing w:before="20" w:after="20"/>
              <w:rPr>
                <w:kern w:val="22"/>
                <w:sz w:val="22"/>
                <w:szCs w:val="22"/>
              </w:rPr>
            </w:pPr>
            <w:r>
              <w:rPr>
                <w:snapToGrid w:val="0"/>
                <w:sz w:val="22"/>
              </w:rPr>
              <w:t>Механизм финансирования: элементы рекомендаций, полученные от конвенций, связанных с биоразнообразием, в соответствии с пунктом 9 решения XIII/21</w:t>
            </w:r>
          </w:p>
        </w:tc>
        <w:tc>
          <w:tcPr>
            <w:tcW w:w="1073" w:type="dxa"/>
            <w:shd w:val="clear" w:color="auto" w:fill="auto"/>
          </w:tcPr>
          <w:p w14:paraId="26BA5998"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6</w:t>
            </w:r>
          </w:p>
        </w:tc>
      </w:tr>
      <w:tr w:rsidR="004838EF" w:rsidRPr="00584721" w14:paraId="2AFB27C5" w14:textId="77777777" w:rsidTr="00E7453A">
        <w:trPr>
          <w:cantSplit/>
          <w:jc w:val="center"/>
        </w:trPr>
        <w:tc>
          <w:tcPr>
            <w:tcW w:w="3335" w:type="dxa"/>
            <w:shd w:val="clear" w:color="auto" w:fill="auto"/>
          </w:tcPr>
          <w:p w14:paraId="1E680E9F" w14:textId="77777777" w:rsidR="004838EF" w:rsidRPr="00E02A03" w:rsidRDefault="004838EF" w:rsidP="00E7453A">
            <w:pPr>
              <w:suppressLineNumbers/>
              <w:suppressAutoHyphens/>
              <w:spacing w:before="20" w:after="20"/>
              <w:rPr>
                <w:snapToGrid w:val="0"/>
                <w:kern w:val="22"/>
                <w:sz w:val="22"/>
                <w:szCs w:val="22"/>
              </w:rPr>
            </w:pPr>
            <w:r>
              <w:rPr>
                <w:snapToGrid w:val="0"/>
                <w:sz w:val="22"/>
              </w:rPr>
              <w:lastRenderedPageBreak/>
              <w:t>CBD/SBI/3/6/Add.4</w:t>
            </w:r>
          </w:p>
        </w:tc>
        <w:tc>
          <w:tcPr>
            <w:tcW w:w="5239" w:type="dxa"/>
            <w:shd w:val="clear" w:color="auto" w:fill="auto"/>
          </w:tcPr>
          <w:p w14:paraId="1905B957" w14:textId="7AA9E258" w:rsidR="004838EF" w:rsidRPr="000D7E08" w:rsidRDefault="000D7E08" w:rsidP="00E7453A">
            <w:pPr>
              <w:rPr>
                <w:sz w:val="22"/>
                <w:szCs w:val="22"/>
              </w:rPr>
            </w:pPr>
            <w:r w:rsidRPr="000D7E08">
              <w:rPr>
                <w:sz w:val="22"/>
              </w:rPr>
              <w:t>Механизм финансирования: проекты предложений по структуре определения программных приоритетов на четырехлетний период для восьмого пополнения (июль 2022 года - июнь 2026 года) Целевого фонда Глобального экологического фонда и прочие связанные с этим вопросы</w:t>
            </w:r>
          </w:p>
        </w:tc>
        <w:tc>
          <w:tcPr>
            <w:tcW w:w="1073" w:type="dxa"/>
            <w:shd w:val="clear" w:color="auto" w:fill="auto"/>
          </w:tcPr>
          <w:p w14:paraId="0BA3EE57"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6</w:t>
            </w:r>
          </w:p>
        </w:tc>
      </w:tr>
      <w:tr w:rsidR="004838EF" w:rsidRPr="00584721" w14:paraId="45377B7F" w14:textId="77777777" w:rsidTr="00E7453A">
        <w:trPr>
          <w:cantSplit/>
          <w:jc w:val="center"/>
        </w:trPr>
        <w:tc>
          <w:tcPr>
            <w:tcW w:w="3335" w:type="dxa"/>
            <w:shd w:val="clear" w:color="auto" w:fill="auto"/>
          </w:tcPr>
          <w:p w14:paraId="003171D5"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CBD/SBI/3/L.3</w:t>
            </w:r>
          </w:p>
        </w:tc>
        <w:tc>
          <w:tcPr>
            <w:tcW w:w="5239" w:type="dxa"/>
            <w:shd w:val="clear" w:color="auto" w:fill="auto"/>
          </w:tcPr>
          <w:p w14:paraId="03E8B3E0" w14:textId="77777777" w:rsidR="004838EF" w:rsidRPr="00584721" w:rsidRDefault="004838EF" w:rsidP="00E7453A">
            <w:pPr>
              <w:suppressLineNumbers/>
              <w:suppressAutoHyphens/>
              <w:spacing w:before="20" w:after="20"/>
              <w:rPr>
                <w:snapToGrid w:val="0"/>
                <w:kern w:val="22"/>
                <w:sz w:val="22"/>
                <w:szCs w:val="22"/>
              </w:rPr>
            </w:pPr>
            <w:r>
              <w:rPr>
                <w:snapToGrid w:val="0"/>
                <w:sz w:val="22"/>
              </w:rPr>
              <w:t>Механизм финансирования</w:t>
            </w:r>
          </w:p>
        </w:tc>
        <w:tc>
          <w:tcPr>
            <w:tcW w:w="1073" w:type="dxa"/>
            <w:shd w:val="clear" w:color="auto" w:fill="auto"/>
          </w:tcPr>
          <w:p w14:paraId="11495466"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6</w:t>
            </w:r>
          </w:p>
        </w:tc>
      </w:tr>
      <w:tr w:rsidR="004838EF" w:rsidRPr="00584721" w14:paraId="1FB23569" w14:textId="77777777" w:rsidTr="00E7453A">
        <w:trPr>
          <w:cantSplit/>
          <w:jc w:val="center"/>
        </w:trPr>
        <w:tc>
          <w:tcPr>
            <w:tcW w:w="3335" w:type="dxa"/>
            <w:shd w:val="clear" w:color="auto" w:fill="auto"/>
          </w:tcPr>
          <w:p w14:paraId="7C8991C2"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CBD/SBI/3/CRP.15</w:t>
            </w:r>
          </w:p>
        </w:tc>
        <w:tc>
          <w:tcPr>
            <w:tcW w:w="5239" w:type="dxa"/>
            <w:shd w:val="clear" w:color="auto" w:fill="auto"/>
          </w:tcPr>
          <w:p w14:paraId="44A9C719" w14:textId="77777777" w:rsidR="004838EF" w:rsidRPr="00584721" w:rsidRDefault="004838EF" w:rsidP="00E7453A">
            <w:pPr>
              <w:suppressLineNumbers/>
              <w:suppressAutoHyphens/>
              <w:spacing w:before="20" w:after="20"/>
              <w:rPr>
                <w:snapToGrid w:val="0"/>
                <w:kern w:val="22"/>
                <w:sz w:val="22"/>
                <w:szCs w:val="22"/>
              </w:rPr>
            </w:pPr>
            <w:r>
              <w:rPr>
                <w:snapToGrid w:val="0"/>
                <w:sz w:val="22"/>
              </w:rPr>
              <w:t>Мобилизация ресурсов</w:t>
            </w:r>
          </w:p>
        </w:tc>
        <w:tc>
          <w:tcPr>
            <w:tcW w:w="1073" w:type="dxa"/>
            <w:shd w:val="clear" w:color="auto" w:fill="auto"/>
          </w:tcPr>
          <w:p w14:paraId="4047DB3B"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6</w:t>
            </w:r>
          </w:p>
        </w:tc>
      </w:tr>
      <w:tr w:rsidR="004838EF" w:rsidRPr="00584721" w14:paraId="335CF558" w14:textId="77777777" w:rsidTr="00E7453A">
        <w:trPr>
          <w:cantSplit/>
          <w:jc w:val="center"/>
        </w:trPr>
        <w:tc>
          <w:tcPr>
            <w:tcW w:w="3335" w:type="dxa"/>
            <w:shd w:val="clear" w:color="auto" w:fill="auto"/>
          </w:tcPr>
          <w:p w14:paraId="12B7C1DB"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CBD/SBI/3/7</w:t>
            </w:r>
          </w:p>
        </w:tc>
        <w:tc>
          <w:tcPr>
            <w:tcW w:w="5239" w:type="dxa"/>
            <w:shd w:val="clear" w:color="auto" w:fill="auto"/>
          </w:tcPr>
          <w:p w14:paraId="2E94B7B1" w14:textId="77777777" w:rsidR="004838EF" w:rsidRPr="00584721" w:rsidRDefault="004838EF" w:rsidP="00E7453A">
            <w:pPr>
              <w:suppressLineNumbers/>
              <w:suppressAutoHyphens/>
              <w:spacing w:before="20" w:after="20"/>
              <w:rPr>
                <w:snapToGrid w:val="0"/>
                <w:kern w:val="22"/>
                <w:sz w:val="22"/>
                <w:szCs w:val="22"/>
              </w:rPr>
            </w:pPr>
            <w:r>
              <w:rPr>
                <w:snapToGrid w:val="0"/>
                <w:sz w:val="22"/>
              </w:rPr>
              <w:t>Создание потенциала, научно-техническое сотрудничество и передача технологий</w:t>
            </w:r>
          </w:p>
        </w:tc>
        <w:tc>
          <w:tcPr>
            <w:tcW w:w="1073" w:type="dxa"/>
            <w:shd w:val="clear" w:color="auto" w:fill="auto"/>
          </w:tcPr>
          <w:p w14:paraId="1A57BF92"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7</w:t>
            </w:r>
          </w:p>
        </w:tc>
      </w:tr>
      <w:tr w:rsidR="004838EF" w:rsidRPr="00584721" w14:paraId="491817C3" w14:textId="77777777" w:rsidTr="00E7453A">
        <w:trPr>
          <w:cantSplit/>
          <w:jc w:val="center"/>
        </w:trPr>
        <w:tc>
          <w:tcPr>
            <w:tcW w:w="3335" w:type="dxa"/>
            <w:shd w:val="clear" w:color="auto" w:fill="auto"/>
          </w:tcPr>
          <w:p w14:paraId="103CF861"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CBD/SBI/3/7/Add.1</w:t>
            </w:r>
          </w:p>
        </w:tc>
        <w:tc>
          <w:tcPr>
            <w:tcW w:w="5239" w:type="dxa"/>
            <w:shd w:val="clear" w:color="auto" w:fill="auto"/>
          </w:tcPr>
          <w:p w14:paraId="0E1158B0" w14:textId="77777777" w:rsidR="004838EF" w:rsidRPr="00584721" w:rsidRDefault="004838EF" w:rsidP="00E7453A">
            <w:pPr>
              <w:suppressLineNumbers/>
              <w:suppressAutoHyphens/>
              <w:spacing w:before="20" w:after="20"/>
              <w:rPr>
                <w:snapToGrid w:val="0"/>
                <w:kern w:val="22"/>
                <w:sz w:val="22"/>
                <w:szCs w:val="22"/>
              </w:rPr>
            </w:pPr>
            <w:r>
              <w:rPr>
                <w:snapToGrid w:val="0"/>
                <w:sz w:val="22"/>
              </w:rPr>
              <w:t>Проект долгосрочной стратегической структуры по развитию потенциала в поддержку осуществления глобальной рамочной программы в области биоразнообразия на период после 2020 года</w:t>
            </w:r>
          </w:p>
        </w:tc>
        <w:tc>
          <w:tcPr>
            <w:tcW w:w="1073" w:type="dxa"/>
            <w:shd w:val="clear" w:color="auto" w:fill="auto"/>
          </w:tcPr>
          <w:p w14:paraId="4A841B4C"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7</w:t>
            </w:r>
          </w:p>
        </w:tc>
      </w:tr>
      <w:tr w:rsidR="004838EF" w:rsidRPr="00584721" w14:paraId="72B7C64D" w14:textId="77777777" w:rsidTr="00E7453A">
        <w:trPr>
          <w:cantSplit/>
          <w:jc w:val="center"/>
        </w:trPr>
        <w:tc>
          <w:tcPr>
            <w:tcW w:w="3335" w:type="dxa"/>
            <w:shd w:val="clear" w:color="auto" w:fill="auto"/>
          </w:tcPr>
          <w:p w14:paraId="3C5475EC"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CBD/SBI/3/7/Add.2</w:t>
            </w:r>
          </w:p>
        </w:tc>
        <w:tc>
          <w:tcPr>
            <w:tcW w:w="5239" w:type="dxa"/>
            <w:shd w:val="clear" w:color="auto" w:fill="auto"/>
          </w:tcPr>
          <w:p w14:paraId="0F3CAFA9" w14:textId="77777777" w:rsidR="004838EF" w:rsidRPr="00584721" w:rsidRDefault="004838EF" w:rsidP="00E7453A">
            <w:pPr>
              <w:suppressLineNumbers/>
              <w:suppressAutoHyphens/>
              <w:spacing w:before="20" w:after="20"/>
              <w:rPr>
                <w:snapToGrid w:val="0"/>
                <w:kern w:val="22"/>
                <w:sz w:val="22"/>
                <w:szCs w:val="22"/>
              </w:rPr>
            </w:pPr>
            <w:r>
              <w:rPr>
                <w:snapToGrid w:val="0"/>
                <w:sz w:val="22"/>
              </w:rPr>
              <w:t>Предложения по укреплению научно-технического сотрудничества в поддержку глобальной рамочной программы в области биоразнообразия на период после 2020 года</w:t>
            </w:r>
          </w:p>
        </w:tc>
        <w:tc>
          <w:tcPr>
            <w:tcW w:w="1073" w:type="dxa"/>
            <w:shd w:val="clear" w:color="auto" w:fill="auto"/>
          </w:tcPr>
          <w:p w14:paraId="262BA077"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7</w:t>
            </w:r>
          </w:p>
        </w:tc>
      </w:tr>
      <w:tr w:rsidR="004838EF" w:rsidRPr="00584721" w14:paraId="3EB8961D" w14:textId="77777777" w:rsidTr="00E7453A">
        <w:trPr>
          <w:cantSplit/>
          <w:jc w:val="center"/>
        </w:trPr>
        <w:tc>
          <w:tcPr>
            <w:tcW w:w="3335" w:type="dxa"/>
            <w:shd w:val="clear" w:color="auto" w:fill="auto"/>
            <w:noWrap/>
          </w:tcPr>
          <w:p w14:paraId="0F3F6658"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CBD/SBI/3/8</w:t>
            </w:r>
          </w:p>
        </w:tc>
        <w:tc>
          <w:tcPr>
            <w:tcW w:w="5239" w:type="dxa"/>
            <w:shd w:val="clear" w:color="auto" w:fill="auto"/>
          </w:tcPr>
          <w:p w14:paraId="0E4606E1" w14:textId="77777777" w:rsidR="004838EF" w:rsidRPr="00584721" w:rsidRDefault="004838EF" w:rsidP="00E7453A">
            <w:pPr>
              <w:suppressLineNumbers/>
              <w:suppressAutoHyphens/>
              <w:spacing w:before="20" w:after="20"/>
              <w:rPr>
                <w:snapToGrid w:val="0"/>
                <w:kern w:val="22"/>
                <w:sz w:val="22"/>
                <w:szCs w:val="22"/>
              </w:rPr>
            </w:pPr>
            <w:r>
              <w:rPr>
                <w:snapToGrid w:val="0"/>
                <w:sz w:val="22"/>
              </w:rPr>
              <w:t>Управление знаниями и механизм посредничества</w:t>
            </w:r>
          </w:p>
        </w:tc>
        <w:tc>
          <w:tcPr>
            <w:tcW w:w="1073" w:type="dxa"/>
            <w:shd w:val="clear" w:color="auto" w:fill="auto"/>
          </w:tcPr>
          <w:p w14:paraId="2F828F1A"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7</w:t>
            </w:r>
          </w:p>
        </w:tc>
      </w:tr>
      <w:tr w:rsidR="004838EF" w:rsidRPr="00584721" w14:paraId="2E3CE88E" w14:textId="77777777" w:rsidTr="00E7453A">
        <w:trPr>
          <w:cantSplit/>
          <w:jc w:val="center"/>
        </w:trPr>
        <w:tc>
          <w:tcPr>
            <w:tcW w:w="3335" w:type="dxa"/>
            <w:shd w:val="clear" w:color="auto" w:fill="auto"/>
            <w:noWrap/>
          </w:tcPr>
          <w:p w14:paraId="4A639CD1"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CBD/SBI/3/8/Add.1</w:t>
            </w:r>
          </w:p>
        </w:tc>
        <w:tc>
          <w:tcPr>
            <w:tcW w:w="5239" w:type="dxa"/>
            <w:shd w:val="clear" w:color="auto" w:fill="auto"/>
          </w:tcPr>
          <w:p w14:paraId="6A83E64C" w14:textId="77777777" w:rsidR="004838EF" w:rsidRPr="00584721" w:rsidRDefault="004838EF" w:rsidP="00E7453A">
            <w:pPr>
              <w:suppressLineNumbers/>
              <w:suppressAutoHyphens/>
              <w:spacing w:before="20" w:after="20"/>
              <w:rPr>
                <w:snapToGrid w:val="0"/>
                <w:kern w:val="22"/>
                <w:sz w:val="22"/>
                <w:szCs w:val="22"/>
              </w:rPr>
            </w:pPr>
            <w:r>
              <w:rPr>
                <w:snapToGrid w:val="0"/>
                <w:sz w:val="22"/>
              </w:rPr>
              <w:t>Компонент управления знаниями глобальной рамочной программы в области биоразнообразия на период после 2020 года</w:t>
            </w:r>
          </w:p>
        </w:tc>
        <w:tc>
          <w:tcPr>
            <w:tcW w:w="1073" w:type="dxa"/>
            <w:shd w:val="clear" w:color="auto" w:fill="auto"/>
          </w:tcPr>
          <w:p w14:paraId="6126F2C9"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7</w:t>
            </w:r>
          </w:p>
        </w:tc>
      </w:tr>
      <w:tr w:rsidR="004838EF" w:rsidRPr="00584721" w14:paraId="4092D839" w14:textId="77777777" w:rsidTr="00E7453A">
        <w:trPr>
          <w:cantSplit/>
          <w:jc w:val="center"/>
        </w:trPr>
        <w:tc>
          <w:tcPr>
            <w:tcW w:w="3335" w:type="dxa"/>
            <w:shd w:val="clear" w:color="auto" w:fill="auto"/>
          </w:tcPr>
          <w:p w14:paraId="71B259C3"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CBD/SBI/3/9</w:t>
            </w:r>
          </w:p>
        </w:tc>
        <w:tc>
          <w:tcPr>
            <w:tcW w:w="5239" w:type="dxa"/>
            <w:shd w:val="clear" w:color="auto" w:fill="auto"/>
          </w:tcPr>
          <w:p w14:paraId="622A874C" w14:textId="77777777" w:rsidR="004838EF" w:rsidRPr="00584721" w:rsidRDefault="004838EF" w:rsidP="00E7453A">
            <w:pPr>
              <w:suppressLineNumbers/>
              <w:suppressAutoHyphens/>
              <w:spacing w:before="20" w:after="20"/>
              <w:rPr>
                <w:snapToGrid w:val="0"/>
                <w:kern w:val="22"/>
                <w:sz w:val="22"/>
                <w:szCs w:val="22"/>
              </w:rPr>
            </w:pPr>
            <w:r>
              <w:rPr>
                <w:snapToGrid w:val="0"/>
                <w:sz w:val="22"/>
              </w:rPr>
              <w:t>Коммуникация</w:t>
            </w:r>
          </w:p>
        </w:tc>
        <w:tc>
          <w:tcPr>
            <w:tcW w:w="1073" w:type="dxa"/>
            <w:shd w:val="clear" w:color="auto" w:fill="auto"/>
          </w:tcPr>
          <w:p w14:paraId="14955963"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7</w:t>
            </w:r>
          </w:p>
        </w:tc>
      </w:tr>
      <w:tr w:rsidR="004838EF" w:rsidRPr="00584721" w14:paraId="68358C53" w14:textId="77777777" w:rsidTr="00E7453A">
        <w:trPr>
          <w:cantSplit/>
          <w:jc w:val="center"/>
        </w:trPr>
        <w:tc>
          <w:tcPr>
            <w:tcW w:w="3335" w:type="dxa"/>
            <w:shd w:val="clear" w:color="auto" w:fill="auto"/>
          </w:tcPr>
          <w:p w14:paraId="5C7DD175"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CBD/SBI/3/L.5</w:t>
            </w:r>
          </w:p>
        </w:tc>
        <w:tc>
          <w:tcPr>
            <w:tcW w:w="5239" w:type="dxa"/>
            <w:shd w:val="clear" w:color="auto" w:fill="auto"/>
          </w:tcPr>
          <w:p w14:paraId="61D94BAB" w14:textId="77777777" w:rsidR="004838EF" w:rsidRPr="00584721" w:rsidRDefault="004838EF" w:rsidP="00E7453A">
            <w:pPr>
              <w:suppressLineNumbers/>
              <w:suppressAutoHyphens/>
              <w:spacing w:before="20" w:after="20"/>
              <w:rPr>
                <w:rFonts w:eastAsia="Malgun Gothic"/>
                <w:snapToGrid w:val="0"/>
                <w:kern w:val="22"/>
                <w:sz w:val="22"/>
                <w:szCs w:val="22"/>
              </w:rPr>
            </w:pPr>
            <w:r>
              <w:rPr>
                <w:snapToGrid w:val="0"/>
                <w:sz w:val="22"/>
              </w:rPr>
              <w:t>Коммуникация</w:t>
            </w:r>
          </w:p>
        </w:tc>
        <w:tc>
          <w:tcPr>
            <w:tcW w:w="1073" w:type="dxa"/>
            <w:shd w:val="clear" w:color="auto" w:fill="auto"/>
          </w:tcPr>
          <w:p w14:paraId="6838DAFA"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7</w:t>
            </w:r>
          </w:p>
        </w:tc>
      </w:tr>
      <w:tr w:rsidR="004838EF" w:rsidRPr="00584721" w14:paraId="14428046" w14:textId="77777777" w:rsidTr="00E7453A">
        <w:trPr>
          <w:cantSplit/>
          <w:jc w:val="center"/>
        </w:trPr>
        <w:tc>
          <w:tcPr>
            <w:tcW w:w="3335" w:type="dxa"/>
            <w:shd w:val="clear" w:color="auto" w:fill="auto"/>
          </w:tcPr>
          <w:p w14:paraId="69552E62"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CBD/SBI/3/CRP.4</w:t>
            </w:r>
          </w:p>
        </w:tc>
        <w:tc>
          <w:tcPr>
            <w:tcW w:w="5239" w:type="dxa"/>
            <w:shd w:val="clear" w:color="auto" w:fill="auto"/>
          </w:tcPr>
          <w:p w14:paraId="03E14477" w14:textId="77777777" w:rsidR="004838EF" w:rsidRPr="00584721" w:rsidRDefault="004838EF" w:rsidP="00E7453A">
            <w:pPr>
              <w:suppressLineNumbers/>
              <w:suppressAutoHyphens/>
              <w:spacing w:before="20" w:after="20"/>
              <w:rPr>
                <w:rFonts w:eastAsia="Malgun Gothic"/>
                <w:snapToGrid w:val="0"/>
                <w:kern w:val="22"/>
                <w:sz w:val="22"/>
                <w:szCs w:val="22"/>
              </w:rPr>
            </w:pPr>
            <w:r>
              <w:rPr>
                <w:snapToGrid w:val="0"/>
                <w:sz w:val="22"/>
              </w:rPr>
              <w:t>Управление знаниями и механизм посредничества</w:t>
            </w:r>
          </w:p>
        </w:tc>
        <w:tc>
          <w:tcPr>
            <w:tcW w:w="1073" w:type="dxa"/>
            <w:shd w:val="clear" w:color="auto" w:fill="auto"/>
          </w:tcPr>
          <w:p w14:paraId="740C3B0E"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7</w:t>
            </w:r>
          </w:p>
        </w:tc>
      </w:tr>
      <w:tr w:rsidR="004838EF" w:rsidRPr="00584721" w14:paraId="488154A1" w14:textId="77777777" w:rsidTr="00E7453A">
        <w:trPr>
          <w:cantSplit/>
          <w:jc w:val="center"/>
        </w:trPr>
        <w:tc>
          <w:tcPr>
            <w:tcW w:w="3335" w:type="dxa"/>
            <w:shd w:val="clear" w:color="auto" w:fill="auto"/>
          </w:tcPr>
          <w:p w14:paraId="563FBE64" w14:textId="77777777" w:rsidR="004838EF" w:rsidRPr="00584721" w:rsidRDefault="004838EF" w:rsidP="00E7453A">
            <w:pPr>
              <w:suppressLineNumbers/>
              <w:suppressAutoHyphens/>
              <w:spacing w:before="20" w:after="20"/>
              <w:rPr>
                <w:snapToGrid w:val="0"/>
                <w:kern w:val="22"/>
                <w:sz w:val="22"/>
                <w:szCs w:val="22"/>
              </w:rPr>
            </w:pPr>
            <w:r>
              <w:rPr>
                <w:snapToGrid w:val="0"/>
                <w:sz w:val="22"/>
              </w:rPr>
              <w:t>CBD/SBI/3/CRP.6</w:t>
            </w:r>
          </w:p>
        </w:tc>
        <w:tc>
          <w:tcPr>
            <w:tcW w:w="5239" w:type="dxa"/>
            <w:shd w:val="clear" w:color="auto" w:fill="auto"/>
          </w:tcPr>
          <w:p w14:paraId="6677EEAC" w14:textId="77777777" w:rsidR="004838EF" w:rsidRPr="00584721" w:rsidRDefault="004838EF" w:rsidP="00E7453A">
            <w:pPr>
              <w:suppressLineNumbers/>
              <w:suppressAutoHyphens/>
              <w:spacing w:before="20" w:after="20"/>
              <w:rPr>
                <w:rFonts w:eastAsia="Malgun Gothic"/>
                <w:snapToGrid w:val="0"/>
                <w:kern w:val="22"/>
                <w:sz w:val="22"/>
                <w:szCs w:val="22"/>
              </w:rPr>
            </w:pPr>
            <w:r>
              <w:rPr>
                <w:snapToGrid w:val="0"/>
                <w:sz w:val="22"/>
              </w:rPr>
              <w:t>Оценка стратегической структуры для создания потенциала в поддержку эффективного осуществления Нагойского протокола</w:t>
            </w:r>
          </w:p>
        </w:tc>
        <w:tc>
          <w:tcPr>
            <w:tcW w:w="1073" w:type="dxa"/>
            <w:shd w:val="clear" w:color="auto" w:fill="auto"/>
          </w:tcPr>
          <w:p w14:paraId="220C2F5A"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7</w:t>
            </w:r>
          </w:p>
        </w:tc>
      </w:tr>
      <w:tr w:rsidR="004838EF" w:rsidRPr="00584721" w14:paraId="77C6DE98" w14:textId="77777777" w:rsidTr="00E7453A">
        <w:trPr>
          <w:cantSplit/>
          <w:jc w:val="center"/>
        </w:trPr>
        <w:tc>
          <w:tcPr>
            <w:tcW w:w="3335" w:type="dxa"/>
            <w:shd w:val="clear" w:color="auto" w:fill="auto"/>
          </w:tcPr>
          <w:p w14:paraId="24988286"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CBD/SBI/3/CRP.13</w:t>
            </w:r>
          </w:p>
        </w:tc>
        <w:tc>
          <w:tcPr>
            <w:tcW w:w="5239" w:type="dxa"/>
            <w:shd w:val="clear" w:color="auto" w:fill="auto"/>
          </w:tcPr>
          <w:p w14:paraId="09D426F3" w14:textId="77777777" w:rsidR="004838EF" w:rsidRPr="00584721" w:rsidRDefault="004838EF" w:rsidP="00E7453A">
            <w:pPr>
              <w:suppressLineNumbers/>
              <w:suppressAutoHyphens/>
              <w:spacing w:before="20" w:after="20"/>
              <w:rPr>
                <w:rFonts w:eastAsia="Malgun Gothic"/>
                <w:snapToGrid w:val="0"/>
                <w:kern w:val="22"/>
                <w:sz w:val="22"/>
                <w:szCs w:val="22"/>
              </w:rPr>
            </w:pPr>
            <w:r>
              <w:rPr>
                <w:snapToGrid w:val="0"/>
                <w:sz w:val="22"/>
              </w:rPr>
              <w:t>Создание потенциала, научно-техническое сотрудничество и передача технологий</w:t>
            </w:r>
          </w:p>
        </w:tc>
        <w:tc>
          <w:tcPr>
            <w:tcW w:w="1073" w:type="dxa"/>
            <w:shd w:val="clear" w:color="auto" w:fill="auto"/>
          </w:tcPr>
          <w:p w14:paraId="2AE6EAB5"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7</w:t>
            </w:r>
          </w:p>
        </w:tc>
      </w:tr>
      <w:tr w:rsidR="004838EF" w:rsidRPr="00584721" w14:paraId="6122B3E1" w14:textId="77777777" w:rsidTr="00E7453A">
        <w:trPr>
          <w:cantSplit/>
          <w:jc w:val="center"/>
        </w:trPr>
        <w:tc>
          <w:tcPr>
            <w:tcW w:w="3335" w:type="dxa"/>
            <w:shd w:val="clear" w:color="auto" w:fill="auto"/>
            <w:noWrap/>
          </w:tcPr>
          <w:p w14:paraId="235659F1"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CBD/SBI/3/10</w:t>
            </w:r>
          </w:p>
        </w:tc>
        <w:tc>
          <w:tcPr>
            <w:tcW w:w="5239" w:type="dxa"/>
            <w:shd w:val="clear" w:color="auto" w:fill="auto"/>
          </w:tcPr>
          <w:p w14:paraId="42C53B9B" w14:textId="77777777" w:rsidR="004838EF" w:rsidRPr="00584721" w:rsidRDefault="004838EF" w:rsidP="00E7453A">
            <w:pPr>
              <w:suppressLineNumbers/>
              <w:suppressAutoHyphens/>
              <w:spacing w:before="20" w:after="20"/>
              <w:rPr>
                <w:snapToGrid w:val="0"/>
                <w:kern w:val="22"/>
                <w:sz w:val="22"/>
                <w:szCs w:val="22"/>
              </w:rPr>
            </w:pPr>
            <w:r>
              <w:rPr>
                <w:snapToGrid w:val="0"/>
                <w:sz w:val="22"/>
              </w:rPr>
              <w:t>Сотрудничество с другими конвенциями, международными организациями и инициативами</w:t>
            </w:r>
          </w:p>
        </w:tc>
        <w:tc>
          <w:tcPr>
            <w:tcW w:w="1073" w:type="dxa"/>
            <w:shd w:val="clear" w:color="auto" w:fill="auto"/>
          </w:tcPr>
          <w:p w14:paraId="238C86F9"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8</w:t>
            </w:r>
          </w:p>
        </w:tc>
      </w:tr>
      <w:tr w:rsidR="004838EF" w:rsidRPr="00584721" w14:paraId="2CF49B6A" w14:textId="77777777" w:rsidTr="00E7453A">
        <w:trPr>
          <w:cantSplit/>
          <w:jc w:val="center"/>
        </w:trPr>
        <w:tc>
          <w:tcPr>
            <w:tcW w:w="3335" w:type="dxa"/>
            <w:shd w:val="clear" w:color="auto" w:fill="auto"/>
            <w:noWrap/>
          </w:tcPr>
          <w:p w14:paraId="0B5BAC23"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CBD/SBI/3/11</w:t>
            </w:r>
          </w:p>
        </w:tc>
        <w:tc>
          <w:tcPr>
            <w:tcW w:w="5239" w:type="dxa"/>
            <w:shd w:val="clear" w:color="auto" w:fill="auto"/>
          </w:tcPr>
          <w:p w14:paraId="56E775AF" w14:textId="77777777" w:rsidR="004838EF" w:rsidRPr="00584721" w:rsidRDefault="004838EF" w:rsidP="00E7453A">
            <w:pPr>
              <w:suppressLineNumbers/>
              <w:suppressAutoHyphens/>
              <w:spacing w:before="20" w:after="20"/>
              <w:rPr>
                <w:rFonts w:eastAsia="Malgun Gothic"/>
                <w:snapToGrid w:val="0"/>
                <w:kern w:val="22"/>
                <w:sz w:val="22"/>
                <w:szCs w:val="22"/>
              </w:rPr>
            </w:pPr>
            <w:r>
              <w:rPr>
                <w:snapToGrid w:val="0"/>
                <w:sz w:val="22"/>
              </w:rPr>
              <w:t>Варианты совершенствования механизмов планирования, отчетности и обзора в целях повышения эффективности осуществления конвенции</w:t>
            </w:r>
          </w:p>
        </w:tc>
        <w:tc>
          <w:tcPr>
            <w:tcW w:w="1073" w:type="dxa"/>
            <w:shd w:val="clear" w:color="auto" w:fill="auto"/>
          </w:tcPr>
          <w:p w14:paraId="089A928B"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9</w:t>
            </w:r>
          </w:p>
        </w:tc>
      </w:tr>
      <w:tr w:rsidR="004838EF" w:rsidRPr="00584721" w14:paraId="1184AA7B" w14:textId="77777777" w:rsidTr="00E7453A">
        <w:trPr>
          <w:cantSplit/>
          <w:jc w:val="center"/>
        </w:trPr>
        <w:tc>
          <w:tcPr>
            <w:tcW w:w="3335" w:type="dxa"/>
            <w:shd w:val="clear" w:color="auto" w:fill="auto"/>
            <w:noWrap/>
          </w:tcPr>
          <w:p w14:paraId="3EFAFED6"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CBD/SBI/3/11/Add.1</w:t>
            </w:r>
          </w:p>
        </w:tc>
        <w:tc>
          <w:tcPr>
            <w:tcW w:w="5239" w:type="dxa"/>
            <w:shd w:val="clear" w:color="auto" w:fill="auto"/>
          </w:tcPr>
          <w:p w14:paraId="3E0F1C9A" w14:textId="77777777" w:rsidR="004838EF" w:rsidRPr="00584721" w:rsidRDefault="004838EF" w:rsidP="00E7453A">
            <w:pPr>
              <w:suppressLineNumbers/>
              <w:suppressAutoHyphens/>
              <w:spacing w:before="20" w:after="20"/>
              <w:rPr>
                <w:snapToGrid w:val="0"/>
                <w:kern w:val="22"/>
                <w:sz w:val="22"/>
                <w:szCs w:val="22"/>
              </w:rPr>
            </w:pPr>
            <w:r>
              <w:rPr>
                <w:snapToGrid w:val="0"/>
                <w:sz w:val="22"/>
              </w:rPr>
              <w:t>Национальная отчетность в рамках Конвенции и протоколов к ней</w:t>
            </w:r>
          </w:p>
        </w:tc>
        <w:tc>
          <w:tcPr>
            <w:tcW w:w="1073" w:type="dxa"/>
            <w:shd w:val="clear" w:color="auto" w:fill="auto"/>
          </w:tcPr>
          <w:p w14:paraId="64C91703"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9</w:t>
            </w:r>
          </w:p>
        </w:tc>
      </w:tr>
      <w:tr w:rsidR="004838EF" w:rsidRPr="00584721" w14:paraId="734EC48C" w14:textId="77777777" w:rsidTr="00E7453A">
        <w:trPr>
          <w:cantSplit/>
          <w:jc w:val="center"/>
        </w:trPr>
        <w:tc>
          <w:tcPr>
            <w:tcW w:w="3335" w:type="dxa"/>
            <w:shd w:val="clear" w:color="auto" w:fill="auto"/>
            <w:noWrap/>
          </w:tcPr>
          <w:p w14:paraId="298CE2BD"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CBD/SBI/3/11/Add.1/Amend.1 (</w:t>
            </w:r>
            <w:r>
              <w:rPr>
                <w:i/>
                <w:snapToGrid w:val="0"/>
                <w:sz w:val="22"/>
              </w:rPr>
              <w:t>новый</w:t>
            </w:r>
            <w:r w:rsidRPr="000879BD">
              <w:rPr>
                <w:snapToGrid w:val="0"/>
                <w:sz w:val="22"/>
                <w:lang w:val="en-GB"/>
              </w:rPr>
              <w:t>)</w:t>
            </w:r>
          </w:p>
        </w:tc>
        <w:tc>
          <w:tcPr>
            <w:tcW w:w="5239" w:type="dxa"/>
            <w:shd w:val="clear" w:color="auto" w:fill="auto"/>
          </w:tcPr>
          <w:p w14:paraId="1CE32D07" w14:textId="77777777" w:rsidR="004838EF" w:rsidRPr="00584721" w:rsidRDefault="004838EF" w:rsidP="00E7453A">
            <w:pPr>
              <w:suppressLineNumbers/>
              <w:suppressAutoHyphens/>
              <w:spacing w:before="20" w:after="20"/>
              <w:rPr>
                <w:snapToGrid w:val="0"/>
                <w:kern w:val="22"/>
                <w:sz w:val="22"/>
                <w:szCs w:val="22"/>
              </w:rPr>
            </w:pPr>
            <w:r>
              <w:rPr>
                <w:snapToGrid w:val="0"/>
                <w:sz w:val="22"/>
              </w:rPr>
              <w:t>Представление национальной отчетности в рамках Конвенции: пересмотренные руководящие принципы и проект матрицы для седьмого и восьмого национальных докладов</w:t>
            </w:r>
          </w:p>
        </w:tc>
        <w:tc>
          <w:tcPr>
            <w:tcW w:w="1073" w:type="dxa"/>
            <w:shd w:val="clear" w:color="auto" w:fill="auto"/>
          </w:tcPr>
          <w:p w14:paraId="52431A24"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9</w:t>
            </w:r>
          </w:p>
        </w:tc>
      </w:tr>
      <w:tr w:rsidR="004838EF" w:rsidRPr="00584721" w14:paraId="503DB63B" w14:textId="77777777" w:rsidTr="00E7453A">
        <w:trPr>
          <w:cantSplit/>
          <w:jc w:val="center"/>
        </w:trPr>
        <w:tc>
          <w:tcPr>
            <w:tcW w:w="3335" w:type="dxa"/>
            <w:shd w:val="clear" w:color="auto" w:fill="auto"/>
            <w:noWrap/>
          </w:tcPr>
          <w:p w14:paraId="2FD71729"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CBD/SBI/3/11/Add.2</w:t>
            </w:r>
          </w:p>
        </w:tc>
        <w:tc>
          <w:tcPr>
            <w:tcW w:w="5239" w:type="dxa"/>
            <w:shd w:val="clear" w:color="auto" w:fill="auto"/>
          </w:tcPr>
          <w:p w14:paraId="69A053BD" w14:textId="77777777" w:rsidR="004838EF" w:rsidRPr="00584721" w:rsidRDefault="004838EF" w:rsidP="00E7453A">
            <w:pPr>
              <w:suppressLineNumbers/>
              <w:suppressAutoHyphens/>
              <w:spacing w:before="20" w:after="20"/>
              <w:rPr>
                <w:snapToGrid w:val="0"/>
                <w:kern w:val="22"/>
                <w:sz w:val="22"/>
                <w:szCs w:val="22"/>
              </w:rPr>
            </w:pPr>
            <w:r>
              <w:rPr>
                <w:snapToGrid w:val="0"/>
                <w:sz w:val="22"/>
              </w:rPr>
              <w:t>Варианты усиления взаимодействия в области национальной отчетности между конвенциями, связанными с биоразнообразием, и Рио-де-Жанейрскими конвенциями</w:t>
            </w:r>
          </w:p>
        </w:tc>
        <w:tc>
          <w:tcPr>
            <w:tcW w:w="1073" w:type="dxa"/>
            <w:shd w:val="clear" w:color="auto" w:fill="auto"/>
          </w:tcPr>
          <w:p w14:paraId="46B95D51"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9</w:t>
            </w:r>
          </w:p>
        </w:tc>
      </w:tr>
      <w:tr w:rsidR="004838EF" w:rsidRPr="00584721" w14:paraId="3D947F40" w14:textId="77777777" w:rsidTr="00E7453A">
        <w:trPr>
          <w:cantSplit/>
          <w:jc w:val="center"/>
        </w:trPr>
        <w:tc>
          <w:tcPr>
            <w:tcW w:w="3335" w:type="dxa"/>
            <w:shd w:val="clear" w:color="auto" w:fill="auto"/>
            <w:noWrap/>
          </w:tcPr>
          <w:p w14:paraId="6A84CC0C" w14:textId="77777777" w:rsidR="004838EF" w:rsidRPr="00E02A03" w:rsidRDefault="004838EF" w:rsidP="00E7453A">
            <w:pPr>
              <w:suppressLineNumbers/>
              <w:suppressAutoHyphens/>
              <w:spacing w:before="20" w:after="20"/>
              <w:rPr>
                <w:snapToGrid w:val="0"/>
                <w:kern w:val="22"/>
                <w:sz w:val="22"/>
                <w:szCs w:val="22"/>
              </w:rPr>
            </w:pPr>
            <w:r>
              <w:rPr>
                <w:snapToGrid w:val="0"/>
                <w:sz w:val="22"/>
              </w:rPr>
              <w:lastRenderedPageBreak/>
              <w:t>CBD/SBI/3/11/Add.3/Rev.1</w:t>
            </w:r>
          </w:p>
        </w:tc>
        <w:tc>
          <w:tcPr>
            <w:tcW w:w="5239" w:type="dxa"/>
            <w:shd w:val="clear" w:color="auto" w:fill="auto"/>
          </w:tcPr>
          <w:p w14:paraId="0394E7AB" w14:textId="77777777" w:rsidR="004838EF" w:rsidRPr="00584721" w:rsidRDefault="004838EF" w:rsidP="00E7453A">
            <w:pPr>
              <w:suppressLineNumbers/>
              <w:suppressAutoHyphens/>
              <w:spacing w:before="20" w:after="20"/>
              <w:rPr>
                <w:snapToGrid w:val="0"/>
                <w:kern w:val="22"/>
                <w:sz w:val="22"/>
                <w:szCs w:val="22"/>
              </w:rPr>
            </w:pPr>
            <w:r>
              <w:rPr>
                <w:snapToGrid w:val="0"/>
                <w:sz w:val="22"/>
              </w:rPr>
              <w:t>Дополнительная информация и проект шаблона для представления национальных обязательств/вкладов в глобальную рамочную программу в области биоразнообразия на период после 2020 года</w:t>
            </w:r>
          </w:p>
        </w:tc>
        <w:tc>
          <w:tcPr>
            <w:tcW w:w="1073" w:type="dxa"/>
            <w:shd w:val="clear" w:color="auto" w:fill="auto"/>
          </w:tcPr>
          <w:p w14:paraId="02882F8A"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9</w:t>
            </w:r>
          </w:p>
        </w:tc>
      </w:tr>
      <w:tr w:rsidR="004838EF" w:rsidRPr="00584721" w14:paraId="0E9AB8E5" w14:textId="77777777" w:rsidTr="00E7453A">
        <w:trPr>
          <w:cantSplit/>
          <w:jc w:val="center"/>
        </w:trPr>
        <w:tc>
          <w:tcPr>
            <w:tcW w:w="3335" w:type="dxa"/>
            <w:shd w:val="clear" w:color="auto" w:fill="auto"/>
            <w:noWrap/>
          </w:tcPr>
          <w:p w14:paraId="04E283FC"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CBD/SBI/3/11/Add.4 (</w:t>
            </w:r>
            <w:r>
              <w:rPr>
                <w:i/>
                <w:snapToGrid w:val="0"/>
                <w:sz w:val="22"/>
              </w:rPr>
              <w:t>новый</w:t>
            </w:r>
            <w:r>
              <w:rPr>
                <w:snapToGrid w:val="0"/>
                <w:sz w:val="22"/>
              </w:rPr>
              <w:t>)</w:t>
            </w:r>
          </w:p>
        </w:tc>
        <w:tc>
          <w:tcPr>
            <w:tcW w:w="5239" w:type="dxa"/>
            <w:shd w:val="clear" w:color="auto" w:fill="auto"/>
          </w:tcPr>
          <w:p w14:paraId="00EE1AD7" w14:textId="77777777" w:rsidR="004838EF" w:rsidRPr="00584721" w:rsidRDefault="004838EF" w:rsidP="00E7453A">
            <w:pPr>
              <w:suppressLineNumbers/>
              <w:suppressAutoHyphens/>
              <w:spacing w:before="20" w:after="20"/>
              <w:rPr>
                <w:snapToGrid w:val="0"/>
                <w:kern w:val="22"/>
                <w:sz w:val="22"/>
                <w:szCs w:val="22"/>
              </w:rPr>
            </w:pPr>
            <w:r>
              <w:rPr>
                <w:sz w:val="22"/>
              </w:rPr>
              <w:t>Проект руководства по обновлению или пересмотру национальных стратегий и планов действий по сохранению биоразнообразия в свете глобальной рамочной программы в области биоразнообразия на период после 2020 года</w:t>
            </w:r>
          </w:p>
        </w:tc>
        <w:tc>
          <w:tcPr>
            <w:tcW w:w="1073" w:type="dxa"/>
            <w:shd w:val="clear" w:color="auto" w:fill="auto"/>
          </w:tcPr>
          <w:p w14:paraId="498857BD"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9</w:t>
            </w:r>
          </w:p>
        </w:tc>
      </w:tr>
      <w:tr w:rsidR="004838EF" w:rsidRPr="00584721" w14:paraId="6F0D906A" w14:textId="77777777" w:rsidTr="00E7453A">
        <w:trPr>
          <w:cantSplit/>
          <w:jc w:val="center"/>
        </w:trPr>
        <w:tc>
          <w:tcPr>
            <w:tcW w:w="3335" w:type="dxa"/>
            <w:shd w:val="clear" w:color="auto" w:fill="auto"/>
            <w:noWrap/>
          </w:tcPr>
          <w:p w14:paraId="60B3CFDA"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CBD/SBI/3/11/Add.5 (</w:t>
            </w:r>
            <w:r>
              <w:rPr>
                <w:i/>
                <w:snapToGrid w:val="0"/>
                <w:sz w:val="22"/>
              </w:rPr>
              <w:t>новый</w:t>
            </w:r>
            <w:r>
              <w:rPr>
                <w:snapToGrid w:val="0"/>
                <w:sz w:val="22"/>
              </w:rPr>
              <w:t>)</w:t>
            </w:r>
          </w:p>
        </w:tc>
        <w:tc>
          <w:tcPr>
            <w:tcW w:w="5239" w:type="dxa"/>
            <w:shd w:val="clear" w:color="auto" w:fill="auto"/>
          </w:tcPr>
          <w:p w14:paraId="6D39D3E8" w14:textId="77777777" w:rsidR="004838EF" w:rsidRPr="00584721" w:rsidRDefault="004838EF" w:rsidP="00E7453A">
            <w:pPr>
              <w:suppressLineNumbers/>
              <w:suppressAutoHyphens/>
              <w:spacing w:before="20" w:after="20"/>
              <w:rPr>
                <w:snapToGrid w:val="0"/>
                <w:kern w:val="22"/>
                <w:sz w:val="22"/>
                <w:szCs w:val="22"/>
              </w:rPr>
            </w:pPr>
            <w:r>
              <w:rPr>
                <w:snapToGrid w:val="0"/>
                <w:sz w:val="22"/>
              </w:rPr>
              <w:t xml:space="preserve">Порядок работы </w:t>
            </w:r>
            <w:r>
              <w:rPr>
                <w:sz w:val="22"/>
              </w:rPr>
              <w:t>форума открытого состава Вспомогательного органа по осуществлению</w:t>
            </w:r>
            <w:r>
              <w:t xml:space="preserve"> </w:t>
            </w:r>
            <w:r>
              <w:rPr>
                <w:snapToGrid w:val="0"/>
                <w:sz w:val="22"/>
              </w:rPr>
              <w:t>для проведения странового обзора осуществления</w:t>
            </w:r>
            <w:r>
              <w:t xml:space="preserve"> </w:t>
            </w:r>
          </w:p>
        </w:tc>
        <w:tc>
          <w:tcPr>
            <w:tcW w:w="1073" w:type="dxa"/>
            <w:shd w:val="clear" w:color="auto" w:fill="auto"/>
          </w:tcPr>
          <w:p w14:paraId="5E8352D5"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9</w:t>
            </w:r>
          </w:p>
        </w:tc>
      </w:tr>
      <w:tr w:rsidR="004838EF" w:rsidRPr="00584721" w14:paraId="48A2ECF9" w14:textId="77777777" w:rsidTr="00E7453A">
        <w:trPr>
          <w:cantSplit/>
          <w:jc w:val="center"/>
        </w:trPr>
        <w:tc>
          <w:tcPr>
            <w:tcW w:w="3335" w:type="dxa"/>
            <w:shd w:val="clear" w:color="auto" w:fill="auto"/>
            <w:noWrap/>
          </w:tcPr>
          <w:p w14:paraId="766A26F2"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CBD/SBI/3/11/Add.6 (</w:t>
            </w:r>
            <w:r>
              <w:rPr>
                <w:i/>
                <w:snapToGrid w:val="0"/>
                <w:sz w:val="22"/>
              </w:rPr>
              <w:t>новый</w:t>
            </w:r>
            <w:r>
              <w:rPr>
                <w:snapToGrid w:val="0"/>
                <w:sz w:val="22"/>
              </w:rPr>
              <w:t>)</w:t>
            </w:r>
          </w:p>
        </w:tc>
        <w:tc>
          <w:tcPr>
            <w:tcW w:w="5239" w:type="dxa"/>
            <w:shd w:val="clear" w:color="auto" w:fill="auto"/>
          </w:tcPr>
          <w:p w14:paraId="6164F63E" w14:textId="77777777" w:rsidR="004838EF" w:rsidRPr="00584721" w:rsidRDefault="004838EF" w:rsidP="00E7453A">
            <w:pPr>
              <w:suppressLineNumbers/>
              <w:suppressAutoHyphens/>
              <w:spacing w:before="20" w:after="20"/>
              <w:rPr>
                <w:snapToGrid w:val="0"/>
                <w:kern w:val="22"/>
                <w:sz w:val="22"/>
                <w:szCs w:val="22"/>
              </w:rPr>
            </w:pPr>
            <w:r>
              <w:rPr>
                <w:color w:val="000000"/>
                <w:sz w:val="22"/>
              </w:rPr>
              <w:t>Обязательства субъектов, помимо национальных правительств, в контексте усовершенствованного механизма планирования, мониторинга, обзора и отчетности</w:t>
            </w:r>
          </w:p>
        </w:tc>
        <w:tc>
          <w:tcPr>
            <w:tcW w:w="1073" w:type="dxa"/>
            <w:shd w:val="clear" w:color="auto" w:fill="auto"/>
          </w:tcPr>
          <w:p w14:paraId="79478AC0" w14:textId="77777777" w:rsidR="004838EF" w:rsidRPr="000879BD" w:rsidRDefault="004838EF" w:rsidP="00E7453A">
            <w:pPr>
              <w:suppressLineNumbers/>
              <w:suppressAutoHyphens/>
              <w:spacing w:before="20" w:after="20"/>
              <w:jc w:val="center"/>
              <w:rPr>
                <w:snapToGrid w:val="0"/>
                <w:kern w:val="22"/>
                <w:sz w:val="22"/>
                <w:szCs w:val="22"/>
              </w:rPr>
            </w:pPr>
          </w:p>
        </w:tc>
      </w:tr>
      <w:tr w:rsidR="004838EF" w:rsidRPr="00584721" w14:paraId="13D7D708" w14:textId="77777777" w:rsidTr="00E7453A">
        <w:trPr>
          <w:cantSplit/>
          <w:jc w:val="center"/>
        </w:trPr>
        <w:tc>
          <w:tcPr>
            <w:tcW w:w="3335" w:type="dxa"/>
            <w:shd w:val="clear" w:color="auto" w:fill="auto"/>
            <w:noWrap/>
          </w:tcPr>
          <w:p w14:paraId="2D69E4CD"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CBD/SBI/3/CRP.5</w:t>
            </w:r>
          </w:p>
        </w:tc>
        <w:tc>
          <w:tcPr>
            <w:tcW w:w="5239" w:type="dxa"/>
            <w:shd w:val="clear" w:color="auto" w:fill="auto"/>
          </w:tcPr>
          <w:p w14:paraId="527B45DE" w14:textId="77777777" w:rsidR="004838EF" w:rsidRPr="00584721" w:rsidRDefault="004838EF" w:rsidP="00E7453A">
            <w:pPr>
              <w:suppressLineNumbers/>
              <w:suppressAutoHyphens/>
              <w:spacing w:before="20" w:after="20"/>
              <w:rPr>
                <w:snapToGrid w:val="0"/>
                <w:kern w:val="22"/>
                <w:sz w:val="22"/>
                <w:szCs w:val="22"/>
              </w:rPr>
            </w:pPr>
            <w:r>
              <w:rPr>
                <w:snapToGrid w:val="0"/>
                <w:sz w:val="22"/>
              </w:rPr>
              <w:t>Варианты совершенствования механизмов планирования, отчетности и обзора в целях повышения эффективности осуществления конвенции</w:t>
            </w:r>
          </w:p>
        </w:tc>
        <w:tc>
          <w:tcPr>
            <w:tcW w:w="1073" w:type="dxa"/>
            <w:shd w:val="clear" w:color="auto" w:fill="auto"/>
          </w:tcPr>
          <w:p w14:paraId="5E3434BB"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9</w:t>
            </w:r>
          </w:p>
        </w:tc>
      </w:tr>
      <w:tr w:rsidR="004838EF" w:rsidRPr="00584721" w14:paraId="3678032E" w14:textId="77777777" w:rsidTr="00E7453A">
        <w:trPr>
          <w:cantSplit/>
          <w:jc w:val="center"/>
        </w:trPr>
        <w:tc>
          <w:tcPr>
            <w:tcW w:w="3335" w:type="dxa"/>
            <w:shd w:val="clear" w:color="auto" w:fill="auto"/>
            <w:noWrap/>
            <w:hideMark/>
          </w:tcPr>
          <w:p w14:paraId="5A61135D"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CBD/SBI/3/12</w:t>
            </w:r>
          </w:p>
        </w:tc>
        <w:tc>
          <w:tcPr>
            <w:tcW w:w="5239" w:type="dxa"/>
            <w:shd w:val="clear" w:color="auto" w:fill="auto"/>
          </w:tcPr>
          <w:p w14:paraId="5930BF3C" w14:textId="77777777" w:rsidR="004838EF" w:rsidRPr="00584721" w:rsidRDefault="004838EF" w:rsidP="00E7453A">
            <w:pPr>
              <w:suppressLineNumbers/>
              <w:suppressAutoHyphens/>
              <w:spacing w:before="20" w:after="20"/>
              <w:rPr>
                <w:snapToGrid w:val="0"/>
                <w:kern w:val="22"/>
                <w:sz w:val="22"/>
                <w:szCs w:val="22"/>
              </w:rPr>
            </w:pPr>
            <w:r>
              <w:rPr>
                <w:snapToGrid w:val="0"/>
                <w:sz w:val="22"/>
              </w:rPr>
              <w:t>Обзор эффективности процессов в рамках Конвенции и протоколов к ней</w:t>
            </w:r>
          </w:p>
        </w:tc>
        <w:tc>
          <w:tcPr>
            <w:tcW w:w="1073" w:type="dxa"/>
            <w:shd w:val="clear" w:color="auto" w:fill="auto"/>
          </w:tcPr>
          <w:p w14:paraId="3E254294"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10</w:t>
            </w:r>
          </w:p>
        </w:tc>
      </w:tr>
      <w:tr w:rsidR="004838EF" w:rsidRPr="00584721" w14:paraId="7504A610" w14:textId="77777777" w:rsidTr="00E7453A">
        <w:trPr>
          <w:cantSplit/>
          <w:jc w:val="center"/>
        </w:trPr>
        <w:tc>
          <w:tcPr>
            <w:tcW w:w="3335" w:type="dxa"/>
            <w:shd w:val="clear" w:color="auto" w:fill="auto"/>
            <w:noWrap/>
          </w:tcPr>
          <w:p w14:paraId="351EC644"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CBD/SBI/3/CRP.10</w:t>
            </w:r>
          </w:p>
        </w:tc>
        <w:tc>
          <w:tcPr>
            <w:tcW w:w="5239" w:type="dxa"/>
            <w:shd w:val="clear" w:color="auto" w:fill="auto"/>
          </w:tcPr>
          <w:p w14:paraId="78A8EE46" w14:textId="77777777" w:rsidR="004838EF" w:rsidRPr="00584721" w:rsidRDefault="004838EF" w:rsidP="00E7453A">
            <w:pPr>
              <w:suppressLineNumbers/>
              <w:suppressAutoHyphens/>
              <w:spacing w:before="20" w:after="20"/>
              <w:rPr>
                <w:snapToGrid w:val="0"/>
                <w:kern w:val="22"/>
                <w:sz w:val="22"/>
                <w:szCs w:val="22"/>
              </w:rPr>
            </w:pPr>
            <w:r>
              <w:rPr>
                <w:snapToGrid w:val="0"/>
                <w:sz w:val="22"/>
              </w:rPr>
              <w:t>Обзор эффективности процессов в рамках Конвенции и протоколов к ней</w:t>
            </w:r>
          </w:p>
        </w:tc>
        <w:tc>
          <w:tcPr>
            <w:tcW w:w="1073" w:type="dxa"/>
            <w:shd w:val="clear" w:color="auto" w:fill="auto"/>
          </w:tcPr>
          <w:p w14:paraId="03C9EFE4"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10</w:t>
            </w:r>
          </w:p>
        </w:tc>
      </w:tr>
      <w:tr w:rsidR="004838EF" w:rsidRPr="00584721" w14:paraId="4B014007" w14:textId="77777777" w:rsidTr="00E7453A">
        <w:trPr>
          <w:cantSplit/>
          <w:jc w:val="center"/>
        </w:trPr>
        <w:tc>
          <w:tcPr>
            <w:tcW w:w="3335" w:type="dxa"/>
            <w:shd w:val="clear" w:color="auto" w:fill="auto"/>
            <w:noWrap/>
            <w:hideMark/>
          </w:tcPr>
          <w:p w14:paraId="4E63A268"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CBD/SBI/3/13</w:t>
            </w:r>
          </w:p>
        </w:tc>
        <w:tc>
          <w:tcPr>
            <w:tcW w:w="5239" w:type="dxa"/>
            <w:shd w:val="clear" w:color="auto" w:fill="auto"/>
          </w:tcPr>
          <w:p w14:paraId="5F5A4D84" w14:textId="77777777" w:rsidR="004838EF" w:rsidRPr="00584721" w:rsidRDefault="004838EF" w:rsidP="00E7453A">
            <w:pPr>
              <w:suppressLineNumbers/>
              <w:suppressAutoHyphens/>
              <w:spacing w:before="20" w:after="20"/>
              <w:rPr>
                <w:snapToGrid w:val="0"/>
                <w:kern w:val="22"/>
                <w:sz w:val="22"/>
                <w:szCs w:val="22"/>
              </w:rPr>
            </w:pPr>
            <w:r>
              <w:rPr>
                <w:snapToGrid w:val="0"/>
                <w:sz w:val="22"/>
              </w:rPr>
              <w:t>Учет проблематики биоразнообразия внутри и на уровне секторов и другие стратегические меры по активизации осуществления – Долгосрочный подход в области учета проблематики биоразнообразия</w:t>
            </w:r>
          </w:p>
        </w:tc>
        <w:tc>
          <w:tcPr>
            <w:tcW w:w="1073" w:type="dxa"/>
            <w:shd w:val="clear" w:color="auto" w:fill="auto"/>
          </w:tcPr>
          <w:p w14:paraId="265CA3B6"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11</w:t>
            </w:r>
          </w:p>
        </w:tc>
      </w:tr>
      <w:tr w:rsidR="004838EF" w:rsidRPr="00584721" w14:paraId="4B4770CE" w14:textId="77777777" w:rsidTr="00E7453A">
        <w:trPr>
          <w:cantSplit/>
          <w:jc w:val="center"/>
        </w:trPr>
        <w:tc>
          <w:tcPr>
            <w:tcW w:w="3335" w:type="dxa"/>
            <w:shd w:val="clear" w:color="auto" w:fill="auto"/>
            <w:noWrap/>
          </w:tcPr>
          <w:p w14:paraId="0A022E41"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CBD/SBI/3/13/Add.1</w:t>
            </w:r>
          </w:p>
        </w:tc>
        <w:tc>
          <w:tcPr>
            <w:tcW w:w="5239" w:type="dxa"/>
            <w:shd w:val="clear" w:color="auto" w:fill="auto"/>
          </w:tcPr>
          <w:p w14:paraId="10B521B3" w14:textId="77777777" w:rsidR="004838EF" w:rsidRPr="00584721" w:rsidRDefault="004838EF" w:rsidP="00E7453A">
            <w:pPr>
              <w:suppressLineNumbers/>
              <w:suppressAutoHyphens/>
              <w:spacing w:before="20" w:after="20"/>
              <w:rPr>
                <w:snapToGrid w:val="0"/>
                <w:kern w:val="22"/>
                <w:sz w:val="22"/>
                <w:szCs w:val="22"/>
              </w:rPr>
            </w:pPr>
            <w:r>
              <w:rPr>
                <w:snapToGrid w:val="0"/>
                <w:sz w:val="22"/>
              </w:rPr>
              <w:t>План действий по внедрению долгосрочного подхода в области учета проблематики биоразнообразия</w:t>
            </w:r>
          </w:p>
        </w:tc>
        <w:tc>
          <w:tcPr>
            <w:tcW w:w="1073" w:type="dxa"/>
            <w:shd w:val="clear" w:color="auto" w:fill="auto"/>
          </w:tcPr>
          <w:p w14:paraId="0FDA7858"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11</w:t>
            </w:r>
          </w:p>
        </w:tc>
      </w:tr>
      <w:tr w:rsidR="004838EF" w:rsidRPr="00584721" w14:paraId="02637E60" w14:textId="77777777" w:rsidTr="00E7453A">
        <w:trPr>
          <w:cantSplit/>
          <w:jc w:val="center"/>
        </w:trPr>
        <w:tc>
          <w:tcPr>
            <w:tcW w:w="3335" w:type="dxa"/>
            <w:shd w:val="clear" w:color="auto" w:fill="auto"/>
            <w:noWrap/>
          </w:tcPr>
          <w:p w14:paraId="0EBF6874"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CBD/SBI/3/CRP.8</w:t>
            </w:r>
          </w:p>
        </w:tc>
        <w:tc>
          <w:tcPr>
            <w:tcW w:w="5239" w:type="dxa"/>
            <w:shd w:val="clear" w:color="auto" w:fill="auto"/>
          </w:tcPr>
          <w:p w14:paraId="6016E6E8" w14:textId="77777777" w:rsidR="004838EF" w:rsidRPr="00584721" w:rsidRDefault="004838EF" w:rsidP="00E7453A">
            <w:pPr>
              <w:suppressLineNumbers/>
              <w:suppressAutoHyphens/>
              <w:spacing w:before="20" w:after="20"/>
              <w:rPr>
                <w:snapToGrid w:val="0"/>
                <w:kern w:val="22"/>
                <w:sz w:val="22"/>
                <w:szCs w:val="22"/>
              </w:rPr>
            </w:pPr>
            <w:r>
              <w:rPr>
                <w:snapToGrid w:val="0"/>
                <w:sz w:val="22"/>
              </w:rPr>
              <w:t>Взаимодействие с субнациональными правительствами, городскими и другими местными органами власти в целях активизации процесса осуществления глобальной рамочной программы в области биоразнообразия на период после 2020 года</w:t>
            </w:r>
          </w:p>
        </w:tc>
        <w:tc>
          <w:tcPr>
            <w:tcW w:w="1073" w:type="dxa"/>
            <w:shd w:val="clear" w:color="auto" w:fill="auto"/>
          </w:tcPr>
          <w:p w14:paraId="69A53808"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11</w:t>
            </w:r>
          </w:p>
        </w:tc>
      </w:tr>
      <w:tr w:rsidR="004838EF" w:rsidRPr="00584721" w14:paraId="4EB49820" w14:textId="77777777" w:rsidTr="00E7453A">
        <w:trPr>
          <w:cantSplit/>
          <w:jc w:val="center"/>
        </w:trPr>
        <w:tc>
          <w:tcPr>
            <w:tcW w:w="3335" w:type="dxa"/>
            <w:shd w:val="clear" w:color="auto" w:fill="auto"/>
            <w:noWrap/>
          </w:tcPr>
          <w:p w14:paraId="3DF3D8D4" w14:textId="77777777" w:rsidR="004838EF" w:rsidRPr="00584721" w:rsidRDefault="004838EF" w:rsidP="00E7453A">
            <w:pPr>
              <w:suppressLineNumbers/>
              <w:suppressAutoHyphens/>
              <w:spacing w:before="20" w:after="20"/>
              <w:rPr>
                <w:snapToGrid w:val="0"/>
                <w:kern w:val="22"/>
                <w:sz w:val="22"/>
                <w:szCs w:val="22"/>
              </w:rPr>
            </w:pPr>
            <w:r>
              <w:rPr>
                <w:snapToGrid w:val="0"/>
                <w:sz w:val="22"/>
              </w:rPr>
              <w:t>CBD/SBI/3/CRP.16</w:t>
            </w:r>
          </w:p>
        </w:tc>
        <w:tc>
          <w:tcPr>
            <w:tcW w:w="5239" w:type="dxa"/>
            <w:shd w:val="clear" w:color="auto" w:fill="auto"/>
          </w:tcPr>
          <w:p w14:paraId="4ED22072" w14:textId="77777777" w:rsidR="004838EF" w:rsidRPr="00584721" w:rsidRDefault="004838EF" w:rsidP="00E7453A">
            <w:pPr>
              <w:suppressLineNumbers/>
              <w:suppressAutoHyphens/>
              <w:spacing w:before="20" w:after="20"/>
              <w:rPr>
                <w:snapToGrid w:val="0"/>
                <w:kern w:val="22"/>
                <w:sz w:val="22"/>
                <w:szCs w:val="22"/>
              </w:rPr>
            </w:pPr>
            <w:r>
              <w:rPr>
                <w:snapToGrid w:val="0"/>
                <w:sz w:val="22"/>
              </w:rPr>
              <w:t>Учет проблематики биоразнообразия внутри и на уровне секторов и другие стратегические меры по активизации осуществления</w:t>
            </w:r>
          </w:p>
        </w:tc>
        <w:tc>
          <w:tcPr>
            <w:tcW w:w="1073" w:type="dxa"/>
            <w:shd w:val="clear" w:color="auto" w:fill="auto"/>
          </w:tcPr>
          <w:p w14:paraId="6E33A7AD"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11</w:t>
            </w:r>
          </w:p>
        </w:tc>
      </w:tr>
      <w:tr w:rsidR="004838EF" w:rsidRPr="00584721" w14:paraId="51B28F2E" w14:textId="77777777" w:rsidTr="00E7453A">
        <w:trPr>
          <w:cantSplit/>
          <w:jc w:val="center"/>
        </w:trPr>
        <w:tc>
          <w:tcPr>
            <w:tcW w:w="3335" w:type="dxa"/>
            <w:shd w:val="clear" w:color="auto" w:fill="auto"/>
            <w:noWrap/>
            <w:hideMark/>
          </w:tcPr>
          <w:p w14:paraId="013CDC45"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CBD/SBI/3/14</w:t>
            </w:r>
          </w:p>
        </w:tc>
        <w:tc>
          <w:tcPr>
            <w:tcW w:w="5239" w:type="dxa"/>
            <w:shd w:val="clear" w:color="auto" w:fill="auto"/>
          </w:tcPr>
          <w:p w14:paraId="16DAF1F9" w14:textId="77777777" w:rsidR="004838EF" w:rsidRPr="00584721" w:rsidRDefault="004838EF" w:rsidP="00E7453A">
            <w:pPr>
              <w:suppressLineNumbers/>
              <w:suppressAutoHyphens/>
              <w:spacing w:before="20" w:after="20"/>
              <w:rPr>
                <w:snapToGrid w:val="0"/>
                <w:kern w:val="22"/>
                <w:sz w:val="22"/>
                <w:szCs w:val="22"/>
              </w:rPr>
            </w:pPr>
            <w:r>
              <w:rPr>
                <w:snapToGrid w:val="0"/>
                <w:sz w:val="22"/>
              </w:rPr>
              <w:t>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w:t>
            </w:r>
          </w:p>
        </w:tc>
        <w:tc>
          <w:tcPr>
            <w:tcW w:w="1073" w:type="dxa"/>
            <w:shd w:val="clear" w:color="auto" w:fill="auto"/>
          </w:tcPr>
          <w:p w14:paraId="6881AC0E"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12</w:t>
            </w:r>
          </w:p>
        </w:tc>
      </w:tr>
      <w:tr w:rsidR="004838EF" w:rsidRPr="00584721" w14:paraId="0D963D71" w14:textId="77777777" w:rsidTr="00E7453A">
        <w:trPr>
          <w:cantSplit/>
          <w:jc w:val="center"/>
        </w:trPr>
        <w:tc>
          <w:tcPr>
            <w:tcW w:w="3335" w:type="dxa"/>
            <w:shd w:val="clear" w:color="auto" w:fill="auto"/>
            <w:noWrap/>
          </w:tcPr>
          <w:p w14:paraId="4A2BC40F"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CBD/SBI/3/L.6</w:t>
            </w:r>
          </w:p>
        </w:tc>
        <w:tc>
          <w:tcPr>
            <w:tcW w:w="5239" w:type="dxa"/>
            <w:shd w:val="clear" w:color="auto" w:fill="auto"/>
          </w:tcPr>
          <w:p w14:paraId="0C0D3FF4" w14:textId="77777777" w:rsidR="004838EF" w:rsidRPr="00584721" w:rsidRDefault="004838EF" w:rsidP="00E7453A">
            <w:pPr>
              <w:suppressLineNumbers/>
              <w:suppressAutoHyphens/>
              <w:spacing w:before="20" w:after="20"/>
              <w:rPr>
                <w:snapToGrid w:val="0"/>
                <w:kern w:val="22"/>
                <w:sz w:val="22"/>
                <w:szCs w:val="22"/>
              </w:rPr>
            </w:pPr>
            <w:r>
              <w:rPr>
                <w:snapToGrid w:val="0"/>
                <w:sz w:val="22"/>
              </w:rPr>
              <w:t>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w:t>
            </w:r>
          </w:p>
        </w:tc>
        <w:tc>
          <w:tcPr>
            <w:tcW w:w="1073" w:type="dxa"/>
            <w:shd w:val="clear" w:color="auto" w:fill="auto"/>
          </w:tcPr>
          <w:p w14:paraId="735B3892"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12</w:t>
            </w:r>
          </w:p>
        </w:tc>
      </w:tr>
      <w:tr w:rsidR="004838EF" w:rsidRPr="00584721" w14:paraId="363C6942" w14:textId="77777777" w:rsidTr="00E7453A">
        <w:trPr>
          <w:cantSplit/>
          <w:jc w:val="center"/>
        </w:trPr>
        <w:tc>
          <w:tcPr>
            <w:tcW w:w="3335" w:type="dxa"/>
            <w:shd w:val="clear" w:color="auto" w:fill="auto"/>
            <w:noWrap/>
            <w:hideMark/>
          </w:tcPr>
          <w:p w14:paraId="57BFCA07" w14:textId="77777777" w:rsidR="004838EF" w:rsidRPr="00E02A03" w:rsidRDefault="004838EF" w:rsidP="00E7453A">
            <w:pPr>
              <w:suppressLineNumbers/>
              <w:suppressAutoHyphens/>
              <w:spacing w:before="20" w:after="20"/>
              <w:rPr>
                <w:snapToGrid w:val="0"/>
                <w:kern w:val="22"/>
                <w:sz w:val="22"/>
                <w:szCs w:val="22"/>
              </w:rPr>
            </w:pPr>
            <w:r>
              <w:rPr>
                <w:snapToGrid w:val="0"/>
                <w:sz w:val="22"/>
              </w:rPr>
              <w:lastRenderedPageBreak/>
              <w:t>CBD/SBI/3/15</w:t>
            </w:r>
          </w:p>
        </w:tc>
        <w:tc>
          <w:tcPr>
            <w:tcW w:w="5239" w:type="dxa"/>
            <w:shd w:val="clear" w:color="auto" w:fill="auto"/>
          </w:tcPr>
          <w:p w14:paraId="73B64E4C" w14:textId="77777777" w:rsidR="004838EF" w:rsidRPr="00584721" w:rsidRDefault="004838EF" w:rsidP="00E7453A">
            <w:pPr>
              <w:suppressLineNumbers/>
              <w:suppressAutoHyphens/>
              <w:spacing w:before="20" w:after="20"/>
              <w:rPr>
                <w:snapToGrid w:val="0"/>
                <w:kern w:val="22"/>
                <w:sz w:val="22"/>
                <w:szCs w:val="22"/>
              </w:rPr>
            </w:pPr>
            <w:r>
              <w:rPr>
                <w:snapToGrid w:val="0"/>
                <w:sz w:val="22"/>
              </w:rPr>
              <w:t>Глобальный многосторонний механизм совместного использования выгод (статья 10 Нагойского протокола)</w:t>
            </w:r>
          </w:p>
        </w:tc>
        <w:tc>
          <w:tcPr>
            <w:tcW w:w="1073" w:type="dxa"/>
            <w:shd w:val="clear" w:color="auto" w:fill="auto"/>
          </w:tcPr>
          <w:p w14:paraId="33E6BF0F"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13</w:t>
            </w:r>
          </w:p>
        </w:tc>
      </w:tr>
      <w:tr w:rsidR="004838EF" w:rsidRPr="00584721" w14:paraId="4861DD63" w14:textId="77777777" w:rsidTr="00E7453A">
        <w:trPr>
          <w:cantSplit/>
          <w:jc w:val="center"/>
        </w:trPr>
        <w:tc>
          <w:tcPr>
            <w:tcW w:w="3335" w:type="dxa"/>
            <w:shd w:val="clear" w:color="auto" w:fill="auto"/>
            <w:noWrap/>
          </w:tcPr>
          <w:p w14:paraId="469ED567"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CBD/SBI/3/15/Add.1</w:t>
            </w:r>
          </w:p>
        </w:tc>
        <w:tc>
          <w:tcPr>
            <w:tcW w:w="5239" w:type="dxa"/>
            <w:shd w:val="clear" w:color="auto" w:fill="auto"/>
          </w:tcPr>
          <w:p w14:paraId="566DB4BF" w14:textId="77777777" w:rsidR="004838EF" w:rsidRPr="00584721" w:rsidRDefault="004838EF" w:rsidP="00E7453A">
            <w:pPr>
              <w:suppressLineNumbers/>
              <w:suppressAutoHyphens/>
              <w:spacing w:before="20" w:after="20"/>
              <w:rPr>
                <w:snapToGrid w:val="0"/>
                <w:kern w:val="22"/>
                <w:sz w:val="22"/>
                <w:szCs w:val="22"/>
              </w:rPr>
            </w:pPr>
            <w:r>
              <w:rPr>
                <w:snapToGrid w:val="0"/>
                <w:sz w:val="22"/>
              </w:rPr>
              <w:t>Исследование для определения конкретных случаев генетических ресурсов и традиционных знаний, связанных с генетическими ресурсами, имеющими трансграничный характер или для которых невозможно давать или получать предварительное обоснованное согласие</w:t>
            </w:r>
          </w:p>
        </w:tc>
        <w:tc>
          <w:tcPr>
            <w:tcW w:w="1073" w:type="dxa"/>
            <w:shd w:val="clear" w:color="auto" w:fill="auto"/>
          </w:tcPr>
          <w:p w14:paraId="49BBE58B"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13</w:t>
            </w:r>
          </w:p>
        </w:tc>
      </w:tr>
      <w:tr w:rsidR="004838EF" w:rsidRPr="00584721" w14:paraId="12843E30" w14:textId="77777777" w:rsidTr="00E7453A">
        <w:trPr>
          <w:cantSplit/>
          <w:jc w:val="center"/>
        </w:trPr>
        <w:tc>
          <w:tcPr>
            <w:tcW w:w="3335" w:type="dxa"/>
            <w:shd w:val="clear" w:color="auto" w:fill="auto"/>
            <w:noWrap/>
          </w:tcPr>
          <w:p w14:paraId="6D76FB46" w14:textId="77777777" w:rsidR="004838EF" w:rsidRPr="00E02A03" w:rsidRDefault="004838EF" w:rsidP="00E7453A">
            <w:pPr>
              <w:suppressLineNumbers/>
              <w:suppressAutoHyphens/>
              <w:spacing w:before="20" w:after="20"/>
              <w:rPr>
                <w:snapToGrid w:val="0"/>
                <w:kern w:val="22"/>
                <w:sz w:val="22"/>
                <w:szCs w:val="22"/>
              </w:rPr>
            </w:pPr>
            <w:r>
              <w:rPr>
                <w:snapToGrid w:val="0"/>
                <w:sz w:val="22"/>
              </w:rPr>
              <w:t>CBD/SBI/3/CRP.12</w:t>
            </w:r>
          </w:p>
        </w:tc>
        <w:tc>
          <w:tcPr>
            <w:tcW w:w="5239" w:type="dxa"/>
            <w:shd w:val="clear" w:color="auto" w:fill="auto"/>
          </w:tcPr>
          <w:p w14:paraId="0892A43E" w14:textId="77777777" w:rsidR="004838EF" w:rsidRPr="00584721" w:rsidRDefault="004838EF" w:rsidP="00E7453A">
            <w:pPr>
              <w:suppressLineNumbers/>
              <w:suppressAutoHyphens/>
              <w:spacing w:before="20" w:after="20"/>
              <w:rPr>
                <w:snapToGrid w:val="0"/>
                <w:kern w:val="22"/>
                <w:sz w:val="22"/>
                <w:szCs w:val="22"/>
              </w:rPr>
            </w:pPr>
            <w:r>
              <w:rPr>
                <w:snapToGrid w:val="0"/>
                <w:sz w:val="22"/>
              </w:rPr>
              <w:t>Глобальный многосторонний механизм совместного использования выгод (статья 10 Нагойского протокола)</w:t>
            </w:r>
          </w:p>
        </w:tc>
        <w:tc>
          <w:tcPr>
            <w:tcW w:w="1073" w:type="dxa"/>
            <w:shd w:val="clear" w:color="auto" w:fill="auto"/>
          </w:tcPr>
          <w:p w14:paraId="7CB3A314"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13</w:t>
            </w:r>
          </w:p>
        </w:tc>
      </w:tr>
      <w:tr w:rsidR="004838EF" w:rsidRPr="00584721" w14:paraId="6C8415D1" w14:textId="77777777" w:rsidTr="00E7453A">
        <w:trPr>
          <w:cantSplit/>
          <w:jc w:val="center"/>
        </w:trPr>
        <w:tc>
          <w:tcPr>
            <w:tcW w:w="3335" w:type="dxa"/>
            <w:shd w:val="clear" w:color="auto" w:fill="auto"/>
            <w:noWrap/>
            <w:hideMark/>
          </w:tcPr>
          <w:p w14:paraId="76527E18" w14:textId="77777777" w:rsidR="004838EF" w:rsidRPr="00E02A03" w:rsidRDefault="004838EF" w:rsidP="00E7453A">
            <w:pPr>
              <w:suppressLineNumbers/>
              <w:tabs>
                <w:tab w:val="left" w:pos="2205"/>
              </w:tabs>
              <w:suppressAutoHyphens/>
              <w:spacing w:before="20" w:after="20"/>
              <w:rPr>
                <w:snapToGrid w:val="0"/>
                <w:kern w:val="22"/>
                <w:sz w:val="22"/>
                <w:szCs w:val="22"/>
              </w:rPr>
            </w:pPr>
            <w:r>
              <w:rPr>
                <w:snapToGrid w:val="0"/>
                <w:sz w:val="22"/>
              </w:rPr>
              <w:t>CBD/SBI/3/16</w:t>
            </w:r>
          </w:p>
        </w:tc>
        <w:tc>
          <w:tcPr>
            <w:tcW w:w="5239" w:type="dxa"/>
            <w:shd w:val="clear" w:color="auto" w:fill="auto"/>
          </w:tcPr>
          <w:p w14:paraId="55BC4392" w14:textId="5213E659" w:rsidR="004838EF" w:rsidRPr="00584721" w:rsidRDefault="004838EF" w:rsidP="00E7453A">
            <w:pPr>
              <w:suppressLineNumbers/>
              <w:suppressAutoHyphens/>
              <w:spacing w:before="20" w:after="20"/>
              <w:rPr>
                <w:snapToGrid w:val="0"/>
                <w:kern w:val="22"/>
                <w:sz w:val="22"/>
                <w:szCs w:val="22"/>
              </w:rPr>
            </w:pPr>
            <w:r>
              <w:rPr>
                <w:snapToGrid w:val="0"/>
                <w:sz w:val="22"/>
              </w:rPr>
              <w:t>Оценка стратегической структуры для создания потенциала в поддержку эффективного осуществления Нагойского протокола</w:t>
            </w:r>
          </w:p>
        </w:tc>
        <w:tc>
          <w:tcPr>
            <w:tcW w:w="1073" w:type="dxa"/>
            <w:shd w:val="clear" w:color="auto" w:fill="auto"/>
          </w:tcPr>
          <w:p w14:paraId="327924C3"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7</w:t>
            </w:r>
          </w:p>
        </w:tc>
      </w:tr>
      <w:tr w:rsidR="004838EF" w:rsidRPr="00584721" w14:paraId="7B71049E" w14:textId="77777777" w:rsidTr="00E7453A">
        <w:trPr>
          <w:cantSplit/>
          <w:jc w:val="center"/>
        </w:trPr>
        <w:tc>
          <w:tcPr>
            <w:tcW w:w="3335" w:type="dxa"/>
            <w:shd w:val="clear" w:color="auto" w:fill="auto"/>
            <w:noWrap/>
          </w:tcPr>
          <w:p w14:paraId="2245EFFC" w14:textId="77777777" w:rsidR="004838EF" w:rsidRPr="00E02A03" w:rsidRDefault="004838EF" w:rsidP="00E7453A">
            <w:pPr>
              <w:suppressLineNumbers/>
              <w:tabs>
                <w:tab w:val="left" w:pos="2205"/>
              </w:tabs>
              <w:suppressAutoHyphens/>
              <w:spacing w:before="20" w:after="20"/>
              <w:rPr>
                <w:snapToGrid w:val="0"/>
                <w:kern w:val="22"/>
                <w:sz w:val="22"/>
                <w:szCs w:val="22"/>
              </w:rPr>
            </w:pPr>
            <w:r>
              <w:rPr>
                <w:snapToGrid w:val="0"/>
                <w:sz w:val="22"/>
              </w:rPr>
              <w:t>CBD/SBI/3/17/Rev.1</w:t>
            </w:r>
          </w:p>
        </w:tc>
        <w:tc>
          <w:tcPr>
            <w:tcW w:w="5239" w:type="dxa"/>
            <w:shd w:val="clear" w:color="auto" w:fill="auto"/>
          </w:tcPr>
          <w:p w14:paraId="7014502A" w14:textId="77777777" w:rsidR="004838EF" w:rsidRPr="00584721" w:rsidRDefault="004838EF" w:rsidP="00E7453A">
            <w:pPr>
              <w:suppressLineNumbers/>
              <w:suppressAutoHyphens/>
              <w:spacing w:before="20" w:after="20"/>
              <w:rPr>
                <w:snapToGrid w:val="0"/>
                <w:kern w:val="22"/>
                <w:sz w:val="22"/>
                <w:szCs w:val="22"/>
              </w:rPr>
            </w:pPr>
            <w:r>
              <w:rPr>
                <w:snapToGrid w:val="0"/>
                <w:sz w:val="22"/>
              </w:rPr>
              <w:t>Динамика бюджетов Конвенции и протоколов к ней</w:t>
            </w:r>
          </w:p>
        </w:tc>
        <w:tc>
          <w:tcPr>
            <w:tcW w:w="1073" w:type="dxa"/>
            <w:shd w:val="clear" w:color="auto" w:fill="auto"/>
          </w:tcPr>
          <w:p w14:paraId="56544F3F"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14</w:t>
            </w:r>
          </w:p>
        </w:tc>
      </w:tr>
      <w:tr w:rsidR="004838EF" w:rsidRPr="00584721" w14:paraId="20438348" w14:textId="77777777" w:rsidTr="00E7453A">
        <w:trPr>
          <w:cantSplit/>
          <w:jc w:val="center"/>
        </w:trPr>
        <w:tc>
          <w:tcPr>
            <w:tcW w:w="3335" w:type="dxa"/>
            <w:shd w:val="clear" w:color="auto" w:fill="auto"/>
            <w:noWrap/>
          </w:tcPr>
          <w:p w14:paraId="39CB0E58" w14:textId="77777777" w:rsidR="004838EF" w:rsidRPr="00E02A03" w:rsidRDefault="004838EF" w:rsidP="00E7453A">
            <w:pPr>
              <w:suppressLineNumbers/>
              <w:tabs>
                <w:tab w:val="left" w:pos="2205"/>
              </w:tabs>
              <w:suppressAutoHyphens/>
              <w:spacing w:before="20" w:after="20"/>
              <w:rPr>
                <w:snapToGrid w:val="0"/>
                <w:kern w:val="22"/>
                <w:sz w:val="22"/>
                <w:szCs w:val="22"/>
              </w:rPr>
            </w:pPr>
            <w:r>
              <w:rPr>
                <w:snapToGrid w:val="0"/>
                <w:sz w:val="22"/>
              </w:rPr>
              <w:t>CBD/SBI/3/18</w:t>
            </w:r>
          </w:p>
        </w:tc>
        <w:tc>
          <w:tcPr>
            <w:tcW w:w="5239" w:type="dxa"/>
            <w:shd w:val="clear" w:color="auto" w:fill="auto"/>
          </w:tcPr>
          <w:p w14:paraId="3DF22401" w14:textId="77777777" w:rsidR="004838EF" w:rsidRPr="00584721" w:rsidRDefault="004838EF" w:rsidP="00E7453A">
            <w:pPr>
              <w:suppressLineNumbers/>
              <w:suppressAutoHyphens/>
              <w:spacing w:before="20" w:after="20"/>
              <w:rPr>
                <w:snapToGrid w:val="0"/>
                <w:kern w:val="22"/>
                <w:sz w:val="22"/>
                <w:szCs w:val="22"/>
              </w:rPr>
            </w:pPr>
            <w:bookmarkStart w:id="11" w:name="_Hlk29542927"/>
            <w:r>
              <w:rPr>
                <w:snapToGrid w:val="0"/>
                <w:sz w:val="22"/>
              </w:rPr>
              <w:t xml:space="preserve">План осуществления и </w:t>
            </w:r>
            <w:r>
              <w:rPr>
                <w:sz w:val="22"/>
              </w:rPr>
              <w:t>план действий по созданию потенциала (2021-2030)</w:t>
            </w:r>
            <w:bookmarkEnd w:id="11"/>
            <w:r>
              <w:rPr>
                <w:snapToGrid w:val="0"/>
                <w:sz w:val="22"/>
              </w:rPr>
              <w:t xml:space="preserve"> для Картахенского протокола</w:t>
            </w:r>
            <w:r>
              <w:t xml:space="preserve">  </w:t>
            </w:r>
          </w:p>
        </w:tc>
        <w:tc>
          <w:tcPr>
            <w:tcW w:w="1073" w:type="dxa"/>
            <w:shd w:val="clear" w:color="auto" w:fill="auto"/>
          </w:tcPr>
          <w:p w14:paraId="0D5C12A2"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5</w:t>
            </w:r>
          </w:p>
        </w:tc>
      </w:tr>
      <w:tr w:rsidR="004838EF" w:rsidRPr="00584721" w14:paraId="59655C1C" w14:textId="77777777" w:rsidTr="00E7453A">
        <w:trPr>
          <w:cantSplit/>
          <w:jc w:val="center"/>
        </w:trPr>
        <w:tc>
          <w:tcPr>
            <w:tcW w:w="3335" w:type="dxa"/>
            <w:shd w:val="clear" w:color="auto" w:fill="auto"/>
            <w:noWrap/>
          </w:tcPr>
          <w:p w14:paraId="59101DFF" w14:textId="77777777" w:rsidR="004838EF" w:rsidRPr="00E02A03" w:rsidRDefault="004838EF" w:rsidP="00E7453A">
            <w:pPr>
              <w:suppressLineNumbers/>
              <w:tabs>
                <w:tab w:val="left" w:pos="2205"/>
              </w:tabs>
              <w:suppressAutoHyphens/>
              <w:spacing w:before="20" w:after="20"/>
              <w:rPr>
                <w:snapToGrid w:val="0"/>
                <w:kern w:val="22"/>
                <w:sz w:val="22"/>
                <w:szCs w:val="22"/>
              </w:rPr>
            </w:pPr>
            <w:r>
              <w:rPr>
                <w:snapToGrid w:val="0"/>
                <w:sz w:val="22"/>
              </w:rPr>
              <w:t>CBD/SBI/3/19</w:t>
            </w:r>
          </w:p>
        </w:tc>
        <w:tc>
          <w:tcPr>
            <w:tcW w:w="5239" w:type="dxa"/>
            <w:shd w:val="clear" w:color="auto" w:fill="auto"/>
          </w:tcPr>
          <w:p w14:paraId="5A5BAC5B" w14:textId="77777777" w:rsidR="004838EF" w:rsidRPr="00584721" w:rsidRDefault="004838EF" w:rsidP="00E7453A">
            <w:pPr>
              <w:suppressLineNumbers/>
              <w:suppressAutoHyphens/>
              <w:spacing w:before="20" w:after="20"/>
              <w:rPr>
                <w:snapToGrid w:val="0"/>
                <w:kern w:val="22"/>
                <w:sz w:val="22"/>
                <w:szCs w:val="22"/>
              </w:rPr>
            </w:pPr>
            <w:r>
              <w:rPr>
                <w:snapToGrid w:val="0"/>
                <w:sz w:val="22"/>
              </w:rPr>
              <w:t>Взаимодействие с субнациональными правительствами, городскими и другими местными органами власти в целях активизации процесса осуществления глобальной рамочной программы в области биоразнообразия на период после 2020 года</w:t>
            </w:r>
          </w:p>
        </w:tc>
        <w:tc>
          <w:tcPr>
            <w:tcW w:w="1073" w:type="dxa"/>
            <w:shd w:val="clear" w:color="auto" w:fill="auto"/>
          </w:tcPr>
          <w:p w14:paraId="09F00E68"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11</w:t>
            </w:r>
          </w:p>
        </w:tc>
      </w:tr>
      <w:tr w:rsidR="004838EF" w:rsidRPr="00584721" w14:paraId="08474C16" w14:textId="77777777" w:rsidTr="00E7453A">
        <w:trPr>
          <w:cantSplit/>
          <w:jc w:val="center"/>
        </w:trPr>
        <w:tc>
          <w:tcPr>
            <w:tcW w:w="3335" w:type="dxa"/>
            <w:shd w:val="clear" w:color="auto" w:fill="auto"/>
            <w:noWrap/>
          </w:tcPr>
          <w:p w14:paraId="208B7E15" w14:textId="77777777" w:rsidR="004838EF" w:rsidRPr="00E02A03" w:rsidRDefault="004838EF" w:rsidP="00E7453A">
            <w:pPr>
              <w:suppressLineNumbers/>
              <w:tabs>
                <w:tab w:val="left" w:pos="2205"/>
              </w:tabs>
              <w:suppressAutoHyphens/>
              <w:spacing w:before="20" w:after="20"/>
              <w:rPr>
                <w:snapToGrid w:val="0"/>
                <w:kern w:val="22"/>
                <w:sz w:val="22"/>
                <w:szCs w:val="22"/>
              </w:rPr>
            </w:pPr>
            <w:r>
              <w:rPr>
                <w:snapToGrid w:val="0"/>
                <w:sz w:val="22"/>
              </w:rPr>
              <w:t>CBD/SBI/3/20</w:t>
            </w:r>
          </w:p>
        </w:tc>
        <w:tc>
          <w:tcPr>
            <w:tcW w:w="5239" w:type="dxa"/>
            <w:shd w:val="clear" w:color="auto" w:fill="auto"/>
          </w:tcPr>
          <w:p w14:paraId="2270B24A" w14:textId="77777777" w:rsidR="004838EF" w:rsidRPr="00584721" w:rsidRDefault="004838EF" w:rsidP="00E7453A">
            <w:pPr>
              <w:suppressLineNumbers/>
              <w:suppressAutoHyphens/>
              <w:spacing w:before="20" w:after="20"/>
              <w:rPr>
                <w:snapToGrid w:val="0"/>
                <w:kern w:val="22"/>
                <w:sz w:val="22"/>
                <w:szCs w:val="22"/>
              </w:rPr>
            </w:pPr>
            <w:r>
              <w:rPr>
                <w:snapToGrid w:val="0"/>
                <w:sz w:val="22"/>
              </w:rPr>
              <w:t>Доклад о работе третьего совещания Вспомогательного органа по осуществлению (Часть I)</w:t>
            </w:r>
          </w:p>
        </w:tc>
        <w:tc>
          <w:tcPr>
            <w:tcW w:w="1073" w:type="dxa"/>
            <w:shd w:val="clear" w:color="auto" w:fill="auto"/>
          </w:tcPr>
          <w:p w14:paraId="58747F5F" w14:textId="77777777" w:rsidR="004838EF" w:rsidRPr="00584721" w:rsidRDefault="004838EF" w:rsidP="00E7453A">
            <w:pPr>
              <w:suppressLineNumbers/>
              <w:suppressAutoHyphens/>
              <w:spacing w:before="20" w:after="20"/>
              <w:jc w:val="center"/>
              <w:rPr>
                <w:snapToGrid w:val="0"/>
                <w:kern w:val="22"/>
                <w:sz w:val="22"/>
                <w:szCs w:val="22"/>
                <w:lang w:val="en-GB"/>
              </w:rPr>
            </w:pPr>
          </w:p>
        </w:tc>
      </w:tr>
      <w:tr w:rsidR="004838EF" w:rsidRPr="00584721" w14:paraId="28016F35" w14:textId="77777777" w:rsidTr="00E7453A">
        <w:trPr>
          <w:cantSplit/>
          <w:jc w:val="center"/>
        </w:trPr>
        <w:tc>
          <w:tcPr>
            <w:tcW w:w="9647" w:type="dxa"/>
            <w:gridSpan w:val="3"/>
            <w:shd w:val="clear" w:color="auto" w:fill="auto"/>
            <w:noWrap/>
          </w:tcPr>
          <w:p w14:paraId="323EA309" w14:textId="77777777" w:rsidR="004838EF" w:rsidRPr="00584721" w:rsidRDefault="004838EF" w:rsidP="00E7453A">
            <w:pPr>
              <w:suppressLineNumbers/>
              <w:suppressAutoHyphens/>
              <w:spacing w:before="240" w:after="120"/>
              <w:jc w:val="center"/>
              <w:rPr>
                <w:snapToGrid w:val="0"/>
                <w:kern w:val="22"/>
                <w:sz w:val="22"/>
                <w:szCs w:val="22"/>
              </w:rPr>
            </w:pPr>
            <w:r>
              <w:rPr>
                <w:i/>
                <w:snapToGrid w:val="0"/>
                <w:sz w:val="22"/>
              </w:rPr>
              <w:t>Информационные документы</w:t>
            </w:r>
          </w:p>
        </w:tc>
      </w:tr>
      <w:tr w:rsidR="004838EF" w:rsidRPr="00584721" w14:paraId="0F6668A7" w14:textId="77777777" w:rsidTr="00E7453A">
        <w:trPr>
          <w:cantSplit/>
          <w:jc w:val="center"/>
        </w:trPr>
        <w:tc>
          <w:tcPr>
            <w:tcW w:w="3335" w:type="dxa"/>
            <w:shd w:val="clear" w:color="auto" w:fill="auto"/>
            <w:noWrap/>
          </w:tcPr>
          <w:p w14:paraId="5A13FD0C" w14:textId="77777777" w:rsidR="004838EF" w:rsidRPr="00E02A03" w:rsidRDefault="004838EF" w:rsidP="00E7453A">
            <w:pPr>
              <w:suppressLineNumbers/>
              <w:tabs>
                <w:tab w:val="left" w:pos="2205"/>
              </w:tabs>
              <w:suppressAutoHyphens/>
              <w:spacing w:before="20" w:after="20"/>
              <w:rPr>
                <w:snapToGrid w:val="0"/>
                <w:kern w:val="22"/>
                <w:sz w:val="22"/>
                <w:szCs w:val="22"/>
              </w:rPr>
            </w:pPr>
            <w:r>
              <w:rPr>
                <w:snapToGrid w:val="0"/>
                <w:sz w:val="22"/>
              </w:rPr>
              <w:t>CBD/WG2020/3/INF/1</w:t>
            </w:r>
          </w:p>
        </w:tc>
        <w:tc>
          <w:tcPr>
            <w:tcW w:w="5239" w:type="dxa"/>
            <w:shd w:val="clear" w:color="auto" w:fill="auto"/>
          </w:tcPr>
          <w:p w14:paraId="4BDFA96C"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Evaluation of the strategic framework for capacity-building and development to support the effective implementation of the Nagoya Protocol</w:t>
            </w:r>
          </w:p>
        </w:tc>
        <w:tc>
          <w:tcPr>
            <w:tcW w:w="1073" w:type="dxa"/>
            <w:shd w:val="clear" w:color="auto" w:fill="auto"/>
          </w:tcPr>
          <w:p w14:paraId="5E737BEF"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7</w:t>
            </w:r>
          </w:p>
        </w:tc>
      </w:tr>
      <w:tr w:rsidR="004838EF" w:rsidRPr="00584721" w14:paraId="08DF2A4A" w14:textId="77777777" w:rsidTr="00E7453A">
        <w:trPr>
          <w:cantSplit/>
          <w:jc w:val="center"/>
        </w:trPr>
        <w:tc>
          <w:tcPr>
            <w:tcW w:w="3335" w:type="dxa"/>
            <w:shd w:val="clear" w:color="auto" w:fill="auto"/>
            <w:noWrap/>
          </w:tcPr>
          <w:p w14:paraId="66C98690" w14:textId="77777777" w:rsidR="004838EF" w:rsidRPr="00E02A03" w:rsidRDefault="004838EF" w:rsidP="00E7453A">
            <w:pPr>
              <w:suppressLineNumbers/>
              <w:tabs>
                <w:tab w:val="left" w:pos="2205"/>
              </w:tabs>
              <w:suppressAutoHyphens/>
              <w:spacing w:before="20" w:after="20"/>
              <w:rPr>
                <w:snapToGrid w:val="0"/>
                <w:kern w:val="22"/>
                <w:sz w:val="22"/>
                <w:szCs w:val="22"/>
              </w:rPr>
            </w:pPr>
            <w:r>
              <w:rPr>
                <w:snapToGrid w:val="0"/>
                <w:sz w:val="22"/>
              </w:rPr>
              <w:t>CBD/SBI/3/INF/2</w:t>
            </w:r>
          </w:p>
        </w:tc>
        <w:tc>
          <w:tcPr>
            <w:tcW w:w="5239" w:type="dxa"/>
            <w:shd w:val="clear" w:color="auto" w:fill="auto"/>
          </w:tcPr>
          <w:p w14:paraId="5C3C2F7B"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Evaluation and review of the strategy for resource mobilization and Aichi Biodiversity Target 20: First report of the Panel of Experts on Resource Mobilization</w:t>
            </w:r>
          </w:p>
        </w:tc>
        <w:tc>
          <w:tcPr>
            <w:tcW w:w="1073" w:type="dxa"/>
            <w:shd w:val="clear" w:color="auto" w:fill="auto"/>
          </w:tcPr>
          <w:p w14:paraId="0BF6747A"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6</w:t>
            </w:r>
          </w:p>
        </w:tc>
      </w:tr>
      <w:tr w:rsidR="004838EF" w:rsidRPr="00584721" w14:paraId="43C0FFC6" w14:textId="77777777" w:rsidTr="00E7453A">
        <w:trPr>
          <w:cantSplit/>
          <w:jc w:val="center"/>
        </w:trPr>
        <w:tc>
          <w:tcPr>
            <w:tcW w:w="3335" w:type="dxa"/>
            <w:shd w:val="clear" w:color="auto" w:fill="auto"/>
            <w:noWrap/>
          </w:tcPr>
          <w:p w14:paraId="746614AC" w14:textId="77777777" w:rsidR="004838EF" w:rsidRPr="00E02A03" w:rsidRDefault="004838EF" w:rsidP="00E7453A">
            <w:pPr>
              <w:suppressLineNumbers/>
              <w:tabs>
                <w:tab w:val="left" w:pos="2205"/>
              </w:tabs>
              <w:suppressAutoHyphens/>
              <w:spacing w:before="20" w:after="20"/>
              <w:rPr>
                <w:snapToGrid w:val="0"/>
                <w:kern w:val="22"/>
                <w:sz w:val="22"/>
                <w:szCs w:val="22"/>
              </w:rPr>
            </w:pPr>
            <w:r>
              <w:rPr>
                <w:snapToGrid w:val="0"/>
                <w:sz w:val="22"/>
              </w:rPr>
              <w:t>CBD/SBI/3/INF/3</w:t>
            </w:r>
          </w:p>
        </w:tc>
        <w:tc>
          <w:tcPr>
            <w:tcW w:w="5239" w:type="dxa"/>
            <w:shd w:val="clear" w:color="auto" w:fill="auto"/>
          </w:tcPr>
          <w:p w14:paraId="0B3408BE"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Results of the survey to evaluate the use by Parties of the online reporting tool for the sixth national report</w:t>
            </w:r>
          </w:p>
        </w:tc>
        <w:tc>
          <w:tcPr>
            <w:tcW w:w="1073" w:type="dxa"/>
            <w:shd w:val="clear" w:color="auto" w:fill="auto"/>
          </w:tcPr>
          <w:p w14:paraId="6640170B"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9</w:t>
            </w:r>
          </w:p>
        </w:tc>
      </w:tr>
      <w:tr w:rsidR="004838EF" w:rsidRPr="00584721" w14:paraId="2251D253" w14:textId="77777777" w:rsidTr="00E7453A">
        <w:trPr>
          <w:cantSplit/>
          <w:jc w:val="center"/>
        </w:trPr>
        <w:tc>
          <w:tcPr>
            <w:tcW w:w="3335" w:type="dxa"/>
            <w:shd w:val="clear" w:color="auto" w:fill="auto"/>
            <w:noWrap/>
          </w:tcPr>
          <w:p w14:paraId="5E2135A8" w14:textId="77777777" w:rsidR="004838EF" w:rsidRPr="00E02A03" w:rsidRDefault="004838EF" w:rsidP="00E7453A">
            <w:pPr>
              <w:suppressLineNumbers/>
              <w:tabs>
                <w:tab w:val="left" w:pos="2205"/>
              </w:tabs>
              <w:suppressAutoHyphens/>
              <w:spacing w:before="20" w:after="20"/>
              <w:rPr>
                <w:snapToGrid w:val="0"/>
                <w:kern w:val="22"/>
                <w:sz w:val="22"/>
                <w:szCs w:val="22"/>
              </w:rPr>
            </w:pPr>
            <w:r>
              <w:rPr>
                <w:snapToGrid w:val="0"/>
                <w:sz w:val="22"/>
              </w:rPr>
              <w:t>CBD/SBI/3/INF/4</w:t>
            </w:r>
          </w:p>
        </w:tc>
        <w:tc>
          <w:tcPr>
            <w:tcW w:w="5239" w:type="dxa"/>
            <w:shd w:val="clear" w:color="auto" w:fill="auto"/>
          </w:tcPr>
          <w:p w14:paraId="3B1448FF"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Voluntary peer review of the revision and implementation of the national biodiversity strategic action plan 2016-2022 of Sri Lanka</w:t>
            </w:r>
          </w:p>
        </w:tc>
        <w:tc>
          <w:tcPr>
            <w:tcW w:w="1073" w:type="dxa"/>
            <w:shd w:val="clear" w:color="auto" w:fill="auto"/>
          </w:tcPr>
          <w:p w14:paraId="144125BF"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9</w:t>
            </w:r>
          </w:p>
        </w:tc>
      </w:tr>
      <w:tr w:rsidR="004838EF" w:rsidRPr="00584721" w14:paraId="2C457F57" w14:textId="77777777" w:rsidTr="00E7453A">
        <w:trPr>
          <w:cantSplit/>
          <w:jc w:val="center"/>
        </w:trPr>
        <w:tc>
          <w:tcPr>
            <w:tcW w:w="3335" w:type="dxa"/>
            <w:shd w:val="clear" w:color="auto" w:fill="auto"/>
            <w:noWrap/>
          </w:tcPr>
          <w:p w14:paraId="37FE8DFF" w14:textId="77777777" w:rsidR="004838EF" w:rsidRPr="00E02A03" w:rsidRDefault="004838EF" w:rsidP="00E7453A">
            <w:pPr>
              <w:suppressLineNumbers/>
              <w:tabs>
                <w:tab w:val="left" w:pos="2205"/>
              </w:tabs>
              <w:suppressAutoHyphens/>
              <w:spacing w:before="20" w:after="20"/>
              <w:rPr>
                <w:snapToGrid w:val="0"/>
                <w:kern w:val="22"/>
                <w:sz w:val="22"/>
                <w:szCs w:val="22"/>
              </w:rPr>
            </w:pPr>
            <w:r>
              <w:rPr>
                <w:snapToGrid w:val="0"/>
                <w:sz w:val="22"/>
              </w:rPr>
              <w:t>CBD/SBI/3/INF/5</w:t>
            </w:r>
          </w:p>
        </w:tc>
        <w:tc>
          <w:tcPr>
            <w:tcW w:w="5239" w:type="dxa"/>
            <w:shd w:val="clear" w:color="auto" w:fill="auto"/>
          </w:tcPr>
          <w:p w14:paraId="3B9A534B"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Estimation of resources needed for implementing the post-2020 global biodiversity framework. Preliminary second report of the Panel of Experts on Resource Mobilization: Supplementary information</w:t>
            </w:r>
          </w:p>
        </w:tc>
        <w:tc>
          <w:tcPr>
            <w:tcW w:w="1073" w:type="dxa"/>
            <w:shd w:val="clear" w:color="auto" w:fill="auto"/>
          </w:tcPr>
          <w:p w14:paraId="2A7A2E0D"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6</w:t>
            </w:r>
          </w:p>
        </w:tc>
      </w:tr>
      <w:tr w:rsidR="004838EF" w:rsidRPr="00584721" w14:paraId="3997B4E5" w14:textId="77777777" w:rsidTr="00E7453A">
        <w:trPr>
          <w:cantSplit/>
          <w:jc w:val="center"/>
        </w:trPr>
        <w:tc>
          <w:tcPr>
            <w:tcW w:w="3335" w:type="dxa"/>
            <w:shd w:val="clear" w:color="auto" w:fill="auto"/>
            <w:noWrap/>
          </w:tcPr>
          <w:p w14:paraId="0133058D" w14:textId="77777777" w:rsidR="004838EF" w:rsidRPr="00E02A03" w:rsidRDefault="004838EF" w:rsidP="00E7453A">
            <w:pPr>
              <w:suppressLineNumbers/>
              <w:tabs>
                <w:tab w:val="left" w:pos="2205"/>
              </w:tabs>
              <w:suppressAutoHyphens/>
              <w:spacing w:before="20" w:after="20"/>
              <w:rPr>
                <w:snapToGrid w:val="0"/>
                <w:kern w:val="22"/>
                <w:sz w:val="22"/>
                <w:szCs w:val="22"/>
              </w:rPr>
            </w:pPr>
            <w:r>
              <w:rPr>
                <w:snapToGrid w:val="0"/>
                <w:sz w:val="22"/>
              </w:rPr>
              <w:t>CBD/SBI/3/INF/6</w:t>
            </w:r>
          </w:p>
        </w:tc>
        <w:tc>
          <w:tcPr>
            <w:tcW w:w="5239" w:type="dxa"/>
            <w:shd w:val="clear" w:color="auto" w:fill="auto"/>
          </w:tcPr>
          <w:p w14:paraId="1D6896A4"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Progress on mainstreaming biodiversity across agricultural sectors: report by the Food and Agriculture Organization of the United Nations</w:t>
            </w:r>
          </w:p>
        </w:tc>
        <w:tc>
          <w:tcPr>
            <w:tcW w:w="1073" w:type="dxa"/>
            <w:shd w:val="clear" w:color="auto" w:fill="auto"/>
          </w:tcPr>
          <w:p w14:paraId="5067CFB2" w14:textId="10ECF888" w:rsidR="004838EF" w:rsidRPr="00584721" w:rsidRDefault="004838EF" w:rsidP="00E7453A">
            <w:pPr>
              <w:suppressLineNumbers/>
              <w:suppressAutoHyphens/>
              <w:spacing w:before="20" w:after="20"/>
              <w:jc w:val="center"/>
              <w:rPr>
                <w:snapToGrid w:val="0"/>
                <w:kern w:val="22"/>
                <w:sz w:val="22"/>
                <w:szCs w:val="22"/>
              </w:rPr>
            </w:pPr>
            <w:r>
              <w:rPr>
                <w:snapToGrid w:val="0"/>
                <w:sz w:val="22"/>
              </w:rPr>
              <w:t>8 и 11</w:t>
            </w:r>
          </w:p>
        </w:tc>
      </w:tr>
      <w:tr w:rsidR="004838EF" w:rsidRPr="00584721" w14:paraId="602BC2B8" w14:textId="77777777" w:rsidTr="00E7453A">
        <w:trPr>
          <w:cantSplit/>
          <w:jc w:val="center"/>
        </w:trPr>
        <w:tc>
          <w:tcPr>
            <w:tcW w:w="3335" w:type="dxa"/>
            <w:shd w:val="clear" w:color="auto" w:fill="auto"/>
            <w:noWrap/>
          </w:tcPr>
          <w:p w14:paraId="0C039374" w14:textId="77777777" w:rsidR="004838EF" w:rsidRPr="00E02A03" w:rsidRDefault="004838EF" w:rsidP="00E7453A">
            <w:pPr>
              <w:suppressLineNumbers/>
              <w:tabs>
                <w:tab w:val="left" w:pos="2205"/>
              </w:tabs>
              <w:suppressAutoHyphens/>
              <w:spacing w:before="20" w:after="20"/>
              <w:rPr>
                <w:snapToGrid w:val="0"/>
                <w:kern w:val="22"/>
                <w:sz w:val="22"/>
                <w:szCs w:val="22"/>
              </w:rPr>
            </w:pPr>
            <w:r>
              <w:rPr>
                <w:snapToGrid w:val="0"/>
                <w:sz w:val="22"/>
              </w:rPr>
              <w:lastRenderedPageBreak/>
              <w:t>CBD/SBI/3/INF/7</w:t>
            </w:r>
          </w:p>
        </w:tc>
        <w:tc>
          <w:tcPr>
            <w:tcW w:w="5239" w:type="dxa"/>
            <w:shd w:val="clear" w:color="auto" w:fill="auto"/>
          </w:tcPr>
          <w:p w14:paraId="003C8FF4"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Preliminary report of the Global Environment Facility: projects and programmes approved during the reporting period</w:t>
            </w:r>
          </w:p>
        </w:tc>
        <w:tc>
          <w:tcPr>
            <w:tcW w:w="1073" w:type="dxa"/>
            <w:shd w:val="clear" w:color="auto" w:fill="auto"/>
          </w:tcPr>
          <w:p w14:paraId="2E6B29B5"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6</w:t>
            </w:r>
          </w:p>
        </w:tc>
      </w:tr>
      <w:tr w:rsidR="004838EF" w:rsidRPr="00584721" w14:paraId="01376276" w14:textId="77777777" w:rsidTr="00E7453A">
        <w:trPr>
          <w:cantSplit/>
          <w:jc w:val="center"/>
        </w:trPr>
        <w:tc>
          <w:tcPr>
            <w:tcW w:w="3335" w:type="dxa"/>
            <w:shd w:val="clear" w:color="auto" w:fill="auto"/>
            <w:noWrap/>
          </w:tcPr>
          <w:p w14:paraId="09D9FD64" w14:textId="77777777" w:rsidR="004838EF" w:rsidRPr="00E02A03" w:rsidRDefault="004838EF" w:rsidP="00E7453A">
            <w:pPr>
              <w:suppressLineNumbers/>
              <w:tabs>
                <w:tab w:val="left" w:pos="2205"/>
              </w:tabs>
              <w:suppressAutoHyphens/>
              <w:spacing w:before="20" w:after="20"/>
              <w:rPr>
                <w:snapToGrid w:val="0"/>
                <w:kern w:val="22"/>
                <w:sz w:val="22"/>
                <w:szCs w:val="22"/>
              </w:rPr>
            </w:pPr>
            <w:r>
              <w:rPr>
                <w:snapToGrid w:val="0"/>
                <w:sz w:val="22"/>
              </w:rPr>
              <w:t>CBD/SBI/3/INF/8</w:t>
            </w:r>
          </w:p>
        </w:tc>
        <w:tc>
          <w:tcPr>
            <w:tcW w:w="5239" w:type="dxa"/>
            <w:shd w:val="clear" w:color="auto" w:fill="auto"/>
          </w:tcPr>
          <w:p w14:paraId="0ADA9210"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The Data Reporting Tool for MEAs (DaRT) - A tool for biodiversity knowledge management in support of the post-2020 global biodiversity framework implementation</w:t>
            </w:r>
          </w:p>
        </w:tc>
        <w:tc>
          <w:tcPr>
            <w:tcW w:w="1073" w:type="dxa"/>
            <w:shd w:val="clear" w:color="auto" w:fill="auto"/>
          </w:tcPr>
          <w:p w14:paraId="7E223425" w14:textId="71081E38" w:rsidR="004838EF" w:rsidRPr="00584721" w:rsidRDefault="004838EF" w:rsidP="00E7453A">
            <w:pPr>
              <w:suppressLineNumbers/>
              <w:suppressAutoHyphens/>
              <w:spacing w:before="20" w:after="20"/>
              <w:jc w:val="center"/>
              <w:rPr>
                <w:snapToGrid w:val="0"/>
                <w:kern w:val="22"/>
                <w:sz w:val="22"/>
                <w:szCs w:val="22"/>
              </w:rPr>
            </w:pPr>
            <w:r>
              <w:rPr>
                <w:snapToGrid w:val="0"/>
                <w:sz w:val="22"/>
              </w:rPr>
              <w:t>7, 9 и 10</w:t>
            </w:r>
          </w:p>
        </w:tc>
      </w:tr>
      <w:tr w:rsidR="004838EF" w:rsidRPr="00584721" w14:paraId="2211E308" w14:textId="77777777" w:rsidTr="00E7453A">
        <w:trPr>
          <w:cantSplit/>
          <w:jc w:val="center"/>
        </w:trPr>
        <w:tc>
          <w:tcPr>
            <w:tcW w:w="3335" w:type="dxa"/>
            <w:shd w:val="clear" w:color="auto" w:fill="auto"/>
            <w:noWrap/>
          </w:tcPr>
          <w:p w14:paraId="44C8F573" w14:textId="77777777" w:rsidR="004838EF" w:rsidRPr="00E02A03" w:rsidRDefault="004838EF" w:rsidP="00E7453A">
            <w:pPr>
              <w:suppressLineNumbers/>
              <w:tabs>
                <w:tab w:val="left" w:pos="2205"/>
              </w:tabs>
              <w:suppressAutoHyphens/>
              <w:spacing w:before="20" w:after="20"/>
              <w:rPr>
                <w:snapToGrid w:val="0"/>
                <w:kern w:val="22"/>
                <w:sz w:val="22"/>
                <w:szCs w:val="22"/>
              </w:rPr>
            </w:pPr>
            <w:r>
              <w:rPr>
                <w:snapToGrid w:val="0"/>
                <w:sz w:val="22"/>
              </w:rPr>
              <w:t>CBD/SBI/3/INF/9</w:t>
            </w:r>
          </w:p>
        </w:tc>
        <w:tc>
          <w:tcPr>
            <w:tcW w:w="5239" w:type="dxa"/>
            <w:shd w:val="clear" w:color="auto" w:fill="auto"/>
          </w:tcPr>
          <w:p w14:paraId="6C7D198A"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Report of the study to inform the preparation of a long-term strategic framework for capacity-building beyond 2020</w:t>
            </w:r>
          </w:p>
        </w:tc>
        <w:tc>
          <w:tcPr>
            <w:tcW w:w="1073" w:type="dxa"/>
            <w:shd w:val="clear" w:color="auto" w:fill="auto"/>
          </w:tcPr>
          <w:p w14:paraId="1649A37E"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7</w:t>
            </w:r>
          </w:p>
        </w:tc>
      </w:tr>
      <w:tr w:rsidR="004838EF" w:rsidRPr="00584721" w14:paraId="21098F20" w14:textId="77777777" w:rsidTr="00E7453A">
        <w:trPr>
          <w:cantSplit/>
          <w:jc w:val="center"/>
        </w:trPr>
        <w:tc>
          <w:tcPr>
            <w:tcW w:w="3335" w:type="dxa"/>
            <w:shd w:val="clear" w:color="auto" w:fill="auto"/>
            <w:noWrap/>
          </w:tcPr>
          <w:p w14:paraId="233F5D9C" w14:textId="77777777" w:rsidR="004838EF" w:rsidRPr="00E02A03" w:rsidRDefault="004838EF" w:rsidP="00E7453A">
            <w:pPr>
              <w:suppressLineNumbers/>
              <w:tabs>
                <w:tab w:val="left" w:pos="2205"/>
              </w:tabs>
              <w:suppressAutoHyphens/>
              <w:spacing w:before="20" w:after="20"/>
              <w:rPr>
                <w:snapToGrid w:val="0"/>
                <w:kern w:val="22"/>
                <w:sz w:val="22"/>
                <w:szCs w:val="22"/>
              </w:rPr>
            </w:pPr>
            <w:r>
              <w:rPr>
                <w:snapToGrid w:val="0"/>
                <w:sz w:val="22"/>
              </w:rPr>
              <w:t>CBD/SBI/3/INF/10</w:t>
            </w:r>
          </w:p>
        </w:tc>
        <w:tc>
          <w:tcPr>
            <w:tcW w:w="5239" w:type="dxa"/>
            <w:shd w:val="clear" w:color="auto" w:fill="auto"/>
          </w:tcPr>
          <w:p w14:paraId="50F6E9E2"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Mainstreaming Biodiversity: the Subnational Government Experience</w:t>
            </w:r>
          </w:p>
        </w:tc>
        <w:tc>
          <w:tcPr>
            <w:tcW w:w="1073" w:type="dxa"/>
            <w:shd w:val="clear" w:color="auto" w:fill="auto"/>
          </w:tcPr>
          <w:p w14:paraId="2B77767E"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11</w:t>
            </w:r>
          </w:p>
        </w:tc>
      </w:tr>
      <w:tr w:rsidR="004838EF" w:rsidRPr="00584721" w14:paraId="10231B38" w14:textId="77777777" w:rsidTr="00E7453A">
        <w:trPr>
          <w:cantSplit/>
          <w:jc w:val="center"/>
        </w:trPr>
        <w:tc>
          <w:tcPr>
            <w:tcW w:w="3335" w:type="dxa"/>
            <w:shd w:val="clear" w:color="auto" w:fill="auto"/>
            <w:noWrap/>
          </w:tcPr>
          <w:p w14:paraId="06C47FD1" w14:textId="77777777" w:rsidR="004838EF" w:rsidRPr="00E02A03" w:rsidRDefault="004838EF" w:rsidP="00E7453A">
            <w:pPr>
              <w:suppressLineNumbers/>
              <w:tabs>
                <w:tab w:val="left" w:pos="2205"/>
              </w:tabs>
              <w:suppressAutoHyphens/>
              <w:spacing w:before="20" w:after="20"/>
              <w:rPr>
                <w:snapToGrid w:val="0"/>
                <w:kern w:val="22"/>
                <w:sz w:val="22"/>
                <w:szCs w:val="22"/>
              </w:rPr>
            </w:pPr>
            <w:r>
              <w:rPr>
                <w:snapToGrid w:val="0"/>
                <w:sz w:val="22"/>
              </w:rPr>
              <w:t>CBD/SBI/3/INF/11</w:t>
            </w:r>
          </w:p>
        </w:tc>
        <w:tc>
          <w:tcPr>
            <w:tcW w:w="5239" w:type="dxa"/>
            <w:shd w:val="clear" w:color="auto" w:fill="auto"/>
          </w:tcPr>
          <w:p w14:paraId="3B682973"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Updated analysis of experience under the Convention and other processes, and considerations for the enhancement of a multidimensional review mechanism</w:t>
            </w:r>
          </w:p>
        </w:tc>
        <w:tc>
          <w:tcPr>
            <w:tcW w:w="1073" w:type="dxa"/>
            <w:shd w:val="clear" w:color="auto" w:fill="auto"/>
          </w:tcPr>
          <w:p w14:paraId="260B0748"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9</w:t>
            </w:r>
          </w:p>
        </w:tc>
      </w:tr>
      <w:tr w:rsidR="004838EF" w:rsidRPr="00584721" w14:paraId="66782C77" w14:textId="77777777" w:rsidTr="00E7453A">
        <w:trPr>
          <w:cantSplit/>
          <w:jc w:val="center"/>
        </w:trPr>
        <w:tc>
          <w:tcPr>
            <w:tcW w:w="3335" w:type="dxa"/>
            <w:shd w:val="clear" w:color="auto" w:fill="auto"/>
            <w:noWrap/>
          </w:tcPr>
          <w:p w14:paraId="2DD7E074" w14:textId="77777777" w:rsidR="004838EF" w:rsidRPr="00E02A03" w:rsidRDefault="004838EF" w:rsidP="00E7453A">
            <w:pPr>
              <w:suppressLineNumbers/>
              <w:tabs>
                <w:tab w:val="left" w:pos="2205"/>
              </w:tabs>
              <w:suppressAutoHyphens/>
              <w:spacing w:before="20" w:after="20"/>
              <w:rPr>
                <w:snapToGrid w:val="0"/>
                <w:kern w:val="22"/>
                <w:sz w:val="22"/>
                <w:szCs w:val="22"/>
              </w:rPr>
            </w:pPr>
            <w:r>
              <w:rPr>
                <w:snapToGrid w:val="0"/>
                <w:sz w:val="22"/>
              </w:rPr>
              <w:t>CBD/SBI/3/INF/12</w:t>
            </w:r>
          </w:p>
        </w:tc>
        <w:tc>
          <w:tcPr>
            <w:tcW w:w="5239" w:type="dxa"/>
            <w:shd w:val="clear" w:color="auto" w:fill="auto"/>
          </w:tcPr>
          <w:p w14:paraId="4DCA82F4" w14:textId="16FF795E" w:rsidR="004838EF" w:rsidRPr="00102C01" w:rsidRDefault="004838EF" w:rsidP="00E7453A">
            <w:pPr>
              <w:suppressLineNumbers/>
              <w:suppressAutoHyphens/>
              <w:spacing w:before="20" w:after="20"/>
              <w:rPr>
                <w:i/>
                <w:iCs/>
                <w:snapToGrid w:val="0"/>
                <w:kern w:val="22"/>
                <w:sz w:val="22"/>
                <w:szCs w:val="22"/>
              </w:rPr>
            </w:pPr>
            <w:r>
              <w:rPr>
                <w:i/>
                <w:snapToGrid w:val="0"/>
                <w:sz w:val="22"/>
              </w:rPr>
              <w:t>Не выпущен</w:t>
            </w:r>
          </w:p>
        </w:tc>
        <w:tc>
          <w:tcPr>
            <w:tcW w:w="1073" w:type="dxa"/>
            <w:shd w:val="clear" w:color="auto" w:fill="auto"/>
          </w:tcPr>
          <w:p w14:paraId="6D0EA90C" w14:textId="77777777" w:rsidR="004838EF" w:rsidRPr="00584721" w:rsidRDefault="004838EF" w:rsidP="00E7453A">
            <w:pPr>
              <w:suppressLineNumbers/>
              <w:suppressAutoHyphens/>
              <w:spacing w:before="20" w:after="20"/>
              <w:jc w:val="center"/>
              <w:rPr>
                <w:snapToGrid w:val="0"/>
                <w:kern w:val="22"/>
                <w:sz w:val="22"/>
                <w:szCs w:val="22"/>
                <w:lang w:val="en-GB"/>
              </w:rPr>
            </w:pPr>
          </w:p>
        </w:tc>
      </w:tr>
      <w:tr w:rsidR="004838EF" w:rsidRPr="00584721" w14:paraId="5EF8D05F" w14:textId="77777777" w:rsidTr="00E7453A">
        <w:trPr>
          <w:cantSplit/>
          <w:jc w:val="center"/>
        </w:trPr>
        <w:tc>
          <w:tcPr>
            <w:tcW w:w="3335" w:type="dxa"/>
            <w:shd w:val="clear" w:color="auto" w:fill="auto"/>
            <w:noWrap/>
          </w:tcPr>
          <w:p w14:paraId="2B4EBBDB"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CBD/SBI/3/INF/13</w:t>
            </w:r>
          </w:p>
        </w:tc>
        <w:tc>
          <w:tcPr>
            <w:tcW w:w="5239" w:type="dxa"/>
            <w:shd w:val="clear" w:color="auto" w:fill="auto"/>
          </w:tcPr>
          <w:p w14:paraId="0689863F" w14:textId="3DAF5C03" w:rsidR="004838EF" w:rsidRPr="00102C01" w:rsidRDefault="004838EF" w:rsidP="00E7453A">
            <w:pPr>
              <w:suppressLineNumbers/>
              <w:suppressAutoHyphens/>
              <w:spacing w:before="20" w:after="20"/>
              <w:rPr>
                <w:i/>
                <w:iCs/>
                <w:snapToGrid w:val="0"/>
                <w:kern w:val="22"/>
                <w:sz w:val="22"/>
                <w:szCs w:val="22"/>
              </w:rPr>
            </w:pPr>
            <w:r>
              <w:rPr>
                <w:i/>
                <w:snapToGrid w:val="0"/>
                <w:sz w:val="22"/>
              </w:rPr>
              <w:t>Не выпущен</w:t>
            </w:r>
          </w:p>
        </w:tc>
        <w:tc>
          <w:tcPr>
            <w:tcW w:w="1073" w:type="dxa"/>
            <w:shd w:val="clear" w:color="auto" w:fill="auto"/>
          </w:tcPr>
          <w:p w14:paraId="64EFCF83" w14:textId="77777777" w:rsidR="004838EF" w:rsidRPr="00584721" w:rsidRDefault="004838EF" w:rsidP="00E7453A">
            <w:pPr>
              <w:suppressLineNumbers/>
              <w:suppressAutoHyphens/>
              <w:spacing w:before="20" w:after="20"/>
              <w:jc w:val="center"/>
              <w:rPr>
                <w:snapToGrid w:val="0"/>
                <w:kern w:val="22"/>
                <w:sz w:val="22"/>
                <w:szCs w:val="22"/>
                <w:lang w:val="en-GB"/>
              </w:rPr>
            </w:pPr>
          </w:p>
        </w:tc>
      </w:tr>
      <w:tr w:rsidR="004838EF" w:rsidRPr="00584721" w14:paraId="46E612BB" w14:textId="77777777" w:rsidTr="00E7453A">
        <w:trPr>
          <w:cantSplit/>
          <w:jc w:val="center"/>
        </w:trPr>
        <w:tc>
          <w:tcPr>
            <w:tcW w:w="3335" w:type="dxa"/>
            <w:shd w:val="clear" w:color="auto" w:fill="auto"/>
            <w:noWrap/>
          </w:tcPr>
          <w:p w14:paraId="0A5EA90D"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CBD/SBI/3/INF/14</w:t>
            </w:r>
          </w:p>
        </w:tc>
        <w:tc>
          <w:tcPr>
            <w:tcW w:w="5239" w:type="dxa"/>
            <w:shd w:val="clear" w:color="auto" w:fill="auto"/>
          </w:tcPr>
          <w:p w14:paraId="6C8817B6"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Preliminary final report on the implementation of the short-term action plan (2017-2020) to enhance and support capacity-building for the implementation of the Convention and its Protocols</w:t>
            </w:r>
          </w:p>
        </w:tc>
        <w:tc>
          <w:tcPr>
            <w:tcW w:w="1073" w:type="dxa"/>
            <w:shd w:val="clear" w:color="auto" w:fill="auto"/>
          </w:tcPr>
          <w:p w14:paraId="3C027F9A"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7</w:t>
            </w:r>
          </w:p>
        </w:tc>
      </w:tr>
      <w:tr w:rsidR="004838EF" w:rsidRPr="00584721" w14:paraId="14DEC165" w14:textId="77777777" w:rsidTr="00E7453A">
        <w:trPr>
          <w:cantSplit/>
          <w:jc w:val="center"/>
        </w:trPr>
        <w:tc>
          <w:tcPr>
            <w:tcW w:w="3335" w:type="dxa"/>
            <w:shd w:val="clear" w:color="auto" w:fill="auto"/>
            <w:noWrap/>
          </w:tcPr>
          <w:p w14:paraId="03697D55"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CBD/SBI/3/INF/15</w:t>
            </w:r>
          </w:p>
        </w:tc>
        <w:tc>
          <w:tcPr>
            <w:tcW w:w="5239" w:type="dxa"/>
            <w:shd w:val="clear" w:color="auto" w:fill="auto"/>
          </w:tcPr>
          <w:p w14:paraId="00F9E0DA"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Proposals for an inclusive process to review and renew technical and scientific cooperation programmes</w:t>
            </w:r>
          </w:p>
        </w:tc>
        <w:tc>
          <w:tcPr>
            <w:tcW w:w="1073" w:type="dxa"/>
            <w:shd w:val="clear" w:color="auto" w:fill="auto"/>
          </w:tcPr>
          <w:p w14:paraId="0D33BCCD"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7</w:t>
            </w:r>
          </w:p>
        </w:tc>
      </w:tr>
      <w:tr w:rsidR="004838EF" w:rsidRPr="00584721" w14:paraId="0378C8A4" w14:textId="77777777" w:rsidTr="00E7453A">
        <w:trPr>
          <w:cantSplit/>
          <w:jc w:val="center"/>
        </w:trPr>
        <w:tc>
          <w:tcPr>
            <w:tcW w:w="3335" w:type="dxa"/>
            <w:shd w:val="clear" w:color="auto" w:fill="auto"/>
            <w:noWrap/>
          </w:tcPr>
          <w:p w14:paraId="40ADF228"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CBD/SBI/3/INF/16</w:t>
            </w:r>
          </w:p>
        </w:tc>
        <w:tc>
          <w:tcPr>
            <w:tcW w:w="5239" w:type="dxa"/>
            <w:shd w:val="clear" w:color="auto" w:fill="auto"/>
          </w:tcPr>
          <w:p w14:paraId="6C2FBC09"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Options for institutional mechanisms to facilitate technical and scientific cooperation under the Convention on Biological Diversity</w:t>
            </w:r>
          </w:p>
        </w:tc>
        <w:tc>
          <w:tcPr>
            <w:tcW w:w="1073" w:type="dxa"/>
            <w:shd w:val="clear" w:color="auto" w:fill="auto"/>
          </w:tcPr>
          <w:p w14:paraId="7E4DA325"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7</w:t>
            </w:r>
          </w:p>
        </w:tc>
      </w:tr>
      <w:tr w:rsidR="004838EF" w:rsidRPr="00584721" w14:paraId="40EB3821" w14:textId="77777777" w:rsidTr="00E7453A">
        <w:trPr>
          <w:cantSplit/>
          <w:jc w:val="center"/>
        </w:trPr>
        <w:tc>
          <w:tcPr>
            <w:tcW w:w="3335" w:type="dxa"/>
            <w:shd w:val="clear" w:color="auto" w:fill="auto"/>
            <w:noWrap/>
          </w:tcPr>
          <w:p w14:paraId="4BB5FB57"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CBD/SBI/3/INF/17</w:t>
            </w:r>
          </w:p>
        </w:tc>
        <w:tc>
          <w:tcPr>
            <w:tcW w:w="5239" w:type="dxa"/>
            <w:shd w:val="clear" w:color="auto" w:fill="auto"/>
          </w:tcPr>
          <w:p w14:paraId="1F78288D"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Preliminary list of relevant institutional arrangements and networks facilitating technical and scientific cooperation at the global, regional and subregional levels</w:t>
            </w:r>
          </w:p>
        </w:tc>
        <w:tc>
          <w:tcPr>
            <w:tcW w:w="1073" w:type="dxa"/>
            <w:shd w:val="clear" w:color="auto" w:fill="auto"/>
          </w:tcPr>
          <w:p w14:paraId="5FB86AEF"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7</w:t>
            </w:r>
          </w:p>
        </w:tc>
      </w:tr>
      <w:tr w:rsidR="004838EF" w:rsidRPr="00584721" w14:paraId="0FACE305" w14:textId="77777777" w:rsidTr="00E7453A">
        <w:trPr>
          <w:cantSplit/>
          <w:jc w:val="center"/>
        </w:trPr>
        <w:tc>
          <w:tcPr>
            <w:tcW w:w="3335" w:type="dxa"/>
            <w:shd w:val="clear" w:color="auto" w:fill="auto"/>
            <w:noWrap/>
          </w:tcPr>
          <w:p w14:paraId="1AD513A5"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CBD/SBI/3/INF/18</w:t>
            </w:r>
          </w:p>
        </w:tc>
        <w:tc>
          <w:tcPr>
            <w:tcW w:w="5239" w:type="dxa"/>
            <w:shd w:val="clear" w:color="auto" w:fill="auto"/>
          </w:tcPr>
          <w:p w14:paraId="7B5F699E"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Progress report on technical and scientific cooperation and the Bio-Bridge Initiative</w:t>
            </w:r>
          </w:p>
        </w:tc>
        <w:tc>
          <w:tcPr>
            <w:tcW w:w="1073" w:type="dxa"/>
            <w:shd w:val="clear" w:color="auto" w:fill="auto"/>
          </w:tcPr>
          <w:p w14:paraId="1663D9F2"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7</w:t>
            </w:r>
          </w:p>
        </w:tc>
      </w:tr>
      <w:tr w:rsidR="004838EF" w:rsidRPr="00584721" w14:paraId="62E459A5" w14:textId="77777777" w:rsidTr="00E7453A">
        <w:trPr>
          <w:cantSplit/>
          <w:jc w:val="center"/>
        </w:trPr>
        <w:tc>
          <w:tcPr>
            <w:tcW w:w="3335" w:type="dxa"/>
            <w:shd w:val="clear" w:color="auto" w:fill="auto"/>
            <w:noWrap/>
          </w:tcPr>
          <w:p w14:paraId="768E02F1"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CBD/SBI/3/INF/19</w:t>
            </w:r>
          </w:p>
        </w:tc>
        <w:tc>
          <w:tcPr>
            <w:tcW w:w="5239" w:type="dxa"/>
            <w:shd w:val="clear" w:color="auto" w:fill="auto"/>
          </w:tcPr>
          <w:p w14:paraId="4113C65F"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Driving ambition through national biodiversity commitments – bringing experiences from other sectors to bear</w:t>
            </w:r>
          </w:p>
        </w:tc>
        <w:tc>
          <w:tcPr>
            <w:tcW w:w="1073" w:type="dxa"/>
            <w:shd w:val="clear" w:color="auto" w:fill="auto"/>
          </w:tcPr>
          <w:p w14:paraId="2EADF6DD"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9</w:t>
            </w:r>
          </w:p>
        </w:tc>
      </w:tr>
      <w:tr w:rsidR="004838EF" w:rsidRPr="00584721" w14:paraId="46ED092A" w14:textId="77777777" w:rsidTr="00E7453A">
        <w:trPr>
          <w:cantSplit/>
          <w:jc w:val="center"/>
        </w:trPr>
        <w:tc>
          <w:tcPr>
            <w:tcW w:w="3335" w:type="dxa"/>
            <w:shd w:val="clear" w:color="auto" w:fill="auto"/>
            <w:noWrap/>
          </w:tcPr>
          <w:p w14:paraId="6D4FF537"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CBD/SBI/3/INF/20</w:t>
            </w:r>
          </w:p>
        </w:tc>
        <w:tc>
          <w:tcPr>
            <w:tcW w:w="5239" w:type="dxa"/>
            <w:shd w:val="clear" w:color="auto" w:fill="auto"/>
          </w:tcPr>
          <w:p w14:paraId="2F7F3CDD"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Actors other than national governments in the post-2020 global biodiversity framework – Catalyzing ambition and action 2020-2030</w:t>
            </w:r>
          </w:p>
        </w:tc>
        <w:tc>
          <w:tcPr>
            <w:tcW w:w="1073" w:type="dxa"/>
            <w:shd w:val="clear" w:color="auto" w:fill="auto"/>
          </w:tcPr>
          <w:p w14:paraId="3F4EA3C1"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9</w:t>
            </w:r>
          </w:p>
        </w:tc>
      </w:tr>
      <w:tr w:rsidR="004838EF" w:rsidRPr="00584721" w14:paraId="127E1F0D" w14:textId="77777777" w:rsidTr="00E7453A">
        <w:trPr>
          <w:cantSplit/>
          <w:jc w:val="center"/>
        </w:trPr>
        <w:tc>
          <w:tcPr>
            <w:tcW w:w="3335" w:type="dxa"/>
            <w:shd w:val="clear" w:color="auto" w:fill="auto"/>
            <w:noWrap/>
          </w:tcPr>
          <w:p w14:paraId="0E85793C"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CBD/SBI/3/INF/21</w:t>
            </w:r>
          </w:p>
        </w:tc>
        <w:tc>
          <w:tcPr>
            <w:tcW w:w="5239" w:type="dxa"/>
            <w:shd w:val="clear" w:color="auto" w:fill="auto"/>
          </w:tcPr>
          <w:p w14:paraId="3188B8A2"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Action plan for the long-term approach to mainstreaming biodiversity: compilation of relevant sources of information</w:t>
            </w:r>
          </w:p>
        </w:tc>
        <w:tc>
          <w:tcPr>
            <w:tcW w:w="1073" w:type="dxa"/>
            <w:shd w:val="clear" w:color="auto" w:fill="auto"/>
          </w:tcPr>
          <w:p w14:paraId="651FDD6A"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11</w:t>
            </w:r>
          </w:p>
        </w:tc>
      </w:tr>
      <w:tr w:rsidR="004838EF" w:rsidRPr="00584721" w14:paraId="7E7E0AEC" w14:textId="77777777" w:rsidTr="00E7453A">
        <w:trPr>
          <w:cantSplit/>
          <w:jc w:val="center"/>
        </w:trPr>
        <w:tc>
          <w:tcPr>
            <w:tcW w:w="3335" w:type="dxa"/>
            <w:shd w:val="clear" w:color="auto" w:fill="auto"/>
            <w:noWrap/>
          </w:tcPr>
          <w:p w14:paraId="0B79ECA6"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CBD/SBI/3/INF/22</w:t>
            </w:r>
          </w:p>
        </w:tc>
        <w:tc>
          <w:tcPr>
            <w:tcW w:w="5239" w:type="dxa"/>
            <w:shd w:val="clear" w:color="auto" w:fill="auto"/>
          </w:tcPr>
          <w:p w14:paraId="5F785540"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Report of the Thematic Workshop on Human Rights as Enabling Condition in the Post-2020 Global Biodiversity Framework</w:t>
            </w:r>
          </w:p>
        </w:tc>
        <w:tc>
          <w:tcPr>
            <w:tcW w:w="1073" w:type="dxa"/>
            <w:shd w:val="clear" w:color="auto" w:fill="auto"/>
          </w:tcPr>
          <w:p w14:paraId="266B53E4"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5</w:t>
            </w:r>
          </w:p>
        </w:tc>
      </w:tr>
      <w:tr w:rsidR="004838EF" w:rsidRPr="00584721" w14:paraId="197E87F2" w14:textId="77777777" w:rsidTr="00E7453A">
        <w:trPr>
          <w:cantSplit/>
          <w:jc w:val="center"/>
        </w:trPr>
        <w:tc>
          <w:tcPr>
            <w:tcW w:w="3335" w:type="dxa"/>
            <w:shd w:val="clear" w:color="auto" w:fill="auto"/>
            <w:noWrap/>
          </w:tcPr>
          <w:p w14:paraId="4475E94F"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CBD/SBI/3/INF/23</w:t>
            </w:r>
          </w:p>
        </w:tc>
        <w:tc>
          <w:tcPr>
            <w:tcW w:w="5239" w:type="dxa"/>
            <w:shd w:val="clear" w:color="auto" w:fill="auto"/>
          </w:tcPr>
          <w:p w14:paraId="7A8452FD"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The financial mechanism: submissions received from biodiversity-related conventions pursuant to paragraph 9 of decision XIII/21</w:t>
            </w:r>
          </w:p>
        </w:tc>
        <w:tc>
          <w:tcPr>
            <w:tcW w:w="1073" w:type="dxa"/>
            <w:shd w:val="clear" w:color="auto" w:fill="auto"/>
          </w:tcPr>
          <w:p w14:paraId="4170A534"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6</w:t>
            </w:r>
          </w:p>
        </w:tc>
      </w:tr>
      <w:tr w:rsidR="004838EF" w:rsidRPr="00584721" w14:paraId="382FFD79" w14:textId="77777777" w:rsidTr="00E7453A">
        <w:trPr>
          <w:cantSplit/>
          <w:jc w:val="center"/>
        </w:trPr>
        <w:tc>
          <w:tcPr>
            <w:tcW w:w="3335" w:type="dxa"/>
            <w:shd w:val="clear" w:color="auto" w:fill="auto"/>
            <w:noWrap/>
          </w:tcPr>
          <w:p w14:paraId="26321067"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lastRenderedPageBreak/>
              <w:t>CBD/SBI/3/INF/24</w:t>
            </w:r>
          </w:p>
        </w:tc>
        <w:tc>
          <w:tcPr>
            <w:tcW w:w="5239" w:type="dxa"/>
            <w:shd w:val="clear" w:color="auto" w:fill="auto"/>
          </w:tcPr>
          <w:p w14:paraId="69AC0FD0"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Interim report on the full assessment of funding necessary and available for the implementation of the Convention for the eighth replenishment period of the Global Environment Facility (July 2022 to June 2026)</w:t>
            </w:r>
          </w:p>
        </w:tc>
        <w:tc>
          <w:tcPr>
            <w:tcW w:w="1073" w:type="dxa"/>
            <w:shd w:val="clear" w:color="auto" w:fill="auto"/>
          </w:tcPr>
          <w:p w14:paraId="08E79AF2"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6</w:t>
            </w:r>
          </w:p>
        </w:tc>
      </w:tr>
      <w:tr w:rsidR="004838EF" w:rsidRPr="00584721" w14:paraId="753A8C3A" w14:textId="77777777" w:rsidTr="00E7453A">
        <w:trPr>
          <w:cantSplit/>
          <w:jc w:val="center"/>
        </w:trPr>
        <w:tc>
          <w:tcPr>
            <w:tcW w:w="3335" w:type="dxa"/>
            <w:shd w:val="clear" w:color="auto" w:fill="auto"/>
            <w:noWrap/>
          </w:tcPr>
          <w:p w14:paraId="241BD058"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CBD/SBI/3/INF/25</w:t>
            </w:r>
          </w:p>
        </w:tc>
        <w:tc>
          <w:tcPr>
            <w:tcW w:w="5239" w:type="dxa"/>
            <w:shd w:val="clear" w:color="auto" w:fill="auto"/>
          </w:tcPr>
          <w:p w14:paraId="5A147B16"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The Edinburgh Process for Subnational and Local Governments on the Development of the Post-2020 Global Biodiversity Framework: Edinburgh Declaration</w:t>
            </w:r>
          </w:p>
        </w:tc>
        <w:tc>
          <w:tcPr>
            <w:tcW w:w="1073" w:type="dxa"/>
            <w:shd w:val="clear" w:color="auto" w:fill="auto"/>
          </w:tcPr>
          <w:p w14:paraId="5EC2E0E5"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11</w:t>
            </w:r>
          </w:p>
        </w:tc>
      </w:tr>
      <w:tr w:rsidR="004838EF" w:rsidRPr="00584721" w14:paraId="4EAA51EA" w14:textId="77777777" w:rsidTr="00E7453A">
        <w:trPr>
          <w:cantSplit/>
          <w:jc w:val="center"/>
        </w:trPr>
        <w:tc>
          <w:tcPr>
            <w:tcW w:w="3335" w:type="dxa"/>
            <w:shd w:val="clear" w:color="auto" w:fill="auto"/>
            <w:noWrap/>
          </w:tcPr>
          <w:p w14:paraId="62228182"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CBD/SBI/3/INF/26</w:t>
            </w:r>
          </w:p>
        </w:tc>
        <w:tc>
          <w:tcPr>
            <w:tcW w:w="5239" w:type="dxa"/>
            <w:shd w:val="clear" w:color="auto" w:fill="auto"/>
          </w:tcPr>
          <w:p w14:paraId="60CF3C8E"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The Edinburgh Process for Subnational and Local Governments on the Development of the Post-2020 Global Biodiversity Framework: Plan of Action Consultation Responses</w:t>
            </w:r>
          </w:p>
        </w:tc>
        <w:tc>
          <w:tcPr>
            <w:tcW w:w="1073" w:type="dxa"/>
            <w:shd w:val="clear" w:color="auto" w:fill="auto"/>
          </w:tcPr>
          <w:p w14:paraId="0952F5BF"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11</w:t>
            </w:r>
          </w:p>
        </w:tc>
      </w:tr>
      <w:tr w:rsidR="004838EF" w:rsidRPr="00584721" w14:paraId="56EDB166" w14:textId="77777777" w:rsidTr="00E7453A">
        <w:trPr>
          <w:cantSplit/>
          <w:jc w:val="center"/>
        </w:trPr>
        <w:tc>
          <w:tcPr>
            <w:tcW w:w="3335" w:type="dxa"/>
            <w:shd w:val="clear" w:color="auto" w:fill="auto"/>
            <w:noWrap/>
          </w:tcPr>
          <w:p w14:paraId="77155A51"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CBD/SBI/3/INF/27</w:t>
            </w:r>
          </w:p>
        </w:tc>
        <w:tc>
          <w:tcPr>
            <w:tcW w:w="5239" w:type="dxa"/>
            <w:shd w:val="clear" w:color="auto" w:fill="auto"/>
          </w:tcPr>
          <w:p w14:paraId="0936CD3D"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Status of corporate biodiversity measurement, reporting and disclosure within the current and future global policy context</w:t>
            </w:r>
          </w:p>
        </w:tc>
        <w:tc>
          <w:tcPr>
            <w:tcW w:w="1073" w:type="dxa"/>
            <w:shd w:val="clear" w:color="auto" w:fill="auto"/>
          </w:tcPr>
          <w:p w14:paraId="166C61B9"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11</w:t>
            </w:r>
          </w:p>
        </w:tc>
      </w:tr>
      <w:tr w:rsidR="004838EF" w:rsidRPr="00584721" w14:paraId="57B7E6A6" w14:textId="77777777" w:rsidTr="00E7453A">
        <w:trPr>
          <w:cantSplit/>
          <w:jc w:val="center"/>
        </w:trPr>
        <w:tc>
          <w:tcPr>
            <w:tcW w:w="3335" w:type="dxa"/>
            <w:shd w:val="clear" w:color="auto" w:fill="auto"/>
            <w:noWrap/>
          </w:tcPr>
          <w:p w14:paraId="77BB82EC"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CBD/SBI/3/INF/28</w:t>
            </w:r>
          </w:p>
        </w:tc>
        <w:tc>
          <w:tcPr>
            <w:tcW w:w="5239" w:type="dxa"/>
            <w:shd w:val="clear" w:color="auto" w:fill="auto"/>
          </w:tcPr>
          <w:p w14:paraId="6F9A9503"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The Global Taxonomy Initiative in Support of the Post-2020 Global Biodiversity Framework</w:t>
            </w:r>
          </w:p>
        </w:tc>
        <w:tc>
          <w:tcPr>
            <w:tcW w:w="1073" w:type="dxa"/>
            <w:shd w:val="clear" w:color="auto" w:fill="auto"/>
          </w:tcPr>
          <w:p w14:paraId="185388E8" w14:textId="00B3FDAB" w:rsidR="004838EF" w:rsidRPr="00584721" w:rsidRDefault="004838EF" w:rsidP="00E7453A">
            <w:pPr>
              <w:suppressLineNumbers/>
              <w:suppressAutoHyphens/>
              <w:spacing w:before="20" w:after="20"/>
              <w:jc w:val="center"/>
              <w:rPr>
                <w:snapToGrid w:val="0"/>
                <w:kern w:val="22"/>
                <w:sz w:val="22"/>
                <w:szCs w:val="22"/>
              </w:rPr>
            </w:pPr>
            <w:r>
              <w:rPr>
                <w:snapToGrid w:val="0"/>
                <w:sz w:val="22"/>
              </w:rPr>
              <w:t>5 и 7</w:t>
            </w:r>
          </w:p>
        </w:tc>
      </w:tr>
      <w:tr w:rsidR="004838EF" w:rsidRPr="00584721" w14:paraId="23867008" w14:textId="77777777" w:rsidTr="00E7453A">
        <w:trPr>
          <w:cantSplit/>
          <w:jc w:val="center"/>
        </w:trPr>
        <w:tc>
          <w:tcPr>
            <w:tcW w:w="3335" w:type="dxa"/>
            <w:shd w:val="clear" w:color="auto" w:fill="auto"/>
            <w:noWrap/>
          </w:tcPr>
          <w:p w14:paraId="45185B40"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CBD/SBI/3/INF/29</w:t>
            </w:r>
          </w:p>
        </w:tc>
        <w:tc>
          <w:tcPr>
            <w:tcW w:w="5239" w:type="dxa"/>
            <w:shd w:val="clear" w:color="auto" w:fill="auto"/>
          </w:tcPr>
          <w:p w14:paraId="52718422"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Report of the Second Consultation Workshop of Biodiversity-related Conventions on the Post-2020 Global Biodiversity Framework (Bern II)</w:t>
            </w:r>
          </w:p>
        </w:tc>
        <w:tc>
          <w:tcPr>
            <w:tcW w:w="1073" w:type="dxa"/>
            <w:shd w:val="clear" w:color="auto" w:fill="auto"/>
          </w:tcPr>
          <w:p w14:paraId="67E6FD0B" w14:textId="7570B099" w:rsidR="004838EF" w:rsidRPr="00584721" w:rsidRDefault="004838EF" w:rsidP="00E7453A">
            <w:pPr>
              <w:suppressLineNumbers/>
              <w:suppressAutoHyphens/>
              <w:spacing w:before="20" w:after="20"/>
              <w:jc w:val="center"/>
              <w:rPr>
                <w:snapToGrid w:val="0"/>
                <w:kern w:val="22"/>
                <w:sz w:val="22"/>
                <w:szCs w:val="22"/>
              </w:rPr>
            </w:pPr>
            <w:r>
              <w:rPr>
                <w:snapToGrid w:val="0"/>
                <w:sz w:val="22"/>
              </w:rPr>
              <w:t>5, 6, 7, 8, 9 и 11</w:t>
            </w:r>
          </w:p>
        </w:tc>
      </w:tr>
      <w:tr w:rsidR="004838EF" w:rsidRPr="00584721" w14:paraId="4751A2B4" w14:textId="77777777" w:rsidTr="00E7453A">
        <w:trPr>
          <w:cantSplit/>
          <w:jc w:val="center"/>
        </w:trPr>
        <w:tc>
          <w:tcPr>
            <w:tcW w:w="3335" w:type="dxa"/>
            <w:shd w:val="clear" w:color="auto" w:fill="auto"/>
            <w:noWrap/>
          </w:tcPr>
          <w:p w14:paraId="77849EFF"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CBD/SBI/3/INF/30</w:t>
            </w:r>
          </w:p>
        </w:tc>
        <w:tc>
          <w:tcPr>
            <w:tcW w:w="5239" w:type="dxa"/>
            <w:shd w:val="clear" w:color="auto" w:fill="auto"/>
          </w:tcPr>
          <w:p w14:paraId="35D49067"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Lessons from the United Nations Development Programme, the United Nations Environment Programme and United Nations Environment Programme World Conservation Monitoring Centre in supporting the implementation of the Strategic Plan for Biodiversity 2011-2020 and suggestions for the post-2020 global biodiversity framework</w:t>
            </w:r>
          </w:p>
        </w:tc>
        <w:tc>
          <w:tcPr>
            <w:tcW w:w="1073" w:type="dxa"/>
            <w:shd w:val="clear" w:color="auto" w:fill="auto"/>
          </w:tcPr>
          <w:p w14:paraId="36B48B52" w14:textId="792EF090" w:rsidR="004838EF" w:rsidRPr="00584721" w:rsidRDefault="004838EF" w:rsidP="00E7453A">
            <w:pPr>
              <w:suppressLineNumbers/>
              <w:suppressAutoHyphens/>
              <w:spacing w:before="20" w:after="20"/>
              <w:jc w:val="center"/>
              <w:rPr>
                <w:snapToGrid w:val="0"/>
                <w:kern w:val="22"/>
                <w:sz w:val="22"/>
                <w:szCs w:val="22"/>
              </w:rPr>
            </w:pPr>
            <w:r>
              <w:rPr>
                <w:snapToGrid w:val="0"/>
                <w:sz w:val="22"/>
              </w:rPr>
              <w:t>3 и 5</w:t>
            </w:r>
          </w:p>
        </w:tc>
      </w:tr>
      <w:tr w:rsidR="004838EF" w:rsidRPr="00584721" w14:paraId="75A9B281" w14:textId="77777777" w:rsidTr="00E7453A">
        <w:trPr>
          <w:cantSplit/>
          <w:jc w:val="center"/>
        </w:trPr>
        <w:tc>
          <w:tcPr>
            <w:tcW w:w="3335" w:type="dxa"/>
            <w:shd w:val="clear" w:color="auto" w:fill="auto"/>
            <w:noWrap/>
          </w:tcPr>
          <w:p w14:paraId="21DBAC08"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CBD/SBI/3/INF/31</w:t>
            </w:r>
          </w:p>
        </w:tc>
        <w:tc>
          <w:tcPr>
            <w:tcW w:w="5239" w:type="dxa"/>
            <w:shd w:val="clear" w:color="auto" w:fill="auto"/>
          </w:tcPr>
          <w:p w14:paraId="0363842E"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Report of activities concerning cooperation with other conventions, international organizations and initiatives</w:t>
            </w:r>
          </w:p>
        </w:tc>
        <w:tc>
          <w:tcPr>
            <w:tcW w:w="1073" w:type="dxa"/>
            <w:shd w:val="clear" w:color="auto" w:fill="auto"/>
          </w:tcPr>
          <w:p w14:paraId="1BD280F3"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8</w:t>
            </w:r>
          </w:p>
        </w:tc>
      </w:tr>
      <w:tr w:rsidR="004838EF" w:rsidRPr="00584721" w14:paraId="3936335E" w14:textId="77777777" w:rsidTr="00E7453A">
        <w:trPr>
          <w:cantSplit/>
          <w:jc w:val="center"/>
        </w:trPr>
        <w:tc>
          <w:tcPr>
            <w:tcW w:w="3335" w:type="dxa"/>
            <w:shd w:val="clear" w:color="auto" w:fill="auto"/>
            <w:noWrap/>
          </w:tcPr>
          <w:p w14:paraId="0A3202F7"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CBD/SBI/3/INF/32</w:t>
            </w:r>
          </w:p>
        </w:tc>
        <w:tc>
          <w:tcPr>
            <w:tcW w:w="5239" w:type="dxa"/>
            <w:shd w:val="clear" w:color="auto" w:fill="auto"/>
          </w:tcPr>
          <w:p w14:paraId="3BA87A33"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Progress in implementing actions to enhance synergies among biodiversity-related conventions at the international level</w:t>
            </w:r>
          </w:p>
        </w:tc>
        <w:tc>
          <w:tcPr>
            <w:tcW w:w="1073" w:type="dxa"/>
            <w:shd w:val="clear" w:color="auto" w:fill="auto"/>
          </w:tcPr>
          <w:p w14:paraId="4964C068"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8</w:t>
            </w:r>
          </w:p>
        </w:tc>
      </w:tr>
      <w:tr w:rsidR="004838EF" w:rsidRPr="00584721" w14:paraId="198718E8" w14:textId="77777777" w:rsidTr="00E7453A">
        <w:trPr>
          <w:cantSplit/>
          <w:jc w:val="center"/>
        </w:trPr>
        <w:tc>
          <w:tcPr>
            <w:tcW w:w="3335" w:type="dxa"/>
            <w:shd w:val="clear" w:color="auto" w:fill="auto"/>
            <w:noWrap/>
          </w:tcPr>
          <w:p w14:paraId="6F5D71F7"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CBD/SBI/3/INF/33</w:t>
            </w:r>
          </w:p>
        </w:tc>
        <w:tc>
          <w:tcPr>
            <w:tcW w:w="5239" w:type="dxa"/>
            <w:shd w:val="clear" w:color="auto" w:fill="auto"/>
          </w:tcPr>
          <w:p w14:paraId="6EEA023F"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Review of the Fifth Joint Work Plan Between the Convention on Biological Diversity and the Ramsar Convention on Wetlands (2011-2020)</w:t>
            </w:r>
          </w:p>
        </w:tc>
        <w:tc>
          <w:tcPr>
            <w:tcW w:w="1073" w:type="dxa"/>
            <w:shd w:val="clear" w:color="auto" w:fill="auto"/>
          </w:tcPr>
          <w:p w14:paraId="22650BEC"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8</w:t>
            </w:r>
          </w:p>
        </w:tc>
      </w:tr>
      <w:tr w:rsidR="004838EF" w:rsidRPr="00584721" w14:paraId="01C2BB76" w14:textId="77777777" w:rsidTr="00E7453A">
        <w:trPr>
          <w:cantSplit/>
          <w:jc w:val="center"/>
        </w:trPr>
        <w:tc>
          <w:tcPr>
            <w:tcW w:w="3335" w:type="dxa"/>
            <w:shd w:val="clear" w:color="auto" w:fill="auto"/>
            <w:noWrap/>
          </w:tcPr>
          <w:p w14:paraId="6ED32A49"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CBD/SBI/3/INF/34</w:t>
            </w:r>
          </w:p>
        </w:tc>
        <w:tc>
          <w:tcPr>
            <w:tcW w:w="5239" w:type="dxa"/>
            <w:shd w:val="clear" w:color="auto" w:fill="auto"/>
          </w:tcPr>
          <w:p w14:paraId="360A2097"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Report on progress and achievements under the Collaborative Initiative for Tropical Forest Biodiversity</w:t>
            </w:r>
          </w:p>
        </w:tc>
        <w:tc>
          <w:tcPr>
            <w:tcW w:w="1073" w:type="dxa"/>
            <w:shd w:val="clear" w:color="auto" w:fill="auto"/>
          </w:tcPr>
          <w:p w14:paraId="3D911440"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8</w:t>
            </w:r>
          </w:p>
        </w:tc>
      </w:tr>
      <w:tr w:rsidR="004838EF" w:rsidRPr="00584721" w14:paraId="74606222" w14:textId="77777777" w:rsidTr="00E7453A">
        <w:trPr>
          <w:cantSplit/>
          <w:jc w:val="center"/>
        </w:trPr>
        <w:tc>
          <w:tcPr>
            <w:tcW w:w="3335" w:type="dxa"/>
            <w:shd w:val="clear" w:color="auto" w:fill="auto"/>
            <w:noWrap/>
          </w:tcPr>
          <w:p w14:paraId="269E5A09"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CBD/SBI/3/INF/35</w:t>
            </w:r>
          </w:p>
        </w:tc>
        <w:tc>
          <w:tcPr>
            <w:tcW w:w="5239" w:type="dxa"/>
            <w:shd w:val="clear" w:color="auto" w:fill="auto"/>
          </w:tcPr>
          <w:p w14:paraId="23F0DFA5"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Collaborative Partnership on Forests (CPF) Work Plan 2021-2024</w:t>
            </w:r>
          </w:p>
        </w:tc>
        <w:tc>
          <w:tcPr>
            <w:tcW w:w="1073" w:type="dxa"/>
            <w:shd w:val="clear" w:color="auto" w:fill="auto"/>
          </w:tcPr>
          <w:p w14:paraId="6AC07549"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8</w:t>
            </w:r>
          </w:p>
        </w:tc>
      </w:tr>
      <w:tr w:rsidR="004838EF" w:rsidRPr="00584721" w14:paraId="56506CC3" w14:textId="77777777" w:rsidTr="00E7453A">
        <w:trPr>
          <w:cantSplit/>
          <w:jc w:val="center"/>
        </w:trPr>
        <w:tc>
          <w:tcPr>
            <w:tcW w:w="3335" w:type="dxa"/>
            <w:shd w:val="clear" w:color="auto" w:fill="auto"/>
            <w:noWrap/>
          </w:tcPr>
          <w:p w14:paraId="30A1B2C8"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CBD/SBI/3/INF/36</w:t>
            </w:r>
          </w:p>
        </w:tc>
        <w:tc>
          <w:tcPr>
            <w:tcW w:w="5239" w:type="dxa"/>
            <w:shd w:val="clear" w:color="auto" w:fill="auto"/>
          </w:tcPr>
          <w:p w14:paraId="46546305"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A review of definitions, data, and methods for country-level assessment and reporting of primary forest - a discussion paper for the Food and Agriculture Organization of the United Nations</w:t>
            </w:r>
          </w:p>
        </w:tc>
        <w:tc>
          <w:tcPr>
            <w:tcW w:w="1073" w:type="dxa"/>
            <w:shd w:val="clear" w:color="auto" w:fill="auto"/>
          </w:tcPr>
          <w:p w14:paraId="2E6791C8"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8</w:t>
            </w:r>
          </w:p>
        </w:tc>
      </w:tr>
      <w:tr w:rsidR="004838EF" w:rsidRPr="00584721" w14:paraId="19A62C49" w14:textId="77777777" w:rsidTr="00E7453A">
        <w:trPr>
          <w:cantSplit/>
          <w:jc w:val="center"/>
        </w:trPr>
        <w:tc>
          <w:tcPr>
            <w:tcW w:w="3335" w:type="dxa"/>
            <w:shd w:val="clear" w:color="auto" w:fill="auto"/>
            <w:noWrap/>
          </w:tcPr>
          <w:p w14:paraId="66695D23"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CBD/SBI/3/INF/37</w:t>
            </w:r>
          </w:p>
        </w:tc>
        <w:tc>
          <w:tcPr>
            <w:tcW w:w="5239" w:type="dxa"/>
            <w:shd w:val="clear" w:color="auto" w:fill="auto"/>
          </w:tcPr>
          <w:p w14:paraId="732701EC"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How to enhance planning, reporting, and review mechanisms to strengthen implementation of the post-2020 global biodiversity framework and the Convention on Biological Diversity</w:t>
            </w:r>
          </w:p>
        </w:tc>
        <w:tc>
          <w:tcPr>
            <w:tcW w:w="1073" w:type="dxa"/>
            <w:shd w:val="clear" w:color="auto" w:fill="auto"/>
          </w:tcPr>
          <w:p w14:paraId="3A819E64"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9</w:t>
            </w:r>
          </w:p>
        </w:tc>
      </w:tr>
      <w:tr w:rsidR="004838EF" w:rsidRPr="00584721" w14:paraId="18EE6094" w14:textId="77777777" w:rsidTr="00E7453A">
        <w:trPr>
          <w:cantSplit/>
          <w:jc w:val="center"/>
        </w:trPr>
        <w:tc>
          <w:tcPr>
            <w:tcW w:w="3335" w:type="dxa"/>
            <w:shd w:val="clear" w:color="auto" w:fill="auto"/>
            <w:noWrap/>
          </w:tcPr>
          <w:p w14:paraId="16FDAAB6"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lastRenderedPageBreak/>
              <w:t>CBD/SBI/3/INF/38</w:t>
            </w:r>
          </w:p>
        </w:tc>
        <w:tc>
          <w:tcPr>
            <w:tcW w:w="5239" w:type="dxa"/>
            <w:shd w:val="clear" w:color="auto" w:fill="auto"/>
          </w:tcPr>
          <w:p w14:paraId="1C8AD8D1"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Supporting the global biodiversity agenda: a United Nations system commitment for action to assist member states delivering on the post-2020 global biodiversity framework</w:t>
            </w:r>
          </w:p>
        </w:tc>
        <w:tc>
          <w:tcPr>
            <w:tcW w:w="1073" w:type="dxa"/>
            <w:shd w:val="clear" w:color="auto" w:fill="auto"/>
          </w:tcPr>
          <w:p w14:paraId="15AC9575" w14:textId="53EF3BA0" w:rsidR="004838EF" w:rsidRPr="00584721" w:rsidRDefault="004838EF" w:rsidP="00E7453A">
            <w:pPr>
              <w:suppressLineNumbers/>
              <w:suppressAutoHyphens/>
              <w:spacing w:before="20" w:after="20"/>
              <w:jc w:val="center"/>
              <w:rPr>
                <w:snapToGrid w:val="0"/>
                <w:kern w:val="22"/>
                <w:sz w:val="22"/>
                <w:szCs w:val="22"/>
              </w:rPr>
            </w:pPr>
            <w:r>
              <w:rPr>
                <w:snapToGrid w:val="0"/>
                <w:sz w:val="22"/>
              </w:rPr>
              <w:t>7 и 8</w:t>
            </w:r>
          </w:p>
        </w:tc>
      </w:tr>
      <w:tr w:rsidR="004838EF" w:rsidRPr="00584721" w14:paraId="455F9654" w14:textId="77777777" w:rsidTr="00E7453A">
        <w:trPr>
          <w:cantSplit/>
          <w:jc w:val="center"/>
        </w:trPr>
        <w:tc>
          <w:tcPr>
            <w:tcW w:w="3335" w:type="dxa"/>
            <w:shd w:val="clear" w:color="auto" w:fill="auto"/>
            <w:noWrap/>
          </w:tcPr>
          <w:p w14:paraId="0BFBD4A7"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CBD/SBI/3/INF/39</w:t>
            </w:r>
          </w:p>
        </w:tc>
        <w:tc>
          <w:tcPr>
            <w:tcW w:w="5239" w:type="dxa"/>
            <w:shd w:val="clear" w:color="auto" w:fill="auto"/>
          </w:tcPr>
          <w:p w14:paraId="5719B7B3"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A common approach to integrating biodiversity and nature-based solutions for sustainable development into United Nations policy and programme planning and delivery</w:t>
            </w:r>
          </w:p>
        </w:tc>
        <w:tc>
          <w:tcPr>
            <w:tcW w:w="1073" w:type="dxa"/>
            <w:shd w:val="clear" w:color="auto" w:fill="auto"/>
          </w:tcPr>
          <w:p w14:paraId="10A92E3D" w14:textId="78D2553F" w:rsidR="004838EF" w:rsidRPr="00584721" w:rsidRDefault="004838EF" w:rsidP="00E7453A">
            <w:pPr>
              <w:suppressLineNumbers/>
              <w:suppressAutoHyphens/>
              <w:spacing w:before="20" w:after="20"/>
              <w:jc w:val="center"/>
              <w:rPr>
                <w:snapToGrid w:val="0"/>
                <w:kern w:val="22"/>
                <w:sz w:val="22"/>
                <w:szCs w:val="22"/>
              </w:rPr>
            </w:pPr>
            <w:r>
              <w:rPr>
                <w:snapToGrid w:val="0"/>
                <w:sz w:val="22"/>
              </w:rPr>
              <w:t>7 и 8</w:t>
            </w:r>
          </w:p>
        </w:tc>
      </w:tr>
      <w:tr w:rsidR="004838EF" w:rsidRPr="00584721" w14:paraId="0417FC73" w14:textId="77777777" w:rsidTr="00E7453A">
        <w:trPr>
          <w:cantSplit/>
          <w:jc w:val="center"/>
        </w:trPr>
        <w:tc>
          <w:tcPr>
            <w:tcW w:w="3335" w:type="dxa"/>
            <w:shd w:val="clear" w:color="auto" w:fill="auto"/>
            <w:noWrap/>
          </w:tcPr>
          <w:p w14:paraId="7F16E8E2"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CBD/SBI/3/INF/40</w:t>
            </w:r>
          </w:p>
        </w:tc>
        <w:tc>
          <w:tcPr>
            <w:tcW w:w="5239" w:type="dxa"/>
            <w:shd w:val="clear" w:color="auto" w:fill="auto"/>
          </w:tcPr>
          <w:p w14:paraId="2CF1142C"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Voluntary peer review (VPR) of the revision and implementation of the National Biodiversity Strategy and Action Plan 2015-2025 (NBSAPII) of Uganda</w:t>
            </w:r>
          </w:p>
        </w:tc>
        <w:tc>
          <w:tcPr>
            <w:tcW w:w="1073" w:type="dxa"/>
            <w:shd w:val="clear" w:color="auto" w:fill="auto"/>
          </w:tcPr>
          <w:p w14:paraId="379FAF61"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9</w:t>
            </w:r>
          </w:p>
        </w:tc>
      </w:tr>
      <w:tr w:rsidR="004838EF" w:rsidRPr="00584721" w14:paraId="7BCDC363" w14:textId="77777777" w:rsidTr="00E7453A">
        <w:trPr>
          <w:cantSplit/>
          <w:jc w:val="center"/>
        </w:trPr>
        <w:tc>
          <w:tcPr>
            <w:tcW w:w="3335" w:type="dxa"/>
            <w:shd w:val="clear" w:color="auto" w:fill="auto"/>
            <w:noWrap/>
          </w:tcPr>
          <w:p w14:paraId="273C83F2"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CBD/SBI/3/INF/41</w:t>
            </w:r>
          </w:p>
        </w:tc>
        <w:tc>
          <w:tcPr>
            <w:tcW w:w="5239" w:type="dxa"/>
            <w:shd w:val="clear" w:color="auto" w:fill="auto"/>
          </w:tcPr>
          <w:p w14:paraId="579EAF48"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Draft post-2020 gender plan of action – highlighting linkages with the post-2020 global biodiversity framework</w:t>
            </w:r>
          </w:p>
        </w:tc>
        <w:tc>
          <w:tcPr>
            <w:tcW w:w="1073" w:type="dxa"/>
            <w:shd w:val="clear" w:color="auto" w:fill="auto"/>
          </w:tcPr>
          <w:p w14:paraId="7DB74B39"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5</w:t>
            </w:r>
          </w:p>
        </w:tc>
      </w:tr>
      <w:tr w:rsidR="004838EF" w:rsidRPr="00584721" w14:paraId="36D01DB6" w14:textId="77777777" w:rsidTr="00E7453A">
        <w:trPr>
          <w:cantSplit/>
          <w:jc w:val="center"/>
        </w:trPr>
        <w:tc>
          <w:tcPr>
            <w:tcW w:w="3335" w:type="dxa"/>
            <w:shd w:val="clear" w:color="auto" w:fill="auto"/>
            <w:noWrap/>
          </w:tcPr>
          <w:p w14:paraId="1FCDAC92"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CBD/SBI/3/INF/42</w:t>
            </w:r>
          </w:p>
        </w:tc>
        <w:tc>
          <w:tcPr>
            <w:tcW w:w="5239" w:type="dxa"/>
            <w:shd w:val="clear" w:color="auto" w:fill="auto"/>
          </w:tcPr>
          <w:p w14:paraId="30621D67"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Developing and measuring a gender-responsive post-2020 biodiversity framework: information on gender considerations within the draft post-2020 monitoring framework</w:t>
            </w:r>
          </w:p>
        </w:tc>
        <w:tc>
          <w:tcPr>
            <w:tcW w:w="1073" w:type="dxa"/>
            <w:shd w:val="clear" w:color="auto" w:fill="auto"/>
          </w:tcPr>
          <w:p w14:paraId="3F0ED362"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5</w:t>
            </w:r>
          </w:p>
        </w:tc>
      </w:tr>
      <w:tr w:rsidR="004838EF" w:rsidRPr="00584721" w14:paraId="0956FFB5" w14:textId="77777777" w:rsidTr="00E7453A">
        <w:trPr>
          <w:cantSplit/>
          <w:jc w:val="center"/>
        </w:trPr>
        <w:tc>
          <w:tcPr>
            <w:tcW w:w="3335" w:type="dxa"/>
            <w:shd w:val="clear" w:color="auto" w:fill="auto"/>
            <w:noWrap/>
          </w:tcPr>
          <w:p w14:paraId="6910910D"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CBD/SBI/3/INF/43</w:t>
            </w:r>
          </w:p>
        </w:tc>
        <w:tc>
          <w:tcPr>
            <w:tcW w:w="5239" w:type="dxa"/>
            <w:shd w:val="clear" w:color="auto" w:fill="auto"/>
          </w:tcPr>
          <w:p w14:paraId="3B9999EE"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The financial mechanism: additional submissions received from biodiversity-related conventions pursuant to paragraph 9 of decision XIII/21</w:t>
            </w:r>
          </w:p>
        </w:tc>
        <w:tc>
          <w:tcPr>
            <w:tcW w:w="1073" w:type="dxa"/>
            <w:shd w:val="clear" w:color="auto" w:fill="auto"/>
          </w:tcPr>
          <w:p w14:paraId="0EB3231E" w14:textId="77777777" w:rsidR="004838EF" w:rsidRPr="00584721" w:rsidRDefault="004838EF" w:rsidP="00E7453A">
            <w:pPr>
              <w:suppressLineNumbers/>
              <w:suppressAutoHyphens/>
              <w:spacing w:before="20" w:after="20"/>
              <w:jc w:val="center"/>
              <w:rPr>
                <w:snapToGrid w:val="0"/>
                <w:kern w:val="22"/>
                <w:sz w:val="22"/>
                <w:szCs w:val="22"/>
              </w:rPr>
            </w:pPr>
            <w:r>
              <w:rPr>
                <w:snapToGrid w:val="0"/>
                <w:sz w:val="22"/>
              </w:rPr>
              <w:t>6</w:t>
            </w:r>
          </w:p>
        </w:tc>
      </w:tr>
      <w:tr w:rsidR="004838EF" w:rsidRPr="00584721" w14:paraId="4B692A08" w14:textId="77777777" w:rsidTr="00E7453A">
        <w:trPr>
          <w:cantSplit/>
          <w:jc w:val="center"/>
        </w:trPr>
        <w:tc>
          <w:tcPr>
            <w:tcW w:w="3335" w:type="dxa"/>
            <w:shd w:val="clear" w:color="auto" w:fill="auto"/>
            <w:noWrap/>
          </w:tcPr>
          <w:p w14:paraId="699C7301"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CBD/SBI/3/INF/44</w:t>
            </w:r>
          </w:p>
        </w:tc>
        <w:tc>
          <w:tcPr>
            <w:tcW w:w="5239" w:type="dxa"/>
            <w:shd w:val="clear" w:color="auto" w:fill="auto"/>
          </w:tcPr>
          <w:p w14:paraId="31F4ECAB" w14:textId="77777777" w:rsidR="004838EF" w:rsidRPr="000879BD" w:rsidRDefault="004838EF" w:rsidP="00E7453A">
            <w:pPr>
              <w:suppressLineNumbers/>
              <w:suppressAutoHyphens/>
              <w:spacing w:before="20" w:after="20"/>
              <w:rPr>
                <w:snapToGrid w:val="0"/>
                <w:kern w:val="22"/>
                <w:sz w:val="22"/>
                <w:szCs w:val="22"/>
                <w:lang w:val="en-GB"/>
              </w:rPr>
            </w:pPr>
            <w:r w:rsidRPr="000879BD">
              <w:rPr>
                <w:snapToGrid w:val="0"/>
                <w:sz w:val="22"/>
                <w:lang w:val="en-GB"/>
              </w:rPr>
              <w:t>Report of the full assessment of funds needed for the implementation of the Convention and its Protocols during the eighth replenishment period of the Global Environment Facility (July 2022 to June 2026)</w:t>
            </w:r>
          </w:p>
        </w:tc>
        <w:tc>
          <w:tcPr>
            <w:tcW w:w="1073" w:type="dxa"/>
            <w:shd w:val="clear" w:color="auto" w:fill="auto"/>
          </w:tcPr>
          <w:p w14:paraId="1C2826E7" w14:textId="77777777" w:rsidR="004838EF" w:rsidRDefault="004838EF" w:rsidP="00E7453A">
            <w:pPr>
              <w:suppressLineNumbers/>
              <w:suppressAutoHyphens/>
              <w:spacing w:before="20" w:after="20"/>
              <w:jc w:val="center"/>
              <w:rPr>
                <w:snapToGrid w:val="0"/>
                <w:kern w:val="22"/>
                <w:sz w:val="22"/>
                <w:szCs w:val="22"/>
              </w:rPr>
            </w:pPr>
            <w:r>
              <w:rPr>
                <w:snapToGrid w:val="0"/>
                <w:sz w:val="22"/>
              </w:rPr>
              <w:t>6</w:t>
            </w:r>
          </w:p>
        </w:tc>
      </w:tr>
      <w:tr w:rsidR="004838EF" w:rsidRPr="00584721" w14:paraId="4120098D" w14:textId="77777777" w:rsidTr="00E7453A">
        <w:trPr>
          <w:cantSplit/>
          <w:jc w:val="center"/>
        </w:trPr>
        <w:tc>
          <w:tcPr>
            <w:tcW w:w="3335" w:type="dxa"/>
            <w:shd w:val="clear" w:color="auto" w:fill="auto"/>
            <w:noWrap/>
          </w:tcPr>
          <w:p w14:paraId="1C7E6500" w14:textId="77777777" w:rsidR="004838EF" w:rsidRPr="00290CAC" w:rsidRDefault="004838EF" w:rsidP="00E7453A">
            <w:pPr>
              <w:suppressLineNumbers/>
              <w:tabs>
                <w:tab w:val="left" w:pos="2205"/>
              </w:tabs>
              <w:suppressAutoHyphens/>
              <w:spacing w:before="20" w:after="20"/>
              <w:rPr>
                <w:snapToGrid w:val="0"/>
                <w:kern w:val="22"/>
                <w:sz w:val="22"/>
                <w:szCs w:val="22"/>
              </w:rPr>
            </w:pPr>
            <w:r>
              <w:rPr>
                <w:snapToGrid w:val="0"/>
                <w:sz w:val="22"/>
              </w:rPr>
              <w:t>CBD/WG2020/3/INF/45</w:t>
            </w:r>
          </w:p>
        </w:tc>
        <w:tc>
          <w:tcPr>
            <w:tcW w:w="5239" w:type="dxa"/>
            <w:shd w:val="clear" w:color="auto" w:fill="auto"/>
          </w:tcPr>
          <w:p w14:paraId="37F580A6" w14:textId="77777777" w:rsidR="004838EF" w:rsidRPr="000879BD" w:rsidRDefault="004838EF" w:rsidP="00E7453A">
            <w:pPr>
              <w:suppressLineNumbers/>
              <w:suppressAutoHyphens/>
              <w:spacing w:before="20" w:after="20"/>
              <w:rPr>
                <w:snapToGrid w:val="0"/>
                <w:kern w:val="22"/>
                <w:sz w:val="22"/>
                <w:szCs w:val="22"/>
                <w:highlight w:val="yellow"/>
                <w:lang w:val="en-GB"/>
              </w:rPr>
            </w:pPr>
            <w:r w:rsidRPr="000879BD">
              <w:rPr>
                <w:snapToGrid w:val="0"/>
                <w:sz w:val="22"/>
                <w:lang w:val="en-GB"/>
              </w:rPr>
              <w:t>Aligning the COP guidance to the GEF with the post-2020 global biodiversity framework</w:t>
            </w:r>
          </w:p>
        </w:tc>
        <w:tc>
          <w:tcPr>
            <w:tcW w:w="1073" w:type="dxa"/>
            <w:shd w:val="clear" w:color="auto" w:fill="auto"/>
          </w:tcPr>
          <w:p w14:paraId="60553D5D" w14:textId="77777777" w:rsidR="004838EF" w:rsidRDefault="004838EF" w:rsidP="00E7453A">
            <w:pPr>
              <w:suppressLineNumbers/>
              <w:suppressAutoHyphens/>
              <w:spacing w:before="20" w:after="20"/>
              <w:jc w:val="center"/>
              <w:rPr>
                <w:snapToGrid w:val="0"/>
                <w:kern w:val="22"/>
                <w:sz w:val="22"/>
                <w:szCs w:val="22"/>
              </w:rPr>
            </w:pPr>
            <w:r>
              <w:rPr>
                <w:snapToGrid w:val="0"/>
                <w:sz w:val="22"/>
              </w:rPr>
              <w:t>6</w:t>
            </w:r>
          </w:p>
        </w:tc>
      </w:tr>
    </w:tbl>
    <w:p w14:paraId="051B4E3A" w14:textId="77777777" w:rsidR="004838EF" w:rsidRPr="003B5EE4" w:rsidRDefault="004838EF" w:rsidP="004838EF">
      <w:pPr>
        <w:pStyle w:val="Para1"/>
        <w:suppressLineNumbers/>
        <w:suppressAutoHyphens/>
        <w:spacing w:before="120"/>
        <w:jc w:val="center"/>
        <w:rPr>
          <w:kern w:val="22"/>
          <w:sz w:val="22"/>
          <w:szCs w:val="22"/>
        </w:rPr>
      </w:pPr>
      <w:r>
        <w:rPr>
          <w:sz w:val="22"/>
        </w:rPr>
        <w:t>__________</w:t>
      </w:r>
    </w:p>
    <w:p w14:paraId="5D08B8B5" w14:textId="0394BF0C" w:rsidR="0075011D" w:rsidRPr="00102CDC" w:rsidRDefault="0075011D" w:rsidP="00102CDC">
      <w:pPr>
        <w:rPr>
          <w:snapToGrid w:val="0"/>
          <w:sz w:val="22"/>
          <w:szCs w:val="18"/>
        </w:rPr>
      </w:pPr>
    </w:p>
    <w:sectPr w:rsidR="0075011D" w:rsidRPr="00102CDC" w:rsidSect="001B7FE3">
      <w:headerReference w:type="even" r:id="rId14"/>
      <w:headerReference w:type="default" r:id="rId15"/>
      <w:footerReference w:type="even" r:id="rId16"/>
      <w:footerReference w:type="first" r:id="rId17"/>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5E25B" w14:textId="77777777" w:rsidR="00281C55" w:rsidRDefault="00281C55">
      <w:r>
        <w:separator/>
      </w:r>
    </w:p>
  </w:endnote>
  <w:endnote w:type="continuationSeparator" w:id="0">
    <w:p w14:paraId="2345E25C" w14:textId="77777777" w:rsidR="00281C55" w:rsidRDefault="00281C55">
      <w:r>
        <w:continuationSeparator/>
      </w:r>
    </w:p>
  </w:endnote>
  <w:endnote w:type="continuationNotice" w:id="1">
    <w:p w14:paraId="2345E25D" w14:textId="77777777" w:rsidR="00281C55" w:rsidRDefault="00281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5E262" w14:textId="77777777" w:rsidR="0044711F" w:rsidRPr="00E02A03" w:rsidRDefault="0044711F" w:rsidP="00152E99">
    <w:pPr>
      <w:pStyle w:val="Footer"/>
      <w:tabs>
        <w:tab w:val="clear" w:pos="4320"/>
        <w:tab w:val="clear" w:pos="8640"/>
      </w:tabs>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5E263" w14:textId="77777777" w:rsidR="0044711F" w:rsidRPr="00E02A03" w:rsidRDefault="0044711F" w:rsidP="00E02A03">
    <w:pPr>
      <w:pStyle w:val="Footer"/>
      <w:tabs>
        <w:tab w:val="clear" w:pos="4320"/>
        <w:tab w:val="clear" w:pos="8640"/>
      </w:tabs>
      <w:ind w:firstLine="0"/>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5E258" w14:textId="77777777" w:rsidR="00281C55" w:rsidRDefault="00281C55">
      <w:r>
        <w:separator/>
      </w:r>
    </w:p>
  </w:footnote>
  <w:footnote w:type="continuationSeparator" w:id="0">
    <w:p w14:paraId="2345E259" w14:textId="77777777" w:rsidR="00281C55" w:rsidRDefault="00281C55">
      <w:r>
        <w:continuationSeparator/>
      </w:r>
    </w:p>
  </w:footnote>
  <w:footnote w:type="continuationNotice" w:id="1">
    <w:p w14:paraId="2345E25A" w14:textId="77777777" w:rsidR="00281C55" w:rsidRDefault="00281C55"/>
  </w:footnote>
  <w:footnote w:id="2">
    <w:p w14:paraId="30558EBB" w14:textId="15FDAEB0" w:rsidR="00DC3C32" w:rsidRPr="0036070F" w:rsidRDefault="00DC3C32" w:rsidP="00DC3C32">
      <w:pPr>
        <w:pStyle w:val="FootnoteText"/>
        <w:ind w:firstLine="0"/>
      </w:pPr>
      <w:r w:rsidRPr="0036070F">
        <w:rPr>
          <w:rStyle w:val="FootnoteReference"/>
          <w:u w:val="none"/>
        </w:rPr>
        <w:t>*</w:t>
      </w:r>
      <w:r w:rsidRPr="0036070F">
        <w:t xml:space="preserve"> </w:t>
      </w:r>
      <w:r w:rsidR="0036070F" w:rsidRPr="0036070F">
        <w:t>Документ переиздан 7 февраля 2022 года, с тем чтобы обновить информацию о сроках проведения совещания и список документов.</w:t>
      </w:r>
    </w:p>
  </w:footnote>
  <w:footnote w:id="3">
    <w:p w14:paraId="02E94A1D" w14:textId="77777777" w:rsidR="0075011D" w:rsidRPr="00E02A03" w:rsidRDefault="0075011D" w:rsidP="0075011D">
      <w:pPr>
        <w:pStyle w:val="FootnoteText"/>
        <w:suppressLineNumbers/>
        <w:suppressAutoHyphens/>
        <w:ind w:firstLine="0"/>
        <w:rPr>
          <w:kern w:val="18"/>
          <w:szCs w:val="18"/>
        </w:rPr>
      </w:pPr>
      <w:r>
        <w:rPr>
          <w:rStyle w:val="FootnoteReference"/>
          <w:kern w:val="18"/>
          <w:szCs w:val="18"/>
          <w:u w:val="none"/>
          <w:vertAlign w:val="superscript"/>
          <w:lang w:val="en-GB"/>
        </w:rPr>
        <w:footnoteRef/>
      </w:r>
      <w:r>
        <w:t xml:space="preserve"> См CBD/SBI/3/20, пункт 79.</w:t>
      </w:r>
    </w:p>
  </w:footnote>
  <w:footnote w:id="4">
    <w:p w14:paraId="4ACCE398" w14:textId="77777777" w:rsidR="0075011D" w:rsidRPr="00E02A03" w:rsidRDefault="0075011D" w:rsidP="0075011D">
      <w:pPr>
        <w:pStyle w:val="FootnoteText"/>
        <w:suppressLineNumbers/>
        <w:suppressAutoHyphens/>
        <w:ind w:firstLine="0"/>
        <w:rPr>
          <w:kern w:val="18"/>
          <w:szCs w:val="18"/>
        </w:rPr>
      </w:pPr>
      <w:r>
        <w:rPr>
          <w:rStyle w:val="FootnoteReference"/>
          <w:kern w:val="18"/>
          <w:szCs w:val="18"/>
          <w:u w:val="none"/>
          <w:vertAlign w:val="superscript"/>
          <w:lang w:val="en-GB"/>
        </w:rPr>
        <w:footnoteRef/>
      </w:r>
      <w:r>
        <w:t xml:space="preserve"> Там же.</w:t>
      </w:r>
    </w:p>
  </w:footnote>
  <w:footnote w:id="5">
    <w:p w14:paraId="31442CBE" w14:textId="77777777" w:rsidR="0075011D" w:rsidRPr="00E02A03" w:rsidRDefault="0075011D" w:rsidP="0075011D">
      <w:pPr>
        <w:pStyle w:val="FootnoteText"/>
        <w:suppressLineNumbers/>
        <w:suppressAutoHyphens/>
        <w:ind w:firstLine="0"/>
        <w:rPr>
          <w:kern w:val="18"/>
          <w:szCs w:val="18"/>
        </w:rPr>
      </w:pPr>
      <w:r>
        <w:rPr>
          <w:rStyle w:val="FootnoteReference"/>
          <w:kern w:val="18"/>
          <w:szCs w:val="18"/>
          <w:u w:val="none"/>
          <w:vertAlign w:val="superscript"/>
          <w:lang w:val="en-GB"/>
        </w:rPr>
        <w:footnoteRef/>
      </w:r>
      <w:r>
        <w:t xml:space="preserve"> Приложение В к предлагаемому проекту решения; см. сноску 3 в документе CBD/SBI/3/CRP.5.</w:t>
      </w:r>
    </w:p>
  </w:footnote>
  <w:footnote w:id="6">
    <w:p w14:paraId="1F753C6F" w14:textId="77777777" w:rsidR="0075011D" w:rsidRPr="00E02A03" w:rsidRDefault="0075011D" w:rsidP="0075011D">
      <w:pPr>
        <w:pStyle w:val="FootnoteText"/>
        <w:suppressLineNumbers/>
        <w:suppressAutoHyphens/>
        <w:ind w:firstLine="0"/>
        <w:rPr>
          <w:kern w:val="18"/>
          <w:szCs w:val="18"/>
        </w:rPr>
      </w:pPr>
      <w:r>
        <w:rPr>
          <w:rStyle w:val="FootnoteReference"/>
          <w:kern w:val="18"/>
          <w:szCs w:val="18"/>
          <w:u w:val="none"/>
          <w:vertAlign w:val="superscript"/>
          <w:lang w:val="en-GB"/>
        </w:rPr>
        <w:footnoteRef/>
      </w:r>
      <w:r>
        <w:t xml:space="preserve"> Приложение А к предлагаемому проекту решения; см. сноску 2 в документе CBD/SBI/3/CRP.5.</w:t>
      </w:r>
    </w:p>
  </w:footnote>
  <w:footnote w:id="7">
    <w:p w14:paraId="6F9C25C5" w14:textId="77777777" w:rsidR="0075011D" w:rsidRPr="00E02A03" w:rsidRDefault="0075011D" w:rsidP="0075011D">
      <w:pPr>
        <w:pStyle w:val="FootnoteText"/>
        <w:suppressLineNumbers/>
        <w:suppressAutoHyphens/>
        <w:ind w:firstLine="0"/>
        <w:rPr>
          <w:kern w:val="18"/>
          <w:szCs w:val="18"/>
        </w:rPr>
      </w:pPr>
      <w:r>
        <w:rPr>
          <w:rStyle w:val="FootnoteReference"/>
          <w:kern w:val="18"/>
          <w:szCs w:val="18"/>
          <w:u w:val="none"/>
          <w:vertAlign w:val="superscript"/>
          <w:lang w:val="en-GB"/>
        </w:rPr>
        <w:footnoteRef/>
      </w:r>
      <w:r>
        <w:t xml:space="preserve"> Приложение С к предлагаемому проекту решения; см. сноску 4 в документе CBD/SBI/3/CRP.5.</w:t>
      </w:r>
    </w:p>
  </w:footnote>
  <w:footnote w:id="8">
    <w:p w14:paraId="5461E04A" w14:textId="77777777" w:rsidR="0075011D" w:rsidRPr="00E02A03" w:rsidRDefault="0075011D" w:rsidP="0075011D">
      <w:pPr>
        <w:pStyle w:val="FootnoteText"/>
        <w:suppressLineNumbers/>
        <w:suppressAutoHyphens/>
        <w:ind w:firstLine="0"/>
        <w:rPr>
          <w:kern w:val="18"/>
        </w:rPr>
      </w:pPr>
      <w:r>
        <w:rPr>
          <w:rStyle w:val="FootnoteReference"/>
          <w:kern w:val="18"/>
          <w:u w:val="none"/>
          <w:vertAlign w:val="superscript"/>
          <w:lang w:val="en-GB"/>
        </w:rPr>
        <w:footnoteRef/>
      </w:r>
      <w:r>
        <w:t xml:space="preserve"> Приложение D к предлагаемому проекту решения; см. сноску 5 в документе CBD/SBI/3/CRP.5.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5E25E" w14:textId="77777777" w:rsidR="0044711F" w:rsidRPr="00ED543F" w:rsidRDefault="0044711F" w:rsidP="00ED543F">
    <w:pPr>
      <w:pStyle w:val="Header"/>
      <w:keepLines/>
      <w:suppressLineNumbers/>
      <w:tabs>
        <w:tab w:val="clear" w:pos="4320"/>
        <w:tab w:val="clear" w:pos="8640"/>
      </w:tabs>
      <w:suppressAutoHyphens/>
      <w:rPr>
        <w:noProof/>
        <w:kern w:val="22"/>
        <w:sz w:val="22"/>
        <w:szCs w:val="22"/>
      </w:rPr>
    </w:pPr>
    <w:r>
      <w:rPr>
        <w:sz w:val="22"/>
        <w:szCs w:val="22"/>
      </w:rPr>
      <w:t>CBD/SBI/3/1/Add.3</w:t>
    </w:r>
  </w:p>
  <w:p w14:paraId="2345E25F" w14:textId="782C5247" w:rsidR="0044711F" w:rsidRPr="00ED543F" w:rsidRDefault="000F114B" w:rsidP="00ED543F">
    <w:pPr>
      <w:pStyle w:val="Header"/>
      <w:keepLines/>
      <w:suppressLineNumbers/>
      <w:tabs>
        <w:tab w:val="clear" w:pos="4320"/>
        <w:tab w:val="clear" w:pos="8640"/>
      </w:tabs>
      <w:suppressAutoHyphens/>
      <w:spacing w:after="240"/>
      <w:rPr>
        <w:noProof/>
        <w:kern w:val="22"/>
        <w:sz w:val="22"/>
        <w:szCs w:val="22"/>
      </w:rPr>
    </w:pPr>
    <w:r>
      <w:rPr>
        <w:sz w:val="22"/>
        <w:szCs w:val="22"/>
      </w:rPr>
      <w:t>Страница</w:t>
    </w:r>
    <w:r w:rsidR="0044711F">
      <w:rPr>
        <w:sz w:val="22"/>
        <w:szCs w:val="22"/>
      </w:rPr>
      <w:t xml:space="preserve"> </w:t>
    </w:r>
    <w:r w:rsidR="00305B8A" w:rsidRPr="00ED543F">
      <w:rPr>
        <w:bCs/>
        <w:sz w:val="22"/>
        <w:szCs w:val="22"/>
      </w:rPr>
      <w:fldChar w:fldCharType="begin"/>
    </w:r>
    <w:r w:rsidR="0044711F" w:rsidRPr="00ED543F">
      <w:rPr>
        <w:bCs/>
        <w:sz w:val="22"/>
        <w:szCs w:val="22"/>
      </w:rPr>
      <w:instrText xml:space="preserve"> PAGE </w:instrText>
    </w:r>
    <w:r w:rsidR="00305B8A" w:rsidRPr="00ED543F">
      <w:rPr>
        <w:bCs/>
        <w:sz w:val="22"/>
        <w:szCs w:val="22"/>
      </w:rPr>
      <w:fldChar w:fldCharType="separate"/>
    </w:r>
    <w:r w:rsidR="00093BCB">
      <w:rPr>
        <w:bCs/>
        <w:noProof/>
        <w:sz w:val="22"/>
        <w:szCs w:val="22"/>
      </w:rPr>
      <w:t>2</w:t>
    </w:r>
    <w:r w:rsidR="00305B8A" w:rsidRPr="00ED543F">
      <w:rPr>
        <w:bCs/>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5E260" w14:textId="77777777" w:rsidR="0044711F" w:rsidRPr="00D74F14" w:rsidRDefault="0044711F" w:rsidP="00ED543F">
    <w:pPr>
      <w:pStyle w:val="Header"/>
      <w:keepLines/>
      <w:suppressLineNumbers/>
      <w:tabs>
        <w:tab w:val="clear" w:pos="4320"/>
        <w:tab w:val="clear" w:pos="8640"/>
      </w:tabs>
      <w:suppressAutoHyphens/>
      <w:jc w:val="right"/>
      <w:rPr>
        <w:noProof/>
        <w:kern w:val="22"/>
        <w:sz w:val="22"/>
        <w:szCs w:val="22"/>
      </w:rPr>
    </w:pPr>
    <w:r>
      <w:rPr>
        <w:sz w:val="22"/>
        <w:szCs w:val="22"/>
      </w:rPr>
      <w:t>CBD/SBI/3/1/Add.3</w:t>
    </w:r>
  </w:p>
  <w:p w14:paraId="2345E261" w14:textId="349EFEB7" w:rsidR="0044711F" w:rsidRPr="00D74F14" w:rsidRDefault="000F114B" w:rsidP="00ED543F">
    <w:pPr>
      <w:pStyle w:val="Header"/>
      <w:keepLines/>
      <w:suppressLineNumbers/>
      <w:tabs>
        <w:tab w:val="clear" w:pos="4320"/>
        <w:tab w:val="clear" w:pos="8640"/>
      </w:tabs>
      <w:suppressAutoHyphens/>
      <w:spacing w:after="240"/>
      <w:jc w:val="right"/>
      <w:rPr>
        <w:noProof/>
        <w:kern w:val="22"/>
        <w:sz w:val="22"/>
        <w:szCs w:val="22"/>
      </w:rPr>
    </w:pPr>
    <w:r>
      <w:rPr>
        <w:sz w:val="22"/>
        <w:szCs w:val="22"/>
      </w:rPr>
      <w:t xml:space="preserve">Страница </w:t>
    </w:r>
    <w:r w:rsidR="00305B8A" w:rsidRPr="00D74F14">
      <w:rPr>
        <w:bCs/>
        <w:sz w:val="22"/>
        <w:szCs w:val="22"/>
      </w:rPr>
      <w:fldChar w:fldCharType="begin"/>
    </w:r>
    <w:r w:rsidR="0044711F" w:rsidRPr="00D74F14">
      <w:rPr>
        <w:bCs/>
        <w:sz w:val="22"/>
        <w:szCs w:val="22"/>
      </w:rPr>
      <w:instrText xml:space="preserve"> PAGE </w:instrText>
    </w:r>
    <w:r w:rsidR="00305B8A" w:rsidRPr="00D74F14">
      <w:rPr>
        <w:bCs/>
        <w:sz w:val="22"/>
        <w:szCs w:val="22"/>
      </w:rPr>
      <w:fldChar w:fldCharType="separate"/>
    </w:r>
    <w:r w:rsidR="00093BCB">
      <w:rPr>
        <w:bCs/>
        <w:noProof/>
        <w:sz w:val="22"/>
        <w:szCs w:val="22"/>
      </w:rPr>
      <w:t>15</w:t>
    </w:r>
    <w:r w:rsidR="00305B8A" w:rsidRPr="00D74F14">
      <w:rPr>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65C172C"/>
    <w:multiLevelType w:val="hybridMultilevel"/>
    <w:tmpl w:val="99DAD1FE"/>
    <w:lvl w:ilvl="0" w:tplc="6CFCA020">
      <w:start w:val="1"/>
      <w:numFmt w:val="upperLetter"/>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7"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4EE46A3"/>
    <w:multiLevelType w:val="hybridMultilevel"/>
    <w:tmpl w:val="A650B8BC"/>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15:restartNumberingAfterBreak="0">
    <w:nsid w:val="66C1485E"/>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lvlOverride w:ilvl="0">
      <w:startOverride w:val="1"/>
    </w:lvlOverride>
  </w:num>
  <w:num w:numId="4">
    <w:abstractNumId w:val="0"/>
  </w:num>
  <w:num w:numId="5">
    <w:abstractNumId w:val="3"/>
  </w:num>
  <w:num w:numId="6">
    <w:abstractNumId w:val="14"/>
  </w:num>
  <w:num w:numId="7">
    <w:abstractNumId w:val="11"/>
  </w:num>
  <w:num w:numId="8">
    <w:abstractNumId w:val="5"/>
  </w:num>
  <w:num w:numId="9">
    <w:abstractNumId w:val="8"/>
  </w:num>
  <w:num w:numId="10">
    <w:abstractNumId w:val="6"/>
  </w:num>
  <w:num w:numId="11">
    <w:abstractNumId w:val="12"/>
  </w:num>
  <w:num w:numId="12">
    <w:abstractNumId w:val="1"/>
  </w:num>
  <w:num w:numId="13">
    <w:abstractNumId w:val="10"/>
  </w:num>
  <w:num w:numId="14">
    <w:abstractNumId w:val="13"/>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activeWritingStyle w:appName="MSWord" w:lang="ru-RU" w:vendorID="64" w:dllVersion="0" w:nlCheck="1" w:checkStyle="0"/>
  <w:activeWritingStyle w:appName="MSWord" w:lang="fr-FR"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2"/>
  </w:compat>
  <w:rsids>
    <w:rsidRoot w:val="00424E0F"/>
    <w:rsid w:val="00000158"/>
    <w:rsid w:val="00001170"/>
    <w:rsid w:val="00001C0A"/>
    <w:rsid w:val="0000285F"/>
    <w:rsid w:val="00002CF2"/>
    <w:rsid w:val="00003238"/>
    <w:rsid w:val="0000395C"/>
    <w:rsid w:val="00004C1F"/>
    <w:rsid w:val="00005724"/>
    <w:rsid w:val="00005E4D"/>
    <w:rsid w:val="000061BA"/>
    <w:rsid w:val="0000697F"/>
    <w:rsid w:val="00006A12"/>
    <w:rsid w:val="0000752C"/>
    <w:rsid w:val="00007F8D"/>
    <w:rsid w:val="0001023E"/>
    <w:rsid w:val="000106DF"/>
    <w:rsid w:val="00011546"/>
    <w:rsid w:val="00011731"/>
    <w:rsid w:val="00011B60"/>
    <w:rsid w:val="00011D38"/>
    <w:rsid w:val="000130EE"/>
    <w:rsid w:val="000137DC"/>
    <w:rsid w:val="00013D92"/>
    <w:rsid w:val="000154B1"/>
    <w:rsid w:val="000157BF"/>
    <w:rsid w:val="000158D0"/>
    <w:rsid w:val="00015F50"/>
    <w:rsid w:val="00016316"/>
    <w:rsid w:val="000169B3"/>
    <w:rsid w:val="0001785A"/>
    <w:rsid w:val="0002067D"/>
    <w:rsid w:val="00022646"/>
    <w:rsid w:val="00022F52"/>
    <w:rsid w:val="00023270"/>
    <w:rsid w:val="000234BD"/>
    <w:rsid w:val="00023D05"/>
    <w:rsid w:val="00024F21"/>
    <w:rsid w:val="00025298"/>
    <w:rsid w:val="0002569C"/>
    <w:rsid w:val="000261A5"/>
    <w:rsid w:val="00026D45"/>
    <w:rsid w:val="000270CE"/>
    <w:rsid w:val="00027BB3"/>
    <w:rsid w:val="00030A9F"/>
    <w:rsid w:val="00030ADF"/>
    <w:rsid w:val="00030AFA"/>
    <w:rsid w:val="00031D50"/>
    <w:rsid w:val="0003261C"/>
    <w:rsid w:val="00032DE7"/>
    <w:rsid w:val="000332D4"/>
    <w:rsid w:val="0003374F"/>
    <w:rsid w:val="00036EC8"/>
    <w:rsid w:val="0003703A"/>
    <w:rsid w:val="000379C5"/>
    <w:rsid w:val="00037B25"/>
    <w:rsid w:val="00037B77"/>
    <w:rsid w:val="000403AC"/>
    <w:rsid w:val="00040418"/>
    <w:rsid w:val="00040704"/>
    <w:rsid w:val="00040D2C"/>
    <w:rsid w:val="00040DEC"/>
    <w:rsid w:val="0004131C"/>
    <w:rsid w:val="00042738"/>
    <w:rsid w:val="00042CF0"/>
    <w:rsid w:val="00043AD0"/>
    <w:rsid w:val="00044448"/>
    <w:rsid w:val="00045D03"/>
    <w:rsid w:val="000475CF"/>
    <w:rsid w:val="00050FA5"/>
    <w:rsid w:val="000521F3"/>
    <w:rsid w:val="000529D1"/>
    <w:rsid w:val="00052AC5"/>
    <w:rsid w:val="00052C88"/>
    <w:rsid w:val="00052D9D"/>
    <w:rsid w:val="000532EA"/>
    <w:rsid w:val="0005483B"/>
    <w:rsid w:val="00054A4D"/>
    <w:rsid w:val="00057114"/>
    <w:rsid w:val="000577B0"/>
    <w:rsid w:val="00057950"/>
    <w:rsid w:val="000579A1"/>
    <w:rsid w:val="00060156"/>
    <w:rsid w:val="000604C1"/>
    <w:rsid w:val="000609D1"/>
    <w:rsid w:val="00060ECA"/>
    <w:rsid w:val="000615F9"/>
    <w:rsid w:val="00062983"/>
    <w:rsid w:val="00062E18"/>
    <w:rsid w:val="000633F2"/>
    <w:rsid w:val="00063619"/>
    <w:rsid w:val="000644E6"/>
    <w:rsid w:val="00065E05"/>
    <w:rsid w:val="00066CD8"/>
    <w:rsid w:val="0006714C"/>
    <w:rsid w:val="00070E02"/>
    <w:rsid w:val="000719F5"/>
    <w:rsid w:val="00073903"/>
    <w:rsid w:val="000742F8"/>
    <w:rsid w:val="0007450C"/>
    <w:rsid w:val="00075B29"/>
    <w:rsid w:val="00076574"/>
    <w:rsid w:val="000768AB"/>
    <w:rsid w:val="00076DAA"/>
    <w:rsid w:val="00080B21"/>
    <w:rsid w:val="000816D2"/>
    <w:rsid w:val="00081A12"/>
    <w:rsid w:val="00082ADD"/>
    <w:rsid w:val="00082AF6"/>
    <w:rsid w:val="00083167"/>
    <w:rsid w:val="0008365A"/>
    <w:rsid w:val="00083EFA"/>
    <w:rsid w:val="00083F57"/>
    <w:rsid w:val="00084640"/>
    <w:rsid w:val="00084DE7"/>
    <w:rsid w:val="000857F4"/>
    <w:rsid w:val="0008586B"/>
    <w:rsid w:val="0008679C"/>
    <w:rsid w:val="0008694D"/>
    <w:rsid w:val="00090E40"/>
    <w:rsid w:val="0009237F"/>
    <w:rsid w:val="000927B5"/>
    <w:rsid w:val="00092C7D"/>
    <w:rsid w:val="00093501"/>
    <w:rsid w:val="000937AA"/>
    <w:rsid w:val="00093BCB"/>
    <w:rsid w:val="000946D4"/>
    <w:rsid w:val="000948E5"/>
    <w:rsid w:val="00094C9B"/>
    <w:rsid w:val="00095BBA"/>
    <w:rsid w:val="00095FB3"/>
    <w:rsid w:val="000962A9"/>
    <w:rsid w:val="0009645C"/>
    <w:rsid w:val="000A2EF5"/>
    <w:rsid w:val="000A37DF"/>
    <w:rsid w:val="000A3A95"/>
    <w:rsid w:val="000A3E0B"/>
    <w:rsid w:val="000A51E1"/>
    <w:rsid w:val="000A6299"/>
    <w:rsid w:val="000A6ED7"/>
    <w:rsid w:val="000A77F2"/>
    <w:rsid w:val="000B11A5"/>
    <w:rsid w:val="000B1F25"/>
    <w:rsid w:val="000B3561"/>
    <w:rsid w:val="000B3673"/>
    <w:rsid w:val="000B371E"/>
    <w:rsid w:val="000B3BCF"/>
    <w:rsid w:val="000B4303"/>
    <w:rsid w:val="000B4DCE"/>
    <w:rsid w:val="000B53BC"/>
    <w:rsid w:val="000B56BE"/>
    <w:rsid w:val="000B6F59"/>
    <w:rsid w:val="000B76A6"/>
    <w:rsid w:val="000C06F8"/>
    <w:rsid w:val="000C0DAE"/>
    <w:rsid w:val="000C1435"/>
    <w:rsid w:val="000C1A1F"/>
    <w:rsid w:val="000C24A8"/>
    <w:rsid w:val="000C29BC"/>
    <w:rsid w:val="000C2BC0"/>
    <w:rsid w:val="000C2FBA"/>
    <w:rsid w:val="000C36FF"/>
    <w:rsid w:val="000C6567"/>
    <w:rsid w:val="000C6CC1"/>
    <w:rsid w:val="000C6E46"/>
    <w:rsid w:val="000C72CF"/>
    <w:rsid w:val="000C7498"/>
    <w:rsid w:val="000C7659"/>
    <w:rsid w:val="000C7AED"/>
    <w:rsid w:val="000C7CF5"/>
    <w:rsid w:val="000D0625"/>
    <w:rsid w:val="000D0D11"/>
    <w:rsid w:val="000D1057"/>
    <w:rsid w:val="000D118D"/>
    <w:rsid w:val="000D178B"/>
    <w:rsid w:val="000D1CB6"/>
    <w:rsid w:val="000D2531"/>
    <w:rsid w:val="000D4525"/>
    <w:rsid w:val="000D5A0D"/>
    <w:rsid w:val="000D6963"/>
    <w:rsid w:val="000D742A"/>
    <w:rsid w:val="000D7E08"/>
    <w:rsid w:val="000E0A86"/>
    <w:rsid w:val="000E1262"/>
    <w:rsid w:val="000E2F09"/>
    <w:rsid w:val="000E3AD0"/>
    <w:rsid w:val="000E3FEA"/>
    <w:rsid w:val="000E44EB"/>
    <w:rsid w:val="000E4558"/>
    <w:rsid w:val="000E46C9"/>
    <w:rsid w:val="000E590C"/>
    <w:rsid w:val="000E5951"/>
    <w:rsid w:val="000F0B1A"/>
    <w:rsid w:val="000F114B"/>
    <w:rsid w:val="000F20E2"/>
    <w:rsid w:val="000F27AD"/>
    <w:rsid w:val="000F33DE"/>
    <w:rsid w:val="000F3EA4"/>
    <w:rsid w:val="000F55A4"/>
    <w:rsid w:val="000F599B"/>
    <w:rsid w:val="000F5F25"/>
    <w:rsid w:val="000F6343"/>
    <w:rsid w:val="000F6F19"/>
    <w:rsid w:val="000F78FD"/>
    <w:rsid w:val="001006AC"/>
    <w:rsid w:val="00101BF1"/>
    <w:rsid w:val="00101E91"/>
    <w:rsid w:val="00102CDC"/>
    <w:rsid w:val="00102DB3"/>
    <w:rsid w:val="001033B8"/>
    <w:rsid w:val="0010379D"/>
    <w:rsid w:val="00104205"/>
    <w:rsid w:val="001048B5"/>
    <w:rsid w:val="00105013"/>
    <w:rsid w:val="00105724"/>
    <w:rsid w:val="00105750"/>
    <w:rsid w:val="00105819"/>
    <w:rsid w:val="00105A40"/>
    <w:rsid w:val="00106A1E"/>
    <w:rsid w:val="00106B8D"/>
    <w:rsid w:val="00107435"/>
    <w:rsid w:val="00107A8F"/>
    <w:rsid w:val="001101D4"/>
    <w:rsid w:val="00110C4E"/>
    <w:rsid w:val="00110D4C"/>
    <w:rsid w:val="001118B9"/>
    <w:rsid w:val="00111DCD"/>
    <w:rsid w:val="001122E9"/>
    <w:rsid w:val="00112B3C"/>
    <w:rsid w:val="00113EF4"/>
    <w:rsid w:val="0011459D"/>
    <w:rsid w:val="0011467D"/>
    <w:rsid w:val="00116240"/>
    <w:rsid w:val="0011689E"/>
    <w:rsid w:val="001171E8"/>
    <w:rsid w:val="001178CC"/>
    <w:rsid w:val="001178F3"/>
    <w:rsid w:val="00117BD7"/>
    <w:rsid w:val="00120DAA"/>
    <w:rsid w:val="001221C3"/>
    <w:rsid w:val="001221D8"/>
    <w:rsid w:val="00122AA3"/>
    <w:rsid w:val="00122DD5"/>
    <w:rsid w:val="001239FF"/>
    <w:rsid w:val="00123CB5"/>
    <w:rsid w:val="00123E8C"/>
    <w:rsid w:val="00123EFB"/>
    <w:rsid w:val="00124153"/>
    <w:rsid w:val="0012456B"/>
    <w:rsid w:val="00124821"/>
    <w:rsid w:val="00124F73"/>
    <w:rsid w:val="00125806"/>
    <w:rsid w:val="0012695E"/>
    <w:rsid w:val="00126993"/>
    <w:rsid w:val="00126AEA"/>
    <w:rsid w:val="00127268"/>
    <w:rsid w:val="00127454"/>
    <w:rsid w:val="001275BC"/>
    <w:rsid w:val="00131177"/>
    <w:rsid w:val="00131414"/>
    <w:rsid w:val="001325CC"/>
    <w:rsid w:val="00133957"/>
    <w:rsid w:val="001343FE"/>
    <w:rsid w:val="00135171"/>
    <w:rsid w:val="0013524D"/>
    <w:rsid w:val="001352FA"/>
    <w:rsid w:val="00135AE3"/>
    <w:rsid w:val="0013691E"/>
    <w:rsid w:val="00136C38"/>
    <w:rsid w:val="00137579"/>
    <w:rsid w:val="0013779D"/>
    <w:rsid w:val="00141002"/>
    <w:rsid w:val="001414C5"/>
    <w:rsid w:val="001416C5"/>
    <w:rsid w:val="001417CA"/>
    <w:rsid w:val="001421EF"/>
    <w:rsid w:val="001423AD"/>
    <w:rsid w:val="00143C89"/>
    <w:rsid w:val="0014421F"/>
    <w:rsid w:val="00144D88"/>
    <w:rsid w:val="00146C45"/>
    <w:rsid w:val="00146D8E"/>
    <w:rsid w:val="00147A01"/>
    <w:rsid w:val="001503E2"/>
    <w:rsid w:val="00150BB2"/>
    <w:rsid w:val="00151CAE"/>
    <w:rsid w:val="00152E99"/>
    <w:rsid w:val="0015327A"/>
    <w:rsid w:val="00156977"/>
    <w:rsid w:val="001573C5"/>
    <w:rsid w:val="00157E56"/>
    <w:rsid w:val="00157F37"/>
    <w:rsid w:val="00160D15"/>
    <w:rsid w:val="0016130A"/>
    <w:rsid w:val="0016273C"/>
    <w:rsid w:val="0016296B"/>
    <w:rsid w:val="0016330A"/>
    <w:rsid w:val="001636DF"/>
    <w:rsid w:val="00164124"/>
    <w:rsid w:val="001645D2"/>
    <w:rsid w:val="001647F0"/>
    <w:rsid w:val="00164832"/>
    <w:rsid w:val="00165702"/>
    <w:rsid w:val="0017060C"/>
    <w:rsid w:val="00170C3A"/>
    <w:rsid w:val="001801A9"/>
    <w:rsid w:val="00181849"/>
    <w:rsid w:val="0018289D"/>
    <w:rsid w:val="00182A04"/>
    <w:rsid w:val="00182FD0"/>
    <w:rsid w:val="001841AA"/>
    <w:rsid w:val="001841C5"/>
    <w:rsid w:val="00184CF6"/>
    <w:rsid w:val="00186147"/>
    <w:rsid w:val="0018674D"/>
    <w:rsid w:val="00187126"/>
    <w:rsid w:val="0018717F"/>
    <w:rsid w:val="001872CE"/>
    <w:rsid w:val="00187D7A"/>
    <w:rsid w:val="00190406"/>
    <w:rsid w:val="00191514"/>
    <w:rsid w:val="00191686"/>
    <w:rsid w:val="001938F6"/>
    <w:rsid w:val="00194A27"/>
    <w:rsid w:val="00194CFA"/>
    <w:rsid w:val="00194FF2"/>
    <w:rsid w:val="0019568D"/>
    <w:rsid w:val="00196278"/>
    <w:rsid w:val="001966DB"/>
    <w:rsid w:val="001972B8"/>
    <w:rsid w:val="0019744E"/>
    <w:rsid w:val="00197921"/>
    <w:rsid w:val="001A0585"/>
    <w:rsid w:val="001A08ED"/>
    <w:rsid w:val="001A13F6"/>
    <w:rsid w:val="001A1A8C"/>
    <w:rsid w:val="001A1B02"/>
    <w:rsid w:val="001A26E2"/>
    <w:rsid w:val="001A76F8"/>
    <w:rsid w:val="001A7842"/>
    <w:rsid w:val="001A7D5E"/>
    <w:rsid w:val="001B08C1"/>
    <w:rsid w:val="001B1E79"/>
    <w:rsid w:val="001B23D0"/>
    <w:rsid w:val="001B2C58"/>
    <w:rsid w:val="001B2F43"/>
    <w:rsid w:val="001B412D"/>
    <w:rsid w:val="001B5998"/>
    <w:rsid w:val="001B5B77"/>
    <w:rsid w:val="001B5F64"/>
    <w:rsid w:val="001B6130"/>
    <w:rsid w:val="001B6FF6"/>
    <w:rsid w:val="001B73B3"/>
    <w:rsid w:val="001B7564"/>
    <w:rsid w:val="001B7FE3"/>
    <w:rsid w:val="001C19F0"/>
    <w:rsid w:val="001C295C"/>
    <w:rsid w:val="001C2D65"/>
    <w:rsid w:val="001C34F6"/>
    <w:rsid w:val="001C3AD2"/>
    <w:rsid w:val="001C4823"/>
    <w:rsid w:val="001C57A1"/>
    <w:rsid w:val="001C65AB"/>
    <w:rsid w:val="001C6AAE"/>
    <w:rsid w:val="001C73C9"/>
    <w:rsid w:val="001C7D79"/>
    <w:rsid w:val="001C7EF2"/>
    <w:rsid w:val="001C7FBA"/>
    <w:rsid w:val="001D188A"/>
    <w:rsid w:val="001D1B74"/>
    <w:rsid w:val="001D1B7B"/>
    <w:rsid w:val="001D2209"/>
    <w:rsid w:val="001D2CD9"/>
    <w:rsid w:val="001D34E6"/>
    <w:rsid w:val="001D37AA"/>
    <w:rsid w:val="001D428D"/>
    <w:rsid w:val="001D4538"/>
    <w:rsid w:val="001D4BA9"/>
    <w:rsid w:val="001D5C47"/>
    <w:rsid w:val="001D613E"/>
    <w:rsid w:val="001D7193"/>
    <w:rsid w:val="001E03DA"/>
    <w:rsid w:val="001E0E7F"/>
    <w:rsid w:val="001E17B8"/>
    <w:rsid w:val="001E199C"/>
    <w:rsid w:val="001E1F80"/>
    <w:rsid w:val="001E281D"/>
    <w:rsid w:val="001E36EA"/>
    <w:rsid w:val="001E3D65"/>
    <w:rsid w:val="001E41D6"/>
    <w:rsid w:val="001E4243"/>
    <w:rsid w:val="001E474F"/>
    <w:rsid w:val="001E4C7C"/>
    <w:rsid w:val="001E5074"/>
    <w:rsid w:val="001E6386"/>
    <w:rsid w:val="001E73B7"/>
    <w:rsid w:val="001E7A9F"/>
    <w:rsid w:val="001F0221"/>
    <w:rsid w:val="001F03A1"/>
    <w:rsid w:val="001F0A33"/>
    <w:rsid w:val="001F25B9"/>
    <w:rsid w:val="001F2708"/>
    <w:rsid w:val="001F299A"/>
    <w:rsid w:val="001F2B5D"/>
    <w:rsid w:val="001F4230"/>
    <w:rsid w:val="001F4C7E"/>
    <w:rsid w:val="001F4EAD"/>
    <w:rsid w:val="001F5C29"/>
    <w:rsid w:val="001F70AE"/>
    <w:rsid w:val="002004CE"/>
    <w:rsid w:val="00200902"/>
    <w:rsid w:val="00201242"/>
    <w:rsid w:val="00201752"/>
    <w:rsid w:val="00201BCD"/>
    <w:rsid w:val="002023FB"/>
    <w:rsid w:val="00202D13"/>
    <w:rsid w:val="00202E66"/>
    <w:rsid w:val="00202E7F"/>
    <w:rsid w:val="00202E90"/>
    <w:rsid w:val="002035EF"/>
    <w:rsid w:val="00204D28"/>
    <w:rsid w:val="00205BF2"/>
    <w:rsid w:val="00205FEB"/>
    <w:rsid w:val="00206DB0"/>
    <w:rsid w:val="00207A61"/>
    <w:rsid w:val="00207CC1"/>
    <w:rsid w:val="00207D32"/>
    <w:rsid w:val="00210FDA"/>
    <w:rsid w:val="00211716"/>
    <w:rsid w:val="00211795"/>
    <w:rsid w:val="00211C91"/>
    <w:rsid w:val="00211D9C"/>
    <w:rsid w:val="002120F6"/>
    <w:rsid w:val="00212CC5"/>
    <w:rsid w:val="00214212"/>
    <w:rsid w:val="002145C7"/>
    <w:rsid w:val="00215EE3"/>
    <w:rsid w:val="002168B3"/>
    <w:rsid w:val="002169EB"/>
    <w:rsid w:val="00220593"/>
    <w:rsid w:val="00220877"/>
    <w:rsid w:val="0022187B"/>
    <w:rsid w:val="002220DB"/>
    <w:rsid w:val="00222837"/>
    <w:rsid w:val="00223701"/>
    <w:rsid w:val="00223A6E"/>
    <w:rsid w:val="00224A1E"/>
    <w:rsid w:val="00224EE9"/>
    <w:rsid w:val="002268B2"/>
    <w:rsid w:val="00226D95"/>
    <w:rsid w:val="00226DE9"/>
    <w:rsid w:val="002270DD"/>
    <w:rsid w:val="002275CE"/>
    <w:rsid w:val="00227C82"/>
    <w:rsid w:val="00227E6F"/>
    <w:rsid w:val="002309E1"/>
    <w:rsid w:val="00230D31"/>
    <w:rsid w:val="00230E52"/>
    <w:rsid w:val="002311AB"/>
    <w:rsid w:val="00231453"/>
    <w:rsid w:val="00231ED3"/>
    <w:rsid w:val="0023272E"/>
    <w:rsid w:val="00233495"/>
    <w:rsid w:val="0023397D"/>
    <w:rsid w:val="00233CDF"/>
    <w:rsid w:val="00237CAC"/>
    <w:rsid w:val="00240080"/>
    <w:rsid w:val="00240B53"/>
    <w:rsid w:val="00240C99"/>
    <w:rsid w:val="00240F60"/>
    <w:rsid w:val="00241DD1"/>
    <w:rsid w:val="00241DE1"/>
    <w:rsid w:val="00243F6D"/>
    <w:rsid w:val="00244094"/>
    <w:rsid w:val="00244C9D"/>
    <w:rsid w:val="00244FD7"/>
    <w:rsid w:val="00246471"/>
    <w:rsid w:val="00246A8A"/>
    <w:rsid w:val="00246FC4"/>
    <w:rsid w:val="0024794E"/>
    <w:rsid w:val="002514CB"/>
    <w:rsid w:val="00252472"/>
    <w:rsid w:val="00252547"/>
    <w:rsid w:val="002542AB"/>
    <w:rsid w:val="00254375"/>
    <w:rsid w:val="00254469"/>
    <w:rsid w:val="00254582"/>
    <w:rsid w:val="0025563A"/>
    <w:rsid w:val="00256F5C"/>
    <w:rsid w:val="00257129"/>
    <w:rsid w:val="0025718E"/>
    <w:rsid w:val="0026001D"/>
    <w:rsid w:val="00260881"/>
    <w:rsid w:val="00260DDF"/>
    <w:rsid w:val="002615BF"/>
    <w:rsid w:val="00261845"/>
    <w:rsid w:val="00261C0D"/>
    <w:rsid w:val="00261DED"/>
    <w:rsid w:val="00263355"/>
    <w:rsid w:val="002643CD"/>
    <w:rsid w:val="00264E4F"/>
    <w:rsid w:val="00266014"/>
    <w:rsid w:val="00266E7E"/>
    <w:rsid w:val="002678C7"/>
    <w:rsid w:val="002679C0"/>
    <w:rsid w:val="00267AA3"/>
    <w:rsid w:val="00267FBD"/>
    <w:rsid w:val="00270DFD"/>
    <w:rsid w:val="00271A0E"/>
    <w:rsid w:val="00271C60"/>
    <w:rsid w:val="0027264C"/>
    <w:rsid w:val="00272811"/>
    <w:rsid w:val="00272DCD"/>
    <w:rsid w:val="00273199"/>
    <w:rsid w:val="00273401"/>
    <w:rsid w:val="00274AE7"/>
    <w:rsid w:val="0027698F"/>
    <w:rsid w:val="00276F6A"/>
    <w:rsid w:val="002771D7"/>
    <w:rsid w:val="002774B7"/>
    <w:rsid w:val="00277CE2"/>
    <w:rsid w:val="0028068B"/>
    <w:rsid w:val="00280753"/>
    <w:rsid w:val="0028149D"/>
    <w:rsid w:val="002814CE"/>
    <w:rsid w:val="00281C55"/>
    <w:rsid w:val="00283D83"/>
    <w:rsid w:val="00283F8D"/>
    <w:rsid w:val="002840E3"/>
    <w:rsid w:val="002843A6"/>
    <w:rsid w:val="002843E9"/>
    <w:rsid w:val="00286B6B"/>
    <w:rsid w:val="00286DF5"/>
    <w:rsid w:val="00287FEA"/>
    <w:rsid w:val="002907D1"/>
    <w:rsid w:val="002908C6"/>
    <w:rsid w:val="002909E7"/>
    <w:rsid w:val="00290A0E"/>
    <w:rsid w:val="00290C24"/>
    <w:rsid w:val="00290E2F"/>
    <w:rsid w:val="00291A12"/>
    <w:rsid w:val="00292180"/>
    <w:rsid w:val="00293265"/>
    <w:rsid w:val="002932AB"/>
    <w:rsid w:val="0029393C"/>
    <w:rsid w:val="002963C5"/>
    <w:rsid w:val="00296574"/>
    <w:rsid w:val="002975AD"/>
    <w:rsid w:val="002A0055"/>
    <w:rsid w:val="002A015D"/>
    <w:rsid w:val="002A08F3"/>
    <w:rsid w:val="002A0D72"/>
    <w:rsid w:val="002A29AC"/>
    <w:rsid w:val="002A322C"/>
    <w:rsid w:val="002A3FA1"/>
    <w:rsid w:val="002A45A9"/>
    <w:rsid w:val="002A4825"/>
    <w:rsid w:val="002A4871"/>
    <w:rsid w:val="002A4C61"/>
    <w:rsid w:val="002A5095"/>
    <w:rsid w:val="002A5455"/>
    <w:rsid w:val="002A5CA7"/>
    <w:rsid w:val="002B020C"/>
    <w:rsid w:val="002B1D44"/>
    <w:rsid w:val="002B20AE"/>
    <w:rsid w:val="002B3A10"/>
    <w:rsid w:val="002B467B"/>
    <w:rsid w:val="002B4A08"/>
    <w:rsid w:val="002B4B31"/>
    <w:rsid w:val="002B6732"/>
    <w:rsid w:val="002B674D"/>
    <w:rsid w:val="002B6940"/>
    <w:rsid w:val="002B6A00"/>
    <w:rsid w:val="002B724D"/>
    <w:rsid w:val="002B7538"/>
    <w:rsid w:val="002C0A85"/>
    <w:rsid w:val="002C1C2B"/>
    <w:rsid w:val="002C248D"/>
    <w:rsid w:val="002C2490"/>
    <w:rsid w:val="002C2921"/>
    <w:rsid w:val="002C2F65"/>
    <w:rsid w:val="002C45EA"/>
    <w:rsid w:val="002C509F"/>
    <w:rsid w:val="002C676C"/>
    <w:rsid w:val="002D0326"/>
    <w:rsid w:val="002D152B"/>
    <w:rsid w:val="002D18FD"/>
    <w:rsid w:val="002D2820"/>
    <w:rsid w:val="002D2A60"/>
    <w:rsid w:val="002D2FEF"/>
    <w:rsid w:val="002D3061"/>
    <w:rsid w:val="002D3270"/>
    <w:rsid w:val="002D3391"/>
    <w:rsid w:val="002D593D"/>
    <w:rsid w:val="002D5A1F"/>
    <w:rsid w:val="002D5AC4"/>
    <w:rsid w:val="002D5D03"/>
    <w:rsid w:val="002D6961"/>
    <w:rsid w:val="002D6C9A"/>
    <w:rsid w:val="002E00FD"/>
    <w:rsid w:val="002E1EE5"/>
    <w:rsid w:val="002E28DE"/>
    <w:rsid w:val="002E33DF"/>
    <w:rsid w:val="002E3961"/>
    <w:rsid w:val="002E3B3A"/>
    <w:rsid w:val="002E3C03"/>
    <w:rsid w:val="002E4E67"/>
    <w:rsid w:val="002E552E"/>
    <w:rsid w:val="002E68D3"/>
    <w:rsid w:val="002E7A1D"/>
    <w:rsid w:val="002F0017"/>
    <w:rsid w:val="002F1331"/>
    <w:rsid w:val="002F1751"/>
    <w:rsid w:val="002F21E7"/>
    <w:rsid w:val="002F49DA"/>
    <w:rsid w:val="002F4D16"/>
    <w:rsid w:val="002F7E05"/>
    <w:rsid w:val="002F7F48"/>
    <w:rsid w:val="003014E4"/>
    <w:rsid w:val="00301AAF"/>
    <w:rsid w:val="003023E8"/>
    <w:rsid w:val="003032CB"/>
    <w:rsid w:val="00304B50"/>
    <w:rsid w:val="00304C23"/>
    <w:rsid w:val="0030546E"/>
    <w:rsid w:val="00305B8A"/>
    <w:rsid w:val="00305EB2"/>
    <w:rsid w:val="00306095"/>
    <w:rsid w:val="003061EF"/>
    <w:rsid w:val="003062B2"/>
    <w:rsid w:val="00306310"/>
    <w:rsid w:val="003068CD"/>
    <w:rsid w:val="00306AB1"/>
    <w:rsid w:val="003077F6"/>
    <w:rsid w:val="00307F48"/>
    <w:rsid w:val="00310201"/>
    <w:rsid w:val="00310805"/>
    <w:rsid w:val="00310C4A"/>
    <w:rsid w:val="00311448"/>
    <w:rsid w:val="00311756"/>
    <w:rsid w:val="00311A91"/>
    <w:rsid w:val="0031228B"/>
    <w:rsid w:val="0031237C"/>
    <w:rsid w:val="00312979"/>
    <w:rsid w:val="003140F1"/>
    <w:rsid w:val="00314371"/>
    <w:rsid w:val="00314994"/>
    <w:rsid w:val="00315211"/>
    <w:rsid w:val="00316602"/>
    <w:rsid w:val="00316C7D"/>
    <w:rsid w:val="0031784D"/>
    <w:rsid w:val="003215F8"/>
    <w:rsid w:val="003218FC"/>
    <w:rsid w:val="00321B12"/>
    <w:rsid w:val="00321D6F"/>
    <w:rsid w:val="00321EAB"/>
    <w:rsid w:val="0032302F"/>
    <w:rsid w:val="0032316C"/>
    <w:rsid w:val="00323CBF"/>
    <w:rsid w:val="00324606"/>
    <w:rsid w:val="0032488E"/>
    <w:rsid w:val="003248B3"/>
    <w:rsid w:val="00324DD2"/>
    <w:rsid w:val="003253BE"/>
    <w:rsid w:val="0032636E"/>
    <w:rsid w:val="003275A2"/>
    <w:rsid w:val="003279AE"/>
    <w:rsid w:val="00330AC9"/>
    <w:rsid w:val="003314B7"/>
    <w:rsid w:val="00331644"/>
    <w:rsid w:val="00331C98"/>
    <w:rsid w:val="00333A81"/>
    <w:rsid w:val="00333D5A"/>
    <w:rsid w:val="00333D9F"/>
    <w:rsid w:val="003340AE"/>
    <w:rsid w:val="00334685"/>
    <w:rsid w:val="00334D79"/>
    <w:rsid w:val="00335380"/>
    <w:rsid w:val="0033550D"/>
    <w:rsid w:val="00336313"/>
    <w:rsid w:val="003367B6"/>
    <w:rsid w:val="0033701E"/>
    <w:rsid w:val="00337858"/>
    <w:rsid w:val="00337A08"/>
    <w:rsid w:val="00337AE6"/>
    <w:rsid w:val="00340A87"/>
    <w:rsid w:val="00340BC7"/>
    <w:rsid w:val="00341CEB"/>
    <w:rsid w:val="00342BE1"/>
    <w:rsid w:val="00343D5C"/>
    <w:rsid w:val="0034426C"/>
    <w:rsid w:val="0034435D"/>
    <w:rsid w:val="003449BD"/>
    <w:rsid w:val="00344A2D"/>
    <w:rsid w:val="0034599A"/>
    <w:rsid w:val="00346401"/>
    <w:rsid w:val="00346DA0"/>
    <w:rsid w:val="003476D0"/>
    <w:rsid w:val="00347AD4"/>
    <w:rsid w:val="00347E35"/>
    <w:rsid w:val="00350B80"/>
    <w:rsid w:val="0035223B"/>
    <w:rsid w:val="00352D06"/>
    <w:rsid w:val="00353702"/>
    <w:rsid w:val="00354055"/>
    <w:rsid w:val="00355952"/>
    <w:rsid w:val="00355A21"/>
    <w:rsid w:val="003566B1"/>
    <w:rsid w:val="00356E7B"/>
    <w:rsid w:val="003576DA"/>
    <w:rsid w:val="0036070F"/>
    <w:rsid w:val="00360999"/>
    <w:rsid w:val="00361111"/>
    <w:rsid w:val="0036185A"/>
    <w:rsid w:val="00361CB7"/>
    <w:rsid w:val="003624C9"/>
    <w:rsid w:val="0036296B"/>
    <w:rsid w:val="00362CA3"/>
    <w:rsid w:val="00362FBA"/>
    <w:rsid w:val="0036308E"/>
    <w:rsid w:val="003638EB"/>
    <w:rsid w:val="00363968"/>
    <w:rsid w:val="00364951"/>
    <w:rsid w:val="00365ABB"/>
    <w:rsid w:val="00367421"/>
    <w:rsid w:val="00367A94"/>
    <w:rsid w:val="00372B98"/>
    <w:rsid w:val="00373A4F"/>
    <w:rsid w:val="00373CEB"/>
    <w:rsid w:val="00374B52"/>
    <w:rsid w:val="00374C17"/>
    <w:rsid w:val="00374C82"/>
    <w:rsid w:val="00374CAC"/>
    <w:rsid w:val="00375350"/>
    <w:rsid w:val="00375463"/>
    <w:rsid w:val="00375A65"/>
    <w:rsid w:val="00375E98"/>
    <w:rsid w:val="00375F94"/>
    <w:rsid w:val="00376218"/>
    <w:rsid w:val="003768B1"/>
    <w:rsid w:val="00376910"/>
    <w:rsid w:val="0037716D"/>
    <w:rsid w:val="00380EA6"/>
    <w:rsid w:val="0038157F"/>
    <w:rsid w:val="00381F45"/>
    <w:rsid w:val="0038264F"/>
    <w:rsid w:val="00383894"/>
    <w:rsid w:val="00383CFD"/>
    <w:rsid w:val="003841D6"/>
    <w:rsid w:val="003845E5"/>
    <w:rsid w:val="00384759"/>
    <w:rsid w:val="00384F1B"/>
    <w:rsid w:val="00385E6E"/>
    <w:rsid w:val="00387FEF"/>
    <w:rsid w:val="0039040C"/>
    <w:rsid w:val="003909CB"/>
    <w:rsid w:val="003923B1"/>
    <w:rsid w:val="003927C3"/>
    <w:rsid w:val="0039308E"/>
    <w:rsid w:val="00393677"/>
    <w:rsid w:val="00393883"/>
    <w:rsid w:val="003938FE"/>
    <w:rsid w:val="00394CF2"/>
    <w:rsid w:val="00395042"/>
    <w:rsid w:val="0039556E"/>
    <w:rsid w:val="00395D70"/>
    <w:rsid w:val="00396487"/>
    <w:rsid w:val="00396893"/>
    <w:rsid w:val="003970FB"/>
    <w:rsid w:val="003975A6"/>
    <w:rsid w:val="00397AD0"/>
    <w:rsid w:val="003A219C"/>
    <w:rsid w:val="003A23C7"/>
    <w:rsid w:val="003A28C2"/>
    <w:rsid w:val="003A5800"/>
    <w:rsid w:val="003A77B3"/>
    <w:rsid w:val="003A7B5D"/>
    <w:rsid w:val="003B01B7"/>
    <w:rsid w:val="003B0FB0"/>
    <w:rsid w:val="003B1329"/>
    <w:rsid w:val="003B13D2"/>
    <w:rsid w:val="003B168F"/>
    <w:rsid w:val="003B1857"/>
    <w:rsid w:val="003B3B64"/>
    <w:rsid w:val="003B3F42"/>
    <w:rsid w:val="003B4E13"/>
    <w:rsid w:val="003B54CD"/>
    <w:rsid w:val="003B56DC"/>
    <w:rsid w:val="003B5BC8"/>
    <w:rsid w:val="003B5EE4"/>
    <w:rsid w:val="003B616A"/>
    <w:rsid w:val="003B63CD"/>
    <w:rsid w:val="003B6DB2"/>
    <w:rsid w:val="003B6FF5"/>
    <w:rsid w:val="003B788F"/>
    <w:rsid w:val="003C00AA"/>
    <w:rsid w:val="003C06A1"/>
    <w:rsid w:val="003C092A"/>
    <w:rsid w:val="003C0DF2"/>
    <w:rsid w:val="003C1CF6"/>
    <w:rsid w:val="003C2EEF"/>
    <w:rsid w:val="003C3938"/>
    <w:rsid w:val="003C3BD7"/>
    <w:rsid w:val="003C4714"/>
    <w:rsid w:val="003C4B50"/>
    <w:rsid w:val="003C4EFC"/>
    <w:rsid w:val="003C4F20"/>
    <w:rsid w:val="003C52EC"/>
    <w:rsid w:val="003C54B6"/>
    <w:rsid w:val="003C5754"/>
    <w:rsid w:val="003C5A9E"/>
    <w:rsid w:val="003C5BAD"/>
    <w:rsid w:val="003C6BDA"/>
    <w:rsid w:val="003D119E"/>
    <w:rsid w:val="003D1F6D"/>
    <w:rsid w:val="003D28DC"/>
    <w:rsid w:val="003D2CA2"/>
    <w:rsid w:val="003D38EF"/>
    <w:rsid w:val="003D3908"/>
    <w:rsid w:val="003D4675"/>
    <w:rsid w:val="003D55C0"/>
    <w:rsid w:val="003D5742"/>
    <w:rsid w:val="003D5A21"/>
    <w:rsid w:val="003D6C70"/>
    <w:rsid w:val="003D713D"/>
    <w:rsid w:val="003D72E5"/>
    <w:rsid w:val="003D7C96"/>
    <w:rsid w:val="003E16E0"/>
    <w:rsid w:val="003E22EE"/>
    <w:rsid w:val="003E28C0"/>
    <w:rsid w:val="003E39D5"/>
    <w:rsid w:val="003E3C06"/>
    <w:rsid w:val="003E567A"/>
    <w:rsid w:val="003E5971"/>
    <w:rsid w:val="003E65DA"/>
    <w:rsid w:val="003E6DF0"/>
    <w:rsid w:val="003E6F4E"/>
    <w:rsid w:val="003E6F57"/>
    <w:rsid w:val="003E6FD4"/>
    <w:rsid w:val="003F04AB"/>
    <w:rsid w:val="003F058D"/>
    <w:rsid w:val="003F06DB"/>
    <w:rsid w:val="003F0F0E"/>
    <w:rsid w:val="003F1A7E"/>
    <w:rsid w:val="003F2693"/>
    <w:rsid w:val="003F2E72"/>
    <w:rsid w:val="003F37EC"/>
    <w:rsid w:val="003F406C"/>
    <w:rsid w:val="003F4140"/>
    <w:rsid w:val="003F4150"/>
    <w:rsid w:val="003F50CE"/>
    <w:rsid w:val="003F5C3F"/>
    <w:rsid w:val="003F6494"/>
    <w:rsid w:val="003F6CEC"/>
    <w:rsid w:val="003F6D36"/>
    <w:rsid w:val="003F7302"/>
    <w:rsid w:val="003F7D97"/>
    <w:rsid w:val="00400159"/>
    <w:rsid w:val="004015F0"/>
    <w:rsid w:val="00401FA0"/>
    <w:rsid w:val="004024BF"/>
    <w:rsid w:val="004028B6"/>
    <w:rsid w:val="00402E07"/>
    <w:rsid w:val="00402EE4"/>
    <w:rsid w:val="00403156"/>
    <w:rsid w:val="00403428"/>
    <w:rsid w:val="00406438"/>
    <w:rsid w:val="004066B8"/>
    <w:rsid w:val="00406EB0"/>
    <w:rsid w:val="00407396"/>
    <w:rsid w:val="00407791"/>
    <w:rsid w:val="00407C67"/>
    <w:rsid w:val="004101EA"/>
    <w:rsid w:val="004104C5"/>
    <w:rsid w:val="00410BC6"/>
    <w:rsid w:val="00411348"/>
    <w:rsid w:val="00411F73"/>
    <w:rsid w:val="00412D1B"/>
    <w:rsid w:val="00412D30"/>
    <w:rsid w:val="00414977"/>
    <w:rsid w:val="00414E30"/>
    <w:rsid w:val="004168FE"/>
    <w:rsid w:val="00416CCF"/>
    <w:rsid w:val="00417067"/>
    <w:rsid w:val="0041790A"/>
    <w:rsid w:val="00420D90"/>
    <w:rsid w:val="00422087"/>
    <w:rsid w:val="00422DD0"/>
    <w:rsid w:val="004238BD"/>
    <w:rsid w:val="00423A16"/>
    <w:rsid w:val="00423AA3"/>
    <w:rsid w:val="00424E0F"/>
    <w:rsid w:val="004262A8"/>
    <w:rsid w:val="004265AE"/>
    <w:rsid w:val="004329C9"/>
    <w:rsid w:val="00432A08"/>
    <w:rsid w:val="004338D7"/>
    <w:rsid w:val="00433B20"/>
    <w:rsid w:val="004340FB"/>
    <w:rsid w:val="0043466F"/>
    <w:rsid w:val="00435A3C"/>
    <w:rsid w:val="00435DB4"/>
    <w:rsid w:val="00436194"/>
    <w:rsid w:val="00436C05"/>
    <w:rsid w:val="00437A9A"/>
    <w:rsid w:val="0044078C"/>
    <w:rsid w:val="0044107D"/>
    <w:rsid w:val="0044183E"/>
    <w:rsid w:val="00442662"/>
    <w:rsid w:val="004429FF"/>
    <w:rsid w:val="0044316B"/>
    <w:rsid w:val="0044340B"/>
    <w:rsid w:val="00443BEC"/>
    <w:rsid w:val="00443C2E"/>
    <w:rsid w:val="0044424B"/>
    <w:rsid w:val="00444730"/>
    <w:rsid w:val="00444B04"/>
    <w:rsid w:val="00444BC4"/>
    <w:rsid w:val="00444DD9"/>
    <w:rsid w:val="00445558"/>
    <w:rsid w:val="00445FE3"/>
    <w:rsid w:val="0044711F"/>
    <w:rsid w:val="00447483"/>
    <w:rsid w:val="00447BD3"/>
    <w:rsid w:val="0045087F"/>
    <w:rsid w:val="00451A37"/>
    <w:rsid w:val="00451B77"/>
    <w:rsid w:val="00451E1C"/>
    <w:rsid w:val="004521B2"/>
    <w:rsid w:val="004524F5"/>
    <w:rsid w:val="004530E6"/>
    <w:rsid w:val="00455A10"/>
    <w:rsid w:val="0045702C"/>
    <w:rsid w:val="004577B0"/>
    <w:rsid w:val="00460042"/>
    <w:rsid w:val="0046037E"/>
    <w:rsid w:val="00460DEA"/>
    <w:rsid w:val="004616CF"/>
    <w:rsid w:val="004616E3"/>
    <w:rsid w:val="0046200E"/>
    <w:rsid w:val="00462327"/>
    <w:rsid w:val="004637EC"/>
    <w:rsid w:val="00463F0E"/>
    <w:rsid w:val="004651BB"/>
    <w:rsid w:val="0046530B"/>
    <w:rsid w:val="004659AD"/>
    <w:rsid w:val="00465C9A"/>
    <w:rsid w:val="00466909"/>
    <w:rsid w:val="004670B8"/>
    <w:rsid w:val="00467A05"/>
    <w:rsid w:val="0047038D"/>
    <w:rsid w:val="0047044A"/>
    <w:rsid w:val="004705F7"/>
    <w:rsid w:val="00470DBE"/>
    <w:rsid w:val="00471552"/>
    <w:rsid w:val="004716A2"/>
    <w:rsid w:val="004729C7"/>
    <w:rsid w:val="00473D34"/>
    <w:rsid w:val="004741F0"/>
    <w:rsid w:val="0047533D"/>
    <w:rsid w:val="00476715"/>
    <w:rsid w:val="004772D4"/>
    <w:rsid w:val="0047750E"/>
    <w:rsid w:val="0047782D"/>
    <w:rsid w:val="00477F62"/>
    <w:rsid w:val="00480748"/>
    <w:rsid w:val="004810B3"/>
    <w:rsid w:val="0048166C"/>
    <w:rsid w:val="00481996"/>
    <w:rsid w:val="00482BB9"/>
    <w:rsid w:val="00482BC0"/>
    <w:rsid w:val="004838EF"/>
    <w:rsid w:val="00484073"/>
    <w:rsid w:val="0048408F"/>
    <w:rsid w:val="0048435E"/>
    <w:rsid w:val="00484DE9"/>
    <w:rsid w:val="00484FE8"/>
    <w:rsid w:val="00485352"/>
    <w:rsid w:val="00486069"/>
    <w:rsid w:val="00486B0E"/>
    <w:rsid w:val="004877A6"/>
    <w:rsid w:val="00487C4B"/>
    <w:rsid w:val="00490040"/>
    <w:rsid w:val="00490622"/>
    <w:rsid w:val="00491A3C"/>
    <w:rsid w:val="00492099"/>
    <w:rsid w:val="00492E6D"/>
    <w:rsid w:val="00493454"/>
    <w:rsid w:val="00493B00"/>
    <w:rsid w:val="00495F6C"/>
    <w:rsid w:val="00496931"/>
    <w:rsid w:val="00496AEA"/>
    <w:rsid w:val="004A0738"/>
    <w:rsid w:val="004A121B"/>
    <w:rsid w:val="004A1C76"/>
    <w:rsid w:val="004A1D41"/>
    <w:rsid w:val="004A2BB0"/>
    <w:rsid w:val="004A36C3"/>
    <w:rsid w:val="004A579D"/>
    <w:rsid w:val="004A60C0"/>
    <w:rsid w:val="004A61CB"/>
    <w:rsid w:val="004A69CA"/>
    <w:rsid w:val="004A6BBF"/>
    <w:rsid w:val="004A6FAA"/>
    <w:rsid w:val="004A79AD"/>
    <w:rsid w:val="004B0379"/>
    <w:rsid w:val="004B13A5"/>
    <w:rsid w:val="004B16F6"/>
    <w:rsid w:val="004B3229"/>
    <w:rsid w:val="004B42A0"/>
    <w:rsid w:val="004B42C4"/>
    <w:rsid w:val="004B4799"/>
    <w:rsid w:val="004B5D26"/>
    <w:rsid w:val="004B600F"/>
    <w:rsid w:val="004B65B0"/>
    <w:rsid w:val="004B6735"/>
    <w:rsid w:val="004B67FF"/>
    <w:rsid w:val="004B6C21"/>
    <w:rsid w:val="004B7BDD"/>
    <w:rsid w:val="004C1312"/>
    <w:rsid w:val="004C1D73"/>
    <w:rsid w:val="004C25C4"/>
    <w:rsid w:val="004C2F2C"/>
    <w:rsid w:val="004C3932"/>
    <w:rsid w:val="004C41C9"/>
    <w:rsid w:val="004C4845"/>
    <w:rsid w:val="004C6062"/>
    <w:rsid w:val="004D13E7"/>
    <w:rsid w:val="004D198C"/>
    <w:rsid w:val="004D391D"/>
    <w:rsid w:val="004D3BA8"/>
    <w:rsid w:val="004D3D5F"/>
    <w:rsid w:val="004D3FDF"/>
    <w:rsid w:val="004D426E"/>
    <w:rsid w:val="004D4385"/>
    <w:rsid w:val="004D43EB"/>
    <w:rsid w:val="004D4BD1"/>
    <w:rsid w:val="004D4C00"/>
    <w:rsid w:val="004D581D"/>
    <w:rsid w:val="004D5A6A"/>
    <w:rsid w:val="004D7116"/>
    <w:rsid w:val="004E0219"/>
    <w:rsid w:val="004E0565"/>
    <w:rsid w:val="004E08FC"/>
    <w:rsid w:val="004E0918"/>
    <w:rsid w:val="004E0DFB"/>
    <w:rsid w:val="004E0E43"/>
    <w:rsid w:val="004E1FE3"/>
    <w:rsid w:val="004E3B7B"/>
    <w:rsid w:val="004E3DBC"/>
    <w:rsid w:val="004E47A9"/>
    <w:rsid w:val="004E5D67"/>
    <w:rsid w:val="004E6875"/>
    <w:rsid w:val="004E6E36"/>
    <w:rsid w:val="004E6F42"/>
    <w:rsid w:val="004E758E"/>
    <w:rsid w:val="004E7E5B"/>
    <w:rsid w:val="004F1286"/>
    <w:rsid w:val="004F12DE"/>
    <w:rsid w:val="004F16B5"/>
    <w:rsid w:val="004F1E31"/>
    <w:rsid w:val="004F25B4"/>
    <w:rsid w:val="004F2918"/>
    <w:rsid w:val="004F2CDC"/>
    <w:rsid w:val="004F2FC1"/>
    <w:rsid w:val="004F3791"/>
    <w:rsid w:val="004F3F4F"/>
    <w:rsid w:val="004F63FF"/>
    <w:rsid w:val="004F6536"/>
    <w:rsid w:val="004F6BA1"/>
    <w:rsid w:val="004F6D15"/>
    <w:rsid w:val="004F74AC"/>
    <w:rsid w:val="004F7BB3"/>
    <w:rsid w:val="00502623"/>
    <w:rsid w:val="005031A4"/>
    <w:rsid w:val="00504339"/>
    <w:rsid w:val="00505A73"/>
    <w:rsid w:val="00506086"/>
    <w:rsid w:val="00506615"/>
    <w:rsid w:val="005069F8"/>
    <w:rsid w:val="00506F45"/>
    <w:rsid w:val="005074CE"/>
    <w:rsid w:val="00507C4A"/>
    <w:rsid w:val="00510463"/>
    <w:rsid w:val="00510A37"/>
    <w:rsid w:val="00510B3B"/>
    <w:rsid w:val="00510D55"/>
    <w:rsid w:val="00511B0D"/>
    <w:rsid w:val="00512C78"/>
    <w:rsid w:val="00512F67"/>
    <w:rsid w:val="00513DB9"/>
    <w:rsid w:val="005144BA"/>
    <w:rsid w:val="00514EC9"/>
    <w:rsid w:val="0051593D"/>
    <w:rsid w:val="00515BDD"/>
    <w:rsid w:val="0051612C"/>
    <w:rsid w:val="00516301"/>
    <w:rsid w:val="00516462"/>
    <w:rsid w:val="00516C9D"/>
    <w:rsid w:val="00517CC8"/>
    <w:rsid w:val="005201AE"/>
    <w:rsid w:val="00520C66"/>
    <w:rsid w:val="00520CFE"/>
    <w:rsid w:val="00520FD9"/>
    <w:rsid w:val="00521610"/>
    <w:rsid w:val="0052265A"/>
    <w:rsid w:val="0052305D"/>
    <w:rsid w:val="00523198"/>
    <w:rsid w:val="00523328"/>
    <w:rsid w:val="005236ED"/>
    <w:rsid w:val="00523EB6"/>
    <w:rsid w:val="005249E0"/>
    <w:rsid w:val="00524D8A"/>
    <w:rsid w:val="005266EE"/>
    <w:rsid w:val="00526968"/>
    <w:rsid w:val="00526A24"/>
    <w:rsid w:val="005276D6"/>
    <w:rsid w:val="00527E13"/>
    <w:rsid w:val="00530A7E"/>
    <w:rsid w:val="00530EA9"/>
    <w:rsid w:val="00530F77"/>
    <w:rsid w:val="00531063"/>
    <w:rsid w:val="005310CA"/>
    <w:rsid w:val="00532185"/>
    <w:rsid w:val="00533529"/>
    <w:rsid w:val="00535943"/>
    <w:rsid w:val="00535CFD"/>
    <w:rsid w:val="00540027"/>
    <w:rsid w:val="0054076D"/>
    <w:rsid w:val="00540849"/>
    <w:rsid w:val="00540D69"/>
    <w:rsid w:val="005411BA"/>
    <w:rsid w:val="00541905"/>
    <w:rsid w:val="00543118"/>
    <w:rsid w:val="00543E6D"/>
    <w:rsid w:val="005447D2"/>
    <w:rsid w:val="00544A14"/>
    <w:rsid w:val="00544C2D"/>
    <w:rsid w:val="00545FC1"/>
    <w:rsid w:val="00546911"/>
    <w:rsid w:val="00547833"/>
    <w:rsid w:val="00547F06"/>
    <w:rsid w:val="00550EA1"/>
    <w:rsid w:val="0055151A"/>
    <w:rsid w:val="00551A1E"/>
    <w:rsid w:val="00551BF4"/>
    <w:rsid w:val="00551D93"/>
    <w:rsid w:val="00551FE3"/>
    <w:rsid w:val="005523FA"/>
    <w:rsid w:val="005527BC"/>
    <w:rsid w:val="00552FD3"/>
    <w:rsid w:val="0055331E"/>
    <w:rsid w:val="00553CC6"/>
    <w:rsid w:val="00554008"/>
    <w:rsid w:val="005552F3"/>
    <w:rsid w:val="0055613E"/>
    <w:rsid w:val="00556A86"/>
    <w:rsid w:val="00557A51"/>
    <w:rsid w:val="00560118"/>
    <w:rsid w:val="0056020A"/>
    <w:rsid w:val="005603FC"/>
    <w:rsid w:val="0056108F"/>
    <w:rsid w:val="00561738"/>
    <w:rsid w:val="00561818"/>
    <w:rsid w:val="00562255"/>
    <w:rsid w:val="00562CE2"/>
    <w:rsid w:val="00563080"/>
    <w:rsid w:val="00563469"/>
    <w:rsid w:val="00563B5C"/>
    <w:rsid w:val="00563BDE"/>
    <w:rsid w:val="00564EEA"/>
    <w:rsid w:val="00565197"/>
    <w:rsid w:val="0056558E"/>
    <w:rsid w:val="00570015"/>
    <w:rsid w:val="0057070A"/>
    <w:rsid w:val="00571158"/>
    <w:rsid w:val="0057128D"/>
    <w:rsid w:val="0057254C"/>
    <w:rsid w:val="0057397D"/>
    <w:rsid w:val="00573E33"/>
    <w:rsid w:val="00575792"/>
    <w:rsid w:val="00575B69"/>
    <w:rsid w:val="00576779"/>
    <w:rsid w:val="00576EB9"/>
    <w:rsid w:val="0058034C"/>
    <w:rsid w:val="00580384"/>
    <w:rsid w:val="0058057A"/>
    <w:rsid w:val="00581057"/>
    <w:rsid w:val="005817A6"/>
    <w:rsid w:val="0058250A"/>
    <w:rsid w:val="00582865"/>
    <w:rsid w:val="0058338F"/>
    <w:rsid w:val="0058374F"/>
    <w:rsid w:val="00584721"/>
    <w:rsid w:val="005862D3"/>
    <w:rsid w:val="005864AE"/>
    <w:rsid w:val="00586F88"/>
    <w:rsid w:val="00587BD9"/>
    <w:rsid w:val="00590A53"/>
    <w:rsid w:val="00591FEE"/>
    <w:rsid w:val="00592101"/>
    <w:rsid w:val="005921AD"/>
    <w:rsid w:val="00592322"/>
    <w:rsid w:val="00592478"/>
    <w:rsid w:val="00592886"/>
    <w:rsid w:val="005938D1"/>
    <w:rsid w:val="00593EC9"/>
    <w:rsid w:val="00593FD4"/>
    <w:rsid w:val="00594176"/>
    <w:rsid w:val="005943E7"/>
    <w:rsid w:val="00594994"/>
    <w:rsid w:val="00595431"/>
    <w:rsid w:val="0059591B"/>
    <w:rsid w:val="00595CC1"/>
    <w:rsid w:val="00595DCC"/>
    <w:rsid w:val="0059644A"/>
    <w:rsid w:val="00596E7F"/>
    <w:rsid w:val="00597528"/>
    <w:rsid w:val="00597E2E"/>
    <w:rsid w:val="005A09D3"/>
    <w:rsid w:val="005A1717"/>
    <w:rsid w:val="005A1FBE"/>
    <w:rsid w:val="005A201E"/>
    <w:rsid w:val="005A27F0"/>
    <w:rsid w:val="005A3577"/>
    <w:rsid w:val="005A39B8"/>
    <w:rsid w:val="005A41A8"/>
    <w:rsid w:val="005A44EB"/>
    <w:rsid w:val="005A466F"/>
    <w:rsid w:val="005A46C9"/>
    <w:rsid w:val="005A5143"/>
    <w:rsid w:val="005B0B25"/>
    <w:rsid w:val="005B2632"/>
    <w:rsid w:val="005B31F0"/>
    <w:rsid w:val="005B4A4A"/>
    <w:rsid w:val="005B4A7C"/>
    <w:rsid w:val="005B642E"/>
    <w:rsid w:val="005B6EC6"/>
    <w:rsid w:val="005C11EE"/>
    <w:rsid w:val="005C11F2"/>
    <w:rsid w:val="005C23C2"/>
    <w:rsid w:val="005C2D6F"/>
    <w:rsid w:val="005C2DF3"/>
    <w:rsid w:val="005C48CC"/>
    <w:rsid w:val="005C4AA2"/>
    <w:rsid w:val="005C5008"/>
    <w:rsid w:val="005C5251"/>
    <w:rsid w:val="005C5AE2"/>
    <w:rsid w:val="005C5B4A"/>
    <w:rsid w:val="005C63FB"/>
    <w:rsid w:val="005C69B0"/>
    <w:rsid w:val="005C6A5B"/>
    <w:rsid w:val="005C6C31"/>
    <w:rsid w:val="005C76ED"/>
    <w:rsid w:val="005C78F7"/>
    <w:rsid w:val="005D00F6"/>
    <w:rsid w:val="005D0A75"/>
    <w:rsid w:val="005D261E"/>
    <w:rsid w:val="005D2A1D"/>
    <w:rsid w:val="005D2AB0"/>
    <w:rsid w:val="005D3370"/>
    <w:rsid w:val="005D3EC9"/>
    <w:rsid w:val="005D3FD5"/>
    <w:rsid w:val="005D453E"/>
    <w:rsid w:val="005D46C0"/>
    <w:rsid w:val="005D4D10"/>
    <w:rsid w:val="005D6AC0"/>
    <w:rsid w:val="005E0090"/>
    <w:rsid w:val="005E13A7"/>
    <w:rsid w:val="005E15B0"/>
    <w:rsid w:val="005E2220"/>
    <w:rsid w:val="005E2CCF"/>
    <w:rsid w:val="005E2DAC"/>
    <w:rsid w:val="005E2E4D"/>
    <w:rsid w:val="005E4ED3"/>
    <w:rsid w:val="005E4F70"/>
    <w:rsid w:val="005E5B5C"/>
    <w:rsid w:val="005E5F42"/>
    <w:rsid w:val="005E6D8A"/>
    <w:rsid w:val="005E76EB"/>
    <w:rsid w:val="005F09C1"/>
    <w:rsid w:val="005F1405"/>
    <w:rsid w:val="005F14F4"/>
    <w:rsid w:val="005F20D7"/>
    <w:rsid w:val="005F2A40"/>
    <w:rsid w:val="005F3185"/>
    <w:rsid w:val="005F3291"/>
    <w:rsid w:val="005F32ED"/>
    <w:rsid w:val="005F3D09"/>
    <w:rsid w:val="005F44DD"/>
    <w:rsid w:val="005F4B5E"/>
    <w:rsid w:val="005F629A"/>
    <w:rsid w:val="005F64FC"/>
    <w:rsid w:val="005F667B"/>
    <w:rsid w:val="005F6D3A"/>
    <w:rsid w:val="005F6E06"/>
    <w:rsid w:val="00600F04"/>
    <w:rsid w:val="00600F77"/>
    <w:rsid w:val="0060176C"/>
    <w:rsid w:val="00601A5E"/>
    <w:rsid w:val="00601F60"/>
    <w:rsid w:val="006029E2"/>
    <w:rsid w:val="00605531"/>
    <w:rsid w:val="006067E3"/>
    <w:rsid w:val="00606ACC"/>
    <w:rsid w:val="00606E84"/>
    <w:rsid w:val="006102B1"/>
    <w:rsid w:val="00610FD9"/>
    <w:rsid w:val="006110F0"/>
    <w:rsid w:val="00612E4B"/>
    <w:rsid w:val="00613005"/>
    <w:rsid w:val="00613A6C"/>
    <w:rsid w:val="00614212"/>
    <w:rsid w:val="00614BA5"/>
    <w:rsid w:val="00615954"/>
    <w:rsid w:val="006163FB"/>
    <w:rsid w:val="00616614"/>
    <w:rsid w:val="00616CA9"/>
    <w:rsid w:val="00620AE8"/>
    <w:rsid w:val="006219F0"/>
    <w:rsid w:val="00622C91"/>
    <w:rsid w:val="00623240"/>
    <w:rsid w:val="0062384C"/>
    <w:rsid w:val="00625FC2"/>
    <w:rsid w:val="00626E94"/>
    <w:rsid w:val="006271FC"/>
    <w:rsid w:val="00633E57"/>
    <w:rsid w:val="006343B0"/>
    <w:rsid w:val="00634854"/>
    <w:rsid w:val="00634A58"/>
    <w:rsid w:val="00634C2E"/>
    <w:rsid w:val="0063517C"/>
    <w:rsid w:val="00635500"/>
    <w:rsid w:val="00635827"/>
    <w:rsid w:val="00635ADB"/>
    <w:rsid w:val="00635C4C"/>
    <w:rsid w:val="00637080"/>
    <w:rsid w:val="006406D1"/>
    <w:rsid w:val="00640A27"/>
    <w:rsid w:val="0064106A"/>
    <w:rsid w:val="00641B27"/>
    <w:rsid w:val="00642D36"/>
    <w:rsid w:val="006433C5"/>
    <w:rsid w:val="0064341B"/>
    <w:rsid w:val="00643E0D"/>
    <w:rsid w:val="0064413D"/>
    <w:rsid w:val="00644438"/>
    <w:rsid w:val="00644918"/>
    <w:rsid w:val="00645229"/>
    <w:rsid w:val="00645441"/>
    <w:rsid w:val="0064626C"/>
    <w:rsid w:val="00646A8C"/>
    <w:rsid w:val="00646F61"/>
    <w:rsid w:val="00647852"/>
    <w:rsid w:val="00647AA7"/>
    <w:rsid w:val="00650229"/>
    <w:rsid w:val="0065108A"/>
    <w:rsid w:val="00651524"/>
    <w:rsid w:val="00652596"/>
    <w:rsid w:val="00652FFB"/>
    <w:rsid w:val="006530D0"/>
    <w:rsid w:val="00653782"/>
    <w:rsid w:val="00653FBF"/>
    <w:rsid w:val="0065587B"/>
    <w:rsid w:val="00655A43"/>
    <w:rsid w:val="0065605F"/>
    <w:rsid w:val="006562FD"/>
    <w:rsid w:val="00656B1A"/>
    <w:rsid w:val="00657000"/>
    <w:rsid w:val="0065715F"/>
    <w:rsid w:val="00657358"/>
    <w:rsid w:val="0065784D"/>
    <w:rsid w:val="00657C43"/>
    <w:rsid w:val="00660521"/>
    <w:rsid w:val="006606AF"/>
    <w:rsid w:val="00660A26"/>
    <w:rsid w:val="006611FA"/>
    <w:rsid w:val="006616FA"/>
    <w:rsid w:val="006622DA"/>
    <w:rsid w:val="00663786"/>
    <w:rsid w:val="00664479"/>
    <w:rsid w:val="00664A03"/>
    <w:rsid w:val="00665DAD"/>
    <w:rsid w:val="0066695A"/>
    <w:rsid w:val="006700D2"/>
    <w:rsid w:val="006708A8"/>
    <w:rsid w:val="006740B2"/>
    <w:rsid w:val="00674C19"/>
    <w:rsid w:val="006759B2"/>
    <w:rsid w:val="00676EB8"/>
    <w:rsid w:val="00680218"/>
    <w:rsid w:val="0068032F"/>
    <w:rsid w:val="006809FB"/>
    <w:rsid w:val="00680B24"/>
    <w:rsid w:val="00680BF7"/>
    <w:rsid w:val="00680D94"/>
    <w:rsid w:val="00680E26"/>
    <w:rsid w:val="00681B8D"/>
    <w:rsid w:val="0068221F"/>
    <w:rsid w:val="00683877"/>
    <w:rsid w:val="00683FCE"/>
    <w:rsid w:val="006851AD"/>
    <w:rsid w:val="006852A3"/>
    <w:rsid w:val="00685C14"/>
    <w:rsid w:val="00685D20"/>
    <w:rsid w:val="00686137"/>
    <w:rsid w:val="00686A2A"/>
    <w:rsid w:val="00690E28"/>
    <w:rsid w:val="00690FBB"/>
    <w:rsid w:val="00691315"/>
    <w:rsid w:val="00691969"/>
    <w:rsid w:val="00692912"/>
    <w:rsid w:val="006938D0"/>
    <w:rsid w:val="00693F02"/>
    <w:rsid w:val="00694382"/>
    <w:rsid w:val="006946F4"/>
    <w:rsid w:val="006968AD"/>
    <w:rsid w:val="00696B23"/>
    <w:rsid w:val="00696DAE"/>
    <w:rsid w:val="00697312"/>
    <w:rsid w:val="0069731F"/>
    <w:rsid w:val="00697328"/>
    <w:rsid w:val="00697C17"/>
    <w:rsid w:val="006A01B1"/>
    <w:rsid w:val="006A05D2"/>
    <w:rsid w:val="006A09F2"/>
    <w:rsid w:val="006A1A94"/>
    <w:rsid w:val="006A2C51"/>
    <w:rsid w:val="006A4BD8"/>
    <w:rsid w:val="006A74D4"/>
    <w:rsid w:val="006A7623"/>
    <w:rsid w:val="006A7FB8"/>
    <w:rsid w:val="006B04D1"/>
    <w:rsid w:val="006B3B4B"/>
    <w:rsid w:val="006B4406"/>
    <w:rsid w:val="006B4903"/>
    <w:rsid w:val="006B4E59"/>
    <w:rsid w:val="006B5EBF"/>
    <w:rsid w:val="006B5F7D"/>
    <w:rsid w:val="006B6232"/>
    <w:rsid w:val="006B64F9"/>
    <w:rsid w:val="006B6C79"/>
    <w:rsid w:val="006B76E4"/>
    <w:rsid w:val="006B7988"/>
    <w:rsid w:val="006C0393"/>
    <w:rsid w:val="006C06AE"/>
    <w:rsid w:val="006C07F7"/>
    <w:rsid w:val="006C15D9"/>
    <w:rsid w:val="006C2076"/>
    <w:rsid w:val="006C22DF"/>
    <w:rsid w:val="006C2CC5"/>
    <w:rsid w:val="006C3DAA"/>
    <w:rsid w:val="006C3FEF"/>
    <w:rsid w:val="006C4569"/>
    <w:rsid w:val="006C4C23"/>
    <w:rsid w:val="006C4FEC"/>
    <w:rsid w:val="006C5AA3"/>
    <w:rsid w:val="006C5F25"/>
    <w:rsid w:val="006C65B5"/>
    <w:rsid w:val="006C68F4"/>
    <w:rsid w:val="006C7122"/>
    <w:rsid w:val="006C71D7"/>
    <w:rsid w:val="006D0293"/>
    <w:rsid w:val="006D124C"/>
    <w:rsid w:val="006D1531"/>
    <w:rsid w:val="006D20F7"/>
    <w:rsid w:val="006D2DDD"/>
    <w:rsid w:val="006D365C"/>
    <w:rsid w:val="006D44ED"/>
    <w:rsid w:val="006D77DF"/>
    <w:rsid w:val="006E04A6"/>
    <w:rsid w:val="006E1516"/>
    <w:rsid w:val="006E2B21"/>
    <w:rsid w:val="006E43AD"/>
    <w:rsid w:val="006E4683"/>
    <w:rsid w:val="006E51A7"/>
    <w:rsid w:val="006E55AF"/>
    <w:rsid w:val="006E70CE"/>
    <w:rsid w:val="006F21EB"/>
    <w:rsid w:val="006F2809"/>
    <w:rsid w:val="006F2CCB"/>
    <w:rsid w:val="006F3C5A"/>
    <w:rsid w:val="006F3D0E"/>
    <w:rsid w:val="006F4060"/>
    <w:rsid w:val="006F4234"/>
    <w:rsid w:val="006F4F72"/>
    <w:rsid w:val="006F6BAD"/>
    <w:rsid w:val="006F72DE"/>
    <w:rsid w:val="006F7791"/>
    <w:rsid w:val="006F7BD2"/>
    <w:rsid w:val="006F7CAC"/>
    <w:rsid w:val="00701407"/>
    <w:rsid w:val="00701B01"/>
    <w:rsid w:val="007029F8"/>
    <w:rsid w:val="00702B47"/>
    <w:rsid w:val="007054F3"/>
    <w:rsid w:val="007064A8"/>
    <w:rsid w:val="007065B0"/>
    <w:rsid w:val="0070726D"/>
    <w:rsid w:val="00707300"/>
    <w:rsid w:val="007074E3"/>
    <w:rsid w:val="00710D3E"/>
    <w:rsid w:val="0071162D"/>
    <w:rsid w:val="00712153"/>
    <w:rsid w:val="0071255E"/>
    <w:rsid w:val="00712646"/>
    <w:rsid w:val="007128BA"/>
    <w:rsid w:val="00712AE2"/>
    <w:rsid w:val="00712BBB"/>
    <w:rsid w:val="00712FA1"/>
    <w:rsid w:val="00712FA8"/>
    <w:rsid w:val="0071318C"/>
    <w:rsid w:val="00713E66"/>
    <w:rsid w:val="007153D8"/>
    <w:rsid w:val="00715C16"/>
    <w:rsid w:val="00715CB4"/>
    <w:rsid w:val="0071628A"/>
    <w:rsid w:val="007174C9"/>
    <w:rsid w:val="00717723"/>
    <w:rsid w:val="00721458"/>
    <w:rsid w:val="00721615"/>
    <w:rsid w:val="007217C4"/>
    <w:rsid w:val="00722F73"/>
    <w:rsid w:val="00723254"/>
    <w:rsid w:val="007232C8"/>
    <w:rsid w:val="00723D0C"/>
    <w:rsid w:val="00724F81"/>
    <w:rsid w:val="0072591D"/>
    <w:rsid w:val="00725C33"/>
    <w:rsid w:val="007270E8"/>
    <w:rsid w:val="007272BC"/>
    <w:rsid w:val="00727C4C"/>
    <w:rsid w:val="0073018C"/>
    <w:rsid w:val="00730844"/>
    <w:rsid w:val="00731045"/>
    <w:rsid w:val="007311EE"/>
    <w:rsid w:val="00731B69"/>
    <w:rsid w:val="00732954"/>
    <w:rsid w:val="00733207"/>
    <w:rsid w:val="00733847"/>
    <w:rsid w:val="00735018"/>
    <w:rsid w:val="007358A4"/>
    <w:rsid w:val="00735AB7"/>
    <w:rsid w:val="00735D50"/>
    <w:rsid w:val="00735F22"/>
    <w:rsid w:val="007369BB"/>
    <w:rsid w:val="00736F4C"/>
    <w:rsid w:val="00736FAC"/>
    <w:rsid w:val="00737EC0"/>
    <w:rsid w:val="00737ED5"/>
    <w:rsid w:val="00740224"/>
    <w:rsid w:val="00742284"/>
    <w:rsid w:val="00743770"/>
    <w:rsid w:val="00744168"/>
    <w:rsid w:val="007446CD"/>
    <w:rsid w:val="0074498D"/>
    <w:rsid w:val="00744D7B"/>
    <w:rsid w:val="00744E93"/>
    <w:rsid w:val="00745CC8"/>
    <w:rsid w:val="0074634A"/>
    <w:rsid w:val="00746AB2"/>
    <w:rsid w:val="0074727A"/>
    <w:rsid w:val="007475A3"/>
    <w:rsid w:val="00747664"/>
    <w:rsid w:val="007500C3"/>
    <w:rsid w:val="0075011D"/>
    <w:rsid w:val="0075093A"/>
    <w:rsid w:val="00751FCF"/>
    <w:rsid w:val="00752623"/>
    <w:rsid w:val="00752970"/>
    <w:rsid w:val="00753859"/>
    <w:rsid w:val="00753DBA"/>
    <w:rsid w:val="00753E0E"/>
    <w:rsid w:val="00754A5A"/>
    <w:rsid w:val="00756B04"/>
    <w:rsid w:val="00757115"/>
    <w:rsid w:val="00757A0A"/>
    <w:rsid w:val="0076065A"/>
    <w:rsid w:val="00760D74"/>
    <w:rsid w:val="00761647"/>
    <w:rsid w:val="00762098"/>
    <w:rsid w:val="00763504"/>
    <w:rsid w:val="00763E5D"/>
    <w:rsid w:val="00764ABB"/>
    <w:rsid w:val="00764B8B"/>
    <w:rsid w:val="00764C56"/>
    <w:rsid w:val="007654B6"/>
    <w:rsid w:val="007655CB"/>
    <w:rsid w:val="00766864"/>
    <w:rsid w:val="00766B0C"/>
    <w:rsid w:val="00766F69"/>
    <w:rsid w:val="00767CFB"/>
    <w:rsid w:val="00770903"/>
    <w:rsid w:val="00770C48"/>
    <w:rsid w:val="00770C7C"/>
    <w:rsid w:val="00770D08"/>
    <w:rsid w:val="00771AC6"/>
    <w:rsid w:val="00771B8C"/>
    <w:rsid w:val="00772FAB"/>
    <w:rsid w:val="00773932"/>
    <w:rsid w:val="00774A6C"/>
    <w:rsid w:val="00774BF8"/>
    <w:rsid w:val="0077622A"/>
    <w:rsid w:val="0077668E"/>
    <w:rsid w:val="007766D6"/>
    <w:rsid w:val="0077697B"/>
    <w:rsid w:val="00776BC9"/>
    <w:rsid w:val="00777237"/>
    <w:rsid w:val="00777BE9"/>
    <w:rsid w:val="00777ECA"/>
    <w:rsid w:val="00780D9F"/>
    <w:rsid w:val="00781C02"/>
    <w:rsid w:val="00781CC3"/>
    <w:rsid w:val="0078276E"/>
    <w:rsid w:val="0078444E"/>
    <w:rsid w:val="00784E76"/>
    <w:rsid w:val="0078513B"/>
    <w:rsid w:val="007854EB"/>
    <w:rsid w:val="00785646"/>
    <w:rsid w:val="00785882"/>
    <w:rsid w:val="00786507"/>
    <w:rsid w:val="007865CF"/>
    <w:rsid w:val="00786856"/>
    <w:rsid w:val="0078733B"/>
    <w:rsid w:val="0078783B"/>
    <w:rsid w:val="007904EE"/>
    <w:rsid w:val="007906D1"/>
    <w:rsid w:val="00790B46"/>
    <w:rsid w:val="00790F82"/>
    <w:rsid w:val="00791829"/>
    <w:rsid w:val="007921D8"/>
    <w:rsid w:val="00792251"/>
    <w:rsid w:val="007922F3"/>
    <w:rsid w:val="007936A3"/>
    <w:rsid w:val="00793E7F"/>
    <w:rsid w:val="0079470A"/>
    <w:rsid w:val="00794ABC"/>
    <w:rsid w:val="007950D5"/>
    <w:rsid w:val="00797DE5"/>
    <w:rsid w:val="007A009C"/>
    <w:rsid w:val="007A0207"/>
    <w:rsid w:val="007A114D"/>
    <w:rsid w:val="007A26C3"/>
    <w:rsid w:val="007A273C"/>
    <w:rsid w:val="007A29E4"/>
    <w:rsid w:val="007A29EF"/>
    <w:rsid w:val="007A31F6"/>
    <w:rsid w:val="007A3E93"/>
    <w:rsid w:val="007A4922"/>
    <w:rsid w:val="007A4B0D"/>
    <w:rsid w:val="007A522C"/>
    <w:rsid w:val="007A5C0A"/>
    <w:rsid w:val="007A618E"/>
    <w:rsid w:val="007A6791"/>
    <w:rsid w:val="007A6C52"/>
    <w:rsid w:val="007A6EB0"/>
    <w:rsid w:val="007A7DCE"/>
    <w:rsid w:val="007B0A9B"/>
    <w:rsid w:val="007B1019"/>
    <w:rsid w:val="007B2944"/>
    <w:rsid w:val="007B2D06"/>
    <w:rsid w:val="007B2F69"/>
    <w:rsid w:val="007B344F"/>
    <w:rsid w:val="007B3D06"/>
    <w:rsid w:val="007B4ECF"/>
    <w:rsid w:val="007B5030"/>
    <w:rsid w:val="007B5627"/>
    <w:rsid w:val="007B5CD9"/>
    <w:rsid w:val="007B6335"/>
    <w:rsid w:val="007B683A"/>
    <w:rsid w:val="007B6CFF"/>
    <w:rsid w:val="007B76A3"/>
    <w:rsid w:val="007B789F"/>
    <w:rsid w:val="007C07E1"/>
    <w:rsid w:val="007C0AD3"/>
    <w:rsid w:val="007C1D3C"/>
    <w:rsid w:val="007C1D61"/>
    <w:rsid w:val="007C24CD"/>
    <w:rsid w:val="007C24E0"/>
    <w:rsid w:val="007C2BC5"/>
    <w:rsid w:val="007C3B57"/>
    <w:rsid w:val="007C4FC1"/>
    <w:rsid w:val="007C5084"/>
    <w:rsid w:val="007C5626"/>
    <w:rsid w:val="007C58D1"/>
    <w:rsid w:val="007C5AA2"/>
    <w:rsid w:val="007C5D84"/>
    <w:rsid w:val="007C6812"/>
    <w:rsid w:val="007C6DDB"/>
    <w:rsid w:val="007C797A"/>
    <w:rsid w:val="007D07CB"/>
    <w:rsid w:val="007D118B"/>
    <w:rsid w:val="007D1969"/>
    <w:rsid w:val="007D31F0"/>
    <w:rsid w:val="007D3209"/>
    <w:rsid w:val="007D3A05"/>
    <w:rsid w:val="007D3AD6"/>
    <w:rsid w:val="007D52DA"/>
    <w:rsid w:val="007D546F"/>
    <w:rsid w:val="007D5835"/>
    <w:rsid w:val="007D5CB3"/>
    <w:rsid w:val="007D5DB0"/>
    <w:rsid w:val="007D5FE5"/>
    <w:rsid w:val="007D6918"/>
    <w:rsid w:val="007D702D"/>
    <w:rsid w:val="007E0582"/>
    <w:rsid w:val="007E0ED0"/>
    <w:rsid w:val="007E0EFA"/>
    <w:rsid w:val="007E16CA"/>
    <w:rsid w:val="007E1EC3"/>
    <w:rsid w:val="007E2C0B"/>
    <w:rsid w:val="007E3B27"/>
    <w:rsid w:val="007E4A58"/>
    <w:rsid w:val="007E4BAF"/>
    <w:rsid w:val="007E4FFD"/>
    <w:rsid w:val="007E50AC"/>
    <w:rsid w:val="007E583E"/>
    <w:rsid w:val="007E6430"/>
    <w:rsid w:val="007E6EF3"/>
    <w:rsid w:val="007F09E9"/>
    <w:rsid w:val="007F0CD6"/>
    <w:rsid w:val="007F1595"/>
    <w:rsid w:val="007F1AAD"/>
    <w:rsid w:val="007F5532"/>
    <w:rsid w:val="007F56A8"/>
    <w:rsid w:val="007F61C3"/>
    <w:rsid w:val="007F70E6"/>
    <w:rsid w:val="007F7178"/>
    <w:rsid w:val="007F7CB8"/>
    <w:rsid w:val="00800D60"/>
    <w:rsid w:val="008016CE"/>
    <w:rsid w:val="008019BD"/>
    <w:rsid w:val="00801D61"/>
    <w:rsid w:val="0080370B"/>
    <w:rsid w:val="008047EC"/>
    <w:rsid w:val="00805246"/>
    <w:rsid w:val="008056B3"/>
    <w:rsid w:val="00805B5A"/>
    <w:rsid w:val="00807154"/>
    <w:rsid w:val="008073F1"/>
    <w:rsid w:val="0080752B"/>
    <w:rsid w:val="00807942"/>
    <w:rsid w:val="008118DC"/>
    <w:rsid w:val="0081221F"/>
    <w:rsid w:val="008129F5"/>
    <w:rsid w:val="00813F77"/>
    <w:rsid w:val="00814158"/>
    <w:rsid w:val="00814266"/>
    <w:rsid w:val="00814B64"/>
    <w:rsid w:val="00815502"/>
    <w:rsid w:val="008157C4"/>
    <w:rsid w:val="00815A1A"/>
    <w:rsid w:val="00815FBB"/>
    <w:rsid w:val="00815FD7"/>
    <w:rsid w:val="00817C96"/>
    <w:rsid w:val="00817F44"/>
    <w:rsid w:val="00821F95"/>
    <w:rsid w:val="00823CDA"/>
    <w:rsid w:val="00825046"/>
    <w:rsid w:val="0082611F"/>
    <w:rsid w:val="00826454"/>
    <w:rsid w:val="00826CA7"/>
    <w:rsid w:val="00826D2D"/>
    <w:rsid w:val="00827DAE"/>
    <w:rsid w:val="00831446"/>
    <w:rsid w:val="008315DF"/>
    <w:rsid w:val="00831B5D"/>
    <w:rsid w:val="00831E80"/>
    <w:rsid w:val="00832A13"/>
    <w:rsid w:val="00832C0E"/>
    <w:rsid w:val="00833124"/>
    <w:rsid w:val="00833341"/>
    <w:rsid w:val="00833B6A"/>
    <w:rsid w:val="00833FCA"/>
    <w:rsid w:val="0083449D"/>
    <w:rsid w:val="00841268"/>
    <w:rsid w:val="00841A13"/>
    <w:rsid w:val="00842B9E"/>
    <w:rsid w:val="00842F39"/>
    <w:rsid w:val="008434B9"/>
    <w:rsid w:val="00843823"/>
    <w:rsid w:val="008441BA"/>
    <w:rsid w:val="008442A2"/>
    <w:rsid w:val="008442B4"/>
    <w:rsid w:val="00844613"/>
    <w:rsid w:val="008447AD"/>
    <w:rsid w:val="008448F2"/>
    <w:rsid w:val="00844A58"/>
    <w:rsid w:val="00844B3B"/>
    <w:rsid w:val="00846867"/>
    <w:rsid w:val="00847F08"/>
    <w:rsid w:val="0085035E"/>
    <w:rsid w:val="008504E2"/>
    <w:rsid w:val="008516A9"/>
    <w:rsid w:val="00852786"/>
    <w:rsid w:val="00852BEC"/>
    <w:rsid w:val="00853C9F"/>
    <w:rsid w:val="0085431F"/>
    <w:rsid w:val="00854439"/>
    <w:rsid w:val="00854D24"/>
    <w:rsid w:val="00854FFD"/>
    <w:rsid w:val="00855DC0"/>
    <w:rsid w:val="00855EDD"/>
    <w:rsid w:val="0085701F"/>
    <w:rsid w:val="008600DD"/>
    <w:rsid w:val="00861600"/>
    <w:rsid w:val="00861858"/>
    <w:rsid w:val="00861F7C"/>
    <w:rsid w:val="008621D4"/>
    <w:rsid w:val="0086259E"/>
    <w:rsid w:val="00862BD6"/>
    <w:rsid w:val="00862C7B"/>
    <w:rsid w:val="00863029"/>
    <w:rsid w:val="00863650"/>
    <w:rsid w:val="008636FD"/>
    <w:rsid w:val="00863E4F"/>
    <w:rsid w:val="00864BD3"/>
    <w:rsid w:val="00864C63"/>
    <w:rsid w:val="00864C7D"/>
    <w:rsid w:val="008653A6"/>
    <w:rsid w:val="00866029"/>
    <w:rsid w:val="00866BC1"/>
    <w:rsid w:val="008679B4"/>
    <w:rsid w:val="008679F2"/>
    <w:rsid w:val="008702DA"/>
    <w:rsid w:val="00870307"/>
    <w:rsid w:val="008705D7"/>
    <w:rsid w:val="008711EC"/>
    <w:rsid w:val="00871B3C"/>
    <w:rsid w:val="00871EBA"/>
    <w:rsid w:val="00873E63"/>
    <w:rsid w:val="00874141"/>
    <w:rsid w:val="008743D4"/>
    <w:rsid w:val="00874404"/>
    <w:rsid w:val="00874DFB"/>
    <w:rsid w:val="0087586B"/>
    <w:rsid w:val="00875C72"/>
    <w:rsid w:val="00875FE9"/>
    <w:rsid w:val="0087774F"/>
    <w:rsid w:val="008802E6"/>
    <w:rsid w:val="00880AD2"/>
    <w:rsid w:val="008816BF"/>
    <w:rsid w:val="00882121"/>
    <w:rsid w:val="00882588"/>
    <w:rsid w:val="00882872"/>
    <w:rsid w:val="0088305D"/>
    <w:rsid w:val="00883715"/>
    <w:rsid w:val="00883C2E"/>
    <w:rsid w:val="00883C30"/>
    <w:rsid w:val="00883C8C"/>
    <w:rsid w:val="00883F1C"/>
    <w:rsid w:val="00884271"/>
    <w:rsid w:val="00885E69"/>
    <w:rsid w:val="00886145"/>
    <w:rsid w:val="008866CA"/>
    <w:rsid w:val="00886B71"/>
    <w:rsid w:val="00887368"/>
    <w:rsid w:val="008874D0"/>
    <w:rsid w:val="0088758B"/>
    <w:rsid w:val="008879DB"/>
    <w:rsid w:val="008906D3"/>
    <w:rsid w:val="00890B65"/>
    <w:rsid w:val="00891CF1"/>
    <w:rsid w:val="008925C3"/>
    <w:rsid w:val="00892AB6"/>
    <w:rsid w:val="008937AD"/>
    <w:rsid w:val="00894C94"/>
    <w:rsid w:val="00895092"/>
    <w:rsid w:val="00895DC5"/>
    <w:rsid w:val="00896550"/>
    <w:rsid w:val="00897085"/>
    <w:rsid w:val="008A0E57"/>
    <w:rsid w:val="008A0F03"/>
    <w:rsid w:val="008A16C9"/>
    <w:rsid w:val="008A17C8"/>
    <w:rsid w:val="008A2A99"/>
    <w:rsid w:val="008A2D05"/>
    <w:rsid w:val="008A2E10"/>
    <w:rsid w:val="008A3511"/>
    <w:rsid w:val="008A3DB0"/>
    <w:rsid w:val="008A4E32"/>
    <w:rsid w:val="008A5215"/>
    <w:rsid w:val="008A565B"/>
    <w:rsid w:val="008A59DC"/>
    <w:rsid w:val="008A5E2A"/>
    <w:rsid w:val="008A694A"/>
    <w:rsid w:val="008A69D0"/>
    <w:rsid w:val="008A7128"/>
    <w:rsid w:val="008A7BC5"/>
    <w:rsid w:val="008B0393"/>
    <w:rsid w:val="008B0610"/>
    <w:rsid w:val="008B112D"/>
    <w:rsid w:val="008B1498"/>
    <w:rsid w:val="008B15FE"/>
    <w:rsid w:val="008B17A2"/>
    <w:rsid w:val="008B19E9"/>
    <w:rsid w:val="008B1FED"/>
    <w:rsid w:val="008B2A2B"/>
    <w:rsid w:val="008B3673"/>
    <w:rsid w:val="008B5446"/>
    <w:rsid w:val="008B70A8"/>
    <w:rsid w:val="008B721A"/>
    <w:rsid w:val="008B7B1B"/>
    <w:rsid w:val="008C064B"/>
    <w:rsid w:val="008C0AF9"/>
    <w:rsid w:val="008C12C3"/>
    <w:rsid w:val="008C298D"/>
    <w:rsid w:val="008C2E31"/>
    <w:rsid w:val="008C3AB9"/>
    <w:rsid w:val="008C3BBC"/>
    <w:rsid w:val="008C5288"/>
    <w:rsid w:val="008C5F9D"/>
    <w:rsid w:val="008C5FC6"/>
    <w:rsid w:val="008C6079"/>
    <w:rsid w:val="008C618B"/>
    <w:rsid w:val="008C6BA1"/>
    <w:rsid w:val="008C6C85"/>
    <w:rsid w:val="008C6D13"/>
    <w:rsid w:val="008D0054"/>
    <w:rsid w:val="008D0BB2"/>
    <w:rsid w:val="008D0FDB"/>
    <w:rsid w:val="008D14C3"/>
    <w:rsid w:val="008D1BA2"/>
    <w:rsid w:val="008D1EA6"/>
    <w:rsid w:val="008D204E"/>
    <w:rsid w:val="008D23F0"/>
    <w:rsid w:val="008D2A73"/>
    <w:rsid w:val="008D3318"/>
    <w:rsid w:val="008D3396"/>
    <w:rsid w:val="008D3E5A"/>
    <w:rsid w:val="008D45BE"/>
    <w:rsid w:val="008D45C8"/>
    <w:rsid w:val="008D46D4"/>
    <w:rsid w:val="008D4744"/>
    <w:rsid w:val="008D58E0"/>
    <w:rsid w:val="008D6493"/>
    <w:rsid w:val="008D6D20"/>
    <w:rsid w:val="008D6E75"/>
    <w:rsid w:val="008D6F63"/>
    <w:rsid w:val="008D7998"/>
    <w:rsid w:val="008E0D99"/>
    <w:rsid w:val="008E147D"/>
    <w:rsid w:val="008E2084"/>
    <w:rsid w:val="008E2369"/>
    <w:rsid w:val="008E26B5"/>
    <w:rsid w:val="008E28F5"/>
    <w:rsid w:val="008E3111"/>
    <w:rsid w:val="008E669C"/>
    <w:rsid w:val="008E66B7"/>
    <w:rsid w:val="008E6E1A"/>
    <w:rsid w:val="008E7C35"/>
    <w:rsid w:val="008F0196"/>
    <w:rsid w:val="008F1F06"/>
    <w:rsid w:val="008F2E3F"/>
    <w:rsid w:val="008F32A9"/>
    <w:rsid w:val="008F32AE"/>
    <w:rsid w:val="008F3C2E"/>
    <w:rsid w:val="008F4C69"/>
    <w:rsid w:val="008F4FAA"/>
    <w:rsid w:val="008F65D7"/>
    <w:rsid w:val="008F6974"/>
    <w:rsid w:val="008F78DC"/>
    <w:rsid w:val="00900EE6"/>
    <w:rsid w:val="00900F91"/>
    <w:rsid w:val="00901110"/>
    <w:rsid w:val="00901E93"/>
    <w:rsid w:val="00902726"/>
    <w:rsid w:val="00903136"/>
    <w:rsid w:val="00903163"/>
    <w:rsid w:val="00903660"/>
    <w:rsid w:val="00903F96"/>
    <w:rsid w:val="009041C8"/>
    <w:rsid w:val="00905689"/>
    <w:rsid w:val="0090723A"/>
    <w:rsid w:val="00907949"/>
    <w:rsid w:val="0091055B"/>
    <w:rsid w:val="0091075B"/>
    <w:rsid w:val="0091091B"/>
    <w:rsid w:val="00911740"/>
    <w:rsid w:val="0091281E"/>
    <w:rsid w:val="009134E4"/>
    <w:rsid w:val="009143C5"/>
    <w:rsid w:val="009146DF"/>
    <w:rsid w:val="00914CF7"/>
    <w:rsid w:val="00914E1A"/>
    <w:rsid w:val="00915A62"/>
    <w:rsid w:val="00916591"/>
    <w:rsid w:val="009168A5"/>
    <w:rsid w:val="0091759D"/>
    <w:rsid w:val="00917E0F"/>
    <w:rsid w:val="00917F8D"/>
    <w:rsid w:val="009223B8"/>
    <w:rsid w:val="00922D13"/>
    <w:rsid w:val="00923C02"/>
    <w:rsid w:val="00923C1D"/>
    <w:rsid w:val="009244FB"/>
    <w:rsid w:val="00925299"/>
    <w:rsid w:val="009252DF"/>
    <w:rsid w:val="00925942"/>
    <w:rsid w:val="0092636F"/>
    <w:rsid w:val="00927F28"/>
    <w:rsid w:val="00927FE4"/>
    <w:rsid w:val="009301F8"/>
    <w:rsid w:val="009310C2"/>
    <w:rsid w:val="00931907"/>
    <w:rsid w:val="00931AD9"/>
    <w:rsid w:val="00931C5C"/>
    <w:rsid w:val="00931CC2"/>
    <w:rsid w:val="0093225B"/>
    <w:rsid w:val="00932C35"/>
    <w:rsid w:val="00933095"/>
    <w:rsid w:val="0093311C"/>
    <w:rsid w:val="00933138"/>
    <w:rsid w:val="00933397"/>
    <w:rsid w:val="00933415"/>
    <w:rsid w:val="00934266"/>
    <w:rsid w:val="00934AD2"/>
    <w:rsid w:val="00934D9E"/>
    <w:rsid w:val="009359AF"/>
    <w:rsid w:val="00935BC4"/>
    <w:rsid w:val="009369BA"/>
    <w:rsid w:val="009373E0"/>
    <w:rsid w:val="00937BF2"/>
    <w:rsid w:val="00937D2B"/>
    <w:rsid w:val="009406CF"/>
    <w:rsid w:val="009416BA"/>
    <w:rsid w:val="00941840"/>
    <w:rsid w:val="0094199B"/>
    <w:rsid w:val="00942793"/>
    <w:rsid w:val="00942882"/>
    <w:rsid w:val="009432E5"/>
    <w:rsid w:val="009439F8"/>
    <w:rsid w:val="009443D0"/>
    <w:rsid w:val="00944983"/>
    <w:rsid w:val="00945611"/>
    <w:rsid w:val="009457A8"/>
    <w:rsid w:val="00945994"/>
    <w:rsid w:val="00947A07"/>
    <w:rsid w:val="00950BAA"/>
    <w:rsid w:val="00951183"/>
    <w:rsid w:val="00952076"/>
    <w:rsid w:val="00952CE9"/>
    <w:rsid w:val="00953697"/>
    <w:rsid w:val="009550A4"/>
    <w:rsid w:val="009564AF"/>
    <w:rsid w:val="00956A1F"/>
    <w:rsid w:val="00957826"/>
    <w:rsid w:val="009602C5"/>
    <w:rsid w:val="00960511"/>
    <w:rsid w:val="00960971"/>
    <w:rsid w:val="00960A52"/>
    <w:rsid w:val="00961438"/>
    <w:rsid w:val="009622AD"/>
    <w:rsid w:val="009626F5"/>
    <w:rsid w:val="00962A63"/>
    <w:rsid w:val="00962D60"/>
    <w:rsid w:val="00963439"/>
    <w:rsid w:val="00963644"/>
    <w:rsid w:val="00963AD2"/>
    <w:rsid w:val="00963BEB"/>
    <w:rsid w:val="009648BE"/>
    <w:rsid w:val="00964EE6"/>
    <w:rsid w:val="00965BFE"/>
    <w:rsid w:val="00966C8A"/>
    <w:rsid w:val="00967535"/>
    <w:rsid w:val="00967BDB"/>
    <w:rsid w:val="0097036C"/>
    <w:rsid w:val="00970B34"/>
    <w:rsid w:val="00970B6E"/>
    <w:rsid w:val="00970CDA"/>
    <w:rsid w:val="009719DF"/>
    <w:rsid w:val="00972995"/>
    <w:rsid w:val="00973544"/>
    <w:rsid w:val="00973FE0"/>
    <w:rsid w:val="009741A7"/>
    <w:rsid w:val="00975AEA"/>
    <w:rsid w:val="009762BD"/>
    <w:rsid w:val="00976675"/>
    <w:rsid w:val="00976C6D"/>
    <w:rsid w:val="009775B0"/>
    <w:rsid w:val="009775E1"/>
    <w:rsid w:val="009803BE"/>
    <w:rsid w:val="00980779"/>
    <w:rsid w:val="009808C2"/>
    <w:rsid w:val="00980A3F"/>
    <w:rsid w:val="00980A72"/>
    <w:rsid w:val="0098127B"/>
    <w:rsid w:val="009822C4"/>
    <w:rsid w:val="00982DDC"/>
    <w:rsid w:val="009830D3"/>
    <w:rsid w:val="0098313F"/>
    <w:rsid w:val="00983467"/>
    <w:rsid w:val="009850D0"/>
    <w:rsid w:val="009857CA"/>
    <w:rsid w:val="009867A2"/>
    <w:rsid w:val="009868F6"/>
    <w:rsid w:val="00986A34"/>
    <w:rsid w:val="00987548"/>
    <w:rsid w:val="00987851"/>
    <w:rsid w:val="00987EFC"/>
    <w:rsid w:val="0099030D"/>
    <w:rsid w:val="009905C4"/>
    <w:rsid w:val="00990959"/>
    <w:rsid w:val="00990D65"/>
    <w:rsid w:val="00990D9A"/>
    <w:rsid w:val="00990DC0"/>
    <w:rsid w:val="00991000"/>
    <w:rsid w:val="00992EAE"/>
    <w:rsid w:val="00993AA5"/>
    <w:rsid w:val="009945F7"/>
    <w:rsid w:val="0099580C"/>
    <w:rsid w:val="009958A7"/>
    <w:rsid w:val="00996F81"/>
    <w:rsid w:val="009972C4"/>
    <w:rsid w:val="009A0050"/>
    <w:rsid w:val="009A0E64"/>
    <w:rsid w:val="009A12DE"/>
    <w:rsid w:val="009A1AED"/>
    <w:rsid w:val="009A28BD"/>
    <w:rsid w:val="009A2ABE"/>
    <w:rsid w:val="009A2DBB"/>
    <w:rsid w:val="009A35CB"/>
    <w:rsid w:val="009A3805"/>
    <w:rsid w:val="009A471F"/>
    <w:rsid w:val="009A5065"/>
    <w:rsid w:val="009A5A83"/>
    <w:rsid w:val="009A5C66"/>
    <w:rsid w:val="009A6535"/>
    <w:rsid w:val="009A68B4"/>
    <w:rsid w:val="009A6D02"/>
    <w:rsid w:val="009A7154"/>
    <w:rsid w:val="009A7A68"/>
    <w:rsid w:val="009A7CCC"/>
    <w:rsid w:val="009A7F48"/>
    <w:rsid w:val="009A7FFC"/>
    <w:rsid w:val="009B02E7"/>
    <w:rsid w:val="009B0A05"/>
    <w:rsid w:val="009B1A9E"/>
    <w:rsid w:val="009B1BBD"/>
    <w:rsid w:val="009B1DF1"/>
    <w:rsid w:val="009B2066"/>
    <w:rsid w:val="009B27D1"/>
    <w:rsid w:val="009B2C93"/>
    <w:rsid w:val="009B36B0"/>
    <w:rsid w:val="009B3BA0"/>
    <w:rsid w:val="009B40DE"/>
    <w:rsid w:val="009B4F14"/>
    <w:rsid w:val="009B5CFE"/>
    <w:rsid w:val="009B72E7"/>
    <w:rsid w:val="009B72ED"/>
    <w:rsid w:val="009B7642"/>
    <w:rsid w:val="009C0E1B"/>
    <w:rsid w:val="009C0FE2"/>
    <w:rsid w:val="009C21A9"/>
    <w:rsid w:val="009C2673"/>
    <w:rsid w:val="009C2BFD"/>
    <w:rsid w:val="009C3ED4"/>
    <w:rsid w:val="009C7333"/>
    <w:rsid w:val="009D0B63"/>
    <w:rsid w:val="009D1628"/>
    <w:rsid w:val="009D17D7"/>
    <w:rsid w:val="009D1889"/>
    <w:rsid w:val="009D18D4"/>
    <w:rsid w:val="009D3A6E"/>
    <w:rsid w:val="009D77B3"/>
    <w:rsid w:val="009D77F8"/>
    <w:rsid w:val="009D7CBA"/>
    <w:rsid w:val="009E0119"/>
    <w:rsid w:val="009E05C2"/>
    <w:rsid w:val="009E1896"/>
    <w:rsid w:val="009E1C4B"/>
    <w:rsid w:val="009E23F7"/>
    <w:rsid w:val="009E250C"/>
    <w:rsid w:val="009E25F1"/>
    <w:rsid w:val="009E32F4"/>
    <w:rsid w:val="009E416E"/>
    <w:rsid w:val="009E4386"/>
    <w:rsid w:val="009E473D"/>
    <w:rsid w:val="009E4ECA"/>
    <w:rsid w:val="009E5CDF"/>
    <w:rsid w:val="009E602F"/>
    <w:rsid w:val="009E6803"/>
    <w:rsid w:val="009E7CAE"/>
    <w:rsid w:val="009F0853"/>
    <w:rsid w:val="009F11A4"/>
    <w:rsid w:val="009F38F0"/>
    <w:rsid w:val="009F4407"/>
    <w:rsid w:val="009F5373"/>
    <w:rsid w:val="009F581D"/>
    <w:rsid w:val="009F64F7"/>
    <w:rsid w:val="009F65B2"/>
    <w:rsid w:val="009F690B"/>
    <w:rsid w:val="009F6B78"/>
    <w:rsid w:val="009F7948"/>
    <w:rsid w:val="009F7C56"/>
    <w:rsid w:val="009F7C77"/>
    <w:rsid w:val="009F7C79"/>
    <w:rsid w:val="00A0222A"/>
    <w:rsid w:val="00A0328D"/>
    <w:rsid w:val="00A03801"/>
    <w:rsid w:val="00A04050"/>
    <w:rsid w:val="00A04917"/>
    <w:rsid w:val="00A04EA7"/>
    <w:rsid w:val="00A05347"/>
    <w:rsid w:val="00A0547C"/>
    <w:rsid w:val="00A06C66"/>
    <w:rsid w:val="00A07EA0"/>
    <w:rsid w:val="00A112AF"/>
    <w:rsid w:val="00A11637"/>
    <w:rsid w:val="00A118FC"/>
    <w:rsid w:val="00A11C1C"/>
    <w:rsid w:val="00A12C4D"/>
    <w:rsid w:val="00A136F9"/>
    <w:rsid w:val="00A141D7"/>
    <w:rsid w:val="00A14659"/>
    <w:rsid w:val="00A16241"/>
    <w:rsid w:val="00A162F7"/>
    <w:rsid w:val="00A166EC"/>
    <w:rsid w:val="00A17820"/>
    <w:rsid w:val="00A218C9"/>
    <w:rsid w:val="00A21EDC"/>
    <w:rsid w:val="00A22AD1"/>
    <w:rsid w:val="00A22FED"/>
    <w:rsid w:val="00A24918"/>
    <w:rsid w:val="00A24C0E"/>
    <w:rsid w:val="00A2507C"/>
    <w:rsid w:val="00A25187"/>
    <w:rsid w:val="00A26D07"/>
    <w:rsid w:val="00A26E7B"/>
    <w:rsid w:val="00A27720"/>
    <w:rsid w:val="00A27F62"/>
    <w:rsid w:val="00A3099A"/>
    <w:rsid w:val="00A31E13"/>
    <w:rsid w:val="00A33A40"/>
    <w:rsid w:val="00A343FE"/>
    <w:rsid w:val="00A34863"/>
    <w:rsid w:val="00A357A8"/>
    <w:rsid w:val="00A36A2E"/>
    <w:rsid w:val="00A36DE7"/>
    <w:rsid w:val="00A40BDA"/>
    <w:rsid w:val="00A4123E"/>
    <w:rsid w:val="00A4154D"/>
    <w:rsid w:val="00A41B34"/>
    <w:rsid w:val="00A424E7"/>
    <w:rsid w:val="00A430A8"/>
    <w:rsid w:val="00A446C2"/>
    <w:rsid w:val="00A44C77"/>
    <w:rsid w:val="00A459E0"/>
    <w:rsid w:val="00A46F37"/>
    <w:rsid w:val="00A47D8E"/>
    <w:rsid w:val="00A505AC"/>
    <w:rsid w:val="00A50A4E"/>
    <w:rsid w:val="00A52C2A"/>
    <w:rsid w:val="00A531A5"/>
    <w:rsid w:val="00A5377B"/>
    <w:rsid w:val="00A53784"/>
    <w:rsid w:val="00A55B8E"/>
    <w:rsid w:val="00A57074"/>
    <w:rsid w:val="00A57487"/>
    <w:rsid w:val="00A57787"/>
    <w:rsid w:val="00A578FC"/>
    <w:rsid w:val="00A57AB3"/>
    <w:rsid w:val="00A60583"/>
    <w:rsid w:val="00A607E8"/>
    <w:rsid w:val="00A60AC3"/>
    <w:rsid w:val="00A61660"/>
    <w:rsid w:val="00A61B46"/>
    <w:rsid w:val="00A622AA"/>
    <w:rsid w:val="00A6285D"/>
    <w:rsid w:val="00A62B2E"/>
    <w:rsid w:val="00A639A5"/>
    <w:rsid w:val="00A6457F"/>
    <w:rsid w:val="00A65453"/>
    <w:rsid w:val="00A65C44"/>
    <w:rsid w:val="00A660A7"/>
    <w:rsid w:val="00A666C6"/>
    <w:rsid w:val="00A6689D"/>
    <w:rsid w:val="00A67081"/>
    <w:rsid w:val="00A6718B"/>
    <w:rsid w:val="00A67933"/>
    <w:rsid w:val="00A67FEB"/>
    <w:rsid w:val="00A701C8"/>
    <w:rsid w:val="00A705B0"/>
    <w:rsid w:val="00A711F9"/>
    <w:rsid w:val="00A72656"/>
    <w:rsid w:val="00A727EE"/>
    <w:rsid w:val="00A72DF8"/>
    <w:rsid w:val="00A730F0"/>
    <w:rsid w:val="00A737FF"/>
    <w:rsid w:val="00A73ABB"/>
    <w:rsid w:val="00A75404"/>
    <w:rsid w:val="00A8023F"/>
    <w:rsid w:val="00A82C2E"/>
    <w:rsid w:val="00A82DC9"/>
    <w:rsid w:val="00A830AE"/>
    <w:rsid w:val="00A83E6D"/>
    <w:rsid w:val="00A83E6F"/>
    <w:rsid w:val="00A8604A"/>
    <w:rsid w:val="00A8763C"/>
    <w:rsid w:val="00A8779D"/>
    <w:rsid w:val="00A902E7"/>
    <w:rsid w:val="00A90F20"/>
    <w:rsid w:val="00A91332"/>
    <w:rsid w:val="00A919D8"/>
    <w:rsid w:val="00A91C08"/>
    <w:rsid w:val="00A92831"/>
    <w:rsid w:val="00A92B8B"/>
    <w:rsid w:val="00A92E93"/>
    <w:rsid w:val="00A936C7"/>
    <w:rsid w:val="00A9388F"/>
    <w:rsid w:val="00A941B0"/>
    <w:rsid w:val="00A947C1"/>
    <w:rsid w:val="00A950CD"/>
    <w:rsid w:val="00A963D8"/>
    <w:rsid w:val="00A96A9C"/>
    <w:rsid w:val="00A97ADC"/>
    <w:rsid w:val="00AA07B7"/>
    <w:rsid w:val="00AA0D1E"/>
    <w:rsid w:val="00AA0D87"/>
    <w:rsid w:val="00AA26F5"/>
    <w:rsid w:val="00AA275D"/>
    <w:rsid w:val="00AA2B78"/>
    <w:rsid w:val="00AA2D50"/>
    <w:rsid w:val="00AA2E78"/>
    <w:rsid w:val="00AA2F43"/>
    <w:rsid w:val="00AA42C7"/>
    <w:rsid w:val="00AA459C"/>
    <w:rsid w:val="00AA4682"/>
    <w:rsid w:val="00AA50D2"/>
    <w:rsid w:val="00AA5C6C"/>
    <w:rsid w:val="00AA61A3"/>
    <w:rsid w:val="00AA64FC"/>
    <w:rsid w:val="00AA6652"/>
    <w:rsid w:val="00AA6757"/>
    <w:rsid w:val="00AA68AE"/>
    <w:rsid w:val="00AA6BCE"/>
    <w:rsid w:val="00AA6BEB"/>
    <w:rsid w:val="00AA7171"/>
    <w:rsid w:val="00AA7751"/>
    <w:rsid w:val="00AB0AB7"/>
    <w:rsid w:val="00AB0CF6"/>
    <w:rsid w:val="00AB1259"/>
    <w:rsid w:val="00AB1C60"/>
    <w:rsid w:val="00AB2497"/>
    <w:rsid w:val="00AB430C"/>
    <w:rsid w:val="00AB52F4"/>
    <w:rsid w:val="00AB6B37"/>
    <w:rsid w:val="00AC0F1B"/>
    <w:rsid w:val="00AC1003"/>
    <w:rsid w:val="00AC14AD"/>
    <w:rsid w:val="00AC2CC0"/>
    <w:rsid w:val="00AC3461"/>
    <w:rsid w:val="00AC34AB"/>
    <w:rsid w:val="00AC3C59"/>
    <w:rsid w:val="00AC415A"/>
    <w:rsid w:val="00AC4397"/>
    <w:rsid w:val="00AC4434"/>
    <w:rsid w:val="00AC4562"/>
    <w:rsid w:val="00AC4B0E"/>
    <w:rsid w:val="00AC5EEA"/>
    <w:rsid w:val="00AC6308"/>
    <w:rsid w:val="00AC63BF"/>
    <w:rsid w:val="00AC64CA"/>
    <w:rsid w:val="00AC6948"/>
    <w:rsid w:val="00AC7981"/>
    <w:rsid w:val="00AD031F"/>
    <w:rsid w:val="00AD09FA"/>
    <w:rsid w:val="00AD0A06"/>
    <w:rsid w:val="00AD145F"/>
    <w:rsid w:val="00AD1731"/>
    <w:rsid w:val="00AD19FF"/>
    <w:rsid w:val="00AD1C44"/>
    <w:rsid w:val="00AD20DE"/>
    <w:rsid w:val="00AD3B23"/>
    <w:rsid w:val="00AD48A2"/>
    <w:rsid w:val="00AD5BCD"/>
    <w:rsid w:val="00AD6D65"/>
    <w:rsid w:val="00AD7C9A"/>
    <w:rsid w:val="00AD7F36"/>
    <w:rsid w:val="00AE0C3B"/>
    <w:rsid w:val="00AE128A"/>
    <w:rsid w:val="00AE1D67"/>
    <w:rsid w:val="00AE294A"/>
    <w:rsid w:val="00AE3526"/>
    <w:rsid w:val="00AE3ACF"/>
    <w:rsid w:val="00AE44B5"/>
    <w:rsid w:val="00AE475D"/>
    <w:rsid w:val="00AE5A99"/>
    <w:rsid w:val="00AE622F"/>
    <w:rsid w:val="00AE66D9"/>
    <w:rsid w:val="00AE6B26"/>
    <w:rsid w:val="00AE7235"/>
    <w:rsid w:val="00AE7A38"/>
    <w:rsid w:val="00AE7AFA"/>
    <w:rsid w:val="00AF0ADF"/>
    <w:rsid w:val="00AF14BA"/>
    <w:rsid w:val="00AF24F8"/>
    <w:rsid w:val="00AF2E75"/>
    <w:rsid w:val="00AF3B10"/>
    <w:rsid w:val="00AF3C74"/>
    <w:rsid w:val="00AF401F"/>
    <w:rsid w:val="00AF44AA"/>
    <w:rsid w:val="00AF4686"/>
    <w:rsid w:val="00AF490F"/>
    <w:rsid w:val="00AF53CC"/>
    <w:rsid w:val="00AF7C12"/>
    <w:rsid w:val="00B03F02"/>
    <w:rsid w:val="00B04CCC"/>
    <w:rsid w:val="00B05AA1"/>
    <w:rsid w:val="00B05C87"/>
    <w:rsid w:val="00B069C0"/>
    <w:rsid w:val="00B07A0D"/>
    <w:rsid w:val="00B10C1C"/>
    <w:rsid w:val="00B10FDF"/>
    <w:rsid w:val="00B116E2"/>
    <w:rsid w:val="00B12679"/>
    <w:rsid w:val="00B13B60"/>
    <w:rsid w:val="00B14397"/>
    <w:rsid w:val="00B144E7"/>
    <w:rsid w:val="00B146C1"/>
    <w:rsid w:val="00B146C6"/>
    <w:rsid w:val="00B14DDB"/>
    <w:rsid w:val="00B14E21"/>
    <w:rsid w:val="00B14E4D"/>
    <w:rsid w:val="00B153EE"/>
    <w:rsid w:val="00B16A35"/>
    <w:rsid w:val="00B1732A"/>
    <w:rsid w:val="00B17EF2"/>
    <w:rsid w:val="00B20320"/>
    <w:rsid w:val="00B20966"/>
    <w:rsid w:val="00B20BAE"/>
    <w:rsid w:val="00B20F36"/>
    <w:rsid w:val="00B2172B"/>
    <w:rsid w:val="00B21C78"/>
    <w:rsid w:val="00B21C97"/>
    <w:rsid w:val="00B21E48"/>
    <w:rsid w:val="00B22506"/>
    <w:rsid w:val="00B22797"/>
    <w:rsid w:val="00B22C9D"/>
    <w:rsid w:val="00B23B5E"/>
    <w:rsid w:val="00B2515D"/>
    <w:rsid w:val="00B25754"/>
    <w:rsid w:val="00B25945"/>
    <w:rsid w:val="00B25C5B"/>
    <w:rsid w:val="00B25FA5"/>
    <w:rsid w:val="00B2635F"/>
    <w:rsid w:val="00B2697E"/>
    <w:rsid w:val="00B30A32"/>
    <w:rsid w:val="00B3154F"/>
    <w:rsid w:val="00B31B41"/>
    <w:rsid w:val="00B326C2"/>
    <w:rsid w:val="00B332E3"/>
    <w:rsid w:val="00B3340B"/>
    <w:rsid w:val="00B338CF"/>
    <w:rsid w:val="00B33900"/>
    <w:rsid w:val="00B33B99"/>
    <w:rsid w:val="00B3533D"/>
    <w:rsid w:val="00B357A5"/>
    <w:rsid w:val="00B35BED"/>
    <w:rsid w:val="00B361A1"/>
    <w:rsid w:val="00B36E4C"/>
    <w:rsid w:val="00B36EEC"/>
    <w:rsid w:val="00B37005"/>
    <w:rsid w:val="00B378D7"/>
    <w:rsid w:val="00B37957"/>
    <w:rsid w:val="00B37996"/>
    <w:rsid w:val="00B37F75"/>
    <w:rsid w:val="00B404CD"/>
    <w:rsid w:val="00B40F4D"/>
    <w:rsid w:val="00B41C3D"/>
    <w:rsid w:val="00B4294C"/>
    <w:rsid w:val="00B42F89"/>
    <w:rsid w:val="00B433D3"/>
    <w:rsid w:val="00B43F09"/>
    <w:rsid w:val="00B44155"/>
    <w:rsid w:val="00B45CE3"/>
    <w:rsid w:val="00B50872"/>
    <w:rsid w:val="00B51181"/>
    <w:rsid w:val="00B514C9"/>
    <w:rsid w:val="00B51779"/>
    <w:rsid w:val="00B52817"/>
    <w:rsid w:val="00B54072"/>
    <w:rsid w:val="00B5522A"/>
    <w:rsid w:val="00B55A1B"/>
    <w:rsid w:val="00B55C3C"/>
    <w:rsid w:val="00B5607F"/>
    <w:rsid w:val="00B56E46"/>
    <w:rsid w:val="00B57EB9"/>
    <w:rsid w:val="00B60886"/>
    <w:rsid w:val="00B610B6"/>
    <w:rsid w:val="00B61F90"/>
    <w:rsid w:val="00B6356E"/>
    <w:rsid w:val="00B635BD"/>
    <w:rsid w:val="00B655CC"/>
    <w:rsid w:val="00B668AE"/>
    <w:rsid w:val="00B66F31"/>
    <w:rsid w:val="00B67116"/>
    <w:rsid w:val="00B67B5C"/>
    <w:rsid w:val="00B70D6B"/>
    <w:rsid w:val="00B72FC1"/>
    <w:rsid w:val="00B73715"/>
    <w:rsid w:val="00B759F6"/>
    <w:rsid w:val="00B75AFF"/>
    <w:rsid w:val="00B75CBF"/>
    <w:rsid w:val="00B76481"/>
    <w:rsid w:val="00B76917"/>
    <w:rsid w:val="00B76D5C"/>
    <w:rsid w:val="00B76F25"/>
    <w:rsid w:val="00B77C4C"/>
    <w:rsid w:val="00B77E06"/>
    <w:rsid w:val="00B80E46"/>
    <w:rsid w:val="00B82916"/>
    <w:rsid w:val="00B84451"/>
    <w:rsid w:val="00B86142"/>
    <w:rsid w:val="00B906B8"/>
    <w:rsid w:val="00B906C7"/>
    <w:rsid w:val="00B9128A"/>
    <w:rsid w:val="00B912B1"/>
    <w:rsid w:val="00B91895"/>
    <w:rsid w:val="00B91A36"/>
    <w:rsid w:val="00B938DC"/>
    <w:rsid w:val="00B93A24"/>
    <w:rsid w:val="00B9464E"/>
    <w:rsid w:val="00B961FF"/>
    <w:rsid w:val="00B9693C"/>
    <w:rsid w:val="00B96E84"/>
    <w:rsid w:val="00B96FC4"/>
    <w:rsid w:val="00B970F3"/>
    <w:rsid w:val="00B97F50"/>
    <w:rsid w:val="00BA07C7"/>
    <w:rsid w:val="00BA1347"/>
    <w:rsid w:val="00BA25A8"/>
    <w:rsid w:val="00BA3D8E"/>
    <w:rsid w:val="00BA3F64"/>
    <w:rsid w:val="00BA4156"/>
    <w:rsid w:val="00BA47C9"/>
    <w:rsid w:val="00BA4E69"/>
    <w:rsid w:val="00BA4F57"/>
    <w:rsid w:val="00BA5538"/>
    <w:rsid w:val="00BA5909"/>
    <w:rsid w:val="00BA6096"/>
    <w:rsid w:val="00BA68EE"/>
    <w:rsid w:val="00BA691B"/>
    <w:rsid w:val="00BA7CC2"/>
    <w:rsid w:val="00BA7F69"/>
    <w:rsid w:val="00BB14FC"/>
    <w:rsid w:val="00BB2B61"/>
    <w:rsid w:val="00BB35BD"/>
    <w:rsid w:val="00BB39DF"/>
    <w:rsid w:val="00BB3E77"/>
    <w:rsid w:val="00BB4A36"/>
    <w:rsid w:val="00BB5287"/>
    <w:rsid w:val="00BB5FB3"/>
    <w:rsid w:val="00BB6414"/>
    <w:rsid w:val="00BB7CB1"/>
    <w:rsid w:val="00BC0483"/>
    <w:rsid w:val="00BC06C5"/>
    <w:rsid w:val="00BC0CB4"/>
    <w:rsid w:val="00BC2BD6"/>
    <w:rsid w:val="00BC4000"/>
    <w:rsid w:val="00BC48EE"/>
    <w:rsid w:val="00BC4EFE"/>
    <w:rsid w:val="00BC5111"/>
    <w:rsid w:val="00BC62B0"/>
    <w:rsid w:val="00BC69EC"/>
    <w:rsid w:val="00BC6B23"/>
    <w:rsid w:val="00BC7120"/>
    <w:rsid w:val="00BC7BEC"/>
    <w:rsid w:val="00BC7DE5"/>
    <w:rsid w:val="00BD0354"/>
    <w:rsid w:val="00BD0BAE"/>
    <w:rsid w:val="00BD0FD9"/>
    <w:rsid w:val="00BD1437"/>
    <w:rsid w:val="00BD18CD"/>
    <w:rsid w:val="00BD199F"/>
    <w:rsid w:val="00BD2609"/>
    <w:rsid w:val="00BD28E2"/>
    <w:rsid w:val="00BD44E2"/>
    <w:rsid w:val="00BD49BA"/>
    <w:rsid w:val="00BD5EAE"/>
    <w:rsid w:val="00BD6EED"/>
    <w:rsid w:val="00BD7E7B"/>
    <w:rsid w:val="00BE0329"/>
    <w:rsid w:val="00BE0749"/>
    <w:rsid w:val="00BE0B66"/>
    <w:rsid w:val="00BE11B6"/>
    <w:rsid w:val="00BE1B03"/>
    <w:rsid w:val="00BE30D1"/>
    <w:rsid w:val="00BE3E71"/>
    <w:rsid w:val="00BE4DEE"/>
    <w:rsid w:val="00BE517F"/>
    <w:rsid w:val="00BE5728"/>
    <w:rsid w:val="00BE5E28"/>
    <w:rsid w:val="00BE6193"/>
    <w:rsid w:val="00BE65E8"/>
    <w:rsid w:val="00BE7192"/>
    <w:rsid w:val="00BE7ED0"/>
    <w:rsid w:val="00BF0356"/>
    <w:rsid w:val="00BF041F"/>
    <w:rsid w:val="00BF1056"/>
    <w:rsid w:val="00BF2AC0"/>
    <w:rsid w:val="00BF480B"/>
    <w:rsid w:val="00BF484E"/>
    <w:rsid w:val="00BF48EA"/>
    <w:rsid w:val="00BF59AA"/>
    <w:rsid w:val="00BF59C9"/>
    <w:rsid w:val="00BF6202"/>
    <w:rsid w:val="00BF6717"/>
    <w:rsid w:val="00BF6A55"/>
    <w:rsid w:val="00BF6F5E"/>
    <w:rsid w:val="00C00BA5"/>
    <w:rsid w:val="00C01AB2"/>
    <w:rsid w:val="00C01D4E"/>
    <w:rsid w:val="00C020B8"/>
    <w:rsid w:val="00C02661"/>
    <w:rsid w:val="00C02CCF"/>
    <w:rsid w:val="00C04C03"/>
    <w:rsid w:val="00C04D98"/>
    <w:rsid w:val="00C05DDF"/>
    <w:rsid w:val="00C05ECF"/>
    <w:rsid w:val="00C066E8"/>
    <w:rsid w:val="00C10025"/>
    <w:rsid w:val="00C10A16"/>
    <w:rsid w:val="00C1112E"/>
    <w:rsid w:val="00C11534"/>
    <w:rsid w:val="00C12278"/>
    <w:rsid w:val="00C12B06"/>
    <w:rsid w:val="00C14968"/>
    <w:rsid w:val="00C14CEF"/>
    <w:rsid w:val="00C1569D"/>
    <w:rsid w:val="00C1592D"/>
    <w:rsid w:val="00C160CB"/>
    <w:rsid w:val="00C16188"/>
    <w:rsid w:val="00C166C3"/>
    <w:rsid w:val="00C16BD2"/>
    <w:rsid w:val="00C16CF2"/>
    <w:rsid w:val="00C17583"/>
    <w:rsid w:val="00C17CE2"/>
    <w:rsid w:val="00C17EFF"/>
    <w:rsid w:val="00C20799"/>
    <w:rsid w:val="00C207B6"/>
    <w:rsid w:val="00C21916"/>
    <w:rsid w:val="00C21A7B"/>
    <w:rsid w:val="00C22B55"/>
    <w:rsid w:val="00C24902"/>
    <w:rsid w:val="00C251EE"/>
    <w:rsid w:val="00C257B0"/>
    <w:rsid w:val="00C2620F"/>
    <w:rsid w:val="00C26557"/>
    <w:rsid w:val="00C27152"/>
    <w:rsid w:val="00C2764F"/>
    <w:rsid w:val="00C27A2E"/>
    <w:rsid w:val="00C27C83"/>
    <w:rsid w:val="00C27E62"/>
    <w:rsid w:val="00C3023B"/>
    <w:rsid w:val="00C31677"/>
    <w:rsid w:val="00C32284"/>
    <w:rsid w:val="00C322C1"/>
    <w:rsid w:val="00C3295E"/>
    <w:rsid w:val="00C32DCD"/>
    <w:rsid w:val="00C335C4"/>
    <w:rsid w:val="00C349C1"/>
    <w:rsid w:val="00C34A3A"/>
    <w:rsid w:val="00C34C77"/>
    <w:rsid w:val="00C34F8A"/>
    <w:rsid w:val="00C35241"/>
    <w:rsid w:val="00C353C6"/>
    <w:rsid w:val="00C36109"/>
    <w:rsid w:val="00C36330"/>
    <w:rsid w:val="00C37F2E"/>
    <w:rsid w:val="00C40494"/>
    <w:rsid w:val="00C431AA"/>
    <w:rsid w:val="00C44437"/>
    <w:rsid w:val="00C4711B"/>
    <w:rsid w:val="00C4738A"/>
    <w:rsid w:val="00C473A2"/>
    <w:rsid w:val="00C50ADB"/>
    <w:rsid w:val="00C517EC"/>
    <w:rsid w:val="00C51F19"/>
    <w:rsid w:val="00C51F56"/>
    <w:rsid w:val="00C551D7"/>
    <w:rsid w:val="00C56574"/>
    <w:rsid w:val="00C5753C"/>
    <w:rsid w:val="00C57A87"/>
    <w:rsid w:val="00C57AA5"/>
    <w:rsid w:val="00C60226"/>
    <w:rsid w:val="00C6077B"/>
    <w:rsid w:val="00C60AB3"/>
    <w:rsid w:val="00C60C5B"/>
    <w:rsid w:val="00C62778"/>
    <w:rsid w:val="00C627B2"/>
    <w:rsid w:val="00C62EFD"/>
    <w:rsid w:val="00C6358C"/>
    <w:rsid w:val="00C63D86"/>
    <w:rsid w:val="00C64C4C"/>
    <w:rsid w:val="00C64D69"/>
    <w:rsid w:val="00C64F3F"/>
    <w:rsid w:val="00C6520D"/>
    <w:rsid w:val="00C67549"/>
    <w:rsid w:val="00C70069"/>
    <w:rsid w:val="00C708A7"/>
    <w:rsid w:val="00C7118C"/>
    <w:rsid w:val="00C7121F"/>
    <w:rsid w:val="00C721F2"/>
    <w:rsid w:val="00C722FE"/>
    <w:rsid w:val="00C7399B"/>
    <w:rsid w:val="00C745BB"/>
    <w:rsid w:val="00C74AFE"/>
    <w:rsid w:val="00C74BEB"/>
    <w:rsid w:val="00C76C4C"/>
    <w:rsid w:val="00C76C54"/>
    <w:rsid w:val="00C80445"/>
    <w:rsid w:val="00C80C33"/>
    <w:rsid w:val="00C80DD1"/>
    <w:rsid w:val="00C81A74"/>
    <w:rsid w:val="00C824E1"/>
    <w:rsid w:val="00C82570"/>
    <w:rsid w:val="00C826A0"/>
    <w:rsid w:val="00C827D7"/>
    <w:rsid w:val="00C82AFC"/>
    <w:rsid w:val="00C82ED6"/>
    <w:rsid w:val="00C84188"/>
    <w:rsid w:val="00C85183"/>
    <w:rsid w:val="00C857BD"/>
    <w:rsid w:val="00C8741E"/>
    <w:rsid w:val="00C90385"/>
    <w:rsid w:val="00C91055"/>
    <w:rsid w:val="00C9127F"/>
    <w:rsid w:val="00C92250"/>
    <w:rsid w:val="00C928F0"/>
    <w:rsid w:val="00C92B3C"/>
    <w:rsid w:val="00C93177"/>
    <w:rsid w:val="00C933F8"/>
    <w:rsid w:val="00C93816"/>
    <w:rsid w:val="00C93AB6"/>
    <w:rsid w:val="00C95BF2"/>
    <w:rsid w:val="00CA002F"/>
    <w:rsid w:val="00CA3791"/>
    <w:rsid w:val="00CA3FAE"/>
    <w:rsid w:val="00CA5307"/>
    <w:rsid w:val="00CA5BEE"/>
    <w:rsid w:val="00CA6A1A"/>
    <w:rsid w:val="00CA6C20"/>
    <w:rsid w:val="00CA705E"/>
    <w:rsid w:val="00CB077A"/>
    <w:rsid w:val="00CB091A"/>
    <w:rsid w:val="00CB0F93"/>
    <w:rsid w:val="00CB2F42"/>
    <w:rsid w:val="00CB441F"/>
    <w:rsid w:val="00CB50C9"/>
    <w:rsid w:val="00CB590D"/>
    <w:rsid w:val="00CB5ACF"/>
    <w:rsid w:val="00CB645B"/>
    <w:rsid w:val="00CB65DD"/>
    <w:rsid w:val="00CB67AF"/>
    <w:rsid w:val="00CB7ADB"/>
    <w:rsid w:val="00CC13E2"/>
    <w:rsid w:val="00CC19DC"/>
    <w:rsid w:val="00CC2100"/>
    <w:rsid w:val="00CC319E"/>
    <w:rsid w:val="00CC399C"/>
    <w:rsid w:val="00CC40D8"/>
    <w:rsid w:val="00CC43FE"/>
    <w:rsid w:val="00CC4970"/>
    <w:rsid w:val="00CC5907"/>
    <w:rsid w:val="00CC59DC"/>
    <w:rsid w:val="00CC6008"/>
    <w:rsid w:val="00CC6056"/>
    <w:rsid w:val="00CC6405"/>
    <w:rsid w:val="00CC64E3"/>
    <w:rsid w:val="00CC650B"/>
    <w:rsid w:val="00CC6770"/>
    <w:rsid w:val="00CC6AF4"/>
    <w:rsid w:val="00CC714F"/>
    <w:rsid w:val="00CC73C2"/>
    <w:rsid w:val="00CC7811"/>
    <w:rsid w:val="00CC7DFD"/>
    <w:rsid w:val="00CD1DC2"/>
    <w:rsid w:val="00CD2D05"/>
    <w:rsid w:val="00CD46A4"/>
    <w:rsid w:val="00CD5E1D"/>
    <w:rsid w:val="00CD6C5D"/>
    <w:rsid w:val="00CE0DD3"/>
    <w:rsid w:val="00CE0DE9"/>
    <w:rsid w:val="00CE1643"/>
    <w:rsid w:val="00CE200A"/>
    <w:rsid w:val="00CE295B"/>
    <w:rsid w:val="00CE3A1A"/>
    <w:rsid w:val="00CE3C9B"/>
    <w:rsid w:val="00CE3F6A"/>
    <w:rsid w:val="00CE44E0"/>
    <w:rsid w:val="00CE633E"/>
    <w:rsid w:val="00CE6B03"/>
    <w:rsid w:val="00CE6D98"/>
    <w:rsid w:val="00CE6E5B"/>
    <w:rsid w:val="00CE7ADF"/>
    <w:rsid w:val="00CE7CF8"/>
    <w:rsid w:val="00CF08E1"/>
    <w:rsid w:val="00CF0F49"/>
    <w:rsid w:val="00CF16BF"/>
    <w:rsid w:val="00CF28DD"/>
    <w:rsid w:val="00CF356D"/>
    <w:rsid w:val="00CF415F"/>
    <w:rsid w:val="00CF4426"/>
    <w:rsid w:val="00CF4BB5"/>
    <w:rsid w:val="00CF4D55"/>
    <w:rsid w:val="00CF5ABA"/>
    <w:rsid w:val="00CF5F12"/>
    <w:rsid w:val="00CF6B2A"/>
    <w:rsid w:val="00CF704E"/>
    <w:rsid w:val="00CF7A07"/>
    <w:rsid w:val="00CF7DC6"/>
    <w:rsid w:val="00CF7DD9"/>
    <w:rsid w:val="00D00793"/>
    <w:rsid w:val="00D009D7"/>
    <w:rsid w:val="00D00E34"/>
    <w:rsid w:val="00D01CB9"/>
    <w:rsid w:val="00D024DB"/>
    <w:rsid w:val="00D025DE"/>
    <w:rsid w:val="00D02B2A"/>
    <w:rsid w:val="00D02CB0"/>
    <w:rsid w:val="00D02CBF"/>
    <w:rsid w:val="00D0304B"/>
    <w:rsid w:val="00D031D0"/>
    <w:rsid w:val="00D03EFE"/>
    <w:rsid w:val="00D04225"/>
    <w:rsid w:val="00D05168"/>
    <w:rsid w:val="00D05232"/>
    <w:rsid w:val="00D05829"/>
    <w:rsid w:val="00D06429"/>
    <w:rsid w:val="00D071E0"/>
    <w:rsid w:val="00D072F0"/>
    <w:rsid w:val="00D072F2"/>
    <w:rsid w:val="00D07567"/>
    <w:rsid w:val="00D07E9F"/>
    <w:rsid w:val="00D1082B"/>
    <w:rsid w:val="00D1099E"/>
    <w:rsid w:val="00D11024"/>
    <w:rsid w:val="00D1197D"/>
    <w:rsid w:val="00D1265C"/>
    <w:rsid w:val="00D1267F"/>
    <w:rsid w:val="00D1326B"/>
    <w:rsid w:val="00D139BE"/>
    <w:rsid w:val="00D1447F"/>
    <w:rsid w:val="00D146CD"/>
    <w:rsid w:val="00D153CD"/>
    <w:rsid w:val="00D1545D"/>
    <w:rsid w:val="00D15BE6"/>
    <w:rsid w:val="00D16003"/>
    <w:rsid w:val="00D16054"/>
    <w:rsid w:val="00D161F6"/>
    <w:rsid w:val="00D16F0A"/>
    <w:rsid w:val="00D17C10"/>
    <w:rsid w:val="00D17DB6"/>
    <w:rsid w:val="00D2059D"/>
    <w:rsid w:val="00D20A94"/>
    <w:rsid w:val="00D20EDB"/>
    <w:rsid w:val="00D2123C"/>
    <w:rsid w:val="00D235C3"/>
    <w:rsid w:val="00D2529D"/>
    <w:rsid w:val="00D255E0"/>
    <w:rsid w:val="00D25FBF"/>
    <w:rsid w:val="00D260A1"/>
    <w:rsid w:val="00D268FD"/>
    <w:rsid w:val="00D26C06"/>
    <w:rsid w:val="00D2715A"/>
    <w:rsid w:val="00D272B0"/>
    <w:rsid w:val="00D2789C"/>
    <w:rsid w:val="00D27E70"/>
    <w:rsid w:val="00D27FAF"/>
    <w:rsid w:val="00D30519"/>
    <w:rsid w:val="00D306C2"/>
    <w:rsid w:val="00D31533"/>
    <w:rsid w:val="00D31694"/>
    <w:rsid w:val="00D31FD5"/>
    <w:rsid w:val="00D32705"/>
    <w:rsid w:val="00D33298"/>
    <w:rsid w:val="00D333F3"/>
    <w:rsid w:val="00D34924"/>
    <w:rsid w:val="00D351B2"/>
    <w:rsid w:val="00D355DA"/>
    <w:rsid w:val="00D35DEF"/>
    <w:rsid w:val="00D36E3F"/>
    <w:rsid w:val="00D37E13"/>
    <w:rsid w:val="00D407EF"/>
    <w:rsid w:val="00D41DEE"/>
    <w:rsid w:val="00D424CE"/>
    <w:rsid w:val="00D4410C"/>
    <w:rsid w:val="00D44112"/>
    <w:rsid w:val="00D445E3"/>
    <w:rsid w:val="00D44683"/>
    <w:rsid w:val="00D4495B"/>
    <w:rsid w:val="00D44CC5"/>
    <w:rsid w:val="00D45886"/>
    <w:rsid w:val="00D45B88"/>
    <w:rsid w:val="00D52505"/>
    <w:rsid w:val="00D52CF4"/>
    <w:rsid w:val="00D5417A"/>
    <w:rsid w:val="00D54549"/>
    <w:rsid w:val="00D55028"/>
    <w:rsid w:val="00D5749C"/>
    <w:rsid w:val="00D57556"/>
    <w:rsid w:val="00D57B7E"/>
    <w:rsid w:val="00D607CE"/>
    <w:rsid w:val="00D60DC1"/>
    <w:rsid w:val="00D611D0"/>
    <w:rsid w:val="00D61890"/>
    <w:rsid w:val="00D61D0D"/>
    <w:rsid w:val="00D62039"/>
    <w:rsid w:val="00D621AB"/>
    <w:rsid w:val="00D62C13"/>
    <w:rsid w:val="00D644F1"/>
    <w:rsid w:val="00D648BF"/>
    <w:rsid w:val="00D6538C"/>
    <w:rsid w:val="00D6623B"/>
    <w:rsid w:val="00D66600"/>
    <w:rsid w:val="00D6702A"/>
    <w:rsid w:val="00D67A9A"/>
    <w:rsid w:val="00D67B8B"/>
    <w:rsid w:val="00D7073E"/>
    <w:rsid w:val="00D71930"/>
    <w:rsid w:val="00D7260F"/>
    <w:rsid w:val="00D733A1"/>
    <w:rsid w:val="00D7379F"/>
    <w:rsid w:val="00D74F14"/>
    <w:rsid w:val="00D757F7"/>
    <w:rsid w:val="00D76CB4"/>
    <w:rsid w:val="00D774B8"/>
    <w:rsid w:val="00D77BAB"/>
    <w:rsid w:val="00D77E2C"/>
    <w:rsid w:val="00D77F33"/>
    <w:rsid w:val="00D8064C"/>
    <w:rsid w:val="00D80655"/>
    <w:rsid w:val="00D82D2A"/>
    <w:rsid w:val="00D83EB2"/>
    <w:rsid w:val="00D84484"/>
    <w:rsid w:val="00D84D2B"/>
    <w:rsid w:val="00D85911"/>
    <w:rsid w:val="00D862B2"/>
    <w:rsid w:val="00D86B8E"/>
    <w:rsid w:val="00D874E9"/>
    <w:rsid w:val="00D8761A"/>
    <w:rsid w:val="00D87DCD"/>
    <w:rsid w:val="00D87FDD"/>
    <w:rsid w:val="00D90607"/>
    <w:rsid w:val="00D913E2"/>
    <w:rsid w:val="00D92F4F"/>
    <w:rsid w:val="00D93641"/>
    <w:rsid w:val="00D95339"/>
    <w:rsid w:val="00D961D9"/>
    <w:rsid w:val="00D965FD"/>
    <w:rsid w:val="00D96702"/>
    <w:rsid w:val="00D96CC5"/>
    <w:rsid w:val="00D96F22"/>
    <w:rsid w:val="00D9714A"/>
    <w:rsid w:val="00D976F9"/>
    <w:rsid w:val="00DA076F"/>
    <w:rsid w:val="00DA0C71"/>
    <w:rsid w:val="00DA0C9C"/>
    <w:rsid w:val="00DA239E"/>
    <w:rsid w:val="00DA2415"/>
    <w:rsid w:val="00DA26F1"/>
    <w:rsid w:val="00DA2FC0"/>
    <w:rsid w:val="00DA3E01"/>
    <w:rsid w:val="00DA4D20"/>
    <w:rsid w:val="00DA512A"/>
    <w:rsid w:val="00DA52B7"/>
    <w:rsid w:val="00DA59F8"/>
    <w:rsid w:val="00DA5D41"/>
    <w:rsid w:val="00DA65CE"/>
    <w:rsid w:val="00DA7F50"/>
    <w:rsid w:val="00DB0338"/>
    <w:rsid w:val="00DB072C"/>
    <w:rsid w:val="00DB1FCA"/>
    <w:rsid w:val="00DB20C0"/>
    <w:rsid w:val="00DB332D"/>
    <w:rsid w:val="00DB352F"/>
    <w:rsid w:val="00DB41FB"/>
    <w:rsid w:val="00DC0489"/>
    <w:rsid w:val="00DC10BC"/>
    <w:rsid w:val="00DC18BC"/>
    <w:rsid w:val="00DC1B72"/>
    <w:rsid w:val="00DC1D71"/>
    <w:rsid w:val="00DC3A2B"/>
    <w:rsid w:val="00DC3C32"/>
    <w:rsid w:val="00DC3DFA"/>
    <w:rsid w:val="00DC404F"/>
    <w:rsid w:val="00DC41EA"/>
    <w:rsid w:val="00DC5424"/>
    <w:rsid w:val="00DC6029"/>
    <w:rsid w:val="00DD11E3"/>
    <w:rsid w:val="00DD255F"/>
    <w:rsid w:val="00DD5093"/>
    <w:rsid w:val="00DD5DB8"/>
    <w:rsid w:val="00DD6465"/>
    <w:rsid w:val="00DD6905"/>
    <w:rsid w:val="00DD7752"/>
    <w:rsid w:val="00DE0F80"/>
    <w:rsid w:val="00DE1826"/>
    <w:rsid w:val="00DE1B4F"/>
    <w:rsid w:val="00DE1F34"/>
    <w:rsid w:val="00DE2996"/>
    <w:rsid w:val="00DE43A9"/>
    <w:rsid w:val="00DE4E65"/>
    <w:rsid w:val="00DE51AF"/>
    <w:rsid w:val="00DE56A0"/>
    <w:rsid w:val="00DE77F9"/>
    <w:rsid w:val="00DF0EB7"/>
    <w:rsid w:val="00DF187B"/>
    <w:rsid w:val="00DF1FAB"/>
    <w:rsid w:val="00DF2B09"/>
    <w:rsid w:val="00DF4AE6"/>
    <w:rsid w:val="00DF5C36"/>
    <w:rsid w:val="00DF6500"/>
    <w:rsid w:val="00DF670B"/>
    <w:rsid w:val="00DF6A2A"/>
    <w:rsid w:val="00E0055B"/>
    <w:rsid w:val="00E0133B"/>
    <w:rsid w:val="00E01363"/>
    <w:rsid w:val="00E017B6"/>
    <w:rsid w:val="00E02A03"/>
    <w:rsid w:val="00E04194"/>
    <w:rsid w:val="00E043D2"/>
    <w:rsid w:val="00E0539E"/>
    <w:rsid w:val="00E057BF"/>
    <w:rsid w:val="00E0594C"/>
    <w:rsid w:val="00E061F9"/>
    <w:rsid w:val="00E07472"/>
    <w:rsid w:val="00E079F4"/>
    <w:rsid w:val="00E07BD6"/>
    <w:rsid w:val="00E10119"/>
    <w:rsid w:val="00E10703"/>
    <w:rsid w:val="00E10932"/>
    <w:rsid w:val="00E117FA"/>
    <w:rsid w:val="00E11868"/>
    <w:rsid w:val="00E1187D"/>
    <w:rsid w:val="00E11C92"/>
    <w:rsid w:val="00E1209C"/>
    <w:rsid w:val="00E12615"/>
    <w:rsid w:val="00E13438"/>
    <w:rsid w:val="00E1381A"/>
    <w:rsid w:val="00E154C2"/>
    <w:rsid w:val="00E1698A"/>
    <w:rsid w:val="00E1745C"/>
    <w:rsid w:val="00E176EC"/>
    <w:rsid w:val="00E17966"/>
    <w:rsid w:val="00E17D44"/>
    <w:rsid w:val="00E17EFC"/>
    <w:rsid w:val="00E203E1"/>
    <w:rsid w:val="00E20DA1"/>
    <w:rsid w:val="00E21E23"/>
    <w:rsid w:val="00E25654"/>
    <w:rsid w:val="00E25AC4"/>
    <w:rsid w:val="00E25D03"/>
    <w:rsid w:val="00E264EB"/>
    <w:rsid w:val="00E2725B"/>
    <w:rsid w:val="00E277CE"/>
    <w:rsid w:val="00E27A17"/>
    <w:rsid w:val="00E27B09"/>
    <w:rsid w:val="00E27B79"/>
    <w:rsid w:val="00E27DE7"/>
    <w:rsid w:val="00E27F03"/>
    <w:rsid w:val="00E30975"/>
    <w:rsid w:val="00E3109F"/>
    <w:rsid w:val="00E31DB0"/>
    <w:rsid w:val="00E32B1F"/>
    <w:rsid w:val="00E3306E"/>
    <w:rsid w:val="00E3326E"/>
    <w:rsid w:val="00E338CF"/>
    <w:rsid w:val="00E33EDC"/>
    <w:rsid w:val="00E345AC"/>
    <w:rsid w:val="00E35FCA"/>
    <w:rsid w:val="00E3605D"/>
    <w:rsid w:val="00E36ADB"/>
    <w:rsid w:val="00E36C34"/>
    <w:rsid w:val="00E37477"/>
    <w:rsid w:val="00E3753E"/>
    <w:rsid w:val="00E37DCA"/>
    <w:rsid w:val="00E40415"/>
    <w:rsid w:val="00E40EDE"/>
    <w:rsid w:val="00E40F82"/>
    <w:rsid w:val="00E42933"/>
    <w:rsid w:val="00E42C05"/>
    <w:rsid w:val="00E45146"/>
    <w:rsid w:val="00E453A2"/>
    <w:rsid w:val="00E458E0"/>
    <w:rsid w:val="00E45CD1"/>
    <w:rsid w:val="00E45E60"/>
    <w:rsid w:val="00E464C3"/>
    <w:rsid w:val="00E46BD2"/>
    <w:rsid w:val="00E4793D"/>
    <w:rsid w:val="00E505A9"/>
    <w:rsid w:val="00E51044"/>
    <w:rsid w:val="00E51564"/>
    <w:rsid w:val="00E522E8"/>
    <w:rsid w:val="00E528F2"/>
    <w:rsid w:val="00E53685"/>
    <w:rsid w:val="00E53D7E"/>
    <w:rsid w:val="00E53E69"/>
    <w:rsid w:val="00E54186"/>
    <w:rsid w:val="00E54738"/>
    <w:rsid w:val="00E5513D"/>
    <w:rsid w:val="00E555E5"/>
    <w:rsid w:val="00E564FF"/>
    <w:rsid w:val="00E56C74"/>
    <w:rsid w:val="00E60A4D"/>
    <w:rsid w:val="00E62189"/>
    <w:rsid w:val="00E6315E"/>
    <w:rsid w:val="00E631E4"/>
    <w:rsid w:val="00E63347"/>
    <w:rsid w:val="00E6502F"/>
    <w:rsid w:val="00E657EF"/>
    <w:rsid w:val="00E65AEB"/>
    <w:rsid w:val="00E65C2C"/>
    <w:rsid w:val="00E675C3"/>
    <w:rsid w:val="00E6777A"/>
    <w:rsid w:val="00E70343"/>
    <w:rsid w:val="00E708B8"/>
    <w:rsid w:val="00E70B33"/>
    <w:rsid w:val="00E7308A"/>
    <w:rsid w:val="00E73179"/>
    <w:rsid w:val="00E74130"/>
    <w:rsid w:val="00E74361"/>
    <w:rsid w:val="00E74837"/>
    <w:rsid w:val="00E74F82"/>
    <w:rsid w:val="00E75026"/>
    <w:rsid w:val="00E75481"/>
    <w:rsid w:val="00E75D17"/>
    <w:rsid w:val="00E7738D"/>
    <w:rsid w:val="00E7769E"/>
    <w:rsid w:val="00E77BB6"/>
    <w:rsid w:val="00E77F38"/>
    <w:rsid w:val="00E8104F"/>
    <w:rsid w:val="00E81F5E"/>
    <w:rsid w:val="00E83120"/>
    <w:rsid w:val="00E8336F"/>
    <w:rsid w:val="00E844CE"/>
    <w:rsid w:val="00E86DC1"/>
    <w:rsid w:val="00E86E7E"/>
    <w:rsid w:val="00E873D5"/>
    <w:rsid w:val="00E874C0"/>
    <w:rsid w:val="00E87A92"/>
    <w:rsid w:val="00E90ACA"/>
    <w:rsid w:val="00E91F17"/>
    <w:rsid w:val="00E921EB"/>
    <w:rsid w:val="00E922B7"/>
    <w:rsid w:val="00E92DA9"/>
    <w:rsid w:val="00E94713"/>
    <w:rsid w:val="00E94CFC"/>
    <w:rsid w:val="00E95123"/>
    <w:rsid w:val="00E95838"/>
    <w:rsid w:val="00E95929"/>
    <w:rsid w:val="00E962F1"/>
    <w:rsid w:val="00EA0377"/>
    <w:rsid w:val="00EA0553"/>
    <w:rsid w:val="00EA10CF"/>
    <w:rsid w:val="00EA118A"/>
    <w:rsid w:val="00EA2E55"/>
    <w:rsid w:val="00EA340C"/>
    <w:rsid w:val="00EA528C"/>
    <w:rsid w:val="00EA66D9"/>
    <w:rsid w:val="00EA6D5E"/>
    <w:rsid w:val="00EB1000"/>
    <w:rsid w:val="00EB237D"/>
    <w:rsid w:val="00EB27BA"/>
    <w:rsid w:val="00EB3F93"/>
    <w:rsid w:val="00EB5728"/>
    <w:rsid w:val="00EB660C"/>
    <w:rsid w:val="00EB68F5"/>
    <w:rsid w:val="00EB6B58"/>
    <w:rsid w:val="00EB7815"/>
    <w:rsid w:val="00EB7F55"/>
    <w:rsid w:val="00EC0164"/>
    <w:rsid w:val="00EC0199"/>
    <w:rsid w:val="00EC02C2"/>
    <w:rsid w:val="00EC06F9"/>
    <w:rsid w:val="00EC0AFC"/>
    <w:rsid w:val="00EC0B64"/>
    <w:rsid w:val="00EC290B"/>
    <w:rsid w:val="00EC294B"/>
    <w:rsid w:val="00EC316E"/>
    <w:rsid w:val="00EC34D5"/>
    <w:rsid w:val="00EC4C0B"/>
    <w:rsid w:val="00EC4E21"/>
    <w:rsid w:val="00EC53FB"/>
    <w:rsid w:val="00EC5B43"/>
    <w:rsid w:val="00EC6BB0"/>
    <w:rsid w:val="00EC6C3B"/>
    <w:rsid w:val="00EC6FBB"/>
    <w:rsid w:val="00EC75D2"/>
    <w:rsid w:val="00EC767B"/>
    <w:rsid w:val="00EC79D1"/>
    <w:rsid w:val="00ED05B6"/>
    <w:rsid w:val="00ED05FD"/>
    <w:rsid w:val="00ED14F3"/>
    <w:rsid w:val="00ED17DA"/>
    <w:rsid w:val="00ED1AAE"/>
    <w:rsid w:val="00ED1D50"/>
    <w:rsid w:val="00ED26E6"/>
    <w:rsid w:val="00ED372A"/>
    <w:rsid w:val="00ED4AE3"/>
    <w:rsid w:val="00ED5008"/>
    <w:rsid w:val="00ED543F"/>
    <w:rsid w:val="00ED5C70"/>
    <w:rsid w:val="00EE0545"/>
    <w:rsid w:val="00EE0A26"/>
    <w:rsid w:val="00EE0D9B"/>
    <w:rsid w:val="00EE176C"/>
    <w:rsid w:val="00EE1EFC"/>
    <w:rsid w:val="00EE3054"/>
    <w:rsid w:val="00EE41DB"/>
    <w:rsid w:val="00EE42ED"/>
    <w:rsid w:val="00EE4716"/>
    <w:rsid w:val="00EE4FC5"/>
    <w:rsid w:val="00EE61A4"/>
    <w:rsid w:val="00EE7B03"/>
    <w:rsid w:val="00EF0267"/>
    <w:rsid w:val="00EF2340"/>
    <w:rsid w:val="00EF2C0B"/>
    <w:rsid w:val="00EF51FA"/>
    <w:rsid w:val="00F00316"/>
    <w:rsid w:val="00F01019"/>
    <w:rsid w:val="00F01320"/>
    <w:rsid w:val="00F014C7"/>
    <w:rsid w:val="00F01BD6"/>
    <w:rsid w:val="00F03BFD"/>
    <w:rsid w:val="00F049D3"/>
    <w:rsid w:val="00F058B1"/>
    <w:rsid w:val="00F066E2"/>
    <w:rsid w:val="00F0723C"/>
    <w:rsid w:val="00F07DCD"/>
    <w:rsid w:val="00F10D78"/>
    <w:rsid w:val="00F11FD9"/>
    <w:rsid w:val="00F131D7"/>
    <w:rsid w:val="00F13D18"/>
    <w:rsid w:val="00F14105"/>
    <w:rsid w:val="00F14A0B"/>
    <w:rsid w:val="00F14B9B"/>
    <w:rsid w:val="00F15473"/>
    <w:rsid w:val="00F1608D"/>
    <w:rsid w:val="00F170CA"/>
    <w:rsid w:val="00F173FC"/>
    <w:rsid w:val="00F21111"/>
    <w:rsid w:val="00F215CC"/>
    <w:rsid w:val="00F221BA"/>
    <w:rsid w:val="00F2269F"/>
    <w:rsid w:val="00F2276E"/>
    <w:rsid w:val="00F23A9F"/>
    <w:rsid w:val="00F23B2E"/>
    <w:rsid w:val="00F23F73"/>
    <w:rsid w:val="00F25EFD"/>
    <w:rsid w:val="00F2642D"/>
    <w:rsid w:val="00F27B51"/>
    <w:rsid w:val="00F303D7"/>
    <w:rsid w:val="00F30535"/>
    <w:rsid w:val="00F309A7"/>
    <w:rsid w:val="00F317FC"/>
    <w:rsid w:val="00F3342B"/>
    <w:rsid w:val="00F334F5"/>
    <w:rsid w:val="00F33B40"/>
    <w:rsid w:val="00F33E85"/>
    <w:rsid w:val="00F356E5"/>
    <w:rsid w:val="00F35D36"/>
    <w:rsid w:val="00F363FE"/>
    <w:rsid w:val="00F37257"/>
    <w:rsid w:val="00F37351"/>
    <w:rsid w:val="00F376A6"/>
    <w:rsid w:val="00F40291"/>
    <w:rsid w:val="00F410CD"/>
    <w:rsid w:val="00F41547"/>
    <w:rsid w:val="00F421F7"/>
    <w:rsid w:val="00F4259C"/>
    <w:rsid w:val="00F444FA"/>
    <w:rsid w:val="00F44535"/>
    <w:rsid w:val="00F44884"/>
    <w:rsid w:val="00F44893"/>
    <w:rsid w:val="00F44BCA"/>
    <w:rsid w:val="00F454D7"/>
    <w:rsid w:val="00F45EC8"/>
    <w:rsid w:val="00F46A12"/>
    <w:rsid w:val="00F46E30"/>
    <w:rsid w:val="00F47F1B"/>
    <w:rsid w:val="00F50696"/>
    <w:rsid w:val="00F50708"/>
    <w:rsid w:val="00F51831"/>
    <w:rsid w:val="00F51BEF"/>
    <w:rsid w:val="00F527C1"/>
    <w:rsid w:val="00F53860"/>
    <w:rsid w:val="00F539B2"/>
    <w:rsid w:val="00F5455B"/>
    <w:rsid w:val="00F54802"/>
    <w:rsid w:val="00F559D8"/>
    <w:rsid w:val="00F55F27"/>
    <w:rsid w:val="00F5682A"/>
    <w:rsid w:val="00F572F0"/>
    <w:rsid w:val="00F575BF"/>
    <w:rsid w:val="00F57731"/>
    <w:rsid w:val="00F600F9"/>
    <w:rsid w:val="00F60BF2"/>
    <w:rsid w:val="00F616A0"/>
    <w:rsid w:val="00F616BF"/>
    <w:rsid w:val="00F62235"/>
    <w:rsid w:val="00F63535"/>
    <w:rsid w:val="00F64000"/>
    <w:rsid w:val="00F644B5"/>
    <w:rsid w:val="00F64692"/>
    <w:rsid w:val="00F651A9"/>
    <w:rsid w:val="00F65E73"/>
    <w:rsid w:val="00F6655A"/>
    <w:rsid w:val="00F67948"/>
    <w:rsid w:val="00F7071F"/>
    <w:rsid w:val="00F71338"/>
    <w:rsid w:val="00F71C70"/>
    <w:rsid w:val="00F7247C"/>
    <w:rsid w:val="00F73A9F"/>
    <w:rsid w:val="00F73EF3"/>
    <w:rsid w:val="00F74A3D"/>
    <w:rsid w:val="00F74A64"/>
    <w:rsid w:val="00F75DE6"/>
    <w:rsid w:val="00F75DF2"/>
    <w:rsid w:val="00F777BD"/>
    <w:rsid w:val="00F779B6"/>
    <w:rsid w:val="00F80A23"/>
    <w:rsid w:val="00F81D14"/>
    <w:rsid w:val="00F83412"/>
    <w:rsid w:val="00F84873"/>
    <w:rsid w:val="00F84DA6"/>
    <w:rsid w:val="00F85268"/>
    <w:rsid w:val="00F855F3"/>
    <w:rsid w:val="00F86645"/>
    <w:rsid w:val="00F86759"/>
    <w:rsid w:val="00F86B0E"/>
    <w:rsid w:val="00F87141"/>
    <w:rsid w:val="00F90524"/>
    <w:rsid w:val="00F911F8"/>
    <w:rsid w:val="00F913E3"/>
    <w:rsid w:val="00F93866"/>
    <w:rsid w:val="00F939AB"/>
    <w:rsid w:val="00F93B0A"/>
    <w:rsid w:val="00F94113"/>
    <w:rsid w:val="00F94EAF"/>
    <w:rsid w:val="00F9589C"/>
    <w:rsid w:val="00F95AF2"/>
    <w:rsid w:val="00F963B8"/>
    <w:rsid w:val="00F96AD5"/>
    <w:rsid w:val="00F96BBC"/>
    <w:rsid w:val="00FA064A"/>
    <w:rsid w:val="00FA096D"/>
    <w:rsid w:val="00FA162A"/>
    <w:rsid w:val="00FA1A8A"/>
    <w:rsid w:val="00FA34DA"/>
    <w:rsid w:val="00FA5924"/>
    <w:rsid w:val="00FA5E6F"/>
    <w:rsid w:val="00FA6A13"/>
    <w:rsid w:val="00FA7F67"/>
    <w:rsid w:val="00FB0127"/>
    <w:rsid w:val="00FB11DC"/>
    <w:rsid w:val="00FB2086"/>
    <w:rsid w:val="00FB208B"/>
    <w:rsid w:val="00FB337F"/>
    <w:rsid w:val="00FB4FD0"/>
    <w:rsid w:val="00FB5950"/>
    <w:rsid w:val="00FB5AE9"/>
    <w:rsid w:val="00FB5CC2"/>
    <w:rsid w:val="00FB6595"/>
    <w:rsid w:val="00FB69D6"/>
    <w:rsid w:val="00FB7580"/>
    <w:rsid w:val="00FC00FD"/>
    <w:rsid w:val="00FC05F5"/>
    <w:rsid w:val="00FC0E29"/>
    <w:rsid w:val="00FC1160"/>
    <w:rsid w:val="00FC15C0"/>
    <w:rsid w:val="00FC1715"/>
    <w:rsid w:val="00FC17AA"/>
    <w:rsid w:val="00FC1B21"/>
    <w:rsid w:val="00FC1E6F"/>
    <w:rsid w:val="00FC2B1B"/>
    <w:rsid w:val="00FC2FFE"/>
    <w:rsid w:val="00FC3D0C"/>
    <w:rsid w:val="00FC4B80"/>
    <w:rsid w:val="00FC4E17"/>
    <w:rsid w:val="00FC4E85"/>
    <w:rsid w:val="00FC4EB6"/>
    <w:rsid w:val="00FC614E"/>
    <w:rsid w:val="00FC6457"/>
    <w:rsid w:val="00FC64DE"/>
    <w:rsid w:val="00FC7AD6"/>
    <w:rsid w:val="00FD0149"/>
    <w:rsid w:val="00FD06C4"/>
    <w:rsid w:val="00FD161E"/>
    <w:rsid w:val="00FD2C25"/>
    <w:rsid w:val="00FD31F7"/>
    <w:rsid w:val="00FD3322"/>
    <w:rsid w:val="00FD3B68"/>
    <w:rsid w:val="00FD43BE"/>
    <w:rsid w:val="00FD4933"/>
    <w:rsid w:val="00FD4A7E"/>
    <w:rsid w:val="00FD4E7E"/>
    <w:rsid w:val="00FD5D8A"/>
    <w:rsid w:val="00FD7DF5"/>
    <w:rsid w:val="00FE12D2"/>
    <w:rsid w:val="00FE14DE"/>
    <w:rsid w:val="00FE1ECE"/>
    <w:rsid w:val="00FE383B"/>
    <w:rsid w:val="00FE7254"/>
    <w:rsid w:val="00FE7C77"/>
    <w:rsid w:val="00FF048B"/>
    <w:rsid w:val="00FF0521"/>
    <w:rsid w:val="00FF063F"/>
    <w:rsid w:val="00FF096F"/>
    <w:rsid w:val="00FF10BE"/>
    <w:rsid w:val="00FF1756"/>
    <w:rsid w:val="00FF1AA8"/>
    <w:rsid w:val="00FF3797"/>
    <w:rsid w:val="00FF3BE3"/>
    <w:rsid w:val="00FF406D"/>
    <w:rsid w:val="00FF444A"/>
    <w:rsid w:val="00FF469B"/>
    <w:rsid w:val="00FF5492"/>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345E0D1"/>
  <w15:docId w15:val="{F8A6CEAC-ADCA-4D92-93F5-17A116B6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CF2"/>
    <w:rPr>
      <w:rFonts w:eastAsia="Times New Roman"/>
      <w:sz w:val="24"/>
      <w:szCs w:val="24"/>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rsid w:val="00305B8A"/>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424E0F"/>
    <w:pPr>
      <w:keepLines/>
      <w:spacing w:after="60"/>
      <w:ind w:firstLine="720"/>
    </w:pPr>
    <w:rPr>
      <w:sz w:val="18"/>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rsid w:val="00305B8A"/>
    <w:pPr>
      <w:ind w:left="1080" w:hanging="360"/>
    </w:pPr>
    <w:rPr>
      <w:rFonts w:ascii="Courier" w:hAnsi="Courier"/>
      <w:sz w:val="20"/>
    </w:rPr>
  </w:style>
  <w:style w:type="paragraph" w:customStyle="1" w:styleId="BodyText21">
    <w:name w:val="Body Text 21"/>
    <w:basedOn w:val="Normal"/>
    <w:rsid w:val="00305B8A"/>
    <w:rPr>
      <w:sz w:val="22"/>
    </w:rPr>
  </w:style>
  <w:style w:type="paragraph" w:styleId="BlockText">
    <w:name w:val="Block Text"/>
    <w:basedOn w:val="Normal"/>
    <w:rsid w:val="00305B8A"/>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rsid w:val="00305B8A"/>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rsid w:val="00305B8A"/>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rsid w:val="00305B8A"/>
  </w:style>
  <w:style w:type="paragraph" w:customStyle="1" w:styleId="Heading4indent">
    <w:name w:val="Heading 4 indent"/>
    <w:basedOn w:val="Heading4"/>
    <w:rsid w:val="00305B8A"/>
    <w:pPr>
      <w:ind w:left="720"/>
    </w:pPr>
  </w:style>
  <w:style w:type="paragraph" w:styleId="PlainText">
    <w:name w:val="Plain Text"/>
    <w:basedOn w:val="Normal"/>
    <w:link w:val="PlainTextChar"/>
    <w:uiPriority w:val="99"/>
    <w:rsid w:val="00305B8A"/>
    <w:rPr>
      <w:rFonts w:ascii="Courier New" w:hAnsi="Courier New"/>
      <w:sz w:val="20"/>
    </w:rPr>
  </w:style>
  <w:style w:type="paragraph" w:customStyle="1" w:styleId="xl24">
    <w:name w:val="xl24"/>
    <w:basedOn w:val="Normal"/>
    <w:rsid w:val="00305B8A"/>
    <w:pPr>
      <w:spacing w:before="100" w:beforeAutospacing="1" w:after="100" w:afterAutospacing="1"/>
    </w:pPr>
    <w:rPr>
      <w:rFonts w:eastAsia="Arial Unicode MS"/>
      <w:b/>
      <w:bCs/>
      <w:sz w:val="22"/>
      <w:szCs w:val="22"/>
    </w:rPr>
  </w:style>
  <w:style w:type="paragraph" w:customStyle="1" w:styleId="xl25">
    <w:name w:val="xl25"/>
    <w:basedOn w:val="Normal"/>
    <w:rsid w:val="00305B8A"/>
    <w:pPr>
      <w:spacing w:before="100" w:beforeAutospacing="1" w:after="100" w:afterAutospacing="1"/>
    </w:pPr>
    <w:rPr>
      <w:rFonts w:eastAsia="Arial Unicode MS"/>
      <w:b/>
      <w:bCs/>
      <w:sz w:val="22"/>
      <w:szCs w:val="22"/>
    </w:rPr>
  </w:style>
  <w:style w:type="paragraph" w:customStyle="1" w:styleId="xl26">
    <w:name w:val="xl26"/>
    <w:basedOn w:val="Normal"/>
    <w:rsid w:val="00305B8A"/>
    <w:pPr>
      <w:spacing w:before="100" w:beforeAutospacing="1" w:after="100" w:afterAutospacing="1"/>
      <w:jc w:val="center"/>
    </w:pPr>
    <w:rPr>
      <w:rFonts w:eastAsia="Arial Unicode MS"/>
      <w:b/>
      <w:bCs/>
      <w:sz w:val="22"/>
      <w:szCs w:val="22"/>
    </w:rPr>
  </w:style>
  <w:style w:type="paragraph" w:customStyle="1" w:styleId="xl27">
    <w:name w:val="xl27"/>
    <w:basedOn w:val="Normal"/>
    <w:rsid w:val="00305B8A"/>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rsid w:val="00305B8A"/>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rsid w:val="00305B8A"/>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rsid w:val="00305B8A"/>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rsid w:val="00305B8A"/>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rsid w:val="00305B8A"/>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rsid w:val="00305B8A"/>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rsid w:val="00305B8A"/>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rsid w:val="00305B8A"/>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rsid w:val="00305B8A"/>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rsid w:val="00305B8A"/>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rsid w:val="00305B8A"/>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rsid w:val="00305B8A"/>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rsid w:val="00305B8A"/>
    <w:pPr>
      <w:spacing w:before="100" w:beforeAutospacing="1" w:after="100" w:afterAutospacing="1"/>
      <w:jc w:val="center"/>
      <w:textAlignment w:val="top"/>
    </w:pPr>
    <w:rPr>
      <w:rFonts w:eastAsia="Arial Unicode MS"/>
      <w:sz w:val="22"/>
      <w:szCs w:val="22"/>
    </w:rPr>
  </w:style>
  <w:style w:type="paragraph" w:customStyle="1" w:styleId="xl41">
    <w:name w:val="xl41"/>
    <w:basedOn w:val="Normal"/>
    <w:rsid w:val="00305B8A"/>
    <w:pPr>
      <w:spacing w:before="100" w:beforeAutospacing="1" w:after="100" w:afterAutospacing="1"/>
      <w:jc w:val="both"/>
      <w:textAlignment w:val="top"/>
    </w:pPr>
    <w:rPr>
      <w:rFonts w:eastAsia="Arial Unicode MS"/>
      <w:sz w:val="22"/>
      <w:szCs w:val="22"/>
    </w:rPr>
  </w:style>
  <w:style w:type="paragraph" w:customStyle="1" w:styleId="xl42">
    <w:name w:val="xl42"/>
    <w:basedOn w:val="Normal"/>
    <w:rsid w:val="00305B8A"/>
    <w:pPr>
      <w:spacing w:before="100" w:beforeAutospacing="1" w:after="100" w:afterAutospacing="1"/>
      <w:jc w:val="center"/>
    </w:pPr>
    <w:rPr>
      <w:rFonts w:eastAsia="Arial Unicode MS"/>
      <w:sz w:val="22"/>
      <w:szCs w:val="22"/>
    </w:rPr>
  </w:style>
  <w:style w:type="paragraph" w:customStyle="1" w:styleId="xl43">
    <w:name w:val="xl43"/>
    <w:basedOn w:val="Normal"/>
    <w:rsid w:val="00305B8A"/>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rsid w:val="00305B8A"/>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rsid w:val="00305B8A"/>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rsid w:val="00305B8A"/>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rsid w:val="00305B8A"/>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rsid w:val="00305B8A"/>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rsid w:val="00305B8A"/>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rsid w:val="00305B8A"/>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rsid w:val="00305B8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rsid w:val="00305B8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rsid w:val="00305B8A"/>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rsid w:val="00305B8A"/>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rsid w:val="00305B8A"/>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rsid w:val="00305B8A"/>
    <w:pPr>
      <w:spacing w:before="100" w:beforeAutospacing="1" w:after="100" w:afterAutospacing="1"/>
    </w:pPr>
    <w:rPr>
      <w:rFonts w:eastAsia="Arial Unicode MS"/>
      <w:sz w:val="22"/>
      <w:szCs w:val="22"/>
    </w:rPr>
  </w:style>
  <w:style w:type="paragraph" w:customStyle="1" w:styleId="xl57">
    <w:name w:val="xl57"/>
    <w:basedOn w:val="Normal"/>
    <w:rsid w:val="00305B8A"/>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rsid w:val="00305B8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rsid w:val="00305B8A"/>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rsid w:val="00305B8A"/>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rsid w:val="00305B8A"/>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rsid w:val="00305B8A"/>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rsid w:val="00305B8A"/>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rsid w:val="00305B8A"/>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rsid w:val="00305B8A"/>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rsid w:val="00305B8A"/>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rsid w:val="00305B8A"/>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rsid w:val="00305B8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rsid w:val="00305B8A"/>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Normal"/>
    <w:rsid w:val="00305B8A"/>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rsid w:val="00305B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305B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305B8A"/>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sid w:val="00305B8A"/>
    <w:rPr>
      <w:b/>
      <w:bCs/>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rsid w:val="00305B8A"/>
    <w:pPr>
      <w:numPr>
        <w:ilvl w:val="1"/>
        <w:numId w:val="2"/>
      </w:numPr>
      <w:tabs>
        <w:tab w:val="clear" w:pos="1800"/>
        <w:tab w:val="num" w:pos="360"/>
      </w:tabs>
    </w:pPr>
  </w:style>
  <w:style w:type="paragraph" w:customStyle="1" w:styleId="aident">
    <w:name w:val="(a) ident"/>
    <w:basedOn w:val="Normal"/>
    <w:rsid w:val="00305B8A"/>
    <w:pPr>
      <w:numPr>
        <w:numId w:val="3"/>
      </w:numPr>
      <w:autoSpaceDE w:val="0"/>
      <w:autoSpaceDN w:val="0"/>
      <w:spacing w:before="120" w:after="120"/>
    </w:pPr>
    <w:rPr>
      <w:snapToGrid w:val="0"/>
      <w:sz w:val="22"/>
      <w:szCs w:val="18"/>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Normal"/>
    <w:next w:val="Normal"/>
    <w:rsid w:val="00305B8A"/>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rsid w:val="00305B8A"/>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rsid w:val="00305B8A"/>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rsid w:val="00305B8A"/>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rsid w:val="00305B8A"/>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rsid w:val="00305B8A"/>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ru-RU" w:eastAsia="en-US" w:bidi="ar-SA"/>
    </w:rPr>
  </w:style>
  <w:style w:type="paragraph" w:styleId="HTMLPreformatted">
    <w:name w:val="HTML Preformatted"/>
    <w:basedOn w:val="Normal"/>
    <w:rsid w:val="0030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rsid w:val="00305B8A"/>
    <w:pPr>
      <w:numPr>
        <w:numId w:val="4"/>
      </w:numPr>
      <w:spacing w:before="120" w:after="120"/>
    </w:pPr>
    <w:rPr>
      <w:rFonts w:eastAsia="MS Mincho"/>
      <w:snapToGrid w:val="0"/>
      <w:sz w:val="22"/>
      <w:szCs w:val="18"/>
    </w:rPr>
  </w:style>
  <w:style w:type="paragraph" w:customStyle="1" w:styleId="MainParanoChapter">
    <w:name w:val="Main Para no Chapter #"/>
    <w:basedOn w:val="Normal"/>
    <w:rsid w:val="00305B8A"/>
    <w:pPr>
      <w:tabs>
        <w:tab w:val="left" w:pos="810"/>
      </w:tabs>
      <w:overflowPunct w:val="0"/>
      <w:autoSpaceDE w:val="0"/>
      <w:autoSpaceDN w:val="0"/>
      <w:adjustRightInd w:val="0"/>
      <w:spacing w:after="240"/>
      <w:textAlignment w:val="baseline"/>
    </w:pPr>
  </w:style>
  <w:style w:type="character" w:customStyle="1" w:styleId="content1">
    <w:name w:val="content1"/>
    <w:rsid w:val="00305B8A"/>
    <w:rPr>
      <w:rFonts w:ascii="Arial" w:hAnsi="Arial" w:cs="Arial" w:hint="default"/>
      <w:b w:val="0"/>
      <w:bCs w:val="0"/>
      <w:color w:val="000000"/>
      <w:sz w:val="24"/>
      <w:szCs w:val="24"/>
    </w:rPr>
  </w:style>
  <w:style w:type="character" w:styleId="CommentReference">
    <w:name w:val="annotation reference"/>
    <w:semiHidden/>
    <w:rsid w:val="00305B8A"/>
    <w:rPr>
      <w:sz w:val="16"/>
      <w:szCs w:val="16"/>
    </w:rPr>
  </w:style>
  <w:style w:type="paragraph" w:styleId="CommentText">
    <w:name w:val="annotation text"/>
    <w:basedOn w:val="Normal"/>
    <w:link w:val="CommentTextChar"/>
    <w:semiHidden/>
    <w:rsid w:val="00305B8A"/>
    <w:rPr>
      <w:sz w:val="20"/>
    </w:rPr>
  </w:style>
  <w:style w:type="character" w:customStyle="1" w:styleId="BodyText2Char">
    <w:name w:val="Body Text 2 Char"/>
    <w:uiPriority w:val="99"/>
    <w:rsid w:val="00305B8A"/>
    <w:rPr>
      <w:sz w:val="22"/>
      <w:lang w:val="ru-RU" w:eastAsia="en-US" w:bidi="ar-SA"/>
    </w:rPr>
  </w:style>
  <w:style w:type="character" w:customStyle="1" w:styleId="BodyText2CharCharChar">
    <w:name w:val="Body Text 2 Char Char Char"/>
    <w:rsid w:val="00305B8A"/>
    <w:rPr>
      <w:sz w:val="22"/>
      <w:lang w:val="ru-RU"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305B8A"/>
    <w:rPr>
      <w:sz w:val="22"/>
      <w:lang w:val="ru-RU"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sid w:val="00305B8A"/>
    <w:rPr>
      <w:b/>
      <w:bCs/>
      <w:i/>
      <w:iCs/>
      <w:sz w:val="22"/>
      <w:szCs w:val="24"/>
      <w:lang w:val="ru-RU" w:eastAsia="en-US" w:bidi="ar-SA"/>
    </w:rPr>
  </w:style>
  <w:style w:type="paragraph" w:customStyle="1" w:styleId="subhead">
    <w:name w:val="subhead"/>
    <w:basedOn w:val="Normal"/>
    <w:next w:val="Para1"/>
    <w:rsid w:val="00305B8A"/>
    <w:pPr>
      <w:spacing w:before="120" w:after="120"/>
      <w:jc w:val="center"/>
    </w:pPr>
    <w:rPr>
      <w:rFonts w:cs="Angsana New"/>
      <w:i/>
      <w:sz w:val="22"/>
    </w:rPr>
  </w:style>
  <w:style w:type="character" w:styleId="Emphasis">
    <w:name w:val="Emphasis"/>
    <w:qFormat/>
    <w:rsid w:val="00305B8A"/>
    <w:rPr>
      <w:i/>
      <w:iCs/>
    </w:rPr>
  </w:style>
  <w:style w:type="character" w:customStyle="1" w:styleId="BlockTextChar">
    <w:name w:val="Block Text Char"/>
    <w:rsid w:val="00305B8A"/>
    <w:rPr>
      <w:sz w:val="24"/>
      <w:szCs w:val="24"/>
      <w:lang w:val="ru-RU" w:eastAsia="en-US" w:bidi="ar-SA"/>
    </w:rPr>
  </w:style>
  <w:style w:type="paragraph" w:customStyle="1" w:styleId="bodytext210">
    <w:name w:val="bodytext21"/>
    <w:basedOn w:val="Normal"/>
    <w:rsid w:val="00305B8A"/>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305B8A"/>
    <w:rPr>
      <w:sz w:val="22"/>
      <w:lang w:val="ru-RU"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sid w:val="00305B8A"/>
    <w:rPr>
      <w:b/>
      <w:bCs/>
    </w:rPr>
  </w:style>
  <w:style w:type="character" w:customStyle="1" w:styleId="MathieuRgnier">
    <w:name w:val="Mathieu Régnier"/>
    <w:semiHidden/>
    <w:rsid w:val="00305B8A"/>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ru-RU"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ru-RU"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BodyText"/>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ru-RU"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ru-RU"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ru-RU"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ru-RU"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3C3938"/>
    <w:rPr>
      <w:rFonts w:cs="Angsana New"/>
      <w:sz w:val="18"/>
      <w:szCs w:val="24"/>
      <w:lang w:val="ru-RU"/>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rPr>
  </w:style>
  <w:style w:type="paragraph" w:customStyle="1" w:styleId="ColorfulGrid-Accent62">
    <w:name w:val="Colorful Grid - Accent 62"/>
    <w:hidden/>
    <w:uiPriority w:val="99"/>
    <w:semiHidden/>
    <w:rsid w:val="00023D05"/>
    <w:rPr>
      <w:rFonts w:cs="Angsana New"/>
      <w:sz w:val="22"/>
      <w:szCs w:val="24"/>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basedOn w:val="Normal"/>
    <w:uiPriority w:val="34"/>
    <w:qFormat/>
    <w:rsid w:val="0098127B"/>
    <w:pPr>
      <w:ind w:left="720"/>
    </w:pPr>
  </w:style>
  <w:style w:type="character" w:customStyle="1" w:styleId="CommentTextChar">
    <w:name w:val="Comment Text Char"/>
    <w:link w:val="CommentText"/>
    <w:semiHidden/>
    <w:rsid w:val="00FD31F7"/>
    <w:rPr>
      <w:rFonts w:cs="Angsana New"/>
      <w:szCs w:val="24"/>
      <w:lang w:val="ru-RU"/>
    </w:rPr>
  </w:style>
  <w:style w:type="character" w:styleId="PlaceholderText">
    <w:name w:val="Placeholder Text"/>
    <w:basedOn w:val="DefaultParagraphFont"/>
    <w:uiPriority w:val="99"/>
    <w:semiHidden/>
    <w:rsid w:val="007217C4"/>
    <w:rPr>
      <w:color w:val="808080"/>
    </w:rPr>
  </w:style>
  <w:style w:type="character" w:customStyle="1" w:styleId="UnresolvedMention1">
    <w:name w:val="Unresolved Mention1"/>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3023B"/>
  </w:style>
  <w:style w:type="character" w:customStyle="1" w:styleId="eop">
    <w:name w:val="eop"/>
    <w:basedOn w:val="DefaultParagraphFont"/>
    <w:rsid w:val="00C30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67986">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05823163">
      <w:bodyDiv w:val="1"/>
      <w:marLeft w:val="0"/>
      <w:marRight w:val="0"/>
      <w:marTop w:val="0"/>
      <w:marBottom w:val="0"/>
      <w:divBdr>
        <w:top w:val="none" w:sz="0" w:space="0" w:color="auto"/>
        <w:left w:val="none" w:sz="0" w:space="0" w:color="auto"/>
        <w:bottom w:val="none" w:sz="0" w:space="0" w:color="auto"/>
        <w:right w:val="none" w:sz="0" w:space="0" w:color="auto"/>
      </w:divBdr>
      <w:divsChild>
        <w:div w:id="1272317569">
          <w:marLeft w:val="0"/>
          <w:marRight w:val="0"/>
          <w:marTop w:val="0"/>
          <w:marBottom w:val="0"/>
          <w:divBdr>
            <w:top w:val="none" w:sz="0" w:space="0" w:color="auto"/>
            <w:left w:val="none" w:sz="0" w:space="0" w:color="auto"/>
            <w:bottom w:val="none" w:sz="0" w:space="0" w:color="auto"/>
            <w:right w:val="none" w:sz="0" w:space="0" w:color="auto"/>
          </w:divBdr>
          <w:divsChild>
            <w:div w:id="1615402354">
              <w:marLeft w:val="0"/>
              <w:marRight w:val="0"/>
              <w:marTop w:val="0"/>
              <w:marBottom w:val="0"/>
              <w:divBdr>
                <w:top w:val="none" w:sz="0" w:space="0" w:color="auto"/>
                <w:left w:val="none" w:sz="0" w:space="0" w:color="auto"/>
                <w:bottom w:val="none" w:sz="0" w:space="0" w:color="auto"/>
                <w:right w:val="none" w:sz="0" w:space="0" w:color="auto"/>
              </w:divBdr>
              <w:divsChild>
                <w:div w:id="17080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345984525">
      <w:bodyDiv w:val="1"/>
      <w:marLeft w:val="0"/>
      <w:marRight w:val="0"/>
      <w:marTop w:val="0"/>
      <w:marBottom w:val="0"/>
      <w:divBdr>
        <w:top w:val="none" w:sz="0" w:space="0" w:color="auto"/>
        <w:left w:val="none" w:sz="0" w:space="0" w:color="auto"/>
        <w:bottom w:val="none" w:sz="0" w:space="0" w:color="auto"/>
        <w:right w:val="none" w:sz="0" w:space="0" w:color="auto"/>
      </w:divBdr>
    </w:div>
    <w:div w:id="372311584">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610671454">
      <w:bodyDiv w:val="1"/>
      <w:marLeft w:val="0"/>
      <w:marRight w:val="0"/>
      <w:marTop w:val="0"/>
      <w:marBottom w:val="0"/>
      <w:divBdr>
        <w:top w:val="none" w:sz="0" w:space="0" w:color="auto"/>
        <w:left w:val="none" w:sz="0" w:space="0" w:color="auto"/>
        <w:bottom w:val="none" w:sz="0" w:space="0" w:color="auto"/>
        <w:right w:val="none" w:sz="0" w:space="0" w:color="auto"/>
      </w:divBdr>
    </w:div>
    <w:div w:id="695545551">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953756382">
      <w:bodyDiv w:val="1"/>
      <w:marLeft w:val="0"/>
      <w:marRight w:val="0"/>
      <w:marTop w:val="0"/>
      <w:marBottom w:val="0"/>
      <w:divBdr>
        <w:top w:val="none" w:sz="0" w:space="0" w:color="auto"/>
        <w:left w:val="none" w:sz="0" w:space="0" w:color="auto"/>
        <w:bottom w:val="none" w:sz="0" w:space="0" w:color="auto"/>
        <w:right w:val="none" w:sz="0" w:space="0" w:color="auto"/>
      </w:divBdr>
    </w:div>
    <w:div w:id="976489827">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347945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56846239">
      <w:bodyDiv w:val="1"/>
      <w:marLeft w:val="0"/>
      <w:marRight w:val="0"/>
      <w:marTop w:val="0"/>
      <w:marBottom w:val="0"/>
      <w:divBdr>
        <w:top w:val="none" w:sz="0" w:space="0" w:color="auto"/>
        <w:left w:val="none" w:sz="0" w:space="0" w:color="auto"/>
        <w:bottom w:val="none" w:sz="0" w:space="0" w:color="auto"/>
        <w:right w:val="none" w:sz="0" w:space="0" w:color="auto"/>
      </w:divBdr>
    </w:div>
    <w:div w:id="1168404563">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298295339">
      <w:bodyDiv w:val="1"/>
      <w:marLeft w:val="0"/>
      <w:marRight w:val="0"/>
      <w:marTop w:val="0"/>
      <w:marBottom w:val="0"/>
      <w:divBdr>
        <w:top w:val="none" w:sz="0" w:space="0" w:color="auto"/>
        <w:left w:val="none" w:sz="0" w:space="0" w:color="auto"/>
        <w:bottom w:val="none" w:sz="0" w:space="0" w:color="auto"/>
        <w:right w:val="none" w:sz="0" w:space="0" w:color="auto"/>
      </w:divBdr>
    </w:div>
    <w:div w:id="1309476748">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67503776">
      <w:bodyDiv w:val="1"/>
      <w:marLeft w:val="0"/>
      <w:marRight w:val="0"/>
      <w:marTop w:val="0"/>
      <w:marBottom w:val="0"/>
      <w:divBdr>
        <w:top w:val="none" w:sz="0" w:space="0" w:color="auto"/>
        <w:left w:val="none" w:sz="0" w:space="0" w:color="auto"/>
        <w:bottom w:val="none" w:sz="0" w:space="0" w:color="auto"/>
        <w:right w:val="none" w:sz="0" w:space="0" w:color="auto"/>
      </w:divBdr>
    </w:div>
    <w:div w:id="1523981889">
      <w:bodyDiv w:val="1"/>
      <w:marLeft w:val="0"/>
      <w:marRight w:val="0"/>
      <w:marTop w:val="0"/>
      <w:marBottom w:val="0"/>
      <w:divBdr>
        <w:top w:val="none" w:sz="0" w:space="0" w:color="auto"/>
        <w:left w:val="none" w:sz="0" w:space="0" w:color="auto"/>
        <w:bottom w:val="none" w:sz="0" w:space="0" w:color="auto"/>
        <w:right w:val="none" w:sz="0" w:space="0" w:color="auto"/>
      </w:divBdr>
    </w:div>
    <w:div w:id="1527137999">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1979214537">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74A8872F834164A36F23D4AD6DED85"/>
        <w:category>
          <w:name w:val="General"/>
          <w:gallery w:val="placeholder"/>
        </w:category>
        <w:types>
          <w:type w:val="bbPlcHdr"/>
        </w:types>
        <w:behaviors>
          <w:behavior w:val="content"/>
        </w:behaviors>
        <w:guid w:val="{2D593598-8131-4944-ABBC-01E53B54BF45}"/>
      </w:docPartPr>
      <w:docPartBody>
        <w:p w:rsidR="00906982" w:rsidRDefault="005363CA">
          <w:r w:rsidRPr="004566D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2"/>
  </w:compat>
  <w:rsids>
    <w:rsidRoot w:val="001E3D65"/>
    <w:rsid w:val="0007214C"/>
    <w:rsid w:val="001B22F1"/>
    <w:rsid w:val="001E3D65"/>
    <w:rsid w:val="0028257F"/>
    <w:rsid w:val="002D5F9A"/>
    <w:rsid w:val="002E3FF3"/>
    <w:rsid w:val="0032487D"/>
    <w:rsid w:val="005363CA"/>
    <w:rsid w:val="006251B4"/>
    <w:rsid w:val="00673CFF"/>
    <w:rsid w:val="006911C7"/>
    <w:rsid w:val="006B3DA8"/>
    <w:rsid w:val="006B4871"/>
    <w:rsid w:val="006E76D3"/>
    <w:rsid w:val="007903A5"/>
    <w:rsid w:val="00795995"/>
    <w:rsid w:val="007A2C75"/>
    <w:rsid w:val="007D2595"/>
    <w:rsid w:val="007E1406"/>
    <w:rsid w:val="008E7772"/>
    <w:rsid w:val="00906982"/>
    <w:rsid w:val="009620BA"/>
    <w:rsid w:val="009D3B57"/>
    <w:rsid w:val="00A72D2E"/>
    <w:rsid w:val="00AC7628"/>
    <w:rsid w:val="00AE0F8E"/>
    <w:rsid w:val="00B46D7B"/>
    <w:rsid w:val="00C112BF"/>
    <w:rsid w:val="00C4768A"/>
    <w:rsid w:val="00CB6C18"/>
    <w:rsid w:val="00D8734E"/>
    <w:rsid w:val="00E06337"/>
    <w:rsid w:val="00E20372"/>
    <w:rsid w:val="00E3556E"/>
    <w:rsid w:val="00E42EB4"/>
    <w:rsid w:val="00E50870"/>
    <w:rsid w:val="00E60471"/>
    <w:rsid w:val="00F3104C"/>
    <w:rsid w:val="00F548D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3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8E170-AF9A-4AA7-A2DC-5EFF95A5F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4.xml><?xml version="1.0" encoding="utf-8"?>
<ds:datastoreItem xmlns:ds="http://schemas.openxmlformats.org/officeDocument/2006/customXml" ds:itemID="{3CFAC901-89FC-4778-B87E-C1F2BCA0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6837</TotalTime>
  <Pages>16</Pages>
  <Words>5501</Words>
  <Characters>31356</Characters>
  <Application>Microsoft Office Word</Application>
  <DocSecurity>0</DocSecurity>
  <Lines>261</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Provisional agenda with supplementary annotations</vt:lpstr>
      <vt:lpstr>Provisional agenda with supplementary annotations</vt:lpstr>
    </vt:vector>
  </TitlesOfParts>
  <Company>United Nations</Company>
  <LinksUpToDate>false</LinksUpToDate>
  <CharactersWithSpaces>36784</CharactersWithSpaces>
  <SharedDoc>false</SharedDoc>
  <HyperlinkBase>https://www.cbd.int/meetings/SBI-03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 with supplementary annotations</dc:title>
  <dc:subject>CBD/SBI/3/1/Add.3</dc:subject>
  <dc:creator>SCBD</dc:creator>
  <cp:keywords>Subsidiary Body on Implementation, third meeting, Geneva, Switzerland, 12-28 January 2022, Convention on Biological Diversity</cp:keywords>
  <cp:lastModifiedBy>Xue He Yan</cp:lastModifiedBy>
  <cp:revision>316</cp:revision>
  <cp:lastPrinted>2019-10-26T11:31:00Z</cp:lastPrinted>
  <dcterms:created xsi:type="dcterms:W3CDTF">2021-11-15T22:30:00Z</dcterms:created>
  <dcterms:modified xsi:type="dcterms:W3CDTF">2022-02-09T16:01:00Z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