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10207" w:type="dxa"/>
        <w:tblInd w:w="-318" w:type="dxa"/>
        <w:tblLook w:val="04A0"/>
      </w:tblPr>
      <w:tblGrid>
        <w:gridCol w:w="999"/>
        <w:gridCol w:w="5132"/>
        <w:gridCol w:w="4076"/>
      </w:tblGrid>
      <w:tr w:rsidR="008A28A3" w:rsidRPr="00602837" w:rsidTr="00DC0A06">
        <w:trPr>
          <w:trHeight w:val="709"/>
        </w:trPr>
        <w:tc>
          <w:tcPr>
            <w:tcW w:w="977" w:type="dxa"/>
            <w:tcBorders>
              <w:bottom w:val="single" w:sz="12" w:space="0" w:color="auto"/>
            </w:tcBorders>
          </w:tcPr>
          <w:p w:rsidR="008A28A3" w:rsidRPr="00DB3242" w:rsidRDefault="008A28A3" w:rsidP="00DC0A06">
            <w:pPr>
              <w:rPr>
                <w:kern w:val="22"/>
              </w:rPr>
            </w:pPr>
            <w:r>
              <w:rPr>
                <w:noProof/>
                <w:kern w:val="22"/>
                <w:lang w:val="en-US"/>
              </w:rPr>
              <w:drawing>
                <wp:inline distT="0" distB="0" distL="0" distR="0">
                  <wp:extent cx="478155" cy="403860"/>
                  <wp:effectExtent l="19050" t="0" r="0" b="0"/>
                  <wp:docPr id="5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8155" cy="403860"/>
                          </a:xfrm>
                          <a:prstGeom prst="rect">
                            <a:avLst/>
                          </a:prstGeom>
                          <a:noFill/>
                          <a:ln w="9525">
                            <a:noFill/>
                            <a:miter lim="800000"/>
                            <a:headEnd/>
                            <a:tailEnd/>
                          </a:ln>
                        </pic:spPr>
                      </pic:pic>
                    </a:graphicData>
                  </a:graphic>
                </wp:inline>
              </w:drawing>
            </w:r>
          </w:p>
        </w:tc>
        <w:tc>
          <w:tcPr>
            <w:tcW w:w="5140" w:type="dxa"/>
            <w:tcBorders>
              <w:bottom w:val="single" w:sz="12" w:space="0" w:color="auto"/>
            </w:tcBorders>
          </w:tcPr>
          <w:p w:rsidR="008A28A3" w:rsidRPr="00DB3242" w:rsidRDefault="008A28A3" w:rsidP="00DC0A06">
            <w:pPr>
              <w:jc w:val="left"/>
              <w:rPr>
                <w:kern w:val="22"/>
              </w:rPr>
            </w:pPr>
            <w:r>
              <w:rPr>
                <w:noProof/>
                <w:kern w:val="22"/>
                <w:lang w:val="en-US"/>
              </w:rPr>
              <w:drawing>
                <wp:anchor distT="0" distB="0" distL="114300" distR="114300" simplePos="0" relativeHeight="251659264" behindDoc="0" locked="0" layoutInCell="1" allowOverlap="1">
                  <wp:simplePos x="0" y="0"/>
                  <wp:positionH relativeFrom="margin">
                    <wp:align>right</wp:align>
                  </wp:positionH>
                  <wp:positionV relativeFrom="margin">
                    <wp:align>top</wp:align>
                  </wp:positionV>
                  <wp:extent cx="343535" cy="405130"/>
                  <wp:effectExtent l="19050" t="0" r="0" b="0"/>
                  <wp:wrapSquare wrapText="bothSides"/>
                  <wp:docPr id="51"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90" w:type="dxa"/>
            <w:tcBorders>
              <w:bottom w:val="single" w:sz="12" w:space="0" w:color="auto"/>
            </w:tcBorders>
          </w:tcPr>
          <w:p w:rsidR="008A28A3" w:rsidRPr="00DB3242" w:rsidRDefault="008A28A3" w:rsidP="00DC0A06">
            <w:pPr>
              <w:jc w:val="left"/>
              <w:rPr>
                <w:rFonts w:ascii="Arial" w:hAnsi="Arial" w:cs="Arial"/>
                <w:b/>
                <w:kern w:val="22"/>
                <w:sz w:val="32"/>
                <w:szCs w:val="32"/>
              </w:rPr>
            </w:pPr>
            <w:r w:rsidRPr="00DB3242">
              <w:rPr>
                <w:rFonts w:ascii="Arial" w:hAnsi="Arial" w:cs="Arial"/>
                <w:b/>
                <w:kern w:val="22"/>
                <w:sz w:val="32"/>
                <w:szCs w:val="32"/>
              </w:rPr>
              <w:t>CBD</w:t>
            </w:r>
          </w:p>
        </w:tc>
      </w:tr>
      <w:tr w:rsidR="008A28A3" w:rsidRPr="00602837" w:rsidTr="00DC0A06">
        <w:tc>
          <w:tcPr>
            <w:tcW w:w="6117" w:type="dxa"/>
            <w:gridSpan w:val="2"/>
            <w:tcBorders>
              <w:top w:val="single" w:sz="12" w:space="0" w:color="auto"/>
              <w:bottom w:val="single" w:sz="36" w:space="0" w:color="auto"/>
            </w:tcBorders>
          </w:tcPr>
          <w:p w:rsidR="008A28A3" w:rsidRPr="00DB3242" w:rsidRDefault="008A28A3" w:rsidP="00DC0A06">
            <w:pPr>
              <w:bidi/>
              <w:spacing w:after="120"/>
              <w:ind w:right="1422"/>
              <w:rPr>
                <w:rFonts w:ascii="Univers" w:hAnsi="Univers"/>
                <w:b/>
                <w:kern w:val="22"/>
                <w:sz w:val="32"/>
                <w:lang w:bidi="ar-EG"/>
              </w:rPr>
            </w:pPr>
            <w:r>
              <w:rPr>
                <w:rFonts w:ascii="Univers" w:hAnsi="Univers"/>
                <w:b/>
                <w:noProof/>
                <w:kern w:val="22"/>
                <w:sz w:val="32"/>
                <w:lang w:val="en-US"/>
              </w:rPr>
              <w:drawing>
                <wp:inline distT="0" distB="0" distL="0" distR="0">
                  <wp:extent cx="2562225" cy="1020445"/>
                  <wp:effectExtent l="19050" t="0" r="9525" b="0"/>
                  <wp:docPr id="5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2044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8A28A3" w:rsidRPr="00DB3242" w:rsidRDefault="008A28A3" w:rsidP="00DC0A06">
            <w:pPr>
              <w:ind w:left="1215"/>
              <w:rPr>
                <w:kern w:val="22"/>
                <w:szCs w:val="22"/>
              </w:rPr>
            </w:pPr>
            <w:r w:rsidRPr="00DB3242">
              <w:rPr>
                <w:kern w:val="22"/>
                <w:szCs w:val="22"/>
              </w:rPr>
              <w:t>Distr.</w:t>
            </w:r>
          </w:p>
          <w:p w:rsidR="008A28A3" w:rsidRPr="00DB3242" w:rsidRDefault="00B9450F" w:rsidP="00DC0A06">
            <w:pPr>
              <w:ind w:left="1215"/>
              <w:rPr>
                <w:kern w:val="22"/>
                <w:szCs w:val="22"/>
              </w:rPr>
            </w:pPr>
            <w:sdt>
              <w:sdtPr>
                <w:rPr>
                  <w:kern w:val="22"/>
                  <w:szCs w:val="22"/>
                </w:rPr>
                <w:alias w:val="Status"/>
                <w:tag w:val=""/>
                <w:id w:val="977289059"/>
                <w:placeholder>
                  <w:docPart w:val="D6A71A44A36D419BA4A21CAAD7C03048"/>
                </w:placeholder>
                <w:dataBinding w:prefixMappings="xmlns:ns0='http://purl.org/dc/elements/1.1/' xmlns:ns1='http://schemas.openxmlformats.org/package/2006/metadata/core-properties' " w:xpath="/ns1:coreProperties[1]/ns1:contentStatus[1]" w:storeItemID="{6C3C8BC8-F283-45AE-878A-BAB7291924A1}"/>
                <w:text/>
              </w:sdtPr>
              <w:sdtContent>
                <w:r w:rsidR="00E141AF" w:rsidRPr="00E141AF">
                  <w:rPr>
                    <w:kern w:val="22"/>
                    <w:szCs w:val="22"/>
                  </w:rPr>
                  <w:t>LIMITED</w:t>
                </w:r>
              </w:sdtContent>
            </w:sdt>
          </w:p>
          <w:p w:rsidR="008A28A3" w:rsidRPr="00DB3242" w:rsidRDefault="008A28A3" w:rsidP="00DC0A06">
            <w:pPr>
              <w:ind w:left="1215"/>
              <w:rPr>
                <w:kern w:val="22"/>
                <w:szCs w:val="22"/>
              </w:rPr>
            </w:pPr>
          </w:p>
          <w:p w:rsidR="008A28A3" w:rsidRPr="00DB3242" w:rsidRDefault="00B9450F" w:rsidP="00DC0A06">
            <w:pPr>
              <w:ind w:left="1215"/>
              <w:rPr>
                <w:kern w:val="22"/>
                <w:szCs w:val="22"/>
              </w:rPr>
            </w:pPr>
            <w:sdt>
              <w:sdtPr>
                <w:rPr>
                  <w:kern w:val="22"/>
                </w:rPr>
                <w:alias w:val="Subject"/>
                <w:tag w:val=""/>
                <w:id w:val="2137136483"/>
                <w:placeholder>
                  <w:docPart w:val="0B854C330DC746F4B93733EE0A58B3E1"/>
                </w:placeholder>
                <w:dataBinding w:prefixMappings="xmlns:ns0='http://purl.org/dc/elements/1.1/' xmlns:ns1='http://schemas.openxmlformats.org/package/2006/metadata/core-properties' " w:xpath="/ns1:coreProperties[1]/ns0:subject[1]" w:storeItemID="{6C3C8BC8-F283-45AE-878A-BAB7291924A1}"/>
                <w:text/>
              </w:sdtPr>
              <w:sdtContent>
                <w:r w:rsidR="002A6070" w:rsidRPr="002A6070">
                  <w:rPr>
                    <w:kern w:val="22"/>
                  </w:rPr>
                  <w:t>CBD/NP/MOP/3/L.10</w:t>
                </w:r>
              </w:sdtContent>
            </w:sdt>
          </w:p>
          <w:p w:rsidR="008A28A3" w:rsidRPr="00DB3242" w:rsidRDefault="008A28A3" w:rsidP="00DC0A06">
            <w:pPr>
              <w:ind w:left="1215"/>
              <w:rPr>
                <w:kern w:val="22"/>
                <w:szCs w:val="22"/>
              </w:rPr>
            </w:pPr>
            <w:r>
              <w:rPr>
                <w:kern w:val="22"/>
                <w:szCs w:val="22"/>
              </w:rPr>
              <w:t>28</w:t>
            </w:r>
            <w:r w:rsidRPr="00DB3242">
              <w:rPr>
                <w:kern w:val="22"/>
                <w:szCs w:val="22"/>
              </w:rPr>
              <w:t xml:space="preserve"> November 2018</w:t>
            </w:r>
          </w:p>
          <w:p w:rsidR="008A28A3" w:rsidRDefault="008A28A3" w:rsidP="00DC0A06">
            <w:pPr>
              <w:ind w:left="1215"/>
              <w:rPr>
                <w:kern w:val="22"/>
                <w:szCs w:val="22"/>
              </w:rPr>
            </w:pPr>
          </w:p>
          <w:p w:rsidR="008A28A3" w:rsidRPr="00DB3242" w:rsidRDefault="008A28A3" w:rsidP="00DC0A06">
            <w:pPr>
              <w:ind w:left="1215"/>
              <w:rPr>
                <w:kern w:val="22"/>
                <w:szCs w:val="22"/>
              </w:rPr>
            </w:pPr>
            <w:r w:rsidRPr="00DB3242">
              <w:rPr>
                <w:kern w:val="22"/>
                <w:szCs w:val="22"/>
              </w:rPr>
              <w:t>ARABIC</w:t>
            </w:r>
          </w:p>
          <w:p w:rsidR="008A28A3" w:rsidRPr="00DB3242" w:rsidRDefault="008A28A3" w:rsidP="00DC0A06">
            <w:pPr>
              <w:ind w:left="1215"/>
              <w:rPr>
                <w:kern w:val="22"/>
                <w:szCs w:val="22"/>
              </w:rPr>
            </w:pPr>
            <w:r w:rsidRPr="00DB3242">
              <w:rPr>
                <w:kern w:val="22"/>
                <w:szCs w:val="22"/>
              </w:rPr>
              <w:t>ORIGINAL: ENGLISH</w:t>
            </w:r>
          </w:p>
          <w:p w:rsidR="008A28A3" w:rsidRPr="00DB3242" w:rsidRDefault="008A28A3" w:rsidP="00DC0A06">
            <w:pPr>
              <w:rPr>
                <w:kern w:val="22"/>
              </w:rPr>
            </w:pPr>
          </w:p>
        </w:tc>
      </w:tr>
    </w:tbl>
    <w:p w:rsidR="008A28A3" w:rsidRDefault="008A28A3" w:rsidP="008A28A3">
      <w:pPr>
        <w:bidi/>
        <w:spacing w:before="60" w:line="197" w:lineRule="auto"/>
        <w:rPr>
          <w:rFonts w:ascii="Simplified Arabic" w:hAnsi="Simplified Arabic" w:cs="Simplified Arabic"/>
          <w:b/>
          <w:bCs/>
          <w:sz w:val="26"/>
          <w:szCs w:val="26"/>
          <w:rtl/>
        </w:rPr>
      </w:pPr>
      <w:r w:rsidRPr="001E6E50">
        <w:rPr>
          <w:rFonts w:ascii="Simplified Arabic" w:hAnsi="Simplified Arabic" w:cs="Simplified Arabic"/>
          <w:b/>
          <w:bCs/>
          <w:sz w:val="26"/>
          <w:szCs w:val="26"/>
          <w:rtl/>
        </w:rPr>
        <w:t>مؤتمر الأطراف في الاتفاقية</w:t>
      </w:r>
      <w:r>
        <w:rPr>
          <w:rFonts w:ascii="Simplified Arabic" w:hAnsi="Simplified Arabic" w:cs="Simplified Arabic" w:hint="cs"/>
          <w:b/>
          <w:bCs/>
          <w:sz w:val="26"/>
          <w:szCs w:val="26"/>
          <w:rtl/>
        </w:rPr>
        <w:t xml:space="preserve"> </w:t>
      </w:r>
      <w:r w:rsidRPr="00D450FC">
        <w:rPr>
          <w:rFonts w:ascii="Simplified Arabic" w:hAnsi="Simplified Arabic" w:cs="Simplified Arabic"/>
          <w:b/>
          <w:bCs/>
          <w:sz w:val="26"/>
          <w:szCs w:val="26"/>
          <w:rtl/>
        </w:rPr>
        <w:t>المتعلقة</w:t>
      </w:r>
      <w:r>
        <w:rPr>
          <w:rFonts w:ascii="Simplified Arabic" w:hAnsi="Simplified Arabic" w:cs="Simplified Arabic" w:hint="cs"/>
          <w:b/>
          <w:bCs/>
          <w:sz w:val="26"/>
          <w:szCs w:val="26"/>
          <w:rtl/>
        </w:rPr>
        <w:t xml:space="preserve"> </w:t>
      </w:r>
      <w:r w:rsidRPr="00D450FC">
        <w:rPr>
          <w:rFonts w:ascii="Simplified Arabic" w:hAnsi="Simplified Arabic" w:cs="Simplified Arabic"/>
          <w:b/>
          <w:bCs/>
          <w:sz w:val="26"/>
          <w:szCs w:val="26"/>
          <w:rtl/>
        </w:rPr>
        <w:t xml:space="preserve">بالتنوع </w:t>
      </w:r>
    </w:p>
    <w:p w:rsidR="008A28A3" w:rsidRDefault="008A28A3" w:rsidP="008A28A3">
      <w:pPr>
        <w:bidi/>
        <w:spacing w:before="60" w:line="197" w:lineRule="auto"/>
        <w:rPr>
          <w:rFonts w:ascii="Simplified Arabic" w:hAnsi="Simplified Arabic" w:cs="Simplified Arabic"/>
          <w:b/>
          <w:bCs/>
          <w:sz w:val="26"/>
          <w:szCs w:val="26"/>
          <w:rtl/>
        </w:rPr>
      </w:pPr>
      <w:r w:rsidRPr="00D450FC">
        <w:rPr>
          <w:rFonts w:ascii="Simplified Arabic" w:hAnsi="Simplified Arabic" w:cs="Simplified Arabic"/>
          <w:b/>
          <w:bCs/>
          <w:sz w:val="26"/>
          <w:szCs w:val="26"/>
          <w:rtl/>
        </w:rPr>
        <w:t>البيولوجي</w:t>
      </w:r>
      <w:r w:rsidRPr="00D450FC">
        <w:rPr>
          <w:rFonts w:ascii="Simplified Arabic" w:hAnsi="Simplified Arabic" w:cs="Simplified Arabic" w:hint="cs"/>
          <w:b/>
          <w:bCs/>
          <w:sz w:val="26"/>
          <w:szCs w:val="26"/>
          <w:rtl/>
        </w:rPr>
        <w:t xml:space="preserve"> </w:t>
      </w:r>
      <w:r w:rsidRPr="00D450FC">
        <w:rPr>
          <w:rFonts w:ascii="Simplified Arabic" w:hAnsi="Simplified Arabic" w:cs="Simplified Arabic"/>
          <w:b/>
          <w:bCs/>
          <w:sz w:val="26"/>
          <w:szCs w:val="26"/>
          <w:rtl/>
        </w:rPr>
        <w:t xml:space="preserve">العامل </w:t>
      </w:r>
      <w:r w:rsidRPr="008A28A3">
        <w:rPr>
          <w:rFonts w:ascii="Simplified Arabic" w:hAnsi="Simplified Arabic" w:cs="Simplified Arabic"/>
          <w:b/>
          <w:bCs/>
          <w:sz w:val="26"/>
          <w:szCs w:val="26"/>
          <w:rtl/>
        </w:rPr>
        <w:t>كاجتماع للأطراف في</w:t>
      </w:r>
      <w:r>
        <w:rPr>
          <w:rFonts w:ascii="Simplified Arabic" w:hAnsi="Simplified Arabic" w:cs="Simplified Arabic" w:hint="cs"/>
          <w:b/>
          <w:bCs/>
          <w:sz w:val="26"/>
          <w:szCs w:val="26"/>
          <w:rtl/>
        </w:rPr>
        <w:t xml:space="preserve"> </w:t>
      </w:r>
      <w:r w:rsidRPr="008A28A3">
        <w:rPr>
          <w:rFonts w:ascii="Simplified Arabic" w:hAnsi="Simplified Arabic" w:cs="Simplified Arabic"/>
          <w:b/>
          <w:bCs/>
          <w:sz w:val="26"/>
          <w:szCs w:val="26"/>
          <w:rtl/>
        </w:rPr>
        <w:t xml:space="preserve">بروتوكول </w:t>
      </w:r>
    </w:p>
    <w:p w:rsidR="008A28A3" w:rsidRDefault="008A28A3" w:rsidP="008A28A3">
      <w:pPr>
        <w:bidi/>
        <w:spacing w:before="60" w:line="197" w:lineRule="auto"/>
        <w:rPr>
          <w:rFonts w:ascii="Simplified Arabic" w:hAnsi="Simplified Arabic" w:cs="Simplified Arabic"/>
          <w:b/>
          <w:bCs/>
          <w:sz w:val="26"/>
          <w:szCs w:val="26"/>
          <w:rtl/>
        </w:rPr>
      </w:pPr>
      <w:r w:rsidRPr="008A28A3">
        <w:rPr>
          <w:rFonts w:ascii="Simplified Arabic" w:hAnsi="Simplified Arabic" w:cs="Simplified Arabic"/>
          <w:b/>
          <w:bCs/>
          <w:sz w:val="26"/>
          <w:szCs w:val="26"/>
          <w:rtl/>
        </w:rPr>
        <w:t xml:space="preserve">ناغويا </w:t>
      </w:r>
      <w:r>
        <w:rPr>
          <w:rFonts w:ascii="Simplified Arabic" w:hAnsi="Simplified Arabic" w:cs="Simplified Arabic"/>
          <w:b/>
          <w:bCs/>
          <w:sz w:val="26"/>
          <w:szCs w:val="26"/>
          <w:rtl/>
        </w:rPr>
        <w:t>بشأن الحصول على الموارد الجينية</w:t>
      </w:r>
      <w:r>
        <w:rPr>
          <w:rFonts w:ascii="Simplified Arabic" w:hAnsi="Simplified Arabic" w:cs="Simplified Arabic" w:hint="cs"/>
          <w:b/>
          <w:bCs/>
          <w:sz w:val="26"/>
          <w:szCs w:val="26"/>
          <w:rtl/>
        </w:rPr>
        <w:t xml:space="preserve"> </w:t>
      </w:r>
      <w:r w:rsidRPr="008A28A3">
        <w:rPr>
          <w:rFonts w:ascii="Simplified Arabic" w:hAnsi="Simplified Arabic" w:cs="Simplified Arabic"/>
          <w:b/>
          <w:bCs/>
          <w:sz w:val="26"/>
          <w:szCs w:val="26"/>
          <w:rtl/>
        </w:rPr>
        <w:t>وال</w:t>
      </w:r>
      <w:r w:rsidRPr="008A28A3">
        <w:rPr>
          <w:rFonts w:ascii="Simplified Arabic" w:hAnsi="Simplified Arabic" w:cs="Simplified Arabic" w:hint="cs"/>
          <w:b/>
          <w:bCs/>
          <w:sz w:val="26"/>
          <w:szCs w:val="26"/>
          <w:rtl/>
        </w:rPr>
        <w:t>تقاسم</w:t>
      </w:r>
      <w:r w:rsidRPr="008A28A3">
        <w:rPr>
          <w:rFonts w:ascii="Simplified Arabic" w:hAnsi="Simplified Arabic" w:cs="Simplified Arabic"/>
          <w:b/>
          <w:bCs/>
          <w:sz w:val="26"/>
          <w:szCs w:val="26"/>
          <w:rtl/>
        </w:rPr>
        <w:t xml:space="preserve"> </w:t>
      </w:r>
      <w:r>
        <w:rPr>
          <w:rFonts w:ascii="Simplified Arabic" w:hAnsi="Simplified Arabic" w:cs="Simplified Arabic" w:hint="cs"/>
          <w:b/>
          <w:bCs/>
          <w:sz w:val="26"/>
          <w:szCs w:val="26"/>
          <w:rtl/>
        </w:rPr>
        <w:t xml:space="preserve"> </w:t>
      </w:r>
    </w:p>
    <w:p w:rsidR="008A28A3" w:rsidRPr="008A28A3" w:rsidRDefault="008A28A3" w:rsidP="008A28A3">
      <w:pPr>
        <w:bidi/>
        <w:spacing w:before="60" w:line="197" w:lineRule="auto"/>
        <w:rPr>
          <w:rFonts w:ascii="Simplified Arabic" w:hAnsi="Simplified Arabic" w:cs="Simplified Arabic"/>
          <w:b/>
          <w:bCs/>
          <w:sz w:val="26"/>
          <w:szCs w:val="26"/>
          <w:rtl/>
        </w:rPr>
      </w:pPr>
      <w:r w:rsidRPr="008A28A3">
        <w:rPr>
          <w:rFonts w:ascii="Simplified Arabic" w:hAnsi="Simplified Arabic" w:cs="Simplified Arabic"/>
          <w:b/>
          <w:bCs/>
          <w:sz w:val="26"/>
          <w:szCs w:val="26"/>
          <w:rtl/>
        </w:rPr>
        <w:t>العادل والم</w:t>
      </w:r>
      <w:r w:rsidRPr="008A28A3">
        <w:rPr>
          <w:rFonts w:ascii="Simplified Arabic" w:hAnsi="Simplified Arabic" w:cs="Simplified Arabic" w:hint="cs"/>
          <w:b/>
          <w:bCs/>
          <w:sz w:val="26"/>
          <w:szCs w:val="26"/>
          <w:rtl/>
        </w:rPr>
        <w:t>نصف</w:t>
      </w:r>
      <w:r w:rsidRPr="008A28A3">
        <w:rPr>
          <w:rFonts w:ascii="Simplified Arabic" w:hAnsi="Simplified Arabic" w:cs="Simplified Arabic"/>
          <w:b/>
          <w:bCs/>
          <w:sz w:val="26"/>
          <w:szCs w:val="26"/>
          <w:rtl/>
        </w:rPr>
        <w:t xml:space="preserve"> لل</w:t>
      </w:r>
      <w:r w:rsidRPr="008A28A3">
        <w:rPr>
          <w:rFonts w:ascii="Simplified Arabic" w:hAnsi="Simplified Arabic" w:cs="Simplified Arabic" w:hint="cs"/>
          <w:b/>
          <w:bCs/>
          <w:sz w:val="26"/>
          <w:szCs w:val="26"/>
          <w:rtl/>
        </w:rPr>
        <w:t>منافع</w:t>
      </w:r>
      <w:r w:rsidRPr="008A28A3">
        <w:rPr>
          <w:rFonts w:ascii="Simplified Arabic" w:hAnsi="Simplified Arabic" w:cs="Simplified Arabic"/>
          <w:b/>
          <w:bCs/>
          <w:sz w:val="26"/>
          <w:szCs w:val="26"/>
          <w:rtl/>
        </w:rPr>
        <w:t xml:space="preserve"> الناشئة عن استخدامها</w:t>
      </w:r>
    </w:p>
    <w:p w:rsidR="008A28A3" w:rsidRPr="001E6E50" w:rsidRDefault="008A28A3" w:rsidP="00E141AF">
      <w:pPr>
        <w:bidi/>
        <w:rPr>
          <w:rFonts w:ascii="Simplified Arabic" w:hAnsi="Simplified Arabic" w:cs="Simplified Arabic"/>
          <w:sz w:val="24"/>
          <w:rtl/>
          <w:lang w:bidi="ar-EG"/>
        </w:rPr>
      </w:pPr>
      <w:r w:rsidRPr="001E6E50">
        <w:rPr>
          <w:rFonts w:ascii="Simplified Arabic" w:hAnsi="Simplified Arabic" w:cs="Simplified Arabic"/>
          <w:sz w:val="24"/>
          <w:rtl/>
        </w:rPr>
        <w:t xml:space="preserve">الاجتماع </w:t>
      </w:r>
      <w:r w:rsidR="00E141AF">
        <w:rPr>
          <w:rFonts w:ascii="Simplified Arabic" w:hAnsi="Simplified Arabic" w:cs="Simplified Arabic" w:hint="cs"/>
          <w:sz w:val="24"/>
          <w:rtl/>
        </w:rPr>
        <w:t>الثالث</w:t>
      </w:r>
    </w:p>
    <w:p w:rsidR="008A28A3" w:rsidRPr="001E6E50" w:rsidRDefault="008A28A3" w:rsidP="008A28A3">
      <w:pPr>
        <w:bidi/>
        <w:rPr>
          <w:rFonts w:ascii="Simplified Arabic" w:hAnsi="Simplified Arabic" w:cs="Simplified Arabic"/>
          <w:sz w:val="24"/>
          <w:rtl/>
        </w:rPr>
      </w:pPr>
      <w:r w:rsidRPr="001E6E50">
        <w:rPr>
          <w:rFonts w:ascii="Simplified Arabic" w:hAnsi="Simplified Arabic" w:cs="Simplified Arabic"/>
          <w:sz w:val="24"/>
          <w:rtl/>
        </w:rPr>
        <w:t>شرم الشيخ، مصر، 17-29 نوفمبر/تشرين الثاني 2018</w:t>
      </w:r>
    </w:p>
    <w:p w:rsidR="008A28A3" w:rsidRDefault="008A28A3" w:rsidP="00E141AF">
      <w:pPr>
        <w:pStyle w:val="NoSpacing"/>
        <w:bidi/>
        <w:ind w:left="142" w:right="4682" w:hanging="142"/>
        <w:rPr>
          <w:rFonts w:ascii="Simplified Arabic" w:hAnsi="Simplified Arabic" w:cs="Simplified Arabic"/>
          <w:kern w:val="22"/>
          <w:rtl/>
          <w:lang w:val="en-GB" w:bidi="ar-EG"/>
        </w:rPr>
      </w:pPr>
      <w:r w:rsidRPr="00D14F07">
        <w:rPr>
          <w:rFonts w:ascii="Simplified Arabic" w:hAnsi="Simplified Arabic" w:cs="Simplified Arabic"/>
          <w:sz w:val="24"/>
          <w:szCs w:val="24"/>
          <w:rtl/>
        </w:rPr>
        <w:t xml:space="preserve">البند </w:t>
      </w:r>
      <w:r w:rsidR="00E141AF">
        <w:rPr>
          <w:rFonts w:ascii="Simplified Arabic" w:hAnsi="Simplified Arabic" w:cs="Simplified Arabic" w:hint="cs"/>
          <w:sz w:val="24"/>
          <w:szCs w:val="24"/>
          <w:rtl/>
        </w:rPr>
        <w:t>15</w:t>
      </w:r>
      <w:r w:rsidRPr="00D14F07">
        <w:rPr>
          <w:rFonts w:ascii="Simplified Arabic" w:hAnsi="Simplified Arabic" w:cs="Simplified Arabic"/>
          <w:sz w:val="24"/>
          <w:szCs w:val="24"/>
          <w:rtl/>
        </w:rPr>
        <w:t xml:space="preserve"> من جدول الأعمال</w:t>
      </w:r>
    </w:p>
    <w:p w:rsidR="00C9161D" w:rsidRPr="00E152D7" w:rsidRDefault="00B9450F" w:rsidP="008A28A3">
      <w:pPr>
        <w:pStyle w:val="Heading1"/>
        <w:bidi/>
      </w:pPr>
      <w:sdt>
        <w:sdtPr>
          <w:rPr>
            <w:rFonts w:ascii="Simplified Arabic" w:hAnsi="Simplified Arabic" w:cs="Simplified Arabic"/>
            <w:bCs/>
            <w:kern w:val="2"/>
            <w:sz w:val="28"/>
            <w:szCs w:val="28"/>
            <w:rtl/>
            <w:lang w:val="fr-CA"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8A28A3" w:rsidRPr="008A28A3">
            <w:rPr>
              <w:rFonts w:ascii="Simplified Arabic" w:hAnsi="Simplified Arabic" w:cs="Simplified Arabic"/>
              <w:bCs/>
              <w:kern w:val="2"/>
              <w:sz w:val="28"/>
              <w:szCs w:val="28"/>
              <w:rtl/>
              <w:lang w:val="fr-CA" w:bidi="ar-EG"/>
            </w:rPr>
            <w:t>إجراء تجنب تضارب المصالح أو إدارتها في أفرقة الخبرا</w:t>
          </w:r>
          <w:r w:rsidR="008A28A3">
            <w:rPr>
              <w:rFonts w:ascii="Simplified Arabic" w:hAnsi="Simplified Arabic" w:cs="Simplified Arabic" w:hint="cs"/>
              <w:bCs/>
              <w:kern w:val="2"/>
              <w:sz w:val="28"/>
              <w:szCs w:val="28"/>
              <w:rtl/>
              <w:lang w:val="fr-CA" w:bidi="ar-EG"/>
            </w:rPr>
            <w:t>ء</w:t>
          </w:r>
        </w:sdtContent>
      </w:sdt>
    </w:p>
    <w:p w:rsidR="008A28A3" w:rsidRPr="00E152D7" w:rsidRDefault="008A28A3" w:rsidP="008A28A3">
      <w:pPr>
        <w:bidi/>
        <w:spacing w:before="120" w:after="240"/>
        <w:jc w:val="center"/>
        <w:rPr>
          <w:b/>
          <w:caps/>
          <w:lang w:bidi="ar-EG"/>
        </w:rPr>
      </w:pPr>
      <w:r w:rsidRPr="00F377DF">
        <w:rPr>
          <w:rFonts w:ascii="Simplified Arabic" w:hAnsi="Simplified Arabic" w:cs="Simplified Arabic" w:hint="cs"/>
          <w:b/>
          <w:bCs/>
          <w:kern w:val="2"/>
          <w:rtl/>
          <w:lang w:val="fr-CA" w:bidi="ar-EG"/>
        </w:rPr>
        <w:t xml:space="preserve">مشروع مقرر مقدم من رئيس </w:t>
      </w:r>
      <w:r>
        <w:rPr>
          <w:rFonts w:ascii="Simplified Arabic" w:hAnsi="Simplified Arabic" w:cs="Simplified Arabic" w:hint="cs"/>
          <w:b/>
          <w:bCs/>
          <w:kern w:val="2"/>
          <w:rtl/>
          <w:lang w:val="fr-CA" w:bidi="ar-EG"/>
        </w:rPr>
        <w:t>الفريق العامل</w:t>
      </w:r>
      <w:r w:rsidRPr="00F377DF">
        <w:rPr>
          <w:rFonts w:ascii="Simplified Arabic" w:hAnsi="Simplified Arabic" w:cs="Simplified Arabic" w:hint="cs"/>
          <w:b/>
          <w:bCs/>
          <w:kern w:val="2"/>
          <w:rtl/>
          <w:lang w:val="fr-CA" w:bidi="ar-EG"/>
        </w:rPr>
        <w:t xml:space="preserve"> الأول</w:t>
      </w:r>
    </w:p>
    <w:p w:rsidR="008A28A3" w:rsidRPr="00FD141C" w:rsidRDefault="008A28A3" w:rsidP="008A28A3">
      <w:pPr>
        <w:suppressLineNumbers/>
        <w:suppressAutoHyphens/>
        <w:kinsoku w:val="0"/>
        <w:overflowPunct w:val="0"/>
        <w:autoSpaceDE w:val="0"/>
        <w:autoSpaceDN w:val="0"/>
        <w:bidi/>
        <w:adjustRightInd w:val="0"/>
        <w:snapToGrid w:val="0"/>
        <w:spacing w:before="120" w:after="120"/>
        <w:ind w:firstLine="720"/>
        <w:rPr>
          <w:rFonts w:eastAsia="MS Mincho"/>
          <w:iCs/>
          <w:color w:val="000000" w:themeColor="text1"/>
          <w:kern w:val="22"/>
        </w:rPr>
      </w:pPr>
      <w:r w:rsidRPr="00FD141C">
        <w:rPr>
          <w:rFonts w:ascii="Simplified Arabic" w:hAnsi="Simplified Arabic" w:cs="Simplified Arabic" w:hint="cs"/>
          <w:iCs/>
          <w:snapToGrid w:val="0"/>
          <w:kern w:val="22"/>
          <w:rtl/>
        </w:rPr>
        <w:t>إن مؤتمر الأطراف العامل كاجتماع للأطراف في بروتوكول قرطاجنة للسلامة الأحيائية،</w:t>
      </w:r>
    </w:p>
    <w:p w:rsidR="008A28A3" w:rsidRPr="00D977A0" w:rsidRDefault="008A28A3" w:rsidP="008A28A3">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eastAsia="MS Mincho" w:cs="Angsana New"/>
          <w:color w:val="000000" w:themeColor="text1"/>
          <w:kern w:val="22"/>
        </w:rPr>
      </w:pPr>
      <w:r w:rsidRPr="00CA1D60">
        <w:rPr>
          <w:rFonts w:eastAsia="YouYuan" w:cs="Simplified Arabic"/>
          <w:i/>
          <w:iCs/>
          <w:kern w:val="2"/>
          <w:rtl/>
          <w:lang w:val="en-US"/>
        </w:rPr>
        <w:t>إذ يدرك</w:t>
      </w:r>
      <w:r w:rsidRPr="00CA1D60">
        <w:rPr>
          <w:rFonts w:eastAsia="YouYuan" w:cs="Simplified Arabic"/>
          <w:kern w:val="2"/>
          <w:rtl/>
          <w:lang w:val="en-US"/>
        </w:rPr>
        <w:t xml:space="preserve"> الأهمية الحاسمة لاتخاذ القرارات على أساس أفضل مشورة متاحة من الخبراء،</w:t>
      </w:r>
    </w:p>
    <w:p w:rsidR="008A28A3" w:rsidRPr="00FD141C" w:rsidRDefault="008A28A3" w:rsidP="008A28A3">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eastAsia="MS Mincho" w:cstheme="minorBidi"/>
          <w:i/>
          <w:color w:val="000000" w:themeColor="text1"/>
          <w:kern w:val="22"/>
          <w:rtl/>
          <w:lang w:val="en-US"/>
        </w:rPr>
      </w:pPr>
      <w:r w:rsidRPr="00CA1D60">
        <w:rPr>
          <w:rFonts w:eastAsia="YouYuan" w:cs="Simplified Arabic"/>
          <w:i/>
          <w:iCs/>
          <w:kern w:val="2"/>
          <w:rtl/>
          <w:lang w:val="en-US"/>
        </w:rPr>
        <w:t>وإذ يدرك أيضا</w:t>
      </w:r>
      <w:r w:rsidRPr="00CA1D60">
        <w:rPr>
          <w:rFonts w:eastAsia="YouYuan" w:cs="Simplified Arabic"/>
          <w:kern w:val="2"/>
          <w:rtl/>
          <w:lang w:val="en-US"/>
        </w:rPr>
        <w:t xml:space="preserve"> الحاجة إلى تجنب تضارب المصالح</w:t>
      </w:r>
      <w:r>
        <w:rPr>
          <w:rFonts w:eastAsia="YouYuan" w:cs="Simplified Arabic" w:hint="cs"/>
          <w:kern w:val="2"/>
          <w:rtl/>
          <w:lang w:val="en-US"/>
        </w:rPr>
        <w:t xml:space="preserve"> أو إدارتها، بطريقة شفافة،</w:t>
      </w:r>
      <w:r w:rsidRPr="00CA1D60">
        <w:rPr>
          <w:rFonts w:eastAsia="YouYuan" w:cs="Simplified Arabic"/>
          <w:kern w:val="2"/>
          <w:rtl/>
          <w:lang w:val="en-US"/>
        </w:rPr>
        <w:t xml:space="preserve"> من جانب أعضاء أفرقة الخبراء التي تنشأ من حين إلى آخر لوضع التوصيات،</w:t>
      </w:r>
    </w:p>
    <w:p w:rsidR="008A28A3" w:rsidRDefault="008A28A3" w:rsidP="008A28A3">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cs="Simplified Arabic"/>
          <w:sz w:val="24"/>
          <w:rtl/>
        </w:rPr>
      </w:pPr>
      <w:r w:rsidRPr="00FD141C">
        <w:rPr>
          <w:rFonts w:cs="Simplified Arabic" w:hint="cs"/>
          <w:sz w:val="24"/>
          <w:rtl/>
        </w:rPr>
        <w:t>1-</w:t>
      </w:r>
      <w:r w:rsidRPr="00FD141C">
        <w:rPr>
          <w:rFonts w:cs="Simplified Arabic"/>
          <w:i/>
          <w:iCs/>
          <w:sz w:val="24"/>
          <w:rtl/>
        </w:rPr>
        <w:tab/>
        <w:t>يوافق على</w:t>
      </w:r>
      <w:r w:rsidRPr="00FD141C">
        <w:rPr>
          <w:rFonts w:cs="Simplified Arabic"/>
          <w:sz w:val="24"/>
          <w:rtl/>
        </w:rPr>
        <w:t xml:space="preserve"> إجراء تجنب تضارب المصالح أو إدارتها</w:t>
      </w:r>
      <w:r w:rsidRPr="00FD141C">
        <w:rPr>
          <w:rFonts w:cs="Simplified Arabic" w:hint="cs"/>
          <w:sz w:val="24"/>
          <w:rtl/>
        </w:rPr>
        <w:t xml:space="preserve"> </w:t>
      </w:r>
      <w:r w:rsidRPr="00FD141C">
        <w:rPr>
          <w:rFonts w:ascii="Simplified Arabic" w:hAnsi="Simplified Arabic" w:cs="Simplified Arabic"/>
          <w:kern w:val="2"/>
          <w:sz w:val="24"/>
          <w:rtl/>
          <w:lang w:val="fr-CA" w:bidi="ar-EG"/>
        </w:rPr>
        <w:t>في أفرقة الخبرا</w:t>
      </w:r>
      <w:r w:rsidRPr="00FD141C">
        <w:rPr>
          <w:rFonts w:ascii="Simplified Arabic" w:hAnsi="Simplified Arabic" w:cs="Simplified Arabic" w:hint="cs"/>
          <w:kern w:val="2"/>
          <w:sz w:val="24"/>
          <w:rtl/>
          <w:lang w:val="fr-CA" w:bidi="ar-EG"/>
        </w:rPr>
        <w:t>ء</w:t>
      </w:r>
      <w:r w:rsidRPr="00FD141C">
        <w:rPr>
          <w:rFonts w:cs="Simplified Arabic"/>
          <w:sz w:val="24"/>
          <w:rtl/>
        </w:rPr>
        <w:t xml:space="preserve"> الوارد في مرفق المقرر</w:t>
      </w:r>
      <w:r w:rsidRPr="00FD141C">
        <w:rPr>
          <w:rFonts w:cs="Simplified Arabic" w:hint="cs"/>
          <w:sz w:val="24"/>
          <w:rtl/>
        </w:rPr>
        <w:t xml:space="preserve"> 14/--</w:t>
      </w:r>
      <w:r w:rsidRPr="00FD141C">
        <w:rPr>
          <w:rFonts w:cs="Simplified Arabic"/>
          <w:sz w:val="24"/>
          <w:rtl/>
        </w:rPr>
        <w:t>؛</w:t>
      </w:r>
    </w:p>
    <w:p w:rsidR="008A28A3" w:rsidRDefault="008A28A3" w:rsidP="008A28A3">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cs="Simplified Arabic"/>
          <w:sz w:val="24"/>
          <w:rtl/>
        </w:rPr>
      </w:pPr>
      <w:r>
        <w:rPr>
          <w:rFonts w:cs="Simplified Arabic" w:hint="cs"/>
          <w:rtl/>
          <w:lang w:bidi="ar-EG"/>
        </w:rPr>
        <w:t>2-</w:t>
      </w:r>
      <w:r>
        <w:rPr>
          <w:rFonts w:cs="Simplified Arabic"/>
          <w:rtl/>
          <w:lang w:bidi="ar-EG"/>
        </w:rPr>
        <w:tab/>
      </w:r>
      <w:r w:rsidRPr="00CA1D60">
        <w:rPr>
          <w:rFonts w:cs="Simplified Arabic"/>
          <w:i/>
          <w:iCs/>
          <w:rtl/>
        </w:rPr>
        <w:t xml:space="preserve">يطلب </w:t>
      </w:r>
      <w:r w:rsidRPr="00CA1D60">
        <w:rPr>
          <w:rFonts w:cs="Simplified Arabic"/>
          <w:rtl/>
        </w:rPr>
        <w:t>إلى الأمين</w:t>
      </w:r>
      <w:r w:rsidRPr="00CA1D60">
        <w:rPr>
          <w:rFonts w:cs="Simplified Arabic" w:hint="cs"/>
          <w:rtl/>
        </w:rPr>
        <w:t>ة</w:t>
      </w:r>
      <w:r w:rsidRPr="00CA1D60">
        <w:rPr>
          <w:rFonts w:cs="Simplified Arabic"/>
          <w:rtl/>
        </w:rPr>
        <w:t xml:space="preserve"> التنفيذي</w:t>
      </w:r>
      <w:r w:rsidRPr="00CA1D60">
        <w:rPr>
          <w:rFonts w:cs="Simplified Arabic" w:hint="cs"/>
          <w:rtl/>
        </w:rPr>
        <w:t>ة</w:t>
      </w:r>
      <w:r w:rsidRPr="00CA1D60">
        <w:rPr>
          <w:rFonts w:cs="Simplified Arabic"/>
          <w:rtl/>
        </w:rPr>
        <w:t xml:space="preserve"> أن </w:t>
      </w:r>
      <w:r w:rsidRPr="00CA1D60">
        <w:rPr>
          <w:rFonts w:cs="Simplified Arabic" w:hint="cs"/>
          <w:rtl/>
        </w:rPr>
        <w:t>ت</w:t>
      </w:r>
      <w:r w:rsidRPr="00CA1D60">
        <w:rPr>
          <w:rFonts w:cs="Simplified Arabic"/>
          <w:rtl/>
        </w:rPr>
        <w:t xml:space="preserve">كفل تنفيذ إجراء </w:t>
      </w:r>
      <w:r w:rsidRPr="00CA1D60">
        <w:rPr>
          <w:rFonts w:eastAsia="YouYuan" w:cs="Simplified Arabic"/>
          <w:kern w:val="2"/>
          <w:rtl/>
          <w:lang w:val="en-US"/>
        </w:rPr>
        <w:t>تجنب تضارب المصالح</w:t>
      </w:r>
      <w:r>
        <w:rPr>
          <w:rFonts w:eastAsia="YouYuan" w:cs="Simplified Arabic" w:hint="cs"/>
          <w:kern w:val="2"/>
          <w:rtl/>
          <w:lang w:val="en-US"/>
        </w:rPr>
        <w:t xml:space="preserve"> أو إدارتها</w:t>
      </w:r>
      <w:r>
        <w:rPr>
          <w:rFonts w:cs="Simplified Arabic" w:hint="cs"/>
          <w:rtl/>
        </w:rPr>
        <w:t xml:space="preserve"> في </w:t>
      </w:r>
      <w:r w:rsidRPr="00CA1D60">
        <w:rPr>
          <w:rFonts w:eastAsia="YouYuan" w:cs="Simplified Arabic"/>
          <w:kern w:val="2"/>
          <w:rtl/>
          <w:lang w:val="en-US"/>
        </w:rPr>
        <w:t>أفرقة الخبراء</w:t>
      </w:r>
      <w:r>
        <w:rPr>
          <w:rFonts w:cs="Simplified Arabic" w:hint="cs"/>
          <w:rtl/>
        </w:rPr>
        <w:t xml:space="preserve">، </w:t>
      </w:r>
      <w:r w:rsidRPr="000F6556">
        <w:rPr>
          <w:rFonts w:cs="Simplified Arabic"/>
          <w:rtl/>
        </w:rPr>
        <w:t>مع تعديل ما يلزم تعديله</w:t>
      </w:r>
      <w:r>
        <w:rPr>
          <w:rFonts w:cs="Simplified Arabic" w:hint="cs"/>
          <w:rtl/>
        </w:rPr>
        <w:t xml:space="preserve">، </w:t>
      </w:r>
      <w:r w:rsidRPr="00CA1D60">
        <w:rPr>
          <w:rFonts w:cs="Simplified Arabic"/>
          <w:rtl/>
        </w:rPr>
        <w:t>فيما يتعلق بعمل أفرقة الخبراء التقنيين</w:t>
      </w:r>
      <w:r>
        <w:rPr>
          <w:rFonts w:cs="Simplified Arabic" w:hint="cs"/>
          <w:rtl/>
        </w:rPr>
        <w:t xml:space="preserve"> </w:t>
      </w:r>
      <w:r w:rsidRPr="00CA1D60">
        <w:rPr>
          <w:rFonts w:cs="Simplified Arabic"/>
          <w:rtl/>
        </w:rPr>
        <w:t>بموجب بروتوكول قرطاجنة للسلامة الأحيائية، بالتشاور مع مكتب الهيئة الفرعية للمشورة العلمية والتقنية والتكنولوجية أو</w:t>
      </w:r>
      <w:r>
        <w:rPr>
          <w:rFonts w:cs="Simplified Arabic" w:hint="cs"/>
          <w:rtl/>
        </w:rPr>
        <w:t xml:space="preserve"> مكتب</w:t>
      </w:r>
      <w:r w:rsidRPr="00CA1D60">
        <w:rPr>
          <w:rFonts w:cs="Simplified Arabic"/>
          <w:rtl/>
        </w:rPr>
        <w:t xml:space="preserve"> مؤتمر الأطراف، </w:t>
      </w:r>
      <w:r>
        <w:rPr>
          <w:rFonts w:cs="Simplified Arabic" w:hint="cs"/>
          <w:rtl/>
        </w:rPr>
        <w:t xml:space="preserve">عند قيامه بعمل مكتب مؤتمر </w:t>
      </w:r>
      <w:r w:rsidRPr="00CA1D60">
        <w:rPr>
          <w:rFonts w:cs="Simplified Arabic"/>
          <w:rtl/>
        </w:rPr>
        <w:t>الأطراف العامل كاجتماع للأطراف في بروتوكول قرطاجنة للسلامة الأحيائية، حسب الاقتضاء.</w:t>
      </w:r>
    </w:p>
    <w:p w:rsidR="008A28A3" w:rsidRDefault="008A28A3" w:rsidP="008A28A3">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cs="Simplified Arabic"/>
          <w:rtl/>
        </w:rPr>
      </w:pPr>
      <w:r>
        <w:rPr>
          <w:rFonts w:cs="Simplified Arabic" w:hint="cs"/>
          <w:rtl/>
          <w:lang w:bidi="ar-EG"/>
        </w:rPr>
        <w:t>3-</w:t>
      </w:r>
      <w:r>
        <w:rPr>
          <w:rFonts w:cs="Simplified Arabic"/>
          <w:rtl/>
          <w:lang w:bidi="ar-EG"/>
        </w:rPr>
        <w:tab/>
      </w:r>
      <w:r w:rsidRPr="00C06A31">
        <w:rPr>
          <w:rFonts w:cs="Simplified Arabic"/>
          <w:i/>
          <w:iCs/>
          <w:rtl/>
        </w:rPr>
        <w:t>يطلب أيضا</w:t>
      </w:r>
      <w:r w:rsidRPr="00C06A31">
        <w:rPr>
          <w:rFonts w:cs="Simplified Arabic"/>
          <w:rtl/>
        </w:rPr>
        <w:t xml:space="preserve"> إلى الأمين</w:t>
      </w:r>
      <w:r>
        <w:rPr>
          <w:rFonts w:cs="Simplified Arabic" w:hint="cs"/>
          <w:rtl/>
        </w:rPr>
        <w:t>ة</w:t>
      </w:r>
      <w:r w:rsidRPr="00C06A31">
        <w:rPr>
          <w:rFonts w:cs="Simplified Arabic"/>
          <w:rtl/>
        </w:rPr>
        <w:t xml:space="preserve"> التنفيذي</w:t>
      </w:r>
      <w:r>
        <w:rPr>
          <w:rFonts w:cs="Simplified Arabic" w:hint="cs"/>
          <w:rtl/>
        </w:rPr>
        <w:t>ة</w:t>
      </w:r>
      <w:r w:rsidRPr="00C06A31">
        <w:rPr>
          <w:rFonts w:cs="Simplified Arabic"/>
          <w:rtl/>
        </w:rPr>
        <w:t xml:space="preserve"> إعداد تقرير عن: (أ) تنفيذ الإجراء؛ (ب)</w:t>
      </w:r>
      <w:r>
        <w:rPr>
          <w:rFonts w:cs="Simplified Arabic" w:hint="cs"/>
          <w:rtl/>
        </w:rPr>
        <w:t> </w:t>
      </w:r>
      <w:r w:rsidRPr="00C06A31">
        <w:rPr>
          <w:rFonts w:cs="Simplified Arabic"/>
          <w:rtl/>
        </w:rPr>
        <w:t>التطورات ذات الصلة بتجنب أو إدارة تضارب المصالح في الاتفاقات البيئية المتعددة الأطراف الأخرى، أو المبادرات أو المنظمات الحكومية الدولية، وإذا اقتضى الأمر، اقتراح تحديثات وتعديلات على الإجراء الحالي لتنظر فيها الهيئة الفرعية للتنفيذ في اجتماع يعقد قبل الاجتماع السادس عشر لمؤتمر الأطراف؛</w:t>
      </w:r>
    </w:p>
    <w:p w:rsidR="008A28A3" w:rsidRPr="00D450FC" w:rsidRDefault="008A28A3" w:rsidP="008A28A3">
      <w:pPr>
        <w:suppressLineNumbers/>
        <w:shd w:val="clear" w:color="auto" w:fill="FFFFFF" w:themeFill="background1"/>
        <w:suppressAutoHyphens/>
        <w:kinsoku w:val="0"/>
        <w:overflowPunct w:val="0"/>
        <w:autoSpaceDE w:val="0"/>
        <w:autoSpaceDN w:val="0"/>
        <w:bidi/>
        <w:adjustRightInd w:val="0"/>
        <w:snapToGrid w:val="0"/>
        <w:spacing w:before="120" w:after="120"/>
        <w:ind w:firstLine="720"/>
        <w:rPr>
          <w:rFonts w:eastAsia="MS Mincho" w:cstheme="minorBidi"/>
          <w:color w:val="000000" w:themeColor="text1"/>
          <w:kern w:val="22"/>
          <w:sz w:val="24"/>
          <w:lang w:val="en-US"/>
        </w:rPr>
      </w:pPr>
      <w:r>
        <w:rPr>
          <w:rFonts w:cs="Simplified Arabic" w:hint="cs"/>
          <w:rtl/>
        </w:rPr>
        <w:t>4</w:t>
      </w:r>
      <w:r w:rsidRPr="00FD141C">
        <w:rPr>
          <w:rFonts w:cs="Simplified Arabic" w:hint="cs"/>
          <w:rtl/>
        </w:rPr>
        <w:t>-</w:t>
      </w:r>
      <w:r>
        <w:rPr>
          <w:rFonts w:cs="Simplified Arabic" w:hint="cs"/>
          <w:i/>
          <w:iCs/>
          <w:rtl/>
        </w:rPr>
        <w:tab/>
      </w:r>
      <w:r w:rsidRPr="00C06A31">
        <w:rPr>
          <w:rFonts w:cs="Simplified Arabic"/>
          <w:i/>
          <w:iCs/>
          <w:rtl/>
        </w:rPr>
        <w:t xml:space="preserve">يطلب </w:t>
      </w:r>
      <w:r w:rsidRPr="00C06A31">
        <w:rPr>
          <w:rFonts w:cs="Simplified Arabic"/>
          <w:rtl/>
        </w:rPr>
        <w:t xml:space="preserve">إلى الهيئة الفرعية </w:t>
      </w:r>
      <w:r>
        <w:rPr>
          <w:rFonts w:cs="Simplified Arabic" w:hint="cs"/>
          <w:rtl/>
        </w:rPr>
        <w:t>ل</w:t>
      </w:r>
      <w:r w:rsidRPr="00C06A31">
        <w:rPr>
          <w:rFonts w:cs="Simplified Arabic"/>
          <w:rtl/>
        </w:rPr>
        <w:t>لتنفيذ أن تنظر في التقرير المشار إليه في الفقرة 3 أعلاه وأن تقدم توصيات، حسب الاقتضاء، لينظر فيها مؤتمر الأطراف في اجتماعه السادس عشر.</w:t>
      </w:r>
    </w:p>
    <w:p w:rsidR="008A28A3" w:rsidRPr="008D43A5" w:rsidRDefault="008A28A3" w:rsidP="008A28A3">
      <w:pPr>
        <w:bidi/>
        <w:rPr>
          <w:szCs w:val="22"/>
        </w:rPr>
      </w:pPr>
    </w:p>
    <w:p w:rsidR="008A28A3" w:rsidRPr="00D977A0" w:rsidRDefault="008A28A3" w:rsidP="008A28A3">
      <w:pPr>
        <w:bidi/>
        <w:jc w:val="center"/>
        <w:rPr>
          <w:szCs w:val="22"/>
        </w:rPr>
      </w:pPr>
      <w:r w:rsidRPr="00D977A0">
        <w:rPr>
          <w:szCs w:val="22"/>
        </w:rPr>
        <w:t>__________</w:t>
      </w:r>
    </w:p>
    <w:p w:rsidR="00B3369F" w:rsidRPr="008A28A3" w:rsidRDefault="00B3369F" w:rsidP="00C9161D">
      <w:pPr>
        <w:rPr>
          <w:szCs w:val="22"/>
          <w:lang w:val="en-US"/>
        </w:rPr>
      </w:pPr>
    </w:p>
    <w:sectPr w:rsidR="00B3369F" w:rsidRPr="008A28A3"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44D" w:rsidRDefault="0089244D" w:rsidP="00CF1848">
      <w:r>
        <w:separator/>
      </w:r>
    </w:p>
  </w:endnote>
  <w:endnote w:type="continuationSeparator" w:id="1">
    <w:p w:rsidR="0089244D" w:rsidRDefault="0089244D" w:rsidP="00CF18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44D" w:rsidRDefault="0089244D" w:rsidP="00CF1848">
      <w:r>
        <w:separator/>
      </w:r>
    </w:p>
  </w:footnote>
  <w:footnote w:type="continuationSeparator" w:id="1">
    <w:p w:rsidR="0089244D" w:rsidRDefault="0089244D"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4D524A72BC4B4D5FB2A456CA272E5AFD"/>
      </w:placeholder>
      <w:dataBinding w:prefixMappings="xmlns:ns0='http://purl.org/dc/elements/1.1/' xmlns:ns1='http://schemas.openxmlformats.org/package/2006/metadata/core-properties' " w:xpath="/ns1:coreProperties[1]/ns0:subject[1]" w:storeItemID="{6C3C8BC8-F283-45AE-878A-BAB7291924A1}"/>
      <w:text/>
    </w:sdtPr>
    <w:sdtContent>
      <w:p w:rsidR="00534681" w:rsidRPr="006341E7" w:rsidRDefault="002A6070" w:rsidP="00534681">
        <w:pPr>
          <w:pStyle w:val="Header"/>
          <w:rPr>
            <w:lang w:val="fr-FR"/>
          </w:rPr>
        </w:pPr>
        <w:r>
          <w:rPr>
            <w:rFonts w:hint="cs"/>
            <w:lang w:val="fr-FR" w:bidi="ar-EG"/>
          </w:rPr>
          <w:t>CBD/NP/MOP/3/L.10</w:t>
        </w:r>
      </w:p>
    </w:sdtContent>
  </w:sdt>
  <w:p w:rsidR="00534681" w:rsidRPr="00000614" w:rsidRDefault="00534681" w:rsidP="00534681">
    <w:pPr>
      <w:pStyle w:val="Header"/>
      <w:rPr>
        <w:lang w:val="fr-FR"/>
      </w:rPr>
    </w:pPr>
    <w:r w:rsidRPr="00000614">
      <w:rPr>
        <w:lang w:val="fr-FR"/>
      </w:rPr>
      <w:t xml:space="preserve">Page </w:t>
    </w:r>
    <w:r w:rsidR="00B9450F">
      <w:fldChar w:fldCharType="begin"/>
    </w:r>
    <w:r w:rsidRPr="00000614">
      <w:rPr>
        <w:lang w:val="fr-FR"/>
      </w:rPr>
      <w:instrText xml:space="preserve"> PAGE   \* MERGEFORMAT </w:instrText>
    </w:r>
    <w:r w:rsidR="00B9450F">
      <w:fldChar w:fldCharType="separate"/>
    </w:r>
    <w:r w:rsidR="00DD4B63">
      <w:rPr>
        <w:noProof/>
        <w:lang w:val="fr-FR"/>
      </w:rPr>
      <w:t>2</w:t>
    </w:r>
    <w:r w:rsidR="00B9450F">
      <w:rPr>
        <w:noProof/>
      </w:rPr>
      <w:fldChar w:fldCharType="end"/>
    </w:r>
  </w:p>
  <w:p w:rsidR="00534681" w:rsidRPr="00000614"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C28F115456C54A5483969F33FB755C18"/>
      </w:placeholder>
      <w:dataBinding w:prefixMappings="xmlns:ns0='http://purl.org/dc/elements/1.1/' xmlns:ns1='http://schemas.openxmlformats.org/package/2006/metadata/core-properties' " w:xpath="/ns1:coreProperties[1]/ns0:subject[1]" w:storeItemID="{6C3C8BC8-F283-45AE-878A-BAB7291924A1}"/>
      <w:text/>
    </w:sdtPr>
    <w:sdtContent>
      <w:p w:rsidR="009505C9" w:rsidRPr="006341E7" w:rsidRDefault="002A6070" w:rsidP="009505C9">
        <w:pPr>
          <w:pStyle w:val="Header"/>
          <w:jc w:val="right"/>
          <w:rPr>
            <w:lang w:val="fr-FR"/>
          </w:rPr>
        </w:pPr>
        <w:r>
          <w:rPr>
            <w:rFonts w:hint="cs"/>
            <w:lang w:val="fr-FR" w:bidi="ar-EG"/>
          </w:rPr>
          <w:t>CBD/NP/MOP/3/L.10</w:t>
        </w:r>
      </w:p>
    </w:sdtContent>
  </w:sdt>
  <w:p w:rsidR="009505C9" w:rsidRPr="00000614" w:rsidRDefault="009505C9" w:rsidP="009505C9">
    <w:pPr>
      <w:pStyle w:val="Header"/>
      <w:jc w:val="right"/>
      <w:rPr>
        <w:lang w:val="fr-FR"/>
      </w:rPr>
    </w:pPr>
    <w:r w:rsidRPr="00000614">
      <w:rPr>
        <w:lang w:val="fr-FR"/>
      </w:rPr>
      <w:t xml:space="preserve">Page </w:t>
    </w:r>
    <w:r w:rsidR="00B9450F">
      <w:fldChar w:fldCharType="begin"/>
    </w:r>
    <w:r w:rsidRPr="00000614">
      <w:rPr>
        <w:lang w:val="fr-FR"/>
      </w:rPr>
      <w:instrText xml:space="preserve"> PAGE   \* MERGEFORMAT </w:instrText>
    </w:r>
    <w:r w:rsidR="00B9450F">
      <w:fldChar w:fldCharType="separate"/>
    </w:r>
    <w:r w:rsidR="009C200D" w:rsidRPr="00000614">
      <w:rPr>
        <w:noProof/>
        <w:lang w:val="fr-FR"/>
      </w:rPr>
      <w:t>1</w:t>
    </w:r>
    <w:r w:rsidR="00B9450F">
      <w:rPr>
        <w:noProof/>
      </w:rPr>
      <w:fldChar w:fldCharType="end"/>
    </w:r>
  </w:p>
  <w:p w:rsidR="009505C9" w:rsidRPr="00000614"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3D48012"/>
    <w:lvl w:ilvl="0">
      <w:start w:val="1"/>
      <w:numFmt w:val="bullet"/>
      <w:lvlText w:val=""/>
      <w:lvlJc w:val="left"/>
      <w:pPr>
        <w:tabs>
          <w:tab w:val="num" w:pos="360"/>
        </w:tabs>
        <w:ind w:left="360" w:hanging="360"/>
      </w:pPr>
      <w:rPr>
        <w:rFonts w:ascii="Symbol" w:hAnsi="Symbol" w:hint="default"/>
      </w:r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CH"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fr-CH" w:vendorID="64" w:dllVersion="0" w:nlCheck="1" w:checkStyle="0"/>
  <w:defaultTabStop w:val="720"/>
  <w:evenAndOddHeaders/>
  <w:characterSpacingControl w:val="doNotCompress"/>
  <w:hdrShapeDefaults>
    <o:shapedefaults v:ext="edit" spidmax="21506"/>
  </w:hdrShapeDefaults>
  <w:footnotePr>
    <w:footnote w:id="0"/>
    <w:footnote w:id="1"/>
  </w:footnotePr>
  <w:endnotePr>
    <w:endnote w:id="0"/>
    <w:endnote w:id="1"/>
  </w:endnotePr>
  <w:compat>
    <w:useFELayout/>
  </w:compat>
  <w:rsids>
    <w:rsidRoot w:val="00C9161D"/>
    <w:rsid w:val="00000614"/>
    <w:rsid w:val="00065B86"/>
    <w:rsid w:val="000A1587"/>
    <w:rsid w:val="000E673A"/>
    <w:rsid w:val="000F74F5"/>
    <w:rsid w:val="00105372"/>
    <w:rsid w:val="00131E7A"/>
    <w:rsid w:val="001372FB"/>
    <w:rsid w:val="00172AF6"/>
    <w:rsid w:val="00176CEE"/>
    <w:rsid w:val="00220368"/>
    <w:rsid w:val="002A6070"/>
    <w:rsid w:val="002F39D0"/>
    <w:rsid w:val="00341310"/>
    <w:rsid w:val="00372F74"/>
    <w:rsid w:val="003F7224"/>
    <w:rsid w:val="00405146"/>
    <w:rsid w:val="00420B78"/>
    <w:rsid w:val="0042412C"/>
    <w:rsid w:val="00427D21"/>
    <w:rsid w:val="004644C2"/>
    <w:rsid w:val="00467F9C"/>
    <w:rsid w:val="00487D57"/>
    <w:rsid w:val="004F4F8D"/>
    <w:rsid w:val="00534681"/>
    <w:rsid w:val="00556419"/>
    <w:rsid w:val="006122BA"/>
    <w:rsid w:val="0061445E"/>
    <w:rsid w:val="006341E7"/>
    <w:rsid w:val="006B2290"/>
    <w:rsid w:val="006F1189"/>
    <w:rsid w:val="00717D88"/>
    <w:rsid w:val="00756FB9"/>
    <w:rsid w:val="007942D3"/>
    <w:rsid w:val="007B6C09"/>
    <w:rsid w:val="007E09DA"/>
    <w:rsid w:val="008178B6"/>
    <w:rsid w:val="008473E9"/>
    <w:rsid w:val="00851F89"/>
    <w:rsid w:val="00865B74"/>
    <w:rsid w:val="0087361F"/>
    <w:rsid w:val="00881D33"/>
    <w:rsid w:val="0089244D"/>
    <w:rsid w:val="008A28A3"/>
    <w:rsid w:val="008D1CA7"/>
    <w:rsid w:val="008D43A5"/>
    <w:rsid w:val="00923F2D"/>
    <w:rsid w:val="00930BA1"/>
    <w:rsid w:val="0093169E"/>
    <w:rsid w:val="009457F3"/>
    <w:rsid w:val="009505C9"/>
    <w:rsid w:val="009747AA"/>
    <w:rsid w:val="009927E4"/>
    <w:rsid w:val="009C200D"/>
    <w:rsid w:val="009E0A00"/>
    <w:rsid w:val="00B23455"/>
    <w:rsid w:val="00B3369F"/>
    <w:rsid w:val="00B9450F"/>
    <w:rsid w:val="00BC6EAE"/>
    <w:rsid w:val="00BF65A7"/>
    <w:rsid w:val="00C13117"/>
    <w:rsid w:val="00C45B35"/>
    <w:rsid w:val="00C769E1"/>
    <w:rsid w:val="00C9161D"/>
    <w:rsid w:val="00CF1848"/>
    <w:rsid w:val="00D12044"/>
    <w:rsid w:val="00D76A18"/>
    <w:rsid w:val="00D977A0"/>
    <w:rsid w:val="00DD118C"/>
    <w:rsid w:val="00DD4B63"/>
    <w:rsid w:val="00DF1A11"/>
    <w:rsid w:val="00E141AF"/>
    <w:rsid w:val="00E152D7"/>
    <w:rsid w:val="00E66235"/>
    <w:rsid w:val="00E83C24"/>
    <w:rsid w:val="00E9318D"/>
    <w:rsid w:val="00F042F8"/>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Bullet" w:uiPriority="9" w:qFormat="1"/>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BC6EAE"/>
    <w:pPr>
      <w:spacing w:after="160" w:line="240" w:lineRule="exact"/>
      <w:jc w:val="lef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4F4F8D"/>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9457F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F3"/>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27907212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D6A71A44A36D419BA4A21CAAD7C03048"/>
        <w:category>
          <w:name w:val="General"/>
          <w:gallery w:val="placeholder"/>
        </w:category>
        <w:types>
          <w:type w:val="bbPlcHdr"/>
        </w:types>
        <w:behaviors>
          <w:behavior w:val="content"/>
        </w:behaviors>
        <w:guid w:val="{BC7EE378-5707-4C13-A6FD-0B00BDB0C0ED}"/>
      </w:docPartPr>
      <w:docPartBody>
        <w:p w:rsidR="000A6DB8" w:rsidRDefault="00321DB8" w:rsidP="00321DB8">
          <w:pPr>
            <w:pStyle w:val="D6A71A44A36D419BA4A21CAAD7C03048"/>
          </w:pPr>
          <w:r w:rsidRPr="007E02EB">
            <w:rPr>
              <w:rStyle w:val="PlaceholderText"/>
            </w:rPr>
            <w:t>[Status]</w:t>
          </w:r>
        </w:p>
      </w:docPartBody>
    </w:docPart>
    <w:docPart>
      <w:docPartPr>
        <w:name w:val="0B854C330DC746F4B93733EE0A58B3E1"/>
        <w:category>
          <w:name w:val="General"/>
          <w:gallery w:val="placeholder"/>
        </w:category>
        <w:types>
          <w:type w:val="bbPlcHdr"/>
        </w:types>
        <w:behaviors>
          <w:behavior w:val="content"/>
        </w:behaviors>
        <w:guid w:val="{563F4143-E05F-41CD-B40C-20019D0B3992}"/>
      </w:docPartPr>
      <w:docPartBody>
        <w:p w:rsidR="000A6DB8" w:rsidRDefault="00321DB8" w:rsidP="00321DB8">
          <w:pPr>
            <w:pStyle w:val="0B854C330DC746F4B93733EE0A58B3E1"/>
          </w:pPr>
          <w:r w:rsidRPr="007E02EB">
            <w:rPr>
              <w:rStyle w:val="PlaceholderText"/>
            </w:rPr>
            <w:t>[Subject]</w:t>
          </w:r>
        </w:p>
      </w:docPartBody>
    </w:docPart>
    <w:docPart>
      <w:docPartPr>
        <w:name w:val="4D524A72BC4B4D5FB2A456CA272E5AFD"/>
        <w:category>
          <w:name w:val="General"/>
          <w:gallery w:val="placeholder"/>
        </w:category>
        <w:types>
          <w:type w:val="bbPlcHdr"/>
        </w:types>
        <w:behaviors>
          <w:behavior w:val="content"/>
        </w:behaviors>
        <w:guid w:val="{C5CF334E-6310-43C5-854C-6366EAE8B8B2}"/>
      </w:docPartPr>
      <w:docPartBody>
        <w:p w:rsidR="000A6DB8" w:rsidRDefault="00321DB8" w:rsidP="00321DB8">
          <w:pPr>
            <w:pStyle w:val="4D524A72BC4B4D5FB2A456CA272E5AFD"/>
          </w:pPr>
          <w:r w:rsidRPr="007935A7">
            <w:rPr>
              <w:rStyle w:val="PlaceholderText"/>
            </w:rPr>
            <w:t>[Subject]</w:t>
          </w:r>
        </w:p>
      </w:docPartBody>
    </w:docPart>
    <w:docPart>
      <w:docPartPr>
        <w:name w:val="C28F115456C54A5483969F33FB755C18"/>
        <w:category>
          <w:name w:val="General"/>
          <w:gallery w:val="placeholder"/>
        </w:category>
        <w:types>
          <w:type w:val="bbPlcHdr"/>
        </w:types>
        <w:behaviors>
          <w:behavior w:val="content"/>
        </w:behaviors>
        <w:guid w:val="{967F9119-013F-49D9-B8D1-D3EFDDBDD467}"/>
      </w:docPartPr>
      <w:docPartBody>
        <w:p w:rsidR="000A6DB8" w:rsidRDefault="00321DB8" w:rsidP="00321DB8">
          <w:pPr>
            <w:pStyle w:val="C28F115456C54A5483969F33FB755C18"/>
          </w:pPr>
          <w:r w:rsidRPr="007935A7">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0A6DB8"/>
    <w:rsid w:val="00261E9A"/>
    <w:rsid w:val="00321DB8"/>
    <w:rsid w:val="00500A2B"/>
    <w:rsid w:val="0058288D"/>
    <w:rsid w:val="006801B3"/>
    <w:rsid w:val="00720F63"/>
    <w:rsid w:val="007F1B76"/>
    <w:rsid w:val="00810A55"/>
    <w:rsid w:val="00890083"/>
    <w:rsid w:val="008C6619"/>
    <w:rsid w:val="008D420E"/>
    <w:rsid w:val="0098642F"/>
    <w:rsid w:val="009E014E"/>
    <w:rsid w:val="00CE6602"/>
    <w:rsid w:val="00CF0F62"/>
    <w:rsid w:val="00EA293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1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1DB8"/>
  </w:style>
  <w:style w:type="paragraph" w:customStyle="1" w:styleId="C444DEE40D7C456B82AF1A09CD132ABF">
    <w:name w:val="C444DEE40D7C456B82AF1A09CD132ABF"/>
    <w:rsid w:val="00CE6602"/>
    <w:pPr>
      <w:spacing w:after="160" w:line="259" w:lineRule="auto"/>
    </w:pPr>
  </w:style>
  <w:style w:type="paragraph" w:customStyle="1" w:styleId="670967B6D28C45D29AFFBF7829842E03">
    <w:name w:val="670967B6D28C45D29AFFBF7829842E03"/>
    <w:rsid w:val="00CF0F62"/>
    <w:pPr>
      <w:spacing w:after="160" w:line="259" w:lineRule="auto"/>
    </w:pPr>
    <w:rPr>
      <w:lang w:val="en-CA" w:eastAsia="en-CA"/>
    </w:rPr>
  </w:style>
  <w:style w:type="paragraph" w:customStyle="1" w:styleId="8E152FB8F57644489168D7D1177EF98B">
    <w:name w:val="8E152FB8F57644489168D7D1177EF98B"/>
    <w:rsid w:val="00CF0F62"/>
    <w:pPr>
      <w:spacing w:after="160" w:line="259" w:lineRule="auto"/>
    </w:pPr>
    <w:rPr>
      <w:lang w:val="en-CA" w:eastAsia="en-CA"/>
    </w:rPr>
  </w:style>
  <w:style w:type="paragraph" w:customStyle="1" w:styleId="BF0DD9310BEE47D2808223D9CF64F76D">
    <w:name w:val="BF0DD9310BEE47D2808223D9CF64F76D"/>
    <w:rsid w:val="00321DB8"/>
    <w:pPr>
      <w:bidi/>
    </w:pPr>
  </w:style>
  <w:style w:type="paragraph" w:customStyle="1" w:styleId="6F1C6E4C1DD6436B89051EFBD441C18D">
    <w:name w:val="6F1C6E4C1DD6436B89051EFBD441C18D"/>
    <w:rsid w:val="00321DB8"/>
    <w:pPr>
      <w:bidi/>
    </w:pPr>
  </w:style>
  <w:style w:type="paragraph" w:customStyle="1" w:styleId="889A8B1B843D463EB5192AF3D5725924">
    <w:name w:val="889A8B1B843D463EB5192AF3D5725924"/>
    <w:rsid w:val="00321DB8"/>
    <w:pPr>
      <w:bidi/>
    </w:pPr>
  </w:style>
  <w:style w:type="paragraph" w:customStyle="1" w:styleId="3A2CD9B919E34C688F88EDC13E4BF579">
    <w:name w:val="3A2CD9B919E34C688F88EDC13E4BF579"/>
    <w:rsid w:val="00321DB8"/>
    <w:pPr>
      <w:bidi/>
    </w:pPr>
  </w:style>
  <w:style w:type="paragraph" w:customStyle="1" w:styleId="7883CF49190A49B6958758984B0273E6">
    <w:name w:val="7883CF49190A49B6958758984B0273E6"/>
    <w:rsid w:val="00321DB8"/>
    <w:pPr>
      <w:bidi/>
    </w:pPr>
  </w:style>
  <w:style w:type="paragraph" w:customStyle="1" w:styleId="95818813A00943A783DB8D333CE0F956">
    <w:name w:val="95818813A00943A783DB8D333CE0F956"/>
    <w:rsid w:val="00321DB8"/>
    <w:pPr>
      <w:bidi/>
    </w:pPr>
  </w:style>
  <w:style w:type="paragraph" w:customStyle="1" w:styleId="D6A71A44A36D419BA4A21CAAD7C03048">
    <w:name w:val="D6A71A44A36D419BA4A21CAAD7C03048"/>
    <w:rsid w:val="00321DB8"/>
    <w:pPr>
      <w:bidi/>
    </w:pPr>
  </w:style>
  <w:style w:type="paragraph" w:customStyle="1" w:styleId="0B854C330DC746F4B93733EE0A58B3E1">
    <w:name w:val="0B854C330DC746F4B93733EE0A58B3E1"/>
    <w:rsid w:val="00321DB8"/>
    <w:pPr>
      <w:bidi/>
    </w:pPr>
  </w:style>
  <w:style w:type="paragraph" w:customStyle="1" w:styleId="4D524A72BC4B4D5FB2A456CA272E5AFD">
    <w:name w:val="4D524A72BC4B4D5FB2A456CA272E5AFD"/>
    <w:rsid w:val="00321DB8"/>
    <w:pPr>
      <w:bidi/>
    </w:pPr>
  </w:style>
  <w:style w:type="paragraph" w:customStyle="1" w:styleId="C28F115456C54A5483969F33FB755C18">
    <w:name w:val="C28F115456C54A5483969F33FB755C18"/>
    <w:rsid w:val="00321DB8"/>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758878-FA7C-4D48-857C-1B26AF15C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SCBD</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إجراء تجنب تضارب المصالح أو إدارتها في أفرقة الخبراء</dc:title>
  <dc:subject>CBD/NP/MOP/3/L.10</dc:subject>
  <dc:creator>CP-MOP 9</dc:creator>
  <cp:keywords>13.	Review of effectiveness of structures and processes under the Convention and its Protocols, Cartagena Protocol on Biosafety, Convention on Biological Diversity</cp:keywords>
  <cp:lastModifiedBy>Ghada</cp:lastModifiedBy>
  <cp:revision>7</cp:revision>
  <cp:lastPrinted>2018-11-26T20:07:00Z</cp:lastPrinted>
  <dcterms:created xsi:type="dcterms:W3CDTF">2018-11-28T16:21:00Z</dcterms:created>
  <dcterms:modified xsi:type="dcterms:W3CDTF">2018-11-28T16:24:00Z</dcterms:modified>
  <cp:contentStatus>LIMITED</cp:contentStatus>
</cp:coreProperties>
</file>