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A148DC">
        <w:trPr>
          <w:trHeight w:hRule="exact" w:val="81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bookmarkStart w:id="1" w:name="Meeting"/>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7804153A"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822F36">
              <w:rPr>
                <w:rFonts w:eastAsia="SimSun"/>
                <w:bCs/>
                <w:snapToGrid w:val="0"/>
                <w:kern w:val="22"/>
                <w:lang w:val="en-GB" w:eastAsia="zh-CN"/>
              </w:rPr>
              <w:t>SBI</w:t>
            </w:r>
            <w:r w:rsidR="009B1582" w:rsidRPr="009B1582">
              <w:rPr>
                <w:rFonts w:eastAsia="SimSun"/>
                <w:bCs/>
                <w:snapToGrid w:val="0"/>
                <w:kern w:val="22"/>
                <w:lang w:val="en-GB" w:eastAsia="zh-CN"/>
              </w:rPr>
              <w:t>/</w:t>
            </w:r>
            <w:r w:rsidR="0014442D">
              <w:rPr>
                <w:rFonts w:eastAsia="SimSun" w:hint="eastAsia"/>
                <w:bCs/>
                <w:snapToGrid w:val="0"/>
                <w:kern w:val="22"/>
                <w:lang w:val="en-GB" w:eastAsia="zh-CN"/>
              </w:rPr>
              <w:t>6</w:t>
            </w:r>
            <w:r w:rsidR="009B1582" w:rsidRPr="009B1582">
              <w:rPr>
                <w:rFonts w:eastAsia="SimSun"/>
                <w:bCs/>
                <w:snapToGrid w:val="0"/>
                <w:kern w:val="22"/>
                <w:lang w:val="en-GB" w:eastAsia="zh-CN"/>
              </w:rPr>
              <w:t>/</w:t>
            </w:r>
            <w:r w:rsidR="0014442D">
              <w:rPr>
                <w:rFonts w:eastAsia="SimSun" w:hint="eastAsia"/>
                <w:bCs/>
                <w:snapToGrid w:val="0"/>
                <w:kern w:val="22"/>
                <w:lang w:val="en-GB" w:eastAsia="zh-CN"/>
              </w:rPr>
              <w:t>4</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0913987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F578446" w:rsidR="007A1F82" w:rsidRPr="00A148DC" w:rsidRDefault="007A1F82" w:rsidP="00A148DC">
            <w:pPr>
              <w:spacing w:before="120"/>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xml:space="preserve">: </w:t>
            </w:r>
            <w:r w:rsidR="00822F36">
              <w:rPr>
                <w:rFonts w:eastAsia="SimSun"/>
                <w:bCs/>
                <w:snapToGrid w:val="0"/>
                <w:kern w:val="22"/>
                <w:lang w:val="en-GB" w:eastAsia="zh-CN"/>
              </w:rPr>
              <w:t>General</w:t>
            </w:r>
          </w:p>
          <w:p w14:paraId="1BA2163B" w14:textId="2BEF3DBB" w:rsidR="007A1F82" w:rsidRPr="00A148DC" w:rsidRDefault="0014442D" w:rsidP="009B423D">
            <w:pPr>
              <w:ind w:left="2016"/>
              <w:jc w:val="both"/>
              <w:rPr>
                <w:rFonts w:eastAsia="SimSun"/>
                <w:snapToGrid w:val="0"/>
                <w:kern w:val="22"/>
                <w:lang w:val="en-GB" w:eastAsia="zh-CN"/>
              </w:rPr>
            </w:pPr>
            <w:r w:rsidRPr="008C3AF3">
              <w:t>4 December</w:t>
            </w:r>
            <w:r w:rsidRPr="00F94DDF">
              <w:t xml:space="preserve"> </w:t>
            </w:r>
            <w:r w:rsidR="00CF420C" w:rsidRPr="00F94DDF">
              <w:t>2025</w:t>
            </w:r>
          </w:p>
          <w:p w14:paraId="343B8637" w14:textId="3CF0535E" w:rsidR="007A1F82" w:rsidRPr="00A148DC" w:rsidRDefault="007A1F82" w:rsidP="009B423D">
            <w:pPr>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A148DC">
            <w:pPr>
              <w:spacing w:after="120"/>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59FDC75C" w:rsidR="007A1F82" w:rsidRPr="0094587C" w:rsidRDefault="00F456D6" w:rsidP="00EC0CF7">
      <w:pPr>
        <w:snapToGrid w:val="0"/>
        <w:spacing w:before="60"/>
        <w:ind w:right="4608"/>
        <w:rPr>
          <w:rFonts w:eastAsia="SimSun"/>
          <w:b/>
          <w:bCs/>
          <w:caps/>
          <w:snapToGrid w:val="0"/>
          <w:color w:val="000000" w:themeColor="text1"/>
          <w:kern w:val="22"/>
          <w:lang w:val="en-US" w:eastAsia="zh-CN"/>
        </w:rPr>
      </w:pPr>
      <w:r w:rsidRPr="0094587C">
        <w:rPr>
          <w:rFonts w:eastAsia="SimSun"/>
          <w:b/>
          <w:bCs/>
          <w:color w:val="000000" w:themeColor="text1"/>
          <w:kern w:val="22"/>
          <w:lang w:eastAsia="zh-CN"/>
        </w:rPr>
        <w:t>执行问题附属机构</w:t>
      </w:r>
    </w:p>
    <w:bookmarkEnd w:id="1"/>
    <w:p w14:paraId="34068AA3" w14:textId="55BA851C" w:rsidR="007A1F82" w:rsidRPr="0094587C" w:rsidRDefault="007A1F82" w:rsidP="007A1F82">
      <w:pPr>
        <w:spacing w:line="240" w:lineRule="atLeast"/>
        <w:jc w:val="both"/>
        <w:rPr>
          <w:rFonts w:eastAsia="SimSun"/>
          <w:b/>
          <w:bCs/>
          <w:caps/>
          <w:snapToGrid w:val="0"/>
          <w:color w:val="000000" w:themeColor="text1"/>
          <w:lang w:val="en-GB" w:eastAsia="zh-CN"/>
        </w:rPr>
      </w:pPr>
      <w:r w:rsidRPr="0094587C">
        <w:rPr>
          <w:rFonts w:eastAsia="SimSun"/>
          <w:b/>
          <w:bCs/>
          <w:caps/>
          <w:snapToGrid w:val="0"/>
          <w:color w:val="000000" w:themeColor="text1"/>
          <w:lang w:val="en-GB" w:eastAsia="zh-CN"/>
        </w:rPr>
        <w:t>第</w:t>
      </w:r>
      <w:r w:rsidR="0014442D" w:rsidRPr="0094587C">
        <w:rPr>
          <w:rFonts w:eastAsia="SimSun"/>
          <w:b/>
          <w:bCs/>
          <w:caps/>
          <w:snapToGrid w:val="0"/>
          <w:color w:val="000000" w:themeColor="text1"/>
          <w:lang w:val="en-GB" w:eastAsia="zh-CN"/>
        </w:rPr>
        <w:t>六</w:t>
      </w:r>
      <w:r w:rsidRPr="0094587C">
        <w:rPr>
          <w:rFonts w:eastAsia="SimSun"/>
          <w:b/>
          <w:bCs/>
          <w:caps/>
          <w:snapToGrid w:val="0"/>
          <w:color w:val="000000" w:themeColor="text1"/>
          <w:lang w:val="en-GB" w:eastAsia="zh-CN"/>
        </w:rPr>
        <w:t>次会议</w:t>
      </w:r>
    </w:p>
    <w:p w14:paraId="7A016814" w14:textId="2FD6E96C" w:rsidR="007A1F82" w:rsidRPr="0094587C" w:rsidRDefault="009B1582" w:rsidP="007A1F82">
      <w:pPr>
        <w:spacing w:line="240" w:lineRule="atLeast"/>
        <w:jc w:val="both"/>
        <w:rPr>
          <w:rFonts w:eastAsia="SimSun"/>
          <w:caps/>
          <w:snapToGrid w:val="0"/>
          <w:color w:val="000000" w:themeColor="text1"/>
          <w:lang w:val="en-GB" w:eastAsia="zh-CN"/>
        </w:rPr>
      </w:pPr>
      <w:r w:rsidRPr="0094587C">
        <w:rPr>
          <w:rFonts w:eastAsia="SimSun"/>
          <w:color w:val="000000" w:themeColor="text1"/>
          <w:kern w:val="22"/>
          <w:lang w:eastAsia="zh-CN"/>
        </w:rPr>
        <w:t>202</w:t>
      </w:r>
      <w:r w:rsidR="00CF420C" w:rsidRPr="0094587C">
        <w:rPr>
          <w:rFonts w:eastAsia="SimSun"/>
          <w:color w:val="000000" w:themeColor="text1"/>
          <w:kern w:val="22"/>
          <w:lang w:eastAsia="zh-CN"/>
        </w:rPr>
        <w:t>6</w:t>
      </w:r>
      <w:r w:rsidRPr="0094587C">
        <w:rPr>
          <w:rFonts w:eastAsia="SimSun"/>
          <w:color w:val="000000" w:themeColor="text1"/>
          <w:kern w:val="22"/>
          <w:lang w:eastAsia="zh-CN"/>
        </w:rPr>
        <w:t>年</w:t>
      </w:r>
      <w:r w:rsidR="0014442D" w:rsidRPr="0094587C">
        <w:rPr>
          <w:rFonts w:eastAsia="SimSun"/>
          <w:color w:val="000000" w:themeColor="text1"/>
          <w:kern w:val="22"/>
          <w:lang w:eastAsia="zh-CN"/>
        </w:rPr>
        <w:t>2</w:t>
      </w:r>
      <w:r w:rsidRPr="0094587C">
        <w:rPr>
          <w:rFonts w:eastAsia="SimSun"/>
          <w:color w:val="000000" w:themeColor="text1"/>
          <w:kern w:val="22"/>
          <w:lang w:eastAsia="zh-CN"/>
        </w:rPr>
        <w:t>月</w:t>
      </w:r>
      <w:r w:rsidR="0014442D" w:rsidRPr="0094587C">
        <w:rPr>
          <w:rFonts w:eastAsia="SimSun"/>
          <w:color w:val="000000" w:themeColor="text1"/>
          <w:kern w:val="22"/>
          <w:lang w:eastAsia="zh-CN"/>
        </w:rPr>
        <w:t>16</w:t>
      </w:r>
      <w:r w:rsidRPr="0094587C">
        <w:rPr>
          <w:rFonts w:eastAsia="SimSun"/>
          <w:color w:val="000000" w:themeColor="text1"/>
          <w:kern w:val="22"/>
          <w:lang w:eastAsia="zh-CN"/>
        </w:rPr>
        <w:t>日至</w:t>
      </w:r>
      <w:r w:rsidR="000C232F" w:rsidRPr="0094587C">
        <w:rPr>
          <w:rFonts w:eastAsia="SimSun"/>
          <w:color w:val="000000" w:themeColor="text1"/>
          <w:kern w:val="22"/>
          <w:lang w:eastAsia="zh-CN"/>
        </w:rPr>
        <w:t>1</w:t>
      </w:r>
      <w:r w:rsidR="0014442D" w:rsidRPr="0094587C">
        <w:rPr>
          <w:rFonts w:eastAsia="SimSun"/>
          <w:color w:val="000000" w:themeColor="text1"/>
          <w:kern w:val="22"/>
          <w:lang w:eastAsia="zh-CN"/>
        </w:rPr>
        <w:t>9</w:t>
      </w:r>
      <w:r w:rsidRPr="0094587C">
        <w:rPr>
          <w:rFonts w:eastAsia="SimSun"/>
          <w:color w:val="000000" w:themeColor="text1"/>
          <w:kern w:val="22"/>
          <w:lang w:eastAsia="zh-CN"/>
        </w:rPr>
        <w:t>日，</w:t>
      </w:r>
      <w:r w:rsidR="0014442D" w:rsidRPr="0094587C">
        <w:rPr>
          <w:rFonts w:eastAsia="SimSun"/>
          <w:caps/>
          <w:snapToGrid w:val="0"/>
          <w:color w:val="000000" w:themeColor="text1"/>
          <w:lang w:val="en-GB" w:eastAsia="zh-CN"/>
        </w:rPr>
        <w:t>罗马</w:t>
      </w:r>
    </w:p>
    <w:p w14:paraId="54E0094D" w14:textId="77777777" w:rsidR="0014442D" w:rsidRPr="0094587C" w:rsidRDefault="00B145B6" w:rsidP="00BF3F00">
      <w:pPr>
        <w:tabs>
          <w:tab w:val="left" w:pos="5400"/>
        </w:tabs>
        <w:spacing w:line="240" w:lineRule="atLeast"/>
        <w:jc w:val="both"/>
        <w:rPr>
          <w:rFonts w:eastAsia="SimSun"/>
          <w:color w:val="000000" w:themeColor="text1"/>
          <w:lang w:eastAsia="zh-CN"/>
        </w:rPr>
      </w:pPr>
      <w:r w:rsidRPr="0094587C">
        <w:rPr>
          <w:rFonts w:eastAsia="SimSun"/>
          <w:color w:val="000000" w:themeColor="text1"/>
          <w:lang w:eastAsia="zh-CN"/>
        </w:rPr>
        <w:t>临时议程</w:t>
      </w:r>
      <w:r w:rsidRPr="0094587C">
        <w:rPr>
          <w:rFonts w:eastAsia="SimSun"/>
          <w:color w:val="000000" w:themeColor="text1"/>
          <w:vertAlign w:val="superscript"/>
          <w:lang w:eastAsia="zh-CN"/>
        </w:rPr>
        <w:footnoteReference w:customMarkFollows="1" w:id="2"/>
        <w:t>*</w:t>
      </w:r>
      <w:r w:rsidRPr="0094587C">
        <w:rPr>
          <w:rFonts w:eastAsia="SimSun"/>
          <w:color w:val="000000" w:themeColor="text1"/>
          <w:lang w:eastAsia="zh-CN"/>
        </w:rPr>
        <w:t>项目</w:t>
      </w:r>
      <w:r w:rsidR="0014442D" w:rsidRPr="0094587C">
        <w:rPr>
          <w:rFonts w:eastAsia="SimSun"/>
          <w:color w:val="000000" w:themeColor="text1"/>
          <w:lang w:eastAsia="zh-CN"/>
        </w:rPr>
        <w:t>4</w:t>
      </w:r>
    </w:p>
    <w:p w14:paraId="24AE0FBA" w14:textId="77777777" w:rsidR="0094587C" w:rsidRPr="0094587C" w:rsidRDefault="0014442D" w:rsidP="0014442D">
      <w:pPr>
        <w:tabs>
          <w:tab w:val="left" w:pos="5400"/>
        </w:tabs>
        <w:spacing w:line="240" w:lineRule="atLeast"/>
        <w:jc w:val="both"/>
        <w:rPr>
          <w:rStyle w:val="style21"/>
          <w:rFonts w:eastAsia="SimSun"/>
          <w:b/>
          <w:bCs/>
          <w:color w:val="000000" w:themeColor="text1"/>
          <w:lang w:eastAsia="zh-CN"/>
        </w:rPr>
      </w:pPr>
      <w:r w:rsidRPr="0094587C">
        <w:rPr>
          <w:rStyle w:val="style21"/>
          <w:rFonts w:eastAsia="SimSun"/>
          <w:b/>
          <w:bCs/>
          <w:color w:val="000000" w:themeColor="text1"/>
          <w:lang w:eastAsia="zh-CN"/>
        </w:rPr>
        <w:t>规划、监测、报告和审查：国家生物多样性战略</w:t>
      </w:r>
    </w:p>
    <w:p w14:paraId="1EAF545B" w14:textId="449E2105" w:rsidR="0014442D" w:rsidRPr="0094587C" w:rsidRDefault="0014442D" w:rsidP="0014442D">
      <w:pPr>
        <w:tabs>
          <w:tab w:val="left" w:pos="5400"/>
        </w:tabs>
        <w:spacing w:line="240" w:lineRule="atLeast"/>
        <w:jc w:val="both"/>
        <w:rPr>
          <w:rStyle w:val="style21"/>
          <w:rFonts w:eastAsia="SimSun"/>
          <w:color w:val="000000" w:themeColor="text1"/>
          <w:lang w:eastAsia="zh-CN"/>
        </w:rPr>
      </w:pPr>
      <w:r w:rsidRPr="0094587C">
        <w:rPr>
          <w:rStyle w:val="style21"/>
          <w:rFonts w:eastAsia="SimSun"/>
          <w:b/>
          <w:bCs/>
          <w:color w:val="000000" w:themeColor="text1"/>
          <w:lang w:eastAsia="zh-CN"/>
        </w:rPr>
        <w:t>和行动计划、国家目标和国家报告的最新情况</w:t>
      </w:r>
    </w:p>
    <w:p w14:paraId="1595D83B" w14:textId="77777777" w:rsidR="0014442D" w:rsidRPr="0094587C" w:rsidRDefault="0014442D" w:rsidP="0014442D">
      <w:pPr>
        <w:tabs>
          <w:tab w:val="left" w:pos="5400"/>
        </w:tabs>
        <w:spacing w:line="240" w:lineRule="atLeast"/>
        <w:jc w:val="both"/>
        <w:rPr>
          <w:rStyle w:val="style21"/>
          <w:rFonts w:eastAsia="SimSun"/>
          <w:color w:val="000000" w:themeColor="text1"/>
          <w:lang w:eastAsia="zh-CN"/>
        </w:rPr>
      </w:pPr>
    </w:p>
    <w:p w14:paraId="48C7E41A" w14:textId="707FBBCD" w:rsidR="0014442D" w:rsidRPr="0094587C" w:rsidRDefault="0014442D" w:rsidP="0094587C">
      <w:pPr>
        <w:tabs>
          <w:tab w:val="left" w:pos="5400"/>
        </w:tabs>
        <w:spacing w:before="120" w:after="120" w:line="240" w:lineRule="atLeast"/>
        <w:ind w:left="490"/>
        <w:jc w:val="both"/>
        <w:rPr>
          <w:rFonts w:eastAsia="SimSun"/>
          <w:caps/>
          <w:snapToGrid w:val="0"/>
          <w:color w:val="000000" w:themeColor="text1"/>
          <w:lang w:val="en-GB" w:eastAsia="zh-CN"/>
        </w:rPr>
      </w:pPr>
      <w:r w:rsidRPr="0094587C">
        <w:rPr>
          <w:rFonts w:eastAsia="SimHei"/>
          <w:b/>
          <w:bCs/>
          <w:caps/>
          <w:snapToGrid w:val="0"/>
          <w:color w:val="000000" w:themeColor="text1"/>
          <w:sz w:val="28"/>
          <w:szCs w:val="28"/>
          <w:lang w:val="en-GB" w:eastAsia="zh-CN"/>
        </w:rPr>
        <w:t>国家生物多样性战略和行动计划、国家目标和国家报告的最新情况</w:t>
      </w:r>
    </w:p>
    <w:p w14:paraId="28785329" w14:textId="77777777" w:rsidR="0014442D" w:rsidRPr="0014442D" w:rsidRDefault="0014442D" w:rsidP="0094587C">
      <w:pPr>
        <w:spacing w:before="120" w:after="120"/>
        <w:ind w:left="490"/>
        <w:jc w:val="both"/>
        <w:rPr>
          <w:rFonts w:eastAsia="SimSun"/>
          <w:b/>
          <w:bCs/>
          <w:color w:val="000000" w:themeColor="text1"/>
          <w:lang w:val="en-US" w:eastAsia="zh-CN"/>
        </w:rPr>
      </w:pPr>
      <w:r w:rsidRPr="0014442D">
        <w:rPr>
          <w:rFonts w:eastAsia="SimSun"/>
          <w:b/>
          <w:bCs/>
          <w:color w:val="000000" w:themeColor="text1"/>
          <w:lang w:val="en-US" w:eastAsia="zh-CN"/>
        </w:rPr>
        <w:t>秘书处的说明</w:t>
      </w:r>
    </w:p>
    <w:p w14:paraId="2B1B0212" w14:textId="1067E43C" w:rsidR="0014442D" w:rsidRPr="0014442D" w:rsidRDefault="0014442D" w:rsidP="0014442D">
      <w:pPr>
        <w:spacing w:before="100" w:beforeAutospacing="1" w:after="100" w:afterAutospacing="1"/>
        <w:rPr>
          <w:rFonts w:eastAsia="SimSun"/>
          <w:b/>
          <w:bCs/>
          <w:color w:val="000000" w:themeColor="text1"/>
          <w:lang w:val="en-US" w:eastAsia="zh-CN"/>
        </w:rPr>
      </w:pPr>
      <w:r w:rsidRPr="0014442D">
        <w:rPr>
          <w:rFonts w:eastAsia="SimSun"/>
          <w:b/>
          <w:bCs/>
          <w:color w:val="000000" w:themeColor="text1"/>
          <w:lang w:val="en-US" w:eastAsia="zh-CN"/>
        </w:rPr>
        <w:t>一</w:t>
      </w:r>
      <w:r w:rsidR="00E675D1">
        <w:rPr>
          <w:rFonts w:eastAsia="SimSun" w:hint="eastAsia"/>
          <w:b/>
          <w:bCs/>
          <w:color w:val="000000" w:themeColor="text1"/>
          <w:lang w:val="en-US" w:eastAsia="zh-CN"/>
        </w:rPr>
        <w:t>.</w:t>
      </w:r>
      <w:r w:rsidR="00E675D1">
        <w:rPr>
          <w:rFonts w:eastAsia="SimSun"/>
          <w:b/>
          <w:bCs/>
          <w:color w:val="000000" w:themeColor="text1"/>
          <w:lang w:val="en-US" w:eastAsia="zh-CN"/>
        </w:rPr>
        <w:tab/>
      </w:r>
      <w:r w:rsidRPr="0014442D">
        <w:rPr>
          <w:rFonts w:eastAsia="SimSun"/>
          <w:b/>
          <w:bCs/>
          <w:color w:val="000000" w:themeColor="text1"/>
          <w:lang w:val="en-US" w:eastAsia="zh-CN"/>
        </w:rPr>
        <w:t>导言</w:t>
      </w:r>
    </w:p>
    <w:p w14:paraId="462B2C87" w14:textId="33CC256D" w:rsidR="0014442D" w:rsidRPr="00E675D1" w:rsidRDefault="00B63C92" w:rsidP="001B7839">
      <w:pPr>
        <w:pStyle w:val="ListParagraph"/>
        <w:numPr>
          <w:ilvl w:val="0"/>
          <w:numId w:val="14"/>
        </w:numPr>
        <w:spacing w:before="120" w:after="120"/>
        <w:ind w:left="490" w:firstLine="0"/>
        <w:rPr>
          <w:rFonts w:eastAsia="SimSun"/>
          <w:color w:val="000000" w:themeColor="text1"/>
          <w:lang w:val="en-US" w:eastAsia="zh-CN"/>
        </w:rPr>
      </w:pPr>
      <w:r>
        <w:rPr>
          <w:rFonts w:eastAsia="SimSun" w:hint="eastAsia"/>
          <w:color w:val="000000" w:themeColor="text1"/>
          <w:lang w:val="en-US" w:eastAsia="zh-CN"/>
        </w:rPr>
        <w:t>《</w:t>
      </w:r>
      <w:r w:rsidR="0014442D" w:rsidRPr="00E675D1">
        <w:rPr>
          <w:rFonts w:eastAsia="SimSun"/>
          <w:color w:val="000000" w:themeColor="text1"/>
          <w:lang w:val="en-US" w:eastAsia="zh-CN"/>
        </w:rPr>
        <w:t>生物多样性公约</w:t>
      </w:r>
      <w:r>
        <w:rPr>
          <w:rFonts w:eastAsia="SimSun" w:hint="eastAsia"/>
          <w:color w:val="000000" w:themeColor="text1"/>
          <w:lang w:val="en-US" w:eastAsia="zh-CN"/>
        </w:rPr>
        <w:t>》</w:t>
      </w:r>
      <w:r w:rsidR="0014442D" w:rsidRPr="00E675D1">
        <w:rPr>
          <w:rFonts w:eastAsia="SimSun"/>
          <w:color w:val="000000" w:themeColor="text1"/>
          <w:lang w:val="en-US" w:eastAsia="zh-CN"/>
        </w:rPr>
        <w:t>缔约方</w:t>
      </w:r>
      <w:proofErr w:type="gramStart"/>
      <w:r w:rsidR="00FA55CF">
        <w:rPr>
          <w:rFonts w:eastAsia="SimSun" w:hint="eastAsia"/>
          <w:color w:val="000000" w:themeColor="text1"/>
          <w:lang w:val="en-US" w:eastAsia="zh-CN"/>
        </w:rPr>
        <w:t>大会</w:t>
      </w:r>
      <w:r w:rsidR="0014442D" w:rsidRPr="00E675D1">
        <w:rPr>
          <w:rFonts w:eastAsia="SimSun"/>
          <w:color w:val="000000" w:themeColor="text1"/>
          <w:lang w:val="en-US" w:eastAsia="zh-CN"/>
        </w:rPr>
        <w:t>第</w:t>
      </w:r>
      <w:proofErr w:type="gramEnd"/>
      <w:r w:rsidR="0014442D">
        <w:fldChar w:fldCharType="begin"/>
      </w:r>
      <w:r w:rsidR="000525AD">
        <w:instrText>HYPERLINK "https://www.cbd.int/decisions/cop/?m=cop-15"</w:instrText>
      </w:r>
      <w:r w:rsidR="0014442D">
        <w:fldChar w:fldCharType="separate"/>
      </w:r>
      <w:r w:rsidR="0014442D" w:rsidRPr="00FA55CF">
        <w:rPr>
          <w:rStyle w:val="Hyperlink"/>
          <w:rFonts w:eastAsia="SimSun"/>
          <w:lang w:val="en-US" w:eastAsia="zh-CN"/>
        </w:rPr>
        <w:t>15/6</w:t>
      </w:r>
      <w:r w:rsidR="0014442D">
        <w:fldChar w:fldCharType="end"/>
      </w:r>
      <w:proofErr w:type="gramStart"/>
      <w:r w:rsidR="0014442D" w:rsidRPr="00E675D1">
        <w:rPr>
          <w:rFonts w:eastAsia="SimSun"/>
          <w:color w:val="000000" w:themeColor="text1"/>
          <w:lang w:val="en-US" w:eastAsia="zh-CN"/>
        </w:rPr>
        <w:t>号决定</w:t>
      </w:r>
      <w:proofErr w:type="gramEnd"/>
      <w:r w:rsidR="0014442D" w:rsidRPr="00E675D1">
        <w:rPr>
          <w:rFonts w:eastAsia="SimSun"/>
          <w:color w:val="000000" w:themeColor="text1"/>
          <w:lang w:val="en-US" w:eastAsia="zh-CN"/>
        </w:rPr>
        <w:t>建立了规划、监测、报告和</w:t>
      </w:r>
      <w:r w:rsidR="00FA55CF">
        <w:rPr>
          <w:rFonts w:eastAsia="SimSun" w:hint="eastAsia"/>
          <w:color w:val="000000" w:themeColor="text1"/>
          <w:lang w:val="en-US" w:eastAsia="zh-CN"/>
        </w:rPr>
        <w:t>审查</w:t>
      </w:r>
      <w:r w:rsidR="0014442D" w:rsidRPr="00E675D1">
        <w:rPr>
          <w:rFonts w:eastAsia="SimSun"/>
          <w:color w:val="000000" w:themeColor="text1"/>
          <w:lang w:val="en-US" w:eastAsia="zh-CN"/>
        </w:rPr>
        <w:t>机制，第</w:t>
      </w:r>
      <w:hyperlink r:id="rId14" w:history="1">
        <w:r w:rsidR="0014442D" w:rsidRPr="00FA55CF">
          <w:rPr>
            <w:rStyle w:val="Hyperlink"/>
            <w:rFonts w:eastAsia="SimSun"/>
            <w:lang w:val="en-US" w:eastAsia="zh-CN"/>
          </w:rPr>
          <w:t>16/32</w:t>
        </w:r>
      </w:hyperlink>
      <w:proofErr w:type="gramStart"/>
      <w:r w:rsidR="0014442D" w:rsidRPr="00E675D1">
        <w:rPr>
          <w:rFonts w:eastAsia="SimSun"/>
          <w:color w:val="000000" w:themeColor="text1"/>
          <w:lang w:val="en-US" w:eastAsia="zh-CN"/>
        </w:rPr>
        <w:t>号决定</w:t>
      </w:r>
      <w:proofErr w:type="gramEnd"/>
      <w:r w:rsidR="00BB7361">
        <w:rPr>
          <w:rFonts w:eastAsia="SimSun" w:hint="eastAsia"/>
          <w:color w:val="000000" w:themeColor="text1"/>
          <w:lang w:val="en-US" w:eastAsia="zh-CN"/>
        </w:rPr>
        <w:t>为</w:t>
      </w:r>
      <w:r w:rsidR="0014442D" w:rsidRPr="00E675D1">
        <w:rPr>
          <w:rFonts w:eastAsia="SimSun"/>
          <w:color w:val="000000" w:themeColor="text1"/>
          <w:lang w:val="en-US" w:eastAsia="zh-CN"/>
        </w:rPr>
        <w:t>此提供了进一步指导，包括第七次和第八次国家报告的模板以及开展《昆明</w:t>
      </w:r>
      <w:r w:rsidR="0014442D" w:rsidRPr="00E675D1">
        <w:rPr>
          <w:rFonts w:eastAsia="SimSun"/>
          <w:color w:val="000000" w:themeColor="text1"/>
          <w:lang w:val="en-US" w:eastAsia="zh-CN"/>
        </w:rPr>
        <w:t>-</w:t>
      </w:r>
      <w:r w:rsidR="0014442D" w:rsidRPr="00E675D1">
        <w:rPr>
          <w:rFonts w:eastAsia="SimSun"/>
          <w:color w:val="000000" w:themeColor="text1"/>
          <w:lang w:val="en-US" w:eastAsia="zh-CN"/>
        </w:rPr>
        <w:t>蒙特利尔全球生物多样性框架》集体</w:t>
      </w:r>
      <w:r w:rsidR="00FA55CF">
        <w:rPr>
          <w:rFonts w:eastAsia="SimSun" w:hint="eastAsia"/>
          <w:color w:val="000000" w:themeColor="text1"/>
          <w:lang w:val="en-US" w:eastAsia="zh-CN"/>
        </w:rPr>
        <w:t>执行进度</w:t>
      </w:r>
      <w:r w:rsidR="0014442D" w:rsidRPr="00E675D1">
        <w:rPr>
          <w:rFonts w:eastAsia="SimSun"/>
          <w:color w:val="000000" w:themeColor="text1"/>
          <w:lang w:val="en-US" w:eastAsia="zh-CN"/>
        </w:rPr>
        <w:t>全球</w:t>
      </w:r>
      <w:r w:rsidR="00FA55CF">
        <w:rPr>
          <w:rFonts w:eastAsia="SimSun" w:hint="eastAsia"/>
          <w:color w:val="000000" w:themeColor="text1"/>
          <w:lang w:val="en-US" w:eastAsia="zh-CN"/>
        </w:rPr>
        <w:t>审查</w:t>
      </w:r>
      <w:r w:rsidR="0014442D" w:rsidRPr="00E675D1">
        <w:rPr>
          <w:rFonts w:eastAsia="SimSun"/>
          <w:color w:val="000000" w:themeColor="text1"/>
          <w:lang w:val="en-US" w:eastAsia="zh-CN"/>
        </w:rPr>
        <w:t>的程序。</w:t>
      </w:r>
    </w:p>
    <w:p w14:paraId="01581588" w14:textId="73925009" w:rsidR="0014442D" w:rsidRPr="00E675D1" w:rsidRDefault="0014442D" w:rsidP="001B7839">
      <w:pPr>
        <w:pStyle w:val="ListParagraph"/>
        <w:numPr>
          <w:ilvl w:val="0"/>
          <w:numId w:val="14"/>
        </w:numPr>
        <w:spacing w:before="120" w:after="120"/>
        <w:ind w:left="490" w:firstLine="0"/>
        <w:rPr>
          <w:rFonts w:eastAsia="SimSun"/>
          <w:color w:val="000000" w:themeColor="text1"/>
          <w:lang w:val="en-US" w:eastAsia="zh-CN"/>
        </w:rPr>
      </w:pPr>
      <w:r w:rsidRPr="00E675D1">
        <w:rPr>
          <w:rFonts w:eastAsia="SimSun"/>
          <w:color w:val="000000" w:themeColor="text1"/>
          <w:lang w:val="en-US" w:eastAsia="zh-CN"/>
        </w:rPr>
        <w:t>缔约方</w:t>
      </w:r>
      <w:proofErr w:type="gramStart"/>
      <w:r w:rsidR="00FA55CF">
        <w:rPr>
          <w:rFonts w:eastAsia="SimSun" w:hint="eastAsia"/>
          <w:color w:val="000000" w:themeColor="text1"/>
          <w:lang w:val="en-US" w:eastAsia="zh-CN"/>
        </w:rPr>
        <w:t>大会</w:t>
      </w:r>
      <w:r w:rsidRPr="00E675D1">
        <w:rPr>
          <w:rFonts w:eastAsia="SimSun"/>
          <w:color w:val="000000" w:themeColor="text1"/>
          <w:lang w:val="en-US" w:eastAsia="zh-CN"/>
        </w:rPr>
        <w:t>第</w:t>
      </w:r>
      <w:proofErr w:type="gramEnd"/>
      <w:r>
        <w:fldChar w:fldCharType="begin"/>
      </w:r>
      <w:r w:rsidR="000525AD">
        <w:instrText>HYPERLINK "https://www.cbd.int/decisions/cop/?m=cop-15"</w:instrText>
      </w:r>
      <w:r>
        <w:fldChar w:fldCharType="separate"/>
      </w:r>
      <w:r w:rsidRPr="00FA55CF">
        <w:rPr>
          <w:rStyle w:val="Hyperlink"/>
          <w:rFonts w:eastAsia="SimSun"/>
          <w:lang w:val="en-US" w:eastAsia="zh-CN"/>
        </w:rPr>
        <w:t>15/6</w:t>
      </w:r>
      <w:r>
        <w:fldChar w:fldCharType="end"/>
      </w:r>
      <w:proofErr w:type="gramStart"/>
      <w:r w:rsidRPr="00E675D1">
        <w:rPr>
          <w:rFonts w:eastAsia="SimSun"/>
          <w:color w:val="000000" w:themeColor="text1"/>
          <w:lang w:val="en-US" w:eastAsia="zh-CN"/>
        </w:rPr>
        <w:t>号决定</w:t>
      </w:r>
      <w:proofErr w:type="gramEnd"/>
      <w:r w:rsidRPr="00E675D1">
        <w:rPr>
          <w:rFonts w:eastAsia="SimSun"/>
          <w:color w:val="000000" w:themeColor="text1"/>
          <w:lang w:val="en-US" w:eastAsia="zh-CN"/>
        </w:rPr>
        <w:t>第</w:t>
      </w:r>
      <w:r w:rsidRPr="00E675D1">
        <w:rPr>
          <w:rFonts w:eastAsia="SimSun"/>
          <w:color w:val="000000" w:themeColor="text1"/>
          <w:lang w:val="en-US" w:eastAsia="zh-CN"/>
        </w:rPr>
        <w:t>15</w:t>
      </w:r>
      <w:r w:rsidRPr="00E675D1">
        <w:rPr>
          <w:rFonts w:eastAsia="SimSun"/>
          <w:color w:val="000000" w:themeColor="text1"/>
          <w:lang w:val="en-US" w:eastAsia="zh-CN"/>
        </w:rPr>
        <w:t>段决定在第十六</w:t>
      </w:r>
      <w:r w:rsidR="00FA55CF">
        <w:rPr>
          <w:rFonts w:eastAsia="SimSun"/>
          <w:color w:val="000000" w:themeColor="text1"/>
          <w:lang w:val="en-US" w:eastAsia="zh-CN"/>
        </w:rPr>
        <w:t>届会议</w:t>
      </w:r>
      <w:r w:rsidR="00BB7361">
        <w:rPr>
          <w:rFonts w:eastAsia="SimSun" w:hint="eastAsia"/>
          <w:color w:val="000000" w:themeColor="text1"/>
          <w:lang w:val="en-US" w:eastAsia="zh-CN"/>
        </w:rPr>
        <w:t>和其后</w:t>
      </w:r>
      <w:r w:rsidRPr="00E675D1">
        <w:rPr>
          <w:rFonts w:eastAsia="SimSun"/>
          <w:color w:val="000000" w:themeColor="text1"/>
          <w:lang w:val="en-US" w:eastAsia="zh-CN"/>
        </w:rPr>
        <w:t>的每</w:t>
      </w:r>
      <w:r w:rsidR="00FA55CF">
        <w:rPr>
          <w:rFonts w:eastAsia="SimSun"/>
          <w:color w:val="000000" w:themeColor="text1"/>
          <w:lang w:val="en-US" w:eastAsia="zh-CN"/>
        </w:rPr>
        <w:t>届会议</w:t>
      </w:r>
      <w:r w:rsidRPr="00E675D1">
        <w:rPr>
          <w:rFonts w:eastAsia="SimSun"/>
          <w:color w:val="000000" w:themeColor="text1"/>
          <w:lang w:val="en-US" w:eastAsia="zh-CN"/>
        </w:rPr>
        <w:t>上审议</w:t>
      </w:r>
      <w:r w:rsidR="00514743">
        <w:rPr>
          <w:rFonts w:eastAsia="SimSun" w:hint="eastAsia"/>
          <w:color w:val="000000" w:themeColor="text1"/>
          <w:lang w:val="en-US" w:eastAsia="zh-CN"/>
        </w:rPr>
        <w:t>对</w:t>
      </w:r>
      <w:r w:rsidRPr="00E675D1">
        <w:rPr>
          <w:rFonts w:eastAsia="SimSun"/>
          <w:color w:val="000000" w:themeColor="text1"/>
          <w:lang w:val="en-US" w:eastAsia="zh-CN"/>
        </w:rPr>
        <w:t>根据该决定第</w:t>
      </w:r>
      <w:r w:rsidRPr="00E675D1">
        <w:rPr>
          <w:rFonts w:eastAsia="SimSun"/>
          <w:color w:val="000000" w:themeColor="text1"/>
          <w:lang w:val="en-US" w:eastAsia="zh-CN"/>
        </w:rPr>
        <w:t>6</w:t>
      </w:r>
      <w:r w:rsidR="00BB7361">
        <w:rPr>
          <w:rFonts w:eastAsia="SimSun" w:hint="eastAsia"/>
          <w:color w:val="000000" w:themeColor="text1"/>
          <w:lang w:val="en-US" w:eastAsia="zh-CN"/>
        </w:rPr>
        <w:t>段</w:t>
      </w:r>
      <w:r w:rsidRPr="00E675D1">
        <w:rPr>
          <w:rFonts w:eastAsia="SimSun"/>
          <w:color w:val="000000" w:themeColor="text1"/>
          <w:lang w:val="en-US" w:eastAsia="zh-CN"/>
        </w:rPr>
        <w:t>和第</w:t>
      </w:r>
      <w:r w:rsidRPr="00E675D1">
        <w:rPr>
          <w:rFonts w:eastAsia="SimSun"/>
          <w:color w:val="000000" w:themeColor="text1"/>
          <w:lang w:val="en-US" w:eastAsia="zh-CN"/>
        </w:rPr>
        <w:t>7</w:t>
      </w:r>
      <w:r w:rsidRPr="00E675D1">
        <w:rPr>
          <w:rFonts w:eastAsia="SimSun"/>
          <w:color w:val="000000" w:themeColor="text1"/>
          <w:lang w:val="en-US" w:eastAsia="zh-CN"/>
        </w:rPr>
        <w:t>段</w:t>
      </w:r>
      <w:r w:rsidR="00514743">
        <w:rPr>
          <w:rFonts w:eastAsia="SimSun" w:hint="eastAsia"/>
          <w:color w:val="000000" w:themeColor="text1"/>
          <w:lang w:val="en-US" w:eastAsia="zh-CN"/>
        </w:rPr>
        <w:t>收集</w:t>
      </w:r>
      <w:r w:rsidRPr="00E675D1">
        <w:rPr>
          <w:rFonts w:eastAsia="SimSun"/>
          <w:color w:val="000000" w:themeColor="text1"/>
          <w:lang w:val="en-US" w:eastAsia="zh-CN"/>
        </w:rPr>
        <w:t>的国家生物多样性战略和行动计划及国家目标</w:t>
      </w:r>
      <w:r w:rsidR="00514743">
        <w:rPr>
          <w:rFonts w:eastAsia="SimSun" w:hint="eastAsia"/>
          <w:color w:val="000000" w:themeColor="text1"/>
          <w:lang w:val="en-US" w:eastAsia="zh-CN"/>
        </w:rPr>
        <w:t>进行的</w:t>
      </w:r>
      <w:r w:rsidR="001F1424">
        <w:rPr>
          <w:rFonts w:eastAsia="SimSun"/>
          <w:color w:val="000000" w:themeColor="text1"/>
          <w:lang w:val="en-US" w:eastAsia="zh-CN"/>
        </w:rPr>
        <w:t>全面分析</w:t>
      </w:r>
      <w:r w:rsidRPr="00E675D1">
        <w:rPr>
          <w:rFonts w:eastAsia="SimSun"/>
          <w:color w:val="000000" w:themeColor="text1"/>
          <w:lang w:val="en-US" w:eastAsia="zh-CN"/>
        </w:rPr>
        <w:t>，评估其对《</w:t>
      </w:r>
      <w:r w:rsidR="00BB7361">
        <w:rPr>
          <w:rFonts w:eastAsia="SimSun" w:hint="eastAsia"/>
          <w:color w:val="000000" w:themeColor="text1"/>
          <w:lang w:val="en-US" w:eastAsia="zh-CN"/>
        </w:rPr>
        <w:t>昆蒙</w:t>
      </w:r>
      <w:r w:rsidRPr="00E675D1">
        <w:rPr>
          <w:rFonts w:eastAsia="SimSun"/>
          <w:color w:val="000000" w:themeColor="text1"/>
          <w:lang w:val="en-US" w:eastAsia="zh-CN"/>
        </w:rPr>
        <w:t>框架》的贡献。本文件</w:t>
      </w:r>
      <w:r w:rsidR="0008269D">
        <w:rPr>
          <w:rFonts w:eastAsia="SimSun" w:hint="eastAsia"/>
          <w:color w:val="000000" w:themeColor="text1"/>
          <w:lang w:val="en-US" w:eastAsia="zh-CN"/>
        </w:rPr>
        <w:t>简要</w:t>
      </w:r>
      <w:r w:rsidRPr="00E675D1">
        <w:rPr>
          <w:rFonts w:eastAsia="SimSun"/>
          <w:color w:val="000000" w:themeColor="text1"/>
          <w:lang w:val="en-US" w:eastAsia="zh-CN"/>
        </w:rPr>
        <w:t>概述通过在线报告工具</w:t>
      </w:r>
      <w:r w:rsidR="0008269D">
        <w:rPr>
          <w:rFonts w:eastAsia="SimSun" w:hint="eastAsia"/>
          <w:color w:val="000000" w:themeColor="text1"/>
          <w:lang w:val="en-US" w:eastAsia="zh-CN"/>
        </w:rPr>
        <w:t>收集</w:t>
      </w:r>
      <w:r w:rsidRPr="00E675D1">
        <w:rPr>
          <w:rFonts w:eastAsia="SimSun"/>
          <w:color w:val="000000" w:themeColor="text1"/>
          <w:lang w:val="en-US" w:eastAsia="zh-CN"/>
        </w:rPr>
        <w:t>的信息（第二节）</w:t>
      </w:r>
      <w:r w:rsidR="00514743">
        <w:rPr>
          <w:rFonts w:eastAsia="SimSun" w:hint="eastAsia"/>
          <w:color w:val="000000" w:themeColor="text1"/>
          <w:lang w:val="en-US" w:eastAsia="zh-CN"/>
        </w:rPr>
        <w:t>和</w:t>
      </w:r>
      <w:r w:rsidR="0008269D">
        <w:rPr>
          <w:rFonts w:eastAsia="SimSun" w:hint="eastAsia"/>
          <w:color w:val="000000" w:themeColor="text1"/>
          <w:lang w:val="en-US" w:eastAsia="zh-CN"/>
        </w:rPr>
        <w:t>信息的</w:t>
      </w:r>
      <w:r w:rsidRPr="00E675D1">
        <w:rPr>
          <w:rFonts w:eastAsia="SimSun"/>
          <w:color w:val="000000" w:themeColor="text1"/>
          <w:lang w:val="en-US" w:eastAsia="zh-CN"/>
        </w:rPr>
        <w:t>分析结果（第三节）。分析结果</w:t>
      </w:r>
      <w:r w:rsidR="00BB7361">
        <w:rPr>
          <w:rFonts w:eastAsia="SimSun" w:hint="eastAsia"/>
          <w:color w:val="000000" w:themeColor="text1"/>
          <w:lang w:val="en-US" w:eastAsia="zh-CN"/>
        </w:rPr>
        <w:t>全文</w:t>
      </w:r>
      <w:r w:rsidR="00514743" w:rsidRPr="00514743">
        <w:rPr>
          <w:rFonts w:eastAsia="SimSun"/>
          <w:color w:val="000000" w:themeColor="text1"/>
          <w:lang w:val="en-US" w:eastAsia="zh-CN"/>
        </w:rPr>
        <w:t>——</w:t>
      </w:r>
      <w:r w:rsidR="00514743" w:rsidRPr="00E675D1">
        <w:rPr>
          <w:rFonts w:eastAsia="SimSun"/>
          <w:color w:val="000000" w:themeColor="text1"/>
          <w:lang w:val="en-US" w:eastAsia="zh-CN"/>
        </w:rPr>
        <w:t>第</w:t>
      </w:r>
      <w:r w:rsidR="00514743" w:rsidRPr="00E675D1">
        <w:rPr>
          <w:rFonts w:eastAsia="SimSun"/>
          <w:color w:val="000000" w:themeColor="text1"/>
          <w:lang w:val="en-US" w:eastAsia="zh-CN"/>
        </w:rPr>
        <w:t xml:space="preserve"> </w:t>
      </w:r>
      <w:hyperlink r:id="rId15" w:history="1">
        <w:r w:rsidR="00514743" w:rsidRPr="00FA55CF">
          <w:rPr>
            <w:rStyle w:val="Hyperlink"/>
            <w:rFonts w:eastAsia="SimSun"/>
            <w:lang w:val="en-US" w:eastAsia="zh-CN"/>
          </w:rPr>
          <w:t>16/32</w:t>
        </w:r>
      </w:hyperlink>
      <w:r w:rsidR="00514743" w:rsidRPr="00E675D1">
        <w:rPr>
          <w:rFonts w:eastAsia="SimSun"/>
          <w:color w:val="000000" w:themeColor="text1"/>
          <w:lang w:val="en-US" w:eastAsia="zh-CN"/>
        </w:rPr>
        <w:t xml:space="preserve"> </w:t>
      </w:r>
      <w:proofErr w:type="gramStart"/>
      <w:r w:rsidR="00514743" w:rsidRPr="00E675D1">
        <w:rPr>
          <w:rFonts w:eastAsia="SimSun"/>
          <w:color w:val="000000" w:themeColor="text1"/>
          <w:lang w:val="en-US" w:eastAsia="zh-CN"/>
        </w:rPr>
        <w:t>号决定</w:t>
      </w:r>
      <w:proofErr w:type="gramEnd"/>
      <w:r w:rsidR="00514743">
        <w:rPr>
          <w:rFonts w:eastAsia="SimSun" w:hint="eastAsia"/>
          <w:color w:val="000000" w:themeColor="text1"/>
          <w:lang w:val="en-US" w:eastAsia="zh-CN"/>
        </w:rPr>
        <w:t>将其</w:t>
      </w:r>
      <w:r w:rsidR="00514743" w:rsidRPr="00E675D1">
        <w:rPr>
          <w:rFonts w:eastAsia="SimSun"/>
          <w:color w:val="000000" w:themeColor="text1"/>
          <w:lang w:val="en-US" w:eastAsia="zh-CN"/>
        </w:rPr>
        <w:t>列为《</w:t>
      </w:r>
      <w:r w:rsidR="00514743">
        <w:rPr>
          <w:rFonts w:eastAsia="SimSun" w:hint="eastAsia"/>
          <w:color w:val="000000" w:themeColor="text1"/>
          <w:lang w:val="en-US" w:eastAsia="zh-CN"/>
        </w:rPr>
        <w:t>昆蒙</w:t>
      </w:r>
      <w:r w:rsidR="00514743" w:rsidRPr="00E675D1">
        <w:rPr>
          <w:rFonts w:eastAsia="SimSun"/>
          <w:color w:val="000000" w:themeColor="text1"/>
          <w:lang w:val="en-US" w:eastAsia="zh-CN"/>
        </w:rPr>
        <w:t>框架》</w:t>
      </w:r>
      <w:r w:rsidR="00514743">
        <w:rPr>
          <w:rFonts w:eastAsia="SimSun"/>
          <w:color w:val="000000" w:themeColor="text1"/>
          <w:lang w:val="en-US" w:eastAsia="zh-CN"/>
        </w:rPr>
        <w:t>集体执行进度</w:t>
      </w:r>
      <w:r w:rsidR="00514743" w:rsidRPr="00E675D1">
        <w:rPr>
          <w:rFonts w:eastAsia="SimSun"/>
          <w:color w:val="000000" w:themeColor="text1"/>
          <w:lang w:val="en-US" w:eastAsia="zh-CN"/>
        </w:rPr>
        <w:t>全球报告的信息来源</w:t>
      </w:r>
      <w:r w:rsidR="00514743">
        <w:rPr>
          <w:rFonts w:eastAsia="SimSun" w:hint="eastAsia"/>
          <w:color w:val="000000" w:themeColor="text1"/>
          <w:lang w:val="en-US" w:eastAsia="zh-CN"/>
        </w:rPr>
        <w:t>之一</w:t>
      </w:r>
      <w:r w:rsidR="00514743" w:rsidRPr="00514743">
        <w:rPr>
          <w:rFonts w:eastAsia="SimSun"/>
          <w:color w:val="000000" w:themeColor="text1"/>
          <w:lang w:val="en-US" w:eastAsia="zh-CN"/>
        </w:rPr>
        <w:t>——</w:t>
      </w:r>
      <w:r w:rsidRPr="00E675D1">
        <w:rPr>
          <w:rFonts w:eastAsia="SimSun"/>
          <w:color w:val="000000" w:themeColor="text1"/>
          <w:lang w:val="en-US" w:eastAsia="zh-CN"/>
        </w:rPr>
        <w:t>将</w:t>
      </w:r>
      <w:r w:rsidR="00514743">
        <w:rPr>
          <w:rFonts w:eastAsia="SimSun" w:hint="eastAsia"/>
          <w:color w:val="000000" w:themeColor="text1"/>
          <w:lang w:val="en-US" w:eastAsia="zh-CN"/>
        </w:rPr>
        <w:t>以</w:t>
      </w:r>
      <w:r w:rsidRPr="00E675D1">
        <w:rPr>
          <w:rFonts w:eastAsia="SimSun"/>
          <w:color w:val="000000" w:themeColor="text1"/>
          <w:lang w:val="en-US" w:eastAsia="zh-CN"/>
        </w:rPr>
        <w:t xml:space="preserve"> </w:t>
      </w:r>
      <w:hyperlink r:id="rId16" w:history="1">
        <w:r w:rsidRPr="00FA55CF">
          <w:rPr>
            <w:rStyle w:val="Hyperlink"/>
            <w:rFonts w:eastAsia="SimSun"/>
            <w:lang w:val="en-US" w:eastAsia="zh-CN"/>
          </w:rPr>
          <w:t>CBD/SBI/6/INF/5</w:t>
        </w:r>
      </w:hyperlink>
      <w:r w:rsidRPr="00E675D1">
        <w:rPr>
          <w:rFonts w:eastAsia="SimSun"/>
          <w:color w:val="000000" w:themeColor="text1"/>
          <w:lang w:val="en-US" w:eastAsia="zh-CN"/>
        </w:rPr>
        <w:t xml:space="preserve"> </w:t>
      </w:r>
      <w:r w:rsidRPr="00E675D1">
        <w:rPr>
          <w:rFonts w:eastAsia="SimSun"/>
          <w:color w:val="000000" w:themeColor="text1"/>
          <w:lang w:val="en-US" w:eastAsia="zh-CN"/>
        </w:rPr>
        <w:t>号文件</w:t>
      </w:r>
      <w:r w:rsidR="00514743">
        <w:rPr>
          <w:rFonts w:eastAsia="SimSun" w:hint="eastAsia"/>
          <w:color w:val="000000" w:themeColor="text1"/>
          <w:lang w:val="en-US" w:eastAsia="zh-CN"/>
        </w:rPr>
        <w:t>分发</w:t>
      </w:r>
      <w:r w:rsidRPr="00E675D1">
        <w:rPr>
          <w:rFonts w:eastAsia="SimSun"/>
          <w:color w:val="000000" w:themeColor="text1"/>
          <w:lang w:val="en-US" w:eastAsia="zh-CN"/>
        </w:rPr>
        <w:t>。最后，</w:t>
      </w:r>
      <w:r w:rsidR="005544A6">
        <w:rPr>
          <w:rFonts w:eastAsia="SimSun" w:hint="eastAsia"/>
          <w:color w:val="000000" w:themeColor="text1"/>
          <w:lang w:val="en-US" w:eastAsia="zh-CN"/>
        </w:rPr>
        <w:t>本文件</w:t>
      </w:r>
      <w:r w:rsidRPr="00E675D1">
        <w:rPr>
          <w:rFonts w:eastAsia="SimSun"/>
          <w:color w:val="000000" w:themeColor="text1"/>
          <w:lang w:val="en-US" w:eastAsia="zh-CN"/>
        </w:rPr>
        <w:t>第四</w:t>
      </w:r>
      <w:r w:rsidR="00514743">
        <w:rPr>
          <w:rFonts w:eastAsia="SimSun" w:hint="eastAsia"/>
          <w:color w:val="000000" w:themeColor="text1"/>
          <w:lang w:val="en-US" w:eastAsia="zh-CN"/>
        </w:rPr>
        <w:t>节提出</w:t>
      </w:r>
      <w:r w:rsidRPr="00E675D1">
        <w:rPr>
          <w:rFonts w:eastAsia="SimSun"/>
          <w:color w:val="000000" w:themeColor="text1"/>
          <w:lang w:val="en-US" w:eastAsia="zh-CN"/>
        </w:rPr>
        <w:t>供</w:t>
      </w:r>
      <w:r w:rsidR="00BB7361">
        <w:rPr>
          <w:rFonts w:eastAsia="SimSun" w:hint="eastAsia"/>
          <w:color w:val="000000" w:themeColor="text1"/>
          <w:lang w:val="en-US" w:eastAsia="zh-CN"/>
        </w:rPr>
        <w:t>执行问题</w:t>
      </w:r>
      <w:r w:rsidRPr="00E675D1">
        <w:rPr>
          <w:rFonts w:eastAsia="SimSun"/>
          <w:color w:val="000000" w:themeColor="text1"/>
          <w:lang w:val="en-US" w:eastAsia="zh-CN"/>
        </w:rPr>
        <w:t>附属机构审议的建议草案。</w:t>
      </w:r>
    </w:p>
    <w:p w14:paraId="40B92AC0" w14:textId="6C0ADDB6" w:rsidR="0014442D" w:rsidRPr="0014442D" w:rsidRDefault="00E675D1" w:rsidP="00E675D1">
      <w:pPr>
        <w:spacing w:before="120" w:after="120"/>
        <w:ind w:left="432" w:hanging="432"/>
        <w:rPr>
          <w:rFonts w:eastAsia="SimSun"/>
          <w:b/>
          <w:bCs/>
          <w:color w:val="000000" w:themeColor="text1"/>
          <w:lang w:val="en-US" w:eastAsia="zh-CN"/>
        </w:rPr>
      </w:pPr>
      <w:r w:rsidRPr="00E675D1">
        <w:rPr>
          <w:rFonts w:eastAsia="SimSun" w:hint="eastAsia"/>
          <w:b/>
          <w:bCs/>
          <w:color w:val="000000" w:themeColor="text1"/>
          <w:lang w:val="en-US" w:eastAsia="zh-CN"/>
        </w:rPr>
        <w:t>二</w:t>
      </w:r>
      <w:r w:rsidR="0014442D" w:rsidRPr="0014442D">
        <w:rPr>
          <w:rFonts w:eastAsia="SimSun"/>
          <w:b/>
          <w:bCs/>
          <w:color w:val="000000" w:themeColor="text1"/>
          <w:lang w:val="en-US" w:eastAsia="zh-CN"/>
        </w:rPr>
        <w:t xml:space="preserve">. </w:t>
      </w:r>
      <w:r>
        <w:rPr>
          <w:rFonts w:eastAsia="SimSun"/>
          <w:b/>
          <w:bCs/>
          <w:color w:val="000000" w:themeColor="text1"/>
          <w:lang w:val="en-US" w:eastAsia="zh-CN"/>
        </w:rPr>
        <w:tab/>
      </w:r>
      <w:r w:rsidR="0014442D" w:rsidRPr="0014442D">
        <w:rPr>
          <w:rFonts w:eastAsia="SimSun"/>
          <w:b/>
          <w:bCs/>
          <w:color w:val="000000" w:themeColor="text1"/>
          <w:lang w:val="en-US" w:eastAsia="zh-CN"/>
        </w:rPr>
        <w:t>通过在线报告工具提交</w:t>
      </w:r>
      <w:r w:rsidR="00F96CEE">
        <w:rPr>
          <w:rFonts w:eastAsia="SimSun" w:hint="eastAsia"/>
          <w:b/>
          <w:bCs/>
          <w:color w:val="000000" w:themeColor="text1"/>
          <w:lang w:val="en-US" w:eastAsia="zh-CN"/>
        </w:rPr>
        <w:t>的</w:t>
      </w:r>
      <w:r w:rsidR="0014442D" w:rsidRPr="0014442D">
        <w:rPr>
          <w:rFonts w:eastAsia="SimSun"/>
          <w:b/>
          <w:bCs/>
          <w:color w:val="000000" w:themeColor="text1"/>
          <w:lang w:val="en-US" w:eastAsia="zh-CN"/>
        </w:rPr>
        <w:t>国家生物多样性战略和行动计划、国家目标、国家报告以及非国家政府行为体的承诺的</w:t>
      </w:r>
      <w:r w:rsidR="00F96CEE">
        <w:rPr>
          <w:rFonts w:eastAsia="SimSun" w:hint="eastAsia"/>
          <w:b/>
          <w:bCs/>
          <w:color w:val="000000" w:themeColor="text1"/>
          <w:lang w:val="en-US" w:eastAsia="zh-CN"/>
        </w:rPr>
        <w:t>概览</w:t>
      </w:r>
    </w:p>
    <w:p w14:paraId="1AA9D4DB" w14:textId="33E49EEA" w:rsidR="0014442D" w:rsidRPr="0014442D" w:rsidRDefault="0014442D" w:rsidP="001B7839">
      <w:pPr>
        <w:pStyle w:val="ListParagraph"/>
        <w:numPr>
          <w:ilvl w:val="0"/>
          <w:numId w:val="14"/>
        </w:numPr>
        <w:spacing w:before="120" w:after="120"/>
        <w:ind w:left="490" w:firstLine="0"/>
        <w:rPr>
          <w:rFonts w:eastAsia="SimSun"/>
          <w:color w:val="000000" w:themeColor="text1"/>
          <w:lang w:val="en-US" w:eastAsia="zh-CN"/>
        </w:rPr>
      </w:pPr>
      <w:r w:rsidRPr="0014442D">
        <w:rPr>
          <w:rFonts w:eastAsia="SimSun"/>
          <w:color w:val="000000" w:themeColor="text1"/>
          <w:lang w:val="en-US" w:eastAsia="zh-CN"/>
        </w:rPr>
        <w:t>第</w:t>
      </w:r>
      <w:hyperlink r:id="rId17" w:history="1">
        <w:r w:rsidRPr="0014442D">
          <w:rPr>
            <w:rStyle w:val="Hyperlink"/>
            <w:rFonts w:eastAsia="SimSun"/>
            <w:lang w:val="en-US" w:eastAsia="zh-CN"/>
          </w:rPr>
          <w:t>15/6</w:t>
        </w:r>
      </w:hyperlink>
      <w:proofErr w:type="gramStart"/>
      <w:r w:rsidRPr="0014442D">
        <w:rPr>
          <w:rFonts w:eastAsia="SimSun"/>
          <w:color w:val="000000" w:themeColor="text1"/>
          <w:lang w:val="en-US" w:eastAsia="zh-CN"/>
        </w:rPr>
        <w:t>号决定</w:t>
      </w:r>
      <w:proofErr w:type="gramEnd"/>
      <w:r w:rsidRPr="0014442D">
        <w:rPr>
          <w:rFonts w:eastAsia="SimSun"/>
          <w:color w:val="000000" w:themeColor="text1"/>
          <w:lang w:val="en-US" w:eastAsia="zh-CN"/>
        </w:rPr>
        <w:t>要求缔约方按照</w:t>
      </w:r>
      <w:r w:rsidR="005544A6">
        <w:rPr>
          <w:rFonts w:eastAsia="SimSun" w:hint="eastAsia"/>
          <w:color w:val="000000" w:themeColor="text1"/>
          <w:lang w:val="en-US" w:eastAsia="zh-CN"/>
        </w:rPr>
        <w:t>该</w:t>
      </w:r>
      <w:r w:rsidRPr="0014442D">
        <w:rPr>
          <w:rFonts w:eastAsia="SimSun"/>
          <w:color w:val="000000" w:themeColor="text1"/>
          <w:lang w:val="en-US" w:eastAsia="zh-CN"/>
        </w:rPr>
        <w:t>决定附件一</w:t>
      </w:r>
      <w:r w:rsidR="00C010DE">
        <w:rPr>
          <w:rFonts w:eastAsia="SimSun" w:hint="eastAsia"/>
          <w:color w:val="000000" w:themeColor="text1"/>
          <w:lang w:val="en-US" w:eastAsia="zh-CN"/>
        </w:rPr>
        <w:t>所</w:t>
      </w:r>
      <w:proofErr w:type="gramStart"/>
      <w:r w:rsidR="00DD429A">
        <w:rPr>
          <w:rFonts w:eastAsia="SimSun" w:hint="eastAsia"/>
          <w:color w:val="000000" w:themeColor="text1"/>
          <w:lang w:val="en-US" w:eastAsia="zh-CN"/>
        </w:rPr>
        <w:t>载</w:t>
      </w:r>
      <w:r w:rsidRPr="0014442D">
        <w:rPr>
          <w:rFonts w:eastAsia="SimSun"/>
          <w:color w:val="000000" w:themeColor="text1"/>
          <w:lang w:val="en-US" w:eastAsia="zh-CN"/>
        </w:rPr>
        <w:t>指导</w:t>
      </w:r>
      <w:proofErr w:type="gramEnd"/>
      <w:r w:rsidRPr="0014442D">
        <w:rPr>
          <w:rFonts w:eastAsia="SimSun"/>
          <w:color w:val="000000" w:themeColor="text1"/>
          <w:lang w:val="en-US" w:eastAsia="zh-CN"/>
        </w:rPr>
        <w:t>意见，在</w:t>
      </w:r>
      <w:r w:rsidR="008C55A1">
        <w:rPr>
          <w:rFonts w:eastAsia="SimSun"/>
          <w:color w:val="000000" w:themeColor="text1"/>
          <w:lang w:val="en-US" w:eastAsia="zh-CN"/>
        </w:rPr>
        <w:t>缔约方大会</w:t>
      </w:r>
      <w:r w:rsidRPr="0014442D">
        <w:rPr>
          <w:rFonts w:eastAsia="SimSun"/>
          <w:color w:val="000000" w:themeColor="text1"/>
          <w:lang w:val="en-US" w:eastAsia="zh-CN"/>
        </w:rPr>
        <w:t>第十六</w:t>
      </w:r>
      <w:r w:rsidR="00FA55CF">
        <w:rPr>
          <w:rFonts w:eastAsia="SimSun"/>
          <w:color w:val="000000" w:themeColor="text1"/>
          <w:lang w:val="en-US" w:eastAsia="zh-CN"/>
        </w:rPr>
        <w:t>届会议</w:t>
      </w:r>
      <w:r w:rsidRPr="0014442D">
        <w:rPr>
          <w:rFonts w:eastAsia="SimSun"/>
          <w:color w:val="000000" w:themeColor="text1"/>
          <w:lang w:val="en-US" w:eastAsia="zh-CN"/>
        </w:rPr>
        <w:t>之前提交修订和更新的国家生物多样性战略和行动计划以及国家目标；</w:t>
      </w:r>
      <w:proofErr w:type="gramStart"/>
      <w:r w:rsidR="00DD429A">
        <w:rPr>
          <w:rFonts w:eastAsia="SimSun" w:hint="eastAsia"/>
          <w:color w:val="000000" w:themeColor="text1"/>
          <w:lang w:val="en-US" w:eastAsia="zh-CN"/>
        </w:rPr>
        <w:t>请</w:t>
      </w:r>
      <w:r w:rsidRPr="0014442D">
        <w:rPr>
          <w:rFonts w:eastAsia="SimSun"/>
          <w:color w:val="000000" w:themeColor="text1"/>
          <w:lang w:val="en-US" w:eastAsia="zh-CN"/>
        </w:rPr>
        <w:t>无法</w:t>
      </w:r>
      <w:proofErr w:type="gramEnd"/>
      <w:r w:rsidR="00DD429A">
        <w:rPr>
          <w:rFonts w:eastAsia="SimSun" w:hint="eastAsia"/>
          <w:color w:val="000000" w:themeColor="text1"/>
          <w:lang w:val="en-US" w:eastAsia="zh-CN"/>
        </w:rPr>
        <w:t>这样做的</w:t>
      </w:r>
      <w:r w:rsidRPr="0014442D">
        <w:rPr>
          <w:rFonts w:eastAsia="SimSun"/>
          <w:color w:val="000000" w:themeColor="text1"/>
          <w:lang w:val="en-US" w:eastAsia="zh-CN"/>
        </w:rPr>
        <w:t>缔约方在同一截止日期之前</w:t>
      </w:r>
      <w:r w:rsidR="00DD429A">
        <w:rPr>
          <w:rFonts w:eastAsia="SimSun" w:hint="eastAsia"/>
          <w:color w:val="000000" w:themeColor="text1"/>
          <w:lang w:val="en-US" w:eastAsia="zh-CN"/>
        </w:rPr>
        <w:t>先提交一份关于</w:t>
      </w:r>
      <w:r w:rsidRPr="0014442D">
        <w:rPr>
          <w:rFonts w:eastAsia="SimSun"/>
          <w:color w:val="000000" w:themeColor="text1"/>
          <w:lang w:val="en-US" w:eastAsia="zh-CN"/>
        </w:rPr>
        <w:t>国家目标</w:t>
      </w:r>
      <w:r w:rsidR="00DD429A">
        <w:rPr>
          <w:rFonts w:eastAsia="SimSun" w:hint="eastAsia"/>
          <w:color w:val="000000" w:themeColor="text1"/>
          <w:lang w:val="en-US" w:eastAsia="zh-CN"/>
        </w:rPr>
        <w:t>的单独呈件</w:t>
      </w:r>
      <w:r w:rsidRPr="0014442D">
        <w:rPr>
          <w:rFonts w:eastAsia="SimSun"/>
          <w:color w:val="000000" w:themeColor="text1"/>
          <w:lang w:val="en-US" w:eastAsia="zh-CN"/>
        </w:rPr>
        <w:t>。</w:t>
      </w:r>
      <w:r w:rsidR="00DD429A">
        <w:rPr>
          <w:rFonts w:eastAsia="SimSun" w:hint="eastAsia"/>
          <w:color w:val="000000" w:themeColor="text1"/>
          <w:lang w:val="en-US" w:eastAsia="zh-CN"/>
        </w:rPr>
        <w:t>还要求</w:t>
      </w:r>
      <w:r w:rsidRPr="0014442D">
        <w:rPr>
          <w:rFonts w:eastAsia="SimSun"/>
          <w:color w:val="000000" w:themeColor="text1"/>
          <w:lang w:val="en-US" w:eastAsia="zh-CN"/>
        </w:rPr>
        <w:t>缔约方</w:t>
      </w:r>
      <w:r w:rsidR="00DD429A">
        <w:rPr>
          <w:rFonts w:eastAsia="SimSun" w:hint="eastAsia"/>
          <w:color w:val="000000" w:themeColor="text1"/>
          <w:lang w:val="en-US" w:eastAsia="zh-CN"/>
        </w:rPr>
        <w:t>于</w:t>
      </w:r>
      <w:r w:rsidRPr="0014442D">
        <w:rPr>
          <w:rFonts w:eastAsia="SimSun"/>
          <w:color w:val="000000" w:themeColor="text1"/>
          <w:lang w:val="en-US" w:eastAsia="zh-CN"/>
        </w:rPr>
        <w:t>2026</w:t>
      </w:r>
      <w:r w:rsidRPr="0014442D">
        <w:rPr>
          <w:rFonts w:eastAsia="SimSun"/>
          <w:color w:val="000000" w:themeColor="text1"/>
          <w:lang w:val="en-US" w:eastAsia="zh-CN"/>
        </w:rPr>
        <w:t>年</w:t>
      </w:r>
      <w:r w:rsidRPr="0014442D">
        <w:rPr>
          <w:rFonts w:eastAsia="SimSun"/>
          <w:color w:val="000000" w:themeColor="text1"/>
          <w:lang w:val="en-US" w:eastAsia="zh-CN"/>
        </w:rPr>
        <w:t>2</w:t>
      </w:r>
      <w:r w:rsidRPr="0014442D">
        <w:rPr>
          <w:rFonts w:eastAsia="SimSun"/>
          <w:color w:val="000000" w:themeColor="text1"/>
          <w:lang w:val="en-US" w:eastAsia="zh-CN"/>
        </w:rPr>
        <w:t>月</w:t>
      </w:r>
      <w:r w:rsidRPr="0014442D">
        <w:rPr>
          <w:rFonts w:eastAsia="SimSun"/>
          <w:color w:val="000000" w:themeColor="text1"/>
          <w:lang w:val="en-US" w:eastAsia="zh-CN"/>
        </w:rPr>
        <w:t>28</w:t>
      </w:r>
      <w:r w:rsidRPr="0014442D">
        <w:rPr>
          <w:rFonts w:eastAsia="SimSun"/>
          <w:color w:val="000000" w:themeColor="text1"/>
          <w:lang w:val="en-US" w:eastAsia="zh-CN"/>
        </w:rPr>
        <w:t>日前提交第七次国家报告。</w:t>
      </w:r>
      <w:r w:rsidR="00DD429A">
        <w:rPr>
          <w:rFonts w:eastAsia="SimSun" w:hint="eastAsia"/>
          <w:color w:val="000000" w:themeColor="text1"/>
          <w:lang w:val="en-US" w:eastAsia="zh-CN"/>
        </w:rPr>
        <w:t>缔约方</w:t>
      </w:r>
      <w:proofErr w:type="gramStart"/>
      <w:r w:rsidR="00DD429A">
        <w:rPr>
          <w:rFonts w:eastAsia="SimSun" w:hint="eastAsia"/>
          <w:color w:val="000000" w:themeColor="text1"/>
          <w:lang w:val="en-US" w:eastAsia="zh-CN"/>
        </w:rPr>
        <w:t>大会</w:t>
      </w:r>
      <w:r w:rsidRPr="0014442D">
        <w:rPr>
          <w:rFonts w:eastAsia="SimSun"/>
          <w:color w:val="000000" w:themeColor="text1"/>
          <w:lang w:val="en-US" w:eastAsia="zh-CN"/>
        </w:rPr>
        <w:t>第</w:t>
      </w:r>
      <w:proofErr w:type="gramEnd"/>
      <w:r>
        <w:fldChar w:fldCharType="begin"/>
      </w:r>
      <w:r w:rsidR="000525AD">
        <w:instrText>HYPERLINK "https://www.cbd.int/decisions/cop/?m=cop-16"</w:instrText>
      </w:r>
      <w:r>
        <w:fldChar w:fldCharType="separate"/>
      </w:r>
      <w:r w:rsidRPr="0014442D">
        <w:rPr>
          <w:rStyle w:val="Hyperlink"/>
          <w:rFonts w:eastAsia="SimSun"/>
          <w:lang w:val="en-US" w:eastAsia="zh-CN"/>
        </w:rPr>
        <w:t>16/32</w:t>
      </w:r>
      <w:r>
        <w:fldChar w:fldCharType="end"/>
      </w:r>
      <w:proofErr w:type="gramStart"/>
      <w:r w:rsidRPr="0014442D">
        <w:rPr>
          <w:rFonts w:eastAsia="SimSun"/>
          <w:color w:val="000000" w:themeColor="text1"/>
          <w:lang w:val="en-US" w:eastAsia="zh-CN"/>
        </w:rPr>
        <w:t>号决定</w:t>
      </w:r>
      <w:proofErr w:type="gramEnd"/>
      <w:r w:rsidRPr="0014442D">
        <w:rPr>
          <w:rFonts w:eastAsia="SimSun"/>
          <w:color w:val="000000" w:themeColor="text1"/>
          <w:lang w:val="en-US" w:eastAsia="zh-CN"/>
        </w:rPr>
        <w:lastRenderedPageBreak/>
        <w:t>重申该截止日期，并</w:t>
      </w:r>
      <w:r w:rsidR="00DD429A">
        <w:rPr>
          <w:rFonts w:eastAsia="SimSun" w:hint="eastAsia"/>
          <w:color w:val="000000" w:themeColor="text1"/>
          <w:lang w:val="en-US" w:eastAsia="zh-CN"/>
        </w:rPr>
        <w:t>认可</w:t>
      </w:r>
      <w:r w:rsidR="003A6BC4">
        <w:rPr>
          <w:rFonts w:eastAsia="SimSun" w:hint="eastAsia"/>
          <w:color w:val="000000" w:themeColor="text1"/>
          <w:lang w:val="en-US" w:eastAsia="zh-CN"/>
        </w:rPr>
        <w:t>根据已提交的国家目标</w:t>
      </w:r>
      <w:r w:rsidR="003A6BC4" w:rsidRPr="003A6BC4">
        <w:rPr>
          <w:rStyle w:val="FootnoteReference"/>
          <w:rFonts w:eastAsia="SimSun"/>
        </w:rPr>
        <w:footnoteReference w:id="3"/>
      </w:r>
      <w:r w:rsidR="003A6BC4">
        <w:rPr>
          <w:rFonts w:eastAsia="SimSun" w:hint="eastAsia"/>
          <w:color w:val="000000" w:themeColor="text1"/>
          <w:lang w:val="en-US" w:eastAsia="zh-CN"/>
        </w:rPr>
        <w:t>而制定的</w:t>
      </w:r>
      <w:r w:rsidRPr="0014442D">
        <w:rPr>
          <w:rFonts w:eastAsia="SimSun"/>
          <w:color w:val="000000" w:themeColor="text1"/>
          <w:lang w:val="en-US" w:eastAsia="zh-CN"/>
        </w:rPr>
        <w:t>第七次和第八次国家报告的模板。</w:t>
      </w:r>
      <w:r w:rsidRPr="0014442D">
        <w:rPr>
          <w:rFonts w:eastAsia="SimSun"/>
          <w:color w:val="000000" w:themeColor="text1"/>
          <w:lang w:val="en-US" w:eastAsia="zh-CN"/>
        </w:rPr>
        <w:t xml:space="preserve"> </w:t>
      </w:r>
    </w:p>
    <w:p w14:paraId="00578584" w14:textId="01FFE860" w:rsidR="0014442D" w:rsidRPr="0014442D" w:rsidRDefault="003A6BC4" w:rsidP="001B7839">
      <w:pPr>
        <w:pStyle w:val="ListParagraph"/>
        <w:numPr>
          <w:ilvl w:val="0"/>
          <w:numId w:val="14"/>
        </w:numPr>
        <w:spacing w:before="120" w:after="120"/>
        <w:ind w:left="490" w:firstLine="0"/>
        <w:rPr>
          <w:rFonts w:eastAsia="SimSun"/>
          <w:color w:val="000000" w:themeColor="text1"/>
          <w:lang w:val="en-US" w:eastAsia="zh-CN"/>
        </w:rPr>
      </w:pPr>
      <w:r>
        <w:rPr>
          <w:rFonts w:eastAsia="SimSun" w:hint="eastAsia"/>
          <w:color w:val="000000" w:themeColor="text1"/>
          <w:lang w:val="en-US" w:eastAsia="zh-CN"/>
        </w:rPr>
        <w:t>缔约方</w:t>
      </w:r>
      <w:proofErr w:type="gramStart"/>
      <w:r>
        <w:rPr>
          <w:rFonts w:eastAsia="SimSun" w:hint="eastAsia"/>
          <w:color w:val="000000" w:themeColor="text1"/>
          <w:lang w:val="en-US" w:eastAsia="zh-CN"/>
        </w:rPr>
        <w:t>大会</w:t>
      </w:r>
      <w:r w:rsidR="0014442D" w:rsidRPr="0014442D">
        <w:rPr>
          <w:rFonts w:eastAsia="SimSun"/>
          <w:color w:val="000000" w:themeColor="text1"/>
          <w:lang w:val="en-US" w:eastAsia="zh-CN"/>
        </w:rPr>
        <w:t>第</w:t>
      </w:r>
      <w:proofErr w:type="gramEnd"/>
      <w:r w:rsidR="0014442D">
        <w:fldChar w:fldCharType="begin"/>
      </w:r>
      <w:r w:rsidR="000525AD">
        <w:instrText>HYPERLINK "https://www.cbd.int/decisions/cop/?m=cop-15"</w:instrText>
      </w:r>
      <w:r w:rsidR="0014442D">
        <w:fldChar w:fldCharType="separate"/>
      </w:r>
      <w:r w:rsidR="0014442D" w:rsidRPr="0014442D">
        <w:rPr>
          <w:rStyle w:val="Hyperlink"/>
          <w:rFonts w:eastAsia="SimSun"/>
          <w:lang w:val="en-US" w:eastAsia="zh-CN"/>
        </w:rPr>
        <w:t>15/6</w:t>
      </w:r>
      <w:r w:rsidR="0014442D">
        <w:fldChar w:fldCharType="end"/>
      </w:r>
      <w:proofErr w:type="gramStart"/>
      <w:r w:rsidR="0014442D" w:rsidRPr="0014442D">
        <w:rPr>
          <w:rFonts w:eastAsia="SimSun"/>
          <w:color w:val="000000" w:themeColor="text1"/>
          <w:lang w:val="en-US" w:eastAsia="zh-CN"/>
        </w:rPr>
        <w:t>号决定</w:t>
      </w:r>
      <w:proofErr w:type="gramEnd"/>
      <w:r w:rsidR="0014442D" w:rsidRPr="0014442D">
        <w:rPr>
          <w:rFonts w:eastAsia="SimSun"/>
          <w:color w:val="000000" w:themeColor="text1"/>
          <w:lang w:val="en-US" w:eastAsia="zh-CN"/>
        </w:rPr>
        <w:t>第</w:t>
      </w:r>
      <w:r w:rsidR="0014442D" w:rsidRPr="0014442D">
        <w:rPr>
          <w:rFonts w:eastAsia="SimSun"/>
          <w:color w:val="000000" w:themeColor="text1"/>
          <w:lang w:val="en-US" w:eastAsia="zh-CN"/>
        </w:rPr>
        <w:t>26</w:t>
      </w:r>
      <w:r w:rsidR="0014442D" w:rsidRPr="0014442D">
        <w:rPr>
          <w:rFonts w:eastAsia="SimSun"/>
          <w:color w:val="000000" w:themeColor="text1"/>
          <w:lang w:val="en-US" w:eastAsia="zh-CN"/>
        </w:rPr>
        <w:t>段邀请国家政府以外行为体</w:t>
      </w:r>
      <w:r>
        <w:rPr>
          <w:rStyle w:val="FootnoteReference"/>
          <w:rFonts w:eastAsia="SimSun"/>
          <w:color w:val="000000" w:themeColor="text1"/>
          <w:lang w:val="en-US" w:eastAsia="zh-CN"/>
        </w:rPr>
        <w:footnoteReference w:id="4"/>
      </w:r>
      <w:r w:rsidR="0014442D" w:rsidRPr="0014442D">
        <w:rPr>
          <w:rFonts w:eastAsia="SimSun"/>
          <w:color w:val="000000" w:themeColor="text1"/>
          <w:lang w:val="en-US" w:eastAsia="zh-CN"/>
        </w:rPr>
        <w:t>自愿制定并分享有助于国家生物多样性战略和行动计划</w:t>
      </w:r>
      <w:r w:rsidR="005544A6">
        <w:rPr>
          <w:rFonts w:eastAsia="SimSun" w:hint="eastAsia"/>
          <w:color w:val="000000" w:themeColor="text1"/>
          <w:lang w:val="en-US" w:eastAsia="zh-CN"/>
        </w:rPr>
        <w:t>和</w:t>
      </w:r>
      <w:r w:rsidR="0014442D" w:rsidRPr="0014442D">
        <w:rPr>
          <w:rFonts w:eastAsia="SimSun"/>
          <w:color w:val="000000" w:themeColor="text1"/>
          <w:lang w:val="en-US" w:eastAsia="zh-CN"/>
        </w:rPr>
        <w:t>《</w:t>
      </w:r>
      <w:r>
        <w:rPr>
          <w:rFonts w:eastAsia="SimSun" w:hint="eastAsia"/>
          <w:color w:val="000000" w:themeColor="text1"/>
          <w:lang w:val="en-US" w:eastAsia="zh-CN"/>
        </w:rPr>
        <w:t>昆蒙</w:t>
      </w:r>
      <w:r w:rsidR="0014442D" w:rsidRPr="0014442D">
        <w:rPr>
          <w:rFonts w:eastAsia="SimSun"/>
          <w:color w:val="000000" w:themeColor="text1"/>
          <w:lang w:val="en-US" w:eastAsia="zh-CN"/>
        </w:rPr>
        <w:t>框架》的承诺。第</w:t>
      </w:r>
      <w:hyperlink r:id="rId18" w:history="1">
        <w:r w:rsidR="0014442D" w:rsidRPr="0014442D">
          <w:rPr>
            <w:rStyle w:val="Hyperlink"/>
            <w:rFonts w:eastAsia="SimSun"/>
            <w:lang w:val="en-US" w:eastAsia="zh-CN"/>
          </w:rPr>
          <w:t>16/32</w:t>
        </w:r>
      </w:hyperlink>
      <w:proofErr w:type="gramStart"/>
      <w:r w:rsidR="0014442D" w:rsidRPr="0014442D">
        <w:rPr>
          <w:rFonts w:eastAsia="SimSun"/>
          <w:color w:val="000000" w:themeColor="text1"/>
          <w:lang w:val="en-US" w:eastAsia="zh-CN"/>
        </w:rPr>
        <w:t>号决定</w:t>
      </w:r>
      <w:proofErr w:type="gramEnd"/>
      <w:r w:rsidR="00721925">
        <w:rPr>
          <w:rFonts w:eastAsia="SimSun" w:hint="eastAsia"/>
          <w:color w:val="000000" w:themeColor="text1"/>
          <w:lang w:val="en-US" w:eastAsia="zh-CN"/>
        </w:rPr>
        <w:t>通过了载于</w:t>
      </w:r>
      <w:r w:rsidR="0014442D" w:rsidRPr="0014442D">
        <w:rPr>
          <w:rFonts w:eastAsia="SimSun"/>
          <w:color w:val="000000" w:themeColor="text1"/>
          <w:lang w:val="en-US" w:eastAsia="zh-CN"/>
        </w:rPr>
        <w:t>附件二</w:t>
      </w:r>
      <w:r w:rsidR="00721925">
        <w:rPr>
          <w:rFonts w:eastAsia="SimSun" w:hint="eastAsia"/>
          <w:color w:val="000000" w:themeColor="text1"/>
          <w:lang w:val="en-US" w:eastAsia="zh-CN"/>
        </w:rPr>
        <w:t>的</w:t>
      </w:r>
      <w:r w:rsidR="00721925" w:rsidRPr="0014442D">
        <w:rPr>
          <w:rFonts w:eastAsia="SimSun"/>
          <w:color w:val="000000" w:themeColor="text1"/>
          <w:lang w:val="en-US" w:eastAsia="zh-CN"/>
        </w:rPr>
        <w:t>国家政府以外行为</w:t>
      </w:r>
      <w:proofErr w:type="gramStart"/>
      <w:r w:rsidR="00721925" w:rsidRPr="0014442D">
        <w:rPr>
          <w:rFonts w:eastAsia="SimSun"/>
          <w:color w:val="000000" w:themeColor="text1"/>
          <w:lang w:val="en-US" w:eastAsia="zh-CN"/>
        </w:rPr>
        <w:t>体承诺</w:t>
      </w:r>
      <w:proofErr w:type="gramEnd"/>
      <w:r w:rsidR="00721925" w:rsidRPr="0014442D">
        <w:rPr>
          <w:rFonts w:eastAsia="SimSun"/>
          <w:color w:val="000000" w:themeColor="text1"/>
          <w:lang w:val="en-US" w:eastAsia="zh-CN"/>
        </w:rPr>
        <w:t>核心报告要素</w:t>
      </w:r>
      <w:r w:rsidR="0014442D" w:rsidRPr="0014442D">
        <w:rPr>
          <w:rFonts w:eastAsia="SimSun"/>
          <w:color w:val="000000" w:themeColor="text1"/>
          <w:lang w:val="en-US" w:eastAsia="zh-CN"/>
        </w:rPr>
        <w:t>。</w:t>
      </w:r>
    </w:p>
    <w:p w14:paraId="45E4E850" w14:textId="081DB754" w:rsidR="0014442D" w:rsidRPr="0094587C" w:rsidRDefault="0014442D" w:rsidP="001B7839">
      <w:pPr>
        <w:pStyle w:val="ListParagraph"/>
        <w:numPr>
          <w:ilvl w:val="0"/>
          <w:numId w:val="14"/>
        </w:numPr>
        <w:spacing w:before="120" w:after="120"/>
        <w:ind w:left="490" w:firstLine="0"/>
        <w:rPr>
          <w:rFonts w:eastAsia="SimSun"/>
          <w:color w:val="000000" w:themeColor="text1"/>
          <w:lang w:val="en-US" w:eastAsia="zh-CN"/>
        </w:rPr>
      </w:pPr>
      <w:r w:rsidRPr="0094587C">
        <w:rPr>
          <w:rFonts w:eastAsia="SimSun"/>
          <w:color w:val="000000" w:themeColor="text1"/>
          <w:lang w:eastAsia="zh-CN"/>
        </w:rPr>
        <w:t>截至</w:t>
      </w:r>
      <w:r w:rsidRPr="0094587C">
        <w:rPr>
          <w:rFonts w:eastAsia="SimSun"/>
          <w:color w:val="000000" w:themeColor="text1"/>
          <w:lang w:eastAsia="zh-CN"/>
        </w:rPr>
        <w:t>2025</w:t>
      </w:r>
      <w:r w:rsidRPr="0094587C">
        <w:rPr>
          <w:rFonts w:eastAsia="SimSun"/>
          <w:color w:val="000000" w:themeColor="text1"/>
          <w:lang w:eastAsia="zh-CN"/>
        </w:rPr>
        <w:t>年</w:t>
      </w:r>
      <w:r w:rsidRPr="0094587C">
        <w:rPr>
          <w:rFonts w:eastAsia="SimSun"/>
          <w:color w:val="000000" w:themeColor="text1"/>
          <w:lang w:eastAsia="zh-CN"/>
        </w:rPr>
        <w:t>10</w:t>
      </w:r>
      <w:r w:rsidRPr="0094587C">
        <w:rPr>
          <w:rFonts w:eastAsia="SimSun"/>
          <w:color w:val="000000" w:themeColor="text1"/>
          <w:lang w:eastAsia="zh-CN"/>
        </w:rPr>
        <w:t>月</w:t>
      </w:r>
      <w:r w:rsidRPr="0094587C">
        <w:rPr>
          <w:rFonts w:eastAsia="SimSun"/>
          <w:color w:val="000000" w:themeColor="text1"/>
          <w:lang w:eastAsia="zh-CN"/>
        </w:rPr>
        <w:t>31</w:t>
      </w:r>
      <w:r w:rsidRPr="0094587C">
        <w:rPr>
          <w:rFonts w:eastAsia="SimSun"/>
          <w:color w:val="000000" w:themeColor="text1"/>
          <w:lang w:eastAsia="zh-CN"/>
        </w:rPr>
        <w:t>日，国家生物多样性战略和行动计划、国家目标</w:t>
      </w:r>
      <w:r w:rsidR="005544A6">
        <w:rPr>
          <w:rFonts w:eastAsia="SimSun" w:hint="eastAsia"/>
          <w:color w:val="000000" w:themeColor="text1"/>
          <w:lang w:eastAsia="zh-CN"/>
        </w:rPr>
        <w:t>和</w:t>
      </w:r>
      <w:r w:rsidRPr="0094587C">
        <w:rPr>
          <w:rFonts w:eastAsia="SimSun"/>
          <w:color w:val="000000" w:themeColor="text1"/>
          <w:lang w:eastAsia="zh-CN"/>
        </w:rPr>
        <w:t>国家报告的</w:t>
      </w:r>
      <w:r w:rsidR="00721925">
        <w:rPr>
          <w:rFonts w:eastAsia="SimSun" w:hint="eastAsia"/>
          <w:color w:val="000000" w:themeColor="text1"/>
          <w:lang w:eastAsia="zh-CN"/>
        </w:rPr>
        <w:t>提交</w:t>
      </w:r>
      <w:r w:rsidRPr="0094587C">
        <w:rPr>
          <w:rFonts w:eastAsia="SimSun"/>
          <w:color w:val="000000" w:themeColor="text1"/>
          <w:lang w:eastAsia="zh-CN"/>
        </w:rPr>
        <w:t>情况如下：</w:t>
      </w:r>
    </w:p>
    <w:p w14:paraId="79B11DED" w14:textId="75949CFA" w:rsidR="0014442D" w:rsidRPr="00875EE8" w:rsidRDefault="008C55A1" w:rsidP="001B7839">
      <w:pPr>
        <w:pStyle w:val="NormalWeb"/>
        <w:numPr>
          <w:ilvl w:val="0"/>
          <w:numId w:val="15"/>
        </w:numPr>
        <w:spacing w:before="120" w:beforeAutospacing="0" w:after="120" w:afterAutospacing="0"/>
        <w:ind w:left="490" w:firstLine="490"/>
        <w:rPr>
          <w:rFonts w:ascii="Times New Roman" w:eastAsia="SimSun" w:hAnsi="Times New Roman"/>
          <w:color w:val="auto"/>
          <w:sz w:val="24"/>
          <w:szCs w:val="24"/>
          <w:lang w:eastAsia="zh-CN"/>
        </w:rPr>
      </w:pPr>
      <w:r w:rsidRPr="00875EE8">
        <w:rPr>
          <w:rFonts w:ascii="Times New Roman" w:eastAsia="SimSun" w:hAnsi="Times New Roman"/>
          <w:color w:val="auto"/>
          <w:sz w:val="24"/>
          <w:szCs w:val="24"/>
          <w:lang w:eastAsia="zh-CN"/>
        </w:rPr>
        <w:t>缔约方大会</w:t>
      </w:r>
      <w:r w:rsidR="0014442D" w:rsidRPr="00875EE8">
        <w:rPr>
          <w:rFonts w:ascii="Times New Roman" w:eastAsia="SimSun" w:hAnsi="Times New Roman"/>
          <w:color w:val="auto"/>
          <w:sz w:val="24"/>
          <w:szCs w:val="24"/>
          <w:lang w:eastAsia="zh-CN"/>
        </w:rPr>
        <w:t>第十五</w:t>
      </w:r>
      <w:r w:rsidR="00FA55CF" w:rsidRPr="00875EE8">
        <w:rPr>
          <w:rFonts w:ascii="Times New Roman" w:eastAsia="SimSun" w:hAnsi="Times New Roman"/>
          <w:color w:val="auto"/>
          <w:sz w:val="24"/>
          <w:szCs w:val="24"/>
          <w:lang w:eastAsia="zh-CN"/>
        </w:rPr>
        <w:t>届会议</w:t>
      </w:r>
      <w:r w:rsidR="0014442D" w:rsidRPr="00875EE8">
        <w:rPr>
          <w:rFonts w:ascii="Times New Roman" w:eastAsia="SimSun" w:hAnsi="Times New Roman"/>
          <w:color w:val="auto"/>
          <w:sz w:val="24"/>
          <w:szCs w:val="24"/>
          <w:lang w:eastAsia="zh-CN"/>
        </w:rPr>
        <w:t>以来共有</w:t>
      </w:r>
      <w:r w:rsidR="0014442D" w:rsidRPr="00875EE8">
        <w:rPr>
          <w:rFonts w:ascii="Times New Roman" w:eastAsia="SimSun" w:hAnsi="Times New Roman"/>
          <w:color w:val="auto"/>
          <w:sz w:val="24"/>
          <w:szCs w:val="24"/>
          <w:lang w:eastAsia="zh-CN"/>
        </w:rPr>
        <w:t>58</w:t>
      </w:r>
      <w:r w:rsidR="0014442D" w:rsidRPr="00875EE8">
        <w:rPr>
          <w:rFonts w:ascii="Times New Roman" w:eastAsia="SimSun" w:hAnsi="Times New Roman"/>
          <w:color w:val="auto"/>
          <w:sz w:val="24"/>
          <w:szCs w:val="24"/>
          <w:lang w:eastAsia="zh-CN"/>
        </w:rPr>
        <w:t>个缔约方提交了修订或更新的国家生物多样性战略和行动计划，具体分布如下：非洲国家</w:t>
      </w:r>
      <w:r w:rsidR="0014442D" w:rsidRPr="00875EE8">
        <w:rPr>
          <w:rFonts w:ascii="Times New Roman" w:eastAsia="SimSun" w:hAnsi="Times New Roman"/>
          <w:color w:val="auto"/>
          <w:sz w:val="24"/>
          <w:szCs w:val="24"/>
          <w:lang w:eastAsia="zh-CN"/>
        </w:rPr>
        <w:t>11</w:t>
      </w:r>
      <w:r w:rsidR="0014442D" w:rsidRPr="00875EE8">
        <w:rPr>
          <w:rFonts w:ascii="Times New Roman" w:eastAsia="SimSun" w:hAnsi="Times New Roman"/>
          <w:color w:val="auto"/>
          <w:sz w:val="24"/>
          <w:szCs w:val="24"/>
          <w:lang w:eastAsia="zh-CN"/>
        </w:rPr>
        <w:t>个，亚太国家</w:t>
      </w:r>
      <w:r w:rsidR="0014442D" w:rsidRPr="00875EE8">
        <w:rPr>
          <w:rFonts w:ascii="Times New Roman" w:eastAsia="SimSun" w:hAnsi="Times New Roman"/>
          <w:color w:val="auto"/>
          <w:sz w:val="24"/>
          <w:szCs w:val="24"/>
          <w:lang w:eastAsia="zh-CN"/>
        </w:rPr>
        <w:t>17</w:t>
      </w:r>
      <w:r w:rsidR="0014442D" w:rsidRPr="00875EE8">
        <w:rPr>
          <w:rFonts w:ascii="Times New Roman" w:eastAsia="SimSun" w:hAnsi="Times New Roman"/>
          <w:color w:val="auto"/>
          <w:sz w:val="24"/>
          <w:szCs w:val="24"/>
          <w:lang w:eastAsia="zh-CN"/>
        </w:rPr>
        <w:t>个，东欧国家</w:t>
      </w:r>
      <w:r w:rsidR="0014442D" w:rsidRPr="00875EE8">
        <w:rPr>
          <w:rFonts w:ascii="Times New Roman" w:eastAsia="SimSun" w:hAnsi="Times New Roman"/>
          <w:color w:val="auto"/>
          <w:sz w:val="24"/>
          <w:szCs w:val="24"/>
          <w:lang w:eastAsia="zh-CN"/>
        </w:rPr>
        <w:t>3</w:t>
      </w:r>
      <w:r w:rsidR="0014442D" w:rsidRPr="00875EE8">
        <w:rPr>
          <w:rFonts w:ascii="Times New Roman" w:eastAsia="SimSun" w:hAnsi="Times New Roman"/>
          <w:color w:val="auto"/>
          <w:sz w:val="24"/>
          <w:szCs w:val="24"/>
          <w:lang w:eastAsia="zh-CN"/>
        </w:rPr>
        <w:t>个，拉丁美洲和加勒比国家</w:t>
      </w:r>
      <w:r w:rsidR="0014442D" w:rsidRPr="00875EE8">
        <w:rPr>
          <w:rFonts w:ascii="Times New Roman" w:eastAsia="SimSun" w:hAnsi="Times New Roman"/>
          <w:color w:val="auto"/>
          <w:sz w:val="24"/>
          <w:szCs w:val="24"/>
          <w:lang w:eastAsia="zh-CN"/>
        </w:rPr>
        <w:t>8</w:t>
      </w:r>
      <w:r w:rsidR="0014442D" w:rsidRPr="00875EE8">
        <w:rPr>
          <w:rFonts w:ascii="Times New Roman" w:eastAsia="SimSun" w:hAnsi="Times New Roman"/>
          <w:color w:val="auto"/>
          <w:sz w:val="24"/>
          <w:szCs w:val="24"/>
          <w:lang w:eastAsia="zh-CN"/>
        </w:rPr>
        <w:t>个，西欧</w:t>
      </w:r>
      <w:r w:rsidR="00875EE8">
        <w:rPr>
          <w:rFonts w:ascii="Times New Roman" w:eastAsia="SimSun" w:hAnsi="Times New Roman" w:hint="eastAsia"/>
          <w:color w:val="auto"/>
          <w:sz w:val="24"/>
          <w:szCs w:val="24"/>
          <w:lang w:eastAsia="zh-CN"/>
        </w:rPr>
        <w:t>和</w:t>
      </w:r>
      <w:r w:rsidR="0014442D" w:rsidRPr="00875EE8">
        <w:rPr>
          <w:rFonts w:ascii="Times New Roman" w:eastAsia="SimSun" w:hAnsi="Times New Roman"/>
          <w:color w:val="auto"/>
          <w:sz w:val="24"/>
          <w:szCs w:val="24"/>
          <w:lang w:eastAsia="zh-CN"/>
        </w:rPr>
        <w:t>其他国家</w:t>
      </w:r>
      <w:r w:rsidR="0014442D" w:rsidRPr="00875EE8">
        <w:rPr>
          <w:rFonts w:ascii="Times New Roman" w:eastAsia="SimSun" w:hAnsi="Times New Roman"/>
          <w:color w:val="auto"/>
          <w:sz w:val="24"/>
          <w:szCs w:val="24"/>
          <w:lang w:eastAsia="zh-CN"/>
        </w:rPr>
        <w:t>19</w:t>
      </w:r>
      <w:r w:rsidR="0014442D" w:rsidRPr="00875EE8">
        <w:rPr>
          <w:rFonts w:ascii="Times New Roman" w:eastAsia="SimSun" w:hAnsi="Times New Roman"/>
          <w:color w:val="auto"/>
          <w:sz w:val="24"/>
          <w:szCs w:val="24"/>
          <w:lang w:eastAsia="zh-CN"/>
        </w:rPr>
        <w:t>个。</w:t>
      </w:r>
      <w:r w:rsidRPr="00875EE8">
        <w:rPr>
          <w:rFonts w:ascii="Times New Roman" w:eastAsia="SimSun" w:hAnsi="Times New Roman"/>
          <w:color w:val="auto"/>
          <w:sz w:val="24"/>
          <w:szCs w:val="24"/>
          <w:lang w:eastAsia="zh-CN"/>
        </w:rPr>
        <w:t>缔约方大会第十五届会议</w:t>
      </w:r>
      <w:r w:rsidRPr="00875EE8">
        <w:rPr>
          <w:rFonts w:ascii="Times New Roman" w:eastAsia="SimSun" w:hAnsi="Times New Roman" w:hint="eastAsia"/>
          <w:color w:val="auto"/>
          <w:sz w:val="24"/>
          <w:szCs w:val="24"/>
          <w:lang w:eastAsia="zh-CN"/>
        </w:rPr>
        <w:t>之</w:t>
      </w:r>
      <w:r w:rsidRPr="00875EE8">
        <w:rPr>
          <w:rFonts w:ascii="Times New Roman" w:eastAsia="SimSun" w:hAnsi="Times New Roman"/>
          <w:color w:val="auto"/>
          <w:sz w:val="24"/>
          <w:szCs w:val="24"/>
          <w:lang w:eastAsia="zh-CN"/>
        </w:rPr>
        <w:t>前</w:t>
      </w:r>
      <w:r w:rsidRPr="00875EE8">
        <w:rPr>
          <w:rFonts w:ascii="Times New Roman" w:eastAsia="SimSun" w:hAnsi="Times New Roman" w:hint="eastAsia"/>
          <w:color w:val="auto"/>
          <w:sz w:val="24"/>
          <w:szCs w:val="24"/>
          <w:lang w:eastAsia="zh-CN"/>
        </w:rPr>
        <w:t>共有</w:t>
      </w:r>
      <w:r w:rsidR="0014442D" w:rsidRPr="00875EE8">
        <w:rPr>
          <w:rFonts w:ascii="Times New Roman" w:eastAsia="SimSun" w:hAnsi="Times New Roman"/>
          <w:color w:val="auto"/>
          <w:sz w:val="24"/>
          <w:szCs w:val="24"/>
          <w:lang w:eastAsia="zh-CN"/>
        </w:rPr>
        <w:t>51</w:t>
      </w:r>
      <w:r w:rsidR="0014442D" w:rsidRPr="00875EE8">
        <w:rPr>
          <w:rFonts w:ascii="Times New Roman" w:eastAsia="SimSun" w:hAnsi="Times New Roman"/>
          <w:color w:val="auto"/>
          <w:sz w:val="24"/>
          <w:szCs w:val="24"/>
          <w:lang w:eastAsia="zh-CN"/>
        </w:rPr>
        <w:t>个缔约方通过了国家生物多样性战略和行动计划，其中</w:t>
      </w:r>
      <w:r w:rsidR="0014442D" w:rsidRPr="00875EE8">
        <w:rPr>
          <w:rFonts w:ascii="Times New Roman" w:eastAsia="SimSun" w:hAnsi="Times New Roman"/>
          <w:color w:val="auto"/>
          <w:sz w:val="24"/>
          <w:szCs w:val="24"/>
          <w:lang w:eastAsia="zh-CN"/>
        </w:rPr>
        <w:t>31</w:t>
      </w:r>
      <w:r w:rsidR="0014442D" w:rsidRPr="00875EE8">
        <w:rPr>
          <w:rFonts w:ascii="Times New Roman" w:eastAsia="SimSun" w:hAnsi="Times New Roman"/>
          <w:color w:val="auto"/>
          <w:sz w:val="24"/>
          <w:szCs w:val="24"/>
          <w:lang w:eastAsia="zh-CN"/>
        </w:rPr>
        <w:t>个有效期至</w:t>
      </w:r>
      <w:r w:rsidR="0014442D" w:rsidRPr="00875EE8">
        <w:rPr>
          <w:rFonts w:ascii="Times New Roman" w:eastAsia="SimSun" w:hAnsi="Times New Roman"/>
          <w:color w:val="auto"/>
          <w:sz w:val="24"/>
          <w:szCs w:val="24"/>
          <w:lang w:eastAsia="zh-CN"/>
        </w:rPr>
        <w:t>2030</w:t>
      </w:r>
      <w:r w:rsidR="0014442D" w:rsidRPr="00875EE8">
        <w:rPr>
          <w:rFonts w:ascii="Times New Roman" w:eastAsia="SimSun" w:hAnsi="Times New Roman"/>
          <w:color w:val="auto"/>
          <w:sz w:val="24"/>
          <w:szCs w:val="24"/>
          <w:lang w:eastAsia="zh-CN"/>
        </w:rPr>
        <w:t>年，使当前</w:t>
      </w:r>
      <w:r w:rsidR="0014442D" w:rsidRPr="00C653A8">
        <w:rPr>
          <w:rFonts w:ascii="Times New Roman" w:eastAsia="SimSun" w:hAnsi="Times New Roman"/>
          <w:color w:val="auto"/>
          <w:sz w:val="24"/>
          <w:szCs w:val="24"/>
          <w:lang w:eastAsia="zh-CN"/>
        </w:rPr>
        <w:t>拥有</w:t>
      </w:r>
      <w:r w:rsidR="0014442D" w:rsidRPr="00875EE8">
        <w:rPr>
          <w:rFonts w:ascii="Times New Roman" w:eastAsia="SimSun" w:hAnsi="Times New Roman"/>
          <w:color w:val="auto"/>
          <w:sz w:val="24"/>
          <w:szCs w:val="24"/>
          <w:lang w:eastAsia="zh-CN"/>
        </w:rPr>
        <w:t>有效国家生物多样性战略和行动计划的缔约方总数达到</w:t>
      </w:r>
      <w:r w:rsidR="0014442D" w:rsidRPr="00875EE8">
        <w:rPr>
          <w:rFonts w:ascii="Times New Roman" w:eastAsia="SimSun" w:hAnsi="Times New Roman"/>
          <w:color w:val="auto"/>
          <w:sz w:val="24"/>
          <w:szCs w:val="24"/>
          <w:lang w:eastAsia="zh-CN"/>
        </w:rPr>
        <w:t>109</w:t>
      </w:r>
      <w:r w:rsidR="0014442D" w:rsidRPr="00875EE8">
        <w:rPr>
          <w:rFonts w:ascii="Times New Roman" w:eastAsia="SimSun" w:hAnsi="Times New Roman"/>
          <w:color w:val="auto"/>
          <w:sz w:val="24"/>
          <w:szCs w:val="24"/>
          <w:lang w:eastAsia="zh-CN"/>
        </w:rPr>
        <w:t>个；</w:t>
      </w:r>
    </w:p>
    <w:p w14:paraId="1AD5F746" w14:textId="2E3D4CF8" w:rsidR="0014442D" w:rsidRPr="0094587C" w:rsidRDefault="0014442D" w:rsidP="001B7839">
      <w:pPr>
        <w:pStyle w:val="NormalWeb"/>
        <w:numPr>
          <w:ilvl w:val="0"/>
          <w:numId w:val="15"/>
        </w:numPr>
        <w:spacing w:before="120" w:beforeAutospacing="0" w:after="120" w:afterAutospacing="0"/>
        <w:ind w:left="490" w:firstLine="490"/>
        <w:rPr>
          <w:rFonts w:ascii="Times New Roman" w:eastAsia="SimSun" w:hAnsi="Times New Roman"/>
          <w:color w:val="000000" w:themeColor="text1"/>
          <w:sz w:val="24"/>
          <w:szCs w:val="24"/>
          <w:lang w:eastAsia="zh-CN"/>
        </w:rPr>
      </w:pPr>
      <w:r w:rsidRPr="0094587C">
        <w:rPr>
          <w:rFonts w:ascii="Times New Roman" w:eastAsia="SimSun" w:hAnsi="Times New Roman"/>
          <w:color w:val="000000" w:themeColor="text1"/>
          <w:sz w:val="24"/>
          <w:szCs w:val="24"/>
          <w:lang w:eastAsia="zh-CN"/>
        </w:rPr>
        <w:t>共有</w:t>
      </w:r>
      <w:r w:rsidRPr="0094587C">
        <w:rPr>
          <w:rFonts w:ascii="Times New Roman" w:eastAsia="SimSun" w:hAnsi="Times New Roman"/>
          <w:color w:val="000000" w:themeColor="text1"/>
          <w:sz w:val="24"/>
          <w:szCs w:val="24"/>
          <w:lang w:eastAsia="zh-CN"/>
        </w:rPr>
        <w:t>142</w:t>
      </w:r>
      <w:r w:rsidRPr="0094587C">
        <w:rPr>
          <w:rFonts w:ascii="Times New Roman" w:eastAsia="SimSun" w:hAnsi="Times New Roman"/>
          <w:color w:val="000000" w:themeColor="text1"/>
          <w:sz w:val="24"/>
          <w:szCs w:val="24"/>
          <w:lang w:eastAsia="zh-CN"/>
        </w:rPr>
        <w:t>个缔约方提交了</w:t>
      </w:r>
      <w:r w:rsidRPr="0094587C">
        <w:rPr>
          <w:rFonts w:ascii="Times New Roman" w:eastAsia="SimSun" w:hAnsi="Times New Roman"/>
          <w:color w:val="000000" w:themeColor="text1"/>
          <w:sz w:val="24"/>
          <w:szCs w:val="24"/>
          <w:lang w:eastAsia="zh-CN"/>
        </w:rPr>
        <w:t>3,382</w:t>
      </w:r>
      <w:r w:rsidRPr="0094587C">
        <w:rPr>
          <w:rFonts w:ascii="Times New Roman" w:eastAsia="SimSun" w:hAnsi="Times New Roman"/>
          <w:color w:val="000000" w:themeColor="text1"/>
          <w:sz w:val="24"/>
          <w:szCs w:val="24"/>
          <w:lang w:eastAsia="zh-CN"/>
        </w:rPr>
        <w:t>项国家目标，具体分布如下：非洲国家</w:t>
      </w:r>
      <w:r w:rsidRPr="0094587C">
        <w:rPr>
          <w:rFonts w:ascii="Times New Roman" w:eastAsia="SimSun" w:hAnsi="Times New Roman"/>
          <w:color w:val="000000" w:themeColor="text1"/>
          <w:sz w:val="24"/>
          <w:szCs w:val="24"/>
          <w:lang w:eastAsia="zh-CN"/>
        </w:rPr>
        <w:t>49</w:t>
      </w:r>
      <w:r w:rsidRPr="0094587C">
        <w:rPr>
          <w:rFonts w:ascii="Times New Roman" w:eastAsia="SimSun" w:hAnsi="Times New Roman"/>
          <w:color w:val="000000" w:themeColor="text1"/>
          <w:sz w:val="24"/>
          <w:szCs w:val="24"/>
          <w:lang w:eastAsia="zh-CN"/>
        </w:rPr>
        <w:t>个，亚太国家</w:t>
      </w:r>
      <w:r w:rsidRPr="0094587C">
        <w:rPr>
          <w:rFonts w:ascii="Times New Roman" w:eastAsia="SimSun" w:hAnsi="Times New Roman"/>
          <w:color w:val="000000" w:themeColor="text1"/>
          <w:sz w:val="24"/>
          <w:szCs w:val="24"/>
          <w:lang w:eastAsia="zh-CN"/>
        </w:rPr>
        <w:t>40</w:t>
      </w:r>
      <w:r w:rsidRPr="0094587C">
        <w:rPr>
          <w:rFonts w:ascii="Times New Roman" w:eastAsia="SimSun" w:hAnsi="Times New Roman"/>
          <w:color w:val="000000" w:themeColor="text1"/>
          <w:sz w:val="24"/>
          <w:szCs w:val="24"/>
          <w:lang w:eastAsia="zh-CN"/>
        </w:rPr>
        <w:t>个，东欧国家</w:t>
      </w:r>
      <w:r w:rsidRPr="0094587C">
        <w:rPr>
          <w:rFonts w:ascii="Times New Roman" w:eastAsia="SimSun" w:hAnsi="Times New Roman"/>
          <w:color w:val="000000" w:themeColor="text1"/>
          <w:sz w:val="24"/>
          <w:szCs w:val="24"/>
          <w:lang w:eastAsia="zh-CN"/>
        </w:rPr>
        <w:t>10</w:t>
      </w:r>
      <w:r w:rsidRPr="0094587C">
        <w:rPr>
          <w:rFonts w:ascii="Times New Roman" w:eastAsia="SimSun" w:hAnsi="Times New Roman"/>
          <w:color w:val="000000" w:themeColor="text1"/>
          <w:sz w:val="24"/>
          <w:szCs w:val="24"/>
          <w:lang w:eastAsia="zh-CN"/>
        </w:rPr>
        <w:t>个，拉丁美洲和加勒比国家</w:t>
      </w:r>
      <w:r w:rsidRPr="0094587C">
        <w:rPr>
          <w:rFonts w:ascii="Times New Roman" w:eastAsia="SimSun" w:hAnsi="Times New Roman"/>
          <w:color w:val="000000" w:themeColor="text1"/>
          <w:sz w:val="24"/>
          <w:szCs w:val="24"/>
          <w:lang w:eastAsia="zh-CN"/>
        </w:rPr>
        <w:t>20</w:t>
      </w:r>
      <w:r w:rsidRPr="0094587C">
        <w:rPr>
          <w:rFonts w:ascii="Times New Roman" w:eastAsia="SimSun" w:hAnsi="Times New Roman"/>
          <w:color w:val="000000" w:themeColor="text1"/>
          <w:sz w:val="24"/>
          <w:szCs w:val="24"/>
          <w:lang w:eastAsia="zh-CN"/>
        </w:rPr>
        <w:t>个，西欧和其他国家</w:t>
      </w:r>
      <w:r w:rsidRPr="0094587C">
        <w:rPr>
          <w:rFonts w:ascii="Times New Roman" w:eastAsia="SimSun" w:hAnsi="Times New Roman"/>
          <w:color w:val="000000" w:themeColor="text1"/>
          <w:sz w:val="24"/>
          <w:szCs w:val="24"/>
          <w:lang w:eastAsia="zh-CN"/>
        </w:rPr>
        <w:t>23</w:t>
      </w:r>
      <w:r w:rsidRPr="0094587C">
        <w:rPr>
          <w:rFonts w:ascii="Times New Roman" w:eastAsia="SimSun" w:hAnsi="Times New Roman"/>
          <w:color w:val="000000" w:themeColor="text1"/>
          <w:sz w:val="24"/>
          <w:szCs w:val="24"/>
          <w:lang w:eastAsia="zh-CN"/>
        </w:rPr>
        <w:t>个。平均每个缔约方提交国家目标</w:t>
      </w:r>
      <w:r w:rsidR="00875EE8" w:rsidRPr="0094587C">
        <w:rPr>
          <w:rFonts w:ascii="Times New Roman" w:eastAsia="SimSun" w:hAnsi="Times New Roman"/>
          <w:color w:val="000000" w:themeColor="text1"/>
          <w:sz w:val="24"/>
          <w:szCs w:val="24"/>
          <w:lang w:eastAsia="zh-CN"/>
        </w:rPr>
        <w:t>24</w:t>
      </w:r>
      <w:r w:rsidR="00875EE8" w:rsidRPr="0094587C">
        <w:rPr>
          <w:rFonts w:ascii="Times New Roman" w:eastAsia="SimSun" w:hAnsi="Times New Roman"/>
          <w:color w:val="000000" w:themeColor="text1"/>
          <w:sz w:val="24"/>
          <w:szCs w:val="24"/>
          <w:lang w:eastAsia="zh-CN"/>
        </w:rPr>
        <w:t>项</w:t>
      </w:r>
      <w:r w:rsidRPr="0094587C">
        <w:rPr>
          <w:rFonts w:ascii="Times New Roman" w:eastAsia="SimSun" w:hAnsi="Times New Roman"/>
          <w:color w:val="000000" w:themeColor="text1"/>
          <w:sz w:val="24"/>
          <w:szCs w:val="24"/>
          <w:lang w:eastAsia="zh-CN"/>
        </w:rPr>
        <w:t>，涵盖</w:t>
      </w:r>
      <w:r w:rsidR="00875EE8">
        <w:rPr>
          <w:rFonts w:ascii="Times New Roman" w:eastAsia="SimSun" w:hAnsi="Times New Roman"/>
          <w:color w:val="000000" w:themeColor="text1"/>
          <w:sz w:val="24"/>
          <w:szCs w:val="24"/>
          <w:lang w:eastAsia="zh-CN"/>
        </w:rPr>
        <w:t>《昆蒙框架》</w:t>
      </w:r>
      <w:r w:rsidRPr="0094587C">
        <w:rPr>
          <w:rFonts w:ascii="Times New Roman" w:eastAsia="SimSun" w:hAnsi="Times New Roman"/>
          <w:color w:val="000000" w:themeColor="text1"/>
          <w:sz w:val="24"/>
          <w:szCs w:val="24"/>
          <w:lang w:eastAsia="zh-CN"/>
        </w:rPr>
        <w:t>23</w:t>
      </w:r>
      <w:r w:rsidRPr="0094587C">
        <w:rPr>
          <w:rFonts w:ascii="Times New Roman" w:eastAsia="SimSun" w:hAnsi="Times New Roman"/>
          <w:color w:val="000000" w:themeColor="text1"/>
          <w:sz w:val="24"/>
          <w:szCs w:val="24"/>
          <w:lang w:eastAsia="zh-CN"/>
        </w:rPr>
        <w:t>项</w:t>
      </w:r>
      <w:r w:rsidR="00875EE8">
        <w:rPr>
          <w:rFonts w:ascii="Times New Roman" w:eastAsia="SimSun" w:hAnsi="Times New Roman" w:hint="eastAsia"/>
          <w:color w:val="000000" w:themeColor="text1"/>
          <w:sz w:val="24"/>
          <w:szCs w:val="24"/>
          <w:lang w:eastAsia="zh-CN"/>
        </w:rPr>
        <w:t>行动</w:t>
      </w:r>
      <w:r w:rsidRPr="0094587C">
        <w:rPr>
          <w:rFonts w:ascii="Times New Roman" w:eastAsia="SimSun" w:hAnsi="Times New Roman"/>
          <w:color w:val="000000" w:themeColor="text1"/>
          <w:sz w:val="24"/>
          <w:szCs w:val="24"/>
          <w:lang w:eastAsia="zh-CN"/>
        </w:rPr>
        <w:t>目标中的</w:t>
      </w:r>
      <w:r w:rsidRPr="0094587C">
        <w:rPr>
          <w:rFonts w:ascii="Times New Roman" w:eastAsia="SimSun" w:hAnsi="Times New Roman"/>
          <w:color w:val="000000" w:themeColor="text1"/>
          <w:sz w:val="24"/>
          <w:szCs w:val="24"/>
          <w:lang w:eastAsia="zh-CN"/>
        </w:rPr>
        <w:t>21</w:t>
      </w:r>
      <w:r w:rsidRPr="0094587C">
        <w:rPr>
          <w:rFonts w:ascii="Times New Roman" w:eastAsia="SimSun" w:hAnsi="Times New Roman"/>
          <w:color w:val="000000" w:themeColor="text1"/>
          <w:sz w:val="24"/>
          <w:szCs w:val="24"/>
          <w:lang w:eastAsia="zh-CN"/>
        </w:rPr>
        <w:t>项。共有</w:t>
      </w:r>
      <w:r w:rsidRPr="0094587C">
        <w:rPr>
          <w:rFonts w:ascii="Times New Roman" w:eastAsia="SimSun" w:hAnsi="Times New Roman"/>
          <w:color w:val="000000" w:themeColor="text1"/>
          <w:sz w:val="24"/>
          <w:szCs w:val="24"/>
          <w:lang w:eastAsia="zh-CN"/>
        </w:rPr>
        <w:t>91</w:t>
      </w:r>
      <w:r w:rsidRPr="0094587C">
        <w:rPr>
          <w:rFonts w:ascii="Times New Roman" w:eastAsia="SimSun" w:hAnsi="Times New Roman"/>
          <w:color w:val="000000" w:themeColor="text1"/>
          <w:sz w:val="24"/>
          <w:szCs w:val="24"/>
          <w:lang w:eastAsia="zh-CN"/>
        </w:rPr>
        <w:t>个缔约方制定了涵盖</w:t>
      </w:r>
      <w:r w:rsidR="00875EE8">
        <w:rPr>
          <w:rFonts w:ascii="Times New Roman" w:eastAsia="SimSun" w:hAnsi="Times New Roman"/>
          <w:color w:val="000000" w:themeColor="text1"/>
          <w:sz w:val="24"/>
          <w:szCs w:val="24"/>
          <w:lang w:eastAsia="zh-CN"/>
        </w:rPr>
        <w:t>《昆蒙框架》</w:t>
      </w:r>
      <w:r w:rsidRPr="0094587C">
        <w:rPr>
          <w:rFonts w:ascii="Times New Roman" w:eastAsia="SimSun" w:hAnsi="Times New Roman"/>
          <w:color w:val="000000" w:themeColor="text1"/>
          <w:sz w:val="24"/>
          <w:szCs w:val="24"/>
          <w:lang w:eastAsia="zh-CN"/>
        </w:rPr>
        <w:t>全部</w:t>
      </w:r>
      <w:r w:rsidRPr="0094587C">
        <w:rPr>
          <w:rFonts w:ascii="Times New Roman" w:eastAsia="SimSun" w:hAnsi="Times New Roman"/>
          <w:color w:val="000000" w:themeColor="text1"/>
          <w:sz w:val="24"/>
          <w:szCs w:val="24"/>
          <w:lang w:eastAsia="zh-CN"/>
        </w:rPr>
        <w:t>23</w:t>
      </w:r>
      <w:r w:rsidRPr="0094587C">
        <w:rPr>
          <w:rFonts w:ascii="Times New Roman" w:eastAsia="SimSun" w:hAnsi="Times New Roman"/>
          <w:color w:val="000000" w:themeColor="text1"/>
          <w:sz w:val="24"/>
          <w:szCs w:val="24"/>
          <w:lang w:eastAsia="zh-CN"/>
        </w:rPr>
        <w:t>项</w:t>
      </w:r>
      <w:r w:rsidR="00875EE8">
        <w:rPr>
          <w:rFonts w:ascii="Times New Roman" w:eastAsia="SimSun" w:hAnsi="Times New Roman" w:hint="eastAsia"/>
          <w:color w:val="000000" w:themeColor="text1"/>
          <w:sz w:val="24"/>
          <w:szCs w:val="24"/>
          <w:lang w:eastAsia="zh-CN"/>
        </w:rPr>
        <w:t>行动</w:t>
      </w:r>
      <w:r w:rsidRPr="0094587C">
        <w:rPr>
          <w:rFonts w:ascii="Times New Roman" w:eastAsia="SimSun" w:hAnsi="Times New Roman"/>
          <w:color w:val="000000" w:themeColor="text1"/>
          <w:sz w:val="24"/>
          <w:szCs w:val="24"/>
          <w:lang w:eastAsia="zh-CN"/>
        </w:rPr>
        <w:t>目标的国家目标。目前拥有有效国家生物多样性战略和行动计划的</w:t>
      </w:r>
      <w:r w:rsidRPr="0094587C">
        <w:rPr>
          <w:rFonts w:ascii="Times New Roman" w:eastAsia="SimSun" w:hAnsi="Times New Roman"/>
          <w:color w:val="000000" w:themeColor="text1"/>
          <w:sz w:val="24"/>
          <w:szCs w:val="24"/>
          <w:lang w:eastAsia="zh-CN"/>
        </w:rPr>
        <w:t>109</w:t>
      </w:r>
      <w:r w:rsidRPr="0094587C">
        <w:rPr>
          <w:rFonts w:ascii="Times New Roman" w:eastAsia="SimSun" w:hAnsi="Times New Roman"/>
          <w:color w:val="000000" w:themeColor="text1"/>
          <w:sz w:val="24"/>
          <w:szCs w:val="24"/>
          <w:lang w:eastAsia="zh-CN"/>
        </w:rPr>
        <w:t>个缔约方中，有</w:t>
      </w:r>
      <w:r w:rsidRPr="0094587C">
        <w:rPr>
          <w:rFonts w:ascii="Times New Roman" w:eastAsia="SimSun" w:hAnsi="Times New Roman"/>
          <w:color w:val="000000" w:themeColor="text1"/>
          <w:sz w:val="24"/>
          <w:szCs w:val="24"/>
          <w:lang w:eastAsia="zh-CN"/>
        </w:rPr>
        <w:t>93</w:t>
      </w:r>
      <w:r w:rsidRPr="0094587C">
        <w:rPr>
          <w:rFonts w:ascii="Times New Roman" w:eastAsia="SimSun" w:hAnsi="Times New Roman"/>
          <w:color w:val="000000" w:themeColor="text1"/>
          <w:sz w:val="24"/>
          <w:szCs w:val="24"/>
          <w:lang w:eastAsia="zh-CN"/>
        </w:rPr>
        <w:t>个缔约方提交了国家目标；</w:t>
      </w:r>
    </w:p>
    <w:p w14:paraId="5FFF318A" w14:textId="5237A7F7" w:rsidR="0014442D" w:rsidRPr="00E675D1" w:rsidRDefault="0014442D" w:rsidP="001B7839">
      <w:pPr>
        <w:pStyle w:val="ListParagraph"/>
        <w:numPr>
          <w:ilvl w:val="0"/>
          <w:numId w:val="15"/>
        </w:numPr>
        <w:spacing w:before="120" w:after="120"/>
        <w:ind w:left="490" w:firstLine="490"/>
        <w:rPr>
          <w:rFonts w:eastAsia="SimSun"/>
          <w:color w:val="000000" w:themeColor="text1"/>
          <w:lang w:val="en-US" w:eastAsia="zh-CN"/>
        </w:rPr>
      </w:pPr>
      <w:r w:rsidRPr="00E675D1">
        <w:rPr>
          <w:rFonts w:eastAsia="SimSun"/>
          <w:color w:val="000000" w:themeColor="text1"/>
          <w:lang w:val="en-US" w:eastAsia="zh-CN"/>
        </w:rPr>
        <w:t>尚未有缔约方提交国家报告。但在关于监测与国家报告的一系列区域对话中，许多缔约方表示计划在截止日期前或截止日期当天提交国家报告。此外，部分缔约方已开始通过在线报告工具</w:t>
      </w:r>
      <w:r w:rsidR="00F51933">
        <w:rPr>
          <w:rFonts w:eastAsia="SimSun" w:hint="eastAsia"/>
          <w:color w:val="000000" w:themeColor="text1"/>
          <w:lang w:val="en-US" w:eastAsia="zh-CN"/>
        </w:rPr>
        <w:t>输入</w:t>
      </w:r>
      <w:r w:rsidRPr="00E675D1">
        <w:rPr>
          <w:rFonts w:eastAsia="SimSun"/>
          <w:color w:val="000000" w:themeColor="text1"/>
          <w:lang w:val="en-US" w:eastAsia="zh-CN"/>
        </w:rPr>
        <w:t>国家报告信息；</w:t>
      </w:r>
    </w:p>
    <w:p w14:paraId="5C1C69A7" w14:textId="4FD07E18" w:rsidR="0014442D" w:rsidRPr="00E675D1" w:rsidRDefault="0014442D" w:rsidP="001B7839">
      <w:pPr>
        <w:pStyle w:val="ListParagraph"/>
        <w:numPr>
          <w:ilvl w:val="0"/>
          <w:numId w:val="15"/>
        </w:numPr>
        <w:spacing w:before="120" w:after="120"/>
        <w:ind w:left="490" w:firstLine="490"/>
        <w:rPr>
          <w:rFonts w:eastAsia="SimSun"/>
          <w:color w:val="000000" w:themeColor="text1"/>
          <w:lang w:val="en-US" w:eastAsia="zh-CN"/>
        </w:rPr>
      </w:pPr>
      <w:r w:rsidRPr="00E675D1">
        <w:rPr>
          <w:rFonts w:eastAsia="SimSun"/>
          <w:color w:val="000000" w:themeColor="text1"/>
          <w:lang w:val="en-US" w:eastAsia="zh-CN"/>
        </w:rPr>
        <w:t>尚未收到国家政府以外行为体</w:t>
      </w:r>
      <w:r w:rsidR="00F51933">
        <w:rPr>
          <w:rFonts w:eastAsia="SimSun" w:hint="eastAsia"/>
          <w:color w:val="000000" w:themeColor="text1"/>
          <w:lang w:val="en-US" w:eastAsia="zh-CN"/>
        </w:rPr>
        <w:t>提交</w:t>
      </w:r>
      <w:r w:rsidRPr="00E675D1">
        <w:rPr>
          <w:rFonts w:eastAsia="SimSun"/>
          <w:color w:val="000000" w:themeColor="text1"/>
          <w:lang w:val="en-US" w:eastAsia="zh-CN"/>
        </w:rPr>
        <w:t>的承诺。</w:t>
      </w:r>
      <w:r w:rsidR="00F51933" w:rsidRPr="00E675D1">
        <w:rPr>
          <w:rFonts w:eastAsia="SimSun"/>
          <w:color w:val="000000" w:themeColor="text1"/>
          <w:lang w:val="en-US" w:eastAsia="zh-CN"/>
        </w:rPr>
        <w:t>2025</w:t>
      </w:r>
      <w:r w:rsidR="00F51933" w:rsidRPr="00E675D1">
        <w:rPr>
          <w:rFonts w:eastAsia="SimSun"/>
          <w:color w:val="000000" w:themeColor="text1"/>
          <w:lang w:val="en-US" w:eastAsia="zh-CN"/>
        </w:rPr>
        <w:t>年</w:t>
      </w:r>
      <w:r w:rsidR="00F51933" w:rsidRPr="00E675D1">
        <w:rPr>
          <w:rFonts w:eastAsia="SimSun"/>
          <w:color w:val="000000" w:themeColor="text1"/>
          <w:lang w:val="en-US" w:eastAsia="zh-CN"/>
        </w:rPr>
        <w:t>10</w:t>
      </w:r>
      <w:r w:rsidR="00F51933" w:rsidRPr="00E675D1">
        <w:rPr>
          <w:rFonts w:eastAsia="SimSun"/>
          <w:color w:val="000000" w:themeColor="text1"/>
          <w:lang w:val="en-US" w:eastAsia="zh-CN"/>
        </w:rPr>
        <w:t>月</w:t>
      </w:r>
      <w:r w:rsidR="00F51933" w:rsidRPr="00E675D1">
        <w:rPr>
          <w:rFonts w:eastAsia="SimSun"/>
          <w:color w:val="000000" w:themeColor="text1"/>
          <w:lang w:val="en-US" w:eastAsia="zh-CN"/>
        </w:rPr>
        <w:t>20</w:t>
      </w:r>
      <w:r w:rsidR="00F51933" w:rsidRPr="00E675D1">
        <w:rPr>
          <w:rFonts w:eastAsia="SimSun"/>
          <w:color w:val="000000" w:themeColor="text1"/>
          <w:lang w:val="en-US" w:eastAsia="zh-CN"/>
        </w:rPr>
        <w:t>日</w:t>
      </w:r>
      <w:r w:rsidRPr="00E675D1">
        <w:rPr>
          <w:rFonts w:eastAsia="SimSun"/>
          <w:color w:val="000000" w:themeColor="text1"/>
          <w:lang w:val="en-US" w:eastAsia="zh-CN"/>
        </w:rPr>
        <w:t>第</w:t>
      </w:r>
      <w:hyperlink r:id="rId19" w:history="1">
        <w:r w:rsidRPr="00F51933">
          <w:rPr>
            <w:rStyle w:val="Hyperlink"/>
            <w:rFonts w:eastAsia="SimSun"/>
            <w:lang w:val="en-US" w:eastAsia="zh-CN"/>
          </w:rPr>
          <w:t>2025-132</w:t>
        </w:r>
      </w:hyperlink>
      <w:r w:rsidRPr="00E675D1">
        <w:rPr>
          <w:rFonts w:eastAsia="SimSun"/>
          <w:color w:val="000000" w:themeColor="text1"/>
          <w:lang w:val="en-US" w:eastAsia="zh-CN"/>
        </w:rPr>
        <w:t>号通知</w:t>
      </w:r>
      <w:r w:rsidR="00F51933">
        <w:rPr>
          <w:rFonts w:eastAsia="SimSun" w:hint="eastAsia"/>
          <w:color w:val="000000" w:themeColor="text1"/>
          <w:lang w:val="en-US" w:eastAsia="zh-CN"/>
        </w:rPr>
        <w:t>启动了利用</w:t>
      </w:r>
      <w:r w:rsidRPr="00E675D1">
        <w:rPr>
          <w:rFonts w:eastAsia="SimSun"/>
          <w:color w:val="000000" w:themeColor="text1"/>
          <w:lang w:val="en-US" w:eastAsia="zh-CN"/>
        </w:rPr>
        <w:t>在线报告工具提交此类承诺的功能。</w:t>
      </w:r>
    </w:p>
    <w:p w14:paraId="490E026F" w14:textId="17E8079B" w:rsidR="0014442D" w:rsidRPr="0014442D" w:rsidRDefault="0014442D" w:rsidP="00E675D1">
      <w:pPr>
        <w:spacing w:before="120" w:after="120"/>
        <w:ind w:left="432" w:hanging="432"/>
        <w:rPr>
          <w:rFonts w:eastAsia="SimSun"/>
          <w:color w:val="000000" w:themeColor="text1"/>
          <w:lang w:val="en-US" w:eastAsia="zh-CN"/>
        </w:rPr>
      </w:pPr>
      <w:r w:rsidRPr="0014442D">
        <w:rPr>
          <w:rFonts w:eastAsia="SimSun"/>
          <w:b/>
          <w:bCs/>
          <w:color w:val="000000" w:themeColor="text1"/>
          <w:lang w:val="en-US" w:eastAsia="zh-CN"/>
        </w:rPr>
        <w:t>三</w:t>
      </w:r>
      <w:r w:rsidRPr="0014442D">
        <w:rPr>
          <w:rFonts w:eastAsia="SimSun"/>
          <w:b/>
          <w:bCs/>
          <w:color w:val="000000" w:themeColor="text1"/>
          <w:lang w:val="en-US" w:eastAsia="zh-CN"/>
        </w:rPr>
        <w:t xml:space="preserve">. </w:t>
      </w:r>
      <w:r w:rsidR="00F51933">
        <w:rPr>
          <w:rFonts w:eastAsia="SimSun"/>
          <w:b/>
          <w:bCs/>
          <w:color w:val="000000" w:themeColor="text1"/>
          <w:lang w:val="en-US" w:eastAsia="zh-CN"/>
        </w:rPr>
        <w:tab/>
      </w:r>
      <w:r w:rsidR="002F1AD5">
        <w:rPr>
          <w:rFonts w:eastAsia="SimSun" w:hint="eastAsia"/>
          <w:b/>
          <w:bCs/>
          <w:color w:val="000000" w:themeColor="text1"/>
          <w:lang w:val="en-US" w:eastAsia="zh-CN"/>
        </w:rPr>
        <w:t>为</w:t>
      </w:r>
      <w:r w:rsidR="002F1AD5" w:rsidRPr="0014442D">
        <w:rPr>
          <w:rFonts w:eastAsia="SimSun"/>
          <w:b/>
          <w:bCs/>
          <w:color w:val="000000" w:themeColor="text1"/>
          <w:lang w:val="en-US" w:eastAsia="zh-CN"/>
        </w:rPr>
        <w:t>评估对</w:t>
      </w:r>
      <w:r w:rsidR="002F1AD5">
        <w:rPr>
          <w:rFonts w:eastAsia="SimSun"/>
          <w:b/>
          <w:bCs/>
          <w:color w:val="000000" w:themeColor="text1"/>
          <w:lang w:val="en-US" w:eastAsia="zh-CN"/>
        </w:rPr>
        <w:t>《昆蒙框架》</w:t>
      </w:r>
      <w:r w:rsidR="002F1AD5" w:rsidRPr="0014442D">
        <w:rPr>
          <w:rFonts w:eastAsia="SimSun"/>
          <w:b/>
          <w:bCs/>
          <w:color w:val="000000" w:themeColor="text1"/>
          <w:lang w:val="en-US" w:eastAsia="zh-CN"/>
        </w:rPr>
        <w:t>的贡献</w:t>
      </w:r>
      <w:r w:rsidR="002F1AD5">
        <w:rPr>
          <w:rFonts w:eastAsia="SimSun" w:hint="eastAsia"/>
          <w:b/>
          <w:bCs/>
          <w:color w:val="000000" w:themeColor="text1"/>
          <w:lang w:val="en-US" w:eastAsia="zh-CN"/>
        </w:rPr>
        <w:t>而</w:t>
      </w:r>
      <w:r w:rsidR="004814DA">
        <w:rPr>
          <w:rFonts w:eastAsia="SimSun" w:hint="eastAsia"/>
          <w:b/>
          <w:bCs/>
          <w:color w:val="000000" w:themeColor="text1"/>
          <w:lang w:val="en-US" w:eastAsia="zh-CN"/>
        </w:rPr>
        <w:t>对</w:t>
      </w:r>
      <w:r w:rsidRPr="0014442D">
        <w:rPr>
          <w:rFonts w:eastAsia="SimSun"/>
          <w:b/>
          <w:bCs/>
          <w:color w:val="000000" w:themeColor="text1"/>
          <w:lang w:val="en-US" w:eastAsia="zh-CN"/>
        </w:rPr>
        <w:t>国家生物多样性战略和行动计划</w:t>
      </w:r>
      <w:r w:rsidR="00F51933">
        <w:rPr>
          <w:rFonts w:eastAsia="SimSun" w:hint="eastAsia"/>
          <w:b/>
          <w:bCs/>
          <w:color w:val="000000" w:themeColor="text1"/>
          <w:lang w:val="en-US" w:eastAsia="zh-CN"/>
        </w:rPr>
        <w:t>及国家目标</w:t>
      </w:r>
      <w:r w:rsidRPr="0014442D">
        <w:rPr>
          <w:rFonts w:eastAsia="SimSun"/>
          <w:b/>
          <w:bCs/>
          <w:color w:val="000000" w:themeColor="text1"/>
          <w:lang w:val="en-US" w:eastAsia="zh-CN"/>
        </w:rPr>
        <w:t>信息</w:t>
      </w:r>
      <w:r w:rsidR="004814DA">
        <w:rPr>
          <w:rFonts w:eastAsia="SimSun" w:hint="eastAsia"/>
          <w:b/>
          <w:bCs/>
          <w:color w:val="000000" w:themeColor="text1"/>
          <w:lang w:val="en-US" w:eastAsia="zh-CN"/>
        </w:rPr>
        <w:t>进行</w:t>
      </w:r>
      <w:r w:rsidR="002F1AD5">
        <w:rPr>
          <w:rFonts w:eastAsia="SimSun" w:hint="eastAsia"/>
          <w:b/>
          <w:bCs/>
          <w:color w:val="000000" w:themeColor="text1"/>
          <w:lang w:val="en-US" w:eastAsia="zh-CN"/>
        </w:rPr>
        <w:t>的</w:t>
      </w:r>
      <w:r w:rsidRPr="0014442D">
        <w:rPr>
          <w:rFonts w:eastAsia="SimSun"/>
          <w:b/>
          <w:bCs/>
          <w:color w:val="000000" w:themeColor="text1"/>
          <w:lang w:val="en-US" w:eastAsia="zh-CN"/>
        </w:rPr>
        <w:t>全</w:t>
      </w:r>
      <w:r w:rsidR="001F1424">
        <w:rPr>
          <w:rFonts w:eastAsia="SimSun" w:hint="eastAsia"/>
          <w:b/>
          <w:bCs/>
          <w:color w:val="000000" w:themeColor="text1"/>
          <w:lang w:val="en-US" w:eastAsia="zh-CN"/>
        </w:rPr>
        <w:t>面</w:t>
      </w:r>
      <w:r w:rsidR="002F1AD5">
        <w:rPr>
          <w:rFonts w:eastAsia="SimSun" w:hint="eastAsia"/>
          <w:b/>
          <w:bCs/>
          <w:color w:val="000000" w:themeColor="text1"/>
          <w:lang w:val="en-US" w:eastAsia="zh-CN"/>
        </w:rPr>
        <w:t>分析概述</w:t>
      </w:r>
    </w:p>
    <w:p w14:paraId="39804334" w14:textId="71CE71B3" w:rsidR="0014442D" w:rsidRPr="0014442D" w:rsidRDefault="0014442D" w:rsidP="001B7839">
      <w:pPr>
        <w:pStyle w:val="ListParagraph"/>
        <w:numPr>
          <w:ilvl w:val="0"/>
          <w:numId w:val="14"/>
        </w:numPr>
        <w:spacing w:before="120" w:after="120"/>
        <w:ind w:left="490" w:firstLine="0"/>
        <w:rPr>
          <w:rFonts w:eastAsia="SimSun"/>
          <w:color w:val="000000" w:themeColor="text1"/>
          <w:lang w:val="en-US" w:eastAsia="zh-CN"/>
        </w:rPr>
      </w:pPr>
      <w:r w:rsidRPr="0014442D">
        <w:rPr>
          <w:rFonts w:eastAsia="SimSun"/>
          <w:color w:val="000000" w:themeColor="text1"/>
          <w:lang w:eastAsia="zh-CN"/>
        </w:rPr>
        <w:t>本节</w:t>
      </w:r>
      <w:r w:rsidR="002F1AD5">
        <w:rPr>
          <w:rFonts w:eastAsia="SimSun" w:hint="eastAsia"/>
          <w:color w:val="000000" w:themeColor="text1"/>
          <w:lang w:eastAsia="zh-CN"/>
        </w:rPr>
        <w:t>概述</w:t>
      </w:r>
      <w:r w:rsidRPr="0014442D">
        <w:rPr>
          <w:rFonts w:eastAsia="SimSun"/>
          <w:color w:val="000000" w:themeColor="text1"/>
          <w:lang w:eastAsia="zh-CN"/>
        </w:rPr>
        <w:t>对</w:t>
      </w:r>
      <w:r w:rsidR="001F1424">
        <w:rPr>
          <w:rFonts w:eastAsia="SimSun" w:hint="eastAsia"/>
          <w:color w:val="000000" w:themeColor="text1"/>
          <w:lang w:val="en-US" w:eastAsia="zh-CN"/>
        </w:rPr>
        <w:t>自</w:t>
      </w:r>
      <w:r w:rsidR="00875EE8">
        <w:rPr>
          <w:rFonts w:eastAsia="SimSun"/>
          <w:color w:val="000000" w:themeColor="text1"/>
          <w:lang w:val="en-US" w:eastAsia="zh-CN"/>
        </w:rPr>
        <w:t>《昆蒙框架》</w:t>
      </w:r>
      <w:r w:rsidRPr="0014442D">
        <w:rPr>
          <w:rFonts w:eastAsia="SimSun"/>
          <w:color w:val="000000" w:themeColor="text1"/>
          <w:lang w:val="en-US" w:eastAsia="zh-CN"/>
        </w:rPr>
        <w:t>通过</w:t>
      </w:r>
      <w:r w:rsidR="004814DA">
        <w:rPr>
          <w:rFonts w:eastAsia="SimSun" w:hint="eastAsia"/>
          <w:color w:val="000000" w:themeColor="text1"/>
          <w:lang w:val="en-US" w:eastAsia="zh-CN"/>
        </w:rPr>
        <w:t>到</w:t>
      </w:r>
      <w:r w:rsidRPr="0014442D">
        <w:rPr>
          <w:rFonts w:eastAsia="SimSun"/>
          <w:color w:val="000000" w:themeColor="text1"/>
          <w:lang w:val="en-US" w:eastAsia="zh-CN"/>
        </w:rPr>
        <w:t>2025</w:t>
      </w:r>
      <w:r w:rsidRPr="0014442D">
        <w:rPr>
          <w:rFonts w:eastAsia="SimSun"/>
          <w:color w:val="000000" w:themeColor="text1"/>
          <w:lang w:val="en-US" w:eastAsia="zh-CN"/>
        </w:rPr>
        <w:t>年</w:t>
      </w:r>
      <w:r w:rsidRPr="0014442D">
        <w:rPr>
          <w:rFonts w:eastAsia="SimSun"/>
          <w:color w:val="000000" w:themeColor="text1"/>
          <w:lang w:val="en-US" w:eastAsia="zh-CN"/>
        </w:rPr>
        <w:t>5</w:t>
      </w:r>
      <w:r w:rsidRPr="0014442D">
        <w:rPr>
          <w:rFonts w:eastAsia="SimSun"/>
          <w:color w:val="000000" w:themeColor="text1"/>
          <w:lang w:val="en-US" w:eastAsia="zh-CN"/>
        </w:rPr>
        <w:t>月</w:t>
      </w:r>
      <w:r w:rsidRPr="0014442D">
        <w:rPr>
          <w:rFonts w:eastAsia="SimSun"/>
          <w:color w:val="000000" w:themeColor="text1"/>
          <w:lang w:val="en-US" w:eastAsia="zh-CN"/>
        </w:rPr>
        <w:t>31</w:t>
      </w:r>
      <w:r w:rsidRPr="0014442D">
        <w:rPr>
          <w:rFonts w:eastAsia="SimSun"/>
          <w:color w:val="000000" w:themeColor="text1"/>
          <w:lang w:val="en-US" w:eastAsia="zh-CN"/>
        </w:rPr>
        <w:t>日</w:t>
      </w:r>
      <w:r w:rsidR="004814DA">
        <w:rPr>
          <w:rFonts w:eastAsia="SimSun" w:hint="eastAsia"/>
          <w:color w:val="000000" w:themeColor="text1"/>
          <w:lang w:val="en-US" w:eastAsia="zh-CN"/>
        </w:rPr>
        <w:t>期间</w:t>
      </w:r>
      <w:r w:rsidR="004814DA" w:rsidRPr="0014442D">
        <w:rPr>
          <w:rFonts w:eastAsia="SimSun"/>
          <w:color w:val="000000" w:themeColor="text1"/>
          <w:lang w:val="en-US" w:eastAsia="zh-CN"/>
        </w:rPr>
        <w:t>51</w:t>
      </w:r>
      <w:r w:rsidR="004814DA" w:rsidRPr="0014442D">
        <w:rPr>
          <w:rFonts w:eastAsia="SimSun"/>
          <w:color w:val="000000" w:themeColor="text1"/>
          <w:lang w:val="en-US" w:eastAsia="zh-CN"/>
        </w:rPr>
        <w:t>个缔约方和</w:t>
      </w:r>
      <w:r w:rsidR="004814DA" w:rsidRPr="0014442D">
        <w:rPr>
          <w:rFonts w:eastAsia="SimSun"/>
          <w:color w:val="000000" w:themeColor="text1"/>
          <w:lang w:val="en-US" w:eastAsia="zh-CN"/>
        </w:rPr>
        <w:t>130</w:t>
      </w:r>
      <w:r w:rsidR="004814DA" w:rsidRPr="0014442D">
        <w:rPr>
          <w:rFonts w:eastAsia="SimSun"/>
          <w:color w:val="000000" w:themeColor="text1"/>
          <w:lang w:val="en-US" w:eastAsia="zh-CN"/>
        </w:rPr>
        <w:t>个缔约方</w:t>
      </w:r>
      <w:r w:rsidR="004814DA">
        <w:rPr>
          <w:rFonts w:eastAsia="SimSun" w:hint="eastAsia"/>
          <w:color w:val="000000" w:themeColor="text1"/>
          <w:lang w:val="en-US" w:eastAsia="zh-CN"/>
        </w:rPr>
        <w:t>分别利用</w:t>
      </w:r>
      <w:r w:rsidR="004814DA" w:rsidRPr="0014442D">
        <w:rPr>
          <w:rFonts w:eastAsia="SimSun"/>
          <w:color w:val="000000" w:themeColor="text1"/>
          <w:lang w:val="en-US" w:eastAsia="zh-CN"/>
        </w:rPr>
        <w:t>在线报告工具提交</w:t>
      </w:r>
      <w:r w:rsidR="004814DA">
        <w:rPr>
          <w:rFonts w:eastAsia="SimSun" w:hint="eastAsia"/>
          <w:color w:val="000000" w:themeColor="text1"/>
          <w:lang w:val="en-US" w:eastAsia="zh-CN"/>
        </w:rPr>
        <w:t>的</w:t>
      </w:r>
      <w:r w:rsidR="004814DA" w:rsidRPr="0014442D">
        <w:rPr>
          <w:rFonts w:eastAsia="SimSun"/>
          <w:color w:val="000000" w:themeColor="text1"/>
          <w:lang w:eastAsia="zh-CN"/>
        </w:rPr>
        <w:t>国家生物多样性战略和行动计划及国家目标</w:t>
      </w:r>
      <w:r w:rsidR="004814DA">
        <w:rPr>
          <w:rFonts w:eastAsia="SimSun" w:hint="eastAsia"/>
          <w:color w:val="000000" w:themeColor="text1"/>
          <w:lang w:eastAsia="zh-CN"/>
        </w:rPr>
        <w:t>信息</w:t>
      </w:r>
      <w:r w:rsidR="00AF1BAF">
        <w:rPr>
          <w:rStyle w:val="FootnoteReference"/>
          <w:rFonts w:eastAsia="SimSun"/>
          <w:color w:val="000000" w:themeColor="text1"/>
          <w:lang w:eastAsia="zh-CN"/>
        </w:rPr>
        <w:footnoteReference w:id="5"/>
      </w:r>
      <w:r w:rsidR="004814DA">
        <w:rPr>
          <w:rFonts w:eastAsia="SimSun" w:hint="eastAsia"/>
          <w:color w:val="000000" w:themeColor="text1"/>
          <w:lang w:eastAsia="zh-CN"/>
        </w:rPr>
        <w:t>进行</w:t>
      </w:r>
      <w:r w:rsidR="004814DA" w:rsidRPr="0014442D">
        <w:rPr>
          <w:rFonts w:eastAsia="SimSun"/>
          <w:color w:val="000000" w:themeColor="text1"/>
          <w:lang w:eastAsia="zh-CN"/>
        </w:rPr>
        <w:t>的</w:t>
      </w:r>
      <w:r w:rsidR="004814DA" w:rsidRPr="001F1424">
        <w:rPr>
          <w:rFonts w:eastAsia="SimSun"/>
          <w:lang w:eastAsia="zh-CN"/>
        </w:rPr>
        <w:t>全</w:t>
      </w:r>
      <w:r w:rsidR="00F819EC" w:rsidRPr="001F1424">
        <w:rPr>
          <w:rFonts w:eastAsia="SimSun" w:hint="eastAsia"/>
          <w:lang w:eastAsia="zh-CN"/>
        </w:rPr>
        <w:t>面</w:t>
      </w:r>
      <w:r w:rsidR="004814DA" w:rsidRPr="001F1424">
        <w:rPr>
          <w:rFonts w:eastAsia="SimSun"/>
          <w:lang w:eastAsia="zh-CN"/>
        </w:rPr>
        <w:t>分析</w:t>
      </w:r>
      <w:r w:rsidR="004814DA">
        <w:rPr>
          <w:rStyle w:val="FootnoteReference"/>
          <w:rFonts w:eastAsia="SimSun"/>
          <w:color w:val="000000" w:themeColor="text1"/>
          <w:lang w:eastAsia="zh-CN"/>
        </w:rPr>
        <w:footnoteReference w:id="6"/>
      </w:r>
      <w:r w:rsidRPr="0014442D">
        <w:rPr>
          <w:rFonts w:eastAsia="SimSun"/>
          <w:color w:val="000000" w:themeColor="text1"/>
          <w:lang w:val="en-US" w:eastAsia="zh-CN"/>
        </w:rPr>
        <w:t>。</w:t>
      </w:r>
      <w:r w:rsidRPr="0014442D">
        <w:rPr>
          <w:rFonts w:eastAsia="SimSun"/>
          <w:color w:val="000000" w:themeColor="text1"/>
          <w:lang w:val="en-US" w:eastAsia="zh-CN"/>
        </w:rPr>
        <w:t xml:space="preserve"> </w:t>
      </w:r>
    </w:p>
    <w:p w14:paraId="5A3CE999" w14:textId="656C7E24" w:rsidR="0014442D" w:rsidRPr="0014442D" w:rsidRDefault="0014442D" w:rsidP="0014442D">
      <w:pPr>
        <w:spacing w:before="100" w:beforeAutospacing="1" w:after="100" w:afterAutospacing="1"/>
        <w:rPr>
          <w:rFonts w:eastAsia="SimSun"/>
          <w:b/>
          <w:bCs/>
          <w:color w:val="000000" w:themeColor="text1"/>
          <w:lang w:val="en-US" w:eastAsia="zh-CN"/>
        </w:rPr>
      </w:pPr>
      <w:r w:rsidRPr="0014442D">
        <w:rPr>
          <w:rFonts w:eastAsia="SimSun"/>
          <w:b/>
          <w:bCs/>
          <w:color w:val="000000" w:themeColor="text1"/>
          <w:lang w:val="en-US" w:eastAsia="zh-CN"/>
        </w:rPr>
        <w:lastRenderedPageBreak/>
        <w:t xml:space="preserve">A. </w:t>
      </w:r>
      <w:r w:rsidR="00FA55CF" w:rsidRPr="00FA55CF">
        <w:rPr>
          <w:rFonts w:eastAsia="SimSun"/>
          <w:b/>
          <w:bCs/>
          <w:color w:val="000000" w:themeColor="text1"/>
          <w:lang w:val="en-US" w:eastAsia="zh-CN"/>
        </w:rPr>
        <w:tab/>
      </w:r>
      <w:r w:rsidRPr="0014442D">
        <w:rPr>
          <w:rFonts w:eastAsia="SimSun"/>
          <w:b/>
          <w:bCs/>
          <w:color w:val="000000" w:themeColor="text1"/>
          <w:lang w:val="en-US" w:eastAsia="zh-CN"/>
        </w:rPr>
        <w:t>国家生物多样性战略和行动计划</w:t>
      </w:r>
    </w:p>
    <w:p w14:paraId="6DDA6620" w14:textId="78BCCE77" w:rsidR="0014442D" w:rsidRPr="0014442D" w:rsidRDefault="0014442D" w:rsidP="001B7839">
      <w:pPr>
        <w:pStyle w:val="ListParagraph"/>
        <w:numPr>
          <w:ilvl w:val="0"/>
          <w:numId w:val="16"/>
        </w:numPr>
        <w:spacing w:before="120" w:after="120"/>
        <w:ind w:left="490" w:firstLine="0"/>
        <w:rPr>
          <w:rFonts w:eastAsia="SimSun"/>
          <w:color w:val="000000" w:themeColor="text1"/>
          <w:lang w:val="en-US" w:eastAsia="zh-CN"/>
        </w:rPr>
      </w:pPr>
      <w:r w:rsidRPr="0014442D">
        <w:rPr>
          <w:rFonts w:eastAsia="SimSun"/>
          <w:color w:val="000000" w:themeColor="text1"/>
          <w:lang w:val="en-US" w:eastAsia="zh-CN"/>
        </w:rPr>
        <w:t>对国家生物多样性战略和行动计划的分析</w:t>
      </w:r>
      <w:r w:rsidR="004814DA">
        <w:rPr>
          <w:rFonts w:eastAsia="SimSun" w:hint="eastAsia"/>
          <w:color w:val="000000" w:themeColor="text1"/>
          <w:lang w:val="en-US" w:eastAsia="zh-CN"/>
        </w:rPr>
        <w:t>显示</w:t>
      </w:r>
      <w:r w:rsidRPr="0014442D">
        <w:rPr>
          <w:rFonts w:eastAsia="SimSun"/>
          <w:color w:val="000000" w:themeColor="text1"/>
          <w:lang w:val="en-US" w:eastAsia="zh-CN"/>
        </w:rPr>
        <w:t>，在实现</w:t>
      </w:r>
      <w:r w:rsidR="004814DA">
        <w:rPr>
          <w:rFonts w:eastAsia="SimSun" w:hint="eastAsia"/>
          <w:color w:val="000000" w:themeColor="text1"/>
          <w:lang w:val="en-US" w:eastAsia="zh-CN"/>
        </w:rPr>
        <w:t>全</w:t>
      </w:r>
      <w:r w:rsidRPr="0014442D">
        <w:rPr>
          <w:rFonts w:eastAsia="SimSun"/>
          <w:color w:val="000000" w:themeColor="text1"/>
          <w:lang w:val="en-US" w:eastAsia="zh-CN"/>
        </w:rPr>
        <w:t>政府和</w:t>
      </w:r>
      <w:r w:rsidR="004814DA">
        <w:rPr>
          <w:rFonts w:eastAsia="SimSun" w:hint="eastAsia"/>
          <w:color w:val="000000" w:themeColor="text1"/>
          <w:lang w:val="en-US" w:eastAsia="zh-CN"/>
        </w:rPr>
        <w:t>全</w:t>
      </w:r>
      <w:r w:rsidRPr="0014442D">
        <w:rPr>
          <w:rFonts w:eastAsia="SimSun"/>
          <w:color w:val="000000" w:themeColor="text1"/>
          <w:lang w:val="en-US" w:eastAsia="zh-CN"/>
        </w:rPr>
        <w:t>社会</w:t>
      </w:r>
      <w:r w:rsidR="005C3488">
        <w:rPr>
          <w:rFonts w:eastAsia="SimSun" w:hint="eastAsia"/>
          <w:color w:val="000000" w:themeColor="text1"/>
          <w:lang w:val="en-US" w:eastAsia="zh-CN"/>
        </w:rPr>
        <w:t>办法</w:t>
      </w:r>
      <w:r w:rsidRPr="0014442D">
        <w:rPr>
          <w:rFonts w:eastAsia="SimSun"/>
          <w:color w:val="000000" w:themeColor="text1"/>
          <w:lang w:val="en-US" w:eastAsia="zh-CN"/>
        </w:rPr>
        <w:t>方面取得了进展。提交的国家生物多样性战略和行动计划，约三分之一已获内阁、国家元首或议会批准，约一半已被采纳为政策工具。</w:t>
      </w:r>
      <w:r w:rsidR="005C3488">
        <w:rPr>
          <w:rFonts w:eastAsia="SimSun" w:hint="eastAsia"/>
          <w:color w:val="000000" w:themeColor="text1"/>
          <w:lang w:val="en-US" w:eastAsia="zh-CN"/>
        </w:rPr>
        <w:t>大</w:t>
      </w:r>
      <w:r w:rsidRPr="0014442D">
        <w:rPr>
          <w:rFonts w:eastAsia="SimSun"/>
          <w:color w:val="000000" w:themeColor="text1"/>
          <w:lang w:eastAsia="zh-CN"/>
        </w:rPr>
        <w:t>多数缔约方</w:t>
      </w:r>
      <w:r w:rsidR="006850B3">
        <w:rPr>
          <w:rFonts w:eastAsia="SimSun" w:hint="eastAsia"/>
          <w:color w:val="000000" w:themeColor="text1"/>
          <w:lang w:eastAsia="zh-CN"/>
        </w:rPr>
        <w:t>制定了</w:t>
      </w:r>
      <w:r w:rsidR="005C3488">
        <w:rPr>
          <w:rFonts w:eastAsia="SimSun" w:hint="eastAsia"/>
          <w:color w:val="000000" w:themeColor="text1"/>
          <w:lang w:eastAsia="zh-CN"/>
        </w:rPr>
        <w:t>利益攸关方参与制定和执行</w:t>
      </w:r>
      <w:r w:rsidRPr="0014442D">
        <w:rPr>
          <w:rFonts w:eastAsia="SimSun"/>
          <w:color w:val="000000" w:themeColor="text1"/>
          <w:lang w:eastAsia="zh-CN"/>
        </w:rPr>
        <w:t>战略</w:t>
      </w:r>
      <w:r w:rsidR="005C3488">
        <w:rPr>
          <w:rFonts w:eastAsia="SimSun" w:hint="eastAsia"/>
          <w:color w:val="000000" w:themeColor="text1"/>
          <w:lang w:eastAsia="zh-CN"/>
        </w:rPr>
        <w:t>和</w:t>
      </w:r>
      <w:r w:rsidRPr="0014442D">
        <w:rPr>
          <w:rFonts w:eastAsia="SimSun"/>
          <w:color w:val="000000" w:themeColor="text1"/>
          <w:lang w:eastAsia="zh-CN"/>
        </w:rPr>
        <w:t>计划</w:t>
      </w:r>
      <w:r w:rsidR="005C3488">
        <w:rPr>
          <w:rFonts w:eastAsia="SimSun" w:hint="eastAsia"/>
          <w:color w:val="000000" w:themeColor="text1"/>
          <w:lang w:eastAsia="zh-CN"/>
        </w:rPr>
        <w:t>的程序</w:t>
      </w:r>
      <w:r w:rsidRPr="0014442D">
        <w:rPr>
          <w:rFonts w:eastAsia="SimSun"/>
          <w:color w:val="000000" w:themeColor="text1"/>
          <w:lang w:val="en-US" w:eastAsia="zh-CN"/>
        </w:rPr>
        <w:t>；但</w:t>
      </w:r>
      <w:r w:rsidR="005C3488" w:rsidRPr="005C3488">
        <w:rPr>
          <w:rFonts w:eastAsia="SimSun" w:hint="eastAsia"/>
          <w:color w:val="000000" w:themeColor="text1"/>
          <w:lang w:val="en-US" w:eastAsia="zh-CN"/>
        </w:rPr>
        <w:t>各缔约方不同利益攸关方群体的参与程度差异很大</w:t>
      </w:r>
      <w:r w:rsidRPr="0014442D">
        <w:rPr>
          <w:rFonts w:eastAsia="SimSun"/>
          <w:color w:val="000000" w:themeColor="text1"/>
          <w:lang w:val="en-US" w:eastAsia="zh-CN"/>
        </w:rPr>
        <w:t>。提交的战略</w:t>
      </w:r>
      <w:r w:rsidR="005C3488">
        <w:rPr>
          <w:rFonts w:eastAsia="SimSun" w:hint="eastAsia"/>
          <w:color w:val="000000" w:themeColor="text1"/>
          <w:lang w:val="en-US" w:eastAsia="zh-CN"/>
        </w:rPr>
        <w:t>和</w:t>
      </w:r>
      <w:r w:rsidRPr="0014442D">
        <w:rPr>
          <w:rFonts w:eastAsia="SimSun"/>
          <w:color w:val="000000" w:themeColor="text1"/>
          <w:lang w:val="en-US" w:eastAsia="zh-CN"/>
        </w:rPr>
        <w:t>计划，不足半数详细说明了</w:t>
      </w:r>
      <w:r w:rsidR="005C3488">
        <w:rPr>
          <w:rFonts w:eastAsia="SimSun"/>
          <w:color w:val="000000" w:themeColor="text1"/>
          <w:lang w:val="en-US" w:eastAsia="zh-CN"/>
        </w:rPr>
        <w:t>土著人民和地方社区</w:t>
      </w:r>
      <w:r w:rsidRPr="0014442D">
        <w:rPr>
          <w:rFonts w:eastAsia="SimSun"/>
          <w:color w:val="000000" w:themeColor="text1"/>
          <w:lang w:val="en-US" w:eastAsia="zh-CN"/>
        </w:rPr>
        <w:t>、青年、妇女、学术界、私营部门或公众的参与</w:t>
      </w:r>
      <w:r w:rsidR="005C3488">
        <w:rPr>
          <w:rFonts w:eastAsia="SimSun" w:hint="eastAsia"/>
          <w:color w:val="000000" w:themeColor="text1"/>
          <w:lang w:val="en-US" w:eastAsia="zh-CN"/>
        </w:rPr>
        <w:t>程序</w:t>
      </w:r>
      <w:r w:rsidRPr="0014442D">
        <w:rPr>
          <w:rFonts w:eastAsia="SimSun"/>
          <w:color w:val="000000" w:themeColor="text1"/>
          <w:lang w:val="en-US" w:eastAsia="zh-CN"/>
        </w:rPr>
        <w:t>。约半数</w:t>
      </w:r>
      <w:r w:rsidR="00EF75B4">
        <w:rPr>
          <w:rFonts w:eastAsia="SimSun" w:hint="eastAsia"/>
          <w:color w:val="000000" w:themeColor="text1"/>
          <w:lang w:val="en-US" w:eastAsia="zh-CN"/>
        </w:rPr>
        <w:t>包含</w:t>
      </w:r>
      <w:r w:rsidRPr="0014442D">
        <w:rPr>
          <w:rFonts w:eastAsia="SimSun"/>
          <w:color w:val="000000" w:themeColor="text1"/>
          <w:lang w:val="en-US" w:eastAsia="zh-CN"/>
        </w:rPr>
        <w:t>生物多样性融资、</w:t>
      </w:r>
      <w:r w:rsidR="00FC1CB7">
        <w:rPr>
          <w:rFonts w:eastAsia="SimSun" w:hint="eastAsia"/>
          <w:color w:val="000000" w:themeColor="text1"/>
          <w:lang w:val="en-US" w:eastAsia="zh-CN"/>
        </w:rPr>
        <w:t>传播</w:t>
      </w:r>
      <w:r w:rsidRPr="0014442D">
        <w:rPr>
          <w:rFonts w:eastAsia="SimSun"/>
          <w:color w:val="000000" w:themeColor="text1"/>
          <w:lang w:val="en-US" w:eastAsia="zh-CN"/>
        </w:rPr>
        <w:t>或监测</w:t>
      </w:r>
      <w:r w:rsidR="00FC1CB7">
        <w:rPr>
          <w:rFonts w:eastAsia="SimSun" w:hint="eastAsia"/>
          <w:color w:val="000000" w:themeColor="text1"/>
          <w:lang w:val="en-US" w:eastAsia="zh-CN"/>
        </w:rPr>
        <w:t>内容</w:t>
      </w:r>
      <w:r w:rsidRPr="0014442D">
        <w:rPr>
          <w:rFonts w:eastAsia="SimSun"/>
          <w:color w:val="000000" w:themeColor="text1"/>
          <w:lang w:val="en-US" w:eastAsia="zh-CN"/>
        </w:rPr>
        <w:t>，约四分之一</w:t>
      </w:r>
      <w:r w:rsidR="00EF75B4">
        <w:rPr>
          <w:rFonts w:eastAsia="SimSun" w:hint="eastAsia"/>
          <w:color w:val="000000" w:themeColor="text1"/>
          <w:lang w:val="en-US" w:eastAsia="zh-CN"/>
        </w:rPr>
        <w:t>包含</w:t>
      </w:r>
      <w:r w:rsidR="00FC1CB7">
        <w:rPr>
          <w:rFonts w:eastAsia="SimSun" w:hint="eastAsia"/>
          <w:color w:val="000000" w:themeColor="text1"/>
          <w:lang w:val="en-US" w:eastAsia="zh-CN"/>
        </w:rPr>
        <w:t>费用</w:t>
      </w:r>
      <w:r w:rsidRPr="0014442D">
        <w:rPr>
          <w:rFonts w:eastAsia="SimSun"/>
          <w:color w:val="000000" w:themeColor="text1"/>
          <w:lang w:val="en-US" w:eastAsia="zh-CN"/>
        </w:rPr>
        <w:t>估算。</w:t>
      </w:r>
    </w:p>
    <w:p w14:paraId="1BB62FB5" w14:textId="40F71689" w:rsidR="0014442D" w:rsidRPr="0014442D" w:rsidRDefault="006850B3" w:rsidP="001B7839">
      <w:pPr>
        <w:pStyle w:val="ListParagraph"/>
        <w:numPr>
          <w:ilvl w:val="0"/>
          <w:numId w:val="16"/>
        </w:numPr>
        <w:spacing w:before="120" w:after="120"/>
        <w:ind w:left="490" w:firstLine="0"/>
        <w:rPr>
          <w:rFonts w:eastAsia="SimSun"/>
          <w:color w:val="000000" w:themeColor="text1"/>
          <w:lang w:val="en-US" w:eastAsia="zh-CN"/>
        </w:rPr>
      </w:pPr>
      <w:r>
        <w:rPr>
          <w:rFonts w:eastAsia="SimSun" w:hint="eastAsia"/>
          <w:color w:val="000000" w:themeColor="text1"/>
          <w:lang w:val="en-US" w:eastAsia="zh-CN"/>
        </w:rPr>
        <w:t>虽然</w:t>
      </w:r>
      <w:r w:rsidR="0014442D" w:rsidRPr="0014442D">
        <w:rPr>
          <w:rFonts w:eastAsia="SimSun"/>
          <w:color w:val="000000" w:themeColor="text1"/>
          <w:lang w:val="en-US" w:eastAsia="zh-CN"/>
        </w:rPr>
        <w:t>越来越多的国家生物多样性战略和行动计划包含主流化</w:t>
      </w:r>
      <w:r w:rsidR="00EF75B4">
        <w:rPr>
          <w:rFonts w:eastAsia="SimSun" w:hint="eastAsia"/>
          <w:color w:val="000000" w:themeColor="text1"/>
          <w:lang w:val="en-US" w:eastAsia="zh-CN"/>
        </w:rPr>
        <w:t>内容</w:t>
      </w:r>
      <w:r w:rsidR="0014442D" w:rsidRPr="0014442D">
        <w:rPr>
          <w:rFonts w:eastAsia="SimSun"/>
          <w:color w:val="000000" w:themeColor="text1"/>
          <w:lang w:val="en-US" w:eastAsia="zh-CN"/>
        </w:rPr>
        <w:t>，超过半数的缔约方在其战略和计划中涉及次国家或市政层面的问题，但极少</w:t>
      </w:r>
      <w:r>
        <w:rPr>
          <w:rFonts w:eastAsia="SimSun" w:hint="eastAsia"/>
          <w:color w:val="000000" w:themeColor="text1"/>
          <w:lang w:val="en-US" w:eastAsia="zh-CN"/>
        </w:rPr>
        <w:t>有</w:t>
      </w:r>
      <w:r w:rsidR="0014442D" w:rsidRPr="0014442D">
        <w:rPr>
          <w:rFonts w:eastAsia="SimSun"/>
          <w:color w:val="000000" w:themeColor="text1"/>
          <w:lang w:val="en-US" w:eastAsia="zh-CN"/>
        </w:rPr>
        <w:t>缔约方将可持续发展战略、气候政策或消除贫困框架纳入其战略和计划。提交的战略和计划，多数提及《卡塔赫纳生物安全议定书》和《</w:t>
      </w:r>
      <w:r w:rsidR="00EF75B4">
        <w:rPr>
          <w:rFonts w:ascii="SimSun" w:eastAsia="SimSun" w:hAnsi="SimSun" w:cs="SimSun" w:hint="eastAsia"/>
          <w:color w:val="000000"/>
          <w:lang w:eastAsia="zh-CN"/>
        </w:rPr>
        <w:t>关于获取遗传资源和公正和公平分享其利用所产生惠益的名古屋议定书</w:t>
      </w:r>
      <w:r w:rsidR="0014442D" w:rsidRPr="0014442D">
        <w:rPr>
          <w:rFonts w:eastAsia="SimSun"/>
          <w:color w:val="000000" w:themeColor="text1"/>
          <w:lang w:val="en-US" w:eastAsia="zh-CN"/>
        </w:rPr>
        <w:t>》。大多还至少援引一项多边环境协定，其中</w:t>
      </w:r>
      <w:r w:rsidR="00EF75B4">
        <w:rPr>
          <w:rFonts w:eastAsia="SimSun" w:hint="eastAsia"/>
          <w:color w:val="000000" w:themeColor="text1"/>
          <w:lang w:val="en-US" w:eastAsia="zh-CN"/>
        </w:rPr>
        <w:t>大</w:t>
      </w:r>
      <w:r w:rsidR="0014442D" w:rsidRPr="0014442D">
        <w:rPr>
          <w:rFonts w:eastAsia="SimSun"/>
          <w:color w:val="000000" w:themeColor="text1"/>
          <w:lang w:val="en-US" w:eastAsia="zh-CN"/>
        </w:rPr>
        <w:t>多提及至少一项生物多样性相关公约，约半数提及《联合国气候变化框架公约》《联合国防治荒漠化公约》或两者</w:t>
      </w:r>
      <w:r w:rsidR="00EF75B4">
        <w:rPr>
          <w:rFonts w:eastAsia="SimSun" w:hint="eastAsia"/>
          <w:color w:val="000000" w:themeColor="text1"/>
          <w:lang w:val="en-US" w:eastAsia="zh-CN"/>
        </w:rPr>
        <w:t>均提及</w:t>
      </w:r>
      <w:r w:rsidR="0014442D" w:rsidRPr="0014442D">
        <w:rPr>
          <w:rFonts w:eastAsia="SimSun"/>
          <w:color w:val="000000" w:themeColor="text1"/>
          <w:lang w:val="en-US" w:eastAsia="zh-CN"/>
        </w:rPr>
        <w:t>。提及海洋相关公约的较少，</w:t>
      </w:r>
      <w:r w:rsidR="00B63AA3">
        <w:rPr>
          <w:rFonts w:eastAsia="SimSun" w:hint="eastAsia"/>
          <w:color w:val="000000" w:themeColor="text1"/>
          <w:lang w:val="en-US" w:eastAsia="zh-CN"/>
        </w:rPr>
        <w:t>提及</w:t>
      </w:r>
      <w:r w:rsidR="0014442D" w:rsidRPr="0014442D">
        <w:rPr>
          <w:rFonts w:eastAsia="SimSun"/>
          <w:color w:val="000000" w:themeColor="text1"/>
          <w:lang w:val="en-US" w:eastAsia="zh-CN"/>
        </w:rPr>
        <w:t>化学品相关公约或人权相关公约的更是寥寥无几。</w:t>
      </w:r>
      <w:r w:rsidR="00B63AA3">
        <w:rPr>
          <w:rFonts w:eastAsia="SimSun" w:hint="eastAsia"/>
          <w:color w:val="000000" w:themeColor="text1"/>
          <w:lang w:val="en-US" w:eastAsia="zh-CN"/>
        </w:rPr>
        <w:t>虽然</w:t>
      </w:r>
      <w:r w:rsidR="0014442D" w:rsidRPr="0014442D">
        <w:rPr>
          <w:rFonts w:eastAsia="SimSun"/>
          <w:color w:val="000000" w:themeColor="text1"/>
          <w:lang w:val="en-US" w:eastAsia="zh-CN"/>
        </w:rPr>
        <w:t>战略和计划</w:t>
      </w:r>
      <w:r w:rsidR="00C01199">
        <w:rPr>
          <w:rFonts w:eastAsia="SimSun" w:hint="eastAsia"/>
          <w:color w:val="000000" w:themeColor="text1"/>
          <w:lang w:val="en-US" w:eastAsia="zh-CN"/>
        </w:rPr>
        <w:t>大多</w:t>
      </w:r>
      <w:r w:rsidR="0014442D" w:rsidRPr="0014442D">
        <w:rPr>
          <w:rFonts w:eastAsia="SimSun"/>
          <w:color w:val="000000" w:themeColor="text1"/>
          <w:lang w:val="en-US" w:eastAsia="zh-CN"/>
        </w:rPr>
        <w:t>提及里约</w:t>
      </w:r>
      <w:r w:rsidR="00C01199">
        <w:rPr>
          <w:rFonts w:eastAsia="SimSun" w:hint="eastAsia"/>
          <w:color w:val="000000" w:themeColor="text1"/>
          <w:lang w:val="en-US" w:eastAsia="zh-CN"/>
        </w:rPr>
        <w:t>三</w:t>
      </w:r>
      <w:r w:rsidR="0014442D" w:rsidRPr="0014442D">
        <w:rPr>
          <w:rFonts w:eastAsia="SimSun"/>
          <w:color w:val="000000" w:themeColor="text1"/>
          <w:lang w:val="en-US" w:eastAsia="zh-CN"/>
        </w:rPr>
        <w:t>公约、其他多边环境协定或卡塔赫纳议定书与名古屋议定书，但许多仅</w:t>
      </w:r>
      <w:r w:rsidR="00B63AA3">
        <w:rPr>
          <w:rFonts w:eastAsia="SimSun" w:hint="eastAsia"/>
          <w:color w:val="000000" w:themeColor="text1"/>
          <w:lang w:val="en-US" w:eastAsia="zh-CN"/>
        </w:rPr>
        <w:t>仅是为了提到</w:t>
      </w:r>
      <w:r w:rsidR="0014442D" w:rsidRPr="0014442D">
        <w:rPr>
          <w:rFonts w:eastAsia="SimSun"/>
          <w:color w:val="000000" w:themeColor="text1"/>
          <w:lang w:val="en-US" w:eastAsia="zh-CN"/>
        </w:rPr>
        <w:t>其他进程，</w:t>
      </w:r>
      <w:r w:rsidR="00B63AA3">
        <w:rPr>
          <w:rFonts w:eastAsia="SimSun" w:hint="eastAsia"/>
          <w:color w:val="000000" w:themeColor="text1"/>
          <w:lang w:val="en-US" w:eastAsia="zh-CN"/>
        </w:rPr>
        <w:t>并</w:t>
      </w:r>
      <w:r w:rsidR="0014442D" w:rsidRPr="0014442D">
        <w:rPr>
          <w:rFonts w:eastAsia="SimSun"/>
          <w:color w:val="000000" w:themeColor="text1"/>
          <w:lang w:val="en-US" w:eastAsia="zh-CN"/>
        </w:rPr>
        <w:t>未包含实现协同</w:t>
      </w:r>
      <w:r w:rsidR="00C01199">
        <w:rPr>
          <w:rFonts w:eastAsia="SimSun" w:hint="eastAsia"/>
          <w:color w:val="000000" w:themeColor="text1"/>
          <w:lang w:val="en-US" w:eastAsia="zh-CN"/>
        </w:rPr>
        <w:t>执行</w:t>
      </w:r>
      <w:r w:rsidR="0014442D" w:rsidRPr="0014442D">
        <w:rPr>
          <w:rFonts w:eastAsia="SimSun"/>
          <w:color w:val="000000" w:themeColor="text1"/>
          <w:lang w:val="en-US" w:eastAsia="zh-CN"/>
        </w:rPr>
        <w:t>的信息或具体行动。</w:t>
      </w:r>
    </w:p>
    <w:p w14:paraId="3F488348" w14:textId="7E954432" w:rsidR="0014442D" w:rsidRPr="0014442D" w:rsidRDefault="0014442D" w:rsidP="001B7839">
      <w:pPr>
        <w:pStyle w:val="ListParagraph"/>
        <w:numPr>
          <w:ilvl w:val="0"/>
          <w:numId w:val="16"/>
        </w:numPr>
        <w:spacing w:before="120" w:after="120"/>
        <w:ind w:left="490" w:firstLine="0"/>
        <w:rPr>
          <w:rFonts w:eastAsia="SimSun"/>
          <w:color w:val="000000" w:themeColor="text1"/>
          <w:lang w:val="en-US" w:eastAsia="zh-CN"/>
        </w:rPr>
      </w:pPr>
      <w:r w:rsidRPr="0014442D">
        <w:rPr>
          <w:rFonts w:eastAsia="SimSun"/>
          <w:color w:val="000000" w:themeColor="text1"/>
          <w:lang w:val="en-US" w:eastAsia="zh-CN"/>
        </w:rPr>
        <w:t>提交国家生物多样性战略和行动计划的缔约方</w:t>
      </w:r>
      <w:r w:rsidR="00B63AA3">
        <w:rPr>
          <w:rFonts w:eastAsia="SimSun" w:hint="eastAsia"/>
          <w:color w:val="000000" w:themeColor="text1"/>
          <w:lang w:val="en-US" w:eastAsia="zh-CN"/>
        </w:rPr>
        <w:t>大多</w:t>
      </w:r>
      <w:r w:rsidRPr="0014442D">
        <w:rPr>
          <w:rFonts w:eastAsia="SimSun"/>
          <w:color w:val="000000" w:themeColor="text1"/>
          <w:lang w:val="en-US" w:eastAsia="zh-CN"/>
        </w:rPr>
        <w:t>也提交了国家目标。此外</w:t>
      </w:r>
      <w:r w:rsidR="00C01199" w:rsidRPr="0014442D">
        <w:rPr>
          <w:rFonts w:eastAsia="SimSun"/>
          <w:color w:val="000000" w:themeColor="text1"/>
          <w:lang w:val="en-US" w:eastAsia="zh-CN"/>
        </w:rPr>
        <w:t>一些缔约方</w:t>
      </w:r>
      <w:r w:rsidRPr="0014442D">
        <w:rPr>
          <w:rFonts w:eastAsia="SimSun"/>
          <w:color w:val="000000" w:themeColor="text1"/>
          <w:lang w:val="en-US" w:eastAsia="zh-CN"/>
        </w:rPr>
        <w:t>在战略和计划中</w:t>
      </w:r>
      <w:r w:rsidR="00B63AA3">
        <w:rPr>
          <w:rFonts w:eastAsia="SimSun" w:hint="eastAsia"/>
          <w:color w:val="000000" w:themeColor="text1"/>
          <w:lang w:val="en-US" w:eastAsia="zh-CN"/>
        </w:rPr>
        <w:t>列</w:t>
      </w:r>
      <w:r w:rsidRPr="0014442D">
        <w:rPr>
          <w:rFonts w:eastAsia="SimSun"/>
          <w:color w:val="000000" w:themeColor="text1"/>
          <w:lang w:val="en-US" w:eastAsia="zh-CN"/>
        </w:rPr>
        <w:t>入了行动</w:t>
      </w:r>
      <w:r w:rsidR="00C01199">
        <w:rPr>
          <w:rFonts w:eastAsia="SimSun" w:hint="eastAsia"/>
          <w:color w:val="000000" w:themeColor="text1"/>
          <w:lang w:val="en-US" w:eastAsia="zh-CN"/>
        </w:rPr>
        <w:t>计划</w:t>
      </w:r>
      <w:r w:rsidRPr="0014442D">
        <w:rPr>
          <w:rFonts w:eastAsia="SimSun"/>
          <w:color w:val="000000" w:themeColor="text1"/>
          <w:lang w:val="en-US" w:eastAsia="zh-CN"/>
        </w:rPr>
        <w:t>矩阵，确定了责任</w:t>
      </w:r>
      <w:r w:rsidR="00F62751">
        <w:rPr>
          <w:rFonts w:eastAsia="SimSun" w:hint="eastAsia"/>
          <w:color w:val="000000" w:themeColor="text1"/>
          <w:lang w:val="en-US" w:eastAsia="zh-CN"/>
        </w:rPr>
        <w:t>方</w:t>
      </w:r>
      <w:r w:rsidRPr="0014442D">
        <w:rPr>
          <w:rFonts w:eastAsia="SimSun"/>
          <w:color w:val="000000" w:themeColor="text1"/>
          <w:lang w:val="en-US" w:eastAsia="zh-CN"/>
        </w:rPr>
        <w:t>、关键合作伙伴和指标。</w:t>
      </w:r>
    </w:p>
    <w:p w14:paraId="5BE1274A" w14:textId="5CCFF42F" w:rsidR="0014442D" w:rsidRPr="0014442D" w:rsidRDefault="0014442D" w:rsidP="0014442D">
      <w:pPr>
        <w:spacing w:before="100" w:beforeAutospacing="1" w:after="100" w:afterAutospacing="1"/>
        <w:rPr>
          <w:rFonts w:eastAsia="SimSun"/>
          <w:b/>
          <w:bCs/>
          <w:color w:val="000000" w:themeColor="text1"/>
          <w:lang w:val="en-US" w:eastAsia="zh-CN"/>
        </w:rPr>
      </w:pPr>
      <w:r w:rsidRPr="0014442D">
        <w:rPr>
          <w:rFonts w:eastAsia="SimSun"/>
          <w:b/>
          <w:bCs/>
          <w:color w:val="000000" w:themeColor="text1"/>
          <w:lang w:val="en-US" w:eastAsia="zh-CN"/>
        </w:rPr>
        <w:t xml:space="preserve">B. </w:t>
      </w:r>
      <w:r w:rsidR="00FA55CF" w:rsidRPr="00FA55CF">
        <w:rPr>
          <w:rFonts w:eastAsia="SimSun"/>
          <w:b/>
          <w:bCs/>
          <w:color w:val="000000" w:themeColor="text1"/>
          <w:lang w:val="en-US" w:eastAsia="zh-CN"/>
        </w:rPr>
        <w:tab/>
      </w:r>
      <w:r w:rsidRPr="0014442D">
        <w:rPr>
          <w:rFonts w:eastAsia="SimSun"/>
          <w:b/>
          <w:bCs/>
          <w:color w:val="000000" w:themeColor="text1"/>
          <w:lang w:val="en-US" w:eastAsia="zh-CN"/>
        </w:rPr>
        <w:t>国家目标分析</w:t>
      </w:r>
    </w:p>
    <w:p w14:paraId="67AD1C52" w14:textId="73041AF6" w:rsidR="0014442D" w:rsidRPr="0014442D" w:rsidRDefault="0014442D" w:rsidP="001B7839">
      <w:pPr>
        <w:pStyle w:val="ListParagraph"/>
        <w:numPr>
          <w:ilvl w:val="0"/>
          <w:numId w:val="16"/>
        </w:numPr>
        <w:spacing w:before="120" w:after="120"/>
        <w:ind w:left="490" w:firstLine="0"/>
        <w:rPr>
          <w:rFonts w:eastAsia="SimSun"/>
          <w:color w:val="000000" w:themeColor="text1"/>
          <w:lang w:val="en-US" w:eastAsia="zh-CN"/>
        </w:rPr>
      </w:pPr>
      <w:r w:rsidRPr="00865D6C">
        <w:rPr>
          <w:rFonts w:eastAsia="SimSun"/>
          <w:lang w:val="en-US" w:eastAsia="zh-CN"/>
        </w:rPr>
        <w:t>本节</w:t>
      </w:r>
      <w:r w:rsidR="002F1AD5">
        <w:rPr>
          <w:rFonts w:eastAsia="SimSun" w:hint="eastAsia"/>
          <w:lang w:val="en-US" w:eastAsia="zh-CN"/>
        </w:rPr>
        <w:t>全面概述</w:t>
      </w:r>
      <w:r w:rsidRPr="00865D6C">
        <w:rPr>
          <w:rFonts w:eastAsia="SimSun"/>
          <w:lang w:val="en-US" w:eastAsia="zh-CN"/>
        </w:rPr>
        <w:t>缔约方</w:t>
      </w:r>
      <w:r w:rsidR="00B63AA3">
        <w:rPr>
          <w:rFonts w:eastAsia="SimSun" w:hint="eastAsia"/>
          <w:lang w:val="en-US" w:eastAsia="zh-CN"/>
        </w:rPr>
        <w:t>所设</w:t>
      </w:r>
      <w:r w:rsidR="00865D6C">
        <w:rPr>
          <w:rFonts w:eastAsia="SimSun" w:hint="eastAsia"/>
          <w:lang w:val="en-US" w:eastAsia="zh-CN"/>
        </w:rPr>
        <w:t>的</w:t>
      </w:r>
      <w:r w:rsidRPr="00865D6C">
        <w:rPr>
          <w:rFonts w:eastAsia="SimSun"/>
          <w:lang w:val="en-US" w:eastAsia="zh-CN"/>
        </w:rPr>
        <w:t>国家目标如何</w:t>
      </w:r>
      <w:r w:rsidR="002E33CA" w:rsidRPr="0008269D">
        <w:rPr>
          <w:rFonts w:eastAsia="SimSun" w:hint="eastAsia"/>
          <w:lang w:val="en-US" w:eastAsia="zh-CN"/>
        </w:rPr>
        <w:t>集体</w:t>
      </w:r>
      <w:r w:rsidR="0041379B">
        <w:rPr>
          <w:rFonts w:eastAsia="SimSun" w:hint="eastAsia"/>
          <w:lang w:val="en-US" w:eastAsia="zh-CN"/>
        </w:rPr>
        <w:t>涵盖</w:t>
      </w:r>
      <w:r w:rsidR="00875EE8" w:rsidRPr="00865D6C">
        <w:rPr>
          <w:rFonts w:eastAsia="SimSun"/>
          <w:lang w:val="en-US" w:eastAsia="zh-CN"/>
        </w:rPr>
        <w:t>《昆蒙框架》</w:t>
      </w:r>
      <w:r w:rsidR="002F1AD5">
        <w:rPr>
          <w:rFonts w:eastAsia="SimSun" w:hint="eastAsia"/>
          <w:lang w:val="en-US" w:eastAsia="zh-CN"/>
        </w:rPr>
        <w:t>的</w:t>
      </w:r>
      <w:r w:rsidR="00F819EC" w:rsidRPr="00865D6C">
        <w:rPr>
          <w:rFonts w:eastAsia="SimSun" w:hint="eastAsia"/>
          <w:lang w:val="en-US" w:eastAsia="zh-CN"/>
        </w:rPr>
        <w:t>行动</w:t>
      </w:r>
      <w:r w:rsidRPr="00865D6C">
        <w:rPr>
          <w:rFonts w:eastAsia="SimSun"/>
          <w:lang w:val="en-US" w:eastAsia="zh-CN"/>
        </w:rPr>
        <w:t>目标要素。审查</w:t>
      </w:r>
      <w:r w:rsidR="00F819EC" w:rsidRPr="00865D6C">
        <w:rPr>
          <w:rFonts w:eastAsia="SimSun" w:hint="eastAsia"/>
          <w:lang w:val="en-US" w:eastAsia="zh-CN"/>
        </w:rPr>
        <w:t>了</w:t>
      </w:r>
      <w:r w:rsidRPr="00865D6C">
        <w:rPr>
          <w:rFonts w:eastAsia="SimSun"/>
          <w:lang w:val="en-US" w:eastAsia="zh-CN"/>
        </w:rPr>
        <w:t>提交的</w:t>
      </w:r>
      <w:r w:rsidR="00F819EC" w:rsidRPr="00865D6C">
        <w:rPr>
          <w:rFonts w:eastAsia="SimSun" w:hint="eastAsia"/>
          <w:lang w:val="en-US" w:eastAsia="zh-CN"/>
        </w:rPr>
        <w:t>每项</w:t>
      </w:r>
      <w:r w:rsidRPr="00865D6C">
        <w:rPr>
          <w:rFonts w:eastAsia="SimSun"/>
          <w:lang w:val="en-US" w:eastAsia="zh-CN"/>
        </w:rPr>
        <w:t>国家目标，</w:t>
      </w:r>
      <w:r w:rsidR="00865D6C" w:rsidRPr="00865D6C">
        <w:rPr>
          <w:rFonts w:eastAsia="SimSun" w:hint="eastAsia"/>
          <w:lang w:val="en-US" w:eastAsia="zh-CN"/>
        </w:rPr>
        <w:t>查明</w:t>
      </w:r>
      <w:r w:rsidRPr="00865D6C">
        <w:rPr>
          <w:rFonts w:eastAsia="SimSun"/>
          <w:lang w:val="en-US" w:eastAsia="zh-CN"/>
        </w:rPr>
        <w:t>其涵盖</w:t>
      </w:r>
      <w:r w:rsidR="00875EE8" w:rsidRPr="00865D6C">
        <w:rPr>
          <w:rFonts w:eastAsia="SimSun"/>
          <w:lang w:val="en-US" w:eastAsia="zh-CN"/>
        </w:rPr>
        <w:t>《昆蒙框架》</w:t>
      </w:r>
      <w:r w:rsidRPr="00865D6C">
        <w:rPr>
          <w:rFonts w:eastAsia="SimSun"/>
          <w:lang w:val="en-US" w:eastAsia="zh-CN"/>
        </w:rPr>
        <w:t>相关</w:t>
      </w:r>
      <w:r w:rsidR="00865D6C" w:rsidRPr="00865D6C">
        <w:rPr>
          <w:rFonts w:eastAsia="SimSun" w:hint="eastAsia"/>
          <w:lang w:val="en-US" w:eastAsia="zh-CN"/>
        </w:rPr>
        <w:t>行动</w:t>
      </w:r>
      <w:r w:rsidRPr="00865D6C">
        <w:rPr>
          <w:rFonts w:eastAsia="SimSun"/>
          <w:lang w:val="en-US" w:eastAsia="zh-CN"/>
        </w:rPr>
        <w:t>目标的哪些要素。随后汇总信息，分析各缔约方提交的国家目标涵盖</w:t>
      </w:r>
      <w:r w:rsidR="00875EE8" w:rsidRPr="00865D6C">
        <w:rPr>
          <w:rFonts w:eastAsia="SimSun"/>
          <w:lang w:val="en-US" w:eastAsia="zh-CN"/>
        </w:rPr>
        <w:t>《昆蒙框架》</w:t>
      </w:r>
      <w:r w:rsidR="00865D6C">
        <w:rPr>
          <w:rFonts w:eastAsia="SimSun" w:hint="eastAsia"/>
          <w:lang w:val="en-US" w:eastAsia="zh-CN"/>
        </w:rPr>
        <w:t>行动</w:t>
      </w:r>
      <w:r w:rsidRPr="00865D6C">
        <w:rPr>
          <w:rFonts w:eastAsia="SimSun"/>
          <w:lang w:val="en-US" w:eastAsia="zh-CN"/>
        </w:rPr>
        <w:t>目标的哪些要素或方面。分析所用的</w:t>
      </w:r>
      <w:r w:rsidR="00865D6C">
        <w:rPr>
          <w:rFonts w:eastAsia="SimSun" w:hint="eastAsia"/>
          <w:lang w:val="en-US" w:eastAsia="zh-CN"/>
        </w:rPr>
        <w:t>行动</w:t>
      </w:r>
      <w:r w:rsidRPr="00865D6C">
        <w:rPr>
          <w:rFonts w:eastAsia="SimSun"/>
          <w:lang w:val="en-US" w:eastAsia="zh-CN"/>
        </w:rPr>
        <w:t>目标要素</w:t>
      </w:r>
      <w:r w:rsidR="00865D6C">
        <w:rPr>
          <w:rFonts w:eastAsia="SimSun" w:hint="eastAsia"/>
          <w:lang w:val="en-US" w:eastAsia="zh-CN"/>
        </w:rPr>
        <w:t>基于</w:t>
      </w:r>
      <w:hyperlink r:id="rId20" w:history="1">
        <w:r w:rsidR="00865D6C" w:rsidRPr="00865D6C">
          <w:rPr>
            <w:rStyle w:val="Hyperlink"/>
            <w:rFonts w:eastAsia="SimSun"/>
            <w:lang w:val="en-US" w:eastAsia="zh-CN"/>
          </w:rPr>
          <w:t>CBD/COP/16/INF/3/Rev.1</w:t>
        </w:r>
      </w:hyperlink>
      <w:r w:rsidR="00865D6C" w:rsidRPr="00865D6C">
        <w:rPr>
          <w:rFonts w:eastAsia="SimSun"/>
          <w:lang w:val="en-US" w:eastAsia="zh-CN"/>
        </w:rPr>
        <w:t>号文件</w:t>
      </w:r>
      <w:r w:rsidR="00865D6C">
        <w:rPr>
          <w:rFonts w:eastAsia="SimSun" w:hint="eastAsia"/>
          <w:lang w:val="en-US" w:eastAsia="zh-CN"/>
        </w:rPr>
        <w:t>所载</w:t>
      </w:r>
      <w:r w:rsidRPr="00865D6C">
        <w:rPr>
          <w:rFonts w:eastAsia="SimSun"/>
          <w:lang w:val="en-US" w:eastAsia="zh-CN"/>
        </w:rPr>
        <w:t>昆明</w:t>
      </w:r>
      <w:r w:rsidRPr="00865D6C">
        <w:rPr>
          <w:rFonts w:eastAsia="SimSun"/>
          <w:lang w:val="en-US" w:eastAsia="zh-CN"/>
        </w:rPr>
        <w:t>-</w:t>
      </w:r>
      <w:r w:rsidRPr="00865D6C">
        <w:rPr>
          <w:rFonts w:eastAsia="SimSun"/>
          <w:lang w:val="en-US" w:eastAsia="zh-CN"/>
        </w:rPr>
        <w:t>蒙特利尔全球生物多样性框架指标</w:t>
      </w:r>
      <w:r w:rsidR="00865D6C">
        <w:rPr>
          <w:rFonts w:eastAsia="SimSun" w:hint="eastAsia"/>
          <w:lang w:val="en-US" w:eastAsia="zh-CN"/>
        </w:rPr>
        <w:t>问题</w:t>
      </w:r>
      <w:r w:rsidRPr="00865D6C">
        <w:rPr>
          <w:rFonts w:eastAsia="SimSun"/>
          <w:lang w:val="en-US" w:eastAsia="zh-CN"/>
        </w:rPr>
        <w:t>特设技术专家组</w:t>
      </w:r>
      <w:r w:rsidR="0041379B">
        <w:rPr>
          <w:rFonts w:eastAsia="SimSun" w:hint="eastAsia"/>
          <w:lang w:val="en-US" w:eastAsia="zh-CN"/>
        </w:rPr>
        <w:t>编写</w:t>
      </w:r>
      <w:r w:rsidRPr="00865D6C">
        <w:rPr>
          <w:rFonts w:eastAsia="SimSun"/>
          <w:lang w:val="en-US" w:eastAsia="zh-CN"/>
        </w:rPr>
        <w:t>的清单</w:t>
      </w:r>
      <w:r w:rsidR="00865D6C">
        <w:rPr>
          <w:rFonts w:eastAsia="SimSun" w:hint="eastAsia"/>
          <w:lang w:val="en-US" w:eastAsia="zh-CN"/>
        </w:rPr>
        <w:t>和</w:t>
      </w:r>
      <w:hyperlink r:id="rId21" w:history="1">
        <w:r w:rsidRPr="00865D6C">
          <w:rPr>
            <w:rStyle w:val="Hyperlink"/>
            <w:rFonts w:eastAsia="SimSun"/>
            <w:lang w:val="en-US" w:eastAsia="zh-CN"/>
          </w:rPr>
          <w:t>CBD/SBI/6/INF/5</w:t>
        </w:r>
      </w:hyperlink>
      <w:r w:rsidRPr="00865D6C">
        <w:rPr>
          <w:rFonts w:eastAsia="SimSun"/>
          <w:lang w:val="en-US" w:eastAsia="zh-CN"/>
        </w:rPr>
        <w:t>号文件所述方法。</w:t>
      </w:r>
    </w:p>
    <w:p w14:paraId="772458D7" w14:textId="1226EEE8" w:rsidR="0014442D" w:rsidRPr="0014442D" w:rsidRDefault="0014442D" w:rsidP="001B7839">
      <w:pPr>
        <w:pStyle w:val="ListParagraph"/>
        <w:numPr>
          <w:ilvl w:val="0"/>
          <w:numId w:val="16"/>
        </w:numPr>
        <w:spacing w:before="120" w:after="120"/>
        <w:ind w:left="490" w:firstLine="0"/>
        <w:rPr>
          <w:rFonts w:eastAsia="SimSun"/>
          <w:color w:val="000000" w:themeColor="text1"/>
          <w:lang w:val="en-US" w:eastAsia="zh-CN"/>
        </w:rPr>
      </w:pPr>
      <w:r w:rsidRPr="0014442D">
        <w:rPr>
          <w:rFonts w:eastAsia="SimSun"/>
          <w:color w:val="000000" w:themeColor="text1"/>
          <w:lang w:val="en-US" w:eastAsia="zh-CN"/>
        </w:rPr>
        <w:t>对国家目标</w:t>
      </w:r>
      <w:r w:rsidR="00622C99">
        <w:rPr>
          <w:rFonts w:eastAsia="SimSun" w:hint="eastAsia"/>
          <w:color w:val="000000" w:themeColor="text1"/>
          <w:lang w:val="en-US" w:eastAsia="zh-CN"/>
        </w:rPr>
        <w:t>的</w:t>
      </w:r>
      <w:r w:rsidRPr="0014442D">
        <w:rPr>
          <w:rFonts w:eastAsia="SimSun"/>
          <w:color w:val="000000" w:themeColor="text1"/>
          <w:lang w:val="en-US" w:eastAsia="zh-CN"/>
        </w:rPr>
        <w:t>范围与</w:t>
      </w:r>
      <w:r w:rsidR="00875EE8">
        <w:rPr>
          <w:rFonts w:eastAsia="SimSun"/>
          <w:color w:val="000000" w:themeColor="text1"/>
          <w:lang w:val="en-US" w:eastAsia="zh-CN"/>
        </w:rPr>
        <w:t>《昆蒙框架》</w:t>
      </w:r>
      <w:r w:rsidRPr="0014442D">
        <w:rPr>
          <w:rFonts w:eastAsia="SimSun"/>
          <w:color w:val="000000" w:themeColor="text1"/>
          <w:lang w:val="en-US" w:eastAsia="zh-CN"/>
        </w:rPr>
        <w:t>各项</w:t>
      </w:r>
      <w:r w:rsidR="00865D6C">
        <w:rPr>
          <w:rFonts w:eastAsia="SimSun" w:hint="eastAsia"/>
          <w:color w:val="000000" w:themeColor="text1"/>
          <w:lang w:val="en-US" w:eastAsia="zh-CN"/>
        </w:rPr>
        <w:t>行动</w:t>
      </w:r>
      <w:r w:rsidRPr="0014442D">
        <w:rPr>
          <w:rFonts w:eastAsia="SimSun"/>
          <w:color w:val="000000" w:themeColor="text1"/>
          <w:lang w:val="en-US" w:eastAsia="zh-CN"/>
        </w:rPr>
        <w:t>目标的比较</w:t>
      </w:r>
      <w:r w:rsidR="00865D6C">
        <w:rPr>
          <w:rFonts w:eastAsia="SimSun" w:hint="eastAsia"/>
          <w:color w:val="000000" w:themeColor="text1"/>
          <w:lang w:val="en-US" w:eastAsia="zh-CN"/>
        </w:rPr>
        <w:t>显示</w:t>
      </w:r>
      <w:r w:rsidRPr="0014442D">
        <w:rPr>
          <w:rFonts w:eastAsia="SimSun"/>
          <w:color w:val="000000" w:themeColor="text1"/>
          <w:lang w:val="en-US" w:eastAsia="zh-CN"/>
        </w:rPr>
        <w:t>，全球</w:t>
      </w:r>
      <w:r w:rsidR="00865D6C">
        <w:rPr>
          <w:rFonts w:eastAsia="SimSun" w:hint="eastAsia"/>
          <w:color w:val="000000" w:themeColor="text1"/>
          <w:lang w:val="en-US" w:eastAsia="zh-CN"/>
        </w:rPr>
        <w:t>行动</w:t>
      </w:r>
      <w:r w:rsidRPr="0014442D">
        <w:rPr>
          <w:rFonts w:eastAsia="SimSun"/>
          <w:color w:val="000000" w:themeColor="text1"/>
          <w:lang w:val="en-US" w:eastAsia="zh-CN"/>
        </w:rPr>
        <w:t>目标的要素在不同程度上得到了集体</w:t>
      </w:r>
      <w:r w:rsidR="002E33CA">
        <w:rPr>
          <w:rFonts w:eastAsia="SimSun" w:hint="eastAsia"/>
          <w:color w:val="000000" w:themeColor="text1"/>
          <w:lang w:val="en-US" w:eastAsia="zh-CN"/>
        </w:rPr>
        <w:t>覆盖</w:t>
      </w:r>
      <w:r w:rsidRPr="0014442D">
        <w:rPr>
          <w:rFonts w:eastAsia="SimSun"/>
          <w:color w:val="000000" w:themeColor="text1"/>
          <w:lang w:val="en-US" w:eastAsia="zh-CN"/>
        </w:rPr>
        <w:t>（见图一）。附件</w:t>
      </w:r>
      <w:r w:rsidR="00865D6C">
        <w:rPr>
          <w:rFonts w:eastAsia="SimSun" w:hint="eastAsia"/>
          <w:color w:val="000000" w:themeColor="text1"/>
          <w:lang w:val="en-US" w:eastAsia="zh-CN"/>
        </w:rPr>
        <w:t>载有</w:t>
      </w:r>
      <w:r w:rsidR="00622C99">
        <w:rPr>
          <w:rFonts w:eastAsia="SimSun" w:hint="eastAsia"/>
          <w:color w:val="000000" w:themeColor="text1"/>
          <w:lang w:val="en-US" w:eastAsia="zh-CN"/>
        </w:rPr>
        <w:t>一个摘要，显示与</w:t>
      </w:r>
      <w:r w:rsidR="00875EE8">
        <w:rPr>
          <w:rFonts w:eastAsia="SimSun"/>
          <w:color w:val="000000" w:themeColor="text1"/>
          <w:lang w:val="en-US" w:eastAsia="zh-CN"/>
        </w:rPr>
        <w:t>《昆蒙框架》</w:t>
      </w:r>
      <w:r w:rsidR="00865D6C">
        <w:rPr>
          <w:rFonts w:eastAsia="SimSun" w:hint="eastAsia"/>
          <w:color w:val="000000" w:themeColor="text1"/>
          <w:lang w:val="en-US" w:eastAsia="zh-CN"/>
        </w:rPr>
        <w:t>行动</w:t>
      </w:r>
      <w:r w:rsidRPr="0014442D">
        <w:rPr>
          <w:rFonts w:eastAsia="SimSun"/>
          <w:color w:val="000000" w:themeColor="text1"/>
          <w:lang w:val="en-US" w:eastAsia="zh-CN"/>
        </w:rPr>
        <w:t>目标</w:t>
      </w:r>
      <w:r w:rsidR="00622C99">
        <w:rPr>
          <w:rFonts w:eastAsia="SimSun" w:hint="eastAsia"/>
          <w:color w:val="000000" w:themeColor="text1"/>
          <w:lang w:val="en-US" w:eastAsia="zh-CN"/>
        </w:rPr>
        <w:t>相对应</w:t>
      </w:r>
      <w:r w:rsidRPr="0014442D">
        <w:rPr>
          <w:rFonts w:eastAsia="SimSun"/>
          <w:color w:val="000000" w:themeColor="text1"/>
          <w:lang w:val="en-US" w:eastAsia="zh-CN"/>
        </w:rPr>
        <w:t>的国家目标。</w:t>
      </w:r>
    </w:p>
    <w:p w14:paraId="74DE52D7" w14:textId="25C8CC7B" w:rsidR="0094587C" w:rsidRPr="0094587C" w:rsidRDefault="0094587C" w:rsidP="001B7839">
      <w:pPr>
        <w:pStyle w:val="ListParagraph"/>
        <w:numPr>
          <w:ilvl w:val="0"/>
          <w:numId w:val="16"/>
        </w:numPr>
        <w:spacing w:before="120" w:after="120"/>
        <w:ind w:left="490" w:firstLine="0"/>
        <w:rPr>
          <w:rFonts w:eastAsia="SimSun"/>
          <w:color w:val="000000" w:themeColor="text1"/>
          <w:lang w:val="en-US" w:eastAsia="zh-CN"/>
        </w:rPr>
      </w:pPr>
      <w:r w:rsidRPr="0094587C">
        <w:rPr>
          <w:rFonts w:eastAsia="SimSun"/>
          <w:color w:val="000000" w:themeColor="text1"/>
          <w:lang w:val="en-US" w:eastAsia="zh-CN"/>
        </w:rPr>
        <w:t xml:space="preserve"> </w:t>
      </w:r>
      <w:r w:rsidRPr="004D3618">
        <w:rPr>
          <w:rFonts w:eastAsia="SimSun"/>
          <w:lang w:val="en-US" w:eastAsia="zh-CN"/>
        </w:rPr>
        <w:t>国家目标往往集中于</w:t>
      </w:r>
      <w:r w:rsidR="00875EE8" w:rsidRPr="004D3618">
        <w:rPr>
          <w:rFonts w:eastAsia="SimSun"/>
          <w:lang w:val="en-US" w:eastAsia="zh-CN"/>
        </w:rPr>
        <w:t>《昆蒙框架》</w:t>
      </w:r>
      <w:r w:rsidR="00622C99" w:rsidRPr="004D3618">
        <w:rPr>
          <w:rFonts w:eastAsia="SimSun" w:hint="eastAsia"/>
          <w:lang w:val="en-US" w:eastAsia="zh-CN"/>
        </w:rPr>
        <w:t>行动</w:t>
      </w:r>
      <w:r w:rsidRPr="004D3618">
        <w:rPr>
          <w:rFonts w:eastAsia="SimSun"/>
          <w:lang w:val="en-US" w:eastAsia="zh-CN"/>
        </w:rPr>
        <w:t>目标中的少数要素。</w:t>
      </w:r>
      <w:r w:rsidR="00622C99" w:rsidRPr="004D3618">
        <w:rPr>
          <w:rFonts w:ascii="SimSun" w:eastAsia="SimSun" w:hAnsi="SimSun" w:cs="SimSun" w:hint="eastAsia"/>
          <w:lang w:eastAsia="zh-CN"/>
        </w:rPr>
        <w:t>总体而言，</w:t>
      </w:r>
      <w:r w:rsidR="004D3618">
        <w:rPr>
          <w:rFonts w:ascii="SimSun" w:eastAsia="SimSun" w:hAnsi="SimSun" w:cs="SimSun" w:hint="eastAsia"/>
          <w:lang w:val="en-US" w:eastAsia="zh-CN"/>
        </w:rPr>
        <w:t>涵盖</w:t>
      </w:r>
      <w:r w:rsidR="00205EBA" w:rsidRPr="004D3618">
        <w:rPr>
          <w:rFonts w:ascii="SimSun" w:eastAsia="SimSun" w:hAnsi="SimSun" w:cs="SimSun" w:hint="eastAsia"/>
          <w:lang w:eastAsia="zh-CN"/>
        </w:rPr>
        <w:t>《昆蒙框架》保护和可持续利用</w:t>
      </w:r>
      <w:r w:rsidR="00622C99" w:rsidRPr="004D3618">
        <w:rPr>
          <w:rFonts w:ascii="SimSun" w:eastAsia="SimSun" w:hAnsi="SimSun" w:cs="SimSun" w:hint="eastAsia"/>
          <w:lang w:eastAsia="zh-CN"/>
        </w:rPr>
        <w:t>生物多样性的行动目标要素的</w:t>
      </w:r>
      <w:r w:rsidR="00205EBA" w:rsidRPr="004D3618">
        <w:rPr>
          <w:rFonts w:ascii="SimSun" w:eastAsia="SimSun" w:hAnsi="SimSun" w:cs="SimSun" w:hint="eastAsia"/>
          <w:lang w:eastAsia="zh-CN"/>
        </w:rPr>
        <w:t>较多，</w:t>
      </w:r>
      <w:r w:rsidR="004D3618">
        <w:rPr>
          <w:rFonts w:ascii="SimSun" w:eastAsia="SimSun" w:hAnsi="SimSun" w:cs="SimSun" w:hint="eastAsia"/>
          <w:lang w:eastAsia="zh-CN"/>
        </w:rPr>
        <w:t>涵盖</w:t>
      </w:r>
      <w:r w:rsidR="00205EBA" w:rsidRPr="004D3618">
        <w:rPr>
          <w:rFonts w:ascii="SimSun" w:eastAsia="SimSun" w:hAnsi="SimSun" w:cs="SimSun" w:hint="eastAsia"/>
          <w:lang w:eastAsia="zh-CN"/>
        </w:rPr>
        <w:t>更基本的</w:t>
      </w:r>
      <w:r w:rsidR="00622C99" w:rsidRPr="004D3618">
        <w:rPr>
          <w:rFonts w:ascii="SimSun" w:eastAsia="SimSun" w:hAnsi="SimSun" w:cs="SimSun" w:hint="eastAsia"/>
          <w:lang w:eastAsia="zh-CN"/>
        </w:rPr>
        <w:t>社会经济问题包括参与、</w:t>
      </w:r>
      <w:r w:rsidR="002C526B" w:rsidRPr="004D3618">
        <w:rPr>
          <w:rFonts w:ascii="SimSun" w:eastAsia="SimSun" w:hAnsi="SimSun" w:cs="SimSun" w:hint="eastAsia"/>
          <w:lang w:eastAsia="zh-CN"/>
        </w:rPr>
        <w:t>纳入</w:t>
      </w:r>
      <w:r w:rsidR="00622C99" w:rsidRPr="004D3618">
        <w:rPr>
          <w:rFonts w:ascii="SimSun" w:eastAsia="SimSun" w:hAnsi="SimSun" w:cs="SimSun" w:hint="eastAsia"/>
          <w:lang w:eastAsia="zh-CN"/>
        </w:rPr>
        <w:t>生物多样性或执行手段</w:t>
      </w:r>
      <w:r w:rsidR="00205EBA" w:rsidRPr="004D3618">
        <w:rPr>
          <w:rFonts w:ascii="SimSun" w:eastAsia="SimSun" w:hAnsi="SimSun" w:cs="SimSun" w:hint="eastAsia"/>
          <w:lang w:eastAsia="zh-CN"/>
        </w:rPr>
        <w:t>的较少</w:t>
      </w:r>
      <w:r w:rsidRPr="004D3618">
        <w:rPr>
          <w:rFonts w:eastAsia="SimSun"/>
          <w:lang w:val="en-US" w:eastAsia="zh-CN"/>
        </w:rPr>
        <w:t>。许多缔约方对生态连通性或完整性问题</w:t>
      </w:r>
      <w:r w:rsidR="002C526B" w:rsidRPr="004D3618">
        <w:rPr>
          <w:rFonts w:eastAsia="SimSun" w:hint="eastAsia"/>
          <w:lang w:val="en-US" w:eastAsia="zh-CN"/>
        </w:rPr>
        <w:t>、</w:t>
      </w:r>
      <w:r w:rsidRPr="004D3618">
        <w:rPr>
          <w:rFonts w:eastAsia="SimSun"/>
          <w:lang w:val="en-US" w:eastAsia="zh-CN"/>
        </w:rPr>
        <w:t>对生物多样性具有重要意义的区域问题，要么未予</w:t>
      </w:r>
      <w:r w:rsidR="004D3618">
        <w:rPr>
          <w:rFonts w:eastAsia="SimSun" w:hint="eastAsia"/>
          <w:lang w:val="en-US" w:eastAsia="zh-CN"/>
        </w:rPr>
        <w:t>涵盖</w:t>
      </w:r>
      <w:r w:rsidRPr="004D3618">
        <w:rPr>
          <w:rFonts w:eastAsia="SimSun"/>
          <w:lang w:val="en-US" w:eastAsia="zh-CN"/>
        </w:rPr>
        <w:t>，要么</w:t>
      </w:r>
      <w:r w:rsidR="004D3618">
        <w:rPr>
          <w:rFonts w:eastAsia="SimSun" w:hint="eastAsia"/>
          <w:lang w:val="en-US" w:eastAsia="zh-CN"/>
        </w:rPr>
        <w:t>涵盖</w:t>
      </w:r>
      <w:r w:rsidRPr="004D3618">
        <w:rPr>
          <w:rFonts w:eastAsia="SimSun"/>
          <w:lang w:val="en-US" w:eastAsia="zh-CN"/>
        </w:rPr>
        <w:t>程度</w:t>
      </w:r>
      <w:r w:rsidR="002C526B" w:rsidRPr="004D3618">
        <w:rPr>
          <w:rFonts w:eastAsia="SimSun" w:hint="eastAsia"/>
          <w:lang w:val="en-US" w:eastAsia="zh-CN"/>
        </w:rPr>
        <w:t>有限</w:t>
      </w:r>
      <w:r w:rsidRPr="004D3618">
        <w:rPr>
          <w:rFonts w:eastAsia="SimSun"/>
          <w:lang w:val="en-US" w:eastAsia="zh-CN"/>
        </w:rPr>
        <w:t>。总体而言，国家目标对陆地生态系统的关注度高于海洋、沿海和</w:t>
      </w:r>
      <w:r w:rsidRPr="0094587C">
        <w:rPr>
          <w:rFonts w:eastAsia="SimSun"/>
          <w:color w:val="000000" w:themeColor="text1"/>
          <w:lang w:val="en-US" w:eastAsia="zh-CN"/>
        </w:rPr>
        <w:t>淡水生态系统。</w:t>
      </w:r>
      <w:r w:rsidR="002C526B">
        <w:rPr>
          <w:rFonts w:eastAsia="SimSun" w:hint="eastAsia"/>
          <w:color w:val="000000" w:themeColor="text1"/>
          <w:lang w:val="en-US" w:eastAsia="zh-CN"/>
        </w:rPr>
        <w:t>总体</w:t>
      </w:r>
      <w:r w:rsidR="004D3618">
        <w:rPr>
          <w:rFonts w:eastAsia="SimSun" w:hint="eastAsia"/>
          <w:color w:val="000000" w:themeColor="text1"/>
          <w:lang w:val="en-US" w:eastAsia="zh-CN"/>
        </w:rPr>
        <w:t>而言</w:t>
      </w:r>
      <w:r w:rsidRPr="0094587C">
        <w:rPr>
          <w:rFonts w:eastAsia="SimSun"/>
          <w:color w:val="000000" w:themeColor="text1"/>
          <w:lang w:val="en-US" w:eastAsia="zh-CN"/>
        </w:rPr>
        <w:t>，国家目标对</w:t>
      </w:r>
      <w:r w:rsidR="002C526B">
        <w:rPr>
          <w:rFonts w:eastAsia="SimSun"/>
          <w:color w:val="000000" w:themeColor="text1"/>
          <w:lang w:val="en-US" w:eastAsia="zh-CN"/>
        </w:rPr>
        <w:t>《昆蒙框架》</w:t>
      </w:r>
      <w:r w:rsidR="002C526B">
        <w:rPr>
          <w:rFonts w:eastAsia="SimSun" w:hint="eastAsia"/>
          <w:color w:val="000000" w:themeColor="text1"/>
          <w:lang w:val="en-US" w:eastAsia="zh-CN"/>
        </w:rPr>
        <w:t>行动目标</w:t>
      </w:r>
      <w:r w:rsidRPr="0094587C">
        <w:rPr>
          <w:rFonts w:eastAsia="SimSun"/>
          <w:color w:val="000000" w:themeColor="text1"/>
          <w:lang w:val="en-US" w:eastAsia="zh-CN"/>
        </w:rPr>
        <w:t>3</w:t>
      </w:r>
      <w:r w:rsidRPr="0094587C">
        <w:rPr>
          <w:rFonts w:eastAsia="SimSun"/>
          <w:color w:val="000000" w:themeColor="text1"/>
          <w:lang w:val="en-US" w:eastAsia="zh-CN"/>
        </w:rPr>
        <w:t>、</w:t>
      </w:r>
      <w:r w:rsidRPr="0094587C">
        <w:rPr>
          <w:rFonts w:eastAsia="SimSun"/>
          <w:color w:val="000000" w:themeColor="text1"/>
          <w:lang w:val="en-US" w:eastAsia="zh-CN"/>
        </w:rPr>
        <w:t>4</w:t>
      </w:r>
      <w:r w:rsidRPr="0094587C">
        <w:rPr>
          <w:rFonts w:eastAsia="SimSun"/>
          <w:color w:val="000000" w:themeColor="text1"/>
          <w:lang w:val="en-US" w:eastAsia="zh-CN"/>
        </w:rPr>
        <w:t>、</w:t>
      </w:r>
      <w:r w:rsidRPr="0094587C">
        <w:rPr>
          <w:rFonts w:eastAsia="SimSun"/>
          <w:color w:val="000000" w:themeColor="text1"/>
          <w:lang w:val="en-US" w:eastAsia="zh-CN"/>
        </w:rPr>
        <w:t>6</w:t>
      </w:r>
      <w:r w:rsidRPr="0094587C">
        <w:rPr>
          <w:rFonts w:eastAsia="SimSun"/>
          <w:color w:val="000000" w:themeColor="text1"/>
          <w:lang w:val="en-US" w:eastAsia="zh-CN"/>
        </w:rPr>
        <w:t>、</w:t>
      </w:r>
      <w:r w:rsidRPr="0094587C">
        <w:rPr>
          <w:rFonts w:eastAsia="SimSun"/>
          <w:color w:val="000000" w:themeColor="text1"/>
          <w:lang w:val="en-US" w:eastAsia="zh-CN"/>
        </w:rPr>
        <w:t>8</w:t>
      </w:r>
      <w:r w:rsidRPr="0094587C">
        <w:rPr>
          <w:rFonts w:eastAsia="SimSun"/>
          <w:color w:val="000000" w:themeColor="text1"/>
          <w:lang w:val="en-US" w:eastAsia="zh-CN"/>
        </w:rPr>
        <w:t>、</w:t>
      </w:r>
      <w:r w:rsidRPr="0094587C">
        <w:rPr>
          <w:rFonts w:eastAsia="SimSun"/>
          <w:color w:val="000000" w:themeColor="text1"/>
          <w:lang w:val="en-US" w:eastAsia="zh-CN"/>
        </w:rPr>
        <w:t>10</w:t>
      </w:r>
      <w:r w:rsidRPr="0094587C">
        <w:rPr>
          <w:rFonts w:eastAsia="SimSun"/>
          <w:color w:val="000000" w:themeColor="text1"/>
          <w:lang w:val="en-US" w:eastAsia="zh-CN"/>
        </w:rPr>
        <w:t>和</w:t>
      </w:r>
      <w:r w:rsidRPr="0094587C">
        <w:rPr>
          <w:rFonts w:eastAsia="SimSun"/>
          <w:color w:val="000000" w:themeColor="text1"/>
          <w:lang w:val="en-US" w:eastAsia="zh-CN"/>
        </w:rPr>
        <w:t>21</w:t>
      </w:r>
      <w:r w:rsidRPr="0094587C">
        <w:rPr>
          <w:rFonts w:eastAsia="SimSun"/>
          <w:color w:val="000000" w:themeColor="text1"/>
          <w:lang w:val="en-US" w:eastAsia="zh-CN"/>
        </w:rPr>
        <w:t>的</w:t>
      </w:r>
      <w:r w:rsidR="004D3618">
        <w:rPr>
          <w:rFonts w:eastAsia="SimSun" w:hint="eastAsia"/>
          <w:color w:val="000000" w:themeColor="text1"/>
          <w:lang w:val="en-US" w:eastAsia="zh-CN"/>
        </w:rPr>
        <w:t>涵盖</w:t>
      </w:r>
      <w:r w:rsidRPr="0094587C">
        <w:rPr>
          <w:rFonts w:eastAsia="SimSun"/>
          <w:color w:val="000000" w:themeColor="text1"/>
          <w:lang w:val="en-US" w:eastAsia="zh-CN"/>
        </w:rPr>
        <w:t>程度也高于</w:t>
      </w:r>
      <w:r w:rsidR="002C526B">
        <w:rPr>
          <w:rFonts w:eastAsia="SimSun" w:hint="eastAsia"/>
          <w:color w:val="000000" w:themeColor="text1"/>
          <w:lang w:val="en-US" w:eastAsia="zh-CN"/>
        </w:rPr>
        <w:t>行动目标</w:t>
      </w:r>
      <w:r w:rsidRPr="0094587C">
        <w:rPr>
          <w:rFonts w:eastAsia="SimSun"/>
          <w:color w:val="000000" w:themeColor="text1"/>
          <w:lang w:val="en-US" w:eastAsia="zh-CN"/>
        </w:rPr>
        <w:t>14</w:t>
      </w:r>
      <w:r w:rsidRPr="0094587C">
        <w:rPr>
          <w:rFonts w:eastAsia="SimSun"/>
          <w:color w:val="000000" w:themeColor="text1"/>
          <w:lang w:val="en-US" w:eastAsia="zh-CN"/>
        </w:rPr>
        <w:t>、</w:t>
      </w:r>
      <w:r w:rsidRPr="0094587C">
        <w:rPr>
          <w:rFonts w:eastAsia="SimSun"/>
          <w:color w:val="000000" w:themeColor="text1"/>
          <w:lang w:val="en-US" w:eastAsia="zh-CN"/>
        </w:rPr>
        <w:t>16</w:t>
      </w:r>
      <w:r w:rsidRPr="0094587C">
        <w:rPr>
          <w:rFonts w:eastAsia="SimSun"/>
          <w:color w:val="000000" w:themeColor="text1"/>
          <w:lang w:val="en-US" w:eastAsia="zh-CN"/>
        </w:rPr>
        <w:t>、</w:t>
      </w:r>
      <w:r w:rsidRPr="0094587C">
        <w:rPr>
          <w:rFonts w:eastAsia="SimSun"/>
          <w:color w:val="000000" w:themeColor="text1"/>
          <w:lang w:val="en-US" w:eastAsia="zh-CN"/>
        </w:rPr>
        <w:t>18</w:t>
      </w:r>
      <w:r w:rsidRPr="0094587C">
        <w:rPr>
          <w:rFonts w:eastAsia="SimSun"/>
          <w:color w:val="000000" w:themeColor="text1"/>
          <w:lang w:val="en-US" w:eastAsia="zh-CN"/>
        </w:rPr>
        <w:t>和</w:t>
      </w:r>
      <w:r w:rsidRPr="0094587C">
        <w:rPr>
          <w:rFonts w:eastAsia="SimSun"/>
          <w:color w:val="000000" w:themeColor="text1"/>
          <w:lang w:val="en-US" w:eastAsia="zh-CN"/>
        </w:rPr>
        <w:t>19</w:t>
      </w:r>
      <w:r w:rsidRPr="0094587C">
        <w:rPr>
          <w:rFonts w:eastAsia="SimSun"/>
          <w:color w:val="000000" w:themeColor="text1"/>
          <w:lang w:val="en-US" w:eastAsia="zh-CN"/>
        </w:rPr>
        <w:t>。在整个</w:t>
      </w:r>
      <w:r w:rsidR="00875EE8">
        <w:rPr>
          <w:rFonts w:eastAsia="SimSun"/>
          <w:color w:val="000000" w:themeColor="text1"/>
          <w:lang w:val="en-US" w:eastAsia="zh-CN"/>
        </w:rPr>
        <w:t>《昆蒙框架》</w:t>
      </w:r>
      <w:r w:rsidRPr="0094587C">
        <w:rPr>
          <w:rFonts w:eastAsia="SimSun"/>
          <w:color w:val="000000" w:themeColor="text1"/>
          <w:lang w:val="en-US" w:eastAsia="zh-CN"/>
        </w:rPr>
        <w:t>中，很少有缔约方</w:t>
      </w:r>
      <w:r w:rsidRPr="0094587C">
        <w:rPr>
          <w:rFonts w:eastAsia="SimSun"/>
          <w:color w:val="000000" w:themeColor="text1"/>
          <w:lang w:val="en-US" w:eastAsia="zh-CN"/>
        </w:rPr>
        <w:lastRenderedPageBreak/>
        <w:t>制定的国家目标</w:t>
      </w:r>
      <w:r w:rsidR="00EA4CA8">
        <w:rPr>
          <w:rFonts w:eastAsia="SimSun" w:hint="eastAsia"/>
          <w:color w:val="000000" w:themeColor="text1"/>
          <w:lang w:val="en-US" w:eastAsia="zh-CN"/>
        </w:rPr>
        <w:t>能够</w:t>
      </w:r>
      <w:r w:rsidR="004D3618">
        <w:rPr>
          <w:rFonts w:eastAsia="SimSun" w:hint="eastAsia"/>
          <w:color w:val="000000" w:themeColor="text1"/>
          <w:lang w:val="en-US" w:eastAsia="zh-CN"/>
        </w:rPr>
        <w:t>完全涵盖</w:t>
      </w:r>
      <w:r w:rsidR="00875EE8">
        <w:rPr>
          <w:rFonts w:eastAsia="SimSun"/>
          <w:color w:val="000000" w:themeColor="text1"/>
          <w:lang w:val="en-US" w:eastAsia="zh-CN"/>
        </w:rPr>
        <w:t>《昆蒙框架》</w:t>
      </w:r>
      <w:r w:rsidR="00EA4CA8">
        <w:rPr>
          <w:rFonts w:eastAsia="SimSun" w:hint="eastAsia"/>
          <w:color w:val="000000" w:themeColor="text1"/>
          <w:lang w:val="en-US" w:eastAsia="zh-CN"/>
        </w:rPr>
        <w:t>一半以上的</w:t>
      </w:r>
      <w:r w:rsidR="002C526B">
        <w:rPr>
          <w:rFonts w:eastAsia="SimSun" w:hint="eastAsia"/>
          <w:color w:val="000000" w:themeColor="text1"/>
          <w:lang w:val="en-US" w:eastAsia="zh-CN"/>
        </w:rPr>
        <w:t>行动</w:t>
      </w:r>
      <w:r w:rsidRPr="0094587C">
        <w:rPr>
          <w:rFonts w:eastAsia="SimSun"/>
          <w:color w:val="000000" w:themeColor="text1"/>
          <w:lang w:val="en-US" w:eastAsia="zh-CN"/>
        </w:rPr>
        <w:t>目标内容（见图二），这表明缔约方制定的目标并未</w:t>
      </w:r>
      <w:r w:rsidR="002C526B" w:rsidRPr="0008269D">
        <w:rPr>
          <w:rFonts w:eastAsia="SimSun" w:hint="eastAsia"/>
          <w:lang w:val="en-US" w:eastAsia="zh-CN"/>
        </w:rPr>
        <w:t>集体</w:t>
      </w:r>
      <w:r w:rsidR="004D3618" w:rsidRPr="004D3618">
        <w:rPr>
          <w:rFonts w:eastAsia="SimSun" w:hint="eastAsia"/>
          <w:lang w:val="en-US" w:eastAsia="zh-CN"/>
        </w:rPr>
        <w:t>涵盖</w:t>
      </w:r>
      <w:r w:rsidR="00875EE8">
        <w:rPr>
          <w:rFonts w:eastAsia="SimSun"/>
          <w:color w:val="000000" w:themeColor="text1"/>
          <w:lang w:val="en-US" w:eastAsia="zh-CN"/>
        </w:rPr>
        <w:t>《昆蒙框架》</w:t>
      </w:r>
      <w:r w:rsidR="00EA4CA8">
        <w:rPr>
          <w:rFonts w:eastAsia="SimSun" w:hint="eastAsia"/>
          <w:color w:val="000000" w:themeColor="text1"/>
          <w:lang w:val="en-US" w:eastAsia="zh-CN"/>
        </w:rPr>
        <w:t>行动</w:t>
      </w:r>
      <w:r w:rsidRPr="0094587C">
        <w:rPr>
          <w:rFonts w:eastAsia="SimSun"/>
          <w:color w:val="000000" w:themeColor="text1"/>
          <w:lang w:val="en-US" w:eastAsia="zh-CN"/>
        </w:rPr>
        <w:t>目标所</w:t>
      </w:r>
      <w:r w:rsidR="00EA4CA8">
        <w:rPr>
          <w:rFonts w:eastAsia="SimSun" w:hint="eastAsia"/>
          <w:color w:val="000000" w:themeColor="text1"/>
          <w:lang w:val="en-US" w:eastAsia="zh-CN"/>
        </w:rPr>
        <w:t>树立的</w:t>
      </w:r>
      <w:r w:rsidRPr="0094587C">
        <w:rPr>
          <w:rFonts w:eastAsia="SimSun"/>
          <w:color w:val="000000" w:themeColor="text1"/>
          <w:lang w:val="en-US" w:eastAsia="zh-CN"/>
        </w:rPr>
        <w:t>总体</w:t>
      </w:r>
      <w:r w:rsidR="00EA4CA8">
        <w:rPr>
          <w:rFonts w:eastAsia="SimSun" w:hint="eastAsia"/>
          <w:color w:val="000000" w:themeColor="text1"/>
          <w:lang w:val="en-US" w:eastAsia="zh-CN"/>
        </w:rPr>
        <w:t>雄心</w:t>
      </w:r>
      <w:r w:rsidRPr="0094587C">
        <w:rPr>
          <w:rFonts w:eastAsia="SimSun"/>
          <w:color w:val="000000" w:themeColor="text1"/>
          <w:lang w:val="en-US" w:eastAsia="zh-CN"/>
        </w:rPr>
        <w:t>。</w:t>
      </w:r>
    </w:p>
    <w:p w14:paraId="37BA9103" w14:textId="720B5BBC" w:rsidR="0094587C" w:rsidRPr="0094587C" w:rsidRDefault="00875EE8" w:rsidP="001B7839">
      <w:pPr>
        <w:pStyle w:val="ListParagraph"/>
        <w:numPr>
          <w:ilvl w:val="0"/>
          <w:numId w:val="16"/>
        </w:numPr>
        <w:spacing w:before="120" w:after="120"/>
        <w:ind w:left="490" w:firstLine="0"/>
        <w:rPr>
          <w:rFonts w:eastAsia="SimSun"/>
          <w:color w:val="000000" w:themeColor="text1"/>
          <w:lang w:val="en-US" w:eastAsia="zh-CN"/>
        </w:rPr>
      </w:pPr>
      <w:r>
        <w:rPr>
          <w:rFonts w:eastAsia="SimSun"/>
          <w:color w:val="000000" w:themeColor="text1"/>
          <w:lang w:val="en-US" w:eastAsia="zh-CN"/>
        </w:rPr>
        <w:t>《昆蒙框架》</w:t>
      </w:r>
      <w:r w:rsidR="00EA4CA8">
        <w:rPr>
          <w:rFonts w:eastAsia="SimSun"/>
          <w:color w:val="000000" w:themeColor="text1"/>
          <w:lang w:val="en-US" w:eastAsia="zh-CN"/>
        </w:rPr>
        <w:t>C</w:t>
      </w:r>
      <w:r w:rsidR="00EA4CA8">
        <w:rPr>
          <w:rFonts w:eastAsia="SimSun"/>
          <w:color w:val="000000" w:themeColor="text1"/>
          <w:lang w:val="en-US" w:eastAsia="zh-CN"/>
        </w:rPr>
        <w:t>部分</w:t>
      </w:r>
      <w:r w:rsidR="00EA4CA8">
        <w:rPr>
          <w:rFonts w:eastAsia="SimSun" w:hint="eastAsia"/>
          <w:color w:val="000000" w:themeColor="text1"/>
          <w:lang w:val="en-US" w:eastAsia="zh-CN"/>
        </w:rPr>
        <w:t>列</w:t>
      </w:r>
      <w:r w:rsidR="004D3618">
        <w:rPr>
          <w:rFonts w:eastAsia="SimSun" w:hint="eastAsia"/>
          <w:color w:val="000000" w:themeColor="text1"/>
          <w:lang w:val="en-US" w:eastAsia="zh-CN"/>
        </w:rPr>
        <w:t>有</w:t>
      </w:r>
      <w:r w:rsidR="00EA4CA8">
        <w:rPr>
          <w:rFonts w:eastAsia="SimSun" w:hint="eastAsia"/>
          <w:color w:val="000000" w:themeColor="text1"/>
          <w:lang w:val="en-US" w:eastAsia="zh-CN"/>
        </w:rPr>
        <w:t>执行</w:t>
      </w:r>
      <w:r w:rsidR="004D3618">
        <w:rPr>
          <w:rFonts w:eastAsia="SimSun" w:hint="eastAsia"/>
          <w:color w:val="000000" w:themeColor="text1"/>
          <w:lang w:val="en-US" w:eastAsia="zh-CN"/>
        </w:rPr>
        <w:t>工作</w:t>
      </w:r>
      <w:r w:rsidR="00EA4CA8">
        <w:rPr>
          <w:rFonts w:eastAsia="SimSun" w:hint="eastAsia"/>
          <w:color w:val="000000" w:themeColor="text1"/>
          <w:lang w:val="en-US" w:eastAsia="zh-CN"/>
        </w:rPr>
        <w:t>的考虑</w:t>
      </w:r>
      <w:r w:rsidR="0094587C" w:rsidRPr="0094587C">
        <w:rPr>
          <w:rFonts w:eastAsia="SimSun"/>
          <w:color w:val="000000" w:themeColor="text1"/>
          <w:lang w:val="en-US" w:eastAsia="zh-CN"/>
        </w:rPr>
        <w:t>因素。</w:t>
      </w:r>
      <w:r w:rsidR="00EA4CA8">
        <w:rPr>
          <w:rFonts w:eastAsia="SimSun" w:hint="eastAsia"/>
          <w:color w:val="000000" w:themeColor="text1"/>
          <w:lang w:val="en-US" w:eastAsia="zh-CN"/>
        </w:rPr>
        <w:t>大</w:t>
      </w:r>
      <w:r w:rsidR="0094587C" w:rsidRPr="0094587C">
        <w:rPr>
          <w:rFonts w:eastAsia="SimSun"/>
          <w:color w:val="000000" w:themeColor="text1"/>
          <w:lang w:val="en-US" w:eastAsia="zh-CN"/>
        </w:rPr>
        <w:t>多数缔约方</w:t>
      </w:r>
      <w:r w:rsidR="00EA4CA8">
        <w:rPr>
          <w:rFonts w:eastAsia="SimSun" w:hint="eastAsia"/>
          <w:color w:val="000000" w:themeColor="text1"/>
          <w:lang w:val="en-US" w:eastAsia="zh-CN"/>
        </w:rPr>
        <w:t>所</w:t>
      </w:r>
      <w:r w:rsidR="0094587C" w:rsidRPr="0094587C">
        <w:rPr>
          <w:rFonts w:eastAsia="SimSun"/>
          <w:color w:val="000000" w:themeColor="text1"/>
          <w:lang w:val="en-US" w:eastAsia="zh-CN"/>
        </w:rPr>
        <w:t>提交</w:t>
      </w:r>
      <w:r w:rsidR="00EA4CA8">
        <w:rPr>
          <w:rFonts w:eastAsia="SimSun" w:hint="eastAsia"/>
          <w:color w:val="000000" w:themeColor="text1"/>
          <w:lang w:val="en-US" w:eastAsia="zh-CN"/>
        </w:rPr>
        <w:t>的</w:t>
      </w:r>
      <w:r w:rsidR="0094587C" w:rsidRPr="0094587C">
        <w:rPr>
          <w:rFonts w:eastAsia="SimSun"/>
          <w:color w:val="000000" w:themeColor="text1"/>
          <w:lang w:val="en-US" w:eastAsia="zh-CN"/>
        </w:rPr>
        <w:t>国家目标均说明了在制定或</w:t>
      </w:r>
      <w:r w:rsidR="00EA4CA8">
        <w:rPr>
          <w:rFonts w:eastAsia="SimSun" w:hint="eastAsia"/>
          <w:color w:val="000000" w:themeColor="text1"/>
          <w:lang w:val="en-US" w:eastAsia="zh-CN"/>
        </w:rPr>
        <w:t>执行</w:t>
      </w:r>
      <w:r w:rsidR="0094587C" w:rsidRPr="0094587C">
        <w:rPr>
          <w:rFonts w:eastAsia="SimSun"/>
          <w:color w:val="000000" w:themeColor="text1"/>
          <w:lang w:val="en-US" w:eastAsia="zh-CN"/>
        </w:rPr>
        <w:t>国家目标过程中已考虑或将考虑</w:t>
      </w:r>
      <w:r w:rsidR="00EA4CA8">
        <w:rPr>
          <w:rFonts w:eastAsia="SimSun"/>
          <w:color w:val="000000" w:themeColor="text1"/>
          <w:lang w:val="en-US" w:eastAsia="zh-CN"/>
        </w:rPr>
        <w:t>C</w:t>
      </w:r>
      <w:r w:rsidR="00EA4CA8">
        <w:rPr>
          <w:rFonts w:eastAsia="SimSun"/>
          <w:color w:val="000000" w:themeColor="text1"/>
          <w:lang w:val="en-US" w:eastAsia="zh-CN"/>
        </w:rPr>
        <w:t>部分</w:t>
      </w:r>
      <w:r w:rsidR="0094587C" w:rsidRPr="0094587C">
        <w:rPr>
          <w:rFonts w:eastAsia="SimSun"/>
          <w:color w:val="000000" w:themeColor="text1"/>
          <w:lang w:val="en-US" w:eastAsia="zh-CN"/>
        </w:rPr>
        <w:t>中的哪些因素。但此类信息通常仅以已考虑要素的清单形式呈现，未补充说明具体</w:t>
      </w:r>
      <w:r w:rsidR="00EA4CA8">
        <w:rPr>
          <w:rFonts w:eastAsia="SimSun" w:hint="eastAsia"/>
          <w:color w:val="000000" w:themeColor="text1"/>
          <w:lang w:val="en-US" w:eastAsia="zh-CN"/>
        </w:rPr>
        <w:t>执行</w:t>
      </w:r>
      <w:r w:rsidR="0094587C" w:rsidRPr="0094587C">
        <w:rPr>
          <w:rFonts w:eastAsia="SimSun"/>
          <w:color w:val="000000" w:themeColor="text1"/>
          <w:lang w:val="en-US" w:eastAsia="zh-CN"/>
        </w:rPr>
        <w:t>方式（</w:t>
      </w:r>
      <w:r w:rsidR="00EA4CA8">
        <w:rPr>
          <w:rFonts w:eastAsia="SimSun" w:hint="eastAsia"/>
          <w:color w:val="000000" w:themeColor="text1"/>
          <w:lang w:val="en-US" w:eastAsia="zh-CN"/>
        </w:rPr>
        <w:t>不过</w:t>
      </w:r>
      <w:r w:rsidR="0094587C" w:rsidRPr="0094587C">
        <w:rPr>
          <w:rFonts w:eastAsia="SimSun"/>
          <w:color w:val="000000" w:themeColor="text1"/>
          <w:lang w:val="en-US" w:eastAsia="zh-CN"/>
        </w:rPr>
        <w:t>需说明的是，提交</w:t>
      </w:r>
      <w:r w:rsidR="00EA4CA8">
        <w:rPr>
          <w:rFonts w:eastAsia="SimSun"/>
          <w:color w:val="000000" w:themeColor="text1"/>
          <w:lang w:val="en-US" w:eastAsia="zh-CN"/>
        </w:rPr>
        <w:t>C</w:t>
      </w:r>
      <w:r w:rsidR="00EA4CA8">
        <w:rPr>
          <w:rFonts w:eastAsia="SimSun"/>
          <w:color w:val="000000" w:themeColor="text1"/>
          <w:lang w:val="en-US" w:eastAsia="zh-CN"/>
        </w:rPr>
        <w:t>部分</w:t>
      </w:r>
      <w:r w:rsidR="0094587C" w:rsidRPr="0094587C">
        <w:rPr>
          <w:rFonts w:eastAsia="SimSun"/>
          <w:color w:val="000000" w:themeColor="text1"/>
          <w:lang w:val="en-US" w:eastAsia="zh-CN"/>
        </w:rPr>
        <w:t>相关信息属</w:t>
      </w:r>
      <w:r w:rsidR="00FB1E24">
        <w:rPr>
          <w:rFonts w:eastAsia="SimSun" w:hint="eastAsia"/>
          <w:color w:val="000000" w:themeColor="text1"/>
          <w:lang w:val="en-US" w:eastAsia="zh-CN"/>
        </w:rPr>
        <w:t>于</w:t>
      </w:r>
      <w:r w:rsidR="0094587C" w:rsidRPr="0094587C">
        <w:rPr>
          <w:rFonts w:eastAsia="SimSun"/>
          <w:color w:val="000000" w:themeColor="text1"/>
          <w:lang w:val="en-US" w:eastAsia="zh-CN"/>
        </w:rPr>
        <w:t>自愿</w:t>
      </w:r>
      <w:r w:rsidR="00FB1E24">
        <w:rPr>
          <w:rFonts w:eastAsia="SimSun" w:hint="eastAsia"/>
          <w:color w:val="000000" w:themeColor="text1"/>
          <w:lang w:val="en-US" w:eastAsia="zh-CN"/>
        </w:rPr>
        <w:t>）</w:t>
      </w:r>
      <w:r w:rsidR="0094587C" w:rsidRPr="0094587C">
        <w:rPr>
          <w:rFonts w:eastAsia="SimSun"/>
          <w:color w:val="000000" w:themeColor="text1"/>
          <w:lang w:val="en-US" w:eastAsia="zh-CN"/>
        </w:rPr>
        <w:t>。各国提交的国家目标，提及频率最高的</w:t>
      </w:r>
      <w:r w:rsidR="00FB1E24">
        <w:rPr>
          <w:rFonts w:eastAsia="SimSun" w:hint="eastAsia"/>
          <w:color w:val="000000" w:themeColor="text1"/>
          <w:lang w:val="en-US" w:eastAsia="zh-CN"/>
        </w:rPr>
        <w:t>考虑</w:t>
      </w:r>
      <w:r w:rsidR="0094587C" w:rsidRPr="0094587C">
        <w:rPr>
          <w:rFonts w:eastAsia="SimSun"/>
          <w:color w:val="000000" w:themeColor="text1"/>
          <w:lang w:val="en-US" w:eastAsia="zh-CN"/>
        </w:rPr>
        <w:t>因素是全政府和全社会</w:t>
      </w:r>
      <w:r w:rsidR="00FB1E24">
        <w:rPr>
          <w:rFonts w:eastAsia="SimSun" w:hint="eastAsia"/>
          <w:color w:val="000000" w:themeColor="text1"/>
          <w:lang w:val="en-US" w:eastAsia="zh-CN"/>
        </w:rPr>
        <w:t>办法和</w:t>
      </w:r>
      <w:r w:rsidR="00FB1E24" w:rsidRPr="0008269D">
        <w:rPr>
          <w:rFonts w:eastAsia="SimSun" w:hint="eastAsia"/>
          <w:lang w:val="en-US" w:eastAsia="zh-CN"/>
        </w:rPr>
        <w:t>共同</w:t>
      </w:r>
      <w:r w:rsidR="00FB1E24">
        <w:rPr>
          <w:rFonts w:eastAsia="SimSun" w:hint="eastAsia"/>
          <w:color w:val="000000" w:themeColor="text1"/>
          <w:lang w:val="en-US" w:eastAsia="zh-CN"/>
        </w:rPr>
        <w:t>努力</w:t>
      </w:r>
      <w:r w:rsidR="0094587C" w:rsidRPr="0094587C">
        <w:rPr>
          <w:rFonts w:eastAsia="SimSun"/>
          <w:color w:val="000000" w:themeColor="text1"/>
          <w:lang w:val="en-US" w:eastAsia="zh-CN"/>
        </w:rPr>
        <w:t>实现</w:t>
      </w:r>
      <w:r>
        <w:rPr>
          <w:rFonts w:eastAsia="SimSun"/>
          <w:color w:val="000000" w:themeColor="text1"/>
          <w:lang w:val="en-US" w:eastAsia="zh-CN"/>
        </w:rPr>
        <w:t>《昆蒙框架》</w:t>
      </w:r>
      <w:r w:rsidR="00FB1E24">
        <w:rPr>
          <w:rFonts w:eastAsia="SimSun" w:hint="eastAsia"/>
          <w:color w:val="000000" w:themeColor="text1"/>
          <w:lang w:val="en-US" w:eastAsia="zh-CN"/>
        </w:rPr>
        <w:t>行动</w:t>
      </w:r>
      <w:r w:rsidR="0094587C" w:rsidRPr="0094587C">
        <w:rPr>
          <w:rFonts w:eastAsia="SimSun"/>
          <w:color w:val="000000" w:themeColor="text1"/>
          <w:lang w:val="en-US" w:eastAsia="zh-CN"/>
        </w:rPr>
        <w:t>目标，而提及频率最低的是不同价值体系、发展权</w:t>
      </w:r>
      <w:r w:rsidR="00FB1E24">
        <w:rPr>
          <w:rFonts w:eastAsia="SimSun" w:hint="eastAsia"/>
          <w:color w:val="000000" w:themeColor="text1"/>
          <w:lang w:val="en-US" w:eastAsia="zh-CN"/>
        </w:rPr>
        <w:t>和</w:t>
      </w:r>
      <w:r w:rsidR="0094587C" w:rsidRPr="0094587C">
        <w:rPr>
          <w:rFonts w:eastAsia="SimSun"/>
          <w:color w:val="000000" w:themeColor="text1"/>
          <w:lang w:val="en-US" w:eastAsia="zh-CN"/>
        </w:rPr>
        <w:t>《里约环境与发展宣言》的原则。</w:t>
      </w:r>
    </w:p>
    <w:p w14:paraId="4C9CC286" w14:textId="22918A6C" w:rsidR="0094587C" w:rsidRPr="00BB7361" w:rsidRDefault="0094587C" w:rsidP="001B7839">
      <w:pPr>
        <w:pStyle w:val="ListParagraph"/>
        <w:numPr>
          <w:ilvl w:val="0"/>
          <w:numId w:val="16"/>
        </w:numPr>
        <w:spacing w:before="120" w:after="120"/>
        <w:ind w:left="490" w:firstLine="0"/>
        <w:rPr>
          <w:rFonts w:eastAsia="SimSun"/>
          <w:color w:val="000000" w:themeColor="text1"/>
          <w:lang w:val="en-US" w:eastAsia="zh-CN"/>
        </w:rPr>
      </w:pPr>
      <w:r w:rsidRPr="0094587C">
        <w:rPr>
          <w:rFonts w:eastAsia="SimSun"/>
          <w:color w:val="000000" w:themeColor="text1"/>
          <w:lang w:val="en-US" w:eastAsia="zh-CN"/>
        </w:rPr>
        <w:t>在线报告工具</w:t>
      </w:r>
      <w:r w:rsidR="00733CB2">
        <w:rPr>
          <w:rFonts w:eastAsia="SimSun" w:hint="eastAsia"/>
          <w:color w:val="000000" w:themeColor="text1"/>
          <w:lang w:val="en-US" w:eastAsia="zh-CN"/>
        </w:rPr>
        <w:t>按照</w:t>
      </w:r>
      <w:r w:rsidRPr="0094587C">
        <w:rPr>
          <w:rFonts w:eastAsia="SimSun"/>
          <w:color w:val="000000" w:themeColor="text1"/>
          <w:lang w:val="en-US" w:eastAsia="zh-CN"/>
        </w:rPr>
        <w:t>缔约方将国家目标与</w:t>
      </w:r>
      <w:r w:rsidR="00FB1E24">
        <w:rPr>
          <w:rFonts w:eastAsia="SimSun" w:hint="eastAsia"/>
          <w:color w:val="000000" w:themeColor="text1"/>
          <w:lang w:val="en-US" w:eastAsia="zh-CN"/>
        </w:rPr>
        <w:t>《昆蒙</w:t>
      </w:r>
      <w:r w:rsidRPr="0094587C">
        <w:rPr>
          <w:rFonts w:eastAsia="SimSun"/>
          <w:color w:val="000000" w:themeColor="text1"/>
          <w:lang w:val="en-US" w:eastAsia="zh-CN"/>
        </w:rPr>
        <w:t>框架</w:t>
      </w:r>
      <w:r w:rsidR="00FB1E24">
        <w:rPr>
          <w:rFonts w:eastAsia="SimSun" w:hint="eastAsia"/>
          <w:color w:val="000000" w:themeColor="text1"/>
          <w:lang w:val="en-US" w:eastAsia="zh-CN"/>
        </w:rPr>
        <w:t>》行动</w:t>
      </w:r>
      <w:r w:rsidRPr="0094587C">
        <w:rPr>
          <w:rFonts w:eastAsia="SimSun"/>
          <w:color w:val="000000" w:themeColor="text1"/>
          <w:lang w:val="en-US" w:eastAsia="zh-CN"/>
        </w:rPr>
        <w:t>目标对应的方式，自动将第</w:t>
      </w:r>
      <w:hyperlink r:id="rId22" w:history="1">
        <w:r w:rsidRPr="00133029">
          <w:rPr>
            <w:rStyle w:val="Hyperlink"/>
            <w:rFonts w:eastAsia="SimSun"/>
            <w:lang w:val="en-US" w:eastAsia="zh-CN"/>
          </w:rPr>
          <w:t>16/32</w:t>
        </w:r>
      </w:hyperlink>
      <w:proofErr w:type="gramStart"/>
      <w:r w:rsidRPr="0094587C">
        <w:rPr>
          <w:rFonts w:eastAsia="SimSun"/>
          <w:color w:val="000000" w:themeColor="text1"/>
          <w:lang w:val="en-US" w:eastAsia="zh-CN"/>
        </w:rPr>
        <w:t>号决定</w:t>
      </w:r>
      <w:proofErr w:type="gramEnd"/>
      <w:r w:rsidRPr="0094587C">
        <w:rPr>
          <w:rFonts w:eastAsia="SimSun"/>
          <w:color w:val="000000" w:themeColor="text1"/>
          <w:lang w:val="en-US" w:eastAsia="zh-CN"/>
        </w:rPr>
        <w:t>中的</w:t>
      </w:r>
      <w:r w:rsidR="004E3BEB">
        <w:rPr>
          <w:rFonts w:eastAsia="SimSun" w:hint="eastAsia"/>
          <w:color w:val="000000" w:themeColor="text1"/>
          <w:lang w:val="en-US" w:eastAsia="zh-CN"/>
        </w:rPr>
        <w:t>标题</w:t>
      </w:r>
      <w:r w:rsidRPr="0094587C">
        <w:rPr>
          <w:rFonts w:eastAsia="SimSun"/>
          <w:color w:val="000000" w:themeColor="text1"/>
          <w:lang w:val="en-US" w:eastAsia="zh-CN"/>
        </w:rPr>
        <w:t>指标和二元指标与国家目标</w:t>
      </w:r>
      <w:r w:rsidR="004E3BEB">
        <w:rPr>
          <w:rFonts w:eastAsia="SimSun" w:hint="eastAsia"/>
          <w:color w:val="000000" w:themeColor="text1"/>
          <w:lang w:val="en-US" w:eastAsia="zh-CN"/>
        </w:rPr>
        <w:t>联系起来</w:t>
      </w:r>
      <w:r w:rsidRPr="0094587C">
        <w:rPr>
          <w:rFonts w:eastAsia="SimSun"/>
          <w:color w:val="000000" w:themeColor="text1"/>
          <w:lang w:val="en-US" w:eastAsia="zh-CN"/>
        </w:rPr>
        <w:t>。半数</w:t>
      </w:r>
      <w:r w:rsidR="004E3BEB">
        <w:rPr>
          <w:rFonts w:eastAsia="SimSun" w:hint="eastAsia"/>
          <w:color w:val="000000" w:themeColor="text1"/>
          <w:lang w:val="en-US" w:eastAsia="zh-CN"/>
        </w:rPr>
        <w:t>以上</w:t>
      </w:r>
      <w:r w:rsidRPr="0094587C">
        <w:rPr>
          <w:rFonts w:eastAsia="SimSun"/>
          <w:color w:val="000000" w:themeColor="text1"/>
          <w:lang w:val="en-US" w:eastAsia="zh-CN"/>
        </w:rPr>
        <w:t>缔约方</w:t>
      </w:r>
      <w:r w:rsidR="00B57C1A">
        <w:rPr>
          <w:rFonts w:eastAsia="SimSun" w:hint="eastAsia"/>
          <w:color w:val="000000" w:themeColor="text1"/>
          <w:lang w:val="en-US" w:eastAsia="zh-CN"/>
        </w:rPr>
        <w:t>的国家目标呈件</w:t>
      </w:r>
      <w:r w:rsidR="004E3BEB">
        <w:rPr>
          <w:rFonts w:eastAsia="SimSun" w:hint="eastAsia"/>
          <w:color w:val="000000" w:themeColor="text1"/>
          <w:lang w:val="en-US" w:eastAsia="zh-CN"/>
        </w:rPr>
        <w:t>含有任选的组成</w:t>
      </w:r>
      <w:r w:rsidRPr="0094587C">
        <w:rPr>
          <w:rFonts w:eastAsia="SimSun"/>
          <w:color w:val="000000" w:themeColor="text1"/>
          <w:lang w:val="en-US" w:eastAsia="zh-CN"/>
        </w:rPr>
        <w:t>指标、补充指标和国家指标。提交国家指标的情况最为普遍。</w:t>
      </w:r>
      <w:r w:rsidR="00130B4C">
        <w:rPr>
          <w:rFonts w:ascii="SimSun" w:eastAsia="SimSun" w:hAnsi="SimSun" w:cs="SimSun" w:hint="eastAsia"/>
          <w:lang w:eastAsia="zh-CN"/>
        </w:rPr>
        <w:t>缔约方在与《昆蒙框架》行动目标</w:t>
      </w:r>
      <w:r w:rsidR="00130B4C">
        <w:rPr>
          <w:lang w:eastAsia="zh-CN"/>
        </w:rPr>
        <w:t>4</w:t>
      </w:r>
      <w:r w:rsidR="00130B4C">
        <w:rPr>
          <w:rFonts w:ascii="SimSun" w:eastAsia="SimSun" w:hAnsi="SimSun" w:cs="SimSun" w:hint="eastAsia"/>
          <w:lang w:eastAsia="zh-CN"/>
        </w:rPr>
        <w:t>和</w:t>
      </w:r>
      <w:r w:rsidR="00130B4C">
        <w:rPr>
          <w:lang w:eastAsia="zh-CN"/>
        </w:rPr>
        <w:t>5</w:t>
      </w:r>
      <w:r w:rsidR="00130B4C">
        <w:rPr>
          <w:rFonts w:ascii="SimSun" w:eastAsia="SimSun" w:hAnsi="SimSun" w:cs="SimSun" w:hint="eastAsia"/>
          <w:lang w:eastAsia="zh-CN"/>
        </w:rPr>
        <w:t>相关的国家目标中最经常使用国家指标</w:t>
      </w:r>
      <w:r w:rsidRPr="0094587C">
        <w:rPr>
          <w:rFonts w:eastAsia="SimSun"/>
          <w:color w:val="000000" w:themeColor="text1"/>
          <w:lang w:val="en-US" w:eastAsia="zh-CN"/>
        </w:rPr>
        <w:t>；但有些缔约方为其每</w:t>
      </w:r>
      <w:r w:rsidR="00130B4C">
        <w:rPr>
          <w:rFonts w:eastAsia="SimSun" w:hint="eastAsia"/>
          <w:color w:val="000000" w:themeColor="text1"/>
          <w:lang w:val="en-US" w:eastAsia="zh-CN"/>
        </w:rPr>
        <w:t>项</w:t>
      </w:r>
      <w:r w:rsidRPr="0094587C">
        <w:rPr>
          <w:rFonts w:eastAsia="SimSun"/>
          <w:color w:val="000000" w:themeColor="text1"/>
          <w:lang w:val="en-US" w:eastAsia="zh-CN"/>
        </w:rPr>
        <w:t>国家目标都提交了国家指标。</w:t>
      </w:r>
      <w:r w:rsidRPr="0094587C">
        <w:rPr>
          <w:rFonts w:eastAsia="SimSun"/>
          <w:color w:val="000000" w:themeColor="text1"/>
          <w:lang w:eastAsia="zh-CN"/>
        </w:rPr>
        <w:t>关于第</w:t>
      </w:r>
      <w:hyperlink r:id="rId23" w:history="1">
        <w:r w:rsidRPr="00133029">
          <w:rPr>
            <w:rStyle w:val="Hyperlink"/>
            <w:rFonts w:eastAsia="SimSun"/>
            <w:lang w:eastAsia="zh-CN"/>
          </w:rPr>
          <w:t>16/32</w:t>
        </w:r>
      </w:hyperlink>
      <w:proofErr w:type="gramStart"/>
      <w:r w:rsidRPr="0094587C">
        <w:rPr>
          <w:rFonts w:eastAsia="SimSun"/>
          <w:color w:val="000000" w:themeColor="text1"/>
          <w:lang w:eastAsia="zh-CN"/>
        </w:rPr>
        <w:t>号决定</w:t>
      </w:r>
      <w:proofErr w:type="gramEnd"/>
      <w:r w:rsidRPr="0094587C">
        <w:rPr>
          <w:rFonts w:eastAsia="SimSun"/>
          <w:color w:val="000000" w:themeColor="text1"/>
          <w:lang w:eastAsia="zh-CN"/>
        </w:rPr>
        <w:t>中的组成指标和补充指标，缔约方最常表示将把这些指标用于与</w:t>
      </w:r>
      <w:r w:rsidR="00130B4C">
        <w:rPr>
          <w:rFonts w:eastAsia="SimSun" w:hint="eastAsia"/>
          <w:color w:val="000000" w:themeColor="text1"/>
          <w:lang w:eastAsia="zh-CN"/>
        </w:rPr>
        <w:t>《昆蒙框架》行动</w:t>
      </w:r>
      <w:r w:rsidRPr="0094587C">
        <w:rPr>
          <w:rFonts w:eastAsia="SimSun"/>
          <w:color w:val="000000" w:themeColor="text1"/>
          <w:lang w:eastAsia="zh-CN"/>
        </w:rPr>
        <w:t>目标</w:t>
      </w:r>
      <w:r w:rsidRPr="0094587C">
        <w:rPr>
          <w:rFonts w:eastAsia="SimSun"/>
          <w:color w:val="000000" w:themeColor="text1"/>
          <w:lang w:eastAsia="zh-CN"/>
        </w:rPr>
        <w:t>2</w:t>
      </w:r>
      <w:r w:rsidRPr="0094587C">
        <w:rPr>
          <w:rFonts w:eastAsia="SimSun"/>
          <w:color w:val="000000" w:themeColor="text1"/>
          <w:lang w:eastAsia="zh-CN"/>
        </w:rPr>
        <w:t>、</w:t>
      </w:r>
      <w:r w:rsidRPr="0094587C">
        <w:rPr>
          <w:rFonts w:eastAsia="SimSun"/>
          <w:color w:val="000000" w:themeColor="text1"/>
          <w:lang w:eastAsia="zh-CN"/>
        </w:rPr>
        <w:t>3</w:t>
      </w:r>
      <w:r w:rsidRPr="0094587C">
        <w:rPr>
          <w:rFonts w:eastAsia="SimSun"/>
          <w:color w:val="000000" w:themeColor="text1"/>
          <w:lang w:eastAsia="zh-CN"/>
        </w:rPr>
        <w:t>、</w:t>
      </w:r>
      <w:r w:rsidRPr="0094587C">
        <w:rPr>
          <w:rFonts w:eastAsia="SimSun"/>
          <w:color w:val="000000" w:themeColor="text1"/>
          <w:lang w:eastAsia="zh-CN"/>
        </w:rPr>
        <w:t>4</w:t>
      </w:r>
      <w:r w:rsidRPr="0094587C">
        <w:rPr>
          <w:rFonts w:eastAsia="SimSun"/>
          <w:color w:val="000000" w:themeColor="text1"/>
          <w:lang w:eastAsia="zh-CN"/>
        </w:rPr>
        <w:t>、</w:t>
      </w:r>
      <w:r w:rsidRPr="0094587C">
        <w:rPr>
          <w:rFonts w:eastAsia="SimSun"/>
          <w:color w:val="000000" w:themeColor="text1"/>
          <w:lang w:eastAsia="zh-CN"/>
        </w:rPr>
        <w:t>5</w:t>
      </w:r>
      <w:r w:rsidRPr="0094587C">
        <w:rPr>
          <w:rFonts w:eastAsia="SimSun"/>
          <w:color w:val="000000" w:themeColor="text1"/>
          <w:lang w:eastAsia="zh-CN"/>
        </w:rPr>
        <w:t>和</w:t>
      </w:r>
      <w:r w:rsidRPr="0094587C">
        <w:rPr>
          <w:rFonts w:eastAsia="SimSun"/>
          <w:color w:val="000000" w:themeColor="text1"/>
          <w:lang w:eastAsia="zh-CN"/>
        </w:rPr>
        <w:t>13</w:t>
      </w:r>
      <w:r w:rsidRPr="0094587C">
        <w:rPr>
          <w:rFonts w:eastAsia="SimSun"/>
          <w:color w:val="000000" w:themeColor="text1"/>
          <w:lang w:eastAsia="zh-CN"/>
        </w:rPr>
        <w:t>相关的国家目标。相比之下，很少缔约</w:t>
      </w:r>
      <w:r w:rsidRPr="00BB7361">
        <w:rPr>
          <w:rFonts w:eastAsia="SimSun"/>
          <w:color w:val="000000" w:themeColor="text1"/>
          <w:lang w:val="en-US" w:eastAsia="zh-CN"/>
        </w:rPr>
        <w:t>方表示将把组成指标或补充指标用于与</w:t>
      </w:r>
      <w:r w:rsidR="00130B4C">
        <w:rPr>
          <w:rFonts w:eastAsia="SimSun" w:hint="eastAsia"/>
          <w:color w:val="000000" w:themeColor="text1"/>
          <w:lang w:val="en-US" w:eastAsia="zh-CN"/>
        </w:rPr>
        <w:t>《昆蒙框架》行动</w:t>
      </w:r>
      <w:r w:rsidRPr="00BB7361">
        <w:rPr>
          <w:rFonts w:eastAsia="SimSun"/>
          <w:color w:val="000000" w:themeColor="text1"/>
          <w:lang w:val="en-US" w:eastAsia="zh-CN"/>
        </w:rPr>
        <w:t>目标</w:t>
      </w:r>
      <w:r w:rsidRPr="00BB7361">
        <w:rPr>
          <w:rFonts w:eastAsia="SimSun"/>
          <w:color w:val="000000" w:themeColor="text1"/>
          <w:lang w:val="en-US" w:eastAsia="zh-CN"/>
        </w:rPr>
        <w:t>18</w:t>
      </w:r>
      <w:r w:rsidRPr="00BB7361">
        <w:rPr>
          <w:rFonts w:eastAsia="SimSun"/>
          <w:color w:val="000000" w:themeColor="text1"/>
          <w:lang w:val="en-US" w:eastAsia="zh-CN"/>
        </w:rPr>
        <w:t>和</w:t>
      </w:r>
      <w:r w:rsidRPr="00BB7361">
        <w:rPr>
          <w:rFonts w:eastAsia="SimSun"/>
          <w:color w:val="000000" w:themeColor="text1"/>
          <w:lang w:val="en-US" w:eastAsia="zh-CN"/>
        </w:rPr>
        <w:t>19</w:t>
      </w:r>
      <w:r w:rsidRPr="00BB7361">
        <w:rPr>
          <w:rFonts w:eastAsia="SimSun"/>
          <w:color w:val="000000" w:themeColor="text1"/>
          <w:lang w:val="en-US" w:eastAsia="zh-CN"/>
        </w:rPr>
        <w:t>相关的国家目标。缔约方表示拟采用的国家指标、组成指标和补充指标，更多侧重于直接衡量生物多样性或保护行动的指标。这一模式与上述国家目标范围的观察结果相一致。</w:t>
      </w:r>
    </w:p>
    <w:p w14:paraId="118E90F8" w14:textId="1C3DCC57" w:rsidR="0094587C" w:rsidRPr="0094587C" w:rsidRDefault="0094587C" w:rsidP="001B7839">
      <w:pPr>
        <w:pStyle w:val="ListParagraph"/>
        <w:numPr>
          <w:ilvl w:val="0"/>
          <w:numId w:val="16"/>
        </w:numPr>
        <w:spacing w:before="120" w:after="120"/>
        <w:ind w:left="490" w:firstLine="0"/>
        <w:rPr>
          <w:rFonts w:eastAsia="SimSun"/>
          <w:color w:val="000000" w:themeColor="text1"/>
          <w:lang w:val="en-US" w:eastAsia="zh-CN"/>
        </w:rPr>
      </w:pPr>
      <w:r w:rsidRPr="0094587C">
        <w:rPr>
          <w:rFonts w:eastAsia="SimSun"/>
          <w:color w:val="000000" w:themeColor="text1"/>
          <w:lang w:val="en-US" w:eastAsia="zh-CN"/>
        </w:rPr>
        <w:t>大多数缔约方</w:t>
      </w:r>
      <w:r w:rsidR="00B57C1A">
        <w:rPr>
          <w:rFonts w:eastAsia="SimSun" w:hint="eastAsia"/>
          <w:color w:val="000000" w:themeColor="text1"/>
          <w:lang w:val="en-US" w:eastAsia="zh-CN"/>
        </w:rPr>
        <w:t>的国家目标呈件</w:t>
      </w:r>
      <w:r w:rsidR="00130B4C">
        <w:rPr>
          <w:rFonts w:eastAsia="SimSun" w:hint="eastAsia"/>
          <w:color w:val="000000" w:themeColor="text1"/>
          <w:lang w:val="en-US" w:eastAsia="zh-CN"/>
        </w:rPr>
        <w:t>表示</w:t>
      </w:r>
      <w:r w:rsidRPr="0094587C">
        <w:rPr>
          <w:rFonts w:eastAsia="SimSun"/>
          <w:color w:val="000000" w:themeColor="text1"/>
          <w:lang w:val="en-US" w:eastAsia="zh-CN"/>
        </w:rPr>
        <w:t>需要额外的</w:t>
      </w:r>
      <w:r w:rsidR="00130B4C">
        <w:rPr>
          <w:rFonts w:eastAsia="SimSun" w:hint="eastAsia"/>
          <w:color w:val="000000" w:themeColor="text1"/>
          <w:lang w:val="en-US" w:eastAsia="zh-CN"/>
        </w:rPr>
        <w:t>执行</w:t>
      </w:r>
      <w:r w:rsidRPr="0094587C">
        <w:rPr>
          <w:rFonts w:eastAsia="SimSun"/>
          <w:color w:val="000000" w:themeColor="text1"/>
          <w:lang w:val="en-US" w:eastAsia="zh-CN"/>
        </w:rPr>
        <w:t>手段才能实现其国家目标。报告需要</w:t>
      </w:r>
      <w:r w:rsidR="00130B4C">
        <w:rPr>
          <w:rFonts w:eastAsia="SimSun" w:hint="eastAsia"/>
          <w:color w:val="000000" w:themeColor="text1"/>
          <w:lang w:val="en-US" w:eastAsia="zh-CN"/>
        </w:rPr>
        <w:t>执行</w:t>
      </w:r>
      <w:r w:rsidRPr="0094587C">
        <w:rPr>
          <w:rFonts w:eastAsia="SimSun"/>
          <w:color w:val="000000" w:themeColor="text1"/>
          <w:lang w:val="en-US" w:eastAsia="zh-CN"/>
        </w:rPr>
        <w:t>手段的缔约方数量是报告已具备</w:t>
      </w:r>
      <w:r w:rsidR="00130B4C">
        <w:rPr>
          <w:rFonts w:eastAsia="SimSun" w:hint="eastAsia"/>
          <w:color w:val="000000" w:themeColor="text1"/>
          <w:lang w:val="en-US" w:eastAsia="zh-CN"/>
        </w:rPr>
        <w:t>执行</w:t>
      </w:r>
      <w:r w:rsidRPr="0094587C">
        <w:rPr>
          <w:rFonts w:eastAsia="SimSun"/>
          <w:color w:val="000000" w:themeColor="text1"/>
          <w:lang w:val="en-US" w:eastAsia="zh-CN"/>
        </w:rPr>
        <w:t>手段的缔约方数量的五倍。国家目标</w:t>
      </w:r>
      <w:r w:rsidR="00B57C1A">
        <w:rPr>
          <w:rFonts w:eastAsia="SimSun" w:hint="eastAsia"/>
          <w:color w:val="000000" w:themeColor="text1"/>
          <w:lang w:val="en-US" w:eastAsia="zh-CN"/>
        </w:rPr>
        <w:t>呈件</w:t>
      </w:r>
      <w:r w:rsidRPr="0094587C">
        <w:rPr>
          <w:rFonts w:eastAsia="SimSun"/>
          <w:color w:val="000000" w:themeColor="text1"/>
          <w:lang w:val="en-US" w:eastAsia="zh-CN"/>
        </w:rPr>
        <w:t>中常见的</w:t>
      </w:r>
      <w:r w:rsidR="00130B4C">
        <w:rPr>
          <w:rFonts w:eastAsia="SimSun"/>
          <w:color w:val="000000" w:themeColor="text1"/>
          <w:lang w:val="en-US" w:eastAsia="zh-CN"/>
        </w:rPr>
        <w:t>执行手段</w:t>
      </w:r>
      <w:r w:rsidRPr="0094587C">
        <w:rPr>
          <w:rFonts w:eastAsia="SimSun"/>
          <w:color w:val="000000" w:themeColor="text1"/>
          <w:lang w:val="en-US" w:eastAsia="zh-CN"/>
        </w:rPr>
        <w:t>包括</w:t>
      </w:r>
      <w:r w:rsidR="00130B4C">
        <w:rPr>
          <w:rFonts w:eastAsia="SimSun" w:hint="eastAsia"/>
          <w:color w:val="000000" w:themeColor="text1"/>
          <w:lang w:val="en-US" w:eastAsia="zh-CN"/>
        </w:rPr>
        <w:t>财务</w:t>
      </w:r>
      <w:r w:rsidRPr="0094587C">
        <w:rPr>
          <w:rFonts w:eastAsia="SimSun"/>
          <w:color w:val="000000" w:themeColor="text1"/>
          <w:lang w:val="en-US" w:eastAsia="zh-CN"/>
        </w:rPr>
        <w:t>和人力资源、能力建设、提高认识、技术转让和科学研究。缔约方</w:t>
      </w:r>
      <w:r w:rsidR="00130B4C">
        <w:rPr>
          <w:rFonts w:eastAsia="SimSun" w:hint="eastAsia"/>
          <w:color w:val="000000" w:themeColor="text1"/>
          <w:lang w:val="en-US" w:eastAsia="zh-CN"/>
        </w:rPr>
        <w:t>表示</w:t>
      </w:r>
      <w:r w:rsidRPr="0094587C">
        <w:rPr>
          <w:rFonts w:eastAsia="SimSun"/>
          <w:color w:val="000000" w:themeColor="text1"/>
          <w:lang w:val="en-US" w:eastAsia="zh-CN"/>
        </w:rPr>
        <w:t>，其</w:t>
      </w:r>
      <w:r w:rsidR="00B65AA6">
        <w:rPr>
          <w:rFonts w:eastAsia="SimSun" w:hint="eastAsia"/>
          <w:color w:val="000000" w:themeColor="text1"/>
          <w:lang w:val="en-US" w:eastAsia="zh-CN"/>
        </w:rPr>
        <w:t>大</w:t>
      </w:r>
      <w:r w:rsidR="00B57C1A">
        <w:rPr>
          <w:rFonts w:eastAsia="SimSun" w:hint="eastAsia"/>
          <w:color w:val="000000" w:themeColor="text1"/>
          <w:lang w:val="en-US" w:eastAsia="zh-CN"/>
        </w:rPr>
        <w:t>部分</w:t>
      </w:r>
      <w:r w:rsidRPr="0094587C">
        <w:rPr>
          <w:rFonts w:eastAsia="SimSun"/>
          <w:color w:val="000000" w:themeColor="text1"/>
          <w:lang w:val="en-US" w:eastAsia="zh-CN"/>
        </w:rPr>
        <w:t>国家目标</w:t>
      </w:r>
      <w:r w:rsidR="00B65AA6">
        <w:rPr>
          <w:rFonts w:eastAsia="SimSun" w:hint="eastAsia"/>
          <w:color w:val="000000" w:themeColor="text1"/>
          <w:lang w:val="en-US" w:eastAsia="zh-CN"/>
        </w:rPr>
        <w:t>都</w:t>
      </w:r>
      <w:r w:rsidRPr="0094587C">
        <w:rPr>
          <w:rFonts w:eastAsia="SimSun"/>
          <w:color w:val="000000" w:themeColor="text1"/>
          <w:lang w:val="en-US" w:eastAsia="zh-CN"/>
        </w:rPr>
        <w:t>需</w:t>
      </w:r>
      <w:r w:rsidR="00B65AA6">
        <w:rPr>
          <w:rFonts w:eastAsia="SimSun" w:hint="eastAsia"/>
          <w:color w:val="000000" w:themeColor="text1"/>
          <w:lang w:val="en-US" w:eastAsia="zh-CN"/>
        </w:rPr>
        <w:t>要</w:t>
      </w:r>
      <w:r w:rsidR="00130B4C">
        <w:rPr>
          <w:rFonts w:eastAsia="SimSun"/>
          <w:color w:val="000000" w:themeColor="text1"/>
          <w:lang w:val="en-US" w:eastAsia="zh-CN"/>
        </w:rPr>
        <w:t>执行手段</w:t>
      </w:r>
      <w:r w:rsidR="00B57C1A">
        <w:rPr>
          <w:rFonts w:eastAsia="SimSun" w:hint="eastAsia"/>
          <w:color w:val="000000" w:themeColor="text1"/>
          <w:lang w:val="en-US" w:eastAsia="zh-CN"/>
        </w:rPr>
        <w:t>，而</w:t>
      </w:r>
      <w:r w:rsidRPr="0094587C">
        <w:rPr>
          <w:rFonts w:eastAsia="SimSun"/>
          <w:color w:val="000000" w:themeColor="text1"/>
          <w:lang w:val="en-US" w:eastAsia="zh-CN"/>
        </w:rPr>
        <w:t>与</w:t>
      </w:r>
      <w:r w:rsidR="00875EE8">
        <w:rPr>
          <w:rFonts w:eastAsia="SimSun"/>
          <w:color w:val="000000" w:themeColor="text1"/>
          <w:lang w:val="en-US" w:eastAsia="zh-CN"/>
        </w:rPr>
        <w:t>《昆蒙框架》</w:t>
      </w:r>
      <w:r w:rsidR="00B65AA6">
        <w:rPr>
          <w:rFonts w:eastAsia="SimSun" w:hint="eastAsia"/>
          <w:color w:val="000000" w:themeColor="text1"/>
          <w:lang w:val="en-US" w:eastAsia="zh-CN"/>
        </w:rPr>
        <w:t>行动</w:t>
      </w:r>
      <w:r w:rsidRPr="0094587C">
        <w:rPr>
          <w:rFonts w:eastAsia="SimSun"/>
          <w:color w:val="000000" w:themeColor="text1"/>
          <w:lang w:val="en-US" w:eastAsia="zh-CN"/>
        </w:rPr>
        <w:t>目标</w:t>
      </w:r>
      <w:r w:rsidRPr="0094587C">
        <w:rPr>
          <w:rFonts w:eastAsia="SimSun"/>
          <w:color w:val="000000" w:themeColor="text1"/>
          <w:lang w:val="en-US" w:eastAsia="zh-CN"/>
        </w:rPr>
        <w:t>17</w:t>
      </w:r>
      <w:r w:rsidRPr="0094587C">
        <w:rPr>
          <w:rFonts w:eastAsia="SimSun"/>
          <w:color w:val="000000" w:themeColor="text1"/>
          <w:lang w:val="en-US" w:eastAsia="zh-CN"/>
        </w:rPr>
        <w:t>、</w:t>
      </w:r>
      <w:r w:rsidRPr="0094587C">
        <w:rPr>
          <w:rFonts w:eastAsia="SimSun"/>
          <w:color w:val="000000" w:themeColor="text1"/>
          <w:lang w:val="en-US" w:eastAsia="zh-CN"/>
        </w:rPr>
        <w:t>22</w:t>
      </w:r>
      <w:r w:rsidRPr="0094587C">
        <w:rPr>
          <w:rFonts w:eastAsia="SimSun"/>
          <w:color w:val="000000" w:themeColor="text1"/>
          <w:lang w:val="en-US" w:eastAsia="zh-CN"/>
        </w:rPr>
        <w:t>和</w:t>
      </w:r>
      <w:r w:rsidRPr="0094587C">
        <w:rPr>
          <w:rFonts w:eastAsia="SimSun"/>
          <w:color w:val="000000" w:themeColor="text1"/>
          <w:lang w:val="en-US" w:eastAsia="zh-CN"/>
        </w:rPr>
        <w:t>23</w:t>
      </w:r>
      <w:r w:rsidRPr="0094587C">
        <w:rPr>
          <w:rFonts w:eastAsia="SimSun"/>
          <w:color w:val="000000" w:themeColor="text1"/>
          <w:lang w:val="en-US" w:eastAsia="zh-CN"/>
        </w:rPr>
        <w:t>相关的国家目标最常被</w:t>
      </w:r>
      <w:r w:rsidR="00B65AA6">
        <w:rPr>
          <w:rFonts w:eastAsia="SimSun" w:hint="eastAsia"/>
          <w:color w:val="000000" w:themeColor="text1"/>
          <w:lang w:val="en-US" w:eastAsia="zh-CN"/>
        </w:rPr>
        <w:t>认定</w:t>
      </w:r>
      <w:r w:rsidRPr="0094587C">
        <w:rPr>
          <w:rFonts w:eastAsia="SimSun"/>
          <w:color w:val="000000" w:themeColor="text1"/>
          <w:lang w:val="en-US" w:eastAsia="zh-CN"/>
        </w:rPr>
        <w:t>需要</w:t>
      </w:r>
      <w:r w:rsidR="00130B4C">
        <w:rPr>
          <w:rFonts w:eastAsia="SimSun"/>
          <w:color w:val="000000" w:themeColor="text1"/>
          <w:lang w:val="en-US" w:eastAsia="zh-CN"/>
        </w:rPr>
        <w:t>执行手段</w:t>
      </w:r>
      <w:r w:rsidRPr="0094587C">
        <w:rPr>
          <w:rFonts w:eastAsia="SimSun"/>
          <w:color w:val="000000" w:themeColor="text1"/>
          <w:lang w:val="en-US" w:eastAsia="zh-CN"/>
        </w:rPr>
        <w:t>。相比之下，较少缔约方报告与</w:t>
      </w:r>
      <w:r w:rsidR="00B65AA6">
        <w:rPr>
          <w:rFonts w:eastAsia="SimSun"/>
          <w:color w:val="000000" w:themeColor="text1"/>
          <w:lang w:val="en-US" w:eastAsia="zh-CN"/>
        </w:rPr>
        <w:t>《昆蒙框架》</w:t>
      </w:r>
      <w:r w:rsidR="00B65AA6">
        <w:rPr>
          <w:rFonts w:eastAsia="SimSun" w:hint="eastAsia"/>
          <w:color w:val="000000" w:themeColor="text1"/>
          <w:lang w:val="en-US" w:eastAsia="zh-CN"/>
        </w:rPr>
        <w:t>行动</w:t>
      </w:r>
      <w:r w:rsidRPr="0094587C">
        <w:rPr>
          <w:rFonts w:eastAsia="SimSun"/>
          <w:color w:val="000000" w:themeColor="text1"/>
          <w:lang w:val="en-US" w:eastAsia="zh-CN"/>
        </w:rPr>
        <w:t>目标</w:t>
      </w:r>
      <w:r w:rsidRPr="0094587C">
        <w:rPr>
          <w:rFonts w:eastAsia="SimSun"/>
          <w:color w:val="000000" w:themeColor="text1"/>
          <w:lang w:val="en-US" w:eastAsia="zh-CN"/>
        </w:rPr>
        <w:t>12</w:t>
      </w:r>
      <w:r w:rsidRPr="0094587C">
        <w:rPr>
          <w:rFonts w:eastAsia="SimSun"/>
          <w:color w:val="000000" w:themeColor="text1"/>
          <w:lang w:val="en-US" w:eastAsia="zh-CN"/>
        </w:rPr>
        <w:t>、</w:t>
      </w:r>
      <w:r w:rsidRPr="0094587C">
        <w:rPr>
          <w:rFonts w:eastAsia="SimSun"/>
          <w:color w:val="000000" w:themeColor="text1"/>
          <w:lang w:val="en-US" w:eastAsia="zh-CN"/>
        </w:rPr>
        <w:t>15</w:t>
      </w:r>
      <w:r w:rsidRPr="0094587C">
        <w:rPr>
          <w:rFonts w:eastAsia="SimSun"/>
          <w:color w:val="000000" w:themeColor="text1"/>
          <w:lang w:val="en-US" w:eastAsia="zh-CN"/>
        </w:rPr>
        <w:t>和</w:t>
      </w:r>
      <w:r w:rsidRPr="0094587C">
        <w:rPr>
          <w:rFonts w:eastAsia="SimSun"/>
          <w:color w:val="000000" w:themeColor="text1"/>
          <w:lang w:val="en-US" w:eastAsia="zh-CN"/>
        </w:rPr>
        <w:t>21</w:t>
      </w:r>
      <w:r w:rsidRPr="0094587C">
        <w:rPr>
          <w:rFonts w:eastAsia="SimSun"/>
          <w:color w:val="000000" w:themeColor="text1"/>
          <w:lang w:val="en-US" w:eastAsia="zh-CN"/>
        </w:rPr>
        <w:t>相关的国家目标需要</w:t>
      </w:r>
      <w:r w:rsidR="00130B4C">
        <w:rPr>
          <w:rFonts w:eastAsia="SimSun"/>
          <w:color w:val="000000" w:themeColor="text1"/>
          <w:lang w:val="en-US" w:eastAsia="zh-CN"/>
        </w:rPr>
        <w:t>执行手段</w:t>
      </w:r>
      <w:r w:rsidRPr="0094587C">
        <w:rPr>
          <w:rFonts w:eastAsia="SimSun"/>
          <w:color w:val="000000" w:themeColor="text1"/>
          <w:lang w:val="en-US" w:eastAsia="zh-CN"/>
        </w:rPr>
        <w:t>。</w:t>
      </w:r>
    </w:p>
    <w:p w14:paraId="255C26D4" w14:textId="5BCE4646" w:rsidR="0094587C" w:rsidRPr="0094587C" w:rsidRDefault="00B65AA6" w:rsidP="001B7839">
      <w:pPr>
        <w:pStyle w:val="ListParagraph"/>
        <w:numPr>
          <w:ilvl w:val="0"/>
          <w:numId w:val="16"/>
        </w:numPr>
        <w:spacing w:before="120" w:after="120"/>
        <w:ind w:left="490" w:firstLine="0"/>
        <w:rPr>
          <w:rFonts w:eastAsia="SimSun"/>
          <w:color w:val="000000" w:themeColor="text1"/>
          <w:lang w:val="en-US" w:eastAsia="zh-CN"/>
        </w:rPr>
      </w:pPr>
      <w:r>
        <w:rPr>
          <w:rFonts w:eastAsia="SimSun" w:hint="eastAsia"/>
          <w:color w:val="000000" w:themeColor="text1"/>
          <w:lang w:val="en-US" w:eastAsia="zh-CN"/>
        </w:rPr>
        <w:t>很</w:t>
      </w:r>
      <w:r w:rsidRPr="0094587C">
        <w:rPr>
          <w:rFonts w:eastAsia="SimSun"/>
          <w:color w:val="000000" w:themeColor="text1"/>
          <w:lang w:val="en-US" w:eastAsia="zh-CN"/>
        </w:rPr>
        <w:t>少</w:t>
      </w:r>
      <w:r w:rsidR="0094587C" w:rsidRPr="0094587C">
        <w:rPr>
          <w:rFonts w:eastAsia="SimSun"/>
          <w:color w:val="000000" w:themeColor="text1"/>
          <w:lang w:val="en-US" w:eastAsia="zh-CN"/>
        </w:rPr>
        <w:t>国家目标</w:t>
      </w:r>
      <w:r>
        <w:rPr>
          <w:rFonts w:eastAsia="SimSun" w:hint="eastAsia"/>
          <w:color w:val="000000" w:themeColor="text1"/>
          <w:lang w:val="en-US" w:eastAsia="zh-CN"/>
        </w:rPr>
        <w:t>呈件</w:t>
      </w:r>
      <w:r w:rsidR="0094587C" w:rsidRPr="0094587C">
        <w:rPr>
          <w:rFonts w:eastAsia="SimSun"/>
          <w:color w:val="000000" w:themeColor="text1"/>
          <w:lang w:val="en-US" w:eastAsia="zh-CN"/>
        </w:rPr>
        <w:t>包含国家政府以外其他行为体的承诺</w:t>
      </w:r>
      <w:r w:rsidR="005A646D">
        <w:rPr>
          <w:rFonts w:eastAsia="SimSun" w:hint="eastAsia"/>
          <w:color w:val="000000" w:themeColor="text1"/>
          <w:lang w:val="en-US" w:eastAsia="zh-CN"/>
        </w:rPr>
        <w:t>和</w:t>
      </w:r>
      <w:r w:rsidR="0094587C" w:rsidRPr="0094587C">
        <w:rPr>
          <w:rFonts w:eastAsia="SimSun"/>
          <w:color w:val="000000" w:themeColor="text1"/>
          <w:lang w:val="en-US" w:eastAsia="zh-CN"/>
        </w:rPr>
        <w:t>参与信息。</w:t>
      </w:r>
      <w:r>
        <w:rPr>
          <w:rFonts w:eastAsia="SimSun" w:hint="eastAsia"/>
          <w:color w:val="000000" w:themeColor="text1"/>
          <w:lang w:val="en-US" w:eastAsia="zh-CN"/>
        </w:rPr>
        <w:t>即使提及，</w:t>
      </w:r>
      <w:r w:rsidR="0094587C" w:rsidRPr="0094587C">
        <w:rPr>
          <w:rFonts w:eastAsia="SimSun"/>
          <w:color w:val="000000" w:themeColor="text1"/>
          <w:lang w:val="en-US" w:eastAsia="zh-CN"/>
        </w:rPr>
        <w:t>通常仅</w:t>
      </w:r>
      <w:r>
        <w:rPr>
          <w:rFonts w:eastAsia="SimSun" w:hint="eastAsia"/>
          <w:color w:val="000000" w:themeColor="text1"/>
          <w:lang w:val="en-US" w:eastAsia="zh-CN"/>
        </w:rPr>
        <w:t>是泛泛表示</w:t>
      </w:r>
      <w:r w:rsidR="005A646D">
        <w:rPr>
          <w:rFonts w:eastAsia="SimSun" w:hint="eastAsia"/>
          <w:color w:val="000000" w:themeColor="text1"/>
          <w:lang w:val="en-US" w:eastAsia="zh-CN"/>
        </w:rPr>
        <w:t>有意今后</w:t>
      </w:r>
      <w:r w:rsidR="0094587C" w:rsidRPr="0094587C">
        <w:rPr>
          <w:rFonts w:eastAsia="SimSun"/>
          <w:color w:val="000000" w:themeColor="text1"/>
          <w:lang w:val="en-US" w:eastAsia="zh-CN"/>
        </w:rPr>
        <w:t>吸纳此类行为体。极少</w:t>
      </w:r>
      <w:r w:rsidR="005A646D">
        <w:rPr>
          <w:rFonts w:eastAsia="SimSun" w:hint="eastAsia"/>
          <w:color w:val="000000" w:themeColor="text1"/>
          <w:lang w:val="en-US" w:eastAsia="zh-CN"/>
        </w:rPr>
        <w:t>有</w:t>
      </w:r>
      <w:r w:rsidR="0094587C" w:rsidRPr="0094587C">
        <w:rPr>
          <w:rFonts w:eastAsia="SimSun"/>
          <w:color w:val="000000" w:themeColor="text1"/>
          <w:lang w:val="en-US" w:eastAsia="zh-CN"/>
        </w:rPr>
        <w:t>缔约方提及具体组织或实体</w:t>
      </w:r>
      <w:r>
        <w:rPr>
          <w:rFonts w:eastAsia="SimSun" w:hint="eastAsia"/>
          <w:color w:val="000000" w:themeColor="text1"/>
          <w:lang w:val="en-US" w:eastAsia="zh-CN"/>
        </w:rPr>
        <w:t>或</w:t>
      </w:r>
      <w:r w:rsidR="0094587C" w:rsidRPr="0094587C">
        <w:rPr>
          <w:rFonts w:eastAsia="SimSun"/>
          <w:color w:val="000000" w:themeColor="text1"/>
          <w:lang w:val="en-US" w:eastAsia="zh-CN"/>
        </w:rPr>
        <w:t>其承诺。</w:t>
      </w:r>
    </w:p>
    <w:p w14:paraId="6359D906" w14:textId="77777777" w:rsidR="00C75C9D" w:rsidRDefault="00C75C9D" w:rsidP="00684A4F">
      <w:pPr>
        <w:spacing w:before="100" w:beforeAutospacing="1" w:after="100" w:afterAutospacing="1"/>
        <w:ind w:left="490"/>
        <w:rPr>
          <w:rFonts w:eastAsia="SimSun"/>
          <w:b/>
          <w:bCs/>
          <w:color w:val="000000" w:themeColor="text1"/>
          <w:lang w:val="en-US" w:eastAsia="zh-CN"/>
        </w:rPr>
      </w:pPr>
    </w:p>
    <w:p w14:paraId="376C5111" w14:textId="77777777" w:rsidR="00C75C9D" w:rsidRDefault="00C75C9D">
      <w:pPr>
        <w:rPr>
          <w:rFonts w:eastAsia="SimSun"/>
          <w:b/>
          <w:bCs/>
          <w:color w:val="000000" w:themeColor="text1"/>
          <w:lang w:val="en-US" w:eastAsia="zh-CN"/>
        </w:rPr>
      </w:pPr>
      <w:r>
        <w:rPr>
          <w:rFonts w:eastAsia="SimSun"/>
          <w:b/>
          <w:bCs/>
          <w:color w:val="000000" w:themeColor="text1"/>
          <w:lang w:val="en-US" w:eastAsia="zh-CN"/>
        </w:rPr>
        <w:br w:type="page"/>
      </w:r>
    </w:p>
    <w:p w14:paraId="1A0F1514" w14:textId="76633BD6" w:rsidR="0094587C" w:rsidRPr="00684A4F" w:rsidRDefault="0094587C" w:rsidP="00684A4F">
      <w:pPr>
        <w:spacing w:before="100" w:beforeAutospacing="1" w:after="100" w:afterAutospacing="1"/>
        <w:ind w:left="490"/>
        <w:rPr>
          <w:rFonts w:eastAsia="SimSun"/>
          <w:b/>
          <w:bCs/>
          <w:color w:val="000000" w:themeColor="text1"/>
          <w:lang w:val="en-US" w:eastAsia="zh-CN"/>
        </w:rPr>
      </w:pPr>
      <w:r w:rsidRPr="00684A4F">
        <w:rPr>
          <w:rFonts w:eastAsia="SimSun"/>
          <w:b/>
          <w:bCs/>
          <w:color w:val="000000" w:themeColor="text1"/>
          <w:lang w:val="en-US" w:eastAsia="zh-CN"/>
        </w:rPr>
        <w:lastRenderedPageBreak/>
        <w:t>图</w:t>
      </w:r>
      <w:r w:rsidR="00684A4F" w:rsidRPr="00684A4F">
        <w:rPr>
          <w:rFonts w:eastAsia="SimSun" w:hint="eastAsia"/>
          <w:b/>
          <w:bCs/>
          <w:color w:val="000000" w:themeColor="text1"/>
          <w:lang w:val="en-US" w:eastAsia="zh-CN"/>
        </w:rPr>
        <w:t>一</w:t>
      </w:r>
      <w:r w:rsidRPr="00684A4F">
        <w:rPr>
          <w:rFonts w:eastAsia="SimSun"/>
          <w:b/>
          <w:bCs/>
          <w:color w:val="000000" w:themeColor="text1"/>
          <w:lang w:val="en-US" w:eastAsia="zh-CN"/>
        </w:rPr>
        <w:t xml:space="preserve"> </w:t>
      </w:r>
    </w:p>
    <w:p w14:paraId="4FA86BF1" w14:textId="57BE8D37" w:rsidR="0094587C" w:rsidRDefault="0094587C" w:rsidP="00684A4F">
      <w:pPr>
        <w:spacing w:before="100" w:beforeAutospacing="1" w:after="100" w:afterAutospacing="1"/>
        <w:ind w:left="490"/>
        <w:rPr>
          <w:rFonts w:eastAsia="SimSun"/>
          <w:b/>
          <w:bCs/>
          <w:color w:val="000000" w:themeColor="text1"/>
          <w:lang w:val="en-US" w:eastAsia="zh-CN"/>
        </w:rPr>
      </w:pPr>
      <w:r w:rsidRPr="00684A4F">
        <w:rPr>
          <w:rFonts w:eastAsia="SimSun"/>
          <w:b/>
          <w:bCs/>
          <w:color w:val="000000" w:themeColor="text1"/>
          <w:lang w:val="en-US" w:eastAsia="zh-CN"/>
        </w:rPr>
        <w:t>缔约方</w:t>
      </w:r>
      <w:r w:rsidR="00684A4F" w:rsidRPr="00684A4F">
        <w:rPr>
          <w:rFonts w:eastAsia="SimSun" w:hint="eastAsia"/>
          <w:b/>
          <w:bCs/>
          <w:color w:val="000000" w:themeColor="text1"/>
          <w:lang w:val="en-US" w:eastAsia="zh-CN"/>
        </w:rPr>
        <w:t>所</w:t>
      </w:r>
      <w:r w:rsidRPr="00684A4F">
        <w:rPr>
          <w:rFonts w:eastAsia="SimSun"/>
          <w:b/>
          <w:bCs/>
          <w:color w:val="000000" w:themeColor="text1"/>
          <w:lang w:val="en-US" w:eastAsia="zh-CN"/>
        </w:rPr>
        <w:t>提交国家目标</w:t>
      </w:r>
      <w:r w:rsidRPr="009A08C8">
        <w:rPr>
          <w:rFonts w:eastAsia="SimSun"/>
          <w:b/>
          <w:bCs/>
          <w:lang w:val="en-US" w:eastAsia="zh-CN"/>
        </w:rPr>
        <w:t>涵盖</w:t>
      </w:r>
      <w:r w:rsidRPr="00684A4F">
        <w:rPr>
          <w:rFonts w:eastAsia="SimSun"/>
          <w:b/>
          <w:bCs/>
          <w:color w:val="000000" w:themeColor="text1"/>
          <w:lang w:val="en-US" w:eastAsia="zh-CN"/>
        </w:rPr>
        <w:t>《昆明</w:t>
      </w:r>
      <w:r w:rsidRPr="00684A4F">
        <w:rPr>
          <w:rFonts w:eastAsia="SimSun"/>
          <w:b/>
          <w:bCs/>
          <w:color w:val="000000" w:themeColor="text1"/>
          <w:lang w:val="en-US" w:eastAsia="zh-CN"/>
        </w:rPr>
        <w:t>-</w:t>
      </w:r>
      <w:r w:rsidRPr="00684A4F">
        <w:rPr>
          <w:rFonts w:eastAsia="SimSun"/>
          <w:b/>
          <w:bCs/>
          <w:color w:val="000000" w:themeColor="text1"/>
          <w:lang w:val="en-US" w:eastAsia="zh-CN"/>
        </w:rPr>
        <w:t>蒙特利尔全球生物多样性框架》</w:t>
      </w:r>
      <w:r w:rsidR="005A646D">
        <w:rPr>
          <w:rFonts w:eastAsia="SimSun" w:hint="eastAsia"/>
          <w:b/>
          <w:bCs/>
          <w:color w:val="000000" w:themeColor="text1"/>
          <w:lang w:val="en-US" w:eastAsia="zh-CN"/>
        </w:rPr>
        <w:t>每一</w:t>
      </w:r>
      <w:r w:rsidR="00684A4F" w:rsidRPr="00684A4F">
        <w:rPr>
          <w:rFonts w:eastAsia="SimSun" w:hint="eastAsia"/>
          <w:b/>
          <w:bCs/>
          <w:color w:val="000000" w:themeColor="text1"/>
          <w:lang w:val="en-US" w:eastAsia="zh-CN"/>
        </w:rPr>
        <w:t>行动</w:t>
      </w:r>
      <w:r w:rsidRPr="00684A4F">
        <w:rPr>
          <w:rFonts w:eastAsia="SimSun"/>
          <w:b/>
          <w:bCs/>
          <w:color w:val="000000" w:themeColor="text1"/>
          <w:lang w:val="en-US" w:eastAsia="zh-CN"/>
        </w:rPr>
        <w:t>目标</w:t>
      </w:r>
      <w:r w:rsidR="00684A4F" w:rsidRPr="00684A4F">
        <w:rPr>
          <w:rFonts w:eastAsia="SimSun" w:hint="eastAsia"/>
          <w:b/>
          <w:bCs/>
          <w:color w:val="000000" w:themeColor="text1"/>
          <w:lang w:val="en-US" w:eastAsia="zh-CN"/>
        </w:rPr>
        <w:t>的</w:t>
      </w:r>
      <w:r w:rsidRPr="00684A4F">
        <w:rPr>
          <w:rFonts w:eastAsia="SimSun"/>
          <w:b/>
          <w:bCs/>
          <w:color w:val="000000" w:themeColor="text1"/>
          <w:lang w:val="en-US" w:eastAsia="zh-CN"/>
        </w:rPr>
        <w:t>要素</w:t>
      </w:r>
      <w:r w:rsidR="00684A4F">
        <w:rPr>
          <w:rFonts w:eastAsia="SimSun" w:hint="eastAsia"/>
          <w:b/>
          <w:bCs/>
          <w:color w:val="000000" w:themeColor="text1"/>
          <w:lang w:val="en-US" w:eastAsia="zh-CN"/>
        </w:rPr>
        <w:t>的情况</w:t>
      </w:r>
    </w:p>
    <w:p w14:paraId="11AFAFAB" w14:textId="05F255A4" w:rsidR="003902A3" w:rsidRPr="00684A4F" w:rsidRDefault="003902A3" w:rsidP="00684A4F">
      <w:pPr>
        <w:spacing w:before="100" w:beforeAutospacing="1" w:after="100" w:afterAutospacing="1"/>
        <w:ind w:left="490"/>
        <w:rPr>
          <w:rFonts w:eastAsia="SimSun"/>
          <w:b/>
          <w:bCs/>
          <w:color w:val="000000" w:themeColor="text1"/>
          <w:lang w:val="en-US" w:eastAsia="zh-CN"/>
        </w:rPr>
      </w:pPr>
      <w:r>
        <w:rPr>
          <w:noProof/>
        </w:rPr>
        <w:drawing>
          <wp:inline distT="0" distB="0" distL="0" distR="0" wp14:anchorId="2B2E3928" wp14:editId="3D6ED612">
            <wp:extent cx="5943600" cy="2819400"/>
            <wp:effectExtent l="0" t="0" r="0" b="0"/>
            <wp:docPr id="2055359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r:link="rId25" cstate="print">
                      <a:extLst>
                        <a:ext uri="{28A0092B-C50C-407E-A947-70E740481C1C}">
                          <a14:useLocalDpi xmlns:a14="http://schemas.microsoft.com/office/drawing/2010/main" val="0"/>
                        </a:ext>
                      </a:extLst>
                    </a:blip>
                    <a:srcRect t="18234" b="18519"/>
                    <a:stretch>
                      <a:fillRect/>
                    </a:stretch>
                  </pic:blipFill>
                  <pic:spPr bwMode="auto">
                    <a:xfrm>
                      <a:off x="0" y="0"/>
                      <a:ext cx="5943600" cy="2819400"/>
                    </a:xfrm>
                    <a:prstGeom prst="rect">
                      <a:avLst/>
                    </a:prstGeom>
                    <a:noFill/>
                    <a:ln>
                      <a:noFill/>
                    </a:ln>
                    <a:extLst>
                      <a:ext uri="{53640926-AAD7-44D8-BBD7-CCE9431645EC}">
                        <a14:shadowObscured xmlns:a14="http://schemas.microsoft.com/office/drawing/2010/main"/>
                      </a:ext>
                    </a:extLst>
                  </pic:spPr>
                </pic:pic>
              </a:graphicData>
            </a:graphic>
          </wp:inline>
        </w:drawing>
      </w:r>
    </w:p>
    <w:p w14:paraId="5B4A5759" w14:textId="349E7157" w:rsidR="0094587C" w:rsidRPr="0094587C" w:rsidRDefault="0094587C" w:rsidP="0094587C">
      <w:pPr>
        <w:spacing w:before="100" w:beforeAutospacing="1" w:after="100" w:afterAutospacing="1"/>
        <w:rPr>
          <w:rFonts w:eastAsia="SimSun"/>
          <w:color w:val="000000" w:themeColor="text1"/>
          <w:lang w:val="en-US" w:eastAsia="zh-CN"/>
        </w:rPr>
      </w:pPr>
    </w:p>
    <w:p w14:paraId="0446FBB9" w14:textId="7A1775FB" w:rsidR="0094587C" w:rsidRPr="00C75C9D" w:rsidRDefault="00684A4F" w:rsidP="00C75C9D">
      <w:pPr>
        <w:tabs>
          <w:tab w:val="left" w:pos="5400"/>
        </w:tabs>
        <w:spacing w:line="240" w:lineRule="atLeast"/>
        <w:ind w:left="490"/>
        <w:rPr>
          <w:rFonts w:eastAsia="SimSun"/>
          <w:caps/>
          <w:snapToGrid w:val="0"/>
          <w:color w:val="000000" w:themeColor="text1"/>
          <w:lang w:val="en-GB" w:eastAsia="zh-CN"/>
        </w:rPr>
      </w:pPr>
      <w:r w:rsidRPr="00684A4F">
        <w:rPr>
          <w:rFonts w:eastAsia="KaiTi" w:hint="eastAsia"/>
          <w:color w:val="000000" w:themeColor="text1"/>
          <w:sz w:val="20"/>
          <w:szCs w:val="20"/>
          <w:lang w:val="en-US" w:eastAsia="zh-CN"/>
        </w:rPr>
        <w:t>英文</w:t>
      </w:r>
      <w:r w:rsidR="0094587C" w:rsidRPr="00684A4F">
        <w:rPr>
          <w:rFonts w:eastAsia="KaiTi"/>
          <w:color w:val="000000" w:themeColor="text1"/>
          <w:sz w:val="20"/>
          <w:szCs w:val="20"/>
          <w:lang w:val="en-US" w:eastAsia="zh-CN"/>
        </w:rPr>
        <w:t>缩写</w:t>
      </w:r>
      <w:r w:rsidR="0094587C" w:rsidRPr="00684A4F">
        <w:rPr>
          <w:rFonts w:eastAsia="SimSun"/>
          <w:color w:val="000000" w:themeColor="text1"/>
          <w:sz w:val="20"/>
          <w:szCs w:val="20"/>
          <w:lang w:val="en-US" w:eastAsia="zh-CN"/>
        </w:rPr>
        <w:t>：</w:t>
      </w:r>
      <w:r w:rsidR="0094587C" w:rsidRPr="00684A4F">
        <w:rPr>
          <w:rFonts w:eastAsia="SimSun"/>
          <w:color w:val="000000" w:themeColor="text1"/>
          <w:sz w:val="20"/>
          <w:szCs w:val="20"/>
          <w:lang w:val="en-US" w:eastAsia="zh-CN"/>
        </w:rPr>
        <w:t>T</w:t>
      </w:r>
      <w:r>
        <w:rPr>
          <w:rFonts w:eastAsia="SimSun" w:hint="eastAsia"/>
          <w:color w:val="000000" w:themeColor="text1"/>
          <w:sz w:val="20"/>
          <w:szCs w:val="20"/>
          <w:lang w:val="en-US" w:eastAsia="zh-CN"/>
        </w:rPr>
        <w:t>—</w:t>
      </w:r>
      <w:r w:rsidR="0094587C" w:rsidRPr="00684A4F">
        <w:rPr>
          <w:rFonts w:eastAsia="SimSun"/>
          <w:color w:val="000000" w:themeColor="text1"/>
          <w:sz w:val="20"/>
          <w:szCs w:val="20"/>
          <w:lang w:val="en-US" w:eastAsia="zh-CN"/>
        </w:rPr>
        <w:t>《昆明</w:t>
      </w:r>
      <w:r w:rsidR="0094587C" w:rsidRPr="00684A4F">
        <w:rPr>
          <w:rFonts w:eastAsia="SimSun"/>
          <w:color w:val="000000" w:themeColor="text1"/>
          <w:sz w:val="20"/>
          <w:szCs w:val="20"/>
          <w:lang w:val="en-US" w:eastAsia="zh-CN"/>
        </w:rPr>
        <w:t>-</w:t>
      </w:r>
      <w:r w:rsidR="0094587C" w:rsidRPr="00684A4F">
        <w:rPr>
          <w:rFonts w:eastAsia="SimSun"/>
          <w:color w:val="000000" w:themeColor="text1"/>
          <w:sz w:val="20"/>
          <w:szCs w:val="20"/>
          <w:lang w:val="en-US" w:eastAsia="zh-CN"/>
        </w:rPr>
        <w:t>蒙特利尔全球生物多样性框架》</w:t>
      </w:r>
      <w:r>
        <w:rPr>
          <w:rFonts w:eastAsia="SimSun" w:hint="eastAsia"/>
          <w:color w:val="000000" w:themeColor="text1"/>
          <w:sz w:val="20"/>
          <w:szCs w:val="20"/>
          <w:lang w:val="en-US" w:eastAsia="zh-CN"/>
        </w:rPr>
        <w:t>行动</w:t>
      </w:r>
      <w:r w:rsidR="0094587C" w:rsidRPr="00684A4F">
        <w:rPr>
          <w:rFonts w:eastAsia="SimSun"/>
          <w:color w:val="000000" w:themeColor="text1"/>
          <w:sz w:val="20"/>
          <w:szCs w:val="20"/>
          <w:lang w:val="en-US" w:eastAsia="zh-CN"/>
        </w:rPr>
        <w:t>目标。</w:t>
      </w:r>
    </w:p>
    <w:p w14:paraId="32338A60" w14:textId="58198C84" w:rsidR="0094587C" w:rsidRPr="0094587C" w:rsidRDefault="0094587C" w:rsidP="00EF0D77">
      <w:pPr>
        <w:ind w:left="490"/>
        <w:rPr>
          <w:rFonts w:eastAsia="SimSun"/>
          <w:color w:val="000000" w:themeColor="text1"/>
          <w:lang w:val="en-US" w:eastAsia="zh-CN"/>
        </w:rPr>
      </w:pPr>
      <w:r w:rsidRPr="00EF0D77">
        <w:rPr>
          <w:rFonts w:eastAsia="KaiTi"/>
          <w:sz w:val="20"/>
          <w:szCs w:val="20"/>
          <w:lang w:val="en-US" w:eastAsia="zh-CN"/>
        </w:rPr>
        <w:t>注</w:t>
      </w:r>
      <w:r w:rsidRPr="00EF0D77">
        <w:rPr>
          <w:rFonts w:eastAsia="SimSun"/>
          <w:sz w:val="20"/>
          <w:szCs w:val="20"/>
          <w:lang w:val="en-US" w:eastAsia="zh-CN"/>
        </w:rPr>
        <w:t>：</w:t>
      </w:r>
      <w:r w:rsidR="00EF0D77" w:rsidRPr="00EF0D77">
        <w:rPr>
          <w:rFonts w:eastAsia="SimSun" w:hint="eastAsia"/>
          <w:sz w:val="20"/>
          <w:szCs w:val="20"/>
          <w:lang w:val="en-US" w:eastAsia="zh-CN"/>
        </w:rPr>
        <w:t>完全</w:t>
      </w:r>
      <w:r w:rsidRPr="00EF0D77">
        <w:rPr>
          <w:rFonts w:eastAsia="SimSun"/>
          <w:sz w:val="20"/>
          <w:szCs w:val="20"/>
          <w:lang w:val="en-US" w:eastAsia="zh-CN"/>
        </w:rPr>
        <w:t>涵盖《昆明</w:t>
      </w:r>
      <w:r w:rsidRPr="00EF0D77">
        <w:rPr>
          <w:rFonts w:eastAsia="SimSun"/>
          <w:sz w:val="20"/>
          <w:szCs w:val="20"/>
          <w:lang w:val="en-US" w:eastAsia="zh-CN"/>
        </w:rPr>
        <w:t>-</w:t>
      </w:r>
      <w:r w:rsidRPr="00EF0D77">
        <w:rPr>
          <w:rFonts w:eastAsia="SimSun"/>
          <w:sz w:val="20"/>
          <w:szCs w:val="20"/>
          <w:lang w:val="en-US" w:eastAsia="zh-CN"/>
        </w:rPr>
        <w:t>蒙特利尔全球生物多样性框架》</w:t>
      </w:r>
      <w:r w:rsidR="00EF0D77" w:rsidRPr="00EF0D77">
        <w:rPr>
          <w:rFonts w:eastAsia="SimSun" w:hint="eastAsia"/>
          <w:sz w:val="20"/>
          <w:szCs w:val="20"/>
          <w:lang w:val="en-US" w:eastAsia="zh-CN"/>
        </w:rPr>
        <w:t>一个行动</w:t>
      </w:r>
      <w:r w:rsidRPr="00EF0D77">
        <w:rPr>
          <w:rFonts w:eastAsia="SimSun"/>
          <w:sz w:val="20"/>
          <w:szCs w:val="20"/>
          <w:lang w:val="en-US" w:eastAsia="zh-CN"/>
        </w:rPr>
        <w:t>目标至少半数要素的</w:t>
      </w:r>
      <w:r w:rsidR="00EF0D77" w:rsidRPr="00EF0D77">
        <w:rPr>
          <w:rFonts w:eastAsia="SimSun" w:hint="eastAsia"/>
          <w:sz w:val="20"/>
          <w:szCs w:val="20"/>
          <w:lang w:val="en-US" w:eastAsia="zh-CN"/>
        </w:rPr>
        <w:t>国家目标的</w:t>
      </w:r>
      <w:r w:rsidRPr="00EF0D77">
        <w:rPr>
          <w:rFonts w:eastAsia="SimSun"/>
          <w:sz w:val="20"/>
          <w:szCs w:val="20"/>
          <w:lang w:val="en-US" w:eastAsia="zh-CN"/>
        </w:rPr>
        <w:t>比例以绿色</w:t>
      </w:r>
      <w:r w:rsidR="00EF0D77" w:rsidRPr="00EF0D77">
        <w:rPr>
          <w:rFonts w:eastAsia="SimSun" w:hint="eastAsia"/>
          <w:sz w:val="20"/>
          <w:szCs w:val="20"/>
          <w:lang w:val="en-US" w:eastAsia="zh-CN"/>
        </w:rPr>
        <w:t>显示</w:t>
      </w:r>
      <w:r w:rsidRPr="00EF0D77">
        <w:rPr>
          <w:rFonts w:eastAsia="SimSun"/>
          <w:sz w:val="20"/>
          <w:szCs w:val="20"/>
          <w:lang w:val="en-US" w:eastAsia="zh-CN"/>
        </w:rPr>
        <w:t>（高）。完全或部分涵盖</w:t>
      </w:r>
      <w:r w:rsidR="00EF0D77" w:rsidRPr="00EF0D77">
        <w:rPr>
          <w:rFonts w:eastAsia="SimSun" w:hint="eastAsia"/>
          <w:sz w:val="20"/>
          <w:szCs w:val="20"/>
          <w:lang w:val="en-US" w:eastAsia="zh-CN"/>
        </w:rPr>
        <w:t>《昆蒙</w:t>
      </w:r>
      <w:r w:rsidRPr="00EF0D77">
        <w:rPr>
          <w:rFonts w:eastAsia="SimSun"/>
          <w:sz w:val="20"/>
          <w:szCs w:val="20"/>
          <w:lang w:val="en-US" w:eastAsia="zh-CN"/>
        </w:rPr>
        <w:t>框架</w:t>
      </w:r>
      <w:r w:rsidR="00EF0D77" w:rsidRPr="00EF0D77">
        <w:rPr>
          <w:rFonts w:eastAsia="SimSun" w:hint="eastAsia"/>
          <w:sz w:val="20"/>
          <w:szCs w:val="20"/>
          <w:lang w:val="en-US" w:eastAsia="zh-CN"/>
        </w:rPr>
        <w:t>》一个行动目标</w:t>
      </w:r>
      <w:r w:rsidRPr="00EF0D77">
        <w:rPr>
          <w:rFonts w:eastAsia="SimSun"/>
          <w:sz w:val="20"/>
          <w:szCs w:val="20"/>
          <w:lang w:val="en-US" w:eastAsia="zh-CN"/>
        </w:rPr>
        <w:t>至少一项要素的国家目标</w:t>
      </w:r>
      <w:r w:rsidR="00EF0D77" w:rsidRPr="00EF0D77">
        <w:rPr>
          <w:rFonts w:eastAsia="SimSun" w:hint="eastAsia"/>
          <w:sz w:val="20"/>
          <w:szCs w:val="20"/>
          <w:lang w:val="en-US" w:eastAsia="zh-CN"/>
        </w:rPr>
        <w:t>的</w:t>
      </w:r>
      <w:r w:rsidRPr="00EF0D77">
        <w:rPr>
          <w:rFonts w:eastAsia="SimSun"/>
          <w:sz w:val="20"/>
          <w:szCs w:val="20"/>
          <w:lang w:val="en-US" w:eastAsia="zh-CN"/>
        </w:rPr>
        <w:t>比例以黄色</w:t>
      </w:r>
      <w:r w:rsidR="00EF0D77" w:rsidRPr="00EF0D77">
        <w:rPr>
          <w:rFonts w:eastAsia="SimSun" w:hint="eastAsia"/>
          <w:sz w:val="20"/>
          <w:szCs w:val="20"/>
          <w:lang w:val="en-US" w:eastAsia="zh-CN"/>
        </w:rPr>
        <w:t>显示</w:t>
      </w:r>
      <w:r w:rsidRPr="00EF0D77">
        <w:rPr>
          <w:rFonts w:eastAsia="SimSun"/>
          <w:sz w:val="20"/>
          <w:szCs w:val="20"/>
          <w:lang w:val="en-US" w:eastAsia="zh-CN"/>
        </w:rPr>
        <w:t>（中）。未完全涵盖或仅部分涵盖</w:t>
      </w:r>
      <w:r w:rsidR="00EF0D77" w:rsidRPr="00EF0D77">
        <w:rPr>
          <w:rFonts w:eastAsia="SimSun" w:hint="eastAsia"/>
          <w:sz w:val="20"/>
          <w:szCs w:val="20"/>
          <w:lang w:val="en-US" w:eastAsia="zh-CN"/>
        </w:rPr>
        <w:t>《昆蒙</w:t>
      </w:r>
      <w:r w:rsidRPr="00EF0D77">
        <w:rPr>
          <w:rFonts w:eastAsia="SimSun"/>
          <w:sz w:val="20"/>
          <w:szCs w:val="20"/>
          <w:lang w:val="en-US" w:eastAsia="zh-CN"/>
        </w:rPr>
        <w:t>框架</w:t>
      </w:r>
      <w:r w:rsidR="00EF0D77" w:rsidRPr="00EF0D77">
        <w:rPr>
          <w:rFonts w:eastAsia="SimSun" w:hint="eastAsia"/>
          <w:sz w:val="20"/>
          <w:szCs w:val="20"/>
          <w:lang w:val="en-US" w:eastAsia="zh-CN"/>
        </w:rPr>
        <w:t>》一个行动目标</w:t>
      </w:r>
      <w:r w:rsidRPr="00EF0D77">
        <w:rPr>
          <w:rFonts w:eastAsia="SimSun"/>
          <w:sz w:val="20"/>
          <w:szCs w:val="20"/>
          <w:lang w:val="en-US" w:eastAsia="zh-CN"/>
        </w:rPr>
        <w:t>任何要素的国家目标</w:t>
      </w:r>
      <w:r w:rsidR="00EF0D77" w:rsidRPr="00EF0D77">
        <w:rPr>
          <w:rFonts w:eastAsia="SimSun" w:hint="eastAsia"/>
          <w:sz w:val="20"/>
          <w:szCs w:val="20"/>
          <w:lang w:val="en-US" w:eastAsia="zh-CN"/>
        </w:rPr>
        <w:t>的</w:t>
      </w:r>
      <w:r w:rsidRPr="00EF0D77">
        <w:rPr>
          <w:rFonts w:eastAsia="SimSun"/>
          <w:sz w:val="20"/>
          <w:szCs w:val="20"/>
          <w:lang w:val="en-US" w:eastAsia="zh-CN"/>
        </w:rPr>
        <w:t>比例以红色</w:t>
      </w:r>
      <w:r w:rsidR="00EF0D77" w:rsidRPr="00EF0D77">
        <w:rPr>
          <w:rFonts w:eastAsia="SimSun" w:hint="eastAsia"/>
          <w:sz w:val="20"/>
          <w:szCs w:val="20"/>
          <w:lang w:val="en-US" w:eastAsia="zh-CN"/>
        </w:rPr>
        <w:t>显示</w:t>
      </w:r>
      <w:r w:rsidRPr="00EF0D77">
        <w:rPr>
          <w:rFonts w:eastAsia="SimSun"/>
          <w:sz w:val="20"/>
          <w:szCs w:val="20"/>
          <w:lang w:val="en-US" w:eastAsia="zh-CN"/>
        </w:rPr>
        <w:t>（低）。未提交国家目标的缔约方</w:t>
      </w:r>
      <w:r w:rsidR="00EF0D77" w:rsidRPr="00EF0D77">
        <w:rPr>
          <w:rFonts w:eastAsia="SimSun" w:hint="eastAsia"/>
          <w:sz w:val="20"/>
          <w:szCs w:val="20"/>
          <w:lang w:val="en-US" w:eastAsia="zh-CN"/>
        </w:rPr>
        <w:t>的</w:t>
      </w:r>
      <w:r w:rsidRPr="00EF0D77">
        <w:rPr>
          <w:rFonts w:eastAsia="SimSun"/>
          <w:sz w:val="20"/>
          <w:szCs w:val="20"/>
          <w:lang w:val="en-US" w:eastAsia="zh-CN"/>
        </w:rPr>
        <w:t>比例以白色</w:t>
      </w:r>
      <w:r w:rsidR="00EF0D77" w:rsidRPr="00EF0D77">
        <w:rPr>
          <w:rFonts w:eastAsia="SimSun" w:hint="eastAsia"/>
          <w:sz w:val="20"/>
          <w:szCs w:val="20"/>
          <w:lang w:val="en-US" w:eastAsia="zh-CN"/>
        </w:rPr>
        <w:t>显示</w:t>
      </w:r>
      <w:r w:rsidRPr="00EF0D77">
        <w:rPr>
          <w:rFonts w:eastAsia="SimSun"/>
          <w:sz w:val="20"/>
          <w:szCs w:val="20"/>
          <w:lang w:val="en-US" w:eastAsia="zh-CN"/>
        </w:rPr>
        <w:t>。</w:t>
      </w:r>
    </w:p>
    <w:p w14:paraId="602F70FF" w14:textId="040B00CC" w:rsidR="0094587C" w:rsidRPr="00684A4F" w:rsidRDefault="0094587C" w:rsidP="00C75C9D">
      <w:pPr>
        <w:spacing w:before="240" w:after="120"/>
        <w:rPr>
          <w:rFonts w:eastAsia="SimSun"/>
          <w:b/>
          <w:bCs/>
          <w:color w:val="000000" w:themeColor="text1"/>
          <w:lang w:val="en-US" w:eastAsia="zh-CN"/>
        </w:rPr>
      </w:pPr>
      <w:r w:rsidRPr="00684A4F">
        <w:rPr>
          <w:rFonts w:eastAsia="SimSun"/>
          <w:b/>
          <w:bCs/>
          <w:color w:val="000000" w:themeColor="text1"/>
          <w:lang w:val="en-US" w:eastAsia="zh-CN"/>
        </w:rPr>
        <w:t>四</w:t>
      </w:r>
      <w:r w:rsidRPr="00684A4F">
        <w:rPr>
          <w:rFonts w:eastAsia="SimSun"/>
          <w:b/>
          <w:bCs/>
          <w:color w:val="000000" w:themeColor="text1"/>
          <w:lang w:val="en-US" w:eastAsia="zh-CN"/>
        </w:rPr>
        <w:t xml:space="preserve">. </w:t>
      </w:r>
      <w:r w:rsidR="00684A4F" w:rsidRPr="00684A4F">
        <w:rPr>
          <w:rFonts w:eastAsia="SimSun"/>
          <w:b/>
          <w:bCs/>
          <w:color w:val="000000" w:themeColor="text1"/>
          <w:lang w:val="en-US" w:eastAsia="zh-CN"/>
        </w:rPr>
        <w:tab/>
      </w:r>
      <w:r w:rsidRPr="00684A4F">
        <w:rPr>
          <w:rFonts w:eastAsia="SimSun"/>
          <w:b/>
          <w:bCs/>
          <w:color w:val="000000" w:themeColor="text1"/>
          <w:lang w:val="en-US" w:eastAsia="zh-CN"/>
        </w:rPr>
        <w:t>《昆明</w:t>
      </w:r>
      <w:r w:rsidRPr="00684A4F">
        <w:rPr>
          <w:rFonts w:eastAsia="SimSun"/>
          <w:b/>
          <w:bCs/>
          <w:color w:val="000000" w:themeColor="text1"/>
          <w:lang w:val="en-US" w:eastAsia="zh-CN"/>
        </w:rPr>
        <w:t>-</w:t>
      </w:r>
      <w:r w:rsidRPr="00684A4F">
        <w:rPr>
          <w:rFonts w:eastAsia="SimSun"/>
          <w:b/>
          <w:bCs/>
          <w:color w:val="000000" w:themeColor="text1"/>
          <w:lang w:val="en-US" w:eastAsia="zh-CN"/>
        </w:rPr>
        <w:t>蒙特利尔全球生物多样性框架》</w:t>
      </w:r>
      <w:r w:rsidR="00BB7361" w:rsidRPr="00684A4F">
        <w:rPr>
          <w:rFonts w:eastAsia="SimSun"/>
          <w:b/>
          <w:bCs/>
          <w:color w:val="000000" w:themeColor="text1"/>
          <w:lang w:val="en-US" w:eastAsia="zh-CN"/>
        </w:rPr>
        <w:t>集体执行进度</w:t>
      </w:r>
      <w:r w:rsidRPr="00684A4F">
        <w:rPr>
          <w:rFonts w:eastAsia="SimSun"/>
          <w:b/>
          <w:bCs/>
          <w:color w:val="000000" w:themeColor="text1"/>
          <w:lang w:val="en-US" w:eastAsia="zh-CN"/>
        </w:rPr>
        <w:t>全球审查</w:t>
      </w:r>
      <w:r w:rsidR="007A26C7">
        <w:rPr>
          <w:rFonts w:eastAsia="SimSun" w:hint="eastAsia"/>
          <w:b/>
          <w:bCs/>
          <w:color w:val="000000" w:themeColor="text1"/>
          <w:lang w:val="en-US" w:eastAsia="zh-CN"/>
        </w:rPr>
        <w:t>所涉</w:t>
      </w:r>
      <w:r w:rsidRPr="00684A4F">
        <w:rPr>
          <w:rFonts w:eastAsia="SimSun"/>
          <w:b/>
          <w:bCs/>
          <w:color w:val="000000" w:themeColor="text1"/>
          <w:lang w:val="en-US" w:eastAsia="zh-CN"/>
        </w:rPr>
        <w:t>可利用信息</w:t>
      </w:r>
      <w:r w:rsidR="00133029">
        <w:rPr>
          <w:rFonts w:eastAsia="SimSun" w:hint="eastAsia"/>
          <w:b/>
          <w:bCs/>
          <w:color w:val="000000" w:themeColor="text1"/>
          <w:lang w:val="en-US" w:eastAsia="zh-CN"/>
        </w:rPr>
        <w:t>问题</w:t>
      </w:r>
    </w:p>
    <w:p w14:paraId="170EBE02" w14:textId="399C707A" w:rsidR="0094587C" w:rsidRPr="0094587C" w:rsidRDefault="00875EE8" w:rsidP="001B7839">
      <w:pPr>
        <w:pStyle w:val="ListParagraph"/>
        <w:numPr>
          <w:ilvl w:val="0"/>
          <w:numId w:val="16"/>
        </w:numPr>
        <w:spacing w:before="120" w:after="120"/>
        <w:ind w:left="490" w:firstLine="0"/>
        <w:rPr>
          <w:rFonts w:eastAsia="SimSun"/>
          <w:color w:val="000000" w:themeColor="text1"/>
          <w:lang w:val="en-US" w:eastAsia="zh-CN"/>
        </w:rPr>
      </w:pPr>
      <w:r>
        <w:rPr>
          <w:rFonts w:eastAsia="SimSun"/>
          <w:color w:val="000000" w:themeColor="text1"/>
          <w:lang w:val="en-US" w:eastAsia="zh-CN"/>
        </w:rPr>
        <w:t>《昆蒙框架》</w:t>
      </w:r>
      <w:r w:rsidR="00BB7361">
        <w:rPr>
          <w:rFonts w:eastAsia="SimSun"/>
          <w:color w:val="000000" w:themeColor="text1"/>
          <w:lang w:val="en-US" w:eastAsia="zh-CN"/>
        </w:rPr>
        <w:t>集体执行进度</w:t>
      </w:r>
      <w:r w:rsidR="0094587C" w:rsidRPr="0094587C">
        <w:rPr>
          <w:rFonts w:eastAsia="SimSun"/>
          <w:color w:val="000000" w:themeColor="text1"/>
          <w:lang w:val="en-US" w:eastAsia="zh-CN"/>
        </w:rPr>
        <w:t>的全球审查将在</w:t>
      </w:r>
      <w:r w:rsidR="008C55A1">
        <w:rPr>
          <w:rFonts w:eastAsia="SimSun"/>
          <w:color w:val="000000" w:themeColor="text1"/>
          <w:lang w:val="en-US" w:eastAsia="zh-CN"/>
        </w:rPr>
        <w:t>缔约方大会</w:t>
      </w:r>
      <w:r w:rsidR="0094587C" w:rsidRPr="0094587C">
        <w:rPr>
          <w:rFonts w:eastAsia="SimSun"/>
          <w:color w:val="000000" w:themeColor="text1"/>
          <w:lang w:val="en-US" w:eastAsia="zh-CN"/>
        </w:rPr>
        <w:t>第十七</w:t>
      </w:r>
      <w:r w:rsidR="00FA55CF">
        <w:rPr>
          <w:rFonts w:eastAsia="SimSun"/>
          <w:color w:val="000000" w:themeColor="text1"/>
          <w:lang w:val="en-US" w:eastAsia="zh-CN"/>
        </w:rPr>
        <w:t>届会议</w:t>
      </w:r>
      <w:r w:rsidR="0094587C" w:rsidRPr="0094587C">
        <w:rPr>
          <w:rFonts w:eastAsia="SimSun"/>
          <w:color w:val="000000" w:themeColor="text1"/>
          <w:lang w:val="en-US" w:eastAsia="zh-CN"/>
        </w:rPr>
        <w:t>期间进行。</w:t>
      </w:r>
      <w:r w:rsidR="008C55A1">
        <w:rPr>
          <w:rFonts w:eastAsia="SimSun"/>
          <w:color w:val="000000" w:themeColor="text1"/>
          <w:lang w:val="en-US" w:eastAsia="zh-CN"/>
        </w:rPr>
        <w:t>缔约方</w:t>
      </w:r>
      <w:proofErr w:type="gramStart"/>
      <w:r w:rsidR="008C55A1">
        <w:rPr>
          <w:rFonts w:eastAsia="SimSun"/>
          <w:color w:val="000000" w:themeColor="text1"/>
          <w:lang w:val="en-US" w:eastAsia="zh-CN"/>
        </w:rPr>
        <w:t>大会</w:t>
      </w:r>
      <w:r w:rsidR="0094587C" w:rsidRPr="0094587C">
        <w:rPr>
          <w:rFonts w:eastAsia="SimSun"/>
          <w:color w:val="000000" w:themeColor="text1"/>
          <w:lang w:val="en-US" w:eastAsia="zh-CN"/>
        </w:rPr>
        <w:t>第</w:t>
      </w:r>
      <w:proofErr w:type="gramEnd"/>
      <w:r w:rsidR="0094587C" w:rsidRPr="0094587C">
        <w:rPr>
          <w:rFonts w:eastAsia="SimSun"/>
          <w:color w:val="000000" w:themeColor="text1"/>
          <w:lang w:val="en-US" w:eastAsia="zh-CN"/>
        </w:rPr>
        <w:t xml:space="preserve"> </w:t>
      </w:r>
      <w:hyperlink r:id="rId26" w:history="1">
        <w:r w:rsidR="0094587C" w:rsidRPr="00133029">
          <w:rPr>
            <w:rStyle w:val="Hyperlink"/>
            <w:rFonts w:eastAsia="SimSun"/>
            <w:lang w:val="en-US" w:eastAsia="zh-CN"/>
          </w:rPr>
          <w:t>16/32</w:t>
        </w:r>
      </w:hyperlink>
      <w:r w:rsidR="0094587C" w:rsidRPr="0094587C">
        <w:rPr>
          <w:rFonts w:eastAsia="SimSun"/>
          <w:color w:val="000000" w:themeColor="text1"/>
          <w:lang w:val="en-US" w:eastAsia="zh-CN"/>
        </w:rPr>
        <w:t xml:space="preserve"> </w:t>
      </w:r>
      <w:proofErr w:type="gramStart"/>
      <w:r w:rsidR="0094587C" w:rsidRPr="0094587C">
        <w:rPr>
          <w:rFonts w:eastAsia="SimSun"/>
          <w:color w:val="000000" w:themeColor="text1"/>
          <w:lang w:val="en-US" w:eastAsia="zh-CN"/>
        </w:rPr>
        <w:t>号决定</w:t>
      </w:r>
      <w:proofErr w:type="gramEnd"/>
      <w:r w:rsidR="0094587C" w:rsidRPr="0094587C">
        <w:rPr>
          <w:rFonts w:eastAsia="SimSun"/>
          <w:color w:val="000000" w:themeColor="text1"/>
          <w:lang w:val="en-US" w:eastAsia="zh-CN"/>
        </w:rPr>
        <w:t>概述了全球审查（第</w:t>
      </w:r>
      <w:r w:rsidR="0094587C" w:rsidRPr="0094587C">
        <w:rPr>
          <w:rFonts w:eastAsia="SimSun"/>
          <w:color w:val="000000" w:themeColor="text1"/>
          <w:lang w:val="en-US" w:eastAsia="zh-CN"/>
        </w:rPr>
        <w:t xml:space="preserve"> 12 </w:t>
      </w:r>
      <w:r w:rsidR="0094587C" w:rsidRPr="0094587C">
        <w:rPr>
          <w:rFonts w:eastAsia="SimSun"/>
          <w:color w:val="000000" w:themeColor="text1"/>
          <w:lang w:val="en-US" w:eastAsia="zh-CN"/>
        </w:rPr>
        <w:t>段）和相关全球报告（第</w:t>
      </w:r>
      <w:r w:rsidR="0094587C" w:rsidRPr="0094587C">
        <w:rPr>
          <w:rFonts w:eastAsia="SimSun"/>
          <w:color w:val="000000" w:themeColor="text1"/>
          <w:lang w:val="en-US" w:eastAsia="zh-CN"/>
        </w:rPr>
        <w:t xml:space="preserve"> 18 </w:t>
      </w:r>
      <w:r w:rsidR="0094587C" w:rsidRPr="0094587C">
        <w:rPr>
          <w:rFonts w:eastAsia="SimSun"/>
          <w:color w:val="000000" w:themeColor="text1"/>
          <w:lang w:val="en-US" w:eastAsia="zh-CN"/>
        </w:rPr>
        <w:t>段）的信息来源。国家报告是全球审查和全球报告的主要信息来源，而全球报告则是全球审查的主要投入。全球审查还将借鉴</w:t>
      </w:r>
      <w:r w:rsidR="00133029">
        <w:rPr>
          <w:rFonts w:eastAsia="SimSun" w:hint="eastAsia"/>
          <w:color w:val="000000" w:themeColor="text1"/>
          <w:lang w:val="en-US" w:eastAsia="zh-CN"/>
        </w:rPr>
        <w:t>各</w:t>
      </w:r>
      <w:r w:rsidR="0094587C" w:rsidRPr="0094587C">
        <w:rPr>
          <w:rFonts w:eastAsia="SimSun"/>
          <w:color w:val="000000" w:themeColor="text1"/>
          <w:lang w:val="en-US" w:eastAsia="zh-CN"/>
        </w:rPr>
        <w:t>附属机构的相关建议</w:t>
      </w:r>
      <w:r w:rsidR="00133029">
        <w:rPr>
          <w:rStyle w:val="FootnoteReference"/>
          <w:rFonts w:eastAsia="SimSun"/>
          <w:color w:val="000000" w:themeColor="text1"/>
          <w:lang w:val="en-US" w:eastAsia="zh-CN"/>
        </w:rPr>
        <w:footnoteReference w:id="7"/>
      </w:r>
      <w:r w:rsidR="0094587C" w:rsidRPr="0094587C">
        <w:rPr>
          <w:rFonts w:eastAsia="SimSun"/>
          <w:color w:val="000000" w:themeColor="text1"/>
          <w:lang w:val="en-US" w:eastAsia="zh-CN"/>
        </w:rPr>
        <w:t>。例如信息来源可包括资源</w:t>
      </w:r>
      <w:r w:rsidR="00AF7B5A">
        <w:rPr>
          <w:rFonts w:eastAsia="SimSun" w:hint="eastAsia"/>
          <w:color w:val="000000" w:themeColor="text1"/>
          <w:lang w:val="en-US" w:eastAsia="zh-CN"/>
        </w:rPr>
        <w:t>调动</w:t>
      </w:r>
      <w:r w:rsidR="0094587C" w:rsidRPr="0094587C">
        <w:rPr>
          <w:rFonts w:eastAsia="SimSun"/>
          <w:color w:val="000000" w:themeColor="text1"/>
          <w:lang w:val="en-US" w:eastAsia="zh-CN"/>
        </w:rPr>
        <w:t>战略</w:t>
      </w:r>
      <w:r w:rsidR="00AF7B5A">
        <w:rPr>
          <w:rFonts w:eastAsia="SimSun" w:hint="eastAsia"/>
          <w:color w:val="000000" w:themeColor="text1"/>
          <w:lang w:val="en-US" w:eastAsia="zh-CN"/>
        </w:rPr>
        <w:t>的</w:t>
      </w:r>
      <w:r w:rsidR="00133029">
        <w:rPr>
          <w:rFonts w:eastAsia="SimSun" w:hint="eastAsia"/>
          <w:color w:val="000000" w:themeColor="text1"/>
          <w:lang w:val="en-US" w:eastAsia="zh-CN"/>
        </w:rPr>
        <w:t>执行</w:t>
      </w:r>
      <w:r w:rsidR="0094587C" w:rsidRPr="0094587C">
        <w:rPr>
          <w:rFonts w:eastAsia="SimSun"/>
          <w:color w:val="000000" w:themeColor="text1"/>
          <w:lang w:val="en-US" w:eastAsia="zh-CN"/>
        </w:rPr>
        <w:t>情况</w:t>
      </w:r>
      <w:r w:rsidR="00AF7B5A" w:rsidRPr="0094587C">
        <w:rPr>
          <w:rFonts w:eastAsia="SimSun"/>
          <w:color w:val="000000" w:themeColor="text1"/>
          <w:lang w:val="en-US" w:eastAsia="zh-CN"/>
        </w:rPr>
        <w:t>审查</w:t>
      </w:r>
      <w:r w:rsidR="00AF7B5A">
        <w:rPr>
          <w:rFonts w:eastAsia="SimSun" w:hint="eastAsia"/>
          <w:color w:val="000000" w:themeColor="text1"/>
          <w:lang w:val="en-US" w:eastAsia="zh-CN"/>
        </w:rPr>
        <w:t>结果</w:t>
      </w:r>
      <w:r w:rsidR="00AF7B5A">
        <w:rPr>
          <w:rStyle w:val="FootnoteReference"/>
          <w:rFonts w:eastAsia="SimSun"/>
          <w:color w:val="000000" w:themeColor="text1"/>
          <w:lang w:val="en-US" w:eastAsia="zh-CN"/>
        </w:rPr>
        <w:footnoteReference w:id="8"/>
      </w:r>
      <w:r w:rsidR="0094587C" w:rsidRPr="0094587C">
        <w:rPr>
          <w:rFonts w:eastAsia="SimSun"/>
          <w:color w:val="000000" w:themeColor="text1"/>
          <w:lang w:val="en-US" w:eastAsia="zh-CN"/>
        </w:rPr>
        <w:t>、</w:t>
      </w:r>
      <w:r w:rsidR="00116A28">
        <w:rPr>
          <w:rFonts w:eastAsia="SimSun" w:hint="eastAsia"/>
          <w:color w:val="000000" w:themeColor="text1"/>
          <w:lang w:val="en-US" w:eastAsia="zh-CN"/>
        </w:rPr>
        <w:t>《</w:t>
      </w:r>
      <w:r w:rsidR="0094587C" w:rsidRPr="0094587C">
        <w:rPr>
          <w:rFonts w:eastAsia="SimSun"/>
          <w:color w:val="000000" w:themeColor="text1"/>
          <w:lang w:val="en-US" w:eastAsia="zh-CN"/>
        </w:rPr>
        <w:t>性别</w:t>
      </w:r>
      <w:r w:rsidR="00133029">
        <w:rPr>
          <w:rFonts w:eastAsia="SimSun" w:hint="eastAsia"/>
          <w:color w:val="000000" w:themeColor="text1"/>
          <w:lang w:val="en-US" w:eastAsia="zh-CN"/>
        </w:rPr>
        <w:t>平等</w:t>
      </w:r>
      <w:r w:rsidR="0094587C" w:rsidRPr="0094587C">
        <w:rPr>
          <w:rFonts w:eastAsia="SimSun"/>
          <w:color w:val="000000" w:themeColor="text1"/>
          <w:lang w:val="en-US" w:eastAsia="zh-CN"/>
        </w:rPr>
        <w:t>行动计划（</w:t>
      </w:r>
      <w:r w:rsidR="0094587C" w:rsidRPr="0094587C">
        <w:rPr>
          <w:rFonts w:eastAsia="SimSun"/>
          <w:color w:val="000000" w:themeColor="text1"/>
          <w:lang w:val="en-US" w:eastAsia="zh-CN"/>
        </w:rPr>
        <w:t>2023–2030</w:t>
      </w:r>
      <w:r w:rsidR="00133029">
        <w:rPr>
          <w:rFonts w:eastAsia="SimSun" w:hint="eastAsia"/>
          <w:color w:val="000000" w:themeColor="text1"/>
          <w:lang w:val="en-US" w:eastAsia="zh-CN"/>
        </w:rPr>
        <w:t>年</w:t>
      </w:r>
      <w:r w:rsidR="0094587C" w:rsidRPr="0094587C">
        <w:rPr>
          <w:rFonts w:eastAsia="SimSun"/>
          <w:color w:val="000000" w:themeColor="text1"/>
          <w:lang w:val="en-US" w:eastAsia="zh-CN"/>
        </w:rPr>
        <w:t>）</w:t>
      </w:r>
      <w:r w:rsidR="00116A28">
        <w:rPr>
          <w:rFonts w:eastAsia="SimSun" w:hint="eastAsia"/>
          <w:color w:val="000000" w:themeColor="text1"/>
          <w:lang w:val="en-US" w:eastAsia="zh-CN"/>
        </w:rPr>
        <w:t>》</w:t>
      </w:r>
      <w:r w:rsidR="00AF7B5A">
        <w:rPr>
          <w:rFonts w:eastAsia="SimSun" w:hint="eastAsia"/>
          <w:color w:val="000000" w:themeColor="text1"/>
          <w:lang w:val="en-US" w:eastAsia="zh-CN"/>
        </w:rPr>
        <w:t>执行情况</w:t>
      </w:r>
      <w:r w:rsidR="00AF7B5A" w:rsidRPr="0094587C">
        <w:rPr>
          <w:rFonts w:eastAsia="SimSun"/>
          <w:color w:val="000000" w:themeColor="text1"/>
          <w:lang w:val="en-US" w:eastAsia="zh-CN"/>
        </w:rPr>
        <w:t>审查</w:t>
      </w:r>
      <w:r w:rsidR="00AF7B5A">
        <w:rPr>
          <w:rFonts w:eastAsia="SimSun" w:hint="eastAsia"/>
          <w:color w:val="000000" w:themeColor="text1"/>
          <w:lang w:val="en-US" w:eastAsia="zh-CN"/>
        </w:rPr>
        <w:t>结果</w:t>
      </w:r>
      <w:r w:rsidR="00AF7B5A">
        <w:rPr>
          <w:rStyle w:val="FootnoteReference"/>
          <w:rFonts w:eastAsia="SimSun"/>
          <w:color w:val="000000" w:themeColor="text1"/>
          <w:lang w:val="en-US" w:eastAsia="zh-CN"/>
        </w:rPr>
        <w:footnoteReference w:id="9"/>
      </w:r>
      <w:r w:rsidR="0094587C" w:rsidRPr="0094587C">
        <w:rPr>
          <w:rFonts w:eastAsia="SimSun"/>
          <w:color w:val="000000" w:themeColor="text1"/>
          <w:lang w:val="en-US" w:eastAsia="zh-CN"/>
        </w:rPr>
        <w:t>、次国家</w:t>
      </w:r>
      <w:r w:rsidR="00133029">
        <w:rPr>
          <w:rFonts w:eastAsia="SimSun" w:hint="eastAsia"/>
          <w:color w:val="000000" w:themeColor="text1"/>
          <w:lang w:val="en-US" w:eastAsia="zh-CN"/>
        </w:rPr>
        <w:t>和</w:t>
      </w:r>
      <w:r w:rsidR="0094587C" w:rsidRPr="0094587C">
        <w:rPr>
          <w:rFonts w:eastAsia="SimSun"/>
          <w:color w:val="000000" w:themeColor="text1"/>
          <w:lang w:val="en-US" w:eastAsia="zh-CN"/>
        </w:rPr>
        <w:t>地方政府在</w:t>
      </w:r>
      <w:r w:rsidR="00133029">
        <w:rPr>
          <w:rFonts w:eastAsia="SimSun" w:hint="eastAsia"/>
          <w:color w:val="000000" w:themeColor="text1"/>
          <w:lang w:val="en-US" w:eastAsia="zh-CN"/>
        </w:rPr>
        <w:t>实现</w:t>
      </w:r>
      <w:r w:rsidR="0094587C" w:rsidRPr="0094587C">
        <w:rPr>
          <w:rFonts w:eastAsia="SimSun"/>
          <w:color w:val="000000" w:themeColor="text1"/>
          <w:lang w:val="en-US" w:eastAsia="zh-CN"/>
        </w:rPr>
        <w:t>《公约》及其议定书</w:t>
      </w:r>
      <w:r w:rsidR="00133029">
        <w:rPr>
          <w:rFonts w:eastAsia="SimSun" w:hint="eastAsia"/>
          <w:color w:val="000000" w:themeColor="text1"/>
          <w:lang w:val="en-US" w:eastAsia="zh-CN"/>
        </w:rPr>
        <w:t>和《昆蒙框架》</w:t>
      </w:r>
      <w:r w:rsidR="0094587C" w:rsidRPr="0094587C">
        <w:rPr>
          <w:rFonts w:eastAsia="SimSun"/>
          <w:color w:val="000000" w:themeColor="text1"/>
          <w:lang w:val="en-US" w:eastAsia="zh-CN"/>
        </w:rPr>
        <w:t>目标中的作用（《</w:t>
      </w:r>
      <w:r w:rsidR="00133029">
        <w:rPr>
          <w:rFonts w:ascii="SimSun" w:eastAsia="SimSun" w:hAnsi="SimSun" w:cs="SimSun" w:hint="eastAsia"/>
          <w:lang w:eastAsia="zh-CN"/>
        </w:rPr>
        <w:t>次国家政府、城市和其他地方当局生物多样性行动计划</w:t>
      </w:r>
      <w:r w:rsidR="0094587C" w:rsidRPr="0094587C">
        <w:rPr>
          <w:rFonts w:eastAsia="SimSun"/>
          <w:color w:val="000000" w:themeColor="text1"/>
          <w:lang w:val="en-US" w:eastAsia="zh-CN"/>
        </w:rPr>
        <w:t>（</w:t>
      </w:r>
      <w:r w:rsidR="0094587C" w:rsidRPr="0094587C">
        <w:rPr>
          <w:rFonts w:eastAsia="SimSun"/>
          <w:color w:val="000000" w:themeColor="text1"/>
          <w:lang w:val="en-US" w:eastAsia="zh-CN"/>
        </w:rPr>
        <w:t>2023-2030</w:t>
      </w:r>
      <w:r w:rsidR="0094587C" w:rsidRPr="0094587C">
        <w:rPr>
          <w:rFonts w:eastAsia="SimSun"/>
          <w:color w:val="000000" w:themeColor="text1"/>
          <w:lang w:val="en-US" w:eastAsia="zh-CN"/>
        </w:rPr>
        <w:t>年）》）</w:t>
      </w:r>
      <w:r w:rsidR="00133029">
        <w:rPr>
          <w:rFonts w:eastAsia="SimSun" w:hint="eastAsia"/>
          <w:color w:val="000000" w:themeColor="text1"/>
          <w:lang w:val="en-US" w:eastAsia="zh-CN"/>
        </w:rPr>
        <w:t>执行</w:t>
      </w:r>
      <w:r w:rsidR="0094587C" w:rsidRPr="0094587C">
        <w:rPr>
          <w:rFonts w:eastAsia="SimSun"/>
          <w:color w:val="000000" w:themeColor="text1"/>
          <w:lang w:val="en-US" w:eastAsia="zh-CN"/>
        </w:rPr>
        <w:t>情况审查结果</w:t>
      </w:r>
      <w:r w:rsidR="00AF7B5A">
        <w:rPr>
          <w:rStyle w:val="FootnoteReference"/>
          <w:rFonts w:eastAsia="SimSun"/>
          <w:color w:val="000000" w:themeColor="text1"/>
          <w:lang w:val="en-US" w:eastAsia="zh-CN"/>
        </w:rPr>
        <w:footnoteReference w:id="10"/>
      </w:r>
      <w:r w:rsidR="0094587C" w:rsidRPr="0094587C">
        <w:rPr>
          <w:rFonts w:eastAsia="SimSun"/>
          <w:color w:val="000000" w:themeColor="text1"/>
          <w:lang w:val="en-US" w:eastAsia="zh-CN"/>
        </w:rPr>
        <w:t>。</w:t>
      </w:r>
      <w:r w:rsidR="0094587C" w:rsidRPr="0094587C">
        <w:rPr>
          <w:rFonts w:eastAsia="SimSun"/>
          <w:color w:val="000000" w:themeColor="text1"/>
          <w:lang w:val="en-US" w:eastAsia="zh-CN"/>
        </w:rPr>
        <w:t xml:space="preserve"> </w:t>
      </w:r>
    </w:p>
    <w:p w14:paraId="3746042B" w14:textId="054923BC" w:rsidR="0094587C" w:rsidRPr="0094587C" w:rsidRDefault="0094587C" w:rsidP="001B7839">
      <w:pPr>
        <w:pStyle w:val="ListParagraph"/>
        <w:numPr>
          <w:ilvl w:val="0"/>
          <w:numId w:val="16"/>
        </w:numPr>
        <w:spacing w:before="120" w:after="120"/>
        <w:ind w:left="490" w:firstLine="0"/>
        <w:rPr>
          <w:rFonts w:eastAsia="SimSun"/>
          <w:color w:val="000000" w:themeColor="text1"/>
          <w:lang w:val="en-US" w:eastAsia="zh-CN"/>
        </w:rPr>
      </w:pPr>
      <w:r w:rsidRPr="0094587C">
        <w:rPr>
          <w:rFonts w:eastAsia="SimSun"/>
          <w:color w:val="000000" w:themeColor="text1"/>
          <w:lang w:val="en-US" w:eastAsia="zh-CN"/>
        </w:rPr>
        <w:t>全球报告的质量及其对全球</w:t>
      </w:r>
      <w:r w:rsidR="00AF7B5A">
        <w:rPr>
          <w:rFonts w:eastAsia="SimSun" w:hint="eastAsia"/>
          <w:color w:val="000000" w:themeColor="text1"/>
          <w:lang w:val="en-US" w:eastAsia="zh-CN"/>
        </w:rPr>
        <w:t>审查</w:t>
      </w:r>
      <w:r w:rsidRPr="0094587C">
        <w:rPr>
          <w:rFonts w:eastAsia="SimSun"/>
          <w:color w:val="000000" w:themeColor="text1"/>
          <w:lang w:val="en-US" w:eastAsia="zh-CN"/>
        </w:rPr>
        <w:t>的实用性，将很大程度上取决于缔约方通过国家报告提供的信息</w:t>
      </w:r>
      <w:r w:rsidR="00116A28">
        <w:rPr>
          <w:rFonts w:eastAsia="SimSun" w:hint="eastAsia"/>
          <w:color w:val="000000" w:themeColor="text1"/>
          <w:lang w:val="en-US" w:eastAsia="zh-CN"/>
        </w:rPr>
        <w:t>的</w:t>
      </w:r>
      <w:r w:rsidRPr="0094587C">
        <w:rPr>
          <w:rFonts w:eastAsia="SimSun"/>
          <w:color w:val="000000" w:themeColor="text1"/>
          <w:lang w:val="en-US" w:eastAsia="zh-CN"/>
        </w:rPr>
        <w:t>质量。虽然全球报告也将参考其他信息来源，包括非国家政府</w:t>
      </w:r>
      <w:r w:rsidRPr="0094587C">
        <w:rPr>
          <w:rFonts w:eastAsia="SimSun"/>
          <w:color w:val="000000" w:themeColor="text1"/>
          <w:lang w:val="en-US" w:eastAsia="zh-CN"/>
        </w:rPr>
        <w:lastRenderedPageBreak/>
        <w:t>行为体的承诺信息、提交的国家生物多样性战略</w:t>
      </w:r>
      <w:r w:rsidR="00AF7B5A">
        <w:rPr>
          <w:rFonts w:eastAsia="SimSun" w:hint="eastAsia"/>
          <w:color w:val="000000" w:themeColor="text1"/>
          <w:lang w:val="en-US" w:eastAsia="zh-CN"/>
        </w:rPr>
        <w:t>和</w:t>
      </w:r>
      <w:r w:rsidRPr="0094587C">
        <w:rPr>
          <w:rFonts w:eastAsia="SimSun"/>
          <w:color w:val="000000" w:themeColor="text1"/>
          <w:lang w:val="en-US" w:eastAsia="zh-CN"/>
        </w:rPr>
        <w:t>行动计划及国家目标，但国家报告仍是其主要信息来源</w:t>
      </w:r>
      <w:r w:rsidRPr="0094587C">
        <w:rPr>
          <w:rFonts w:eastAsia="SimSun"/>
          <w:color w:val="000000" w:themeColor="text1"/>
          <w:lang w:val="en-US" w:eastAsia="zh-CN"/>
        </w:rPr>
        <w:t>——</w:t>
      </w:r>
      <w:r w:rsidRPr="0094587C">
        <w:rPr>
          <w:rFonts w:eastAsia="SimSun"/>
          <w:color w:val="000000" w:themeColor="text1"/>
          <w:lang w:val="en-US" w:eastAsia="zh-CN"/>
        </w:rPr>
        <w:t>因为唯有这些报告能真实反映缔约方如何通过实现</w:t>
      </w:r>
      <w:r w:rsidR="00AF7B5A">
        <w:rPr>
          <w:rFonts w:eastAsia="SimSun" w:hint="eastAsia"/>
          <w:color w:val="000000" w:themeColor="text1"/>
          <w:lang w:val="en-US" w:eastAsia="zh-CN"/>
        </w:rPr>
        <w:t>本国</w:t>
      </w:r>
      <w:r w:rsidRPr="0094587C">
        <w:rPr>
          <w:rFonts w:eastAsia="SimSun"/>
          <w:color w:val="000000" w:themeColor="text1"/>
          <w:lang w:val="en-US" w:eastAsia="zh-CN"/>
        </w:rPr>
        <w:t>目标的行动推动</w:t>
      </w:r>
      <w:r w:rsidR="00875EE8">
        <w:rPr>
          <w:rFonts w:eastAsia="SimSun"/>
          <w:color w:val="000000" w:themeColor="text1"/>
          <w:lang w:val="en-US" w:eastAsia="zh-CN"/>
        </w:rPr>
        <w:t>《昆蒙框架》</w:t>
      </w:r>
      <w:r w:rsidR="00AF7B5A">
        <w:rPr>
          <w:rFonts w:eastAsia="SimSun" w:hint="eastAsia"/>
          <w:color w:val="000000" w:themeColor="text1"/>
          <w:lang w:val="en-US" w:eastAsia="zh-CN"/>
        </w:rPr>
        <w:t>的执行</w:t>
      </w:r>
      <w:r w:rsidRPr="0094587C">
        <w:rPr>
          <w:rFonts w:eastAsia="SimSun"/>
          <w:color w:val="000000" w:themeColor="text1"/>
          <w:lang w:val="en-US" w:eastAsia="zh-CN"/>
        </w:rPr>
        <w:t>。</w:t>
      </w:r>
    </w:p>
    <w:p w14:paraId="141ABF17" w14:textId="7235201B" w:rsidR="0094587C" w:rsidRPr="0094587C" w:rsidRDefault="0094587C" w:rsidP="001B7839">
      <w:pPr>
        <w:pStyle w:val="ListParagraph"/>
        <w:numPr>
          <w:ilvl w:val="0"/>
          <w:numId w:val="16"/>
        </w:numPr>
        <w:spacing w:before="120" w:after="120"/>
        <w:ind w:left="490" w:firstLine="0"/>
        <w:rPr>
          <w:rFonts w:eastAsia="SimSun"/>
          <w:color w:val="000000" w:themeColor="text1"/>
          <w:lang w:val="en-US" w:eastAsia="zh-CN"/>
        </w:rPr>
      </w:pPr>
      <w:bookmarkStart w:id="2" w:name="_Hlk216892148"/>
      <w:r w:rsidRPr="0094587C">
        <w:rPr>
          <w:rFonts w:eastAsia="SimSun"/>
          <w:color w:val="000000" w:themeColor="text1"/>
          <w:lang w:val="en-US" w:eastAsia="zh-CN"/>
        </w:rPr>
        <w:t>图二以</w:t>
      </w:r>
      <w:r w:rsidR="00A50E78">
        <w:rPr>
          <w:rFonts w:eastAsia="SimSun" w:hint="eastAsia"/>
          <w:color w:val="000000" w:themeColor="text1"/>
          <w:lang w:val="en-US" w:eastAsia="zh-CN"/>
        </w:rPr>
        <w:t>曲线显示</w:t>
      </w:r>
      <w:r w:rsidR="00875EE8">
        <w:rPr>
          <w:rFonts w:eastAsia="SimSun"/>
          <w:color w:val="000000" w:themeColor="text1"/>
          <w:lang w:val="en-US" w:eastAsia="zh-CN"/>
        </w:rPr>
        <w:t>《昆蒙框架》</w:t>
      </w:r>
      <w:r w:rsidR="00A50E78">
        <w:rPr>
          <w:rFonts w:eastAsia="SimSun" w:hint="eastAsia"/>
          <w:color w:val="000000" w:themeColor="text1"/>
          <w:lang w:val="en-US" w:eastAsia="zh-CN"/>
        </w:rPr>
        <w:t>、</w:t>
      </w:r>
      <w:r w:rsidRPr="0094587C">
        <w:rPr>
          <w:rFonts w:eastAsia="SimSun"/>
          <w:color w:val="000000" w:themeColor="text1"/>
          <w:lang w:val="en-US" w:eastAsia="zh-CN"/>
        </w:rPr>
        <w:t>国家目标</w:t>
      </w:r>
      <w:r w:rsidR="00A03841">
        <w:rPr>
          <w:rFonts w:eastAsia="SimSun" w:hint="eastAsia"/>
          <w:color w:val="000000" w:themeColor="text1"/>
          <w:lang w:val="en-US" w:eastAsia="zh-CN"/>
        </w:rPr>
        <w:t>所提供</w:t>
      </w:r>
      <w:r w:rsidRPr="0094587C">
        <w:rPr>
          <w:rFonts w:eastAsia="SimSun"/>
          <w:color w:val="000000" w:themeColor="text1"/>
          <w:lang w:val="en-US" w:eastAsia="zh-CN"/>
        </w:rPr>
        <w:t>信息</w:t>
      </w:r>
      <w:r w:rsidR="005D5583">
        <w:rPr>
          <w:rFonts w:eastAsia="SimSun" w:hint="eastAsia"/>
          <w:color w:val="000000" w:themeColor="text1"/>
          <w:lang w:val="en-US" w:eastAsia="zh-CN"/>
        </w:rPr>
        <w:t>、</w:t>
      </w:r>
      <w:r w:rsidR="00A03841" w:rsidRPr="0094587C">
        <w:rPr>
          <w:rFonts w:eastAsia="SimSun"/>
          <w:color w:val="000000" w:themeColor="text1"/>
          <w:lang w:val="en-US" w:eastAsia="zh-CN"/>
        </w:rPr>
        <w:t>国家报告所</w:t>
      </w:r>
      <w:r w:rsidR="004116E1">
        <w:rPr>
          <w:rFonts w:eastAsia="SimSun" w:hint="eastAsia"/>
          <w:color w:val="000000" w:themeColor="text1"/>
          <w:lang w:val="en-US" w:eastAsia="zh-CN"/>
        </w:rPr>
        <w:t>列</w:t>
      </w:r>
      <w:r w:rsidRPr="0094587C">
        <w:rPr>
          <w:rFonts w:eastAsia="SimSun"/>
          <w:color w:val="000000" w:themeColor="text1"/>
          <w:lang w:val="en-US" w:eastAsia="zh-CN"/>
        </w:rPr>
        <w:t>国家目标执行</w:t>
      </w:r>
      <w:r w:rsidR="00A30E26">
        <w:rPr>
          <w:rFonts w:eastAsia="SimSun" w:hint="eastAsia"/>
          <w:color w:val="000000" w:themeColor="text1"/>
          <w:lang w:val="en-US" w:eastAsia="zh-CN"/>
        </w:rPr>
        <w:t>进度</w:t>
      </w:r>
      <w:r w:rsidRPr="0094587C">
        <w:rPr>
          <w:rFonts w:eastAsia="SimSun"/>
          <w:color w:val="000000" w:themeColor="text1"/>
          <w:lang w:val="en-US" w:eastAsia="zh-CN"/>
        </w:rPr>
        <w:t>之间的</w:t>
      </w:r>
      <w:r w:rsidR="005D5583">
        <w:rPr>
          <w:rFonts w:eastAsia="SimSun" w:hint="eastAsia"/>
          <w:color w:val="000000" w:themeColor="text1"/>
          <w:lang w:val="en-US" w:eastAsia="zh-CN"/>
        </w:rPr>
        <w:t>概念</w:t>
      </w:r>
      <w:r w:rsidRPr="0094587C">
        <w:rPr>
          <w:rFonts w:eastAsia="SimSun"/>
          <w:color w:val="000000" w:themeColor="text1"/>
          <w:lang w:val="en-US" w:eastAsia="zh-CN"/>
        </w:rPr>
        <w:t>关系</w:t>
      </w:r>
      <w:bookmarkEnd w:id="2"/>
      <w:r w:rsidRPr="0094587C">
        <w:rPr>
          <w:rFonts w:eastAsia="SimSun"/>
          <w:color w:val="000000" w:themeColor="text1"/>
          <w:lang w:val="en-US" w:eastAsia="zh-CN"/>
        </w:rPr>
        <w:t>。国家目标</w:t>
      </w:r>
      <w:r w:rsidR="00A30E26">
        <w:rPr>
          <w:rFonts w:eastAsia="SimSun" w:hint="eastAsia"/>
          <w:color w:val="000000" w:themeColor="text1"/>
          <w:lang w:val="en-US" w:eastAsia="zh-CN"/>
        </w:rPr>
        <w:t>反映计划对</w:t>
      </w:r>
      <w:r w:rsidR="00875EE8">
        <w:rPr>
          <w:rFonts w:eastAsia="SimSun"/>
          <w:color w:val="000000" w:themeColor="text1"/>
          <w:lang w:val="en-US" w:eastAsia="zh-CN"/>
        </w:rPr>
        <w:t>《昆蒙框架》</w:t>
      </w:r>
      <w:r w:rsidR="00A30E26">
        <w:rPr>
          <w:rFonts w:eastAsia="SimSun" w:hint="eastAsia"/>
          <w:color w:val="000000" w:themeColor="text1"/>
          <w:lang w:val="en-US" w:eastAsia="zh-CN"/>
        </w:rPr>
        <w:t>所作</w:t>
      </w:r>
      <w:r w:rsidRPr="0094587C">
        <w:rPr>
          <w:rFonts w:eastAsia="SimSun"/>
          <w:color w:val="000000" w:themeColor="text1"/>
          <w:lang w:val="en-US" w:eastAsia="zh-CN"/>
        </w:rPr>
        <w:t>的贡献，国家报告则描述国家目标的执行</w:t>
      </w:r>
      <w:r w:rsidR="00A30E26">
        <w:rPr>
          <w:rFonts w:eastAsia="SimSun" w:hint="eastAsia"/>
          <w:color w:val="000000" w:themeColor="text1"/>
          <w:lang w:val="en-US" w:eastAsia="zh-CN"/>
        </w:rPr>
        <w:t>进度</w:t>
      </w:r>
      <w:r w:rsidR="00AF1BAF">
        <w:rPr>
          <w:rStyle w:val="FootnoteReference"/>
          <w:rFonts w:eastAsia="SimSun"/>
          <w:color w:val="000000" w:themeColor="text1"/>
          <w:lang w:val="en-US" w:eastAsia="zh-CN"/>
        </w:rPr>
        <w:footnoteReference w:id="11"/>
      </w:r>
      <w:r w:rsidRPr="0094587C">
        <w:rPr>
          <w:rFonts w:eastAsia="SimSun"/>
          <w:color w:val="000000" w:themeColor="text1"/>
          <w:lang w:val="en-US" w:eastAsia="zh-CN"/>
        </w:rPr>
        <w:t>。</w:t>
      </w:r>
      <w:r w:rsidRPr="0094587C">
        <w:rPr>
          <w:rFonts w:eastAsia="SimSun"/>
          <w:color w:val="000000" w:themeColor="text1"/>
          <w:lang w:val="en-US" w:eastAsia="zh-CN"/>
        </w:rPr>
        <w:t xml:space="preserve"> </w:t>
      </w:r>
    </w:p>
    <w:p w14:paraId="6121842F" w14:textId="77777777" w:rsidR="0094587C" w:rsidRPr="00AF7B5A" w:rsidRDefault="0094587C" w:rsidP="00AF7B5A">
      <w:pPr>
        <w:spacing w:before="100" w:beforeAutospacing="1" w:after="100" w:afterAutospacing="1"/>
        <w:ind w:left="490"/>
        <w:rPr>
          <w:rFonts w:eastAsia="SimSun"/>
          <w:b/>
          <w:bCs/>
          <w:color w:val="000000" w:themeColor="text1"/>
          <w:lang w:val="en-US" w:eastAsia="zh-CN"/>
        </w:rPr>
      </w:pPr>
      <w:r w:rsidRPr="00AF7B5A">
        <w:rPr>
          <w:rFonts w:eastAsia="SimSun"/>
          <w:b/>
          <w:bCs/>
          <w:color w:val="000000" w:themeColor="text1"/>
          <w:lang w:val="en-US" w:eastAsia="zh-CN"/>
        </w:rPr>
        <w:t>图二</w:t>
      </w:r>
    </w:p>
    <w:p w14:paraId="5DD8ED11" w14:textId="7CAC19FE" w:rsidR="0094587C" w:rsidRDefault="00A03841" w:rsidP="00AF7B5A">
      <w:pPr>
        <w:spacing w:before="100" w:beforeAutospacing="1" w:after="100" w:afterAutospacing="1"/>
        <w:ind w:left="490"/>
        <w:rPr>
          <w:rFonts w:eastAsia="SimSun"/>
          <w:b/>
          <w:bCs/>
          <w:color w:val="000000" w:themeColor="text1"/>
          <w:lang w:val="en-US" w:eastAsia="zh-CN"/>
        </w:rPr>
      </w:pPr>
      <w:r>
        <w:rPr>
          <w:rFonts w:eastAsia="SimSun" w:hint="eastAsia"/>
          <w:b/>
          <w:bCs/>
          <w:color w:val="000000" w:themeColor="text1"/>
          <w:lang w:val="en-US" w:eastAsia="zh-CN"/>
        </w:rPr>
        <w:t>《</w:t>
      </w:r>
      <w:r w:rsidRPr="00A03841">
        <w:rPr>
          <w:rFonts w:eastAsia="SimSun" w:hint="eastAsia"/>
          <w:b/>
          <w:bCs/>
          <w:color w:val="000000" w:themeColor="text1"/>
          <w:lang w:val="en-US" w:eastAsia="zh-CN"/>
        </w:rPr>
        <w:t>昆明</w:t>
      </w:r>
      <w:r w:rsidRPr="00A03841">
        <w:rPr>
          <w:rFonts w:eastAsia="SimSun"/>
          <w:b/>
          <w:bCs/>
          <w:color w:val="000000" w:themeColor="text1"/>
          <w:lang w:val="en-US" w:eastAsia="zh-CN"/>
        </w:rPr>
        <w:t>-</w:t>
      </w:r>
      <w:r w:rsidRPr="00A03841">
        <w:rPr>
          <w:rFonts w:eastAsia="SimSun" w:hint="eastAsia"/>
          <w:b/>
          <w:bCs/>
          <w:color w:val="000000" w:themeColor="text1"/>
          <w:lang w:val="en-US" w:eastAsia="zh-CN"/>
        </w:rPr>
        <w:t>蒙特利尔全球生物多样性框架</w:t>
      </w:r>
      <w:r>
        <w:rPr>
          <w:rFonts w:eastAsia="SimSun" w:hint="eastAsia"/>
          <w:b/>
          <w:bCs/>
          <w:color w:val="000000" w:themeColor="text1"/>
          <w:lang w:val="en-US" w:eastAsia="zh-CN"/>
        </w:rPr>
        <w:t>》</w:t>
      </w:r>
      <w:r w:rsidRPr="00A03841">
        <w:rPr>
          <w:rFonts w:eastAsia="SimSun" w:hint="eastAsia"/>
          <w:b/>
          <w:bCs/>
          <w:color w:val="000000" w:themeColor="text1"/>
          <w:lang w:val="en-US" w:eastAsia="zh-CN"/>
        </w:rPr>
        <w:t>的愿望、国家目标的计划贡献和国家报告</w:t>
      </w:r>
      <w:r w:rsidR="005D5583">
        <w:rPr>
          <w:rFonts w:eastAsia="SimSun" w:hint="eastAsia"/>
          <w:b/>
          <w:bCs/>
          <w:color w:val="000000" w:themeColor="text1"/>
          <w:lang w:val="en-US" w:eastAsia="zh-CN"/>
        </w:rPr>
        <w:t>所述</w:t>
      </w:r>
      <w:r w:rsidRPr="00A03841">
        <w:rPr>
          <w:rFonts w:eastAsia="SimSun" w:hint="eastAsia"/>
          <w:b/>
          <w:bCs/>
          <w:color w:val="000000" w:themeColor="text1"/>
          <w:lang w:val="en-US" w:eastAsia="zh-CN"/>
        </w:rPr>
        <w:t>国家目标执行</w:t>
      </w:r>
      <w:r>
        <w:rPr>
          <w:rFonts w:eastAsia="SimSun" w:hint="eastAsia"/>
          <w:b/>
          <w:bCs/>
          <w:color w:val="000000" w:themeColor="text1"/>
          <w:lang w:val="en-US" w:eastAsia="zh-CN"/>
        </w:rPr>
        <w:t>进度</w:t>
      </w:r>
      <w:r w:rsidRPr="00A03841">
        <w:rPr>
          <w:rFonts w:eastAsia="SimSun" w:hint="eastAsia"/>
          <w:b/>
          <w:bCs/>
          <w:color w:val="000000" w:themeColor="text1"/>
          <w:lang w:val="en-US" w:eastAsia="zh-CN"/>
        </w:rPr>
        <w:t>信息之间的概念关系</w:t>
      </w:r>
      <w:r w:rsidR="0094587C" w:rsidRPr="00AF7B5A">
        <w:rPr>
          <w:rFonts w:eastAsia="SimSun"/>
          <w:b/>
          <w:bCs/>
          <w:color w:val="000000" w:themeColor="text1"/>
          <w:lang w:val="en-US" w:eastAsia="zh-CN"/>
        </w:rPr>
        <w:t xml:space="preserve"> </w:t>
      </w:r>
    </w:p>
    <w:p w14:paraId="1BD8F46A" w14:textId="65BFB94D" w:rsidR="00092566" w:rsidRPr="0094587C" w:rsidRDefault="00092566" w:rsidP="00AF7B5A">
      <w:pPr>
        <w:spacing w:before="100" w:beforeAutospacing="1" w:after="100" w:afterAutospacing="1"/>
        <w:ind w:left="490"/>
        <w:rPr>
          <w:rFonts w:eastAsia="SimSun"/>
          <w:color w:val="000000" w:themeColor="text1"/>
          <w:lang w:val="en-US" w:eastAsia="zh-CN"/>
        </w:rPr>
      </w:pPr>
      <w:r>
        <w:rPr>
          <w:rFonts w:eastAsia="SimSun"/>
          <w:noProof/>
          <w:color w:val="000000" w:themeColor="text1"/>
          <w:lang w:val="en-US" w:eastAsia="zh-CN"/>
        </w:rPr>
        <w:drawing>
          <wp:inline distT="0" distB="0" distL="0" distR="0" wp14:anchorId="485CE781" wp14:editId="1E96E685">
            <wp:extent cx="5651461" cy="2235200"/>
            <wp:effectExtent l="0" t="0" r="6985" b="0"/>
            <wp:docPr id="774184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7">
                      <a:extLst>
                        <a:ext uri="{28A0092B-C50C-407E-A947-70E740481C1C}">
                          <a14:useLocalDpi xmlns:a14="http://schemas.microsoft.com/office/drawing/2010/main" val="0"/>
                        </a:ext>
                      </a:extLst>
                    </a:blip>
                    <a:srcRect b="28760"/>
                    <a:stretch>
                      <a:fillRect/>
                    </a:stretch>
                  </pic:blipFill>
                  <pic:spPr bwMode="auto">
                    <a:xfrm>
                      <a:off x="0" y="0"/>
                      <a:ext cx="5662751" cy="2239665"/>
                    </a:xfrm>
                    <a:prstGeom prst="rect">
                      <a:avLst/>
                    </a:prstGeom>
                    <a:noFill/>
                    <a:ln>
                      <a:noFill/>
                    </a:ln>
                    <a:extLst>
                      <a:ext uri="{53640926-AAD7-44D8-BBD7-CCE9431645EC}">
                        <a14:shadowObscured xmlns:a14="http://schemas.microsoft.com/office/drawing/2010/main"/>
                      </a:ext>
                    </a:extLst>
                  </pic:spPr>
                </pic:pic>
              </a:graphicData>
            </a:graphic>
          </wp:inline>
        </w:drawing>
      </w:r>
    </w:p>
    <w:p w14:paraId="23AF396C" w14:textId="070AA781" w:rsidR="0094587C" w:rsidRPr="0094587C" w:rsidRDefault="0094587C" w:rsidP="0094587C">
      <w:pPr>
        <w:pStyle w:val="CBDTableTitle"/>
        <w:spacing w:before="0"/>
        <w:rPr>
          <w:color w:val="000000" w:themeColor="text1"/>
          <w:sz w:val="24"/>
          <w:szCs w:val="24"/>
        </w:rPr>
      </w:pPr>
    </w:p>
    <w:p w14:paraId="3FE88C3E" w14:textId="7C09A119" w:rsidR="0094587C" w:rsidRPr="004116E1" w:rsidRDefault="0094587C" w:rsidP="004116E1">
      <w:pPr>
        <w:ind w:left="490"/>
        <w:rPr>
          <w:rFonts w:eastAsia="SimSun"/>
          <w:color w:val="000000" w:themeColor="text1"/>
          <w:sz w:val="20"/>
          <w:szCs w:val="20"/>
          <w:lang w:val="en-US" w:eastAsia="zh-CN"/>
        </w:rPr>
      </w:pPr>
      <w:r w:rsidRPr="004116E1">
        <w:rPr>
          <w:rFonts w:eastAsia="KaiTi"/>
          <w:color w:val="000000" w:themeColor="text1"/>
          <w:sz w:val="20"/>
          <w:szCs w:val="20"/>
          <w:lang w:val="en-US" w:eastAsia="zh-CN"/>
        </w:rPr>
        <w:t>注</w:t>
      </w:r>
      <w:r w:rsidRPr="004116E1">
        <w:rPr>
          <w:rFonts w:eastAsia="SimSun"/>
          <w:color w:val="000000" w:themeColor="text1"/>
          <w:sz w:val="20"/>
          <w:szCs w:val="20"/>
          <w:lang w:val="en-US" w:eastAsia="zh-CN"/>
        </w:rPr>
        <w:t>：红线</w:t>
      </w:r>
      <w:r w:rsidR="003A6331">
        <w:rPr>
          <w:rFonts w:eastAsia="SimSun" w:hint="eastAsia"/>
          <w:color w:val="000000" w:themeColor="text1"/>
          <w:sz w:val="20"/>
          <w:szCs w:val="20"/>
          <w:lang w:val="en-US" w:eastAsia="zh-CN"/>
        </w:rPr>
        <w:t>表示</w:t>
      </w:r>
      <w:r w:rsidRPr="004116E1">
        <w:rPr>
          <w:rFonts w:eastAsia="SimSun"/>
          <w:color w:val="000000" w:themeColor="text1"/>
          <w:sz w:val="20"/>
          <w:szCs w:val="20"/>
          <w:lang w:val="en-US" w:eastAsia="zh-CN"/>
        </w:rPr>
        <w:t>生物多样性</w:t>
      </w:r>
      <w:r w:rsidR="004116E1">
        <w:rPr>
          <w:rFonts w:eastAsia="SimSun" w:hint="eastAsia"/>
          <w:color w:val="000000" w:themeColor="text1"/>
          <w:sz w:val="20"/>
          <w:szCs w:val="20"/>
          <w:lang w:val="en-US" w:eastAsia="zh-CN"/>
        </w:rPr>
        <w:t>的下降</w:t>
      </w:r>
      <w:r w:rsidRPr="004116E1">
        <w:rPr>
          <w:rFonts w:eastAsia="SimSun"/>
          <w:color w:val="000000" w:themeColor="text1"/>
          <w:sz w:val="20"/>
          <w:szCs w:val="20"/>
          <w:lang w:val="en-US" w:eastAsia="zh-CN"/>
        </w:rPr>
        <w:t>，</w:t>
      </w:r>
      <w:r w:rsidRPr="004116E1">
        <w:rPr>
          <w:rFonts w:eastAsia="SimSun"/>
          <w:color w:val="000000" w:themeColor="text1"/>
          <w:sz w:val="20"/>
          <w:szCs w:val="20"/>
          <w:lang w:val="en-US" w:eastAsia="zh-CN"/>
        </w:rPr>
        <w:t>1970</w:t>
      </w:r>
      <w:r w:rsidRPr="004116E1">
        <w:rPr>
          <w:rFonts w:eastAsia="SimSun"/>
          <w:color w:val="000000" w:themeColor="text1"/>
          <w:sz w:val="20"/>
          <w:szCs w:val="20"/>
          <w:lang w:val="en-US" w:eastAsia="zh-CN"/>
        </w:rPr>
        <w:t>至</w:t>
      </w:r>
      <w:r w:rsidRPr="004116E1">
        <w:rPr>
          <w:rFonts w:eastAsia="SimSun"/>
          <w:color w:val="000000" w:themeColor="text1"/>
          <w:sz w:val="20"/>
          <w:szCs w:val="20"/>
          <w:lang w:val="en-US" w:eastAsia="zh-CN"/>
        </w:rPr>
        <w:t>2050</w:t>
      </w:r>
      <w:r w:rsidRPr="004116E1">
        <w:rPr>
          <w:rFonts w:eastAsia="SimSun"/>
          <w:color w:val="000000" w:themeColor="text1"/>
          <w:sz w:val="20"/>
          <w:szCs w:val="20"/>
          <w:lang w:val="en-US" w:eastAsia="zh-CN"/>
        </w:rPr>
        <w:t>年下降幅度达</w:t>
      </w:r>
      <w:r w:rsidRPr="004116E1">
        <w:rPr>
          <w:rFonts w:eastAsia="SimSun"/>
          <w:color w:val="000000" w:themeColor="text1"/>
          <w:sz w:val="20"/>
          <w:szCs w:val="20"/>
          <w:lang w:val="en-US" w:eastAsia="zh-CN"/>
        </w:rPr>
        <w:t>90%</w:t>
      </w:r>
      <w:r w:rsidRPr="004116E1">
        <w:rPr>
          <w:rFonts w:eastAsia="SimSun"/>
          <w:color w:val="000000" w:themeColor="text1"/>
          <w:sz w:val="20"/>
          <w:szCs w:val="20"/>
          <w:lang w:val="en-US" w:eastAsia="zh-CN"/>
        </w:rPr>
        <w:t>，呈现</w:t>
      </w:r>
      <w:r w:rsidRPr="004116E1">
        <w:rPr>
          <w:rFonts w:eastAsia="SimSun"/>
          <w:color w:val="000000" w:themeColor="text1"/>
          <w:sz w:val="20"/>
          <w:szCs w:val="20"/>
          <w:lang w:val="en-US" w:eastAsia="zh-CN"/>
        </w:rPr>
        <w:t>S</w:t>
      </w:r>
      <w:r w:rsidRPr="004116E1">
        <w:rPr>
          <w:rFonts w:eastAsia="SimSun"/>
          <w:color w:val="000000" w:themeColor="text1"/>
          <w:sz w:val="20"/>
          <w:szCs w:val="20"/>
          <w:lang w:val="en-US" w:eastAsia="zh-CN"/>
        </w:rPr>
        <w:t>型曲线。绿线代表扭转生物多样性丧失趋势的</w:t>
      </w:r>
      <w:r w:rsidR="003A6331">
        <w:rPr>
          <w:rFonts w:eastAsia="SimSun" w:hint="eastAsia"/>
          <w:color w:val="000000" w:themeColor="text1"/>
          <w:sz w:val="20"/>
          <w:szCs w:val="20"/>
          <w:lang w:val="en-US" w:eastAsia="zh-CN"/>
        </w:rPr>
        <w:t>愿望</w:t>
      </w:r>
      <w:r w:rsidRPr="004116E1">
        <w:rPr>
          <w:rFonts w:eastAsia="SimSun"/>
          <w:color w:val="000000" w:themeColor="text1"/>
          <w:sz w:val="20"/>
          <w:szCs w:val="20"/>
          <w:lang w:val="en-US" w:eastAsia="zh-CN"/>
        </w:rPr>
        <w:t>。深蓝线</w:t>
      </w:r>
      <w:r w:rsidR="003A6331">
        <w:rPr>
          <w:rFonts w:eastAsia="SimSun" w:hint="eastAsia"/>
          <w:color w:val="000000" w:themeColor="text1"/>
          <w:sz w:val="20"/>
          <w:szCs w:val="20"/>
          <w:lang w:val="en-US" w:eastAsia="zh-CN"/>
        </w:rPr>
        <w:t>表示</w:t>
      </w:r>
      <w:r w:rsidRPr="004116E1">
        <w:rPr>
          <w:rFonts w:eastAsia="SimSun"/>
          <w:color w:val="000000" w:themeColor="text1"/>
          <w:sz w:val="20"/>
          <w:szCs w:val="20"/>
          <w:lang w:val="en-US" w:eastAsia="zh-CN"/>
        </w:rPr>
        <w:t>各国通过国家目标传达的</w:t>
      </w:r>
      <w:r w:rsidR="003A6331">
        <w:rPr>
          <w:rFonts w:eastAsia="SimSun" w:hint="eastAsia"/>
          <w:color w:val="000000" w:themeColor="text1"/>
          <w:sz w:val="20"/>
          <w:szCs w:val="20"/>
          <w:lang w:val="en-US" w:eastAsia="zh-CN"/>
        </w:rPr>
        <w:t>计划</w:t>
      </w:r>
      <w:r w:rsidR="005D5583">
        <w:rPr>
          <w:rFonts w:eastAsia="SimSun" w:hint="eastAsia"/>
          <w:color w:val="000000" w:themeColor="text1"/>
          <w:sz w:val="20"/>
          <w:szCs w:val="20"/>
          <w:lang w:val="en-US" w:eastAsia="zh-CN"/>
        </w:rPr>
        <w:t>采取的</w:t>
      </w:r>
      <w:r w:rsidR="003A6331">
        <w:rPr>
          <w:rFonts w:eastAsia="SimSun" w:hint="eastAsia"/>
          <w:color w:val="000000" w:themeColor="text1"/>
          <w:sz w:val="20"/>
          <w:szCs w:val="20"/>
          <w:lang w:val="en-US" w:eastAsia="zh-CN"/>
        </w:rPr>
        <w:t>行动的</w:t>
      </w:r>
      <w:r w:rsidRPr="004116E1">
        <w:rPr>
          <w:rFonts w:eastAsia="SimSun"/>
          <w:color w:val="000000" w:themeColor="text1"/>
          <w:sz w:val="20"/>
          <w:szCs w:val="20"/>
          <w:lang w:val="en-US" w:eastAsia="zh-CN"/>
        </w:rPr>
        <w:t>集体</w:t>
      </w:r>
      <w:r w:rsidR="003A6331">
        <w:rPr>
          <w:rFonts w:eastAsia="SimSun" w:hint="eastAsia"/>
          <w:color w:val="000000" w:themeColor="text1"/>
          <w:sz w:val="20"/>
          <w:szCs w:val="20"/>
          <w:lang w:val="en-US" w:eastAsia="zh-CN"/>
        </w:rPr>
        <w:t>雄心</w:t>
      </w:r>
      <w:r w:rsidRPr="004116E1">
        <w:rPr>
          <w:rFonts w:eastAsia="SimSun"/>
          <w:color w:val="000000" w:themeColor="text1"/>
          <w:sz w:val="20"/>
          <w:szCs w:val="20"/>
          <w:lang w:val="en-US" w:eastAsia="zh-CN"/>
        </w:rPr>
        <w:t>。浅蓝线</w:t>
      </w:r>
      <w:r w:rsidR="003A6331">
        <w:rPr>
          <w:rFonts w:eastAsia="SimSun" w:hint="eastAsia"/>
          <w:color w:val="000000" w:themeColor="text1"/>
          <w:sz w:val="20"/>
          <w:szCs w:val="20"/>
          <w:lang w:val="en-US" w:eastAsia="zh-CN"/>
        </w:rPr>
        <w:t>表示</w:t>
      </w:r>
      <w:r w:rsidRPr="004116E1">
        <w:rPr>
          <w:rFonts w:eastAsia="SimSun"/>
          <w:color w:val="000000" w:themeColor="text1"/>
          <w:sz w:val="20"/>
          <w:szCs w:val="20"/>
          <w:lang w:val="en-US" w:eastAsia="zh-CN"/>
        </w:rPr>
        <w:t>国家报告</w:t>
      </w:r>
      <w:r w:rsidR="003A6331">
        <w:rPr>
          <w:rFonts w:eastAsia="SimSun" w:hint="eastAsia"/>
          <w:color w:val="000000" w:themeColor="text1"/>
          <w:sz w:val="20"/>
          <w:szCs w:val="20"/>
          <w:lang w:val="en-US" w:eastAsia="zh-CN"/>
        </w:rPr>
        <w:t>列出</w:t>
      </w:r>
      <w:r w:rsidRPr="004116E1">
        <w:rPr>
          <w:rFonts w:eastAsia="SimSun"/>
          <w:color w:val="000000" w:themeColor="text1"/>
          <w:sz w:val="20"/>
          <w:szCs w:val="20"/>
          <w:lang w:val="en-US" w:eastAsia="zh-CN"/>
        </w:rPr>
        <w:t>的集体</w:t>
      </w:r>
      <w:r w:rsidR="003A6331">
        <w:rPr>
          <w:rFonts w:eastAsia="SimSun" w:hint="eastAsia"/>
          <w:color w:val="000000" w:themeColor="text1"/>
          <w:sz w:val="20"/>
          <w:szCs w:val="20"/>
          <w:lang w:val="en-US" w:eastAsia="zh-CN"/>
        </w:rPr>
        <w:t>执行进度</w:t>
      </w:r>
      <w:r w:rsidRPr="004116E1">
        <w:rPr>
          <w:rFonts w:eastAsia="SimSun"/>
          <w:color w:val="000000" w:themeColor="text1"/>
          <w:sz w:val="20"/>
          <w:szCs w:val="20"/>
          <w:lang w:val="en-US" w:eastAsia="zh-CN"/>
        </w:rPr>
        <w:t>。</w:t>
      </w:r>
      <w:r w:rsidR="003A6331">
        <w:rPr>
          <w:rFonts w:eastAsia="SimSun" w:hint="eastAsia"/>
          <w:color w:val="000000" w:themeColor="text1"/>
          <w:sz w:val="20"/>
          <w:szCs w:val="20"/>
          <w:lang w:val="en-US" w:eastAsia="zh-CN"/>
        </w:rPr>
        <w:t>线条</w:t>
      </w:r>
      <w:r w:rsidRPr="004116E1">
        <w:rPr>
          <w:rFonts w:eastAsia="SimSun"/>
          <w:color w:val="000000" w:themeColor="text1"/>
          <w:sz w:val="20"/>
          <w:szCs w:val="20"/>
          <w:lang w:val="en-US" w:eastAsia="zh-CN"/>
        </w:rPr>
        <w:t>均</w:t>
      </w:r>
      <w:r w:rsidR="003A6331">
        <w:rPr>
          <w:rFonts w:eastAsia="SimSun" w:hint="eastAsia"/>
          <w:color w:val="000000" w:themeColor="text1"/>
          <w:sz w:val="20"/>
          <w:szCs w:val="20"/>
          <w:lang w:val="en-US" w:eastAsia="zh-CN"/>
        </w:rPr>
        <w:t>是</w:t>
      </w:r>
      <w:r w:rsidRPr="004116E1">
        <w:rPr>
          <w:rFonts w:eastAsia="SimSun"/>
          <w:color w:val="000000" w:themeColor="text1"/>
          <w:sz w:val="20"/>
          <w:szCs w:val="20"/>
          <w:lang w:val="en-US" w:eastAsia="zh-CN"/>
        </w:rPr>
        <w:t>假设性</w:t>
      </w:r>
      <w:r w:rsidR="003A6331">
        <w:rPr>
          <w:rFonts w:eastAsia="SimSun" w:hint="eastAsia"/>
          <w:color w:val="000000" w:themeColor="text1"/>
          <w:sz w:val="20"/>
          <w:szCs w:val="20"/>
          <w:lang w:val="en-US" w:eastAsia="zh-CN"/>
        </w:rPr>
        <w:t>的</w:t>
      </w:r>
      <w:r w:rsidRPr="004116E1">
        <w:rPr>
          <w:rFonts w:eastAsia="SimSun"/>
          <w:color w:val="000000" w:themeColor="text1"/>
          <w:sz w:val="20"/>
          <w:szCs w:val="20"/>
          <w:lang w:val="en-US" w:eastAsia="zh-CN"/>
        </w:rPr>
        <w:t>，仅供说明之用。</w:t>
      </w:r>
    </w:p>
    <w:p w14:paraId="33133F57" w14:textId="03A61DFF" w:rsidR="0094587C" w:rsidRPr="0094587C" w:rsidRDefault="0094587C" w:rsidP="001B7839">
      <w:pPr>
        <w:pStyle w:val="ListParagraph"/>
        <w:numPr>
          <w:ilvl w:val="0"/>
          <w:numId w:val="16"/>
        </w:numPr>
        <w:spacing w:before="120" w:after="120"/>
        <w:ind w:left="490" w:firstLine="0"/>
        <w:rPr>
          <w:rFonts w:eastAsia="SimSun"/>
          <w:color w:val="000000" w:themeColor="text1"/>
          <w:lang w:val="en-US" w:eastAsia="zh-CN"/>
        </w:rPr>
      </w:pPr>
      <w:r w:rsidRPr="0094587C">
        <w:rPr>
          <w:rFonts w:eastAsia="SimSun"/>
          <w:color w:val="000000" w:themeColor="text1"/>
          <w:lang w:val="en-US" w:eastAsia="zh-CN"/>
        </w:rPr>
        <w:t>如第三节</w:t>
      </w:r>
      <w:r w:rsidRPr="0094587C">
        <w:rPr>
          <w:rFonts w:eastAsia="SimSun"/>
          <w:color w:val="000000" w:themeColor="text1"/>
          <w:lang w:val="en-US" w:eastAsia="zh-CN"/>
        </w:rPr>
        <w:t>A</w:t>
      </w:r>
      <w:r w:rsidR="00FC418E">
        <w:rPr>
          <w:rFonts w:eastAsia="SimSun" w:hint="eastAsia"/>
          <w:color w:val="000000" w:themeColor="text1"/>
          <w:lang w:val="en-US" w:eastAsia="zh-CN"/>
        </w:rPr>
        <w:t>小节</w:t>
      </w:r>
      <w:r w:rsidRPr="0094587C">
        <w:rPr>
          <w:rFonts w:eastAsia="SimSun"/>
          <w:color w:val="000000" w:themeColor="text1"/>
          <w:lang w:val="en-US" w:eastAsia="zh-CN"/>
        </w:rPr>
        <w:t>所述，国家生物多样性战略和行动计划及国家目标的</w:t>
      </w:r>
      <w:r w:rsidR="00FC418E">
        <w:rPr>
          <w:rFonts w:eastAsia="SimSun" w:hint="eastAsia"/>
          <w:color w:val="000000" w:themeColor="text1"/>
          <w:lang w:val="en-US" w:eastAsia="zh-CN"/>
        </w:rPr>
        <w:t>提交率</w:t>
      </w:r>
      <w:r w:rsidRPr="0094587C">
        <w:rPr>
          <w:rFonts w:eastAsia="SimSun"/>
          <w:color w:val="000000" w:themeColor="text1"/>
          <w:lang w:val="en-US" w:eastAsia="zh-CN"/>
        </w:rPr>
        <w:t>表明，许多缔约方在修订或更新其战略、计划及国家目标</w:t>
      </w:r>
      <w:r w:rsidR="00FC418E">
        <w:rPr>
          <w:rFonts w:eastAsia="SimSun" w:hint="eastAsia"/>
          <w:color w:val="000000" w:themeColor="text1"/>
          <w:lang w:val="en-US" w:eastAsia="zh-CN"/>
        </w:rPr>
        <w:t>时出现了拖延</w:t>
      </w:r>
      <w:r w:rsidRPr="0094587C">
        <w:rPr>
          <w:rFonts w:eastAsia="SimSun"/>
          <w:color w:val="000000" w:themeColor="text1"/>
          <w:lang w:val="en-US" w:eastAsia="zh-CN"/>
        </w:rPr>
        <w:t>。包括亚太、东欧、拉丁美洲和加勒比地区在内的部分国家，在</w:t>
      </w:r>
      <w:r w:rsidR="00FC418E">
        <w:rPr>
          <w:rFonts w:eastAsia="SimSun" w:hint="eastAsia"/>
          <w:color w:val="000000" w:themeColor="text1"/>
          <w:lang w:val="en-US" w:eastAsia="zh-CN"/>
        </w:rPr>
        <w:t>执行</w:t>
      </w:r>
      <w:r w:rsidRPr="0094587C">
        <w:rPr>
          <w:rFonts w:eastAsia="SimSun"/>
          <w:color w:val="000000" w:themeColor="text1"/>
          <w:lang w:val="en-US" w:eastAsia="zh-CN"/>
        </w:rPr>
        <w:t>全球环境基金早期行动支持项目的初期阶段面临挑战。这些</w:t>
      </w:r>
      <w:r w:rsidR="00FC418E">
        <w:rPr>
          <w:rFonts w:eastAsia="SimSun" w:hint="eastAsia"/>
          <w:color w:val="000000" w:themeColor="text1"/>
          <w:lang w:val="en-US" w:eastAsia="zh-CN"/>
        </w:rPr>
        <w:t>拖延</w:t>
      </w:r>
      <w:r w:rsidRPr="0094587C">
        <w:rPr>
          <w:rFonts w:eastAsia="SimSun"/>
          <w:color w:val="000000" w:themeColor="text1"/>
          <w:lang w:val="en-US" w:eastAsia="zh-CN"/>
        </w:rPr>
        <w:t>在一定程度上解释了各区域间的差异。</w:t>
      </w:r>
      <w:r w:rsidR="00C60CEB" w:rsidRPr="0094587C">
        <w:rPr>
          <w:rFonts w:eastAsia="SimSun"/>
          <w:color w:val="000000" w:themeColor="text1"/>
          <w:lang w:val="en-US" w:eastAsia="zh-CN"/>
        </w:rPr>
        <w:t>值得注意的是</w:t>
      </w:r>
      <w:r w:rsidR="00C60CEB">
        <w:rPr>
          <w:rFonts w:eastAsia="SimSun" w:hint="eastAsia"/>
          <w:color w:val="000000" w:themeColor="text1"/>
          <w:lang w:val="en-US" w:eastAsia="zh-CN"/>
        </w:rPr>
        <w:t>，</w:t>
      </w:r>
      <w:r w:rsidRPr="0094587C">
        <w:rPr>
          <w:rFonts w:eastAsia="SimSun"/>
          <w:color w:val="000000" w:themeColor="text1"/>
          <w:lang w:val="en-US" w:eastAsia="zh-CN"/>
        </w:rPr>
        <w:t>在</w:t>
      </w:r>
      <w:r w:rsidR="00C60CEB">
        <w:rPr>
          <w:rFonts w:eastAsia="SimSun" w:hint="eastAsia"/>
          <w:color w:val="000000" w:themeColor="text1"/>
          <w:lang w:val="en-US" w:eastAsia="zh-CN"/>
        </w:rPr>
        <w:t>进行</w:t>
      </w:r>
      <w:r w:rsidRPr="0094587C">
        <w:rPr>
          <w:rFonts w:eastAsia="SimSun"/>
          <w:color w:val="000000" w:themeColor="text1"/>
          <w:lang w:val="en-US" w:eastAsia="zh-CN"/>
        </w:rPr>
        <w:t>全球</w:t>
      </w:r>
      <w:r w:rsidR="00FC418E">
        <w:rPr>
          <w:rFonts w:eastAsia="SimSun" w:hint="eastAsia"/>
          <w:color w:val="000000" w:themeColor="text1"/>
          <w:lang w:val="en-US" w:eastAsia="zh-CN"/>
        </w:rPr>
        <w:t>审查</w:t>
      </w:r>
      <w:r w:rsidR="00C60CEB">
        <w:rPr>
          <w:rFonts w:eastAsia="SimSun" w:hint="eastAsia"/>
          <w:color w:val="000000" w:themeColor="text1"/>
          <w:lang w:val="en-US" w:eastAsia="zh-CN"/>
        </w:rPr>
        <w:t>的时候</w:t>
      </w:r>
      <w:r w:rsidR="00CA314E">
        <w:rPr>
          <w:rFonts w:eastAsia="SimSun" w:hint="eastAsia"/>
          <w:color w:val="000000" w:themeColor="text1"/>
          <w:lang w:val="en-US" w:eastAsia="zh-CN"/>
        </w:rPr>
        <w:t>，</w:t>
      </w:r>
      <w:r w:rsidRPr="0094587C">
        <w:rPr>
          <w:rFonts w:eastAsia="SimSun"/>
          <w:color w:val="000000" w:themeColor="text1"/>
          <w:lang w:val="en-US" w:eastAsia="zh-CN"/>
        </w:rPr>
        <w:t>这可能影响</w:t>
      </w:r>
      <w:r w:rsidR="00CA314E">
        <w:rPr>
          <w:rFonts w:eastAsia="SimSun" w:hint="eastAsia"/>
          <w:color w:val="000000" w:themeColor="text1"/>
          <w:lang w:val="en-US" w:eastAsia="zh-CN"/>
        </w:rPr>
        <w:t>审查</w:t>
      </w:r>
      <w:r w:rsidRPr="0094587C">
        <w:rPr>
          <w:rFonts w:eastAsia="SimSun"/>
          <w:color w:val="000000" w:themeColor="text1"/>
          <w:lang w:val="en-US" w:eastAsia="zh-CN"/>
        </w:rPr>
        <w:t>的区域代表性，因为</w:t>
      </w:r>
      <w:r w:rsidR="00CA314E">
        <w:rPr>
          <w:rFonts w:eastAsia="SimSun" w:hint="eastAsia"/>
          <w:color w:val="000000" w:themeColor="text1"/>
          <w:lang w:val="en-US" w:eastAsia="zh-CN"/>
        </w:rPr>
        <w:t>拖延</w:t>
      </w:r>
      <w:r w:rsidRPr="0094587C">
        <w:rPr>
          <w:rFonts w:eastAsia="SimSun"/>
          <w:color w:val="000000" w:themeColor="text1"/>
          <w:lang w:val="en-US" w:eastAsia="zh-CN"/>
        </w:rPr>
        <w:t>很可能</w:t>
      </w:r>
      <w:r w:rsidR="00CA314E">
        <w:rPr>
          <w:rFonts w:eastAsia="SimSun" w:hint="eastAsia"/>
          <w:color w:val="000000" w:themeColor="text1"/>
          <w:lang w:val="en-US" w:eastAsia="zh-CN"/>
        </w:rPr>
        <w:t>影响</w:t>
      </w:r>
      <w:r w:rsidRPr="0094587C">
        <w:rPr>
          <w:rFonts w:eastAsia="SimSun"/>
          <w:color w:val="000000" w:themeColor="text1"/>
          <w:lang w:val="en-US" w:eastAsia="zh-CN"/>
        </w:rPr>
        <w:t>国家报告的</w:t>
      </w:r>
      <w:r w:rsidR="00CA314E">
        <w:rPr>
          <w:rFonts w:eastAsia="SimSun" w:hint="eastAsia"/>
          <w:color w:val="000000" w:themeColor="text1"/>
          <w:lang w:val="en-US" w:eastAsia="zh-CN"/>
        </w:rPr>
        <w:t>编写</w:t>
      </w:r>
      <w:r w:rsidRPr="0094587C">
        <w:rPr>
          <w:rFonts w:eastAsia="SimSun"/>
          <w:color w:val="000000" w:themeColor="text1"/>
          <w:lang w:val="en-US" w:eastAsia="zh-CN"/>
        </w:rPr>
        <w:t>。</w:t>
      </w:r>
      <w:r w:rsidR="00CA314E" w:rsidRPr="00CA314E">
        <w:rPr>
          <w:rFonts w:eastAsia="SimSun" w:hint="eastAsia"/>
          <w:color w:val="000000" w:themeColor="text1"/>
          <w:lang w:val="en-US" w:eastAsia="zh-CN"/>
        </w:rPr>
        <w:t>自缔约方大会第十六</w:t>
      </w:r>
      <w:r w:rsidR="00CA314E">
        <w:rPr>
          <w:rFonts w:eastAsia="SimSun" w:hint="eastAsia"/>
          <w:color w:val="000000" w:themeColor="text1"/>
          <w:lang w:val="en-US" w:eastAsia="zh-CN"/>
        </w:rPr>
        <w:t>届</w:t>
      </w:r>
      <w:r w:rsidR="00CA314E" w:rsidRPr="00CA314E">
        <w:rPr>
          <w:rFonts w:eastAsia="SimSun" w:hint="eastAsia"/>
          <w:color w:val="000000" w:themeColor="text1"/>
          <w:lang w:val="en-US" w:eastAsia="zh-CN"/>
        </w:rPr>
        <w:t>会议以来，在秘书处及其合作伙伴为支持审查和</w:t>
      </w:r>
      <w:r w:rsidR="00CA314E">
        <w:rPr>
          <w:rFonts w:eastAsia="SimSun" w:hint="eastAsia"/>
          <w:color w:val="000000" w:themeColor="text1"/>
          <w:lang w:val="en-US" w:eastAsia="zh-CN"/>
        </w:rPr>
        <w:t>执行《昆蒙</w:t>
      </w:r>
      <w:r w:rsidR="00CA314E" w:rsidRPr="00CA314E">
        <w:rPr>
          <w:rFonts w:eastAsia="SimSun" w:hint="eastAsia"/>
          <w:color w:val="000000" w:themeColor="text1"/>
          <w:lang w:val="en-US" w:eastAsia="zh-CN"/>
        </w:rPr>
        <w:t>框架</w:t>
      </w:r>
      <w:r w:rsidR="00CA314E">
        <w:rPr>
          <w:rFonts w:eastAsia="SimSun" w:hint="eastAsia"/>
          <w:color w:val="000000" w:themeColor="text1"/>
          <w:lang w:val="en-US" w:eastAsia="zh-CN"/>
        </w:rPr>
        <w:t>》</w:t>
      </w:r>
      <w:r w:rsidR="00CA314E" w:rsidRPr="00CA314E">
        <w:rPr>
          <w:rFonts w:eastAsia="SimSun" w:hint="eastAsia"/>
          <w:color w:val="000000" w:themeColor="text1"/>
          <w:lang w:val="en-US" w:eastAsia="zh-CN"/>
        </w:rPr>
        <w:t>而召集的</w:t>
      </w:r>
      <w:r w:rsidR="00C60CEB">
        <w:rPr>
          <w:rFonts w:eastAsia="SimSun" w:hint="eastAsia"/>
          <w:color w:val="000000" w:themeColor="text1"/>
          <w:lang w:val="en-US" w:eastAsia="zh-CN"/>
        </w:rPr>
        <w:t>各</w:t>
      </w:r>
      <w:r w:rsidR="00CA314E" w:rsidRPr="00CA314E">
        <w:rPr>
          <w:rFonts w:eastAsia="SimSun" w:hint="eastAsia"/>
          <w:color w:val="000000" w:themeColor="text1"/>
          <w:lang w:val="en-US" w:eastAsia="zh-CN"/>
        </w:rPr>
        <w:t>区域和次区域对话中，缔约方还强调了在修订或更新战略和计划及国家目标以及编写国家报告方面</w:t>
      </w:r>
      <w:r w:rsidR="00CA314E">
        <w:rPr>
          <w:rFonts w:eastAsia="SimSun" w:hint="eastAsia"/>
          <w:color w:val="000000" w:themeColor="text1"/>
          <w:lang w:val="en-US" w:eastAsia="zh-CN"/>
        </w:rPr>
        <w:t>面临</w:t>
      </w:r>
      <w:r w:rsidR="00CA314E" w:rsidRPr="00CA314E">
        <w:rPr>
          <w:rFonts w:eastAsia="SimSun" w:hint="eastAsia"/>
          <w:color w:val="000000" w:themeColor="text1"/>
          <w:lang w:val="en-US" w:eastAsia="zh-CN"/>
        </w:rPr>
        <w:t>的一系列挑战，包括</w:t>
      </w:r>
      <w:r w:rsidRPr="0094587C">
        <w:rPr>
          <w:rFonts w:eastAsia="SimSun"/>
          <w:color w:val="000000" w:themeColor="text1"/>
          <w:lang w:val="en-US" w:eastAsia="zh-CN"/>
        </w:rPr>
        <w:t>：</w:t>
      </w:r>
    </w:p>
    <w:p w14:paraId="0471C4E0" w14:textId="29CEC20E" w:rsidR="0094587C" w:rsidRPr="003A6331" w:rsidRDefault="0094587C" w:rsidP="001B7839">
      <w:pPr>
        <w:pStyle w:val="ListParagraph"/>
        <w:numPr>
          <w:ilvl w:val="1"/>
          <w:numId w:val="17"/>
        </w:numPr>
        <w:spacing w:before="120" w:after="120"/>
        <w:ind w:left="490" w:firstLine="490"/>
        <w:rPr>
          <w:rFonts w:eastAsia="SimSun"/>
          <w:color w:val="000000" w:themeColor="text1"/>
          <w:lang w:val="en-US" w:eastAsia="zh-CN"/>
        </w:rPr>
      </w:pPr>
      <w:r w:rsidRPr="003A6331">
        <w:rPr>
          <w:rFonts w:eastAsia="SimSun"/>
          <w:color w:val="000000" w:themeColor="text1"/>
          <w:lang w:val="en-US" w:eastAsia="zh-CN"/>
        </w:rPr>
        <w:t>征询所有相关利益攸关方意见所需</w:t>
      </w:r>
      <w:r w:rsidR="00CA314E">
        <w:rPr>
          <w:rFonts w:eastAsia="SimSun" w:hint="eastAsia"/>
          <w:color w:val="000000" w:themeColor="text1"/>
          <w:lang w:val="en-US" w:eastAsia="zh-CN"/>
        </w:rPr>
        <w:t>时间</w:t>
      </w:r>
      <w:r w:rsidRPr="003A6331">
        <w:rPr>
          <w:rFonts w:eastAsia="SimSun"/>
          <w:color w:val="000000" w:themeColor="text1"/>
          <w:lang w:val="en-US" w:eastAsia="zh-CN"/>
        </w:rPr>
        <w:t>过长；</w:t>
      </w:r>
      <w:r w:rsidRPr="003A6331">
        <w:rPr>
          <w:rFonts w:eastAsia="SimSun"/>
          <w:color w:val="000000" w:themeColor="text1"/>
          <w:lang w:val="en-US" w:eastAsia="zh-CN"/>
        </w:rPr>
        <w:t xml:space="preserve"> </w:t>
      </w:r>
    </w:p>
    <w:p w14:paraId="7D7D9C82" w14:textId="16D97EF4" w:rsidR="0094587C" w:rsidRPr="003A6331" w:rsidRDefault="0094587C" w:rsidP="001B7839">
      <w:pPr>
        <w:pStyle w:val="ListParagraph"/>
        <w:numPr>
          <w:ilvl w:val="1"/>
          <w:numId w:val="17"/>
        </w:numPr>
        <w:spacing w:before="120" w:after="120"/>
        <w:ind w:left="490" w:firstLine="490"/>
        <w:rPr>
          <w:rFonts w:eastAsia="SimSun"/>
          <w:color w:val="000000" w:themeColor="text1"/>
          <w:lang w:val="en-US" w:eastAsia="zh-CN"/>
        </w:rPr>
      </w:pPr>
      <w:r w:rsidRPr="003A6331">
        <w:rPr>
          <w:rFonts w:eastAsia="SimSun"/>
          <w:color w:val="000000" w:themeColor="text1"/>
          <w:lang w:val="en-US" w:eastAsia="zh-CN"/>
        </w:rPr>
        <w:t>完成官僚程序所需时间</w:t>
      </w:r>
      <w:r w:rsidR="00CA314E">
        <w:rPr>
          <w:rFonts w:eastAsia="SimSun" w:hint="eastAsia"/>
          <w:color w:val="000000" w:themeColor="text1"/>
          <w:lang w:val="en-US" w:eastAsia="zh-CN"/>
        </w:rPr>
        <w:t>过长</w:t>
      </w:r>
      <w:r w:rsidRPr="003A6331">
        <w:rPr>
          <w:rFonts w:eastAsia="SimSun"/>
          <w:color w:val="000000" w:themeColor="text1"/>
          <w:lang w:val="en-US" w:eastAsia="zh-CN"/>
        </w:rPr>
        <w:t>；</w:t>
      </w:r>
    </w:p>
    <w:p w14:paraId="56EA1EF6" w14:textId="368C2269" w:rsidR="0094587C" w:rsidRPr="003A6331" w:rsidRDefault="0094587C" w:rsidP="001B7839">
      <w:pPr>
        <w:pStyle w:val="ListParagraph"/>
        <w:numPr>
          <w:ilvl w:val="1"/>
          <w:numId w:val="17"/>
        </w:numPr>
        <w:spacing w:before="120" w:after="120"/>
        <w:ind w:left="490" w:firstLine="490"/>
        <w:rPr>
          <w:rFonts w:eastAsia="SimSun"/>
          <w:color w:val="000000" w:themeColor="text1"/>
          <w:lang w:val="en-US" w:eastAsia="zh-CN"/>
        </w:rPr>
      </w:pPr>
      <w:r w:rsidRPr="003A6331">
        <w:rPr>
          <w:rFonts w:eastAsia="SimSun"/>
          <w:color w:val="000000" w:themeColor="text1"/>
          <w:lang w:val="en-US" w:eastAsia="zh-CN"/>
        </w:rPr>
        <w:lastRenderedPageBreak/>
        <w:t>与特定国情相关的其他</w:t>
      </w:r>
      <w:r w:rsidR="00CA314E">
        <w:rPr>
          <w:rFonts w:eastAsia="SimSun" w:hint="eastAsia"/>
          <w:color w:val="000000" w:themeColor="text1"/>
          <w:lang w:val="en-US" w:eastAsia="zh-CN"/>
        </w:rPr>
        <w:t>拖延</w:t>
      </w:r>
      <w:r w:rsidRPr="003A6331">
        <w:rPr>
          <w:rFonts w:eastAsia="SimSun"/>
          <w:color w:val="000000" w:themeColor="text1"/>
          <w:lang w:val="en-US" w:eastAsia="zh-CN"/>
        </w:rPr>
        <w:t>，例如冲突后国家；</w:t>
      </w:r>
    </w:p>
    <w:p w14:paraId="6EB2A765" w14:textId="03ADB1F7" w:rsidR="0094587C" w:rsidRPr="003A6331" w:rsidRDefault="00875EE8" w:rsidP="001B7839">
      <w:pPr>
        <w:pStyle w:val="ListParagraph"/>
        <w:numPr>
          <w:ilvl w:val="1"/>
          <w:numId w:val="17"/>
        </w:numPr>
        <w:spacing w:before="120" w:after="120"/>
        <w:ind w:left="490" w:firstLine="490"/>
        <w:rPr>
          <w:rFonts w:eastAsia="SimSun"/>
          <w:color w:val="000000" w:themeColor="text1"/>
          <w:lang w:val="en-US" w:eastAsia="zh-CN"/>
        </w:rPr>
      </w:pPr>
      <w:r w:rsidRPr="003A6331">
        <w:rPr>
          <w:rFonts w:eastAsia="SimSun"/>
          <w:color w:val="000000" w:themeColor="text1"/>
          <w:lang w:val="en-US" w:eastAsia="zh-CN"/>
        </w:rPr>
        <w:t>《昆蒙框架》</w:t>
      </w:r>
      <w:r w:rsidR="0094587C" w:rsidRPr="003A6331">
        <w:rPr>
          <w:rFonts w:eastAsia="SimSun"/>
          <w:color w:val="000000" w:themeColor="text1"/>
          <w:lang w:val="en-US" w:eastAsia="zh-CN"/>
        </w:rPr>
        <w:t>本身的复杂性</w:t>
      </w:r>
      <w:r w:rsidR="00CA314E">
        <w:rPr>
          <w:rFonts w:eastAsia="SimSun" w:hint="eastAsia"/>
          <w:color w:val="000000" w:themeColor="text1"/>
          <w:lang w:val="en-US" w:eastAsia="zh-CN"/>
        </w:rPr>
        <w:t>和</w:t>
      </w:r>
      <w:r w:rsidR="0094587C" w:rsidRPr="003A6331">
        <w:rPr>
          <w:rFonts w:eastAsia="SimSun"/>
          <w:color w:val="000000" w:themeColor="text1"/>
          <w:lang w:val="en-US" w:eastAsia="zh-CN"/>
        </w:rPr>
        <w:t>全面描述国家目标或报告其</w:t>
      </w:r>
      <w:r w:rsidR="00CA314E">
        <w:rPr>
          <w:rFonts w:eastAsia="SimSun" w:hint="eastAsia"/>
          <w:color w:val="000000" w:themeColor="text1"/>
          <w:lang w:val="en-US" w:eastAsia="zh-CN"/>
        </w:rPr>
        <w:t>执行</w:t>
      </w:r>
      <w:r w:rsidR="0094587C" w:rsidRPr="003A6331">
        <w:rPr>
          <w:rFonts w:eastAsia="SimSun"/>
          <w:color w:val="000000" w:themeColor="text1"/>
          <w:lang w:val="en-US" w:eastAsia="zh-CN"/>
        </w:rPr>
        <w:t>情况所需信息的复杂性；</w:t>
      </w:r>
    </w:p>
    <w:p w14:paraId="56CCBA56" w14:textId="69A29805" w:rsidR="0094587C" w:rsidRPr="003A6331" w:rsidRDefault="0094587C" w:rsidP="001B7839">
      <w:pPr>
        <w:pStyle w:val="ListParagraph"/>
        <w:numPr>
          <w:ilvl w:val="1"/>
          <w:numId w:val="17"/>
        </w:numPr>
        <w:spacing w:before="120" w:after="120"/>
        <w:ind w:left="490" w:firstLine="490"/>
        <w:rPr>
          <w:rFonts w:eastAsia="SimSun"/>
          <w:color w:val="000000" w:themeColor="text1"/>
          <w:lang w:val="en-US" w:eastAsia="zh-CN"/>
        </w:rPr>
      </w:pPr>
      <w:r w:rsidRPr="003A6331">
        <w:rPr>
          <w:rFonts w:eastAsia="SimSun"/>
          <w:color w:val="000000" w:themeColor="text1"/>
          <w:lang w:val="en-US" w:eastAsia="zh-CN"/>
        </w:rPr>
        <w:t>人力资源短缺以及向</w:t>
      </w:r>
      <w:r w:rsidR="00BD00BF">
        <w:rPr>
          <w:rFonts w:eastAsia="SimSun" w:hint="eastAsia"/>
          <w:color w:val="000000" w:themeColor="text1"/>
          <w:lang w:val="en-US" w:eastAsia="zh-CN"/>
        </w:rPr>
        <w:t>多个</w:t>
      </w:r>
      <w:r w:rsidRPr="003A6331">
        <w:rPr>
          <w:rFonts w:eastAsia="SimSun"/>
          <w:color w:val="000000" w:themeColor="text1"/>
          <w:lang w:val="en-US" w:eastAsia="zh-CN"/>
        </w:rPr>
        <w:t>多边环境协定提交报告的负担；</w:t>
      </w:r>
    </w:p>
    <w:p w14:paraId="07155DC5" w14:textId="247EA624" w:rsidR="0094587C" w:rsidRPr="003A6331" w:rsidRDefault="0094587C" w:rsidP="001B7839">
      <w:pPr>
        <w:pStyle w:val="ListParagraph"/>
        <w:numPr>
          <w:ilvl w:val="1"/>
          <w:numId w:val="17"/>
        </w:numPr>
        <w:spacing w:before="120" w:after="120"/>
        <w:ind w:left="490" w:firstLine="490"/>
        <w:rPr>
          <w:rFonts w:eastAsia="SimSun"/>
          <w:color w:val="000000" w:themeColor="text1"/>
          <w:lang w:val="en-US" w:eastAsia="zh-CN"/>
        </w:rPr>
      </w:pPr>
      <w:r w:rsidRPr="003A6331">
        <w:rPr>
          <w:rFonts w:eastAsia="SimSun"/>
          <w:color w:val="000000" w:themeColor="text1"/>
          <w:lang w:val="en-US" w:eastAsia="zh-CN"/>
        </w:rPr>
        <w:t>国家监测体系覆盖范围或监测技术能力存在缺口，包括</w:t>
      </w:r>
      <w:r w:rsidR="00BD00BF">
        <w:rPr>
          <w:rFonts w:eastAsia="SimSun" w:hint="eastAsia"/>
          <w:color w:val="000000" w:themeColor="text1"/>
          <w:lang w:val="en-US" w:eastAsia="zh-CN"/>
        </w:rPr>
        <w:t>涉及报告标题</w:t>
      </w:r>
      <w:r w:rsidRPr="003A6331">
        <w:rPr>
          <w:rFonts w:eastAsia="SimSun"/>
          <w:color w:val="000000" w:themeColor="text1"/>
          <w:lang w:val="en-US" w:eastAsia="zh-CN"/>
        </w:rPr>
        <w:t>指标的缺口。</w:t>
      </w:r>
    </w:p>
    <w:p w14:paraId="59BB10F4" w14:textId="58B6A535" w:rsidR="0094587C" w:rsidRPr="00BD00BF" w:rsidRDefault="0094587C" w:rsidP="001B7839">
      <w:pPr>
        <w:pStyle w:val="ListParagraph"/>
        <w:numPr>
          <w:ilvl w:val="0"/>
          <w:numId w:val="16"/>
        </w:numPr>
        <w:spacing w:before="120" w:after="120"/>
        <w:ind w:left="490" w:firstLine="0"/>
        <w:rPr>
          <w:rFonts w:eastAsia="SimSun"/>
          <w:color w:val="EE0000"/>
          <w:lang w:val="en-US" w:eastAsia="zh-CN"/>
        </w:rPr>
      </w:pPr>
      <w:r w:rsidRPr="00DC3B51">
        <w:rPr>
          <w:rFonts w:eastAsia="SimSun"/>
          <w:lang w:val="en-US" w:eastAsia="zh-CN"/>
        </w:rPr>
        <w:t>缔约方</w:t>
      </w:r>
      <w:r w:rsidR="00FA55CF" w:rsidRPr="00DC3B51">
        <w:rPr>
          <w:rFonts w:eastAsia="SimSun" w:hint="eastAsia"/>
          <w:lang w:val="en-US" w:eastAsia="zh-CN"/>
        </w:rPr>
        <w:t>大会</w:t>
      </w:r>
      <w:r w:rsidRPr="00DC3B51">
        <w:rPr>
          <w:rFonts w:eastAsia="SimSun"/>
          <w:lang w:val="en-US" w:eastAsia="zh-CN"/>
        </w:rPr>
        <w:t>第十五</w:t>
      </w:r>
      <w:r w:rsidR="00FA55CF" w:rsidRPr="00DC3B51">
        <w:rPr>
          <w:rFonts w:eastAsia="SimSun" w:hint="eastAsia"/>
          <w:lang w:val="en-US" w:eastAsia="zh-CN"/>
        </w:rPr>
        <w:t>届和</w:t>
      </w:r>
      <w:r w:rsidRPr="00DC3B51">
        <w:rPr>
          <w:rFonts w:eastAsia="SimSun"/>
          <w:lang w:val="en-US" w:eastAsia="zh-CN"/>
        </w:rPr>
        <w:t>第十六</w:t>
      </w:r>
      <w:r w:rsidR="00FA55CF" w:rsidRPr="00DC3B51">
        <w:rPr>
          <w:rFonts w:eastAsia="SimSun"/>
          <w:lang w:val="en-US" w:eastAsia="zh-CN"/>
        </w:rPr>
        <w:t>届会议</w:t>
      </w:r>
      <w:r w:rsidRPr="00DC3B51">
        <w:rPr>
          <w:rFonts w:eastAsia="SimSun"/>
          <w:lang w:val="en-US" w:eastAsia="zh-CN"/>
        </w:rPr>
        <w:t>期间召开的国家生物多样性战略</w:t>
      </w:r>
      <w:r w:rsidR="00DC3B51" w:rsidRPr="00DC3B51">
        <w:rPr>
          <w:rFonts w:eastAsia="SimSun" w:hint="eastAsia"/>
          <w:lang w:val="en-US" w:eastAsia="zh-CN"/>
        </w:rPr>
        <w:t>和</w:t>
      </w:r>
      <w:r w:rsidRPr="00DC3B51">
        <w:rPr>
          <w:rFonts w:eastAsia="SimSun"/>
          <w:lang w:val="en-US" w:eastAsia="zh-CN"/>
        </w:rPr>
        <w:t>行动计划区域</w:t>
      </w:r>
      <w:r w:rsidR="00DC3B51" w:rsidRPr="00DC3B51">
        <w:rPr>
          <w:rFonts w:eastAsia="SimSun" w:hint="eastAsia"/>
          <w:lang w:val="en-US" w:eastAsia="zh-CN"/>
        </w:rPr>
        <w:t>和</w:t>
      </w:r>
      <w:r w:rsidRPr="00DC3B51">
        <w:rPr>
          <w:rFonts w:eastAsia="SimSun"/>
          <w:lang w:val="en-US" w:eastAsia="zh-CN"/>
        </w:rPr>
        <w:t>次区域对话的</w:t>
      </w:r>
      <w:r w:rsidR="00DC3B51" w:rsidRPr="00DC3B51">
        <w:rPr>
          <w:rFonts w:eastAsia="SimSun" w:hint="eastAsia"/>
          <w:lang w:val="en-US" w:eastAsia="zh-CN"/>
        </w:rPr>
        <w:t>主要</w:t>
      </w:r>
      <w:r w:rsidRPr="00DC3B51">
        <w:rPr>
          <w:rFonts w:eastAsia="SimSun"/>
          <w:lang w:val="en-US" w:eastAsia="zh-CN"/>
        </w:rPr>
        <w:t>结论摘要</w:t>
      </w:r>
      <w:r w:rsidR="00DC3B51" w:rsidRPr="00DC3B51">
        <w:rPr>
          <w:rFonts w:eastAsia="SimSun" w:hint="eastAsia"/>
          <w:lang w:val="en-US" w:eastAsia="zh-CN"/>
        </w:rPr>
        <w:t>载于</w:t>
      </w:r>
      <w:hyperlink r:id="rId28" w:history="1">
        <w:r w:rsidR="00DC3B51" w:rsidRPr="00DC3B51">
          <w:rPr>
            <w:rStyle w:val="Hyperlink"/>
            <w:rFonts w:eastAsia="SimSun"/>
            <w:lang w:val="en-US" w:eastAsia="zh-CN"/>
          </w:rPr>
          <w:t xml:space="preserve"> </w:t>
        </w:r>
        <w:r w:rsidRPr="00DC3B51">
          <w:rPr>
            <w:rStyle w:val="Hyperlink"/>
            <w:rFonts w:eastAsia="SimSun"/>
            <w:lang w:val="en-US" w:eastAsia="zh-CN"/>
          </w:rPr>
          <w:t>CBD/SBI/5/2/ Add.3</w:t>
        </w:r>
      </w:hyperlink>
      <w:r w:rsidR="00DC3B51" w:rsidRPr="00DC3B51">
        <w:rPr>
          <w:rFonts w:eastAsia="SimSun" w:hint="eastAsia"/>
          <w:lang w:val="en-US" w:eastAsia="zh-CN"/>
        </w:rPr>
        <w:t>号文件，</w:t>
      </w:r>
      <w:r w:rsidRPr="00DC3B51">
        <w:rPr>
          <w:rFonts w:eastAsia="SimSun"/>
          <w:lang w:val="en-US" w:eastAsia="zh-CN"/>
        </w:rPr>
        <w:t>第十六</w:t>
      </w:r>
      <w:r w:rsidR="00FA55CF" w:rsidRPr="00DC3B51">
        <w:rPr>
          <w:rFonts w:eastAsia="SimSun" w:hint="eastAsia"/>
          <w:lang w:val="en-US" w:eastAsia="zh-CN"/>
        </w:rPr>
        <w:t>届</w:t>
      </w:r>
      <w:r w:rsidRPr="00DC3B51">
        <w:rPr>
          <w:rFonts w:eastAsia="SimSun"/>
          <w:lang w:val="en-US" w:eastAsia="zh-CN"/>
        </w:rPr>
        <w:t>和第十七</w:t>
      </w:r>
      <w:r w:rsidR="00FA55CF" w:rsidRPr="00DC3B51">
        <w:rPr>
          <w:rFonts w:eastAsia="SimSun"/>
          <w:lang w:val="en-US" w:eastAsia="zh-CN"/>
        </w:rPr>
        <w:t>届会议</w:t>
      </w:r>
      <w:r w:rsidRPr="00DC3B51">
        <w:rPr>
          <w:rFonts w:eastAsia="SimSun"/>
          <w:lang w:val="en-US" w:eastAsia="zh-CN"/>
        </w:rPr>
        <w:t>期间</w:t>
      </w:r>
      <w:r w:rsidR="00DC3B51" w:rsidRPr="00DC3B51">
        <w:rPr>
          <w:rFonts w:eastAsia="SimSun" w:hint="eastAsia"/>
          <w:lang w:val="en-US" w:eastAsia="zh-CN"/>
        </w:rPr>
        <w:t>召开的</w:t>
      </w:r>
      <w:r w:rsidRPr="00DC3B51">
        <w:rPr>
          <w:rFonts w:eastAsia="SimSun"/>
          <w:lang w:val="en-US" w:eastAsia="zh-CN"/>
        </w:rPr>
        <w:t>支持</w:t>
      </w:r>
      <w:r w:rsidR="00875EE8" w:rsidRPr="00DC3B51">
        <w:rPr>
          <w:rFonts w:eastAsia="SimSun"/>
          <w:lang w:val="en-US" w:eastAsia="zh-CN"/>
        </w:rPr>
        <w:t>《昆蒙框架》</w:t>
      </w:r>
      <w:r w:rsidR="00DC3B51" w:rsidRPr="00DC3B51">
        <w:rPr>
          <w:rFonts w:eastAsia="SimSun" w:hint="eastAsia"/>
          <w:lang w:val="en-US" w:eastAsia="zh-CN"/>
        </w:rPr>
        <w:t>审查</w:t>
      </w:r>
      <w:r w:rsidRPr="00DC3B51">
        <w:rPr>
          <w:rFonts w:eastAsia="SimSun"/>
          <w:lang w:val="en-US" w:eastAsia="zh-CN"/>
        </w:rPr>
        <w:t>和执行</w:t>
      </w:r>
      <w:r w:rsidR="00DC3B51">
        <w:rPr>
          <w:rFonts w:eastAsia="SimSun" w:hint="eastAsia"/>
          <w:lang w:val="en-US" w:eastAsia="zh-CN"/>
        </w:rPr>
        <w:t>的</w:t>
      </w:r>
      <w:r w:rsidRPr="00DC3B51">
        <w:rPr>
          <w:rFonts w:eastAsia="SimSun"/>
          <w:lang w:val="en-US" w:eastAsia="zh-CN"/>
        </w:rPr>
        <w:t>区域或次区域对话的报告载于</w:t>
      </w:r>
      <w:hyperlink r:id="rId29" w:history="1">
        <w:r w:rsidRPr="00DC3B51">
          <w:rPr>
            <w:rStyle w:val="Hyperlink"/>
            <w:rFonts w:eastAsia="SimSun"/>
            <w:lang w:val="en-US" w:eastAsia="zh-CN"/>
          </w:rPr>
          <w:t>CBD/SBI/6/INF/6</w:t>
        </w:r>
      </w:hyperlink>
      <w:r w:rsidRPr="00DC3B51">
        <w:rPr>
          <w:rFonts w:eastAsia="SimSun"/>
          <w:lang w:val="en-US" w:eastAsia="zh-CN"/>
        </w:rPr>
        <w:t>号文件。两份文件均注明</w:t>
      </w:r>
      <w:r w:rsidR="00DC3B51" w:rsidRPr="00DC3B51">
        <w:rPr>
          <w:rFonts w:eastAsia="SimSun" w:hint="eastAsia"/>
          <w:lang w:val="en-US" w:eastAsia="zh-CN"/>
        </w:rPr>
        <w:t>如何查阅</w:t>
      </w:r>
      <w:r w:rsidRPr="00DC3B51">
        <w:rPr>
          <w:rFonts w:eastAsia="SimSun"/>
          <w:lang w:val="en-US" w:eastAsia="zh-CN"/>
        </w:rPr>
        <w:t>各次对话</w:t>
      </w:r>
      <w:r w:rsidR="00DC3B51" w:rsidRPr="00DC3B51">
        <w:rPr>
          <w:rFonts w:eastAsia="SimSun" w:hint="eastAsia"/>
          <w:lang w:val="en-US" w:eastAsia="zh-CN"/>
        </w:rPr>
        <w:t>的</w:t>
      </w:r>
      <w:r w:rsidRPr="00DC3B51">
        <w:rPr>
          <w:rFonts w:eastAsia="SimSun"/>
          <w:lang w:val="en-US" w:eastAsia="zh-CN"/>
        </w:rPr>
        <w:t>报告。</w:t>
      </w:r>
    </w:p>
    <w:p w14:paraId="18BC4A08" w14:textId="247F8230" w:rsidR="0094587C" w:rsidRPr="0094587C" w:rsidRDefault="0094587C" w:rsidP="001B7839">
      <w:pPr>
        <w:pStyle w:val="ListParagraph"/>
        <w:numPr>
          <w:ilvl w:val="0"/>
          <w:numId w:val="16"/>
        </w:numPr>
        <w:spacing w:before="120" w:after="120"/>
        <w:ind w:left="490" w:firstLine="0"/>
        <w:rPr>
          <w:rFonts w:eastAsia="SimSun"/>
          <w:color w:val="000000" w:themeColor="text1"/>
          <w:lang w:val="en-US" w:eastAsia="zh-CN"/>
        </w:rPr>
      </w:pPr>
      <w:r w:rsidRPr="0094587C">
        <w:rPr>
          <w:rFonts w:eastAsia="SimSun"/>
          <w:color w:val="000000" w:themeColor="text1"/>
          <w:lang w:val="en-US" w:eastAsia="zh-CN"/>
        </w:rPr>
        <w:t>上述情况对</w:t>
      </w:r>
      <w:r w:rsidR="000F4F6E">
        <w:rPr>
          <w:rFonts w:eastAsia="SimSun" w:hint="eastAsia"/>
          <w:color w:val="000000" w:themeColor="text1"/>
          <w:lang w:val="en-US" w:eastAsia="zh-CN"/>
        </w:rPr>
        <w:t>支撑</w:t>
      </w:r>
      <w:r w:rsidRPr="0094587C">
        <w:rPr>
          <w:rFonts w:eastAsia="SimSun"/>
          <w:color w:val="000000" w:themeColor="text1"/>
          <w:lang w:val="en-US" w:eastAsia="zh-CN"/>
        </w:rPr>
        <w:t>全球报告</w:t>
      </w:r>
      <w:r w:rsidR="000F4F6E">
        <w:rPr>
          <w:rFonts w:eastAsia="SimSun" w:hint="eastAsia"/>
          <w:color w:val="000000" w:themeColor="text1"/>
          <w:lang w:val="en-US" w:eastAsia="zh-CN"/>
        </w:rPr>
        <w:t>分析</w:t>
      </w:r>
      <w:r w:rsidRPr="0094587C">
        <w:rPr>
          <w:rFonts w:eastAsia="SimSun"/>
          <w:color w:val="000000" w:themeColor="text1"/>
          <w:lang w:val="en-US" w:eastAsia="zh-CN"/>
        </w:rPr>
        <w:t>的</w:t>
      </w:r>
      <w:r w:rsidR="00876FCB">
        <w:rPr>
          <w:rFonts w:eastAsia="SimSun" w:hint="eastAsia"/>
          <w:color w:val="000000" w:themeColor="text1"/>
          <w:lang w:val="en-US" w:eastAsia="zh-CN"/>
        </w:rPr>
        <w:t>可用</w:t>
      </w:r>
      <w:r w:rsidRPr="0094587C">
        <w:rPr>
          <w:rFonts w:eastAsia="SimSun"/>
          <w:color w:val="000000" w:themeColor="text1"/>
          <w:lang w:val="en-US" w:eastAsia="zh-CN"/>
        </w:rPr>
        <w:t>信息</w:t>
      </w:r>
      <w:r w:rsidR="003C6036">
        <w:rPr>
          <w:rFonts w:eastAsia="SimSun" w:hint="eastAsia"/>
          <w:color w:val="000000" w:themeColor="text1"/>
          <w:lang w:val="en-US" w:eastAsia="zh-CN"/>
        </w:rPr>
        <w:t>有</w:t>
      </w:r>
      <w:r w:rsidRPr="0094587C">
        <w:rPr>
          <w:rFonts w:eastAsia="SimSun"/>
          <w:color w:val="000000" w:themeColor="text1"/>
          <w:lang w:val="en-US" w:eastAsia="zh-CN"/>
        </w:rPr>
        <w:t>若干影响，</w:t>
      </w:r>
      <w:r w:rsidR="003C6036">
        <w:rPr>
          <w:rFonts w:eastAsia="SimSun" w:hint="eastAsia"/>
          <w:color w:val="000000" w:themeColor="text1"/>
          <w:lang w:val="en-US" w:eastAsia="zh-CN"/>
        </w:rPr>
        <w:t>具体</w:t>
      </w:r>
      <w:r w:rsidRPr="0094587C">
        <w:rPr>
          <w:rFonts w:eastAsia="SimSun"/>
          <w:color w:val="000000" w:themeColor="text1"/>
          <w:lang w:val="en-US" w:eastAsia="zh-CN"/>
        </w:rPr>
        <w:t>如下：</w:t>
      </w:r>
    </w:p>
    <w:p w14:paraId="0A70C610" w14:textId="4AB23F0F" w:rsidR="0094587C" w:rsidRPr="00FC418E" w:rsidRDefault="0094587C" w:rsidP="001B7839">
      <w:pPr>
        <w:pStyle w:val="ListParagraph"/>
        <w:numPr>
          <w:ilvl w:val="1"/>
          <w:numId w:val="18"/>
        </w:numPr>
        <w:spacing w:before="120" w:after="120"/>
        <w:ind w:left="490" w:firstLine="490"/>
        <w:rPr>
          <w:rFonts w:eastAsia="SimSun"/>
          <w:color w:val="000000" w:themeColor="text1"/>
          <w:lang w:val="en-US" w:eastAsia="zh-CN"/>
        </w:rPr>
      </w:pPr>
      <w:r w:rsidRPr="00876FCB">
        <w:rPr>
          <w:rFonts w:eastAsia="KaiTi"/>
          <w:color w:val="000000" w:themeColor="text1"/>
          <w:lang w:val="en-US" w:eastAsia="zh-CN"/>
        </w:rPr>
        <w:t>区域代表性</w:t>
      </w:r>
      <w:r w:rsidRPr="00FC418E">
        <w:rPr>
          <w:rFonts w:eastAsia="SimSun"/>
          <w:color w:val="000000" w:themeColor="text1"/>
          <w:lang w:val="en-US" w:eastAsia="zh-CN"/>
        </w:rPr>
        <w:t>。尽管全球报告侧重于《</w:t>
      </w:r>
      <w:r w:rsidR="000F4F6E">
        <w:rPr>
          <w:rFonts w:eastAsia="SimSun" w:hint="eastAsia"/>
          <w:color w:val="000000" w:themeColor="text1"/>
          <w:lang w:val="en-US" w:eastAsia="zh-CN"/>
        </w:rPr>
        <w:t>昆蒙</w:t>
      </w:r>
      <w:r w:rsidRPr="00FC418E">
        <w:rPr>
          <w:rFonts w:eastAsia="SimSun"/>
          <w:color w:val="000000" w:themeColor="text1"/>
          <w:lang w:val="en-US" w:eastAsia="zh-CN"/>
        </w:rPr>
        <w:t>框架》</w:t>
      </w:r>
      <w:r w:rsidR="000F4F6E">
        <w:rPr>
          <w:rFonts w:eastAsia="SimSun" w:hint="eastAsia"/>
          <w:color w:val="000000" w:themeColor="text1"/>
          <w:lang w:val="en-US" w:eastAsia="zh-CN"/>
        </w:rPr>
        <w:t>的</w:t>
      </w:r>
      <w:r w:rsidRPr="00FC418E">
        <w:rPr>
          <w:rFonts w:eastAsia="SimSun"/>
          <w:color w:val="000000" w:themeColor="text1"/>
          <w:lang w:val="en-US" w:eastAsia="zh-CN"/>
        </w:rPr>
        <w:t>全球集体</w:t>
      </w:r>
      <w:r w:rsidR="000F4F6E">
        <w:rPr>
          <w:rFonts w:eastAsia="SimSun" w:hint="eastAsia"/>
          <w:color w:val="000000" w:themeColor="text1"/>
          <w:lang w:val="en-US" w:eastAsia="zh-CN"/>
        </w:rPr>
        <w:t>执行进度</w:t>
      </w:r>
      <w:r w:rsidRPr="00FC418E">
        <w:rPr>
          <w:rFonts w:eastAsia="SimSun"/>
          <w:color w:val="000000" w:themeColor="text1"/>
          <w:lang w:val="en-US" w:eastAsia="zh-CN"/>
        </w:rPr>
        <w:t>，但支撑审查工作的国家信息需保持区域平衡。目前</w:t>
      </w:r>
      <w:r w:rsidR="000F4F6E">
        <w:rPr>
          <w:rFonts w:eastAsia="SimSun" w:hint="eastAsia"/>
          <w:color w:val="000000" w:themeColor="text1"/>
          <w:lang w:val="en-US" w:eastAsia="zh-CN"/>
        </w:rPr>
        <w:t>总体上有</w:t>
      </w:r>
      <w:r w:rsidRPr="00FC418E">
        <w:rPr>
          <w:rFonts w:eastAsia="SimSun"/>
          <w:color w:val="000000" w:themeColor="text1"/>
          <w:lang w:val="en-US" w:eastAsia="zh-CN"/>
        </w:rPr>
        <w:t>66%</w:t>
      </w:r>
      <w:r w:rsidRPr="00FC418E">
        <w:rPr>
          <w:rFonts w:eastAsia="SimSun"/>
          <w:color w:val="000000" w:themeColor="text1"/>
          <w:lang w:val="en-US" w:eastAsia="zh-CN"/>
        </w:rPr>
        <w:t>的缔约方至少提交了一项国家目标，但各区域</w:t>
      </w:r>
      <w:r w:rsidR="0079460B">
        <w:rPr>
          <w:rFonts w:eastAsia="SimSun" w:hint="eastAsia"/>
          <w:color w:val="000000" w:themeColor="text1"/>
          <w:lang w:val="en-US" w:eastAsia="zh-CN"/>
        </w:rPr>
        <w:t>的</w:t>
      </w:r>
      <w:r w:rsidRPr="00FC418E">
        <w:rPr>
          <w:rFonts w:eastAsia="SimSun"/>
          <w:color w:val="000000" w:themeColor="text1"/>
          <w:lang w:val="en-US" w:eastAsia="zh-CN"/>
        </w:rPr>
        <w:t>提交率</w:t>
      </w:r>
      <w:r w:rsidR="0079460B">
        <w:rPr>
          <w:rFonts w:eastAsia="SimSun" w:hint="eastAsia"/>
          <w:color w:val="000000" w:themeColor="text1"/>
          <w:lang w:val="en-US" w:eastAsia="zh-CN"/>
        </w:rPr>
        <w:t>不同</w:t>
      </w:r>
      <w:r w:rsidRPr="00FC418E">
        <w:rPr>
          <w:rFonts w:eastAsia="SimSun"/>
          <w:color w:val="000000" w:themeColor="text1"/>
          <w:lang w:val="en-US" w:eastAsia="zh-CN"/>
        </w:rPr>
        <w:t>：非洲区域为</w:t>
      </w:r>
      <w:r w:rsidRPr="00FC418E">
        <w:rPr>
          <w:rFonts w:eastAsia="SimSun"/>
          <w:color w:val="000000" w:themeColor="text1"/>
          <w:lang w:val="en-US" w:eastAsia="zh-CN"/>
        </w:rPr>
        <w:t>85%</w:t>
      </w:r>
      <w:r w:rsidRPr="00FC418E">
        <w:rPr>
          <w:rFonts w:eastAsia="SimSun"/>
          <w:color w:val="000000" w:themeColor="text1"/>
          <w:lang w:val="en-US" w:eastAsia="zh-CN"/>
        </w:rPr>
        <w:t>，亚太区域为</w:t>
      </w:r>
      <w:r w:rsidRPr="00FC418E">
        <w:rPr>
          <w:rFonts w:eastAsia="SimSun"/>
          <w:color w:val="000000" w:themeColor="text1"/>
          <w:lang w:val="en-US" w:eastAsia="zh-CN"/>
        </w:rPr>
        <w:t>63%</w:t>
      </w:r>
      <w:r w:rsidRPr="00FC418E">
        <w:rPr>
          <w:rFonts w:eastAsia="SimSun"/>
          <w:color w:val="000000" w:themeColor="text1"/>
          <w:lang w:val="en-US" w:eastAsia="zh-CN"/>
        </w:rPr>
        <w:t>，东欧区域为</w:t>
      </w:r>
      <w:r w:rsidRPr="00FC418E">
        <w:rPr>
          <w:rFonts w:eastAsia="SimSun"/>
          <w:color w:val="000000" w:themeColor="text1"/>
          <w:lang w:val="en-US" w:eastAsia="zh-CN"/>
        </w:rPr>
        <w:t>43%</w:t>
      </w:r>
      <w:r w:rsidRPr="00FC418E">
        <w:rPr>
          <w:rFonts w:eastAsia="SimSun"/>
          <w:color w:val="000000" w:themeColor="text1"/>
          <w:lang w:val="en-US" w:eastAsia="zh-CN"/>
        </w:rPr>
        <w:t>，拉丁美洲和加勒比区域为</w:t>
      </w:r>
      <w:r w:rsidRPr="00FC418E">
        <w:rPr>
          <w:rFonts w:eastAsia="SimSun"/>
          <w:color w:val="000000" w:themeColor="text1"/>
          <w:lang w:val="en-US" w:eastAsia="zh-CN"/>
        </w:rPr>
        <w:t>55%</w:t>
      </w:r>
      <w:r w:rsidRPr="00FC418E">
        <w:rPr>
          <w:rFonts w:eastAsia="SimSun"/>
          <w:color w:val="000000" w:themeColor="text1"/>
          <w:lang w:val="en-US" w:eastAsia="zh-CN"/>
        </w:rPr>
        <w:t>，西欧</w:t>
      </w:r>
      <w:r w:rsidR="0079460B">
        <w:rPr>
          <w:rFonts w:eastAsia="SimSun" w:hint="eastAsia"/>
          <w:color w:val="000000" w:themeColor="text1"/>
          <w:lang w:val="en-US" w:eastAsia="zh-CN"/>
        </w:rPr>
        <w:t>和</w:t>
      </w:r>
      <w:r w:rsidRPr="00FC418E">
        <w:rPr>
          <w:rFonts w:eastAsia="SimSun"/>
          <w:color w:val="000000" w:themeColor="text1"/>
          <w:lang w:val="en-US" w:eastAsia="zh-CN"/>
        </w:rPr>
        <w:t>其他国家区域为</w:t>
      </w:r>
      <w:r w:rsidRPr="00FC418E">
        <w:rPr>
          <w:rFonts w:eastAsia="SimSun"/>
          <w:color w:val="000000" w:themeColor="text1"/>
          <w:lang w:val="en-US" w:eastAsia="zh-CN"/>
        </w:rPr>
        <w:t>69%</w:t>
      </w:r>
      <w:r w:rsidRPr="00FC418E">
        <w:rPr>
          <w:rFonts w:eastAsia="SimSun"/>
          <w:color w:val="000000" w:themeColor="text1"/>
          <w:lang w:val="en-US" w:eastAsia="zh-CN"/>
        </w:rPr>
        <w:t>；</w:t>
      </w:r>
    </w:p>
    <w:p w14:paraId="368B83BE" w14:textId="6D8F0D28" w:rsidR="0094587C" w:rsidRPr="00FC418E" w:rsidRDefault="0094587C" w:rsidP="001B7839">
      <w:pPr>
        <w:pStyle w:val="ListParagraph"/>
        <w:numPr>
          <w:ilvl w:val="1"/>
          <w:numId w:val="18"/>
        </w:numPr>
        <w:spacing w:before="120" w:after="120"/>
        <w:ind w:left="490" w:firstLine="490"/>
        <w:rPr>
          <w:rFonts w:eastAsia="SimSun"/>
          <w:color w:val="000000" w:themeColor="text1"/>
          <w:lang w:val="en-US" w:eastAsia="zh-CN"/>
        </w:rPr>
      </w:pPr>
      <w:r w:rsidRPr="00876FCB">
        <w:rPr>
          <w:rFonts w:eastAsia="KaiTi"/>
          <w:color w:val="000000" w:themeColor="text1"/>
          <w:lang w:val="en-US" w:eastAsia="zh-CN"/>
        </w:rPr>
        <w:t>利用国家生物多样性战略和行动计划将国家目标和国家报告置于具体背景中的能力</w:t>
      </w:r>
      <w:r w:rsidRPr="00FC418E">
        <w:rPr>
          <w:rFonts w:eastAsia="SimSun"/>
          <w:color w:val="000000" w:themeColor="text1"/>
          <w:lang w:val="en-US" w:eastAsia="zh-CN"/>
        </w:rPr>
        <w:t>。国家生物多样性战略和行动计划阐述</w:t>
      </w:r>
      <w:r w:rsidR="0079460B">
        <w:rPr>
          <w:rFonts w:eastAsia="SimSun" w:hint="eastAsia"/>
          <w:color w:val="000000" w:themeColor="text1"/>
          <w:lang w:val="en-US" w:eastAsia="zh-CN"/>
        </w:rPr>
        <w:t>执行</w:t>
      </w:r>
      <w:r w:rsidR="00875EE8" w:rsidRPr="00FC418E">
        <w:rPr>
          <w:rFonts w:eastAsia="SimSun"/>
          <w:color w:val="000000" w:themeColor="text1"/>
          <w:lang w:val="en-US" w:eastAsia="zh-CN"/>
        </w:rPr>
        <w:t>《昆蒙框架》</w:t>
      </w:r>
      <w:r w:rsidRPr="00FC418E">
        <w:rPr>
          <w:rFonts w:eastAsia="SimSun"/>
          <w:color w:val="000000" w:themeColor="text1"/>
          <w:lang w:val="en-US" w:eastAsia="zh-CN"/>
        </w:rPr>
        <w:t>的优先事项和总体政策环境，包括法律地位和修订信息。这些信息对于</w:t>
      </w:r>
      <w:r w:rsidR="0079460B">
        <w:rPr>
          <w:rFonts w:eastAsia="SimSun" w:hint="eastAsia"/>
          <w:color w:val="000000" w:themeColor="text1"/>
          <w:lang w:val="en-US" w:eastAsia="zh-CN"/>
        </w:rPr>
        <w:t>了解执行</w:t>
      </w:r>
      <w:r w:rsidRPr="00FC418E">
        <w:rPr>
          <w:rFonts w:eastAsia="SimSun"/>
          <w:color w:val="000000" w:themeColor="text1"/>
          <w:lang w:val="en-US" w:eastAsia="zh-CN"/>
        </w:rPr>
        <w:t>方式、</w:t>
      </w:r>
      <w:r w:rsidR="0079460B">
        <w:rPr>
          <w:rFonts w:eastAsia="SimSun" w:hint="eastAsia"/>
          <w:color w:val="000000" w:themeColor="text1"/>
          <w:lang w:val="en-US" w:eastAsia="zh-CN"/>
        </w:rPr>
        <w:t>不同国情</w:t>
      </w:r>
      <w:r w:rsidRPr="00FC418E">
        <w:rPr>
          <w:rFonts w:eastAsia="SimSun"/>
          <w:color w:val="000000" w:themeColor="text1"/>
          <w:lang w:val="en-US" w:eastAsia="zh-CN"/>
        </w:rPr>
        <w:t>和优先事项</w:t>
      </w:r>
      <w:r w:rsidR="0079460B">
        <w:rPr>
          <w:rFonts w:eastAsia="SimSun" w:hint="eastAsia"/>
          <w:color w:val="000000" w:themeColor="text1"/>
          <w:lang w:val="en-US" w:eastAsia="zh-CN"/>
        </w:rPr>
        <w:t>、</w:t>
      </w:r>
      <w:r w:rsidRPr="00FC418E">
        <w:rPr>
          <w:rFonts w:eastAsia="SimSun"/>
          <w:color w:val="000000" w:themeColor="text1"/>
          <w:lang w:val="en-US" w:eastAsia="zh-CN"/>
        </w:rPr>
        <w:t>与其他多边环境协定和可持续发展目标的关联至关重要。</w:t>
      </w:r>
      <w:r w:rsidR="0079460B">
        <w:rPr>
          <w:rFonts w:eastAsia="SimSun" w:hint="eastAsia"/>
          <w:color w:val="000000" w:themeColor="text1"/>
          <w:lang w:val="en-US" w:eastAsia="zh-CN"/>
        </w:rPr>
        <w:t>如果</w:t>
      </w:r>
      <w:r w:rsidR="0074166D">
        <w:rPr>
          <w:rFonts w:eastAsia="SimSun" w:hint="eastAsia"/>
          <w:color w:val="000000" w:themeColor="text1"/>
          <w:lang w:val="en-US" w:eastAsia="zh-CN"/>
        </w:rPr>
        <w:t>只</w:t>
      </w:r>
      <w:r w:rsidRPr="00FC418E">
        <w:rPr>
          <w:rFonts w:eastAsia="SimSun"/>
          <w:color w:val="000000" w:themeColor="text1"/>
          <w:lang w:val="en-US" w:eastAsia="zh-CN"/>
        </w:rPr>
        <w:t>提交国家目标和国家报告</w:t>
      </w:r>
      <w:r w:rsidR="0074166D">
        <w:rPr>
          <w:rFonts w:eastAsia="SimSun" w:hint="eastAsia"/>
          <w:color w:val="000000" w:themeColor="text1"/>
          <w:lang w:val="en-US" w:eastAsia="zh-CN"/>
        </w:rPr>
        <w:t>而没有同时提交</w:t>
      </w:r>
      <w:r w:rsidRPr="00FC418E">
        <w:rPr>
          <w:rFonts w:eastAsia="SimSun"/>
          <w:color w:val="000000" w:themeColor="text1"/>
          <w:lang w:val="en-US" w:eastAsia="zh-CN"/>
        </w:rPr>
        <w:t>国家生物多样性战略和行动计划，可能难以</w:t>
      </w:r>
      <w:r w:rsidR="0074166D">
        <w:rPr>
          <w:rFonts w:eastAsia="SimSun" w:hint="eastAsia"/>
          <w:color w:val="000000" w:themeColor="text1"/>
          <w:lang w:val="en-US" w:eastAsia="zh-CN"/>
        </w:rPr>
        <w:t>了</w:t>
      </w:r>
      <w:r w:rsidRPr="00FC418E">
        <w:rPr>
          <w:rFonts w:eastAsia="SimSun"/>
          <w:color w:val="000000" w:themeColor="text1"/>
          <w:lang w:val="en-US" w:eastAsia="zh-CN"/>
        </w:rPr>
        <w:t>解</w:t>
      </w:r>
      <w:r w:rsidR="003C6036">
        <w:rPr>
          <w:rFonts w:eastAsia="SimSun" w:hint="eastAsia"/>
          <w:color w:val="000000" w:themeColor="text1"/>
          <w:lang w:val="en-US" w:eastAsia="zh-CN"/>
        </w:rPr>
        <w:t>确定</w:t>
      </w:r>
      <w:r w:rsidRPr="00FC418E">
        <w:rPr>
          <w:rFonts w:eastAsia="SimSun"/>
          <w:color w:val="000000" w:themeColor="text1"/>
          <w:lang w:val="en-US" w:eastAsia="zh-CN"/>
        </w:rPr>
        <w:t>政策优先事项的依据、</w:t>
      </w:r>
      <w:r w:rsidR="005C3488" w:rsidRPr="00FC418E">
        <w:rPr>
          <w:rFonts w:eastAsia="SimSun"/>
          <w:color w:val="000000" w:themeColor="text1"/>
          <w:lang w:val="en-US" w:eastAsia="zh-CN"/>
        </w:rPr>
        <w:t>利益攸关方</w:t>
      </w:r>
      <w:r w:rsidRPr="00FC418E">
        <w:rPr>
          <w:rFonts w:eastAsia="SimSun"/>
          <w:color w:val="000000" w:themeColor="text1"/>
          <w:lang w:val="en-US" w:eastAsia="zh-CN"/>
        </w:rPr>
        <w:t>参与方面的成果与挑战</w:t>
      </w:r>
      <w:r w:rsidR="0074166D">
        <w:rPr>
          <w:rFonts w:eastAsia="SimSun" w:hint="eastAsia"/>
          <w:color w:val="000000" w:themeColor="text1"/>
          <w:lang w:val="en-US" w:eastAsia="zh-CN"/>
        </w:rPr>
        <w:t>、</w:t>
      </w:r>
      <w:r w:rsidRPr="00FC418E">
        <w:rPr>
          <w:rFonts w:eastAsia="SimSun"/>
          <w:color w:val="000000" w:themeColor="text1"/>
          <w:lang w:val="en-US" w:eastAsia="zh-CN"/>
        </w:rPr>
        <w:t>缔约方为促进《公约》与其他相关国际进程协同效应所采取的具体行动</w:t>
      </w:r>
      <w:r w:rsidR="0074166D">
        <w:rPr>
          <w:rFonts w:eastAsia="SimSun" w:hint="eastAsia"/>
          <w:color w:val="000000" w:themeColor="text1"/>
          <w:lang w:val="en-US" w:eastAsia="zh-CN"/>
        </w:rPr>
        <w:t>等</w:t>
      </w:r>
      <w:r w:rsidRPr="00FC418E">
        <w:rPr>
          <w:rFonts w:eastAsia="SimSun"/>
          <w:color w:val="000000" w:themeColor="text1"/>
          <w:lang w:val="en-US" w:eastAsia="zh-CN"/>
        </w:rPr>
        <w:t>。</w:t>
      </w:r>
    </w:p>
    <w:p w14:paraId="745E58BC" w14:textId="175B7A59" w:rsidR="0094587C" w:rsidRPr="00FC418E" w:rsidRDefault="0094587C" w:rsidP="001B7839">
      <w:pPr>
        <w:pStyle w:val="ListParagraph"/>
        <w:numPr>
          <w:ilvl w:val="1"/>
          <w:numId w:val="18"/>
        </w:numPr>
        <w:spacing w:before="120" w:after="120"/>
        <w:ind w:left="490" w:firstLine="490"/>
        <w:rPr>
          <w:rFonts w:eastAsia="SimSun"/>
          <w:color w:val="000000" w:themeColor="text1"/>
          <w:lang w:val="en-US" w:eastAsia="zh-CN"/>
        </w:rPr>
      </w:pPr>
      <w:r w:rsidRPr="00876FCB">
        <w:rPr>
          <w:rFonts w:eastAsia="KaiTi"/>
          <w:color w:val="000000" w:themeColor="text1"/>
          <w:lang w:val="en-US" w:eastAsia="zh-CN"/>
        </w:rPr>
        <w:t>国家目标描述的详细程度</w:t>
      </w:r>
      <w:r w:rsidRPr="00FC418E">
        <w:rPr>
          <w:rFonts w:eastAsia="SimSun"/>
          <w:color w:val="000000" w:themeColor="text1"/>
          <w:lang w:val="en-US" w:eastAsia="zh-CN"/>
        </w:rPr>
        <w:t>。缔约方通过在线报告工具提交的部分国家目标非常详细；但有些目标</w:t>
      </w:r>
      <w:r w:rsidR="003C6036">
        <w:rPr>
          <w:rFonts w:eastAsia="SimSun" w:hint="eastAsia"/>
          <w:color w:val="000000" w:themeColor="text1"/>
          <w:lang w:val="en-US" w:eastAsia="zh-CN"/>
        </w:rPr>
        <w:t>的</w:t>
      </w:r>
      <w:r w:rsidR="0074166D">
        <w:rPr>
          <w:rFonts w:eastAsia="SimSun" w:hint="eastAsia"/>
          <w:color w:val="000000" w:themeColor="text1"/>
          <w:lang w:val="en-US" w:eastAsia="zh-CN"/>
        </w:rPr>
        <w:t>详细</w:t>
      </w:r>
      <w:r w:rsidR="003C6036">
        <w:rPr>
          <w:rFonts w:eastAsia="SimSun" w:hint="eastAsia"/>
          <w:color w:val="000000" w:themeColor="text1"/>
          <w:lang w:val="en-US" w:eastAsia="zh-CN"/>
        </w:rPr>
        <w:t>程度</w:t>
      </w:r>
      <w:r w:rsidR="0074166D">
        <w:rPr>
          <w:rFonts w:eastAsia="SimSun" w:hint="eastAsia"/>
          <w:color w:val="000000" w:themeColor="text1"/>
          <w:lang w:val="en-US" w:eastAsia="zh-CN"/>
        </w:rPr>
        <w:t>不足以用</w:t>
      </w:r>
      <w:r w:rsidR="003C6036">
        <w:rPr>
          <w:rFonts w:eastAsia="SimSun" w:hint="eastAsia"/>
          <w:color w:val="000000" w:themeColor="text1"/>
          <w:lang w:val="en-US" w:eastAsia="zh-CN"/>
        </w:rPr>
        <w:t>来</w:t>
      </w:r>
      <w:r w:rsidR="0074166D">
        <w:rPr>
          <w:rFonts w:eastAsia="SimSun" w:hint="eastAsia"/>
          <w:color w:val="000000" w:themeColor="text1"/>
          <w:lang w:val="en-US" w:eastAsia="zh-CN"/>
        </w:rPr>
        <w:t>进行</w:t>
      </w:r>
      <w:r w:rsidRPr="00FC418E">
        <w:rPr>
          <w:rFonts w:eastAsia="SimSun"/>
          <w:color w:val="000000" w:themeColor="text1"/>
          <w:lang w:val="en-US" w:eastAsia="zh-CN"/>
        </w:rPr>
        <w:t>可靠</w:t>
      </w:r>
      <w:r w:rsidR="0074166D">
        <w:rPr>
          <w:rFonts w:eastAsia="SimSun" w:hint="eastAsia"/>
          <w:color w:val="000000" w:themeColor="text1"/>
          <w:lang w:val="en-US" w:eastAsia="zh-CN"/>
        </w:rPr>
        <w:t>的</w:t>
      </w:r>
      <w:r w:rsidRPr="00FC418E">
        <w:rPr>
          <w:rFonts w:eastAsia="SimSun"/>
          <w:color w:val="000000" w:themeColor="text1"/>
          <w:lang w:val="en-US" w:eastAsia="zh-CN"/>
        </w:rPr>
        <w:t>分析。如</w:t>
      </w:r>
      <w:hyperlink r:id="rId30" w:history="1">
        <w:r w:rsidRPr="003C6036">
          <w:rPr>
            <w:rStyle w:val="Hyperlink"/>
            <w:rFonts w:eastAsia="SimSun"/>
            <w:lang w:val="en-US" w:eastAsia="zh-CN"/>
          </w:rPr>
          <w:t>CBD/SBI/6/INF/5</w:t>
        </w:r>
      </w:hyperlink>
      <w:r w:rsidRPr="00FC418E">
        <w:rPr>
          <w:rFonts w:eastAsia="SimSun"/>
          <w:color w:val="000000" w:themeColor="text1"/>
          <w:lang w:val="en-US" w:eastAsia="zh-CN"/>
        </w:rPr>
        <w:t>号文件所示，提交的国家目标有</w:t>
      </w:r>
      <w:r w:rsidRPr="00FC418E">
        <w:rPr>
          <w:rFonts w:eastAsia="SimSun"/>
          <w:color w:val="000000" w:themeColor="text1"/>
          <w:lang w:val="en-US" w:eastAsia="zh-CN"/>
        </w:rPr>
        <w:t>5%</w:t>
      </w:r>
      <w:r w:rsidRPr="00FC418E">
        <w:rPr>
          <w:rFonts w:eastAsia="SimSun"/>
          <w:color w:val="000000" w:themeColor="text1"/>
          <w:lang w:val="en-US" w:eastAsia="zh-CN"/>
        </w:rPr>
        <w:t>至</w:t>
      </w:r>
      <w:r w:rsidRPr="00FC418E">
        <w:rPr>
          <w:rFonts w:eastAsia="SimSun"/>
          <w:color w:val="000000" w:themeColor="text1"/>
          <w:lang w:val="en-US" w:eastAsia="zh-CN"/>
        </w:rPr>
        <w:t>10%</w:t>
      </w:r>
      <w:r w:rsidRPr="00FC418E">
        <w:rPr>
          <w:rFonts w:eastAsia="SimSun"/>
          <w:color w:val="000000" w:themeColor="text1"/>
          <w:lang w:val="en-US" w:eastAsia="zh-CN"/>
        </w:rPr>
        <w:t>未包含任何详细信息。</w:t>
      </w:r>
      <w:r w:rsidR="0074166D">
        <w:rPr>
          <w:rFonts w:eastAsia="SimSun" w:hint="eastAsia"/>
          <w:color w:val="000000" w:themeColor="text1"/>
          <w:lang w:val="en-US" w:eastAsia="zh-CN"/>
        </w:rPr>
        <w:t>有些</w:t>
      </w:r>
      <w:r w:rsidRPr="00FC418E">
        <w:rPr>
          <w:rFonts w:eastAsia="SimSun"/>
          <w:color w:val="000000" w:themeColor="text1"/>
          <w:lang w:val="en-US" w:eastAsia="zh-CN"/>
        </w:rPr>
        <w:t>缔约方提交了国家目标草案。</w:t>
      </w:r>
      <w:r w:rsidR="0074166D">
        <w:rPr>
          <w:rFonts w:eastAsia="SimSun" w:hint="eastAsia"/>
          <w:color w:val="000000" w:themeColor="text1"/>
          <w:lang w:val="en-US" w:eastAsia="zh-CN"/>
        </w:rPr>
        <w:t>如果</w:t>
      </w:r>
      <w:r w:rsidRPr="00FC418E">
        <w:rPr>
          <w:rFonts w:eastAsia="SimSun"/>
          <w:color w:val="000000" w:themeColor="text1"/>
          <w:lang w:val="en-US" w:eastAsia="zh-CN"/>
        </w:rPr>
        <w:t>提交的国家目标仅包含极简要</w:t>
      </w:r>
      <w:r w:rsidR="003C6036">
        <w:rPr>
          <w:rFonts w:eastAsia="SimSun" w:hint="eastAsia"/>
          <w:color w:val="000000" w:themeColor="text1"/>
          <w:lang w:val="en-US" w:eastAsia="zh-CN"/>
        </w:rPr>
        <w:t>的</w:t>
      </w:r>
      <w:r w:rsidRPr="00FC418E">
        <w:rPr>
          <w:rFonts w:eastAsia="SimSun"/>
          <w:color w:val="000000" w:themeColor="text1"/>
          <w:lang w:val="en-US" w:eastAsia="zh-CN"/>
        </w:rPr>
        <w:t>说明，</w:t>
      </w:r>
      <w:r w:rsidR="0074166D">
        <w:rPr>
          <w:rFonts w:eastAsia="SimSun" w:hint="eastAsia"/>
          <w:color w:val="000000" w:themeColor="text1"/>
          <w:lang w:val="en-US" w:eastAsia="zh-CN"/>
        </w:rPr>
        <w:t>就</w:t>
      </w:r>
      <w:r w:rsidRPr="00FC418E">
        <w:rPr>
          <w:rFonts w:eastAsia="SimSun"/>
          <w:color w:val="000000" w:themeColor="text1"/>
          <w:lang w:val="en-US" w:eastAsia="zh-CN"/>
        </w:rPr>
        <w:t>无法确信其在多大程度上涵盖</w:t>
      </w:r>
      <w:r w:rsidR="00875EE8" w:rsidRPr="00FC418E">
        <w:rPr>
          <w:rFonts w:eastAsia="SimSun"/>
          <w:color w:val="000000" w:themeColor="text1"/>
          <w:lang w:val="en-US" w:eastAsia="zh-CN"/>
        </w:rPr>
        <w:t>《昆蒙框架》</w:t>
      </w:r>
      <w:r w:rsidR="0074166D">
        <w:rPr>
          <w:rFonts w:eastAsia="SimSun" w:hint="eastAsia"/>
          <w:color w:val="000000" w:themeColor="text1"/>
          <w:lang w:val="en-US" w:eastAsia="zh-CN"/>
        </w:rPr>
        <w:t>行动</w:t>
      </w:r>
      <w:r w:rsidRPr="00FC418E">
        <w:rPr>
          <w:rFonts w:eastAsia="SimSun"/>
          <w:color w:val="000000" w:themeColor="text1"/>
          <w:lang w:val="en-US" w:eastAsia="zh-CN"/>
        </w:rPr>
        <w:t>目标</w:t>
      </w:r>
      <w:r w:rsidR="0074166D">
        <w:rPr>
          <w:rFonts w:eastAsia="SimSun" w:hint="eastAsia"/>
          <w:color w:val="000000" w:themeColor="text1"/>
          <w:lang w:val="en-US" w:eastAsia="zh-CN"/>
        </w:rPr>
        <w:t>的</w:t>
      </w:r>
      <w:r w:rsidRPr="00FC418E">
        <w:rPr>
          <w:rFonts w:eastAsia="SimSun"/>
          <w:color w:val="000000" w:themeColor="text1"/>
          <w:lang w:val="en-US" w:eastAsia="zh-CN"/>
        </w:rPr>
        <w:t>要素。此外，许多缔约方</w:t>
      </w:r>
      <w:r w:rsidR="003C6036">
        <w:rPr>
          <w:rFonts w:eastAsia="SimSun" w:hint="eastAsia"/>
          <w:color w:val="000000" w:themeColor="text1"/>
          <w:lang w:val="en-US" w:eastAsia="zh-CN"/>
        </w:rPr>
        <w:t>给</w:t>
      </w:r>
      <w:r w:rsidR="00CE2D57" w:rsidRPr="00FC418E">
        <w:rPr>
          <w:rFonts w:eastAsia="SimSun"/>
          <w:color w:val="000000" w:themeColor="text1"/>
          <w:lang w:val="en-US" w:eastAsia="zh-CN"/>
        </w:rPr>
        <w:t>与《昆蒙框架》</w:t>
      </w:r>
      <w:r w:rsidR="00CE2D57">
        <w:rPr>
          <w:rFonts w:eastAsia="SimSun" w:hint="eastAsia"/>
          <w:color w:val="000000" w:themeColor="text1"/>
          <w:lang w:val="en-US" w:eastAsia="zh-CN"/>
        </w:rPr>
        <w:t>行动</w:t>
      </w:r>
      <w:r w:rsidR="00CE2D57" w:rsidRPr="00FC418E">
        <w:rPr>
          <w:rFonts w:eastAsia="SimSun"/>
          <w:color w:val="000000" w:themeColor="text1"/>
          <w:lang w:val="en-US" w:eastAsia="zh-CN"/>
        </w:rPr>
        <w:t>目标</w:t>
      </w:r>
      <w:r w:rsidR="00CE2D57">
        <w:rPr>
          <w:rFonts w:eastAsia="SimSun" w:hint="eastAsia"/>
          <w:color w:val="000000" w:themeColor="text1"/>
          <w:lang w:val="en-US" w:eastAsia="zh-CN"/>
        </w:rPr>
        <w:t>的一致性</w:t>
      </w:r>
      <w:r w:rsidR="003C6036">
        <w:rPr>
          <w:rFonts w:eastAsia="SimSun" w:hint="eastAsia"/>
          <w:color w:val="000000" w:themeColor="text1"/>
          <w:lang w:val="en-US" w:eastAsia="zh-CN"/>
        </w:rPr>
        <w:t>分了</w:t>
      </w:r>
      <w:r w:rsidR="00CE2D57" w:rsidRPr="00FC418E">
        <w:rPr>
          <w:rFonts w:eastAsia="SimSun"/>
          <w:color w:val="000000" w:themeColor="text1"/>
          <w:lang w:val="en-US" w:eastAsia="zh-CN"/>
        </w:rPr>
        <w:t>高、中、低</w:t>
      </w:r>
      <w:r w:rsidR="00CE2D57">
        <w:rPr>
          <w:rFonts w:eastAsia="SimSun" w:hint="eastAsia"/>
          <w:color w:val="000000" w:themeColor="text1"/>
          <w:lang w:val="en-US" w:eastAsia="zh-CN"/>
        </w:rPr>
        <w:t>三</w:t>
      </w:r>
      <w:r w:rsidR="003C6036">
        <w:rPr>
          <w:rFonts w:eastAsia="SimSun" w:hint="eastAsia"/>
          <w:color w:val="000000" w:themeColor="text1"/>
          <w:lang w:val="en-US" w:eastAsia="zh-CN"/>
        </w:rPr>
        <w:t>个等</w:t>
      </w:r>
      <w:r w:rsidR="00CE2D57" w:rsidRPr="00FC418E">
        <w:rPr>
          <w:rFonts w:eastAsia="SimSun"/>
          <w:color w:val="000000" w:themeColor="text1"/>
          <w:lang w:val="en-US" w:eastAsia="zh-CN"/>
        </w:rPr>
        <w:t>级</w:t>
      </w:r>
      <w:r w:rsidRPr="00FC418E">
        <w:rPr>
          <w:rFonts w:eastAsia="SimSun"/>
          <w:color w:val="000000" w:themeColor="text1"/>
          <w:lang w:val="en-US" w:eastAsia="zh-CN"/>
        </w:rPr>
        <w:t>，却未</w:t>
      </w:r>
      <w:r w:rsidR="00396DCB">
        <w:rPr>
          <w:rFonts w:eastAsia="SimSun" w:hint="eastAsia"/>
          <w:color w:val="000000" w:themeColor="text1"/>
          <w:lang w:val="en-US" w:eastAsia="zh-CN"/>
        </w:rPr>
        <w:t>使用任择描述</w:t>
      </w:r>
      <w:r w:rsidRPr="00FC418E">
        <w:rPr>
          <w:rFonts w:eastAsia="SimSun"/>
          <w:color w:val="000000" w:themeColor="text1"/>
          <w:lang w:val="en-US" w:eastAsia="zh-CN"/>
        </w:rPr>
        <w:t>说明国家目标</w:t>
      </w:r>
      <w:r w:rsidR="004A1079">
        <w:rPr>
          <w:rFonts w:eastAsia="SimSun" w:hint="eastAsia"/>
          <w:color w:val="000000" w:themeColor="text1"/>
          <w:lang w:val="en-US" w:eastAsia="zh-CN"/>
        </w:rPr>
        <w:t>如何</w:t>
      </w:r>
      <w:r w:rsidRPr="00FC418E">
        <w:rPr>
          <w:rFonts w:eastAsia="SimSun"/>
          <w:color w:val="000000" w:themeColor="text1"/>
          <w:lang w:val="en-US" w:eastAsia="zh-CN"/>
        </w:rPr>
        <w:t>与</w:t>
      </w:r>
      <w:r w:rsidR="00875EE8" w:rsidRPr="00FC418E">
        <w:rPr>
          <w:rFonts w:eastAsia="SimSun"/>
          <w:color w:val="000000" w:themeColor="text1"/>
          <w:lang w:val="en-US" w:eastAsia="zh-CN"/>
        </w:rPr>
        <w:t>《昆蒙框架》</w:t>
      </w:r>
      <w:r w:rsidR="00CE2D57">
        <w:rPr>
          <w:rFonts w:eastAsia="SimSun" w:hint="eastAsia"/>
          <w:color w:val="000000" w:themeColor="text1"/>
          <w:lang w:val="en-US" w:eastAsia="zh-CN"/>
        </w:rPr>
        <w:t>行动</w:t>
      </w:r>
      <w:r w:rsidRPr="00FC418E">
        <w:rPr>
          <w:rFonts w:eastAsia="SimSun"/>
          <w:color w:val="000000" w:themeColor="text1"/>
          <w:lang w:val="en-US" w:eastAsia="zh-CN"/>
        </w:rPr>
        <w:t>目标</w:t>
      </w:r>
      <w:r w:rsidR="004A1079">
        <w:rPr>
          <w:rFonts w:eastAsia="SimSun" w:hint="eastAsia"/>
          <w:color w:val="000000" w:themeColor="text1"/>
          <w:lang w:val="en-US" w:eastAsia="zh-CN"/>
        </w:rPr>
        <w:t>相</w:t>
      </w:r>
      <w:r w:rsidR="00CE2D57">
        <w:rPr>
          <w:rFonts w:eastAsia="SimSun" w:hint="eastAsia"/>
          <w:color w:val="000000" w:themeColor="text1"/>
          <w:lang w:val="en-US" w:eastAsia="zh-CN"/>
        </w:rPr>
        <w:t>一致</w:t>
      </w:r>
      <w:r w:rsidRPr="00FC418E">
        <w:rPr>
          <w:rFonts w:eastAsia="SimSun"/>
          <w:color w:val="000000" w:themeColor="text1"/>
          <w:lang w:val="en-US" w:eastAsia="zh-CN"/>
        </w:rPr>
        <w:t>；</w:t>
      </w:r>
    </w:p>
    <w:p w14:paraId="6829DBCE" w14:textId="118DD1E4" w:rsidR="0094587C" w:rsidRPr="0094587C" w:rsidRDefault="0094587C" w:rsidP="001B7839">
      <w:pPr>
        <w:pStyle w:val="ListParagraph"/>
        <w:numPr>
          <w:ilvl w:val="1"/>
          <w:numId w:val="18"/>
        </w:numPr>
        <w:spacing w:before="120" w:after="120"/>
        <w:ind w:left="490" w:firstLine="490"/>
        <w:rPr>
          <w:rFonts w:eastAsia="SimSun"/>
          <w:color w:val="000000" w:themeColor="text1"/>
          <w:lang w:val="en-US" w:eastAsia="zh-CN"/>
        </w:rPr>
      </w:pPr>
      <w:r w:rsidRPr="00876FCB">
        <w:rPr>
          <w:rFonts w:eastAsia="KaiTi"/>
          <w:color w:val="000000" w:themeColor="text1"/>
          <w:lang w:val="en-US" w:eastAsia="zh-CN"/>
        </w:rPr>
        <w:t>国家目标中的</w:t>
      </w:r>
      <w:r w:rsidR="003D341D">
        <w:rPr>
          <w:rFonts w:eastAsia="KaiTi" w:hint="eastAsia"/>
          <w:color w:val="000000" w:themeColor="text1"/>
          <w:lang w:val="en-US" w:eastAsia="zh-CN"/>
        </w:rPr>
        <w:t>任择</w:t>
      </w:r>
      <w:r w:rsidRPr="00876FCB">
        <w:rPr>
          <w:rFonts w:eastAsia="KaiTi"/>
          <w:color w:val="000000" w:themeColor="text1"/>
          <w:lang w:val="en-US" w:eastAsia="zh-CN"/>
        </w:rPr>
        <w:t>信息</w:t>
      </w:r>
      <w:r w:rsidRPr="0094587C">
        <w:rPr>
          <w:rFonts w:eastAsia="SimSun"/>
          <w:color w:val="000000" w:themeColor="text1"/>
          <w:lang w:val="en-US" w:eastAsia="zh-CN"/>
        </w:rPr>
        <w:t>。国家目标模板允许缔约方</w:t>
      </w:r>
      <w:r w:rsidR="00EA3C71">
        <w:rPr>
          <w:rFonts w:eastAsia="SimSun" w:hint="eastAsia"/>
          <w:color w:val="000000" w:themeColor="text1"/>
          <w:lang w:val="en-US" w:eastAsia="zh-CN"/>
        </w:rPr>
        <w:t>作为</w:t>
      </w:r>
      <w:r w:rsidR="003D341D">
        <w:rPr>
          <w:rFonts w:eastAsia="SimSun" w:hint="eastAsia"/>
          <w:color w:val="000000" w:themeColor="text1"/>
          <w:lang w:val="en-US" w:eastAsia="zh-CN"/>
        </w:rPr>
        <w:t>任择</w:t>
      </w:r>
      <w:r w:rsidR="00EA3C71">
        <w:rPr>
          <w:rFonts w:eastAsia="SimSun" w:hint="eastAsia"/>
          <w:color w:val="000000" w:themeColor="text1"/>
          <w:lang w:val="en-US" w:eastAsia="zh-CN"/>
        </w:rPr>
        <w:t>选项</w:t>
      </w:r>
      <w:r w:rsidRPr="0094587C">
        <w:rPr>
          <w:rFonts w:eastAsia="SimSun"/>
          <w:color w:val="000000" w:themeColor="text1"/>
          <w:lang w:val="en-US" w:eastAsia="zh-CN"/>
        </w:rPr>
        <w:t>提供以下信息：制定目标时如何考虑</w:t>
      </w:r>
      <w:r w:rsidR="00EA4CA8">
        <w:rPr>
          <w:rFonts w:eastAsia="SimSun"/>
          <w:color w:val="000000" w:themeColor="text1"/>
          <w:lang w:val="en-US" w:eastAsia="zh-CN"/>
        </w:rPr>
        <w:t>C</w:t>
      </w:r>
      <w:r w:rsidR="00EA4CA8">
        <w:rPr>
          <w:rFonts w:eastAsia="SimSun"/>
          <w:color w:val="000000" w:themeColor="text1"/>
          <w:lang w:val="en-US" w:eastAsia="zh-CN"/>
        </w:rPr>
        <w:t>部分</w:t>
      </w:r>
      <w:r w:rsidRPr="0094587C">
        <w:rPr>
          <w:rFonts w:eastAsia="SimSun"/>
          <w:color w:val="000000" w:themeColor="text1"/>
          <w:lang w:val="en-US" w:eastAsia="zh-CN"/>
        </w:rPr>
        <w:t>；拟用于监测国家目标的组成</w:t>
      </w:r>
      <w:r w:rsidR="00EA3C71">
        <w:rPr>
          <w:rFonts w:eastAsia="SimSun" w:hint="eastAsia"/>
          <w:color w:val="000000" w:themeColor="text1"/>
          <w:lang w:val="en-US" w:eastAsia="zh-CN"/>
        </w:rPr>
        <w:t>指标</w:t>
      </w:r>
      <w:r w:rsidRPr="0094587C">
        <w:rPr>
          <w:rFonts w:eastAsia="SimSun"/>
          <w:color w:val="000000" w:themeColor="text1"/>
          <w:lang w:val="en-US" w:eastAsia="zh-CN"/>
        </w:rPr>
        <w:t>、补充指标和国家指标；非国家行为</w:t>
      </w:r>
      <w:r w:rsidR="00EA3C71">
        <w:rPr>
          <w:rFonts w:eastAsia="SimSun" w:hint="eastAsia"/>
          <w:color w:val="000000" w:themeColor="text1"/>
          <w:lang w:val="en-US" w:eastAsia="zh-CN"/>
        </w:rPr>
        <w:t>体</w:t>
      </w:r>
      <w:r w:rsidRPr="0094587C">
        <w:rPr>
          <w:rFonts w:eastAsia="SimSun"/>
          <w:color w:val="000000" w:themeColor="text1"/>
          <w:lang w:val="en-US" w:eastAsia="zh-CN"/>
        </w:rPr>
        <w:t>如何参与、</w:t>
      </w:r>
      <w:r w:rsidR="00EA3C71">
        <w:rPr>
          <w:rFonts w:eastAsia="SimSun" w:hint="eastAsia"/>
          <w:color w:val="000000" w:themeColor="text1"/>
          <w:lang w:val="en-US" w:eastAsia="zh-CN"/>
        </w:rPr>
        <w:t>将</w:t>
      </w:r>
      <w:r w:rsidRPr="0094587C">
        <w:rPr>
          <w:rFonts w:eastAsia="SimSun"/>
          <w:color w:val="000000" w:themeColor="text1"/>
          <w:lang w:val="en-US" w:eastAsia="zh-CN"/>
        </w:rPr>
        <w:t>在</w:t>
      </w:r>
      <w:r w:rsidR="00396DCB">
        <w:rPr>
          <w:rFonts w:eastAsia="SimSun" w:hint="eastAsia"/>
          <w:color w:val="000000" w:themeColor="text1"/>
          <w:lang w:val="en-US" w:eastAsia="zh-CN"/>
        </w:rPr>
        <w:t>落实</w:t>
      </w:r>
      <w:r w:rsidRPr="0094587C">
        <w:rPr>
          <w:rFonts w:eastAsia="SimSun"/>
          <w:color w:val="000000" w:themeColor="text1"/>
          <w:lang w:val="en-US" w:eastAsia="zh-CN"/>
        </w:rPr>
        <w:t>目标中</w:t>
      </w:r>
      <w:r w:rsidR="003D341D">
        <w:rPr>
          <w:rFonts w:eastAsia="SimSun" w:hint="eastAsia"/>
          <w:color w:val="000000" w:themeColor="text1"/>
          <w:lang w:val="en-US" w:eastAsia="zh-CN"/>
        </w:rPr>
        <w:t>起</w:t>
      </w:r>
      <w:r w:rsidR="00396DCB">
        <w:rPr>
          <w:rFonts w:eastAsia="SimSun" w:hint="eastAsia"/>
          <w:color w:val="000000" w:themeColor="text1"/>
          <w:lang w:val="en-US" w:eastAsia="zh-CN"/>
        </w:rPr>
        <w:t>什么</w:t>
      </w:r>
      <w:r w:rsidRPr="0094587C">
        <w:rPr>
          <w:rFonts w:eastAsia="SimSun"/>
          <w:color w:val="000000" w:themeColor="text1"/>
          <w:lang w:val="en-US" w:eastAsia="zh-CN"/>
        </w:rPr>
        <w:t>作用、可用的或需要的相关</w:t>
      </w:r>
      <w:r w:rsidR="00130B4C">
        <w:rPr>
          <w:rFonts w:eastAsia="SimSun"/>
          <w:color w:val="000000" w:themeColor="text1"/>
          <w:lang w:val="en-US" w:eastAsia="zh-CN"/>
        </w:rPr>
        <w:t>执行手段</w:t>
      </w:r>
      <w:r w:rsidRPr="0094587C">
        <w:rPr>
          <w:rFonts w:eastAsia="SimSun"/>
          <w:color w:val="000000" w:themeColor="text1"/>
          <w:lang w:val="en-US" w:eastAsia="zh-CN"/>
        </w:rPr>
        <w:t>以及</w:t>
      </w:r>
      <w:r w:rsidR="003D341D">
        <w:rPr>
          <w:rFonts w:eastAsia="SimSun" w:hint="eastAsia"/>
          <w:color w:val="000000" w:themeColor="text1"/>
          <w:lang w:val="en-US" w:eastAsia="zh-CN"/>
        </w:rPr>
        <w:t>执行</w:t>
      </w:r>
      <w:r w:rsidRPr="0094587C">
        <w:rPr>
          <w:rFonts w:eastAsia="SimSun"/>
          <w:color w:val="000000" w:themeColor="text1"/>
          <w:lang w:val="en-US" w:eastAsia="zh-CN"/>
        </w:rPr>
        <w:t>障碍。许多缔约方提交目标时未</w:t>
      </w:r>
      <w:r w:rsidR="003D341D">
        <w:rPr>
          <w:rFonts w:eastAsia="SimSun" w:hint="eastAsia"/>
          <w:color w:val="000000" w:themeColor="text1"/>
          <w:lang w:val="en-US" w:eastAsia="zh-CN"/>
        </w:rPr>
        <w:t>列入</w:t>
      </w:r>
      <w:r w:rsidRPr="0094587C">
        <w:rPr>
          <w:rFonts w:eastAsia="SimSun"/>
          <w:color w:val="000000" w:themeColor="text1"/>
          <w:lang w:val="en-US" w:eastAsia="zh-CN"/>
        </w:rPr>
        <w:t>此类信息，导致全球报告中</w:t>
      </w:r>
      <w:r w:rsidR="003D341D">
        <w:rPr>
          <w:rFonts w:eastAsia="SimSun" w:hint="eastAsia"/>
          <w:color w:val="000000" w:themeColor="text1"/>
          <w:lang w:val="en-US" w:eastAsia="zh-CN"/>
        </w:rPr>
        <w:t>这些</w:t>
      </w:r>
      <w:r w:rsidRPr="0094587C">
        <w:rPr>
          <w:rFonts w:eastAsia="SimSun"/>
          <w:color w:val="000000" w:themeColor="text1"/>
          <w:lang w:val="en-US" w:eastAsia="zh-CN"/>
        </w:rPr>
        <w:t>主题的信息量受限。此外，尽管</w:t>
      </w:r>
      <w:r w:rsidR="003D341D">
        <w:rPr>
          <w:rFonts w:eastAsia="SimSun" w:hint="eastAsia"/>
          <w:color w:val="000000" w:themeColor="text1"/>
          <w:lang w:val="en-US" w:eastAsia="zh-CN"/>
        </w:rPr>
        <w:t>大</w:t>
      </w:r>
      <w:r w:rsidRPr="0094587C">
        <w:rPr>
          <w:rFonts w:eastAsia="SimSun"/>
          <w:color w:val="000000" w:themeColor="text1"/>
          <w:lang w:val="en-US" w:eastAsia="zh-CN"/>
        </w:rPr>
        <w:t>多数缔约方</w:t>
      </w:r>
      <w:r w:rsidR="003D341D">
        <w:rPr>
          <w:rFonts w:eastAsia="SimSun" w:hint="eastAsia"/>
          <w:color w:val="000000" w:themeColor="text1"/>
          <w:lang w:val="en-US" w:eastAsia="zh-CN"/>
        </w:rPr>
        <w:t>提出</w:t>
      </w:r>
      <w:r w:rsidRPr="0094587C">
        <w:rPr>
          <w:rFonts w:eastAsia="SimSun"/>
          <w:color w:val="000000" w:themeColor="text1"/>
          <w:lang w:val="en-US" w:eastAsia="zh-CN"/>
        </w:rPr>
        <w:t>需要额外</w:t>
      </w:r>
      <w:r w:rsidR="00130B4C">
        <w:rPr>
          <w:rFonts w:eastAsia="SimSun"/>
          <w:color w:val="000000" w:themeColor="text1"/>
          <w:lang w:val="en-US" w:eastAsia="zh-CN"/>
        </w:rPr>
        <w:t>执行手段</w:t>
      </w:r>
      <w:r w:rsidRPr="0094587C">
        <w:rPr>
          <w:rFonts w:eastAsia="SimSun"/>
          <w:color w:val="000000" w:themeColor="text1"/>
          <w:lang w:val="en-US" w:eastAsia="zh-CN"/>
        </w:rPr>
        <w:t>，但</w:t>
      </w:r>
      <w:r w:rsidR="003D341D">
        <w:rPr>
          <w:rFonts w:eastAsia="SimSun" w:hint="eastAsia"/>
          <w:color w:val="000000" w:themeColor="text1"/>
          <w:lang w:val="en-US" w:eastAsia="zh-CN"/>
        </w:rPr>
        <w:t>没有详细说明</w:t>
      </w:r>
      <w:r w:rsidRPr="0094587C">
        <w:rPr>
          <w:rFonts w:eastAsia="SimSun"/>
          <w:color w:val="000000" w:themeColor="text1"/>
          <w:lang w:val="en-US" w:eastAsia="zh-CN"/>
        </w:rPr>
        <w:t>具体需求，</w:t>
      </w:r>
      <w:r w:rsidR="003D341D">
        <w:rPr>
          <w:rFonts w:eastAsia="SimSun" w:hint="eastAsia"/>
          <w:color w:val="000000" w:themeColor="text1"/>
          <w:lang w:val="en-US" w:eastAsia="zh-CN"/>
        </w:rPr>
        <w:t>也没有具体说明</w:t>
      </w:r>
      <w:r w:rsidR="00130B4C">
        <w:rPr>
          <w:rFonts w:eastAsia="SimSun"/>
          <w:color w:val="000000" w:themeColor="text1"/>
          <w:lang w:val="en-US" w:eastAsia="zh-CN"/>
        </w:rPr>
        <w:t>执行手段</w:t>
      </w:r>
      <w:r w:rsidR="003D341D">
        <w:rPr>
          <w:rFonts w:eastAsia="SimSun" w:hint="eastAsia"/>
          <w:color w:val="000000" w:themeColor="text1"/>
          <w:lang w:val="en-US" w:eastAsia="zh-CN"/>
        </w:rPr>
        <w:t>的</w:t>
      </w:r>
      <w:r w:rsidRPr="0094587C">
        <w:rPr>
          <w:rFonts w:eastAsia="SimSun"/>
          <w:color w:val="000000" w:themeColor="text1"/>
          <w:lang w:val="en-US" w:eastAsia="zh-CN"/>
        </w:rPr>
        <w:t>必要性，包括</w:t>
      </w:r>
      <w:r w:rsidR="003D341D">
        <w:rPr>
          <w:rFonts w:eastAsia="SimSun" w:hint="eastAsia"/>
          <w:color w:val="000000" w:themeColor="text1"/>
          <w:lang w:val="en-US" w:eastAsia="zh-CN"/>
        </w:rPr>
        <w:t>所涉财务问题</w:t>
      </w:r>
      <w:r w:rsidRPr="0094587C">
        <w:rPr>
          <w:rFonts w:eastAsia="SimSun"/>
          <w:color w:val="000000" w:themeColor="text1"/>
          <w:lang w:val="en-US" w:eastAsia="zh-CN"/>
        </w:rPr>
        <w:t>；</w:t>
      </w:r>
    </w:p>
    <w:p w14:paraId="685E3186" w14:textId="08B9C756" w:rsidR="0094587C" w:rsidRPr="0094587C" w:rsidRDefault="0094587C" w:rsidP="001B7839">
      <w:pPr>
        <w:pStyle w:val="ListParagraph"/>
        <w:numPr>
          <w:ilvl w:val="1"/>
          <w:numId w:val="18"/>
        </w:numPr>
        <w:spacing w:before="120" w:after="120"/>
        <w:ind w:left="490" w:firstLine="490"/>
        <w:rPr>
          <w:rFonts w:eastAsia="SimSun"/>
          <w:color w:val="000000" w:themeColor="text1"/>
          <w:lang w:val="en-US" w:eastAsia="zh-CN"/>
        </w:rPr>
      </w:pPr>
      <w:r w:rsidRPr="00876FCB">
        <w:rPr>
          <w:rFonts w:eastAsia="KaiTi"/>
          <w:color w:val="000000" w:themeColor="text1"/>
          <w:lang w:val="en-US" w:eastAsia="zh-CN"/>
        </w:rPr>
        <w:lastRenderedPageBreak/>
        <w:t>国家报告</w:t>
      </w:r>
      <w:r w:rsidR="003D341D">
        <w:rPr>
          <w:rFonts w:eastAsia="KaiTi" w:hint="eastAsia"/>
          <w:color w:val="000000" w:themeColor="text1"/>
          <w:lang w:val="en-US" w:eastAsia="zh-CN"/>
        </w:rPr>
        <w:t>的</w:t>
      </w:r>
      <w:r w:rsidRPr="00876FCB">
        <w:rPr>
          <w:rFonts w:eastAsia="KaiTi"/>
          <w:color w:val="000000" w:themeColor="text1"/>
          <w:lang w:val="en-US" w:eastAsia="zh-CN"/>
        </w:rPr>
        <w:t>提交流程</w:t>
      </w:r>
      <w:r w:rsidRPr="0094587C">
        <w:rPr>
          <w:rFonts w:eastAsia="SimSun"/>
          <w:color w:val="000000" w:themeColor="text1"/>
          <w:lang w:val="en-US" w:eastAsia="zh-CN"/>
        </w:rPr>
        <w:t>。许多缔约方</w:t>
      </w:r>
      <w:r w:rsidR="003D341D">
        <w:rPr>
          <w:rFonts w:eastAsia="SimSun" w:hint="eastAsia"/>
          <w:color w:val="000000" w:themeColor="text1"/>
          <w:lang w:val="en-US" w:eastAsia="zh-CN"/>
        </w:rPr>
        <w:t>说打算</w:t>
      </w:r>
      <w:r w:rsidR="006006E7">
        <w:rPr>
          <w:rFonts w:eastAsia="SimSun" w:hint="eastAsia"/>
          <w:color w:val="000000" w:themeColor="text1"/>
          <w:lang w:val="en-US" w:eastAsia="zh-CN"/>
        </w:rPr>
        <w:t>将</w:t>
      </w:r>
      <w:r w:rsidR="006006E7" w:rsidRPr="0094587C">
        <w:rPr>
          <w:rFonts w:eastAsia="SimSun"/>
          <w:color w:val="000000" w:themeColor="text1"/>
          <w:lang w:val="en-US" w:eastAsia="zh-CN"/>
        </w:rPr>
        <w:t>指标数据</w:t>
      </w:r>
      <w:r w:rsidR="006006E7">
        <w:rPr>
          <w:rFonts w:eastAsia="SimSun" w:hint="eastAsia"/>
          <w:color w:val="000000" w:themeColor="text1"/>
          <w:lang w:val="en-US" w:eastAsia="zh-CN"/>
        </w:rPr>
        <w:t>列入</w:t>
      </w:r>
      <w:r w:rsidRPr="0094587C">
        <w:rPr>
          <w:rFonts w:eastAsia="SimSun"/>
          <w:color w:val="000000" w:themeColor="text1"/>
          <w:lang w:val="en-US" w:eastAsia="zh-CN"/>
        </w:rPr>
        <w:t>国家报告</w:t>
      </w:r>
      <w:r w:rsidR="006006E7">
        <w:rPr>
          <w:rFonts w:eastAsia="SimSun" w:hint="eastAsia"/>
          <w:color w:val="000000" w:themeColor="text1"/>
          <w:lang w:val="en-US" w:eastAsia="zh-CN"/>
        </w:rPr>
        <w:t>，</w:t>
      </w:r>
      <w:r w:rsidRPr="0094587C">
        <w:rPr>
          <w:rFonts w:eastAsia="SimSun"/>
          <w:color w:val="000000" w:themeColor="text1"/>
          <w:lang w:val="en-US" w:eastAsia="zh-CN"/>
        </w:rPr>
        <w:t>并</w:t>
      </w:r>
      <w:r w:rsidR="006006E7">
        <w:rPr>
          <w:rFonts w:eastAsia="SimSun" w:hint="eastAsia"/>
          <w:color w:val="000000" w:themeColor="text1"/>
          <w:lang w:val="en-US" w:eastAsia="zh-CN"/>
        </w:rPr>
        <w:t>将</w:t>
      </w:r>
      <w:r w:rsidRPr="0094587C">
        <w:rPr>
          <w:rFonts w:eastAsia="SimSun"/>
          <w:color w:val="000000" w:themeColor="text1"/>
          <w:lang w:val="en-US" w:eastAsia="zh-CN"/>
        </w:rPr>
        <w:t>按时提交报告。</w:t>
      </w:r>
      <w:r w:rsidR="006006E7">
        <w:rPr>
          <w:rFonts w:eastAsia="SimSun" w:hint="eastAsia"/>
          <w:color w:val="000000" w:themeColor="text1"/>
          <w:lang w:val="en-US" w:eastAsia="zh-CN"/>
        </w:rPr>
        <w:t>从</w:t>
      </w:r>
      <w:r w:rsidRPr="0094587C">
        <w:rPr>
          <w:rFonts w:eastAsia="SimSun"/>
          <w:color w:val="000000" w:themeColor="text1"/>
          <w:lang w:val="en-US" w:eastAsia="zh-CN"/>
        </w:rPr>
        <w:t>国家报告收集的信息将</w:t>
      </w:r>
      <w:r w:rsidR="006006E7">
        <w:rPr>
          <w:rFonts w:eastAsia="SimSun" w:hint="eastAsia"/>
          <w:color w:val="000000" w:themeColor="text1"/>
          <w:lang w:val="en-US" w:eastAsia="zh-CN"/>
        </w:rPr>
        <w:t>以</w:t>
      </w:r>
      <w:r w:rsidRPr="0094587C">
        <w:rPr>
          <w:rFonts w:eastAsia="SimSun"/>
          <w:color w:val="000000" w:themeColor="text1"/>
          <w:lang w:val="en-US" w:eastAsia="zh-CN"/>
        </w:rPr>
        <w:t>国家目标</w:t>
      </w:r>
      <w:r w:rsidR="006006E7">
        <w:rPr>
          <w:rFonts w:eastAsia="SimSun" w:hint="eastAsia"/>
          <w:color w:val="000000" w:themeColor="text1"/>
          <w:lang w:val="en-US" w:eastAsia="zh-CN"/>
        </w:rPr>
        <w:t>为基础</w:t>
      </w:r>
      <w:r w:rsidRPr="0094587C">
        <w:rPr>
          <w:rFonts w:eastAsia="SimSun"/>
          <w:color w:val="000000" w:themeColor="text1"/>
          <w:lang w:val="en-US" w:eastAsia="zh-CN"/>
        </w:rPr>
        <w:t>。鉴于</w:t>
      </w:r>
      <w:r w:rsidR="006006E7">
        <w:rPr>
          <w:rFonts w:eastAsia="SimSun" w:hint="eastAsia"/>
          <w:color w:val="000000" w:themeColor="text1"/>
          <w:lang w:val="en-US" w:eastAsia="zh-CN"/>
        </w:rPr>
        <w:t>编写</w:t>
      </w:r>
      <w:r w:rsidRPr="0094587C">
        <w:rPr>
          <w:rFonts w:eastAsia="SimSun"/>
          <w:color w:val="000000" w:themeColor="text1"/>
          <w:lang w:val="en-US" w:eastAsia="zh-CN"/>
        </w:rPr>
        <w:t>全球报告的时间表，秘书处将无法在</w:t>
      </w:r>
      <w:r w:rsidR="006006E7">
        <w:rPr>
          <w:rFonts w:eastAsia="SimSun" w:hint="eastAsia"/>
          <w:color w:val="000000" w:themeColor="text1"/>
          <w:lang w:val="en-US" w:eastAsia="zh-CN"/>
        </w:rPr>
        <w:t>这一</w:t>
      </w:r>
      <w:r w:rsidRPr="0094587C">
        <w:rPr>
          <w:rFonts w:eastAsia="SimSun"/>
          <w:color w:val="000000" w:themeColor="text1"/>
          <w:lang w:val="en-US" w:eastAsia="zh-CN"/>
        </w:rPr>
        <w:t>流程中考虑</w:t>
      </w:r>
      <w:r w:rsidRPr="0094587C">
        <w:rPr>
          <w:rFonts w:eastAsia="SimSun"/>
          <w:color w:val="000000" w:themeColor="text1"/>
          <w:lang w:val="en-US" w:eastAsia="zh-CN"/>
        </w:rPr>
        <w:t>2026</w:t>
      </w:r>
      <w:r w:rsidRPr="0094587C">
        <w:rPr>
          <w:rFonts w:eastAsia="SimSun"/>
          <w:color w:val="000000" w:themeColor="text1"/>
          <w:lang w:val="en-US" w:eastAsia="zh-CN"/>
        </w:rPr>
        <w:t>年</w:t>
      </w:r>
      <w:r w:rsidRPr="0094587C">
        <w:rPr>
          <w:rFonts w:eastAsia="SimSun"/>
          <w:color w:val="000000" w:themeColor="text1"/>
          <w:lang w:val="en-US" w:eastAsia="zh-CN"/>
        </w:rPr>
        <w:t>3</w:t>
      </w:r>
      <w:r w:rsidRPr="0094587C">
        <w:rPr>
          <w:rFonts w:eastAsia="SimSun"/>
          <w:color w:val="000000" w:themeColor="text1"/>
          <w:lang w:val="en-US" w:eastAsia="zh-CN"/>
        </w:rPr>
        <w:t>月</w:t>
      </w:r>
      <w:r w:rsidRPr="0094587C">
        <w:rPr>
          <w:rFonts w:eastAsia="SimSun"/>
          <w:color w:val="000000" w:themeColor="text1"/>
          <w:lang w:val="en-US" w:eastAsia="zh-CN"/>
        </w:rPr>
        <w:t>1</w:t>
      </w:r>
      <w:r w:rsidRPr="0094587C">
        <w:rPr>
          <w:rFonts w:eastAsia="SimSun"/>
          <w:color w:val="000000" w:themeColor="text1"/>
          <w:lang w:val="en-US" w:eastAsia="zh-CN"/>
        </w:rPr>
        <w:t>日之后收到的任何国家报告；</w:t>
      </w:r>
    </w:p>
    <w:p w14:paraId="009ECB68" w14:textId="449333FE" w:rsidR="0094587C" w:rsidRPr="0094587C" w:rsidRDefault="0094587C" w:rsidP="001B7839">
      <w:pPr>
        <w:pStyle w:val="ListParagraph"/>
        <w:numPr>
          <w:ilvl w:val="1"/>
          <w:numId w:val="18"/>
        </w:numPr>
        <w:spacing w:before="120" w:after="120"/>
        <w:ind w:left="490" w:firstLine="490"/>
        <w:rPr>
          <w:rFonts w:eastAsia="SimSun"/>
          <w:color w:val="000000" w:themeColor="text1"/>
          <w:lang w:val="en-US" w:eastAsia="zh-CN"/>
        </w:rPr>
      </w:pPr>
      <w:r w:rsidRPr="007A1AD1">
        <w:rPr>
          <w:rFonts w:eastAsia="KaiTi"/>
          <w:lang w:val="en-US" w:eastAsia="zh-CN"/>
        </w:rPr>
        <w:t>其他信息</w:t>
      </w:r>
      <w:r w:rsidRPr="007A1AD1">
        <w:rPr>
          <w:rFonts w:eastAsia="SimSun"/>
          <w:lang w:val="en-US" w:eastAsia="zh-CN"/>
        </w:rPr>
        <w:t>。</w:t>
      </w:r>
      <w:r w:rsidR="007227E7" w:rsidRPr="007A1AD1">
        <w:rPr>
          <w:rFonts w:eastAsia="SimSun"/>
          <w:lang w:val="en-US" w:eastAsia="zh-CN"/>
        </w:rPr>
        <w:t>如第</w:t>
      </w:r>
      <w:hyperlink r:id="rId31" w:history="1">
        <w:r w:rsidR="007227E7" w:rsidRPr="00396DCB">
          <w:rPr>
            <w:rStyle w:val="Hyperlink"/>
            <w:rFonts w:eastAsia="SimSun"/>
            <w:lang w:val="en-US" w:eastAsia="zh-CN"/>
          </w:rPr>
          <w:t>16/32</w:t>
        </w:r>
      </w:hyperlink>
      <w:proofErr w:type="gramStart"/>
      <w:r w:rsidR="007227E7" w:rsidRPr="007A1AD1">
        <w:rPr>
          <w:rFonts w:eastAsia="SimSun"/>
          <w:lang w:val="en-US" w:eastAsia="zh-CN"/>
        </w:rPr>
        <w:t>号决定</w:t>
      </w:r>
      <w:proofErr w:type="gramEnd"/>
      <w:r w:rsidR="007227E7" w:rsidRPr="007A1AD1">
        <w:rPr>
          <w:rFonts w:eastAsia="SimSun"/>
          <w:lang w:val="en-US" w:eastAsia="zh-CN"/>
        </w:rPr>
        <w:t>第</w:t>
      </w:r>
      <w:r w:rsidR="007227E7" w:rsidRPr="007A1AD1">
        <w:rPr>
          <w:rFonts w:eastAsia="SimSun"/>
          <w:lang w:val="en-US" w:eastAsia="zh-CN"/>
        </w:rPr>
        <w:t>18(c)</w:t>
      </w:r>
      <w:r w:rsidR="007227E7" w:rsidRPr="007A1AD1">
        <w:rPr>
          <w:rFonts w:eastAsia="SimSun"/>
          <w:lang w:val="en-US" w:eastAsia="zh-CN"/>
        </w:rPr>
        <w:t>段所述</w:t>
      </w:r>
      <w:r w:rsidR="007227E7" w:rsidRPr="007A1AD1">
        <w:rPr>
          <w:rFonts w:eastAsia="SimSun" w:hint="eastAsia"/>
          <w:lang w:val="en-US" w:eastAsia="zh-CN"/>
        </w:rPr>
        <w:t>，</w:t>
      </w:r>
      <w:r w:rsidRPr="007A1AD1">
        <w:rPr>
          <w:rFonts w:eastAsia="SimSun"/>
          <w:lang w:val="en-US" w:eastAsia="zh-CN"/>
        </w:rPr>
        <w:t>本文件</w:t>
      </w:r>
      <w:r w:rsidR="007227E7" w:rsidRPr="007A1AD1">
        <w:rPr>
          <w:rFonts w:eastAsia="SimSun" w:hint="eastAsia"/>
          <w:lang w:val="en-US" w:eastAsia="zh-CN"/>
        </w:rPr>
        <w:t>和</w:t>
      </w:r>
      <w:r w:rsidRPr="007A1AD1">
        <w:rPr>
          <w:rFonts w:eastAsia="SimSun"/>
          <w:lang w:val="en-US" w:eastAsia="zh-CN"/>
        </w:rPr>
        <w:t>相关</w:t>
      </w:r>
      <w:r w:rsidR="007227E7" w:rsidRPr="007A1AD1">
        <w:rPr>
          <w:rFonts w:eastAsia="SimSun" w:hint="eastAsia"/>
          <w:lang w:val="en-US" w:eastAsia="zh-CN"/>
        </w:rPr>
        <w:t>辅助</w:t>
      </w:r>
      <w:r w:rsidRPr="007A1AD1">
        <w:rPr>
          <w:rFonts w:eastAsia="SimSun"/>
          <w:lang w:val="en-US" w:eastAsia="zh-CN"/>
        </w:rPr>
        <w:t>文件所</w:t>
      </w:r>
      <w:r w:rsidR="007227E7" w:rsidRPr="007A1AD1">
        <w:rPr>
          <w:rFonts w:eastAsia="SimSun"/>
          <w:lang w:val="en-US" w:eastAsia="zh-CN"/>
        </w:rPr>
        <w:t>提供的分析</w:t>
      </w:r>
      <w:r w:rsidRPr="007A1AD1">
        <w:rPr>
          <w:rFonts w:eastAsia="SimSun"/>
          <w:lang w:val="en-US" w:eastAsia="zh-CN"/>
        </w:rPr>
        <w:t>是全球审查的信息来源之一。其他来源包括上述</w:t>
      </w:r>
      <w:r w:rsidR="007227E7" w:rsidRPr="007A1AD1">
        <w:rPr>
          <w:rFonts w:eastAsia="SimSun" w:hint="eastAsia"/>
          <w:lang w:val="en-US" w:eastAsia="zh-CN"/>
        </w:rPr>
        <w:t>科技</w:t>
      </w:r>
      <w:r w:rsidRPr="007A1AD1">
        <w:rPr>
          <w:rFonts w:eastAsia="SimSun"/>
          <w:lang w:val="en-US" w:eastAsia="zh-CN"/>
        </w:rPr>
        <w:t>投入和执行</w:t>
      </w:r>
      <w:r w:rsidR="007227E7" w:rsidRPr="007A1AD1">
        <w:rPr>
          <w:rFonts w:eastAsia="SimSun" w:hint="eastAsia"/>
          <w:lang w:val="en-US" w:eastAsia="zh-CN"/>
        </w:rPr>
        <w:t>方面的</w:t>
      </w:r>
      <w:r w:rsidRPr="007A1AD1">
        <w:rPr>
          <w:rFonts w:eastAsia="SimSun"/>
          <w:lang w:val="en-US" w:eastAsia="zh-CN"/>
        </w:rPr>
        <w:t>投入。</w:t>
      </w:r>
      <w:r w:rsidR="007227E7" w:rsidRPr="007A1AD1">
        <w:rPr>
          <w:rFonts w:eastAsia="SimSun" w:hint="eastAsia"/>
          <w:lang w:val="en-US" w:eastAsia="zh-CN"/>
        </w:rPr>
        <w:t>关于执行方面的</w:t>
      </w:r>
      <w:r w:rsidRPr="007A1AD1">
        <w:rPr>
          <w:rFonts w:eastAsia="SimSun"/>
          <w:lang w:val="en-US" w:eastAsia="zh-CN"/>
        </w:rPr>
        <w:t>信息来源，除国家生物多样性战略和行动计划、国家目标</w:t>
      </w:r>
      <w:r w:rsidR="00396DCB">
        <w:rPr>
          <w:rFonts w:eastAsia="SimSun" w:hint="eastAsia"/>
          <w:lang w:val="en-US" w:eastAsia="zh-CN"/>
        </w:rPr>
        <w:t>和</w:t>
      </w:r>
      <w:r w:rsidRPr="007A1AD1">
        <w:rPr>
          <w:rFonts w:eastAsia="SimSun"/>
          <w:lang w:val="en-US" w:eastAsia="zh-CN"/>
        </w:rPr>
        <w:t>国家报告外，全球报告还将参考现有文献、秘书处为科学、技术和</w:t>
      </w:r>
      <w:r w:rsidR="007227E7" w:rsidRPr="007A1AD1">
        <w:rPr>
          <w:rFonts w:eastAsia="SimSun" w:hint="eastAsia"/>
          <w:lang w:val="en-US" w:eastAsia="zh-CN"/>
        </w:rPr>
        <w:t>工艺</w:t>
      </w:r>
      <w:r w:rsidRPr="007A1AD1">
        <w:rPr>
          <w:rFonts w:eastAsia="SimSun"/>
          <w:lang w:val="en-US" w:eastAsia="zh-CN"/>
        </w:rPr>
        <w:t>咨询附属机构第二十八次会议</w:t>
      </w:r>
      <w:r w:rsidR="007227E7" w:rsidRPr="007A1AD1">
        <w:rPr>
          <w:rFonts w:eastAsia="SimSun" w:hint="eastAsia"/>
          <w:lang w:val="en-US" w:eastAsia="zh-CN"/>
        </w:rPr>
        <w:t>编写</w:t>
      </w:r>
      <w:r w:rsidRPr="007A1AD1">
        <w:rPr>
          <w:rFonts w:eastAsia="SimSun"/>
          <w:lang w:val="en-US" w:eastAsia="zh-CN"/>
        </w:rPr>
        <w:t>的指标分析、区域和次区域对话报告</w:t>
      </w:r>
      <w:r w:rsidR="00D7776C">
        <w:rPr>
          <w:rStyle w:val="FootnoteReference"/>
          <w:rFonts w:eastAsia="SimSun"/>
          <w:lang w:val="en-US" w:eastAsia="zh-CN"/>
        </w:rPr>
        <w:footnoteReference w:id="12"/>
      </w:r>
      <w:r w:rsidR="007227E7" w:rsidRPr="007A1AD1">
        <w:rPr>
          <w:rFonts w:eastAsia="SimSun" w:hint="eastAsia"/>
          <w:lang w:val="en-US" w:eastAsia="zh-CN"/>
        </w:rPr>
        <w:t>等文件</w:t>
      </w:r>
      <w:r w:rsidRPr="007A1AD1">
        <w:rPr>
          <w:rFonts w:eastAsia="SimSun"/>
          <w:lang w:val="en-US" w:eastAsia="zh-CN"/>
        </w:rPr>
        <w:t>以及通过正式程序提交的</w:t>
      </w:r>
      <w:r w:rsidR="007A1AD1" w:rsidRPr="007A1AD1">
        <w:rPr>
          <w:rFonts w:eastAsia="SimSun" w:hint="eastAsia"/>
          <w:lang w:val="en-US" w:eastAsia="zh-CN"/>
        </w:rPr>
        <w:t>以下</w:t>
      </w:r>
      <w:r w:rsidRPr="007A1AD1">
        <w:rPr>
          <w:rFonts w:eastAsia="SimSun"/>
          <w:lang w:val="en-US" w:eastAsia="zh-CN"/>
        </w:rPr>
        <w:t>信息：</w:t>
      </w:r>
      <w:r w:rsidRPr="007A1AD1">
        <w:rPr>
          <w:rFonts w:eastAsia="SimSun"/>
          <w:lang w:val="en-US" w:eastAsia="zh-CN"/>
        </w:rPr>
        <w:t xml:space="preserve"> </w:t>
      </w:r>
    </w:p>
    <w:p w14:paraId="6B690459" w14:textId="00EE51D5" w:rsidR="0094587C" w:rsidRPr="00FC418E" w:rsidRDefault="0094587C" w:rsidP="001B7839">
      <w:pPr>
        <w:pStyle w:val="ListParagraph"/>
        <w:numPr>
          <w:ilvl w:val="0"/>
          <w:numId w:val="19"/>
        </w:numPr>
        <w:spacing w:before="120" w:after="120"/>
        <w:ind w:left="2419" w:hanging="979"/>
        <w:rPr>
          <w:rFonts w:eastAsia="SimSun"/>
          <w:color w:val="000000" w:themeColor="text1"/>
          <w:lang w:val="en-US" w:eastAsia="zh-CN"/>
        </w:rPr>
      </w:pPr>
      <w:r w:rsidRPr="00FC418E">
        <w:rPr>
          <w:rFonts w:eastAsia="SimSun"/>
          <w:color w:val="000000" w:themeColor="text1"/>
          <w:lang w:val="en-US" w:eastAsia="zh-CN"/>
        </w:rPr>
        <w:t>非国家政府行为体的承诺信息；</w:t>
      </w:r>
    </w:p>
    <w:p w14:paraId="36D8B4BB" w14:textId="4E085516" w:rsidR="0094587C" w:rsidRPr="00FC418E" w:rsidRDefault="0094587C" w:rsidP="001B7839">
      <w:pPr>
        <w:pStyle w:val="ListParagraph"/>
        <w:numPr>
          <w:ilvl w:val="0"/>
          <w:numId w:val="19"/>
        </w:numPr>
        <w:spacing w:before="120" w:after="120"/>
        <w:ind w:left="2419" w:hanging="979"/>
        <w:rPr>
          <w:rFonts w:eastAsia="SimSun"/>
          <w:color w:val="000000" w:themeColor="text1"/>
          <w:lang w:val="en-US" w:eastAsia="zh-CN"/>
        </w:rPr>
      </w:pPr>
      <w:r w:rsidRPr="00FC418E">
        <w:rPr>
          <w:rFonts w:eastAsia="SimSun"/>
          <w:color w:val="000000" w:themeColor="text1"/>
          <w:lang w:val="en-US" w:eastAsia="zh-CN"/>
        </w:rPr>
        <w:t>通过第</w:t>
      </w:r>
      <w:hyperlink r:id="rId32" w:history="1">
        <w:r w:rsidRPr="007A1AD1">
          <w:rPr>
            <w:rStyle w:val="Hyperlink"/>
            <w:rFonts w:eastAsia="SimSun"/>
            <w:lang w:val="en-US" w:eastAsia="zh-CN"/>
          </w:rPr>
          <w:t>2025-100</w:t>
        </w:r>
      </w:hyperlink>
      <w:proofErr w:type="gramStart"/>
      <w:r w:rsidRPr="00FC418E">
        <w:rPr>
          <w:rFonts w:eastAsia="SimSun"/>
          <w:color w:val="000000" w:themeColor="text1"/>
          <w:lang w:val="en-US" w:eastAsia="zh-CN"/>
        </w:rPr>
        <w:t>号通知</w:t>
      </w:r>
      <w:proofErr w:type="gramEnd"/>
      <w:r w:rsidR="007A1AD1">
        <w:rPr>
          <w:rFonts w:eastAsia="SimSun" w:hint="eastAsia"/>
          <w:color w:val="000000" w:themeColor="text1"/>
          <w:lang w:val="en-US" w:eastAsia="zh-CN"/>
        </w:rPr>
        <w:t>从</w:t>
      </w:r>
      <w:r w:rsidRPr="00FC418E">
        <w:rPr>
          <w:rFonts w:eastAsia="SimSun"/>
          <w:color w:val="000000" w:themeColor="text1"/>
          <w:lang w:val="en-US" w:eastAsia="zh-CN"/>
        </w:rPr>
        <w:t>生物多样性相关公约秘书处及其他相关多边环境协定、国际组织和进程</w:t>
      </w:r>
      <w:r w:rsidR="007A1AD1">
        <w:rPr>
          <w:rFonts w:eastAsia="SimSun" w:hint="eastAsia"/>
          <w:color w:val="000000" w:themeColor="text1"/>
          <w:lang w:val="en-US" w:eastAsia="zh-CN"/>
        </w:rPr>
        <w:t>收集的</w:t>
      </w:r>
      <w:r w:rsidRPr="00FC418E">
        <w:rPr>
          <w:rFonts w:eastAsia="SimSun"/>
          <w:color w:val="000000" w:themeColor="text1"/>
          <w:lang w:val="en-US" w:eastAsia="zh-CN"/>
        </w:rPr>
        <w:t>有关信息，包括根据相关多边环境协定提交的报告</w:t>
      </w:r>
      <w:r w:rsidR="007A1AD1">
        <w:rPr>
          <w:rFonts w:eastAsia="SimSun" w:hint="eastAsia"/>
          <w:color w:val="000000" w:themeColor="text1"/>
          <w:lang w:val="en-US" w:eastAsia="zh-CN"/>
        </w:rPr>
        <w:t>和</w:t>
      </w:r>
      <w:r w:rsidRPr="00FC418E">
        <w:rPr>
          <w:rFonts w:eastAsia="SimSun"/>
          <w:color w:val="000000" w:themeColor="text1"/>
          <w:lang w:val="en-US" w:eastAsia="zh-CN"/>
        </w:rPr>
        <w:t>关于可持续发展目标的报告；</w:t>
      </w:r>
      <w:r w:rsidRPr="00FC418E">
        <w:rPr>
          <w:rFonts w:eastAsia="SimSun"/>
          <w:color w:val="000000" w:themeColor="text1"/>
          <w:lang w:val="en-US" w:eastAsia="zh-CN"/>
        </w:rPr>
        <w:t xml:space="preserve"> </w:t>
      </w:r>
    </w:p>
    <w:p w14:paraId="329A4114" w14:textId="36F4B8F1" w:rsidR="0094587C" w:rsidRPr="00396DCB" w:rsidRDefault="0094587C" w:rsidP="001B7839">
      <w:pPr>
        <w:pStyle w:val="ListParagraph"/>
        <w:numPr>
          <w:ilvl w:val="0"/>
          <w:numId w:val="19"/>
        </w:numPr>
        <w:spacing w:before="120" w:after="120"/>
        <w:ind w:left="2419" w:hanging="979"/>
        <w:rPr>
          <w:rFonts w:eastAsia="SimSun"/>
          <w:color w:val="000000" w:themeColor="text1"/>
          <w:spacing w:val="-10"/>
          <w:lang w:val="en-US" w:eastAsia="zh-CN"/>
        </w:rPr>
      </w:pPr>
      <w:r w:rsidRPr="00396DCB">
        <w:rPr>
          <w:rFonts w:eastAsia="SimSun"/>
          <w:color w:val="000000" w:themeColor="text1"/>
          <w:spacing w:val="-10"/>
          <w:lang w:val="en-US" w:eastAsia="zh-CN"/>
        </w:rPr>
        <w:t>通过第</w:t>
      </w:r>
      <w:hyperlink r:id="rId33" w:history="1">
        <w:r w:rsidRPr="00396DCB">
          <w:rPr>
            <w:rStyle w:val="Hyperlink"/>
            <w:rFonts w:eastAsia="SimSun"/>
            <w:spacing w:val="-10"/>
            <w:lang w:val="en-US" w:eastAsia="zh-CN"/>
          </w:rPr>
          <w:t>2025-099</w:t>
        </w:r>
      </w:hyperlink>
      <w:proofErr w:type="gramStart"/>
      <w:r w:rsidRPr="00396DCB">
        <w:rPr>
          <w:rFonts w:eastAsia="SimSun"/>
          <w:color w:val="000000" w:themeColor="text1"/>
          <w:spacing w:val="-10"/>
          <w:lang w:val="en-US" w:eastAsia="zh-CN"/>
        </w:rPr>
        <w:t>号通知</w:t>
      </w:r>
      <w:proofErr w:type="gramEnd"/>
      <w:r w:rsidRPr="00396DCB">
        <w:rPr>
          <w:rFonts w:eastAsia="SimSun"/>
          <w:color w:val="000000" w:themeColor="text1"/>
          <w:spacing w:val="-10"/>
          <w:lang w:val="en-US" w:eastAsia="zh-CN"/>
        </w:rPr>
        <w:t>收集的、在土著人民和</w:t>
      </w:r>
      <w:r w:rsidR="007A1AD1" w:rsidRPr="00396DCB">
        <w:rPr>
          <w:rFonts w:eastAsia="SimSun" w:hint="eastAsia"/>
          <w:color w:val="000000" w:themeColor="text1"/>
          <w:spacing w:val="-10"/>
          <w:lang w:val="en-US" w:eastAsia="zh-CN"/>
        </w:rPr>
        <w:t>地方</w:t>
      </w:r>
      <w:r w:rsidRPr="00396DCB">
        <w:rPr>
          <w:rFonts w:eastAsia="SimSun"/>
          <w:color w:val="000000" w:themeColor="text1"/>
          <w:spacing w:val="-10"/>
          <w:lang w:val="en-US" w:eastAsia="zh-CN"/>
        </w:rPr>
        <w:t>社区自由、事先和知情同意</w:t>
      </w:r>
      <w:r w:rsidR="007A1AD1" w:rsidRPr="00396DCB">
        <w:rPr>
          <w:rFonts w:eastAsia="SimSun" w:hint="eastAsia"/>
          <w:color w:val="000000" w:themeColor="text1"/>
          <w:spacing w:val="-10"/>
          <w:lang w:val="en-US" w:eastAsia="zh-CN"/>
        </w:rPr>
        <w:t>下</w:t>
      </w:r>
      <w:r w:rsidRPr="00396DCB">
        <w:rPr>
          <w:rFonts w:eastAsia="SimSun"/>
          <w:color w:val="000000" w:themeColor="text1"/>
          <w:spacing w:val="-10"/>
          <w:lang w:val="en-US" w:eastAsia="zh-CN"/>
        </w:rPr>
        <w:t>获取的有关传统知识、创新、</w:t>
      </w:r>
      <w:r w:rsidR="007A1AD1" w:rsidRPr="00396DCB">
        <w:rPr>
          <w:rFonts w:eastAsia="SimSun" w:hint="eastAsia"/>
          <w:color w:val="000000" w:themeColor="text1"/>
          <w:spacing w:val="-10"/>
          <w:lang w:val="en-US" w:eastAsia="zh-CN"/>
        </w:rPr>
        <w:t>做法</w:t>
      </w:r>
      <w:r w:rsidRPr="00396DCB">
        <w:rPr>
          <w:rFonts w:eastAsia="SimSun"/>
          <w:color w:val="000000" w:themeColor="text1"/>
          <w:spacing w:val="-10"/>
          <w:lang w:val="en-US" w:eastAsia="zh-CN"/>
        </w:rPr>
        <w:t>和技术的信息</w:t>
      </w:r>
      <w:r w:rsidR="00D7776C" w:rsidRPr="00396DCB">
        <w:rPr>
          <w:rStyle w:val="FootnoteReference"/>
          <w:rFonts w:eastAsia="SimSun"/>
          <w:color w:val="000000" w:themeColor="text1"/>
          <w:spacing w:val="-10"/>
          <w:lang w:val="en-US" w:eastAsia="zh-CN"/>
        </w:rPr>
        <w:footnoteReference w:id="13"/>
      </w:r>
      <w:r w:rsidRPr="00396DCB">
        <w:rPr>
          <w:rFonts w:eastAsia="SimSun"/>
          <w:color w:val="000000" w:themeColor="text1"/>
          <w:spacing w:val="-10"/>
          <w:lang w:val="en-US" w:eastAsia="zh-CN"/>
        </w:rPr>
        <w:t>。</w:t>
      </w:r>
    </w:p>
    <w:p w14:paraId="62BF5941" w14:textId="77777777" w:rsidR="0094587C" w:rsidRPr="0094587C" w:rsidRDefault="0094587C" w:rsidP="0094587C">
      <w:pPr>
        <w:spacing w:before="100" w:beforeAutospacing="1" w:after="100" w:afterAutospacing="1"/>
        <w:rPr>
          <w:rFonts w:eastAsia="SimSun"/>
          <w:color w:val="000000" w:themeColor="text1"/>
          <w:lang w:val="en-US" w:eastAsia="zh-CN"/>
        </w:rPr>
      </w:pPr>
    </w:p>
    <w:p w14:paraId="0353789D" w14:textId="09A6D172" w:rsidR="0094587C" w:rsidRPr="00E44689" w:rsidRDefault="00E44689" w:rsidP="0094587C">
      <w:pPr>
        <w:spacing w:before="100" w:beforeAutospacing="1" w:after="100" w:afterAutospacing="1"/>
        <w:rPr>
          <w:rFonts w:eastAsia="SimSun"/>
          <w:b/>
          <w:bCs/>
          <w:color w:val="000000" w:themeColor="text1"/>
          <w:lang w:val="en-US" w:eastAsia="zh-CN"/>
        </w:rPr>
      </w:pPr>
      <w:r w:rsidRPr="00E44689">
        <w:rPr>
          <w:rFonts w:eastAsia="SimSun" w:hint="eastAsia"/>
          <w:b/>
          <w:bCs/>
          <w:color w:val="000000" w:themeColor="text1"/>
          <w:lang w:val="en-US" w:eastAsia="zh-CN"/>
        </w:rPr>
        <w:t>五</w:t>
      </w:r>
      <w:r w:rsidR="0094587C" w:rsidRPr="00E44689">
        <w:rPr>
          <w:rFonts w:eastAsia="SimSun"/>
          <w:b/>
          <w:bCs/>
          <w:color w:val="000000" w:themeColor="text1"/>
          <w:lang w:val="en-US" w:eastAsia="zh-CN"/>
        </w:rPr>
        <w:t>.</w:t>
      </w:r>
      <w:r w:rsidRPr="00E44689">
        <w:rPr>
          <w:rFonts w:eastAsia="SimSun"/>
          <w:b/>
          <w:bCs/>
          <w:color w:val="000000" w:themeColor="text1"/>
          <w:lang w:val="en-US" w:eastAsia="zh-CN"/>
        </w:rPr>
        <w:tab/>
      </w:r>
      <w:r w:rsidR="0094587C" w:rsidRPr="00E44689">
        <w:rPr>
          <w:rFonts w:eastAsia="SimSun"/>
          <w:b/>
          <w:bCs/>
          <w:color w:val="000000" w:themeColor="text1"/>
          <w:lang w:val="en-US" w:eastAsia="zh-CN"/>
        </w:rPr>
        <w:t>建议</w:t>
      </w:r>
    </w:p>
    <w:p w14:paraId="3446C40D" w14:textId="53B39508" w:rsidR="0094587C" w:rsidRPr="0094587C" w:rsidRDefault="00E44689" w:rsidP="001B7839">
      <w:pPr>
        <w:pStyle w:val="ListParagraph"/>
        <w:numPr>
          <w:ilvl w:val="0"/>
          <w:numId w:val="16"/>
        </w:numPr>
        <w:spacing w:before="120" w:after="120"/>
        <w:ind w:left="490" w:firstLine="0"/>
        <w:rPr>
          <w:rFonts w:eastAsia="SimSun"/>
          <w:color w:val="000000" w:themeColor="text1"/>
          <w:lang w:val="en-US" w:eastAsia="zh-CN"/>
        </w:rPr>
      </w:pPr>
      <w:r>
        <w:rPr>
          <w:rFonts w:eastAsia="SimSun" w:hint="eastAsia"/>
          <w:color w:val="000000" w:themeColor="text1"/>
          <w:lang w:val="en-US" w:eastAsia="zh-CN"/>
        </w:rPr>
        <w:t>谨提议执行问题</w:t>
      </w:r>
      <w:r w:rsidR="0094587C" w:rsidRPr="0094587C">
        <w:rPr>
          <w:rFonts w:eastAsia="SimSun"/>
          <w:color w:val="000000" w:themeColor="text1"/>
          <w:lang w:val="en-US" w:eastAsia="zh-CN"/>
        </w:rPr>
        <w:t>附属机构通过一项</w:t>
      </w:r>
      <w:r>
        <w:rPr>
          <w:rFonts w:eastAsia="SimSun" w:hint="eastAsia"/>
          <w:color w:val="000000" w:themeColor="text1"/>
          <w:lang w:val="en-US" w:eastAsia="zh-CN"/>
        </w:rPr>
        <w:t>内容大致如下的</w:t>
      </w:r>
      <w:r w:rsidR="0094587C" w:rsidRPr="0094587C">
        <w:rPr>
          <w:rFonts w:eastAsia="SimSun"/>
          <w:color w:val="000000" w:themeColor="text1"/>
          <w:lang w:val="en-US" w:eastAsia="zh-CN"/>
        </w:rPr>
        <w:t>建议：</w:t>
      </w:r>
    </w:p>
    <w:p w14:paraId="19DBF63A" w14:textId="3DE273EF" w:rsidR="0094587C" w:rsidRPr="0094587C" w:rsidRDefault="00E44689" w:rsidP="00E44689">
      <w:pPr>
        <w:spacing w:before="120" w:after="120"/>
        <w:ind w:left="490" w:firstLine="490"/>
        <w:rPr>
          <w:rFonts w:eastAsia="SimSun"/>
          <w:color w:val="000000" w:themeColor="text1"/>
          <w:lang w:val="en-US" w:eastAsia="zh-CN"/>
        </w:rPr>
      </w:pPr>
      <w:r w:rsidRPr="00E44689">
        <w:rPr>
          <w:rFonts w:eastAsia="KaiTi" w:hint="eastAsia"/>
          <w:color w:val="000000" w:themeColor="text1"/>
          <w:lang w:val="en-US" w:eastAsia="zh-CN"/>
        </w:rPr>
        <w:t>执行问题</w:t>
      </w:r>
      <w:r w:rsidR="0094587C" w:rsidRPr="00E44689">
        <w:rPr>
          <w:rFonts w:eastAsia="KaiTi"/>
          <w:color w:val="000000" w:themeColor="text1"/>
          <w:lang w:val="en-US" w:eastAsia="zh-CN"/>
        </w:rPr>
        <w:t>附属机构</w:t>
      </w:r>
      <w:r w:rsidR="0094587C" w:rsidRPr="0094587C">
        <w:rPr>
          <w:rFonts w:eastAsia="SimSun"/>
          <w:color w:val="000000" w:themeColor="text1"/>
          <w:lang w:val="en-US" w:eastAsia="zh-CN"/>
        </w:rPr>
        <w:t>，</w:t>
      </w:r>
    </w:p>
    <w:p w14:paraId="2681CED6" w14:textId="2A28D462" w:rsidR="0094587C" w:rsidRPr="0094587C" w:rsidRDefault="00E44689" w:rsidP="00E44689">
      <w:pPr>
        <w:spacing w:before="120" w:after="120"/>
        <w:ind w:left="490" w:firstLine="490"/>
        <w:rPr>
          <w:rFonts w:eastAsia="SimSun"/>
          <w:color w:val="000000" w:themeColor="text1"/>
          <w:lang w:val="en-US" w:eastAsia="zh-CN"/>
        </w:rPr>
      </w:pPr>
      <w:r>
        <w:rPr>
          <w:rFonts w:eastAsia="SimSun" w:hint="eastAsia"/>
          <w:color w:val="000000" w:themeColor="text1"/>
          <w:lang w:val="en-US" w:eastAsia="zh-CN"/>
        </w:rPr>
        <w:t>回顾</w:t>
      </w:r>
      <w:r w:rsidR="00D7776C">
        <w:rPr>
          <w:rFonts w:eastAsia="SimSun" w:hint="eastAsia"/>
          <w:color w:val="000000" w:themeColor="text1"/>
          <w:lang w:val="en-US" w:eastAsia="zh-CN"/>
        </w:rPr>
        <w:t>《</w:t>
      </w:r>
      <w:r w:rsidR="0094587C" w:rsidRPr="0094587C">
        <w:rPr>
          <w:rFonts w:eastAsia="SimSun"/>
          <w:color w:val="000000" w:themeColor="text1"/>
          <w:lang w:val="en-US" w:eastAsia="zh-CN"/>
        </w:rPr>
        <w:t>生物多样性公约</w:t>
      </w:r>
      <w:r w:rsidR="00D7776C">
        <w:rPr>
          <w:rFonts w:eastAsia="SimSun" w:hint="eastAsia"/>
          <w:color w:val="000000" w:themeColor="text1"/>
          <w:lang w:val="en-US" w:eastAsia="zh-CN"/>
        </w:rPr>
        <w:t>》</w:t>
      </w:r>
      <w:r w:rsidR="00D7776C">
        <w:rPr>
          <w:rStyle w:val="FootnoteReference"/>
          <w:rFonts w:eastAsia="SimSun"/>
          <w:color w:val="000000" w:themeColor="text1"/>
          <w:lang w:val="en-US" w:eastAsia="zh-CN"/>
        </w:rPr>
        <w:footnoteReference w:id="14"/>
      </w:r>
      <w:r w:rsidR="00D7776C">
        <w:rPr>
          <w:rFonts w:eastAsia="SimSun"/>
          <w:color w:val="000000" w:themeColor="text1"/>
          <w:lang w:val="en-US" w:eastAsia="zh-CN"/>
        </w:rPr>
        <w:t>缔约方大会</w:t>
      </w:r>
      <w:r w:rsidR="00D7776C" w:rsidRPr="0094587C">
        <w:rPr>
          <w:rFonts w:eastAsia="SimSun"/>
          <w:color w:val="000000" w:themeColor="text1"/>
          <w:lang w:val="en-US" w:eastAsia="zh-CN"/>
        </w:rPr>
        <w:t>2022</w:t>
      </w:r>
      <w:r w:rsidR="00D7776C" w:rsidRPr="0094587C">
        <w:rPr>
          <w:rFonts w:eastAsia="SimSun"/>
          <w:color w:val="000000" w:themeColor="text1"/>
          <w:lang w:val="en-US" w:eastAsia="zh-CN"/>
        </w:rPr>
        <w:t>年</w:t>
      </w:r>
      <w:r w:rsidR="00D7776C" w:rsidRPr="0094587C">
        <w:rPr>
          <w:rFonts w:eastAsia="SimSun"/>
          <w:color w:val="000000" w:themeColor="text1"/>
          <w:lang w:val="en-US" w:eastAsia="zh-CN"/>
        </w:rPr>
        <w:t>12</w:t>
      </w:r>
      <w:r w:rsidR="00D7776C" w:rsidRPr="0094587C">
        <w:rPr>
          <w:rFonts w:eastAsia="SimSun"/>
          <w:color w:val="000000" w:themeColor="text1"/>
          <w:lang w:val="en-US" w:eastAsia="zh-CN"/>
        </w:rPr>
        <w:t>月</w:t>
      </w:r>
      <w:r w:rsidR="00D7776C" w:rsidRPr="0094587C">
        <w:rPr>
          <w:rFonts w:eastAsia="SimSun"/>
          <w:color w:val="000000" w:themeColor="text1"/>
          <w:lang w:val="en-US" w:eastAsia="zh-CN"/>
        </w:rPr>
        <w:t>19</w:t>
      </w:r>
      <w:r w:rsidR="00D7776C" w:rsidRPr="0094587C">
        <w:rPr>
          <w:rFonts w:eastAsia="SimSun"/>
          <w:color w:val="000000" w:themeColor="text1"/>
          <w:lang w:val="en-US" w:eastAsia="zh-CN"/>
        </w:rPr>
        <w:t>日第</w:t>
      </w:r>
      <w:hyperlink r:id="rId34" w:history="1">
        <w:r w:rsidR="00D7776C" w:rsidRPr="00E44689">
          <w:rPr>
            <w:rStyle w:val="Hyperlink"/>
            <w:rFonts w:eastAsia="SimSun"/>
            <w:lang w:val="en-US" w:eastAsia="zh-CN"/>
          </w:rPr>
          <w:t>15/6</w:t>
        </w:r>
      </w:hyperlink>
      <w:proofErr w:type="gramStart"/>
      <w:r w:rsidR="00D7776C" w:rsidRPr="0094587C">
        <w:rPr>
          <w:rFonts w:eastAsia="SimSun"/>
          <w:color w:val="000000" w:themeColor="text1"/>
          <w:lang w:val="en-US" w:eastAsia="zh-CN"/>
        </w:rPr>
        <w:t>号决定</w:t>
      </w:r>
      <w:proofErr w:type="gramEnd"/>
      <w:r w:rsidR="00D7776C" w:rsidRPr="0094587C">
        <w:rPr>
          <w:rFonts w:eastAsia="SimSun"/>
          <w:color w:val="000000" w:themeColor="text1"/>
          <w:lang w:val="en-US" w:eastAsia="zh-CN"/>
        </w:rPr>
        <w:t>和</w:t>
      </w:r>
      <w:r w:rsidR="00D7776C" w:rsidRPr="0094587C">
        <w:rPr>
          <w:rFonts w:eastAsia="SimSun"/>
          <w:color w:val="000000" w:themeColor="text1"/>
          <w:lang w:val="en-US" w:eastAsia="zh-CN"/>
        </w:rPr>
        <w:t>2025</w:t>
      </w:r>
      <w:r w:rsidR="00D7776C" w:rsidRPr="0094587C">
        <w:rPr>
          <w:rFonts w:eastAsia="SimSun"/>
          <w:color w:val="000000" w:themeColor="text1"/>
          <w:lang w:val="en-US" w:eastAsia="zh-CN"/>
        </w:rPr>
        <w:t>年</w:t>
      </w:r>
      <w:r w:rsidR="00D7776C" w:rsidRPr="0094587C">
        <w:rPr>
          <w:rFonts w:eastAsia="SimSun"/>
          <w:color w:val="000000" w:themeColor="text1"/>
          <w:lang w:val="en-US" w:eastAsia="zh-CN"/>
        </w:rPr>
        <w:t>2</w:t>
      </w:r>
      <w:r w:rsidR="00D7776C" w:rsidRPr="0094587C">
        <w:rPr>
          <w:rFonts w:eastAsia="SimSun"/>
          <w:color w:val="000000" w:themeColor="text1"/>
          <w:lang w:val="en-US" w:eastAsia="zh-CN"/>
        </w:rPr>
        <w:t>月</w:t>
      </w:r>
      <w:r w:rsidR="00D7776C" w:rsidRPr="0094587C">
        <w:rPr>
          <w:rFonts w:eastAsia="SimSun"/>
          <w:color w:val="000000" w:themeColor="text1"/>
          <w:lang w:val="en-US" w:eastAsia="zh-CN"/>
        </w:rPr>
        <w:t>27</w:t>
      </w:r>
      <w:r w:rsidR="00D7776C" w:rsidRPr="0094587C">
        <w:rPr>
          <w:rFonts w:eastAsia="SimSun"/>
          <w:color w:val="000000" w:themeColor="text1"/>
          <w:lang w:val="en-US" w:eastAsia="zh-CN"/>
        </w:rPr>
        <w:t>日第</w:t>
      </w:r>
      <w:hyperlink r:id="rId35" w:history="1">
        <w:r w:rsidR="00D7776C" w:rsidRPr="00E44689">
          <w:rPr>
            <w:rStyle w:val="Hyperlink"/>
            <w:rFonts w:eastAsia="SimSun"/>
            <w:lang w:val="en-US" w:eastAsia="zh-CN"/>
          </w:rPr>
          <w:t>16/32</w:t>
        </w:r>
      </w:hyperlink>
      <w:r w:rsidR="00D7776C" w:rsidRPr="0094587C">
        <w:rPr>
          <w:rFonts w:eastAsia="SimSun"/>
          <w:color w:val="000000" w:themeColor="text1"/>
          <w:lang w:val="en-US" w:eastAsia="zh-CN"/>
        </w:rPr>
        <w:t>号决定</w:t>
      </w:r>
      <w:r w:rsidR="00D7776C">
        <w:rPr>
          <w:rFonts w:eastAsia="SimSun" w:hint="eastAsia"/>
          <w:color w:val="000000" w:themeColor="text1"/>
          <w:lang w:val="en-US" w:eastAsia="zh-CN"/>
        </w:rPr>
        <w:t>，</w:t>
      </w:r>
    </w:p>
    <w:p w14:paraId="5CE8B152" w14:textId="24231BC1" w:rsidR="0094587C" w:rsidRPr="00E44689" w:rsidRDefault="0094587C" w:rsidP="001B7839">
      <w:pPr>
        <w:pStyle w:val="ListParagraph"/>
        <w:numPr>
          <w:ilvl w:val="0"/>
          <w:numId w:val="21"/>
        </w:numPr>
        <w:spacing w:before="120" w:after="120"/>
        <w:ind w:left="490" w:firstLine="490"/>
        <w:rPr>
          <w:rFonts w:eastAsia="SimSun"/>
          <w:color w:val="000000" w:themeColor="text1"/>
          <w:lang w:val="en-US" w:eastAsia="zh-CN"/>
        </w:rPr>
      </w:pPr>
      <w:r w:rsidRPr="00E44689">
        <w:rPr>
          <w:rFonts w:eastAsia="KaiTi"/>
          <w:color w:val="000000" w:themeColor="text1"/>
          <w:lang w:val="en-US" w:eastAsia="zh-CN"/>
        </w:rPr>
        <w:t>欢迎</w:t>
      </w:r>
      <w:r w:rsidRPr="00E44689">
        <w:rPr>
          <w:rFonts w:eastAsia="SimSun"/>
          <w:color w:val="000000" w:themeColor="text1"/>
          <w:lang w:val="en-US" w:eastAsia="zh-CN"/>
        </w:rPr>
        <w:t>许多缔约方</w:t>
      </w:r>
      <w:r w:rsidR="009833CE">
        <w:rPr>
          <w:rFonts w:eastAsia="SimSun" w:hint="eastAsia"/>
          <w:color w:val="000000" w:themeColor="text1"/>
          <w:lang w:val="en-US" w:eastAsia="zh-CN"/>
        </w:rPr>
        <w:t>已经</w:t>
      </w:r>
      <w:r w:rsidRPr="00E44689">
        <w:rPr>
          <w:rFonts w:eastAsia="SimSun"/>
          <w:color w:val="000000" w:themeColor="text1"/>
          <w:lang w:val="en-US" w:eastAsia="zh-CN"/>
        </w:rPr>
        <w:t>提交国家生物多样性战略和行动计划及国家目标，但关切地注意到仍有许多缔约方尚未提交；</w:t>
      </w:r>
    </w:p>
    <w:p w14:paraId="65E77EDD" w14:textId="0056FE41" w:rsidR="0094587C" w:rsidRPr="00E44689" w:rsidRDefault="0094587C" w:rsidP="001B7839">
      <w:pPr>
        <w:pStyle w:val="ListParagraph"/>
        <w:numPr>
          <w:ilvl w:val="0"/>
          <w:numId w:val="21"/>
        </w:numPr>
        <w:spacing w:before="120" w:after="120"/>
        <w:ind w:left="490" w:firstLine="490"/>
        <w:rPr>
          <w:rFonts w:eastAsia="SimSun"/>
          <w:color w:val="000000" w:themeColor="text1"/>
          <w:lang w:val="en-US" w:eastAsia="zh-CN"/>
        </w:rPr>
      </w:pPr>
      <w:r w:rsidRPr="00E44689">
        <w:rPr>
          <w:rFonts w:eastAsia="KaiTi"/>
          <w:color w:val="000000" w:themeColor="text1"/>
          <w:lang w:val="en-US" w:eastAsia="zh-CN"/>
        </w:rPr>
        <w:t>鼓励</w:t>
      </w:r>
      <w:r w:rsidRPr="00E44689">
        <w:rPr>
          <w:rFonts w:eastAsia="SimSun"/>
          <w:color w:val="000000" w:themeColor="text1"/>
          <w:lang w:val="en-US" w:eastAsia="zh-CN"/>
        </w:rPr>
        <w:t>尚未提交的缔约方尽快提交其国家生物多样性战略和行动计划及国家目标；</w:t>
      </w:r>
    </w:p>
    <w:p w14:paraId="5E4AEF74" w14:textId="77777777" w:rsidR="009833CE" w:rsidRDefault="0094587C" w:rsidP="001B7839">
      <w:pPr>
        <w:pStyle w:val="ListParagraph"/>
        <w:numPr>
          <w:ilvl w:val="0"/>
          <w:numId w:val="21"/>
        </w:numPr>
        <w:spacing w:before="120" w:after="120"/>
        <w:ind w:left="490" w:firstLine="490"/>
        <w:rPr>
          <w:rFonts w:eastAsia="SimSun"/>
          <w:color w:val="000000" w:themeColor="text1"/>
          <w:lang w:val="en-US" w:eastAsia="zh-CN"/>
        </w:rPr>
        <w:sectPr w:rsidR="009833CE" w:rsidSect="00B41C12">
          <w:headerReference w:type="even" r:id="rId36"/>
          <w:headerReference w:type="default" r:id="rId37"/>
          <w:footerReference w:type="even" r:id="rId38"/>
          <w:footerReference w:type="default" r:id="rId39"/>
          <w:headerReference w:type="first" r:id="rId40"/>
          <w:footerReference w:type="first" r:id="rId41"/>
          <w:type w:val="continuous"/>
          <w:pgSz w:w="12240" w:h="15840" w:code="1"/>
          <w:pgMar w:top="1134" w:right="1440" w:bottom="1134" w:left="1440" w:header="709" w:footer="709" w:gutter="0"/>
          <w:cols w:space="708"/>
          <w:titlePg/>
          <w:docGrid w:linePitch="360"/>
        </w:sectPr>
      </w:pPr>
      <w:r w:rsidRPr="00E44689">
        <w:rPr>
          <w:rFonts w:eastAsia="KaiTi"/>
          <w:color w:val="000000" w:themeColor="text1"/>
          <w:lang w:val="en-US" w:eastAsia="zh-CN"/>
        </w:rPr>
        <w:t>敦促</w:t>
      </w:r>
      <w:r w:rsidRPr="00E44689">
        <w:rPr>
          <w:rFonts w:eastAsia="SimSun"/>
          <w:color w:val="000000" w:themeColor="text1"/>
          <w:lang w:val="en-US" w:eastAsia="zh-CN"/>
        </w:rPr>
        <w:t>缔约方在</w:t>
      </w:r>
      <w:r w:rsidRPr="00E44689">
        <w:rPr>
          <w:rFonts w:eastAsia="SimSun"/>
          <w:color w:val="000000" w:themeColor="text1"/>
          <w:lang w:val="en-US" w:eastAsia="zh-CN"/>
        </w:rPr>
        <w:t>2026</w:t>
      </w:r>
      <w:r w:rsidRPr="00E44689">
        <w:rPr>
          <w:rFonts w:eastAsia="SimSun"/>
          <w:color w:val="000000" w:themeColor="text1"/>
          <w:lang w:val="en-US" w:eastAsia="zh-CN"/>
        </w:rPr>
        <w:t>年</w:t>
      </w:r>
      <w:r w:rsidRPr="00E44689">
        <w:rPr>
          <w:rFonts w:eastAsia="SimSun"/>
          <w:color w:val="000000" w:themeColor="text1"/>
          <w:lang w:val="en-US" w:eastAsia="zh-CN"/>
        </w:rPr>
        <w:t>2</w:t>
      </w:r>
      <w:r w:rsidRPr="00E44689">
        <w:rPr>
          <w:rFonts w:eastAsia="SimSun"/>
          <w:color w:val="000000" w:themeColor="text1"/>
          <w:lang w:val="en-US" w:eastAsia="zh-CN"/>
        </w:rPr>
        <w:t>月</w:t>
      </w:r>
      <w:r w:rsidRPr="00E44689">
        <w:rPr>
          <w:rFonts w:eastAsia="SimSun"/>
          <w:color w:val="000000" w:themeColor="text1"/>
          <w:lang w:val="en-US" w:eastAsia="zh-CN"/>
        </w:rPr>
        <w:t>28</w:t>
      </w:r>
      <w:r w:rsidRPr="00E44689">
        <w:rPr>
          <w:rFonts w:eastAsia="SimSun"/>
          <w:color w:val="000000" w:themeColor="text1"/>
          <w:lang w:val="en-US" w:eastAsia="zh-CN"/>
        </w:rPr>
        <w:t>日提交截止日期之前或截止日期</w:t>
      </w:r>
      <w:r w:rsidR="009833CE">
        <w:rPr>
          <w:rFonts w:eastAsia="SimSun" w:hint="eastAsia"/>
          <w:color w:val="000000" w:themeColor="text1"/>
          <w:lang w:val="en-US" w:eastAsia="zh-CN"/>
        </w:rPr>
        <w:t>当天</w:t>
      </w:r>
      <w:r w:rsidRPr="00E44689">
        <w:rPr>
          <w:rFonts w:eastAsia="SimSun"/>
          <w:color w:val="000000" w:themeColor="text1"/>
          <w:lang w:val="en-US" w:eastAsia="zh-CN"/>
        </w:rPr>
        <w:t>提交其第七次国家报告。</w:t>
      </w:r>
    </w:p>
    <w:p w14:paraId="10009252" w14:textId="77777777" w:rsidR="0094587C" w:rsidRPr="009833CE" w:rsidRDefault="0094587C" w:rsidP="00183BAC">
      <w:pPr>
        <w:spacing w:after="100" w:afterAutospacing="1"/>
        <w:ind w:left="490"/>
        <w:rPr>
          <w:rFonts w:eastAsia="SimSun"/>
          <w:b/>
          <w:bCs/>
          <w:color w:val="000000" w:themeColor="text1"/>
          <w:lang w:val="en-US" w:eastAsia="zh-CN"/>
        </w:rPr>
      </w:pPr>
      <w:r w:rsidRPr="009833CE">
        <w:rPr>
          <w:rFonts w:eastAsia="SimSun"/>
          <w:b/>
          <w:bCs/>
          <w:color w:val="000000" w:themeColor="text1"/>
          <w:lang w:val="en-US" w:eastAsia="zh-CN"/>
        </w:rPr>
        <w:lastRenderedPageBreak/>
        <w:t>附件</w:t>
      </w:r>
    </w:p>
    <w:p w14:paraId="00FA0552" w14:textId="12353E25" w:rsidR="0094587C" w:rsidRPr="0094587C" w:rsidRDefault="0094587C" w:rsidP="009833CE">
      <w:pPr>
        <w:spacing w:before="100" w:beforeAutospacing="1" w:after="100" w:afterAutospacing="1"/>
        <w:ind w:left="490"/>
        <w:rPr>
          <w:lang w:val="en-US" w:eastAsia="zh-CN"/>
        </w:rPr>
      </w:pPr>
      <w:r w:rsidRPr="009833CE">
        <w:rPr>
          <w:rFonts w:eastAsia="SimSun"/>
          <w:b/>
          <w:bCs/>
          <w:color w:val="000000" w:themeColor="text1"/>
          <w:lang w:val="en-US" w:eastAsia="zh-CN"/>
        </w:rPr>
        <w:t>缔约方提交的</w:t>
      </w:r>
      <w:r w:rsidR="009833CE" w:rsidRPr="009833CE">
        <w:rPr>
          <w:rFonts w:eastAsia="SimSun" w:hint="eastAsia"/>
          <w:b/>
          <w:bCs/>
          <w:color w:val="000000" w:themeColor="text1"/>
          <w:lang w:val="en-US" w:eastAsia="zh-CN"/>
        </w:rPr>
        <w:t>覆盖</w:t>
      </w:r>
      <w:r w:rsidRPr="009833CE">
        <w:rPr>
          <w:rFonts w:eastAsia="SimSun"/>
          <w:b/>
          <w:bCs/>
          <w:color w:val="000000" w:themeColor="text1"/>
          <w:lang w:val="en-US" w:eastAsia="zh-CN"/>
        </w:rPr>
        <w:t>《昆明</w:t>
      </w:r>
      <w:r w:rsidRPr="009833CE">
        <w:rPr>
          <w:rFonts w:eastAsia="SimSun"/>
          <w:b/>
          <w:bCs/>
          <w:color w:val="000000" w:themeColor="text1"/>
          <w:lang w:val="en-US" w:eastAsia="zh-CN"/>
        </w:rPr>
        <w:t>-</w:t>
      </w:r>
      <w:r w:rsidRPr="009833CE">
        <w:rPr>
          <w:rFonts w:eastAsia="SimSun"/>
          <w:b/>
          <w:bCs/>
          <w:color w:val="000000" w:themeColor="text1"/>
          <w:lang w:val="en-US" w:eastAsia="zh-CN"/>
        </w:rPr>
        <w:t>蒙特利尔全球生物多样性框架》</w:t>
      </w:r>
      <w:r w:rsidR="009833CE" w:rsidRPr="009833CE">
        <w:rPr>
          <w:rFonts w:eastAsia="SimSun" w:hint="eastAsia"/>
          <w:b/>
          <w:bCs/>
          <w:color w:val="000000" w:themeColor="text1"/>
          <w:lang w:val="en-US" w:eastAsia="zh-CN"/>
        </w:rPr>
        <w:t>行动</w:t>
      </w:r>
      <w:r w:rsidRPr="009833CE">
        <w:rPr>
          <w:rFonts w:eastAsia="SimSun"/>
          <w:b/>
          <w:bCs/>
          <w:color w:val="000000" w:themeColor="text1"/>
          <w:lang w:val="en-US" w:eastAsia="zh-CN"/>
        </w:rPr>
        <w:t>目标的国家目标摘要</w:t>
      </w:r>
    </w:p>
    <w:p w14:paraId="6DAEDFC5" w14:textId="77777777" w:rsidR="00183BAC" w:rsidRDefault="00183BAC" w:rsidP="00753FF4">
      <w:pPr>
        <w:tabs>
          <w:tab w:val="left" w:pos="567"/>
          <w:tab w:val="left" w:pos="1134"/>
          <w:tab w:val="left" w:pos="1701"/>
          <w:tab w:val="left" w:pos="2268"/>
          <w:tab w:val="left" w:pos="2835"/>
          <w:tab w:val="left" w:pos="3402"/>
        </w:tabs>
        <w:topLinePunct/>
        <w:spacing w:before="40" w:after="80"/>
        <w:rPr>
          <w:rFonts w:eastAsia="KaiTi"/>
          <w:sz w:val="20"/>
          <w:szCs w:val="22"/>
          <w:lang w:val="en-GB" w:eastAsia="zh-CN"/>
        </w:rPr>
        <w:sectPr w:rsidR="00183BAC" w:rsidSect="005023D2">
          <w:pgSz w:w="15840" w:h="12240" w:orient="landscape" w:code="1"/>
          <w:pgMar w:top="1440" w:right="1134" w:bottom="1440" w:left="1134" w:header="709" w:footer="709" w:gutter="0"/>
          <w:cols w:space="708"/>
          <w:docGrid w:linePitch="360"/>
        </w:sectPr>
      </w:pPr>
    </w:p>
    <w:p w14:paraId="68CB7B21" w14:textId="77777777" w:rsidR="00183BAC" w:rsidRDefault="00183BAC" w:rsidP="00753FF4">
      <w:pPr>
        <w:tabs>
          <w:tab w:val="left" w:pos="567"/>
          <w:tab w:val="left" w:pos="1134"/>
          <w:tab w:val="left" w:pos="1701"/>
          <w:tab w:val="left" w:pos="2268"/>
          <w:tab w:val="left" w:pos="2835"/>
          <w:tab w:val="left" w:pos="3402"/>
        </w:tabs>
        <w:topLinePunct/>
        <w:spacing w:before="40" w:after="80"/>
        <w:rPr>
          <w:rFonts w:eastAsia="KaiTi"/>
          <w:sz w:val="20"/>
          <w:szCs w:val="22"/>
          <w:lang w:val="en-GB" w:eastAsia="zh-CN"/>
        </w:rPr>
        <w:sectPr w:rsidR="00183BAC" w:rsidSect="00183BAC">
          <w:type w:val="continuous"/>
          <w:pgSz w:w="15840" w:h="12240" w:orient="landscape" w:code="1"/>
          <w:pgMar w:top="1440" w:right="1134" w:bottom="1440" w:left="1134" w:header="709" w:footer="709" w:gutter="0"/>
          <w:cols w:space="708"/>
          <w:docGrid w:linePitch="360"/>
        </w:sectPr>
      </w:pPr>
    </w:p>
    <w:tbl>
      <w:tblPr>
        <w:tblW w:w="134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0"/>
        <w:gridCol w:w="6440"/>
        <w:gridCol w:w="6257"/>
      </w:tblGrid>
      <w:tr w:rsidR="00644F14" w:rsidRPr="00644F14" w14:paraId="49A32583" w14:textId="77777777" w:rsidTr="001B7839">
        <w:trPr>
          <w:tblHeader/>
        </w:trPr>
        <w:tc>
          <w:tcPr>
            <w:tcW w:w="800" w:type="dxa"/>
          </w:tcPr>
          <w:p w14:paraId="4866ADB2" w14:textId="741D19A7" w:rsidR="00644F14" w:rsidRPr="002346CB" w:rsidRDefault="002346CB" w:rsidP="00753FF4">
            <w:pPr>
              <w:tabs>
                <w:tab w:val="left" w:pos="567"/>
                <w:tab w:val="left" w:pos="1134"/>
                <w:tab w:val="left" w:pos="1701"/>
                <w:tab w:val="left" w:pos="2268"/>
                <w:tab w:val="left" w:pos="2835"/>
                <w:tab w:val="left" w:pos="3402"/>
              </w:tabs>
              <w:topLinePunct/>
              <w:spacing w:before="40" w:after="80"/>
              <w:rPr>
                <w:rFonts w:eastAsia="KaiTi"/>
                <w:sz w:val="20"/>
                <w:szCs w:val="22"/>
                <w:lang w:val="en-GB"/>
              </w:rPr>
            </w:pPr>
            <w:r>
              <w:rPr>
                <w:rFonts w:eastAsia="KaiTi" w:hint="eastAsia"/>
                <w:sz w:val="20"/>
                <w:szCs w:val="22"/>
                <w:lang w:val="en-GB" w:eastAsia="zh-CN"/>
              </w:rPr>
              <w:t>全球行动目标</w:t>
            </w:r>
          </w:p>
        </w:tc>
        <w:tc>
          <w:tcPr>
            <w:tcW w:w="6440" w:type="dxa"/>
          </w:tcPr>
          <w:p w14:paraId="26227323" w14:textId="7FB5B1F7" w:rsidR="00644F14" w:rsidRPr="002346CB" w:rsidRDefault="002346CB" w:rsidP="00753FF4">
            <w:pPr>
              <w:tabs>
                <w:tab w:val="left" w:pos="567"/>
                <w:tab w:val="left" w:pos="1134"/>
                <w:tab w:val="left" w:pos="1701"/>
                <w:tab w:val="left" w:pos="2268"/>
                <w:tab w:val="left" w:pos="2835"/>
                <w:tab w:val="left" w:pos="3402"/>
              </w:tabs>
              <w:topLinePunct/>
              <w:spacing w:before="40" w:after="80"/>
              <w:rPr>
                <w:rFonts w:eastAsia="KaiTi"/>
                <w:sz w:val="20"/>
                <w:szCs w:val="22"/>
                <w:lang w:val="en-GB"/>
              </w:rPr>
            </w:pPr>
            <w:r>
              <w:rPr>
                <w:rFonts w:eastAsia="KaiTi" w:hint="eastAsia"/>
                <w:sz w:val="20"/>
                <w:szCs w:val="22"/>
                <w:lang w:val="en-GB" w:eastAsia="zh-CN"/>
              </w:rPr>
              <w:t>统计数字</w:t>
            </w:r>
            <w:r w:rsidR="00644F14" w:rsidRPr="002346CB">
              <w:rPr>
                <w:rFonts w:eastAsia="KaiTi"/>
                <w:sz w:val="20"/>
                <w:szCs w:val="22"/>
                <w:vertAlign w:val="superscript"/>
                <w:lang w:val="en-GB"/>
              </w:rPr>
              <w:footnoteReference w:id="15"/>
            </w:r>
          </w:p>
        </w:tc>
        <w:tc>
          <w:tcPr>
            <w:tcW w:w="6257" w:type="dxa"/>
            <w:hideMark/>
          </w:tcPr>
          <w:p w14:paraId="12A7C7A8" w14:textId="45809EC9" w:rsidR="00644F14" w:rsidRPr="002346CB" w:rsidRDefault="002346CB" w:rsidP="00753FF4">
            <w:pPr>
              <w:tabs>
                <w:tab w:val="left" w:pos="567"/>
                <w:tab w:val="left" w:pos="1134"/>
                <w:tab w:val="left" w:pos="1701"/>
                <w:tab w:val="left" w:pos="2268"/>
                <w:tab w:val="left" w:pos="2835"/>
                <w:tab w:val="left" w:pos="3402"/>
              </w:tabs>
              <w:topLinePunct/>
              <w:spacing w:before="40" w:after="80"/>
              <w:rPr>
                <w:rFonts w:eastAsia="KaiTi"/>
                <w:sz w:val="20"/>
                <w:szCs w:val="22"/>
                <w:lang w:val="en-GB"/>
              </w:rPr>
            </w:pPr>
            <w:r>
              <w:rPr>
                <w:rFonts w:eastAsia="KaiTi" w:hint="eastAsia"/>
                <w:sz w:val="20"/>
                <w:szCs w:val="22"/>
                <w:lang w:val="en-GB" w:eastAsia="zh-CN"/>
              </w:rPr>
              <w:t>摘要</w:t>
            </w:r>
            <w:r w:rsidR="00644F14" w:rsidRPr="002346CB">
              <w:rPr>
                <w:rFonts w:eastAsia="KaiTi"/>
                <w:sz w:val="20"/>
                <w:szCs w:val="22"/>
                <w:vertAlign w:val="superscript"/>
                <w:lang w:val="en-GB"/>
              </w:rPr>
              <w:footnoteReference w:id="16"/>
            </w:r>
          </w:p>
        </w:tc>
      </w:tr>
      <w:tr w:rsidR="00D24346" w:rsidRPr="00644F14" w14:paraId="5CD9D338" w14:textId="77777777" w:rsidTr="001B7839">
        <w:tc>
          <w:tcPr>
            <w:tcW w:w="800" w:type="dxa"/>
          </w:tcPr>
          <w:p w14:paraId="12E2F63F" w14:textId="77777777" w:rsidR="00D24346" w:rsidRPr="00644F14" w:rsidRDefault="00D24346" w:rsidP="00753FF4">
            <w:pPr>
              <w:tabs>
                <w:tab w:val="left" w:pos="567"/>
                <w:tab w:val="left" w:pos="1134"/>
                <w:tab w:val="left" w:pos="1701"/>
                <w:tab w:val="left" w:pos="2268"/>
                <w:tab w:val="left" w:pos="2835"/>
                <w:tab w:val="left" w:pos="3402"/>
              </w:tabs>
              <w:topLinePunct/>
              <w:spacing w:before="40" w:after="80"/>
              <w:rPr>
                <w:rFonts w:eastAsia="SimSun"/>
                <w:sz w:val="20"/>
                <w:szCs w:val="22"/>
                <w:lang w:val="en-GB"/>
              </w:rPr>
            </w:pPr>
            <w:r w:rsidRPr="00644F14">
              <w:rPr>
                <w:rFonts w:eastAsia="SimSun"/>
                <w:sz w:val="20"/>
                <w:szCs w:val="22"/>
                <w:lang w:val="en-GB"/>
              </w:rPr>
              <w:t>1</w:t>
            </w:r>
          </w:p>
        </w:tc>
        <w:tc>
          <w:tcPr>
            <w:tcW w:w="6440" w:type="dxa"/>
          </w:tcPr>
          <w:p w14:paraId="2A791B1F" w14:textId="6C88200D" w:rsidR="00D24346" w:rsidRPr="00D24346" w:rsidRDefault="00D24346" w:rsidP="00753FF4">
            <w:pPr>
              <w:tabs>
                <w:tab w:val="left" w:pos="418"/>
              </w:tabs>
              <w:topLinePunct/>
              <w:spacing w:before="40" w:after="80"/>
              <w:rPr>
                <w:rFonts w:eastAsia="SimSun"/>
                <w:sz w:val="20"/>
                <w:szCs w:val="22"/>
                <w:lang w:val="en-GB" w:eastAsia="zh-CN"/>
              </w:rPr>
            </w:pPr>
            <w:r w:rsidRPr="005A75A9">
              <w:rPr>
                <w:rFonts w:hint="eastAsia"/>
                <w:sz w:val="20"/>
                <w:szCs w:val="20"/>
                <w:lang w:eastAsia="zh-CN"/>
              </w:rPr>
              <w:t>(a)</w:t>
            </w:r>
            <w:r w:rsidR="005E7E8F">
              <w:rPr>
                <w:rFonts w:eastAsiaTheme="minorEastAsia"/>
                <w:sz w:val="20"/>
                <w:szCs w:val="20"/>
                <w:lang w:eastAsia="zh-CN"/>
              </w:rPr>
              <w:tab/>
            </w:r>
            <w:r w:rsidRPr="005A75A9">
              <w:rPr>
                <w:rFonts w:hint="eastAsia"/>
                <w:sz w:val="20"/>
                <w:szCs w:val="20"/>
                <w:lang w:eastAsia="zh-CN"/>
              </w:rPr>
              <w:t>121</w:t>
            </w:r>
            <w:r w:rsidRPr="00D24346">
              <w:rPr>
                <w:rFonts w:eastAsia="SimSun" w:hint="eastAsia"/>
                <w:sz w:val="20"/>
                <w:szCs w:val="22"/>
                <w:lang w:val="en-GB" w:eastAsia="zh-CN"/>
              </w:rPr>
              <w:t>个缔约方共提交了</w:t>
            </w:r>
            <w:r w:rsidRPr="00D24346">
              <w:rPr>
                <w:rFonts w:eastAsia="SimSun" w:hint="eastAsia"/>
                <w:sz w:val="20"/>
                <w:szCs w:val="22"/>
                <w:lang w:val="en-GB" w:eastAsia="zh-CN"/>
              </w:rPr>
              <w:t>393</w:t>
            </w:r>
            <w:r w:rsidRPr="00D24346">
              <w:rPr>
                <w:rFonts w:eastAsia="SimSun" w:hint="eastAsia"/>
                <w:sz w:val="20"/>
                <w:szCs w:val="22"/>
                <w:lang w:val="en-GB" w:eastAsia="zh-CN"/>
              </w:rPr>
              <w:t>项与行动目标</w:t>
            </w:r>
            <w:r w:rsidRPr="00D24346">
              <w:rPr>
                <w:rFonts w:eastAsia="SimSun" w:hint="eastAsia"/>
                <w:sz w:val="20"/>
                <w:szCs w:val="22"/>
                <w:lang w:val="en-GB" w:eastAsia="zh-CN"/>
              </w:rPr>
              <w:t>1</w:t>
            </w:r>
            <w:r w:rsidRPr="00D24346">
              <w:rPr>
                <w:rFonts w:eastAsia="SimSun" w:hint="eastAsia"/>
                <w:sz w:val="20"/>
                <w:szCs w:val="22"/>
                <w:lang w:val="en-GB" w:eastAsia="zh-CN"/>
              </w:rPr>
              <w:t>相关的国家目标，</w:t>
            </w:r>
            <w:r w:rsidRPr="00D24346">
              <w:rPr>
                <w:rFonts w:eastAsia="SimSun" w:hint="eastAsia"/>
                <w:sz w:val="20"/>
                <w:szCs w:val="22"/>
                <w:lang w:val="en-GB" w:eastAsia="zh-CN"/>
              </w:rPr>
              <w:t xml:space="preserve"> 75</w:t>
            </w:r>
            <w:r w:rsidRPr="00D24346">
              <w:rPr>
                <w:rFonts w:eastAsia="SimSun" w:hint="eastAsia"/>
                <w:sz w:val="20"/>
                <w:szCs w:val="22"/>
                <w:lang w:val="en-GB" w:eastAsia="zh-CN"/>
              </w:rPr>
              <w:t>个缔约方未提交</w:t>
            </w:r>
            <w:r w:rsidR="005E7E8F">
              <w:rPr>
                <w:rFonts w:eastAsia="SimSun" w:hint="eastAsia"/>
                <w:sz w:val="20"/>
                <w:szCs w:val="22"/>
                <w:lang w:val="en-GB" w:eastAsia="zh-CN"/>
              </w:rPr>
              <w:t>相关</w:t>
            </w:r>
            <w:r w:rsidRPr="00D24346">
              <w:rPr>
                <w:rFonts w:eastAsia="SimSun" w:hint="eastAsia"/>
                <w:sz w:val="20"/>
                <w:szCs w:val="22"/>
                <w:lang w:val="en-GB" w:eastAsia="zh-CN"/>
              </w:rPr>
              <w:t>国家目标；</w:t>
            </w:r>
          </w:p>
          <w:p w14:paraId="03123EF8" w14:textId="4CDF683B" w:rsidR="00D24346" w:rsidRPr="00D24346" w:rsidRDefault="00D24346" w:rsidP="00753FF4">
            <w:pPr>
              <w:tabs>
                <w:tab w:val="left" w:pos="418"/>
              </w:tabs>
              <w:topLinePunct/>
              <w:spacing w:before="40" w:after="80"/>
              <w:rPr>
                <w:rFonts w:eastAsia="SimSun"/>
                <w:sz w:val="20"/>
                <w:szCs w:val="22"/>
                <w:lang w:val="en-GB" w:eastAsia="zh-CN"/>
              </w:rPr>
            </w:pPr>
            <w:r w:rsidRPr="00D24346">
              <w:rPr>
                <w:rFonts w:eastAsia="SimSun" w:hint="eastAsia"/>
                <w:sz w:val="20"/>
                <w:szCs w:val="22"/>
                <w:lang w:val="en-GB" w:eastAsia="zh-CN"/>
              </w:rPr>
              <w:t>(b)</w:t>
            </w:r>
            <w:r w:rsidR="005E7E8F">
              <w:rPr>
                <w:rFonts w:eastAsia="SimSun"/>
                <w:sz w:val="20"/>
                <w:szCs w:val="22"/>
                <w:lang w:val="en-GB" w:eastAsia="zh-CN"/>
              </w:rPr>
              <w:tab/>
            </w:r>
            <w:r w:rsidRPr="00D24346">
              <w:rPr>
                <w:rFonts w:eastAsia="SimSun" w:hint="eastAsia"/>
                <w:sz w:val="20"/>
                <w:szCs w:val="22"/>
                <w:lang w:val="en-GB" w:eastAsia="zh-CN"/>
              </w:rPr>
              <w:t>66%</w:t>
            </w:r>
            <w:r w:rsidRPr="00D24346">
              <w:rPr>
                <w:rFonts w:eastAsia="SimSun" w:hint="eastAsia"/>
                <w:sz w:val="20"/>
                <w:szCs w:val="22"/>
                <w:lang w:val="en-GB" w:eastAsia="zh-CN"/>
              </w:rPr>
              <w:t>的缔约方报告说，至少有一项国家目标与行动目标</w:t>
            </w:r>
            <w:r w:rsidRPr="00D24346">
              <w:rPr>
                <w:rFonts w:eastAsia="SimSun" w:hint="eastAsia"/>
                <w:sz w:val="20"/>
                <w:szCs w:val="22"/>
                <w:lang w:val="en-GB" w:eastAsia="zh-CN"/>
              </w:rPr>
              <w:t>1</w:t>
            </w:r>
            <w:r w:rsidRPr="00D24346">
              <w:rPr>
                <w:rFonts w:eastAsia="SimSun" w:hint="eastAsia"/>
                <w:sz w:val="20"/>
                <w:szCs w:val="22"/>
                <w:lang w:val="en-GB" w:eastAsia="zh-CN"/>
              </w:rPr>
              <w:t>高度一致。</w:t>
            </w:r>
            <w:r w:rsidRPr="00D24346">
              <w:rPr>
                <w:rFonts w:eastAsia="SimSun" w:hint="eastAsia"/>
                <w:sz w:val="20"/>
                <w:szCs w:val="22"/>
                <w:lang w:val="en-GB" w:eastAsia="zh-CN"/>
              </w:rPr>
              <w:t>26%</w:t>
            </w:r>
            <w:r w:rsidRPr="00D24346">
              <w:rPr>
                <w:rFonts w:eastAsia="SimSun" w:hint="eastAsia"/>
                <w:sz w:val="20"/>
                <w:szCs w:val="22"/>
                <w:lang w:val="en-GB" w:eastAsia="zh-CN"/>
              </w:rPr>
              <w:t>的缔约方</w:t>
            </w:r>
            <w:r w:rsidR="00FA3937">
              <w:rPr>
                <w:rFonts w:eastAsia="SimSun" w:hint="eastAsia"/>
                <w:sz w:val="20"/>
                <w:szCs w:val="22"/>
                <w:lang w:val="en-GB" w:eastAsia="zh-CN"/>
              </w:rPr>
              <w:t>报告的国家目标的最高一致程度</w:t>
            </w:r>
            <w:r w:rsidRPr="00D24346">
              <w:rPr>
                <w:rFonts w:eastAsia="SimSun" w:hint="eastAsia"/>
                <w:sz w:val="20"/>
                <w:szCs w:val="22"/>
                <w:lang w:val="en-GB" w:eastAsia="zh-CN"/>
              </w:rPr>
              <w:t>为中度或低度，</w:t>
            </w:r>
            <w:r w:rsidRPr="00D24346">
              <w:rPr>
                <w:rFonts w:eastAsia="SimSun" w:hint="eastAsia"/>
                <w:sz w:val="20"/>
                <w:szCs w:val="22"/>
                <w:lang w:val="en-GB" w:eastAsia="zh-CN"/>
              </w:rPr>
              <w:t>7%</w:t>
            </w:r>
            <w:r w:rsidRPr="00D24346">
              <w:rPr>
                <w:rFonts w:eastAsia="SimSun" w:hint="eastAsia"/>
                <w:sz w:val="20"/>
                <w:szCs w:val="22"/>
                <w:lang w:val="en-GB" w:eastAsia="zh-CN"/>
              </w:rPr>
              <w:t>的缔约方未报告一致程度；</w:t>
            </w:r>
          </w:p>
          <w:p w14:paraId="6E06673D" w14:textId="4A4AF62E" w:rsidR="00D24346" w:rsidRPr="00D24346" w:rsidRDefault="00D24346" w:rsidP="00753FF4">
            <w:pPr>
              <w:tabs>
                <w:tab w:val="left" w:pos="418"/>
              </w:tabs>
              <w:topLinePunct/>
              <w:spacing w:before="40" w:after="80"/>
              <w:rPr>
                <w:rFonts w:eastAsia="SimSun"/>
                <w:sz w:val="20"/>
                <w:szCs w:val="22"/>
                <w:lang w:val="en-GB" w:eastAsia="zh-CN"/>
              </w:rPr>
            </w:pPr>
            <w:r w:rsidRPr="00D24346">
              <w:rPr>
                <w:rFonts w:eastAsia="SimSun" w:hint="eastAsia"/>
                <w:sz w:val="20"/>
                <w:szCs w:val="22"/>
                <w:lang w:val="en-GB" w:eastAsia="zh-CN"/>
              </w:rPr>
              <w:t xml:space="preserve">(c) </w:t>
            </w:r>
            <w:r w:rsidR="005E7E8F" w:rsidRPr="00833BE2">
              <w:rPr>
                <w:rFonts w:eastAsia="SimSun"/>
                <w:sz w:val="20"/>
                <w:szCs w:val="22"/>
                <w:lang w:val="en-GB" w:eastAsia="zh-CN"/>
              </w:rPr>
              <w:tab/>
            </w:r>
            <w:r w:rsidRPr="00D24346">
              <w:rPr>
                <w:rFonts w:eastAsia="SimSun" w:hint="eastAsia"/>
                <w:sz w:val="20"/>
                <w:szCs w:val="22"/>
                <w:lang w:val="en-GB" w:eastAsia="zh-CN"/>
              </w:rPr>
              <w:t>37%</w:t>
            </w:r>
            <w:r w:rsidRPr="00D24346">
              <w:rPr>
                <w:rFonts w:eastAsia="SimSun" w:hint="eastAsia"/>
                <w:sz w:val="20"/>
                <w:szCs w:val="22"/>
                <w:lang w:val="en-GB" w:eastAsia="zh-CN"/>
              </w:rPr>
              <w:t>的</w:t>
            </w:r>
            <w:r w:rsidR="002D5A71">
              <w:rPr>
                <w:rFonts w:eastAsia="SimSun" w:hint="eastAsia"/>
                <w:sz w:val="20"/>
                <w:szCs w:val="22"/>
                <w:lang w:val="en-GB" w:eastAsia="zh-CN"/>
              </w:rPr>
              <w:t>缔约方介绍了</w:t>
            </w:r>
            <w:r w:rsidRPr="00D24346">
              <w:rPr>
                <w:rFonts w:eastAsia="SimSun" w:hint="eastAsia"/>
                <w:sz w:val="20"/>
                <w:szCs w:val="22"/>
                <w:lang w:val="en-GB" w:eastAsia="zh-CN"/>
              </w:rPr>
              <w:t>与行动目标相关的执行手段。在这些缔约方中，</w:t>
            </w:r>
            <w:r w:rsidRPr="00D24346">
              <w:rPr>
                <w:rFonts w:eastAsia="SimSun" w:hint="eastAsia"/>
                <w:sz w:val="20"/>
                <w:szCs w:val="22"/>
                <w:lang w:val="en-GB" w:eastAsia="zh-CN"/>
              </w:rPr>
              <w:t>84%</w:t>
            </w:r>
            <w:r w:rsidRPr="00D24346">
              <w:rPr>
                <w:rFonts w:eastAsia="SimSun" w:hint="eastAsia"/>
                <w:sz w:val="20"/>
                <w:szCs w:val="22"/>
                <w:lang w:val="en-GB" w:eastAsia="zh-CN"/>
              </w:rPr>
              <w:t>表示需要更多的执行手段；</w:t>
            </w:r>
          </w:p>
          <w:p w14:paraId="51C5CBD7" w14:textId="51AFAA10" w:rsidR="00D24346" w:rsidRPr="00644F14" w:rsidRDefault="00D24346" w:rsidP="00753FF4">
            <w:pPr>
              <w:tabs>
                <w:tab w:val="left" w:pos="418"/>
              </w:tabs>
              <w:topLinePunct/>
              <w:spacing w:before="40" w:after="80"/>
              <w:rPr>
                <w:rFonts w:eastAsia="SimSun"/>
                <w:sz w:val="20"/>
                <w:szCs w:val="22"/>
                <w:lang w:val="en-GB" w:eastAsia="zh-CN"/>
              </w:rPr>
            </w:pPr>
            <w:r w:rsidRPr="00D24346">
              <w:rPr>
                <w:rFonts w:eastAsia="SimSun" w:hint="eastAsia"/>
                <w:sz w:val="20"/>
                <w:szCs w:val="22"/>
                <w:lang w:val="en-GB" w:eastAsia="zh-CN"/>
              </w:rPr>
              <w:t xml:space="preserve">(d) </w:t>
            </w:r>
            <w:r w:rsidR="005E7E8F" w:rsidRPr="00833BE2">
              <w:rPr>
                <w:rFonts w:eastAsia="SimSun"/>
                <w:sz w:val="20"/>
                <w:szCs w:val="22"/>
                <w:lang w:val="en-GB" w:eastAsia="zh-CN"/>
              </w:rPr>
              <w:tab/>
            </w:r>
            <w:r w:rsidRPr="00D24346">
              <w:rPr>
                <w:rFonts w:eastAsia="SimSun" w:hint="eastAsia"/>
                <w:sz w:val="20"/>
                <w:szCs w:val="22"/>
                <w:lang w:val="en-GB" w:eastAsia="zh-CN"/>
              </w:rPr>
              <w:t>28%</w:t>
            </w:r>
            <w:r w:rsidRPr="00D24346">
              <w:rPr>
                <w:rFonts w:eastAsia="SimSun" w:hint="eastAsia"/>
                <w:sz w:val="20"/>
                <w:szCs w:val="22"/>
                <w:lang w:val="en-GB" w:eastAsia="zh-CN"/>
              </w:rPr>
              <w:t>的缔约方</w:t>
            </w:r>
            <w:r w:rsidR="00FA3937">
              <w:rPr>
                <w:rFonts w:eastAsia="SimSun" w:hint="eastAsia"/>
                <w:sz w:val="20"/>
                <w:szCs w:val="22"/>
                <w:lang w:val="en-GB" w:eastAsia="zh-CN"/>
              </w:rPr>
              <w:t>为该行动目标确定了</w:t>
            </w:r>
            <w:r w:rsidRPr="00D24346">
              <w:rPr>
                <w:rFonts w:eastAsia="SimSun" w:hint="eastAsia"/>
                <w:sz w:val="20"/>
                <w:szCs w:val="22"/>
                <w:lang w:val="en-GB" w:eastAsia="zh-CN"/>
              </w:rPr>
              <w:t>组成指标，</w:t>
            </w:r>
            <w:r w:rsidRPr="00D24346">
              <w:rPr>
                <w:rFonts w:eastAsia="SimSun" w:hint="eastAsia"/>
                <w:sz w:val="20"/>
                <w:szCs w:val="22"/>
                <w:lang w:val="en-GB" w:eastAsia="zh-CN"/>
              </w:rPr>
              <w:t>23%</w:t>
            </w:r>
            <w:r w:rsidR="00FA3937">
              <w:rPr>
                <w:rFonts w:eastAsia="SimSun" w:hint="eastAsia"/>
                <w:sz w:val="20"/>
                <w:szCs w:val="22"/>
                <w:lang w:val="en-GB" w:eastAsia="zh-CN"/>
              </w:rPr>
              <w:t>确定了</w:t>
            </w:r>
            <w:r w:rsidRPr="00D24346">
              <w:rPr>
                <w:rFonts w:eastAsia="SimSun" w:hint="eastAsia"/>
                <w:sz w:val="20"/>
                <w:szCs w:val="22"/>
                <w:lang w:val="en-GB" w:eastAsia="zh-CN"/>
              </w:rPr>
              <w:t>补充指标，</w:t>
            </w:r>
            <w:r w:rsidRPr="00D24346">
              <w:rPr>
                <w:rFonts w:eastAsia="SimSun" w:hint="eastAsia"/>
                <w:sz w:val="20"/>
                <w:szCs w:val="22"/>
                <w:lang w:val="en-GB" w:eastAsia="zh-CN"/>
              </w:rPr>
              <w:t>38%</w:t>
            </w:r>
            <w:r w:rsidR="00FA3937">
              <w:rPr>
                <w:rFonts w:eastAsia="SimSun" w:hint="eastAsia"/>
                <w:sz w:val="20"/>
                <w:szCs w:val="22"/>
                <w:lang w:val="en-GB" w:eastAsia="zh-CN"/>
              </w:rPr>
              <w:t>确定了</w:t>
            </w:r>
            <w:r w:rsidRPr="00D24346">
              <w:rPr>
                <w:rFonts w:eastAsia="SimSun" w:hint="eastAsia"/>
                <w:sz w:val="20"/>
                <w:szCs w:val="22"/>
                <w:lang w:val="en-GB" w:eastAsia="zh-CN"/>
              </w:rPr>
              <w:t>国家指标。</w:t>
            </w:r>
          </w:p>
        </w:tc>
        <w:tc>
          <w:tcPr>
            <w:tcW w:w="6257" w:type="dxa"/>
            <w:hideMark/>
          </w:tcPr>
          <w:p w14:paraId="2C29DB96" w14:textId="2026E925" w:rsidR="00D24346" w:rsidRPr="00070A12" w:rsidRDefault="005E7E8F" w:rsidP="00753FF4">
            <w:pPr>
              <w:tabs>
                <w:tab w:val="left" w:pos="418"/>
              </w:tabs>
              <w:topLinePunct/>
              <w:spacing w:before="40" w:after="80"/>
              <w:rPr>
                <w:rFonts w:eastAsia="SimSun"/>
                <w:sz w:val="20"/>
                <w:szCs w:val="22"/>
                <w:lang w:val="en-GB" w:eastAsia="zh-CN"/>
              </w:rPr>
            </w:pPr>
            <w:r w:rsidRPr="00070A12">
              <w:rPr>
                <w:rFonts w:eastAsiaTheme="minorEastAsia"/>
                <w:sz w:val="20"/>
                <w:szCs w:val="20"/>
                <w:lang w:eastAsia="zh-CN"/>
              </w:rPr>
              <w:tab/>
            </w:r>
            <w:r w:rsidR="00D24346" w:rsidRPr="00070A12">
              <w:rPr>
                <w:rFonts w:eastAsia="SimSun"/>
                <w:sz w:val="20"/>
                <w:szCs w:val="22"/>
                <w:lang w:val="en-GB" w:eastAsia="zh-CN"/>
              </w:rPr>
              <w:t>各缔约方设定的国家目标往往侧重于行动目标</w:t>
            </w:r>
            <w:r w:rsidR="00D24346" w:rsidRPr="00070A12">
              <w:rPr>
                <w:rFonts w:eastAsia="SimSun"/>
                <w:sz w:val="20"/>
                <w:szCs w:val="22"/>
                <w:lang w:val="en-GB" w:eastAsia="zh-CN"/>
              </w:rPr>
              <w:t>1</w:t>
            </w:r>
            <w:r w:rsidR="00B45B82">
              <w:rPr>
                <w:rFonts w:eastAsia="SimSun" w:hint="eastAsia"/>
                <w:sz w:val="20"/>
                <w:szCs w:val="22"/>
                <w:lang w:val="en-GB" w:eastAsia="zh-CN"/>
              </w:rPr>
              <w:t>有关</w:t>
            </w:r>
            <w:r w:rsidR="00D24346" w:rsidRPr="00070A12">
              <w:rPr>
                <w:rFonts w:eastAsia="SimSun"/>
                <w:sz w:val="20"/>
                <w:szCs w:val="22"/>
                <w:lang w:val="en-GB" w:eastAsia="zh-CN"/>
              </w:rPr>
              <w:t>涵盖生物多样性的空间规划的要素。与综合性、土著人民和地方社区的权利以及参与式进程相关的要素则较少被</w:t>
            </w:r>
            <w:r w:rsidR="00833BE2" w:rsidRPr="00070A12">
              <w:rPr>
                <w:rFonts w:eastAsia="SimSun"/>
                <w:sz w:val="20"/>
                <w:szCs w:val="22"/>
                <w:lang w:val="en-GB" w:eastAsia="zh-CN"/>
              </w:rPr>
              <w:t>涉及</w:t>
            </w:r>
            <w:r w:rsidR="00D24346" w:rsidRPr="00070A12">
              <w:rPr>
                <w:rFonts w:eastAsia="SimSun"/>
                <w:sz w:val="20"/>
                <w:szCs w:val="22"/>
                <w:lang w:val="en-GB" w:eastAsia="zh-CN"/>
              </w:rPr>
              <w:t>。通常报告的政策措施包括：加强土地利用规划立法、制定国家空间战略以及通过走廊和保护网络促进生态连通性。一些缔约方正在将生物多样性纳入环境影响评估和区划条例。指出的所需执行手段包括：加强规划各进程之间的协同效应、提高公众认识、增加利用地理信息系统的机会、增强监测系统、明确不同国家组织和部门的作用和责任、解决立法和监管框架方面的问题以及与利益攸关方互动的方式</w:t>
            </w:r>
            <w:r w:rsidR="00D24346" w:rsidRPr="00070A12">
              <w:rPr>
                <w:rFonts w:ascii="SimSun" w:eastAsia="SimSun" w:hAnsi="SimSun" w:cs="SimSun" w:hint="eastAsia"/>
                <w:sz w:val="20"/>
                <w:szCs w:val="20"/>
                <w:lang w:eastAsia="zh-CN"/>
              </w:rPr>
              <w:t>。</w:t>
            </w:r>
          </w:p>
        </w:tc>
      </w:tr>
      <w:tr w:rsidR="00942912" w:rsidRPr="00644F14" w14:paraId="086A765A" w14:textId="77777777" w:rsidTr="001B7839">
        <w:tc>
          <w:tcPr>
            <w:tcW w:w="800" w:type="dxa"/>
          </w:tcPr>
          <w:p w14:paraId="2B89015B" w14:textId="77777777" w:rsidR="00942912" w:rsidRPr="00644F14" w:rsidRDefault="00942912" w:rsidP="00753FF4">
            <w:pPr>
              <w:tabs>
                <w:tab w:val="left" w:pos="567"/>
                <w:tab w:val="left" w:pos="1134"/>
                <w:tab w:val="left" w:pos="1701"/>
                <w:tab w:val="left" w:pos="2268"/>
                <w:tab w:val="left" w:pos="2835"/>
                <w:tab w:val="left" w:pos="3402"/>
              </w:tabs>
              <w:topLinePunct/>
              <w:spacing w:before="40" w:after="80"/>
              <w:rPr>
                <w:rFonts w:eastAsia="SimSun"/>
                <w:sz w:val="20"/>
                <w:szCs w:val="22"/>
                <w:lang w:val="en-GB"/>
              </w:rPr>
            </w:pPr>
            <w:r w:rsidRPr="00644F14">
              <w:rPr>
                <w:rFonts w:eastAsia="SimSun"/>
                <w:sz w:val="20"/>
                <w:szCs w:val="22"/>
                <w:lang w:val="en-GB"/>
              </w:rPr>
              <w:t>2</w:t>
            </w:r>
          </w:p>
        </w:tc>
        <w:tc>
          <w:tcPr>
            <w:tcW w:w="6440" w:type="dxa"/>
          </w:tcPr>
          <w:p w14:paraId="658620D7" w14:textId="77777777" w:rsidR="00942912" w:rsidRPr="00942912" w:rsidRDefault="00942912" w:rsidP="00753FF4">
            <w:pPr>
              <w:tabs>
                <w:tab w:val="left" w:pos="418"/>
              </w:tabs>
              <w:topLinePunct/>
              <w:spacing w:before="40" w:after="80"/>
              <w:rPr>
                <w:rFonts w:eastAsia="SimSun"/>
                <w:sz w:val="20"/>
                <w:szCs w:val="22"/>
                <w:lang w:val="en-GB" w:eastAsia="zh-CN"/>
              </w:rPr>
            </w:pPr>
            <w:r w:rsidRPr="00942912">
              <w:rPr>
                <w:rFonts w:eastAsia="SimSun" w:hint="eastAsia"/>
                <w:sz w:val="20"/>
                <w:szCs w:val="22"/>
                <w:lang w:val="en-GB" w:eastAsia="zh-CN"/>
              </w:rPr>
              <w:t xml:space="preserve">(a) </w:t>
            </w:r>
            <w:r w:rsidRPr="00942912">
              <w:rPr>
                <w:rFonts w:eastAsia="SimSun"/>
                <w:sz w:val="20"/>
                <w:szCs w:val="22"/>
                <w:lang w:val="en-GB" w:eastAsia="zh-CN"/>
              </w:rPr>
              <w:tab/>
            </w:r>
            <w:r w:rsidRPr="00942912">
              <w:rPr>
                <w:rFonts w:eastAsia="SimSun" w:hint="eastAsia"/>
                <w:sz w:val="20"/>
                <w:szCs w:val="22"/>
                <w:lang w:val="en-GB" w:eastAsia="zh-CN"/>
              </w:rPr>
              <w:t>125</w:t>
            </w:r>
            <w:r w:rsidRPr="00942912">
              <w:rPr>
                <w:rFonts w:eastAsia="SimSun" w:hint="eastAsia"/>
                <w:sz w:val="20"/>
                <w:szCs w:val="22"/>
                <w:lang w:val="en-GB" w:eastAsia="zh-CN"/>
              </w:rPr>
              <w:t>个缔约方共提交了</w:t>
            </w:r>
            <w:r w:rsidRPr="00942912">
              <w:rPr>
                <w:rFonts w:eastAsia="SimSun" w:hint="eastAsia"/>
                <w:sz w:val="20"/>
                <w:szCs w:val="22"/>
                <w:lang w:val="en-GB" w:eastAsia="zh-CN"/>
              </w:rPr>
              <w:t>371</w:t>
            </w:r>
            <w:r w:rsidRPr="00942912">
              <w:rPr>
                <w:rFonts w:eastAsia="SimSun" w:hint="eastAsia"/>
                <w:sz w:val="20"/>
                <w:szCs w:val="22"/>
                <w:lang w:val="en-GB" w:eastAsia="zh-CN"/>
              </w:rPr>
              <w:t>项与行动目标</w:t>
            </w:r>
            <w:r w:rsidRPr="00942912">
              <w:rPr>
                <w:rFonts w:eastAsia="SimSun" w:hint="eastAsia"/>
                <w:sz w:val="20"/>
                <w:szCs w:val="22"/>
                <w:lang w:val="en-GB" w:eastAsia="zh-CN"/>
              </w:rPr>
              <w:t>2</w:t>
            </w:r>
            <w:r w:rsidRPr="00942912">
              <w:rPr>
                <w:rFonts w:eastAsia="SimSun" w:hint="eastAsia"/>
                <w:sz w:val="20"/>
                <w:szCs w:val="22"/>
                <w:lang w:val="en-GB" w:eastAsia="zh-CN"/>
              </w:rPr>
              <w:t>相关的国家目标，</w:t>
            </w:r>
            <w:r w:rsidRPr="00942912">
              <w:rPr>
                <w:rFonts w:eastAsia="SimSun" w:hint="eastAsia"/>
                <w:sz w:val="20"/>
                <w:szCs w:val="22"/>
                <w:lang w:val="en-GB" w:eastAsia="zh-CN"/>
              </w:rPr>
              <w:t xml:space="preserve"> 71</w:t>
            </w:r>
            <w:r w:rsidRPr="00942912">
              <w:rPr>
                <w:rFonts w:eastAsia="SimSun" w:hint="eastAsia"/>
                <w:sz w:val="20"/>
                <w:szCs w:val="22"/>
                <w:lang w:val="en-GB" w:eastAsia="zh-CN"/>
              </w:rPr>
              <w:t>个缔约方未提交相关国家目标；</w:t>
            </w:r>
          </w:p>
          <w:p w14:paraId="65A6D156" w14:textId="31AE6D36" w:rsidR="00942912" w:rsidRPr="00942912" w:rsidRDefault="00942912" w:rsidP="00753FF4">
            <w:pPr>
              <w:tabs>
                <w:tab w:val="left" w:pos="418"/>
              </w:tabs>
              <w:topLinePunct/>
              <w:spacing w:before="40" w:after="80"/>
              <w:rPr>
                <w:rFonts w:eastAsia="SimSun"/>
                <w:sz w:val="20"/>
                <w:szCs w:val="22"/>
                <w:lang w:val="en-GB" w:eastAsia="zh-CN"/>
              </w:rPr>
            </w:pPr>
            <w:r w:rsidRPr="00942912">
              <w:rPr>
                <w:rFonts w:eastAsia="SimSun" w:hint="eastAsia"/>
                <w:sz w:val="20"/>
                <w:szCs w:val="22"/>
                <w:lang w:val="en-GB" w:eastAsia="zh-CN"/>
              </w:rPr>
              <w:t xml:space="preserve">(b) </w:t>
            </w:r>
            <w:r w:rsidRPr="00942912">
              <w:rPr>
                <w:rFonts w:eastAsia="SimSun"/>
                <w:sz w:val="20"/>
                <w:szCs w:val="22"/>
                <w:lang w:val="en-GB" w:eastAsia="zh-CN"/>
              </w:rPr>
              <w:tab/>
            </w:r>
            <w:r w:rsidRPr="00942912">
              <w:rPr>
                <w:rFonts w:eastAsia="SimSun" w:hint="eastAsia"/>
                <w:sz w:val="20"/>
                <w:szCs w:val="22"/>
                <w:lang w:val="en-GB" w:eastAsia="zh-CN"/>
              </w:rPr>
              <w:t>66%</w:t>
            </w:r>
            <w:r w:rsidRPr="00942912">
              <w:rPr>
                <w:rFonts w:eastAsia="SimSun" w:hint="eastAsia"/>
                <w:sz w:val="20"/>
                <w:szCs w:val="22"/>
                <w:lang w:val="en-GB" w:eastAsia="zh-CN"/>
              </w:rPr>
              <w:t>的缔约方报告说，至少有一项国家目标与行动目标</w:t>
            </w:r>
            <w:r w:rsidRPr="00942912">
              <w:rPr>
                <w:rFonts w:eastAsia="SimSun" w:hint="eastAsia"/>
                <w:sz w:val="20"/>
                <w:szCs w:val="22"/>
                <w:lang w:val="en-GB" w:eastAsia="zh-CN"/>
              </w:rPr>
              <w:t>2</w:t>
            </w:r>
            <w:r w:rsidRPr="00942912">
              <w:rPr>
                <w:rFonts w:eastAsia="SimSun" w:hint="eastAsia"/>
                <w:sz w:val="20"/>
                <w:szCs w:val="22"/>
                <w:lang w:val="en-GB" w:eastAsia="zh-CN"/>
              </w:rPr>
              <w:t>高度一致。</w:t>
            </w:r>
            <w:r w:rsidRPr="00942912">
              <w:rPr>
                <w:rFonts w:eastAsia="SimSun" w:hint="eastAsia"/>
                <w:sz w:val="20"/>
                <w:szCs w:val="22"/>
                <w:lang w:val="en-GB" w:eastAsia="zh-CN"/>
              </w:rPr>
              <w:t>23%</w:t>
            </w:r>
            <w:r w:rsidRPr="00942912">
              <w:rPr>
                <w:rFonts w:eastAsia="SimSun" w:hint="eastAsia"/>
                <w:sz w:val="20"/>
                <w:szCs w:val="22"/>
                <w:lang w:val="en-GB" w:eastAsia="zh-CN"/>
              </w:rPr>
              <w:t>的缔约方</w:t>
            </w:r>
            <w:r w:rsidR="00FA3937">
              <w:rPr>
                <w:rFonts w:eastAsia="SimSun" w:hint="eastAsia"/>
                <w:sz w:val="20"/>
                <w:szCs w:val="22"/>
                <w:lang w:val="en-GB" w:eastAsia="zh-CN"/>
              </w:rPr>
              <w:t>报告的国家目标的最高一致程度</w:t>
            </w:r>
            <w:r w:rsidRPr="00942912">
              <w:rPr>
                <w:rFonts w:eastAsia="SimSun" w:hint="eastAsia"/>
                <w:sz w:val="20"/>
                <w:szCs w:val="22"/>
                <w:lang w:val="en-GB" w:eastAsia="zh-CN"/>
              </w:rPr>
              <w:t>为中度或低度，</w:t>
            </w:r>
            <w:r w:rsidRPr="00942912">
              <w:rPr>
                <w:rFonts w:eastAsia="SimSun" w:hint="eastAsia"/>
                <w:sz w:val="20"/>
                <w:szCs w:val="22"/>
                <w:lang w:val="en-GB" w:eastAsia="zh-CN"/>
              </w:rPr>
              <w:t>9%</w:t>
            </w:r>
            <w:r w:rsidRPr="00942912">
              <w:rPr>
                <w:rFonts w:eastAsia="SimSun" w:hint="eastAsia"/>
                <w:sz w:val="20"/>
                <w:szCs w:val="22"/>
                <w:lang w:val="en-GB" w:eastAsia="zh-CN"/>
              </w:rPr>
              <w:t>的缔约方未报告一致程度；</w:t>
            </w:r>
          </w:p>
          <w:p w14:paraId="4BB9CC66" w14:textId="371F6B3C" w:rsidR="00942912" w:rsidRPr="00942912" w:rsidRDefault="00942912" w:rsidP="00753FF4">
            <w:pPr>
              <w:tabs>
                <w:tab w:val="left" w:pos="418"/>
              </w:tabs>
              <w:topLinePunct/>
              <w:spacing w:before="40" w:after="80"/>
              <w:rPr>
                <w:rFonts w:eastAsia="SimSun"/>
                <w:sz w:val="20"/>
                <w:szCs w:val="22"/>
                <w:lang w:val="en-GB" w:eastAsia="zh-CN"/>
              </w:rPr>
            </w:pPr>
            <w:r w:rsidRPr="00942912">
              <w:rPr>
                <w:rFonts w:eastAsia="SimSun" w:hint="eastAsia"/>
                <w:sz w:val="20"/>
                <w:szCs w:val="22"/>
                <w:lang w:val="en-GB" w:eastAsia="zh-CN"/>
              </w:rPr>
              <w:t xml:space="preserve">(c) </w:t>
            </w:r>
            <w:r w:rsidRPr="00942912">
              <w:rPr>
                <w:rFonts w:eastAsia="SimSun"/>
                <w:sz w:val="20"/>
                <w:szCs w:val="22"/>
                <w:lang w:val="en-GB" w:eastAsia="zh-CN"/>
              </w:rPr>
              <w:tab/>
            </w:r>
            <w:r w:rsidRPr="00942912">
              <w:rPr>
                <w:rFonts w:eastAsia="SimSun" w:hint="eastAsia"/>
                <w:sz w:val="20"/>
                <w:szCs w:val="22"/>
                <w:lang w:val="en-GB" w:eastAsia="zh-CN"/>
              </w:rPr>
              <w:t>分别有</w:t>
            </w:r>
            <w:r w:rsidRPr="00942912">
              <w:rPr>
                <w:rFonts w:eastAsia="SimSun" w:hint="eastAsia"/>
                <w:sz w:val="20"/>
                <w:szCs w:val="22"/>
                <w:lang w:val="en-GB" w:eastAsia="zh-CN"/>
              </w:rPr>
              <w:t>18%</w:t>
            </w:r>
            <w:r w:rsidRPr="00942912">
              <w:rPr>
                <w:rFonts w:eastAsia="SimSun" w:hint="eastAsia"/>
                <w:sz w:val="20"/>
                <w:szCs w:val="22"/>
                <w:lang w:val="en-GB" w:eastAsia="zh-CN"/>
              </w:rPr>
              <w:t>、</w:t>
            </w:r>
            <w:r w:rsidRPr="00942912">
              <w:rPr>
                <w:rFonts w:eastAsia="SimSun" w:hint="eastAsia"/>
                <w:sz w:val="20"/>
                <w:szCs w:val="22"/>
                <w:lang w:val="en-GB" w:eastAsia="zh-CN"/>
              </w:rPr>
              <w:t>17%</w:t>
            </w:r>
            <w:r w:rsidRPr="00942912">
              <w:rPr>
                <w:rFonts w:eastAsia="SimSun" w:hint="eastAsia"/>
                <w:sz w:val="20"/>
                <w:szCs w:val="22"/>
                <w:lang w:val="en-GB" w:eastAsia="zh-CN"/>
              </w:rPr>
              <w:t>和</w:t>
            </w:r>
            <w:r w:rsidRPr="00942912">
              <w:rPr>
                <w:rFonts w:eastAsia="SimSun" w:hint="eastAsia"/>
                <w:sz w:val="20"/>
                <w:szCs w:val="22"/>
                <w:lang w:val="en-GB" w:eastAsia="zh-CN"/>
              </w:rPr>
              <w:t>17%</w:t>
            </w:r>
            <w:r w:rsidRPr="00942912">
              <w:rPr>
                <w:rFonts w:eastAsia="SimSun" w:hint="eastAsia"/>
                <w:sz w:val="20"/>
                <w:szCs w:val="22"/>
                <w:lang w:val="en-GB" w:eastAsia="zh-CN"/>
              </w:rPr>
              <w:t>的缔约方</w:t>
            </w:r>
            <w:r w:rsidR="003F299A">
              <w:rPr>
                <w:rFonts w:eastAsia="SimSun" w:hint="eastAsia"/>
                <w:sz w:val="20"/>
                <w:szCs w:val="22"/>
                <w:lang w:val="en-GB" w:eastAsia="zh-CN"/>
              </w:rPr>
              <w:t>制定</w:t>
            </w:r>
            <w:r w:rsidRPr="00942912">
              <w:rPr>
                <w:rFonts w:eastAsia="SimSun" w:hint="eastAsia"/>
                <w:sz w:val="20"/>
                <w:szCs w:val="22"/>
                <w:lang w:val="en-GB" w:eastAsia="zh-CN"/>
              </w:rPr>
              <w:t>了恢复</w:t>
            </w:r>
            <w:r w:rsidRPr="00942912">
              <w:rPr>
                <w:rFonts w:eastAsia="SimSun" w:hint="eastAsia"/>
                <w:sz w:val="20"/>
                <w:szCs w:val="22"/>
                <w:lang w:val="en-GB" w:eastAsia="zh-CN"/>
              </w:rPr>
              <w:t>30%</w:t>
            </w:r>
            <w:r w:rsidRPr="00942912">
              <w:rPr>
                <w:rFonts w:eastAsia="SimSun" w:hint="eastAsia"/>
                <w:sz w:val="20"/>
                <w:szCs w:val="22"/>
                <w:lang w:val="en-GB" w:eastAsia="zh-CN"/>
              </w:rPr>
              <w:t>或以上的</w:t>
            </w:r>
            <w:r w:rsidR="003F299A">
              <w:rPr>
                <w:rFonts w:eastAsia="SimSun" w:hint="eastAsia"/>
                <w:sz w:val="20"/>
                <w:szCs w:val="22"/>
                <w:lang w:val="en-GB" w:eastAsia="zh-CN"/>
              </w:rPr>
              <w:t>退化</w:t>
            </w:r>
            <w:r w:rsidRPr="00942912">
              <w:rPr>
                <w:rFonts w:eastAsia="SimSun" w:hint="eastAsia"/>
                <w:sz w:val="20"/>
                <w:szCs w:val="22"/>
                <w:lang w:val="en-GB" w:eastAsia="zh-CN"/>
              </w:rPr>
              <w:t>陆地</w:t>
            </w:r>
            <w:r w:rsidR="003F299A">
              <w:rPr>
                <w:rFonts w:eastAsia="SimSun" w:hint="eastAsia"/>
                <w:sz w:val="20"/>
                <w:szCs w:val="22"/>
                <w:lang w:val="en-GB" w:eastAsia="zh-CN"/>
              </w:rPr>
              <w:t>区域</w:t>
            </w:r>
            <w:r>
              <w:rPr>
                <w:rFonts w:eastAsia="SimSun" w:hint="eastAsia"/>
                <w:sz w:val="20"/>
                <w:szCs w:val="22"/>
                <w:lang w:val="en-GB" w:eastAsia="zh-CN"/>
              </w:rPr>
              <w:t>、</w:t>
            </w:r>
            <w:r w:rsidRPr="00942912">
              <w:rPr>
                <w:rFonts w:eastAsia="SimSun" w:hint="eastAsia"/>
                <w:sz w:val="20"/>
                <w:szCs w:val="22"/>
                <w:lang w:val="en-GB" w:eastAsia="zh-CN"/>
              </w:rPr>
              <w:t>内陆水域以及沿海和海洋区域（非内陆国家）的国家目标。其他缔约方</w:t>
            </w:r>
            <w:r w:rsidR="003F299A">
              <w:rPr>
                <w:rFonts w:eastAsia="SimSun" w:hint="eastAsia"/>
                <w:sz w:val="20"/>
                <w:szCs w:val="22"/>
                <w:lang w:val="en-GB" w:eastAsia="zh-CN"/>
              </w:rPr>
              <w:t>制定</w:t>
            </w:r>
            <w:r w:rsidRPr="00942912">
              <w:rPr>
                <w:rFonts w:eastAsia="SimSun" w:hint="eastAsia"/>
                <w:sz w:val="20"/>
                <w:szCs w:val="22"/>
                <w:lang w:val="en-GB" w:eastAsia="zh-CN"/>
              </w:rPr>
              <w:t>的国家目标低于</w:t>
            </w:r>
            <w:r w:rsidRPr="00942912">
              <w:rPr>
                <w:rFonts w:eastAsia="SimSun" w:hint="eastAsia"/>
                <w:sz w:val="20"/>
                <w:szCs w:val="22"/>
                <w:lang w:val="en-GB" w:eastAsia="zh-CN"/>
              </w:rPr>
              <w:t>30%</w:t>
            </w:r>
            <w:r w:rsidRPr="00942912">
              <w:rPr>
                <w:rFonts w:eastAsia="SimSun" w:hint="eastAsia"/>
                <w:sz w:val="20"/>
                <w:szCs w:val="22"/>
                <w:lang w:val="en-GB" w:eastAsia="zh-CN"/>
              </w:rPr>
              <w:t>，或</w:t>
            </w:r>
            <w:r w:rsidR="003F299A">
              <w:rPr>
                <w:rFonts w:eastAsia="SimSun" w:hint="eastAsia"/>
                <w:sz w:val="20"/>
                <w:szCs w:val="22"/>
                <w:lang w:val="en-GB" w:eastAsia="zh-CN"/>
              </w:rPr>
              <w:t>制定</w:t>
            </w:r>
            <w:r w:rsidRPr="00942912">
              <w:rPr>
                <w:rFonts w:eastAsia="SimSun" w:hint="eastAsia"/>
                <w:sz w:val="20"/>
                <w:szCs w:val="22"/>
                <w:lang w:val="en-GB" w:eastAsia="zh-CN"/>
              </w:rPr>
              <w:t>的目标</w:t>
            </w:r>
            <w:r w:rsidR="003F299A">
              <w:rPr>
                <w:rFonts w:eastAsia="SimSun" w:hint="eastAsia"/>
                <w:sz w:val="20"/>
                <w:szCs w:val="22"/>
                <w:lang w:val="en-GB" w:eastAsia="zh-CN"/>
              </w:rPr>
              <w:t>没有量化成分</w:t>
            </w:r>
            <w:r w:rsidRPr="00942912">
              <w:rPr>
                <w:rFonts w:eastAsia="SimSun" w:hint="eastAsia"/>
                <w:sz w:val="20"/>
                <w:szCs w:val="22"/>
                <w:lang w:val="en-GB" w:eastAsia="zh-CN"/>
              </w:rPr>
              <w:t>；</w:t>
            </w:r>
          </w:p>
          <w:p w14:paraId="31E33E12" w14:textId="162EDC92" w:rsidR="00942912" w:rsidRPr="00942912" w:rsidRDefault="00942912" w:rsidP="00753FF4">
            <w:pPr>
              <w:tabs>
                <w:tab w:val="left" w:pos="418"/>
              </w:tabs>
              <w:topLinePunct/>
              <w:spacing w:before="40" w:after="80"/>
              <w:rPr>
                <w:rFonts w:eastAsia="SimSun"/>
                <w:sz w:val="20"/>
                <w:szCs w:val="22"/>
                <w:lang w:val="en-GB" w:eastAsia="zh-CN"/>
              </w:rPr>
            </w:pPr>
            <w:r w:rsidRPr="00942912">
              <w:rPr>
                <w:rFonts w:eastAsia="SimSun" w:hint="eastAsia"/>
                <w:sz w:val="20"/>
                <w:szCs w:val="22"/>
                <w:lang w:val="en-GB" w:eastAsia="zh-CN"/>
              </w:rPr>
              <w:t xml:space="preserve">(d) </w:t>
            </w:r>
            <w:r w:rsidRPr="00942912">
              <w:rPr>
                <w:rFonts w:eastAsia="SimSun"/>
                <w:sz w:val="20"/>
                <w:szCs w:val="22"/>
                <w:lang w:val="en-GB" w:eastAsia="zh-CN"/>
              </w:rPr>
              <w:tab/>
            </w:r>
            <w:r w:rsidRPr="00942912">
              <w:rPr>
                <w:rFonts w:eastAsia="SimSun" w:hint="eastAsia"/>
                <w:sz w:val="20"/>
                <w:szCs w:val="22"/>
                <w:lang w:val="en-GB" w:eastAsia="zh-CN"/>
              </w:rPr>
              <w:t>31%</w:t>
            </w:r>
            <w:r w:rsidRPr="00942912">
              <w:rPr>
                <w:rFonts w:eastAsia="SimSun" w:hint="eastAsia"/>
                <w:sz w:val="20"/>
                <w:szCs w:val="22"/>
                <w:lang w:val="en-GB" w:eastAsia="zh-CN"/>
              </w:rPr>
              <w:t>的</w:t>
            </w:r>
            <w:r w:rsidR="002D5A71">
              <w:rPr>
                <w:rFonts w:eastAsia="SimSun" w:hint="eastAsia"/>
                <w:sz w:val="20"/>
                <w:szCs w:val="22"/>
                <w:lang w:val="en-GB" w:eastAsia="zh-CN"/>
              </w:rPr>
              <w:t>缔约方介绍了</w:t>
            </w:r>
            <w:r w:rsidRPr="00942912">
              <w:rPr>
                <w:rFonts w:eastAsia="SimSun" w:hint="eastAsia"/>
                <w:sz w:val="20"/>
                <w:szCs w:val="22"/>
                <w:lang w:val="en-GB" w:eastAsia="zh-CN"/>
              </w:rPr>
              <w:t>与该行动目标相关的执行手段</w:t>
            </w:r>
            <w:r>
              <w:rPr>
                <w:rFonts w:eastAsia="SimSun" w:hint="eastAsia"/>
                <w:sz w:val="20"/>
                <w:szCs w:val="22"/>
                <w:lang w:val="en-GB" w:eastAsia="zh-CN"/>
              </w:rPr>
              <w:t>。</w:t>
            </w:r>
            <w:r w:rsidRPr="00942912">
              <w:rPr>
                <w:rFonts w:eastAsia="SimSun" w:hint="eastAsia"/>
                <w:sz w:val="20"/>
                <w:szCs w:val="22"/>
                <w:lang w:val="en-GB" w:eastAsia="zh-CN"/>
              </w:rPr>
              <w:t>在这些缔约方中，</w:t>
            </w:r>
            <w:r w:rsidRPr="00942912">
              <w:rPr>
                <w:rFonts w:eastAsia="SimSun" w:hint="eastAsia"/>
                <w:sz w:val="20"/>
                <w:szCs w:val="22"/>
                <w:lang w:val="en-GB" w:eastAsia="zh-CN"/>
              </w:rPr>
              <w:t>89%</w:t>
            </w:r>
            <w:r w:rsidRPr="00942912">
              <w:rPr>
                <w:rFonts w:eastAsia="SimSun" w:hint="eastAsia"/>
                <w:sz w:val="20"/>
                <w:szCs w:val="22"/>
                <w:lang w:val="en-GB" w:eastAsia="zh-CN"/>
              </w:rPr>
              <w:t>表示需要更多的执行手段；</w:t>
            </w:r>
          </w:p>
          <w:p w14:paraId="3E8AEA57" w14:textId="3F057B63" w:rsidR="00942912" w:rsidRPr="00644F14" w:rsidRDefault="00942912" w:rsidP="00753FF4">
            <w:pPr>
              <w:tabs>
                <w:tab w:val="left" w:pos="418"/>
              </w:tabs>
              <w:topLinePunct/>
              <w:spacing w:before="40" w:after="80"/>
              <w:rPr>
                <w:rFonts w:eastAsia="SimSun"/>
                <w:sz w:val="20"/>
                <w:szCs w:val="22"/>
                <w:lang w:val="en-GB" w:eastAsia="zh-CN"/>
              </w:rPr>
            </w:pPr>
            <w:r w:rsidRPr="00942912">
              <w:rPr>
                <w:rFonts w:eastAsia="SimSun" w:hint="eastAsia"/>
                <w:sz w:val="20"/>
                <w:szCs w:val="22"/>
                <w:lang w:val="en-GB" w:eastAsia="zh-CN"/>
              </w:rPr>
              <w:lastRenderedPageBreak/>
              <w:t xml:space="preserve">(e) </w:t>
            </w:r>
            <w:r w:rsidRPr="00942912">
              <w:rPr>
                <w:rFonts w:eastAsia="SimSun"/>
                <w:sz w:val="20"/>
                <w:szCs w:val="22"/>
                <w:lang w:val="en-GB" w:eastAsia="zh-CN"/>
              </w:rPr>
              <w:tab/>
            </w:r>
            <w:r w:rsidRPr="00942912">
              <w:rPr>
                <w:rFonts w:eastAsia="SimSun" w:hint="eastAsia"/>
                <w:sz w:val="20"/>
                <w:szCs w:val="22"/>
                <w:lang w:val="en-GB" w:eastAsia="zh-CN"/>
              </w:rPr>
              <w:t>28%</w:t>
            </w:r>
            <w:r w:rsidRPr="00942912">
              <w:rPr>
                <w:rFonts w:eastAsia="SimSun" w:hint="eastAsia"/>
                <w:sz w:val="20"/>
                <w:szCs w:val="22"/>
                <w:lang w:val="en-GB" w:eastAsia="zh-CN"/>
              </w:rPr>
              <w:t>的缔约方</w:t>
            </w:r>
            <w:r w:rsidR="00FA3937">
              <w:rPr>
                <w:rFonts w:eastAsia="SimSun" w:hint="eastAsia"/>
                <w:sz w:val="20"/>
                <w:szCs w:val="22"/>
                <w:lang w:val="en-GB" w:eastAsia="zh-CN"/>
              </w:rPr>
              <w:t>为该行动目标确定了</w:t>
            </w:r>
            <w:r w:rsidRPr="00942912">
              <w:rPr>
                <w:rFonts w:eastAsia="SimSun" w:hint="eastAsia"/>
                <w:sz w:val="20"/>
                <w:szCs w:val="22"/>
                <w:lang w:val="en-GB" w:eastAsia="zh-CN"/>
              </w:rPr>
              <w:t>组成指标，</w:t>
            </w:r>
            <w:r w:rsidRPr="00942912">
              <w:rPr>
                <w:rFonts w:eastAsia="SimSun" w:hint="eastAsia"/>
                <w:sz w:val="20"/>
                <w:szCs w:val="22"/>
                <w:lang w:val="en-GB" w:eastAsia="zh-CN"/>
              </w:rPr>
              <w:t>27%</w:t>
            </w:r>
            <w:r w:rsidR="00FA3937">
              <w:rPr>
                <w:rFonts w:eastAsia="SimSun" w:hint="eastAsia"/>
                <w:sz w:val="20"/>
                <w:szCs w:val="22"/>
                <w:lang w:val="en-GB" w:eastAsia="zh-CN"/>
              </w:rPr>
              <w:t>确定了</w:t>
            </w:r>
            <w:r w:rsidRPr="00942912">
              <w:rPr>
                <w:rFonts w:eastAsia="SimSun" w:hint="eastAsia"/>
                <w:sz w:val="20"/>
                <w:szCs w:val="22"/>
                <w:lang w:val="en-GB" w:eastAsia="zh-CN"/>
              </w:rPr>
              <w:t>补充指标，</w:t>
            </w:r>
            <w:r w:rsidRPr="00942912">
              <w:rPr>
                <w:rFonts w:eastAsia="SimSun" w:hint="eastAsia"/>
                <w:sz w:val="20"/>
                <w:szCs w:val="22"/>
                <w:lang w:val="en-GB" w:eastAsia="zh-CN"/>
              </w:rPr>
              <w:t>38%</w:t>
            </w:r>
            <w:r w:rsidR="00FA3937">
              <w:rPr>
                <w:rFonts w:eastAsia="SimSun" w:hint="eastAsia"/>
                <w:sz w:val="20"/>
                <w:szCs w:val="22"/>
                <w:lang w:val="en-GB" w:eastAsia="zh-CN"/>
              </w:rPr>
              <w:t>确定了</w:t>
            </w:r>
            <w:r w:rsidRPr="00942912">
              <w:rPr>
                <w:rFonts w:eastAsia="SimSun" w:hint="eastAsia"/>
                <w:sz w:val="20"/>
                <w:szCs w:val="22"/>
                <w:lang w:val="en-GB" w:eastAsia="zh-CN"/>
              </w:rPr>
              <w:t>国家指标。</w:t>
            </w:r>
          </w:p>
        </w:tc>
        <w:tc>
          <w:tcPr>
            <w:tcW w:w="6257" w:type="dxa"/>
            <w:hideMark/>
          </w:tcPr>
          <w:p w14:paraId="724CD3E9" w14:textId="0FCB03D7" w:rsidR="00942912" w:rsidRPr="00070A12" w:rsidRDefault="00942912" w:rsidP="00753FF4">
            <w:pPr>
              <w:tabs>
                <w:tab w:val="left" w:pos="418"/>
              </w:tabs>
              <w:topLinePunct/>
              <w:spacing w:before="40" w:after="80"/>
              <w:rPr>
                <w:rFonts w:eastAsia="SimSun"/>
                <w:sz w:val="20"/>
                <w:szCs w:val="22"/>
                <w:lang w:val="en-GB" w:eastAsia="zh-CN"/>
              </w:rPr>
            </w:pPr>
            <w:r w:rsidRPr="00070A12">
              <w:rPr>
                <w:rFonts w:eastAsia="SimSun"/>
                <w:sz w:val="20"/>
                <w:szCs w:val="22"/>
                <w:lang w:val="en-GB" w:eastAsia="zh-CN"/>
              </w:rPr>
              <w:lastRenderedPageBreak/>
              <w:tab/>
            </w:r>
            <w:r w:rsidRPr="00070A12">
              <w:rPr>
                <w:rFonts w:eastAsia="SimSun"/>
                <w:sz w:val="20"/>
                <w:szCs w:val="22"/>
                <w:lang w:val="en-GB" w:eastAsia="zh-CN"/>
              </w:rPr>
              <w:t>在与行动目标</w:t>
            </w:r>
            <w:r w:rsidRPr="00070A12">
              <w:rPr>
                <w:rFonts w:eastAsia="SimSun"/>
                <w:sz w:val="20"/>
                <w:szCs w:val="22"/>
                <w:lang w:val="en-GB" w:eastAsia="zh-CN"/>
              </w:rPr>
              <w:t>2</w:t>
            </w:r>
            <w:r w:rsidRPr="00070A12">
              <w:rPr>
                <w:rFonts w:eastAsia="SimSun"/>
                <w:sz w:val="20"/>
                <w:szCs w:val="22"/>
                <w:lang w:val="en-GB" w:eastAsia="zh-CN"/>
              </w:rPr>
              <w:t>相关的国家目标中，湿地、森林和沿海栖息地的恢复占突出地位。涉及生态系统完整性或对生态系统服务所作贡献的国家目标则比较少。通常报告的政策措施包括：重新造林行动、生态系统恢复计划、创新的恢复工作筹资方法以及与土著人民和地方社区结成伙伴关系。一些缔约方提到了激励措施，例如生态系统服务付费或将恢复工作纳入气候适应计划。指出的所需执行手段包括：制定基准数据；改进测绘；计划的持续监测、制定和实施；制定和更新促进有效恢复的指导方针、规程和最佳做法；改善利益攸关方和公民的参与、协作和协调；加强法律框架以及协调跨部门和各级政府的规划工具。</w:t>
            </w:r>
          </w:p>
        </w:tc>
      </w:tr>
      <w:tr w:rsidR="00753FF4" w:rsidRPr="00644F14" w14:paraId="432FABE8" w14:textId="77777777" w:rsidTr="001B7839">
        <w:tc>
          <w:tcPr>
            <w:tcW w:w="800" w:type="dxa"/>
          </w:tcPr>
          <w:p w14:paraId="774B12F7" w14:textId="77777777" w:rsidR="00753FF4" w:rsidRPr="00644F14" w:rsidRDefault="00753FF4" w:rsidP="00753FF4">
            <w:pPr>
              <w:tabs>
                <w:tab w:val="left" w:pos="567"/>
                <w:tab w:val="left" w:pos="1134"/>
                <w:tab w:val="left" w:pos="1701"/>
                <w:tab w:val="left" w:pos="2268"/>
                <w:tab w:val="left" w:pos="2835"/>
                <w:tab w:val="left" w:pos="3402"/>
              </w:tabs>
              <w:topLinePunct/>
              <w:spacing w:before="40" w:after="80"/>
              <w:rPr>
                <w:rFonts w:eastAsia="SimSun"/>
                <w:sz w:val="20"/>
                <w:szCs w:val="22"/>
                <w:lang w:val="en-GB"/>
              </w:rPr>
            </w:pPr>
            <w:r w:rsidRPr="00644F14">
              <w:rPr>
                <w:rFonts w:eastAsia="SimSun"/>
                <w:sz w:val="20"/>
                <w:szCs w:val="22"/>
                <w:lang w:val="en-GB"/>
              </w:rPr>
              <w:t>3</w:t>
            </w:r>
          </w:p>
        </w:tc>
        <w:tc>
          <w:tcPr>
            <w:tcW w:w="6440" w:type="dxa"/>
          </w:tcPr>
          <w:p w14:paraId="5DC4D69C" w14:textId="666391E4" w:rsidR="00753FF4" w:rsidRPr="00753FF4" w:rsidRDefault="00753FF4" w:rsidP="00753FF4">
            <w:pPr>
              <w:tabs>
                <w:tab w:val="left" w:pos="418"/>
              </w:tabs>
              <w:topLinePunct/>
              <w:spacing w:before="40" w:after="80"/>
              <w:rPr>
                <w:rFonts w:eastAsia="SimSun"/>
                <w:sz w:val="20"/>
                <w:szCs w:val="22"/>
                <w:lang w:val="en-GB" w:eastAsia="zh-CN"/>
              </w:rPr>
            </w:pPr>
            <w:r w:rsidRPr="00753FF4">
              <w:rPr>
                <w:rFonts w:eastAsia="SimSun"/>
                <w:sz w:val="20"/>
                <w:szCs w:val="22"/>
                <w:lang w:val="en-GB" w:eastAsia="zh-CN"/>
              </w:rPr>
              <w:t xml:space="preserve">(a) </w:t>
            </w:r>
            <w:r>
              <w:rPr>
                <w:rFonts w:eastAsia="SimSun"/>
                <w:sz w:val="20"/>
                <w:szCs w:val="22"/>
                <w:lang w:val="en-GB" w:eastAsia="zh-CN"/>
              </w:rPr>
              <w:tab/>
            </w:r>
            <w:r w:rsidRPr="00753FF4">
              <w:rPr>
                <w:rFonts w:eastAsia="SimSun"/>
                <w:sz w:val="20"/>
                <w:szCs w:val="22"/>
                <w:lang w:val="en-GB" w:eastAsia="zh-CN"/>
              </w:rPr>
              <w:t>125</w:t>
            </w:r>
            <w:r w:rsidRPr="00753FF4">
              <w:rPr>
                <w:rFonts w:eastAsia="SimSun"/>
                <w:sz w:val="20"/>
                <w:szCs w:val="22"/>
                <w:lang w:val="en-GB" w:eastAsia="zh-CN"/>
              </w:rPr>
              <w:t>个缔约方共提交了</w:t>
            </w:r>
            <w:r w:rsidRPr="00753FF4">
              <w:rPr>
                <w:rFonts w:eastAsia="SimSun"/>
                <w:sz w:val="20"/>
                <w:szCs w:val="22"/>
                <w:lang w:val="en-GB" w:eastAsia="zh-CN"/>
              </w:rPr>
              <w:t>396</w:t>
            </w:r>
            <w:r w:rsidRPr="00753FF4">
              <w:rPr>
                <w:rFonts w:eastAsia="SimSun"/>
                <w:sz w:val="20"/>
                <w:szCs w:val="22"/>
                <w:lang w:val="en-GB" w:eastAsia="zh-CN"/>
              </w:rPr>
              <w:t>项与行动目标</w:t>
            </w:r>
            <w:r w:rsidRPr="00753FF4">
              <w:rPr>
                <w:rFonts w:eastAsia="SimSun"/>
                <w:sz w:val="20"/>
                <w:szCs w:val="22"/>
                <w:lang w:val="en-GB" w:eastAsia="zh-CN"/>
              </w:rPr>
              <w:t>3</w:t>
            </w:r>
            <w:r w:rsidRPr="00753FF4">
              <w:rPr>
                <w:rFonts w:eastAsia="SimSun"/>
                <w:sz w:val="20"/>
                <w:szCs w:val="22"/>
                <w:lang w:val="en-GB" w:eastAsia="zh-CN"/>
              </w:rPr>
              <w:t>相关的国家目标，</w:t>
            </w:r>
            <w:r w:rsidRPr="00753FF4">
              <w:rPr>
                <w:rFonts w:eastAsia="SimSun"/>
                <w:sz w:val="20"/>
                <w:szCs w:val="22"/>
                <w:lang w:val="en-GB" w:eastAsia="zh-CN"/>
              </w:rPr>
              <w:t xml:space="preserve"> 71</w:t>
            </w:r>
            <w:r w:rsidRPr="00753FF4">
              <w:rPr>
                <w:rFonts w:eastAsia="SimSun"/>
                <w:sz w:val="20"/>
                <w:szCs w:val="22"/>
                <w:lang w:val="en-GB" w:eastAsia="zh-CN"/>
              </w:rPr>
              <w:t>个缔约方</w:t>
            </w:r>
            <w:r w:rsidR="00EF6BBD">
              <w:rPr>
                <w:rFonts w:eastAsia="SimSun"/>
                <w:sz w:val="20"/>
                <w:szCs w:val="22"/>
                <w:lang w:val="en-GB" w:eastAsia="zh-CN"/>
              </w:rPr>
              <w:t>未提交相关目标</w:t>
            </w:r>
            <w:r w:rsidRPr="00753FF4">
              <w:rPr>
                <w:rFonts w:eastAsia="SimSun"/>
                <w:sz w:val="20"/>
                <w:szCs w:val="22"/>
                <w:lang w:val="en-GB" w:eastAsia="zh-CN"/>
              </w:rPr>
              <w:t>；</w:t>
            </w:r>
            <w:r w:rsidRPr="00753FF4">
              <w:rPr>
                <w:rFonts w:eastAsia="SimSun"/>
                <w:sz w:val="20"/>
                <w:szCs w:val="22"/>
                <w:lang w:val="en-GB" w:eastAsia="zh-CN"/>
              </w:rPr>
              <w:t xml:space="preserve"> </w:t>
            </w:r>
          </w:p>
          <w:p w14:paraId="636A14D5" w14:textId="6FE4E8F9" w:rsidR="00753FF4" w:rsidRPr="00753FF4" w:rsidRDefault="00753FF4" w:rsidP="00753FF4">
            <w:pPr>
              <w:tabs>
                <w:tab w:val="left" w:pos="418"/>
              </w:tabs>
              <w:topLinePunct/>
              <w:spacing w:before="40" w:after="80"/>
              <w:rPr>
                <w:rFonts w:eastAsia="SimSun"/>
                <w:sz w:val="20"/>
                <w:szCs w:val="22"/>
                <w:lang w:val="en-GB" w:eastAsia="zh-CN"/>
              </w:rPr>
            </w:pPr>
            <w:r w:rsidRPr="00753FF4">
              <w:rPr>
                <w:rFonts w:eastAsia="SimSun"/>
                <w:sz w:val="20"/>
                <w:szCs w:val="22"/>
                <w:lang w:val="en-GB" w:eastAsia="zh-CN"/>
              </w:rPr>
              <w:t xml:space="preserve">(b) </w:t>
            </w:r>
            <w:r>
              <w:rPr>
                <w:rFonts w:eastAsia="SimSun"/>
                <w:sz w:val="20"/>
                <w:szCs w:val="22"/>
                <w:lang w:val="en-GB" w:eastAsia="zh-CN"/>
              </w:rPr>
              <w:tab/>
            </w:r>
            <w:r w:rsidRPr="00753FF4">
              <w:rPr>
                <w:rFonts w:eastAsia="SimSun"/>
                <w:sz w:val="20"/>
                <w:szCs w:val="22"/>
                <w:lang w:val="en-GB" w:eastAsia="zh-CN"/>
              </w:rPr>
              <w:t>73%</w:t>
            </w:r>
            <w:r w:rsidRPr="00753FF4">
              <w:rPr>
                <w:rFonts w:eastAsia="SimSun"/>
                <w:sz w:val="20"/>
                <w:szCs w:val="22"/>
                <w:lang w:val="en-GB" w:eastAsia="zh-CN"/>
              </w:rPr>
              <w:t>的缔约方报告说，至少有一项国家目标与行动目标</w:t>
            </w:r>
            <w:r w:rsidRPr="00753FF4">
              <w:rPr>
                <w:rFonts w:eastAsia="SimSun"/>
                <w:sz w:val="20"/>
                <w:szCs w:val="22"/>
                <w:lang w:val="en-GB" w:eastAsia="zh-CN"/>
              </w:rPr>
              <w:t>3</w:t>
            </w:r>
            <w:r w:rsidRPr="00753FF4">
              <w:rPr>
                <w:rFonts w:eastAsia="SimSun"/>
                <w:sz w:val="20"/>
                <w:szCs w:val="22"/>
                <w:lang w:val="en-GB" w:eastAsia="zh-CN"/>
              </w:rPr>
              <w:t>高度一致。</w:t>
            </w:r>
            <w:r w:rsidRPr="00753FF4">
              <w:rPr>
                <w:rFonts w:eastAsia="SimSun"/>
                <w:sz w:val="20"/>
                <w:szCs w:val="22"/>
                <w:lang w:val="en-GB" w:eastAsia="zh-CN"/>
              </w:rPr>
              <w:t>19%</w:t>
            </w:r>
            <w:r w:rsidRPr="00753FF4">
              <w:rPr>
                <w:rFonts w:eastAsia="SimSun"/>
                <w:sz w:val="20"/>
                <w:szCs w:val="22"/>
                <w:lang w:val="en-GB" w:eastAsia="zh-CN"/>
              </w:rPr>
              <w:t>的缔约方报告</w:t>
            </w:r>
            <w:r w:rsidR="00FA3937">
              <w:rPr>
                <w:rFonts w:eastAsia="SimSun" w:hint="eastAsia"/>
                <w:sz w:val="20"/>
                <w:szCs w:val="22"/>
                <w:lang w:val="en-GB" w:eastAsia="zh-CN"/>
              </w:rPr>
              <w:t>的</w:t>
            </w:r>
            <w:r w:rsidRPr="00753FF4">
              <w:rPr>
                <w:rFonts w:eastAsia="SimSun"/>
                <w:sz w:val="20"/>
                <w:szCs w:val="22"/>
                <w:lang w:val="en-GB" w:eastAsia="zh-CN"/>
              </w:rPr>
              <w:t>国家目标</w:t>
            </w:r>
            <w:r>
              <w:rPr>
                <w:rFonts w:eastAsia="SimSun" w:hint="eastAsia"/>
                <w:sz w:val="20"/>
                <w:szCs w:val="22"/>
                <w:lang w:val="en-GB" w:eastAsia="zh-CN"/>
              </w:rPr>
              <w:t>的</w:t>
            </w:r>
            <w:r w:rsidR="00FA3937" w:rsidRPr="00753FF4">
              <w:rPr>
                <w:rFonts w:eastAsia="SimSun"/>
                <w:sz w:val="20"/>
                <w:szCs w:val="22"/>
                <w:lang w:val="en-GB" w:eastAsia="zh-CN"/>
              </w:rPr>
              <w:t>最高</w:t>
            </w:r>
            <w:r w:rsidRPr="00753FF4">
              <w:rPr>
                <w:rFonts w:eastAsia="SimSun"/>
                <w:sz w:val="20"/>
                <w:szCs w:val="22"/>
                <w:lang w:val="en-GB" w:eastAsia="zh-CN"/>
              </w:rPr>
              <w:t>一致程度为中度或低度</w:t>
            </w:r>
            <w:r>
              <w:rPr>
                <w:rFonts w:eastAsia="SimSun" w:hint="eastAsia"/>
                <w:sz w:val="20"/>
                <w:szCs w:val="22"/>
                <w:lang w:val="en-GB" w:eastAsia="zh-CN"/>
              </w:rPr>
              <w:t>，</w:t>
            </w:r>
            <w:r w:rsidRPr="00753FF4">
              <w:rPr>
                <w:rFonts w:eastAsia="SimSun"/>
                <w:sz w:val="20"/>
                <w:szCs w:val="22"/>
                <w:lang w:val="en-GB" w:eastAsia="zh-CN"/>
              </w:rPr>
              <w:t xml:space="preserve"> 9%</w:t>
            </w:r>
            <w:r w:rsidRPr="00753FF4">
              <w:rPr>
                <w:rFonts w:eastAsia="SimSun"/>
                <w:sz w:val="20"/>
                <w:szCs w:val="22"/>
                <w:lang w:val="en-GB" w:eastAsia="zh-CN"/>
              </w:rPr>
              <w:t>的缔约方未报告一致程度；</w:t>
            </w:r>
          </w:p>
          <w:p w14:paraId="77AE1A60" w14:textId="383BEDC3" w:rsidR="00753FF4" w:rsidRPr="00753FF4" w:rsidRDefault="00753FF4" w:rsidP="00753FF4">
            <w:pPr>
              <w:tabs>
                <w:tab w:val="left" w:pos="418"/>
              </w:tabs>
              <w:topLinePunct/>
              <w:spacing w:before="40" w:after="80"/>
              <w:rPr>
                <w:rFonts w:eastAsia="SimSun"/>
                <w:sz w:val="20"/>
                <w:szCs w:val="22"/>
                <w:lang w:val="en-GB" w:eastAsia="zh-CN"/>
              </w:rPr>
            </w:pPr>
            <w:r w:rsidRPr="00753FF4">
              <w:rPr>
                <w:rFonts w:eastAsia="SimSun"/>
                <w:sz w:val="20"/>
                <w:szCs w:val="22"/>
                <w:lang w:val="en-GB" w:eastAsia="zh-CN"/>
              </w:rPr>
              <w:t xml:space="preserve">(c) </w:t>
            </w:r>
            <w:r>
              <w:rPr>
                <w:rFonts w:eastAsia="SimSun"/>
                <w:sz w:val="20"/>
                <w:szCs w:val="22"/>
                <w:lang w:val="en-GB" w:eastAsia="zh-CN"/>
              </w:rPr>
              <w:tab/>
            </w:r>
            <w:r w:rsidRPr="00753FF4">
              <w:rPr>
                <w:rFonts w:eastAsia="SimSun"/>
                <w:sz w:val="20"/>
                <w:szCs w:val="22"/>
                <w:lang w:val="en-GB" w:eastAsia="zh-CN"/>
              </w:rPr>
              <w:t>分别有</w:t>
            </w:r>
            <w:r w:rsidRPr="00753FF4">
              <w:rPr>
                <w:rFonts w:eastAsia="SimSun"/>
                <w:sz w:val="20"/>
                <w:szCs w:val="22"/>
                <w:lang w:val="en-GB" w:eastAsia="zh-CN"/>
              </w:rPr>
              <w:t>27%</w:t>
            </w:r>
            <w:r w:rsidRPr="00753FF4">
              <w:rPr>
                <w:rFonts w:eastAsia="SimSun"/>
                <w:sz w:val="20"/>
                <w:szCs w:val="22"/>
                <w:lang w:val="en-GB" w:eastAsia="zh-CN"/>
              </w:rPr>
              <w:t>、</w:t>
            </w:r>
            <w:r w:rsidRPr="00753FF4">
              <w:rPr>
                <w:rFonts w:eastAsia="SimSun"/>
                <w:sz w:val="20"/>
                <w:szCs w:val="22"/>
                <w:lang w:val="en-GB" w:eastAsia="zh-CN"/>
              </w:rPr>
              <w:t>23%</w:t>
            </w:r>
            <w:r w:rsidRPr="00753FF4">
              <w:rPr>
                <w:rFonts w:eastAsia="SimSun"/>
                <w:sz w:val="20"/>
                <w:szCs w:val="22"/>
                <w:lang w:val="en-GB" w:eastAsia="zh-CN"/>
              </w:rPr>
              <w:t>和</w:t>
            </w:r>
            <w:r w:rsidRPr="00753FF4">
              <w:rPr>
                <w:rFonts w:eastAsia="SimSun"/>
                <w:sz w:val="20"/>
                <w:szCs w:val="22"/>
                <w:lang w:val="en-GB" w:eastAsia="zh-CN"/>
              </w:rPr>
              <w:t>13%</w:t>
            </w:r>
            <w:r w:rsidRPr="00753FF4">
              <w:rPr>
                <w:rFonts w:eastAsia="SimSun"/>
                <w:sz w:val="20"/>
                <w:szCs w:val="22"/>
                <w:lang w:val="en-GB" w:eastAsia="zh-CN"/>
              </w:rPr>
              <w:t>的缔约方制定了保护</w:t>
            </w:r>
            <w:r w:rsidRPr="00753FF4">
              <w:rPr>
                <w:rFonts w:eastAsia="SimSun"/>
                <w:sz w:val="20"/>
                <w:szCs w:val="22"/>
                <w:lang w:val="en-GB" w:eastAsia="zh-CN"/>
              </w:rPr>
              <w:t>30%</w:t>
            </w:r>
            <w:r w:rsidRPr="00753FF4">
              <w:rPr>
                <w:rFonts w:eastAsia="SimSun"/>
                <w:sz w:val="20"/>
                <w:szCs w:val="22"/>
                <w:lang w:val="en-GB" w:eastAsia="zh-CN"/>
              </w:rPr>
              <w:t>或以上的陆地</w:t>
            </w:r>
            <w:r w:rsidRPr="00753FF4">
              <w:rPr>
                <w:rFonts w:eastAsia="SimSun" w:hint="eastAsia"/>
                <w:sz w:val="20"/>
                <w:szCs w:val="22"/>
                <w:lang w:val="en-GB" w:eastAsia="zh-CN"/>
              </w:rPr>
              <w:t>区域</w:t>
            </w:r>
            <w:r w:rsidRPr="00753FF4">
              <w:rPr>
                <w:rFonts w:eastAsia="SimSun"/>
                <w:sz w:val="20"/>
                <w:szCs w:val="22"/>
                <w:lang w:val="en-GB" w:eastAsia="zh-CN"/>
              </w:rPr>
              <w:t>、内陆水域以及沿海和海洋区域（非内陆国家）的国家目标。其他缔约方</w:t>
            </w:r>
            <w:r w:rsidRPr="00753FF4">
              <w:rPr>
                <w:rFonts w:eastAsia="SimSun" w:hint="eastAsia"/>
                <w:sz w:val="20"/>
                <w:szCs w:val="22"/>
                <w:lang w:val="en-GB" w:eastAsia="zh-CN"/>
              </w:rPr>
              <w:t>制定</w:t>
            </w:r>
            <w:r w:rsidRPr="00753FF4">
              <w:rPr>
                <w:rFonts w:eastAsia="SimSun"/>
                <w:sz w:val="20"/>
                <w:szCs w:val="22"/>
                <w:lang w:val="en-GB" w:eastAsia="zh-CN"/>
              </w:rPr>
              <w:t>的国家目标低于</w:t>
            </w:r>
            <w:r w:rsidRPr="00753FF4">
              <w:rPr>
                <w:rFonts w:eastAsia="SimSun"/>
                <w:sz w:val="20"/>
                <w:szCs w:val="22"/>
                <w:lang w:val="en-GB" w:eastAsia="zh-CN"/>
              </w:rPr>
              <w:t>30%</w:t>
            </w:r>
            <w:r w:rsidRPr="00753FF4">
              <w:rPr>
                <w:rFonts w:eastAsia="SimSun"/>
                <w:sz w:val="20"/>
                <w:szCs w:val="22"/>
                <w:lang w:val="en-GB" w:eastAsia="zh-CN"/>
              </w:rPr>
              <w:t>，或</w:t>
            </w:r>
            <w:r w:rsidRPr="00753FF4">
              <w:rPr>
                <w:rFonts w:eastAsia="SimSun" w:hint="eastAsia"/>
                <w:sz w:val="20"/>
                <w:szCs w:val="22"/>
                <w:lang w:val="en-GB" w:eastAsia="zh-CN"/>
              </w:rPr>
              <w:t>制定</w:t>
            </w:r>
            <w:r w:rsidRPr="00753FF4">
              <w:rPr>
                <w:rFonts w:eastAsia="SimSun"/>
                <w:sz w:val="20"/>
                <w:szCs w:val="22"/>
                <w:lang w:val="en-GB" w:eastAsia="zh-CN"/>
              </w:rPr>
              <w:t>的目标</w:t>
            </w:r>
            <w:r w:rsidRPr="00753FF4">
              <w:rPr>
                <w:rFonts w:eastAsia="SimSun" w:hint="eastAsia"/>
                <w:sz w:val="20"/>
                <w:szCs w:val="22"/>
                <w:lang w:val="en-GB" w:eastAsia="zh-CN"/>
              </w:rPr>
              <w:t>没有</w:t>
            </w:r>
            <w:r w:rsidRPr="00753FF4">
              <w:rPr>
                <w:rFonts w:eastAsia="SimSun"/>
                <w:sz w:val="20"/>
                <w:szCs w:val="22"/>
                <w:lang w:val="en-GB" w:eastAsia="zh-CN"/>
              </w:rPr>
              <w:t>量化</w:t>
            </w:r>
            <w:r w:rsidRPr="00753FF4">
              <w:rPr>
                <w:rFonts w:eastAsia="SimSun" w:hint="eastAsia"/>
                <w:sz w:val="20"/>
                <w:szCs w:val="22"/>
                <w:lang w:val="en-GB" w:eastAsia="zh-CN"/>
              </w:rPr>
              <w:t>成分</w:t>
            </w:r>
            <w:r w:rsidRPr="00753FF4">
              <w:rPr>
                <w:rFonts w:eastAsia="SimSun"/>
                <w:sz w:val="20"/>
                <w:szCs w:val="22"/>
                <w:lang w:val="en-GB" w:eastAsia="zh-CN"/>
              </w:rPr>
              <w:t>；</w:t>
            </w:r>
          </w:p>
          <w:p w14:paraId="6D36BD66" w14:textId="402F9601" w:rsidR="00753FF4" w:rsidRPr="00753FF4" w:rsidRDefault="00753FF4" w:rsidP="00753FF4">
            <w:pPr>
              <w:tabs>
                <w:tab w:val="left" w:pos="418"/>
              </w:tabs>
              <w:topLinePunct/>
              <w:spacing w:before="40" w:after="80"/>
              <w:rPr>
                <w:rFonts w:eastAsia="SimSun"/>
                <w:sz w:val="20"/>
                <w:szCs w:val="22"/>
                <w:lang w:val="en-GB" w:eastAsia="zh-CN"/>
              </w:rPr>
            </w:pPr>
            <w:r w:rsidRPr="00753FF4">
              <w:rPr>
                <w:rFonts w:eastAsia="SimSun"/>
                <w:sz w:val="20"/>
                <w:szCs w:val="22"/>
                <w:lang w:val="en-GB" w:eastAsia="zh-CN"/>
              </w:rPr>
              <w:t xml:space="preserve">(d) </w:t>
            </w:r>
            <w:r>
              <w:rPr>
                <w:rFonts w:eastAsia="SimSun"/>
                <w:sz w:val="20"/>
                <w:szCs w:val="22"/>
                <w:lang w:val="en-GB" w:eastAsia="zh-CN"/>
              </w:rPr>
              <w:tab/>
            </w:r>
            <w:r w:rsidRPr="00753FF4">
              <w:rPr>
                <w:rFonts w:eastAsia="SimSun"/>
                <w:sz w:val="20"/>
                <w:szCs w:val="22"/>
                <w:lang w:val="en-GB" w:eastAsia="zh-CN"/>
              </w:rPr>
              <w:t>34%</w:t>
            </w:r>
            <w:r w:rsidRPr="00753FF4">
              <w:rPr>
                <w:rFonts w:eastAsia="SimSun"/>
                <w:sz w:val="20"/>
                <w:szCs w:val="22"/>
                <w:lang w:val="en-GB" w:eastAsia="zh-CN"/>
              </w:rPr>
              <w:t>的</w:t>
            </w:r>
            <w:r w:rsidR="002D5A71">
              <w:rPr>
                <w:rFonts w:eastAsia="SimSun"/>
                <w:sz w:val="20"/>
                <w:szCs w:val="22"/>
                <w:lang w:val="en-GB" w:eastAsia="zh-CN"/>
              </w:rPr>
              <w:t>缔约方介绍了</w:t>
            </w:r>
            <w:r w:rsidRPr="00753FF4">
              <w:rPr>
                <w:rFonts w:eastAsia="SimSun"/>
                <w:sz w:val="20"/>
                <w:szCs w:val="22"/>
                <w:lang w:val="en-GB" w:eastAsia="zh-CN"/>
              </w:rPr>
              <w:t>与该行动目标相关的执行手段。在这些缔约方中，</w:t>
            </w:r>
            <w:r w:rsidRPr="00753FF4">
              <w:rPr>
                <w:rFonts w:eastAsia="SimSun"/>
                <w:sz w:val="20"/>
                <w:szCs w:val="22"/>
                <w:lang w:val="en-GB" w:eastAsia="zh-CN"/>
              </w:rPr>
              <w:t>86%</w:t>
            </w:r>
            <w:r w:rsidRPr="00753FF4">
              <w:rPr>
                <w:rFonts w:eastAsia="SimSun"/>
                <w:sz w:val="20"/>
                <w:szCs w:val="22"/>
                <w:lang w:val="en-GB" w:eastAsia="zh-CN"/>
              </w:rPr>
              <w:t>表示需要</w:t>
            </w:r>
            <w:r w:rsidRPr="00753FF4">
              <w:rPr>
                <w:rFonts w:eastAsia="SimSun" w:hint="eastAsia"/>
                <w:sz w:val="20"/>
                <w:szCs w:val="22"/>
                <w:lang w:val="en-GB" w:eastAsia="zh-CN"/>
              </w:rPr>
              <w:t>更多</w:t>
            </w:r>
            <w:r w:rsidRPr="00753FF4">
              <w:rPr>
                <w:rFonts w:eastAsia="SimSun"/>
                <w:sz w:val="20"/>
                <w:szCs w:val="22"/>
                <w:lang w:val="en-GB" w:eastAsia="zh-CN"/>
              </w:rPr>
              <w:t>的执行手段；</w:t>
            </w:r>
          </w:p>
          <w:p w14:paraId="5A51BE28" w14:textId="17D3D146" w:rsidR="00753FF4" w:rsidRPr="00644F14" w:rsidRDefault="00753FF4" w:rsidP="00753FF4">
            <w:pPr>
              <w:tabs>
                <w:tab w:val="left" w:pos="418"/>
              </w:tabs>
              <w:topLinePunct/>
              <w:spacing w:before="40" w:after="80"/>
              <w:rPr>
                <w:rFonts w:eastAsia="SimSun"/>
                <w:sz w:val="20"/>
                <w:szCs w:val="22"/>
                <w:lang w:val="en-GB" w:eastAsia="zh-CN"/>
              </w:rPr>
            </w:pPr>
            <w:r w:rsidRPr="00753FF4">
              <w:rPr>
                <w:rFonts w:eastAsia="SimSun"/>
                <w:sz w:val="20"/>
                <w:szCs w:val="22"/>
                <w:lang w:val="en-GB" w:eastAsia="zh-CN"/>
              </w:rPr>
              <w:t xml:space="preserve">(e) </w:t>
            </w:r>
            <w:r>
              <w:rPr>
                <w:rFonts w:eastAsia="SimSun"/>
                <w:sz w:val="20"/>
                <w:szCs w:val="22"/>
                <w:lang w:val="en-GB" w:eastAsia="zh-CN"/>
              </w:rPr>
              <w:tab/>
            </w:r>
            <w:r w:rsidRPr="00753FF4">
              <w:rPr>
                <w:rFonts w:eastAsia="SimSun"/>
                <w:sz w:val="20"/>
                <w:szCs w:val="22"/>
                <w:lang w:val="en-GB" w:eastAsia="zh-CN"/>
              </w:rPr>
              <w:t>29%</w:t>
            </w:r>
            <w:r w:rsidRPr="00753FF4">
              <w:rPr>
                <w:rFonts w:eastAsia="SimSun"/>
                <w:sz w:val="20"/>
                <w:szCs w:val="22"/>
                <w:lang w:val="en-GB" w:eastAsia="zh-CN"/>
              </w:rPr>
              <w:t>的缔约方</w:t>
            </w:r>
            <w:r w:rsidR="00FA3937">
              <w:rPr>
                <w:rFonts w:eastAsia="SimSun"/>
                <w:sz w:val="20"/>
                <w:szCs w:val="22"/>
                <w:lang w:val="en-GB" w:eastAsia="zh-CN"/>
              </w:rPr>
              <w:t>为该行动目标确定了</w:t>
            </w:r>
            <w:r w:rsidRPr="00753FF4">
              <w:rPr>
                <w:rFonts w:eastAsia="SimSun"/>
                <w:sz w:val="20"/>
                <w:szCs w:val="22"/>
                <w:lang w:val="en-GB" w:eastAsia="zh-CN"/>
              </w:rPr>
              <w:t>组成指标，</w:t>
            </w:r>
            <w:r w:rsidRPr="00753FF4">
              <w:rPr>
                <w:rFonts w:eastAsia="SimSun"/>
                <w:sz w:val="20"/>
                <w:szCs w:val="22"/>
                <w:lang w:val="en-GB" w:eastAsia="zh-CN"/>
              </w:rPr>
              <w:t>24%</w:t>
            </w:r>
            <w:r w:rsidR="00FA3937">
              <w:rPr>
                <w:rFonts w:eastAsia="SimSun"/>
                <w:sz w:val="20"/>
                <w:szCs w:val="22"/>
                <w:lang w:val="en-GB" w:eastAsia="zh-CN"/>
              </w:rPr>
              <w:t>确定了</w:t>
            </w:r>
            <w:r w:rsidRPr="00753FF4">
              <w:rPr>
                <w:rFonts w:eastAsia="SimSun"/>
                <w:sz w:val="20"/>
                <w:szCs w:val="22"/>
                <w:lang w:val="en-GB" w:eastAsia="zh-CN"/>
              </w:rPr>
              <w:t>补充指标，</w:t>
            </w:r>
            <w:r w:rsidRPr="00753FF4">
              <w:rPr>
                <w:rFonts w:eastAsia="SimSun"/>
                <w:sz w:val="20"/>
                <w:szCs w:val="22"/>
                <w:lang w:val="en-GB" w:eastAsia="zh-CN"/>
              </w:rPr>
              <w:t>37%</w:t>
            </w:r>
            <w:r w:rsidR="00FA3937">
              <w:rPr>
                <w:rFonts w:eastAsia="SimSun" w:hint="eastAsia"/>
                <w:sz w:val="20"/>
                <w:szCs w:val="22"/>
                <w:lang w:val="en-GB" w:eastAsia="zh-CN"/>
              </w:rPr>
              <w:t>确定了</w:t>
            </w:r>
            <w:r w:rsidRPr="00753FF4">
              <w:rPr>
                <w:rFonts w:eastAsia="SimSun"/>
                <w:sz w:val="20"/>
                <w:szCs w:val="22"/>
                <w:lang w:val="en-GB" w:eastAsia="zh-CN"/>
              </w:rPr>
              <w:t>国家指标。</w:t>
            </w:r>
          </w:p>
        </w:tc>
        <w:tc>
          <w:tcPr>
            <w:tcW w:w="6257" w:type="dxa"/>
            <w:hideMark/>
          </w:tcPr>
          <w:p w14:paraId="0CF8E32B" w14:textId="2964EA8B" w:rsidR="00753FF4" w:rsidRPr="00070A12" w:rsidRDefault="00753FF4" w:rsidP="00753FF4">
            <w:pPr>
              <w:tabs>
                <w:tab w:val="left" w:pos="418"/>
              </w:tabs>
              <w:topLinePunct/>
              <w:spacing w:before="40" w:after="80"/>
              <w:rPr>
                <w:rFonts w:eastAsia="SimSun"/>
                <w:sz w:val="20"/>
                <w:szCs w:val="22"/>
                <w:lang w:val="en-GB" w:eastAsia="zh-CN"/>
              </w:rPr>
            </w:pPr>
            <w:r w:rsidRPr="00070A12">
              <w:rPr>
                <w:rFonts w:eastAsia="SimSun"/>
                <w:sz w:val="20"/>
                <w:szCs w:val="22"/>
                <w:lang w:val="en-GB" w:eastAsia="zh-CN"/>
              </w:rPr>
              <w:tab/>
            </w:r>
            <w:r w:rsidRPr="00070A12">
              <w:rPr>
                <w:rFonts w:eastAsia="SimSun"/>
                <w:sz w:val="20"/>
                <w:szCs w:val="20"/>
                <w:lang w:eastAsia="zh-CN"/>
              </w:rPr>
              <w:t>在与行动目标</w:t>
            </w:r>
            <w:r w:rsidRPr="00070A12">
              <w:rPr>
                <w:sz w:val="20"/>
                <w:szCs w:val="20"/>
                <w:lang w:eastAsia="zh-CN"/>
              </w:rPr>
              <w:t>3</w:t>
            </w:r>
            <w:r w:rsidRPr="00070A12">
              <w:rPr>
                <w:rFonts w:eastAsia="SimSun"/>
                <w:sz w:val="20"/>
                <w:szCs w:val="20"/>
                <w:lang w:eastAsia="zh-CN"/>
              </w:rPr>
              <w:t>相关的国家目标中，大多数缔约方都</w:t>
            </w:r>
            <w:r w:rsidR="00B45B82">
              <w:rPr>
                <w:rFonts w:ascii="SimSun" w:eastAsia="SimSun" w:hAnsi="SimSun" w:cs="SimSun" w:hint="eastAsia"/>
                <w:sz w:val="20"/>
                <w:szCs w:val="20"/>
                <w:lang w:eastAsia="zh-CN"/>
              </w:rPr>
              <w:t>打算</w:t>
            </w:r>
            <w:r w:rsidRPr="00070A12">
              <w:rPr>
                <w:rFonts w:eastAsia="SimSun"/>
                <w:sz w:val="20"/>
                <w:szCs w:val="20"/>
                <w:lang w:eastAsia="zh-CN"/>
              </w:rPr>
              <w:t>加强对陆地</w:t>
            </w:r>
            <w:r w:rsidRPr="00070A12">
              <w:rPr>
                <w:rFonts w:ascii="SimSun" w:eastAsia="SimSun" w:hAnsi="SimSun" w:cs="SimSun" w:hint="eastAsia"/>
                <w:sz w:val="20"/>
                <w:szCs w:val="20"/>
                <w:lang w:eastAsia="zh-CN"/>
              </w:rPr>
              <w:t>区域</w:t>
            </w:r>
            <w:r w:rsidRPr="00070A12">
              <w:rPr>
                <w:rFonts w:eastAsia="SimSun"/>
                <w:sz w:val="20"/>
                <w:szCs w:val="20"/>
                <w:lang w:eastAsia="zh-CN"/>
              </w:rPr>
              <w:t>、内陆水域</w:t>
            </w:r>
            <w:r w:rsidRPr="00070A12">
              <w:rPr>
                <w:rFonts w:ascii="SimSun" w:eastAsia="SimSun" w:hAnsi="SimSun" w:cs="SimSun" w:hint="eastAsia"/>
                <w:sz w:val="20"/>
                <w:szCs w:val="20"/>
                <w:lang w:eastAsia="zh-CN"/>
              </w:rPr>
              <w:t>以及</w:t>
            </w:r>
            <w:r w:rsidRPr="00070A12">
              <w:rPr>
                <w:rFonts w:eastAsia="SimSun"/>
                <w:sz w:val="20"/>
                <w:szCs w:val="20"/>
                <w:lang w:eastAsia="zh-CN"/>
              </w:rPr>
              <w:t>沿海</w:t>
            </w:r>
            <w:r w:rsidRPr="00070A12">
              <w:rPr>
                <w:rFonts w:ascii="SimSun" w:eastAsia="SimSun" w:hAnsi="SimSun" w:cs="SimSun" w:hint="eastAsia"/>
                <w:sz w:val="20"/>
                <w:szCs w:val="20"/>
                <w:lang w:eastAsia="zh-CN"/>
              </w:rPr>
              <w:t>和</w:t>
            </w:r>
            <w:r w:rsidRPr="00070A12">
              <w:rPr>
                <w:rFonts w:eastAsia="SimSun"/>
                <w:sz w:val="20"/>
                <w:szCs w:val="20"/>
                <w:lang w:eastAsia="zh-CN"/>
              </w:rPr>
              <w:t>海洋区域的保护，</w:t>
            </w:r>
            <w:r w:rsidRPr="00070A12">
              <w:rPr>
                <w:rFonts w:ascii="SimSun" w:eastAsia="SimSun" w:hAnsi="SimSun" w:cs="SimSun" w:hint="eastAsia"/>
                <w:sz w:val="20"/>
                <w:szCs w:val="20"/>
                <w:lang w:eastAsia="zh-CN"/>
              </w:rPr>
              <w:t>并把</w:t>
            </w:r>
            <w:r w:rsidRPr="00070A12">
              <w:rPr>
                <w:rFonts w:eastAsia="SimSun"/>
                <w:sz w:val="20"/>
                <w:szCs w:val="20"/>
                <w:lang w:eastAsia="zh-CN"/>
              </w:rPr>
              <w:t>大部分注意力集中在陆地保护区。许多国家目标都</w:t>
            </w:r>
            <w:r w:rsidRPr="00070A12">
              <w:rPr>
                <w:rFonts w:ascii="SimSun" w:eastAsia="SimSun" w:hAnsi="SimSun" w:cs="SimSun" w:hint="eastAsia"/>
                <w:sz w:val="20"/>
                <w:szCs w:val="20"/>
                <w:lang w:eastAsia="zh-CN"/>
              </w:rPr>
              <w:t>提供明确信息，说明</w:t>
            </w:r>
            <w:r w:rsidRPr="00070A12">
              <w:rPr>
                <w:rFonts w:eastAsia="SimSun"/>
                <w:sz w:val="20"/>
                <w:szCs w:val="20"/>
                <w:lang w:eastAsia="zh-CN"/>
              </w:rPr>
              <w:t>其他有效</w:t>
            </w:r>
            <w:r w:rsidRPr="00070A12">
              <w:rPr>
                <w:rFonts w:ascii="SimSun" w:eastAsia="SimSun" w:hAnsi="SimSun" w:cs="SimSun" w:hint="eastAsia"/>
                <w:sz w:val="20"/>
                <w:szCs w:val="20"/>
                <w:lang w:eastAsia="zh-CN"/>
              </w:rPr>
              <w:t>的</w:t>
            </w:r>
            <w:r w:rsidRPr="00070A12">
              <w:rPr>
                <w:rFonts w:eastAsia="SimSun"/>
                <w:sz w:val="20"/>
                <w:szCs w:val="20"/>
                <w:lang w:eastAsia="zh-CN"/>
              </w:rPr>
              <w:t>区域保护措施</w:t>
            </w:r>
            <w:r w:rsidRPr="00070A12">
              <w:rPr>
                <w:rFonts w:ascii="SimSun" w:eastAsia="SimSun" w:hAnsi="SimSun" w:cs="SimSun" w:hint="eastAsia"/>
                <w:sz w:val="20"/>
                <w:szCs w:val="20"/>
                <w:lang w:eastAsia="zh-CN"/>
              </w:rPr>
              <w:t>的</w:t>
            </w:r>
            <w:r w:rsidRPr="00070A12">
              <w:rPr>
                <w:rFonts w:eastAsia="SimSun"/>
                <w:sz w:val="20"/>
                <w:szCs w:val="20"/>
                <w:lang w:eastAsia="zh-CN"/>
              </w:rPr>
              <w:t>作用。很少有缔约方提及与可持续利用、土著人民和地方社区</w:t>
            </w:r>
            <w:r w:rsidRPr="00070A12">
              <w:rPr>
                <w:rFonts w:ascii="SimSun" w:eastAsia="SimSun" w:hAnsi="SimSun" w:cs="SimSun" w:hint="eastAsia"/>
                <w:sz w:val="20"/>
                <w:szCs w:val="20"/>
                <w:lang w:eastAsia="zh-CN"/>
              </w:rPr>
              <w:t>的</w:t>
            </w:r>
            <w:r w:rsidRPr="00070A12">
              <w:rPr>
                <w:rFonts w:eastAsia="SimSun"/>
                <w:sz w:val="20"/>
                <w:szCs w:val="20"/>
                <w:lang w:eastAsia="zh-CN"/>
              </w:rPr>
              <w:t>权利、</w:t>
            </w:r>
            <w:r w:rsidRPr="00070A12">
              <w:rPr>
                <w:rFonts w:ascii="SimSun" w:eastAsia="SimSun" w:hAnsi="SimSun" w:cs="SimSun" w:hint="eastAsia"/>
                <w:sz w:val="20"/>
                <w:szCs w:val="20"/>
                <w:lang w:eastAsia="zh-CN"/>
              </w:rPr>
              <w:t>融入</w:t>
            </w:r>
            <w:r w:rsidRPr="00070A12">
              <w:rPr>
                <w:rFonts w:eastAsia="SimSun"/>
                <w:sz w:val="20"/>
                <w:szCs w:val="20"/>
                <w:lang w:eastAsia="zh-CN"/>
              </w:rPr>
              <w:t>、公平治理、代表性、有效管理、连通性或对生物多样性特别重要的区域</w:t>
            </w:r>
            <w:r w:rsidR="00B45B82">
              <w:rPr>
                <w:rFonts w:eastAsia="SimSun" w:hint="eastAsia"/>
                <w:sz w:val="20"/>
                <w:szCs w:val="20"/>
                <w:lang w:eastAsia="zh-CN"/>
              </w:rPr>
              <w:t>有关</w:t>
            </w:r>
            <w:r w:rsidRPr="00070A12">
              <w:rPr>
                <w:rFonts w:eastAsia="SimSun"/>
                <w:sz w:val="20"/>
                <w:szCs w:val="20"/>
                <w:lang w:eastAsia="zh-CN"/>
              </w:rPr>
              <w:t>的问题。通常报告的政策措施包括：扩大保护区</w:t>
            </w:r>
            <w:r w:rsidRPr="00070A12">
              <w:rPr>
                <w:rFonts w:ascii="SimSun" w:eastAsia="SimSun" w:hAnsi="SimSun" w:cs="SimSun" w:hint="eastAsia"/>
                <w:sz w:val="20"/>
                <w:szCs w:val="20"/>
                <w:lang w:eastAsia="zh-CN"/>
              </w:rPr>
              <w:t>的</w:t>
            </w:r>
            <w:r w:rsidRPr="00070A12">
              <w:rPr>
                <w:rFonts w:eastAsia="SimSun"/>
                <w:sz w:val="20"/>
                <w:szCs w:val="20"/>
                <w:lang w:eastAsia="zh-CN"/>
              </w:rPr>
              <w:t>覆盖</w:t>
            </w:r>
            <w:r w:rsidRPr="00070A12">
              <w:rPr>
                <w:rFonts w:ascii="SimSun" w:eastAsia="SimSun" w:hAnsi="SimSun" w:cs="SimSun" w:hint="eastAsia"/>
                <w:sz w:val="20"/>
                <w:szCs w:val="20"/>
                <w:lang w:eastAsia="zh-CN"/>
              </w:rPr>
              <w:t>面</w:t>
            </w:r>
            <w:r w:rsidRPr="00070A12">
              <w:rPr>
                <w:rFonts w:eastAsia="SimSun"/>
                <w:sz w:val="20"/>
                <w:szCs w:val="20"/>
                <w:lang w:eastAsia="zh-CN"/>
              </w:rPr>
              <w:t>、开展空间规划、提高管理</w:t>
            </w:r>
            <w:r w:rsidRPr="00070A12">
              <w:rPr>
                <w:rFonts w:ascii="SimSun" w:eastAsia="SimSun" w:hAnsi="SimSun" w:cs="SimSun" w:hint="eastAsia"/>
                <w:sz w:val="20"/>
                <w:szCs w:val="20"/>
                <w:lang w:eastAsia="zh-CN"/>
              </w:rPr>
              <w:t>效力</w:t>
            </w:r>
            <w:r w:rsidRPr="00070A12">
              <w:rPr>
                <w:rFonts w:eastAsia="SimSun"/>
                <w:sz w:val="20"/>
                <w:szCs w:val="20"/>
                <w:lang w:eastAsia="zh-CN"/>
              </w:rPr>
              <w:t>以及</w:t>
            </w:r>
            <w:r w:rsidRPr="00070A12">
              <w:rPr>
                <w:rFonts w:ascii="SimSun" w:eastAsia="SimSun" w:hAnsi="SimSun" w:cs="SimSun" w:hint="eastAsia"/>
                <w:sz w:val="20"/>
                <w:szCs w:val="20"/>
                <w:lang w:eastAsia="zh-CN"/>
              </w:rPr>
              <w:t>增进</w:t>
            </w:r>
            <w:r w:rsidRPr="00070A12">
              <w:rPr>
                <w:rFonts w:eastAsia="SimSun"/>
                <w:sz w:val="20"/>
                <w:szCs w:val="20"/>
                <w:lang w:eastAsia="zh-CN"/>
              </w:rPr>
              <w:t>利益攸关方的参与。</w:t>
            </w:r>
            <w:r w:rsidRPr="00070A12">
              <w:rPr>
                <w:rFonts w:ascii="SimSun" w:eastAsia="SimSun" w:hAnsi="SimSun" w:cs="SimSun" w:hint="eastAsia"/>
                <w:sz w:val="20"/>
                <w:szCs w:val="20"/>
                <w:lang w:val="en-GB" w:eastAsia="zh-CN"/>
              </w:rPr>
              <w:t>指出的所需执行手段包括：</w:t>
            </w:r>
            <w:r w:rsidRPr="00070A12">
              <w:rPr>
                <w:rFonts w:eastAsia="SimSun"/>
                <w:sz w:val="20"/>
                <w:szCs w:val="20"/>
                <w:lang w:eastAsia="zh-CN"/>
              </w:rPr>
              <w:t>协调各利益攸关方的行动；</w:t>
            </w:r>
            <w:r w:rsidR="00B45B82">
              <w:rPr>
                <w:rFonts w:ascii="SimSun" w:eastAsia="SimSun" w:hAnsi="SimSun" w:cs="SimSun" w:hint="eastAsia"/>
                <w:sz w:val="20"/>
                <w:szCs w:val="20"/>
                <w:lang w:eastAsia="zh-CN"/>
              </w:rPr>
              <w:t>增加</w:t>
            </w:r>
            <w:r w:rsidRPr="00070A12">
              <w:rPr>
                <w:rFonts w:ascii="SimSun" w:eastAsia="SimSun" w:hAnsi="SimSun" w:cs="SimSun" w:hint="eastAsia"/>
                <w:sz w:val="20"/>
                <w:szCs w:val="20"/>
                <w:lang w:eastAsia="zh-CN"/>
              </w:rPr>
              <w:t>利用</w:t>
            </w:r>
            <w:r w:rsidRPr="00070A12">
              <w:rPr>
                <w:rFonts w:eastAsia="SimSun"/>
                <w:sz w:val="20"/>
                <w:szCs w:val="20"/>
                <w:lang w:eastAsia="zh-CN"/>
              </w:rPr>
              <w:t>测绘、规划、数据收集、监测和报告工具的</w:t>
            </w:r>
            <w:r w:rsidRPr="00070A12">
              <w:rPr>
                <w:rFonts w:ascii="SimSun" w:eastAsia="SimSun" w:hAnsi="SimSun" w:cs="SimSun" w:hint="eastAsia"/>
                <w:sz w:val="20"/>
                <w:szCs w:val="20"/>
                <w:lang w:eastAsia="zh-CN"/>
              </w:rPr>
              <w:t>机会</w:t>
            </w:r>
            <w:r w:rsidRPr="00070A12">
              <w:rPr>
                <w:rFonts w:eastAsia="SimSun"/>
                <w:sz w:val="20"/>
                <w:szCs w:val="20"/>
                <w:lang w:eastAsia="zh-CN"/>
              </w:rPr>
              <w:t>；提高公众</w:t>
            </w:r>
            <w:r w:rsidRPr="00070A12">
              <w:rPr>
                <w:rFonts w:ascii="SimSun" w:eastAsia="SimSun" w:hAnsi="SimSun" w:cs="SimSun" w:hint="eastAsia"/>
                <w:sz w:val="20"/>
                <w:szCs w:val="20"/>
                <w:lang w:eastAsia="zh-CN"/>
              </w:rPr>
              <w:t>认识</w:t>
            </w:r>
            <w:r w:rsidRPr="00070A12">
              <w:rPr>
                <w:rFonts w:eastAsia="SimSun"/>
                <w:sz w:val="20"/>
                <w:szCs w:val="20"/>
                <w:lang w:eastAsia="zh-CN"/>
              </w:rPr>
              <w:t>。</w:t>
            </w:r>
          </w:p>
        </w:tc>
      </w:tr>
      <w:tr w:rsidR="00681E56" w:rsidRPr="00644F14" w14:paraId="796F479D" w14:textId="77777777" w:rsidTr="001B7839">
        <w:tc>
          <w:tcPr>
            <w:tcW w:w="800" w:type="dxa"/>
          </w:tcPr>
          <w:p w14:paraId="16E2C178" w14:textId="77777777" w:rsidR="00681E56" w:rsidRPr="00644F14" w:rsidRDefault="00681E56" w:rsidP="00681E56">
            <w:pPr>
              <w:tabs>
                <w:tab w:val="left" w:pos="567"/>
                <w:tab w:val="left" w:pos="1134"/>
                <w:tab w:val="left" w:pos="1701"/>
                <w:tab w:val="left" w:pos="2268"/>
                <w:tab w:val="left" w:pos="2835"/>
                <w:tab w:val="left" w:pos="3402"/>
              </w:tabs>
              <w:topLinePunct/>
              <w:spacing w:before="40" w:after="80"/>
              <w:rPr>
                <w:rFonts w:eastAsia="SimSun"/>
                <w:sz w:val="20"/>
                <w:szCs w:val="22"/>
                <w:lang w:val="en-GB"/>
              </w:rPr>
            </w:pPr>
            <w:r w:rsidRPr="00644F14">
              <w:rPr>
                <w:rFonts w:eastAsia="SimSun"/>
                <w:sz w:val="20"/>
                <w:szCs w:val="22"/>
                <w:lang w:val="en-GB"/>
              </w:rPr>
              <w:t>4</w:t>
            </w:r>
          </w:p>
        </w:tc>
        <w:tc>
          <w:tcPr>
            <w:tcW w:w="6440" w:type="dxa"/>
          </w:tcPr>
          <w:p w14:paraId="766CC687" w14:textId="6E10FA03" w:rsidR="00681E56" w:rsidRPr="00681E56" w:rsidRDefault="00681E56" w:rsidP="00681E56">
            <w:pPr>
              <w:tabs>
                <w:tab w:val="left" w:pos="418"/>
              </w:tabs>
              <w:topLinePunct/>
              <w:spacing w:before="40" w:after="80"/>
              <w:jc w:val="both"/>
              <w:rPr>
                <w:rFonts w:eastAsia="SimSun"/>
                <w:sz w:val="20"/>
                <w:szCs w:val="22"/>
                <w:lang w:val="en-GB" w:eastAsia="zh-CN"/>
              </w:rPr>
            </w:pPr>
            <w:r w:rsidRPr="00681E56">
              <w:rPr>
                <w:rFonts w:eastAsia="SimSun" w:hint="eastAsia"/>
                <w:sz w:val="20"/>
                <w:szCs w:val="22"/>
                <w:lang w:val="en-GB" w:eastAsia="zh-CN"/>
              </w:rPr>
              <w:t xml:space="preserve">(a) </w:t>
            </w:r>
            <w:r w:rsidRPr="00681E56">
              <w:rPr>
                <w:rFonts w:eastAsia="SimSun"/>
                <w:sz w:val="20"/>
                <w:szCs w:val="22"/>
                <w:lang w:val="en-GB" w:eastAsia="zh-CN"/>
              </w:rPr>
              <w:tab/>
            </w:r>
            <w:r w:rsidRPr="00681E56">
              <w:rPr>
                <w:rFonts w:eastAsia="SimSun" w:hint="eastAsia"/>
                <w:sz w:val="20"/>
                <w:szCs w:val="22"/>
                <w:lang w:val="en-GB" w:eastAsia="zh-CN"/>
              </w:rPr>
              <w:t>123</w:t>
            </w:r>
            <w:r w:rsidRPr="00681E56">
              <w:rPr>
                <w:rFonts w:eastAsia="SimSun" w:hint="eastAsia"/>
                <w:sz w:val="20"/>
                <w:szCs w:val="22"/>
                <w:lang w:val="en-GB" w:eastAsia="zh-CN"/>
              </w:rPr>
              <w:t>个缔约方共提交了</w:t>
            </w:r>
            <w:r w:rsidRPr="00681E56">
              <w:rPr>
                <w:rFonts w:eastAsia="SimSun" w:hint="eastAsia"/>
                <w:sz w:val="20"/>
                <w:szCs w:val="22"/>
                <w:lang w:val="en-GB" w:eastAsia="zh-CN"/>
              </w:rPr>
              <w:t>458</w:t>
            </w:r>
            <w:r w:rsidRPr="00681E56">
              <w:rPr>
                <w:rFonts w:eastAsia="SimSun" w:hint="eastAsia"/>
                <w:sz w:val="20"/>
                <w:szCs w:val="22"/>
                <w:lang w:val="en-GB" w:eastAsia="zh-CN"/>
              </w:rPr>
              <w:t>项与行动目标</w:t>
            </w:r>
            <w:r w:rsidRPr="00681E56">
              <w:rPr>
                <w:rFonts w:eastAsia="SimSun" w:hint="eastAsia"/>
                <w:sz w:val="20"/>
                <w:szCs w:val="22"/>
                <w:lang w:val="en-GB" w:eastAsia="zh-CN"/>
              </w:rPr>
              <w:t>4</w:t>
            </w:r>
            <w:r w:rsidRPr="00681E56">
              <w:rPr>
                <w:rFonts w:eastAsia="SimSun" w:hint="eastAsia"/>
                <w:sz w:val="20"/>
                <w:szCs w:val="22"/>
                <w:lang w:val="en-GB" w:eastAsia="zh-CN"/>
              </w:rPr>
              <w:t>相关的国家目标，</w:t>
            </w:r>
            <w:r w:rsidRPr="00681E56">
              <w:rPr>
                <w:rFonts w:eastAsia="SimSun" w:hint="eastAsia"/>
                <w:sz w:val="20"/>
                <w:szCs w:val="22"/>
                <w:lang w:val="en-GB" w:eastAsia="zh-CN"/>
              </w:rPr>
              <w:t xml:space="preserve"> 73</w:t>
            </w:r>
            <w:r w:rsidRPr="00681E56">
              <w:rPr>
                <w:rFonts w:eastAsia="SimSun" w:hint="eastAsia"/>
                <w:sz w:val="20"/>
                <w:szCs w:val="22"/>
                <w:lang w:val="en-GB" w:eastAsia="zh-CN"/>
              </w:rPr>
              <w:t>个缔约方</w:t>
            </w:r>
            <w:r w:rsidR="00EF6BBD">
              <w:rPr>
                <w:rFonts w:eastAsia="SimSun" w:hint="eastAsia"/>
                <w:sz w:val="20"/>
                <w:szCs w:val="22"/>
                <w:lang w:val="en-GB" w:eastAsia="zh-CN"/>
              </w:rPr>
              <w:t>未提交相关目标</w:t>
            </w:r>
            <w:r w:rsidRPr="00681E56">
              <w:rPr>
                <w:rFonts w:eastAsia="SimSun" w:hint="eastAsia"/>
                <w:sz w:val="20"/>
                <w:szCs w:val="22"/>
                <w:lang w:val="en-GB" w:eastAsia="zh-CN"/>
              </w:rPr>
              <w:t>；</w:t>
            </w:r>
          </w:p>
          <w:p w14:paraId="46091AC9" w14:textId="5D83C317" w:rsidR="00681E56" w:rsidRPr="00681E56" w:rsidRDefault="00681E56" w:rsidP="00681E56">
            <w:pPr>
              <w:tabs>
                <w:tab w:val="left" w:pos="418"/>
              </w:tabs>
              <w:topLinePunct/>
              <w:spacing w:before="40" w:after="80"/>
              <w:jc w:val="both"/>
              <w:rPr>
                <w:rFonts w:eastAsia="SimSun"/>
                <w:sz w:val="20"/>
                <w:szCs w:val="22"/>
                <w:lang w:val="en-GB" w:eastAsia="zh-CN"/>
              </w:rPr>
            </w:pPr>
            <w:r w:rsidRPr="00681E56">
              <w:rPr>
                <w:rFonts w:eastAsia="SimSun" w:hint="eastAsia"/>
                <w:sz w:val="20"/>
                <w:szCs w:val="22"/>
                <w:lang w:val="en-GB" w:eastAsia="zh-CN"/>
              </w:rPr>
              <w:t xml:space="preserve">(b) </w:t>
            </w:r>
            <w:r w:rsidRPr="00681E56">
              <w:rPr>
                <w:rFonts w:eastAsia="SimSun"/>
                <w:sz w:val="20"/>
                <w:szCs w:val="22"/>
                <w:lang w:val="en-GB" w:eastAsia="zh-CN"/>
              </w:rPr>
              <w:tab/>
            </w:r>
            <w:r w:rsidRPr="00681E56">
              <w:rPr>
                <w:rFonts w:eastAsia="SimSun" w:hint="eastAsia"/>
                <w:sz w:val="20"/>
                <w:szCs w:val="22"/>
                <w:lang w:val="en-GB" w:eastAsia="zh-CN"/>
              </w:rPr>
              <w:t>67%</w:t>
            </w:r>
            <w:r w:rsidRPr="00681E56">
              <w:rPr>
                <w:rFonts w:eastAsia="SimSun" w:hint="eastAsia"/>
                <w:sz w:val="20"/>
                <w:szCs w:val="22"/>
                <w:lang w:val="en-GB" w:eastAsia="zh-CN"/>
              </w:rPr>
              <w:t>的缔约方报告说，至少有一项国家目标与行动目标</w:t>
            </w:r>
            <w:r w:rsidRPr="00681E56">
              <w:rPr>
                <w:rFonts w:eastAsia="SimSun" w:hint="eastAsia"/>
                <w:sz w:val="20"/>
                <w:szCs w:val="22"/>
                <w:lang w:val="en-GB" w:eastAsia="zh-CN"/>
              </w:rPr>
              <w:t>4</w:t>
            </w:r>
            <w:r w:rsidRPr="00681E56">
              <w:rPr>
                <w:rFonts w:eastAsia="SimSun" w:hint="eastAsia"/>
                <w:sz w:val="20"/>
                <w:szCs w:val="22"/>
                <w:lang w:val="en-GB" w:eastAsia="zh-CN"/>
              </w:rPr>
              <w:t>高度一致。</w:t>
            </w:r>
            <w:r w:rsidRPr="00681E56">
              <w:rPr>
                <w:rFonts w:eastAsia="SimSun" w:hint="eastAsia"/>
                <w:sz w:val="20"/>
                <w:szCs w:val="22"/>
                <w:lang w:val="en-GB" w:eastAsia="zh-CN"/>
              </w:rPr>
              <w:t>23%</w:t>
            </w:r>
            <w:r w:rsidRPr="00681E56">
              <w:rPr>
                <w:rFonts w:eastAsia="SimSun" w:hint="eastAsia"/>
                <w:sz w:val="20"/>
                <w:szCs w:val="22"/>
                <w:lang w:val="en-GB" w:eastAsia="zh-CN"/>
              </w:rPr>
              <w:t>的缔约方报告</w:t>
            </w:r>
            <w:r w:rsidR="00FA3937">
              <w:rPr>
                <w:rFonts w:eastAsia="SimSun" w:hint="eastAsia"/>
                <w:sz w:val="20"/>
                <w:szCs w:val="22"/>
                <w:lang w:val="en-GB" w:eastAsia="zh-CN"/>
              </w:rPr>
              <w:t>的</w:t>
            </w:r>
            <w:r w:rsidRPr="00681E56">
              <w:rPr>
                <w:rFonts w:eastAsia="SimSun" w:hint="eastAsia"/>
                <w:sz w:val="20"/>
                <w:szCs w:val="22"/>
                <w:lang w:val="en-GB" w:eastAsia="zh-CN"/>
              </w:rPr>
              <w:t>国家目标的</w:t>
            </w:r>
            <w:r w:rsidR="00FA3937" w:rsidRPr="00681E56">
              <w:rPr>
                <w:rFonts w:eastAsia="SimSun" w:hint="eastAsia"/>
                <w:sz w:val="20"/>
                <w:szCs w:val="22"/>
                <w:lang w:val="en-GB" w:eastAsia="zh-CN"/>
              </w:rPr>
              <w:t>最高</w:t>
            </w:r>
            <w:r w:rsidRPr="00681E56">
              <w:rPr>
                <w:rFonts w:eastAsia="SimSun" w:hint="eastAsia"/>
                <w:sz w:val="20"/>
                <w:szCs w:val="22"/>
                <w:lang w:val="en-GB" w:eastAsia="zh-CN"/>
              </w:rPr>
              <w:t>一致程度为中度或低度</w:t>
            </w:r>
            <w:r>
              <w:rPr>
                <w:rFonts w:eastAsia="SimSun" w:hint="eastAsia"/>
                <w:sz w:val="20"/>
                <w:szCs w:val="22"/>
                <w:lang w:val="en-GB" w:eastAsia="zh-CN"/>
              </w:rPr>
              <w:t>，</w:t>
            </w:r>
            <w:r w:rsidRPr="00681E56">
              <w:rPr>
                <w:rFonts w:eastAsia="SimSun" w:hint="eastAsia"/>
                <w:sz w:val="20"/>
                <w:szCs w:val="22"/>
                <w:lang w:val="en-GB" w:eastAsia="zh-CN"/>
              </w:rPr>
              <w:t xml:space="preserve"> 9%</w:t>
            </w:r>
            <w:r w:rsidRPr="00681E56">
              <w:rPr>
                <w:rFonts w:eastAsia="SimSun" w:hint="eastAsia"/>
                <w:sz w:val="20"/>
                <w:szCs w:val="22"/>
                <w:lang w:val="en-GB" w:eastAsia="zh-CN"/>
              </w:rPr>
              <w:t>的缔约方未报告一致程度；</w:t>
            </w:r>
          </w:p>
          <w:p w14:paraId="665560AB" w14:textId="4DCBA3DB" w:rsidR="00681E56" w:rsidRPr="00681E56" w:rsidRDefault="00681E56" w:rsidP="00681E56">
            <w:pPr>
              <w:tabs>
                <w:tab w:val="left" w:pos="418"/>
              </w:tabs>
              <w:topLinePunct/>
              <w:spacing w:before="40" w:after="80"/>
              <w:jc w:val="both"/>
              <w:rPr>
                <w:rFonts w:eastAsia="SimSun"/>
                <w:sz w:val="20"/>
                <w:szCs w:val="22"/>
                <w:lang w:val="en-GB" w:eastAsia="zh-CN"/>
              </w:rPr>
            </w:pPr>
            <w:r w:rsidRPr="00681E56">
              <w:rPr>
                <w:rFonts w:eastAsia="SimSun" w:hint="eastAsia"/>
                <w:sz w:val="20"/>
                <w:szCs w:val="22"/>
                <w:lang w:val="en-GB" w:eastAsia="zh-CN"/>
              </w:rPr>
              <w:t xml:space="preserve">(c) </w:t>
            </w:r>
            <w:r w:rsidRPr="00681E56">
              <w:rPr>
                <w:rFonts w:eastAsia="SimSun"/>
                <w:sz w:val="20"/>
                <w:szCs w:val="22"/>
                <w:lang w:val="en-GB" w:eastAsia="zh-CN"/>
              </w:rPr>
              <w:tab/>
            </w:r>
            <w:r w:rsidRPr="00681E56">
              <w:rPr>
                <w:rFonts w:eastAsia="SimSun" w:hint="eastAsia"/>
                <w:sz w:val="20"/>
                <w:szCs w:val="22"/>
                <w:lang w:val="en-GB" w:eastAsia="zh-CN"/>
              </w:rPr>
              <w:t>36%</w:t>
            </w:r>
            <w:r w:rsidRPr="00681E56">
              <w:rPr>
                <w:rFonts w:eastAsia="SimSun" w:hint="eastAsia"/>
                <w:sz w:val="20"/>
                <w:szCs w:val="22"/>
                <w:lang w:val="en-GB" w:eastAsia="zh-CN"/>
              </w:rPr>
              <w:t>的</w:t>
            </w:r>
            <w:r w:rsidR="002D5A71">
              <w:rPr>
                <w:rFonts w:eastAsia="SimSun" w:hint="eastAsia"/>
                <w:sz w:val="20"/>
                <w:szCs w:val="22"/>
                <w:lang w:val="en-GB" w:eastAsia="zh-CN"/>
              </w:rPr>
              <w:t>缔约方介绍了</w:t>
            </w:r>
            <w:r w:rsidRPr="00681E56">
              <w:rPr>
                <w:rFonts w:eastAsia="SimSun" w:hint="eastAsia"/>
                <w:sz w:val="20"/>
                <w:szCs w:val="22"/>
                <w:lang w:val="en-GB" w:eastAsia="zh-CN"/>
              </w:rPr>
              <w:t>与该行动目标相关的执行手段。在这些缔约方中，</w:t>
            </w:r>
            <w:r w:rsidRPr="00681E56">
              <w:rPr>
                <w:rFonts w:eastAsia="SimSun" w:hint="eastAsia"/>
                <w:sz w:val="20"/>
                <w:szCs w:val="22"/>
                <w:lang w:val="en-GB" w:eastAsia="zh-CN"/>
              </w:rPr>
              <w:t>86%</w:t>
            </w:r>
            <w:r w:rsidRPr="00681E56">
              <w:rPr>
                <w:rFonts w:eastAsia="SimSun" w:hint="eastAsia"/>
                <w:sz w:val="20"/>
                <w:szCs w:val="22"/>
                <w:lang w:val="en-GB" w:eastAsia="zh-CN"/>
              </w:rPr>
              <w:t>表示需要更多的执行手段；</w:t>
            </w:r>
          </w:p>
          <w:p w14:paraId="2558F969" w14:textId="1F506251" w:rsidR="00681E56" w:rsidRPr="00644F14" w:rsidRDefault="00681E56" w:rsidP="00681E56">
            <w:pPr>
              <w:tabs>
                <w:tab w:val="left" w:pos="418"/>
              </w:tabs>
              <w:topLinePunct/>
              <w:spacing w:before="40" w:after="80"/>
              <w:jc w:val="both"/>
              <w:rPr>
                <w:rFonts w:eastAsia="SimSun"/>
                <w:sz w:val="20"/>
                <w:szCs w:val="22"/>
                <w:lang w:val="en-GB" w:eastAsia="zh-CN"/>
              </w:rPr>
            </w:pPr>
            <w:r w:rsidRPr="00681E56">
              <w:rPr>
                <w:rFonts w:eastAsia="SimSun" w:hint="eastAsia"/>
                <w:sz w:val="20"/>
                <w:szCs w:val="22"/>
                <w:lang w:val="en-GB" w:eastAsia="zh-CN"/>
              </w:rPr>
              <w:t xml:space="preserve">(d) </w:t>
            </w:r>
            <w:r w:rsidRPr="00681E56">
              <w:rPr>
                <w:rFonts w:eastAsia="SimSun"/>
                <w:sz w:val="20"/>
                <w:szCs w:val="22"/>
                <w:lang w:val="en-GB" w:eastAsia="zh-CN"/>
              </w:rPr>
              <w:tab/>
            </w:r>
            <w:r w:rsidRPr="00681E56">
              <w:rPr>
                <w:rFonts w:eastAsia="SimSun" w:hint="eastAsia"/>
                <w:sz w:val="20"/>
                <w:szCs w:val="22"/>
                <w:lang w:val="en-GB" w:eastAsia="zh-CN"/>
              </w:rPr>
              <w:t>30%</w:t>
            </w:r>
            <w:r w:rsidRPr="00681E56">
              <w:rPr>
                <w:rFonts w:eastAsia="SimSun" w:hint="eastAsia"/>
                <w:sz w:val="20"/>
                <w:szCs w:val="22"/>
                <w:lang w:val="en-GB" w:eastAsia="zh-CN"/>
              </w:rPr>
              <w:t>的缔约方</w:t>
            </w:r>
            <w:r w:rsidR="00FA3937">
              <w:rPr>
                <w:rFonts w:eastAsia="SimSun" w:hint="eastAsia"/>
                <w:sz w:val="20"/>
                <w:szCs w:val="22"/>
                <w:lang w:val="en-GB" w:eastAsia="zh-CN"/>
              </w:rPr>
              <w:t>为该行动目标确定了</w:t>
            </w:r>
            <w:r w:rsidRPr="00681E56">
              <w:rPr>
                <w:rFonts w:eastAsia="SimSun" w:hint="eastAsia"/>
                <w:sz w:val="20"/>
                <w:szCs w:val="22"/>
                <w:lang w:val="en-GB" w:eastAsia="zh-CN"/>
              </w:rPr>
              <w:t>组成指标，</w:t>
            </w:r>
            <w:r w:rsidRPr="00681E56">
              <w:rPr>
                <w:rFonts w:eastAsia="SimSun" w:hint="eastAsia"/>
                <w:sz w:val="20"/>
                <w:szCs w:val="22"/>
                <w:lang w:val="en-GB" w:eastAsia="zh-CN"/>
              </w:rPr>
              <w:t>24%</w:t>
            </w:r>
            <w:r w:rsidR="00FA3937">
              <w:rPr>
                <w:rFonts w:eastAsia="SimSun" w:hint="eastAsia"/>
                <w:sz w:val="20"/>
                <w:szCs w:val="22"/>
                <w:lang w:val="en-GB" w:eastAsia="zh-CN"/>
              </w:rPr>
              <w:t>确定了</w:t>
            </w:r>
            <w:r w:rsidRPr="00681E56">
              <w:rPr>
                <w:rFonts w:eastAsia="SimSun" w:hint="eastAsia"/>
                <w:sz w:val="20"/>
                <w:szCs w:val="22"/>
                <w:lang w:val="en-GB" w:eastAsia="zh-CN"/>
              </w:rPr>
              <w:t>补充指标，</w:t>
            </w:r>
            <w:r w:rsidRPr="00681E56">
              <w:rPr>
                <w:rFonts w:eastAsia="SimSun" w:hint="eastAsia"/>
                <w:sz w:val="20"/>
                <w:szCs w:val="22"/>
                <w:lang w:val="en-GB" w:eastAsia="zh-CN"/>
              </w:rPr>
              <w:t>37%</w:t>
            </w:r>
            <w:r w:rsidR="00FA3937">
              <w:rPr>
                <w:rFonts w:eastAsia="SimSun" w:hint="eastAsia"/>
                <w:sz w:val="20"/>
                <w:szCs w:val="22"/>
                <w:lang w:val="en-GB" w:eastAsia="zh-CN"/>
              </w:rPr>
              <w:t>确定了</w:t>
            </w:r>
            <w:r w:rsidRPr="00681E56">
              <w:rPr>
                <w:rFonts w:eastAsia="SimSun" w:hint="eastAsia"/>
                <w:sz w:val="20"/>
                <w:szCs w:val="22"/>
                <w:lang w:val="en-GB" w:eastAsia="zh-CN"/>
              </w:rPr>
              <w:t>国家指标。</w:t>
            </w:r>
          </w:p>
        </w:tc>
        <w:tc>
          <w:tcPr>
            <w:tcW w:w="6257" w:type="dxa"/>
            <w:hideMark/>
          </w:tcPr>
          <w:p w14:paraId="6164F747" w14:textId="2FDC95D4" w:rsidR="00681E56" w:rsidRPr="00070A12" w:rsidRDefault="00681E56" w:rsidP="00681E56">
            <w:pPr>
              <w:tabs>
                <w:tab w:val="left" w:pos="418"/>
              </w:tabs>
              <w:topLinePunct/>
              <w:spacing w:before="40" w:after="80"/>
              <w:rPr>
                <w:rFonts w:eastAsia="SimSun"/>
                <w:sz w:val="20"/>
                <w:szCs w:val="22"/>
                <w:lang w:val="en-GB" w:eastAsia="zh-CN"/>
              </w:rPr>
            </w:pPr>
            <w:r w:rsidRPr="00070A12">
              <w:rPr>
                <w:rFonts w:eastAsia="SimSun"/>
                <w:sz w:val="20"/>
                <w:szCs w:val="22"/>
                <w:lang w:val="en-GB" w:eastAsia="zh-CN"/>
              </w:rPr>
              <w:tab/>
            </w:r>
            <w:r w:rsidRPr="00070A12">
              <w:rPr>
                <w:rFonts w:eastAsia="SimSun"/>
                <w:sz w:val="20"/>
                <w:szCs w:val="22"/>
                <w:lang w:val="en-GB" w:eastAsia="zh-CN"/>
              </w:rPr>
              <w:t>大多数与行动目标</w:t>
            </w:r>
            <w:r w:rsidRPr="00070A12">
              <w:rPr>
                <w:rFonts w:eastAsia="SimSun"/>
                <w:sz w:val="20"/>
                <w:szCs w:val="22"/>
                <w:lang w:val="en-GB" w:eastAsia="zh-CN"/>
              </w:rPr>
              <w:t>4</w:t>
            </w:r>
            <w:r w:rsidRPr="00070A12">
              <w:rPr>
                <w:rFonts w:eastAsia="SimSun"/>
                <w:sz w:val="20"/>
                <w:szCs w:val="22"/>
                <w:lang w:val="en-GB" w:eastAsia="zh-CN"/>
              </w:rPr>
              <w:t>相关的国家目标都涉及采取保护濒危物种的管理行动或管理人与野生动物的冲突。与遗传多样性和阻止人为造成的物种灭绝相关的问题则较少被涉及。缔约方通常列举了侧重于以下方面的国家行动：生物多样性保护、资源的可持续利用、加强法律和行政框架、控制或管理入侵物种以及生境和物种保护，包括遗传资源记录、基因保护和迁徙通道保护举措。提及的必要执行手段包括建立法律框架、提供资金用于土地所有人对生物多样性的保护、改进用于数字测序和基因分析的实验室、社区参与以及生物多样性研究。</w:t>
            </w:r>
          </w:p>
        </w:tc>
      </w:tr>
      <w:tr w:rsidR="005B3D91" w:rsidRPr="00644F14" w14:paraId="08DBD906" w14:textId="77777777" w:rsidTr="001B7839">
        <w:tc>
          <w:tcPr>
            <w:tcW w:w="800" w:type="dxa"/>
          </w:tcPr>
          <w:p w14:paraId="3D1B56A9" w14:textId="77777777" w:rsidR="005B3D91" w:rsidRPr="00644F14" w:rsidRDefault="005B3D91" w:rsidP="005B3D91">
            <w:pPr>
              <w:tabs>
                <w:tab w:val="left" w:pos="567"/>
                <w:tab w:val="left" w:pos="1134"/>
                <w:tab w:val="left" w:pos="1701"/>
                <w:tab w:val="left" w:pos="2268"/>
                <w:tab w:val="left" w:pos="2835"/>
                <w:tab w:val="left" w:pos="3402"/>
              </w:tabs>
              <w:topLinePunct/>
              <w:spacing w:before="40" w:after="80"/>
              <w:rPr>
                <w:rFonts w:eastAsia="SimSun"/>
                <w:sz w:val="20"/>
                <w:szCs w:val="22"/>
                <w:lang w:val="en-GB"/>
              </w:rPr>
            </w:pPr>
            <w:r w:rsidRPr="00644F14">
              <w:rPr>
                <w:rFonts w:eastAsia="SimSun"/>
                <w:sz w:val="20"/>
                <w:szCs w:val="22"/>
                <w:lang w:val="en-GB"/>
              </w:rPr>
              <w:t>5</w:t>
            </w:r>
          </w:p>
        </w:tc>
        <w:tc>
          <w:tcPr>
            <w:tcW w:w="6440" w:type="dxa"/>
          </w:tcPr>
          <w:p w14:paraId="71C190B2" w14:textId="77777777" w:rsidR="005B3D91" w:rsidRPr="005B3D91" w:rsidRDefault="005B3D91" w:rsidP="005B3D91">
            <w:pPr>
              <w:tabs>
                <w:tab w:val="left" w:pos="418"/>
              </w:tabs>
              <w:topLinePunct/>
              <w:spacing w:before="40" w:after="80"/>
              <w:jc w:val="both"/>
              <w:rPr>
                <w:rFonts w:eastAsia="SimSun"/>
                <w:sz w:val="20"/>
                <w:szCs w:val="22"/>
                <w:lang w:val="en-GB" w:eastAsia="zh-CN"/>
              </w:rPr>
            </w:pPr>
            <w:r w:rsidRPr="005B3D91">
              <w:rPr>
                <w:rFonts w:eastAsia="SimSun" w:hint="eastAsia"/>
                <w:sz w:val="20"/>
                <w:szCs w:val="22"/>
                <w:lang w:val="en-GB" w:eastAsia="zh-CN"/>
              </w:rPr>
              <w:t xml:space="preserve">(a) </w:t>
            </w:r>
            <w:r w:rsidRPr="005B3D91">
              <w:rPr>
                <w:rFonts w:eastAsia="SimSun"/>
                <w:sz w:val="20"/>
                <w:szCs w:val="22"/>
                <w:lang w:val="en-GB" w:eastAsia="zh-CN"/>
              </w:rPr>
              <w:tab/>
            </w:r>
            <w:r w:rsidRPr="005B3D91">
              <w:rPr>
                <w:rFonts w:eastAsia="SimSun" w:hint="eastAsia"/>
                <w:sz w:val="20"/>
                <w:szCs w:val="22"/>
                <w:lang w:val="en-GB" w:eastAsia="zh-CN"/>
              </w:rPr>
              <w:t>116</w:t>
            </w:r>
            <w:r w:rsidRPr="005B3D91">
              <w:rPr>
                <w:rFonts w:eastAsia="SimSun" w:hint="eastAsia"/>
                <w:sz w:val="20"/>
                <w:szCs w:val="22"/>
                <w:lang w:val="en-GB" w:eastAsia="zh-CN"/>
              </w:rPr>
              <w:t>个缔约方共提交了</w:t>
            </w:r>
            <w:r w:rsidRPr="005B3D91">
              <w:rPr>
                <w:rFonts w:eastAsia="SimSun" w:hint="eastAsia"/>
                <w:sz w:val="20"/>
                <w:szCs w:val="22"/>
                <w:lang w:val="en-GB" w:eastAsia="zh-CN"/>
              </w:rPr>
              <w:t>322</w:t>
            </w:r>
            <w:r w:rsidRPr="005B3D91">
              <w:rPr>
                <w:rFonts w:eastAsia="SimSun" w:hint="eastAsia"/>
                <w:sz w:val="20"/>
                <w:szCs w:val="22"/>
                <w:lang w:val="en-GB" w:eastAsia="zh-CN"/>
              </w:rPr>
              <w:t>项与行动目标</w:t>
            </w:r>
            <w:r w:rsidRPr="005B3D91">
              <w:rPr>
                <w:rFonts w:eastAsia="SimSun" w:hint="eastAsia"/>
                <w:sz w:val="20"/>
                <w:szCs w:val="22"/>
                <w:lang w:val="en-GB" w:eastAsia="zh-CN"/>
              </w:rPr>
              <w:t>5</w:t>
            </w:r>
            <w:r w:rsidRPr="005B3D91">
              <w:rPr>
                <w:rFonts w:eastAsia="SimSun" w:hint="eastAsia"/>
                <w:sz w:val="20"/>
                <w:szCs w:val="22"/>
                <w:lang w:val="en-GB" w:eastAsia="zh-CN"/>
              </w:rPr>
              <w:t>相关的国家目标，</w:t>
            </w:r>
            <w:r w:rsidRPr="005B3D91">
              <w:rPr>
                <w:rFonts w:eastAsia="SimSun" w:hint="eastAsia"/>
                <w:sz w:val="20"/>
                <w:szCs w:val="22"/>
                <w:lang w:val="en-GB" w:eastAsia="zh-CN"/>
              </w:rPr>
              <w:t xml:space="preserve"> 80</w:t>
            </w:r>
            <w:r w:rsidRPr="005B3D91">
              <w:rPr>
                <w:rFonts w:eastAsia="SimSun" w:hint="eastAsia"/>
                <w:sz w:val="20"/>
                <w:szCs w:val="22"/>
                <w:lang w:val="en-GB" w:eastAsia="zh-CN"/>
              </w:rPr>
              <w:t>个缔约方未提交相关目标；</w:t>
            </w:r>
            <w:r w:rsidRPr="005B3D91">
              <w:rPr>
                <w:rFonts w:eastAsia="SimSun" w:hint="eastAsia"/>
                <w:sz w:val="20"/>
                <w:szCs w:val="22"/>
                <w:lang w:val="en-GB" w:eastAsia="zh-CN"/>
              </w:rPr>
              <w:t xml:space="preserve"> </w:t>
            </w:r>
          </w:p>
          <w:p w14:paraId="29D8E4D1" w14:textId="22E02D50" w:rsidR="005B3D91" w:rsidRPr="005B3D91" w:rsidRDefault="005B3D91" w:rsidP="005B3D91">
            <w:pPr>
              <w:tabs>
                <w:tab w:val="left" w:pos="418"/>
              </w:tabs>
              <w:topLinePunct/>
              <w:spacing w:before="40" w:after="80"/>
              <w:jc w:val="both"/>
              <w:rPr>
                <w:rFonts w:eastAsia="SimSun"/>
                <w:sz w:val="20"/>
                <w:szCs w:val="22"/>
                <w:lang w:val="en-GB" w:eastAsia="zh-CN"/>
              </w:rPr>
            </w:pPr>
            <w:r w:rsidRPr="005B3D91">
              <w:rPr>
                <w:rFonts w:eastAsia="SimSun" w:hint="eastAsia"/>
                <w:sz w:val="20"/>
                <w:szCs w:val="22"/>
                <w:lang w:val="en-GB" w:eastAsia="zh-CN"/>
              </w:rPr>
              <w:lastRenderedPageBreak/>
              <w:t xml:space="preserve">(b) </w:t>
            </w:r>
            <w:r w:rsidRPr="005B3D91">
              <w:rPr>
                <w:rFonts w:eastAsia="SimSun"/>
                <w:sz w:val="20"/>
                <w:szCs w:val="22"/>
                <w:lang w:val="en-GB" w:eastAsia="zh-CN"/>
              </w:rPr>
              <w:tab/>
            </w:r>
            <w:r w:rsidRPr="005B3D91">
              <w:rPr>
                <w:rFonts w:eastAsia="SimSun" w:hint="eastAsia"/>
                <w:sz w:val="20"/>
                <w:szCs w:val="22"/>
                <w:lang w:val="en-GB" w:eastAsia="zh-CN"/>
              </w:rPr>
              <w:t>68%</w:t>
            </w:r>
            <w:r w:rsidRPr="005B3D91">
              <w:rPr>
                <w:rFonts w:eastAsia="SimSun" w:hint="eastAsia"/>
                <w:sz w:val="20"/>
                <w:szCs w:val="22"/>
                <w:lang w:val="en-GB" w:eastAsia="zh-CN"/>
              </w:rPr>
              <w:t>的缔约方报告说，至少有一项国家目标与行动目标</w:t>
            </w:r>
            <w:r w:rsidRPr="005B3D91">
              <w:rPr>
                <w:rFonts w:eastAsia="SimSun" w:hint="eastAsia"/>
                <w:sz w:val="20"/>
                <w:szCs w:val="22"/>
                <w:lang w:val="en-GB" w:eastAsia="zh-CN"/>
              </w:rPr>
              <w:t>5</w:t>
            </w:r>
            <w:r w:rsidRPr="005B3D91">
              <w:rPr>
                <w:rFonts w:eastAsia="SimSun" w:hint="eastAsia"/>
                <w:sz w:val="20"/>
                <w:szCs w:val="22"/>
                <w:lang w:val="en-GB" w:eastAsia="zh-CN"/>
              </w:rPr>
              <w:t>高度一致。</w:t>
            </w:r>
            <w:r w:rsidRPr="005B3D91">
              <w:rPr>
                <w:rFonts w:eastAsia="SimSun" w:hint="eastAsia"/>
                <w:sz w:val="20"/>
                <w:szCs w:val="22"/>
                <w:lang w:val="en-GB" w:eastAsia="zh-CN"/>
              </w:rPr>
              <w:t>20%</w:t>
            </w:r>
            <w:r w:rsidRPr="005B3D91">
              <w:rPr>
                <w:rFonts w:eastAsia="SimSun" w:hint="eastAsia"/>
                <w:sz w:val="20"/>
                <w:szCs w:val="22"/>
                <w:lang w:val="en-GB" w:eastAsia="zh-CN"/>
              </w:rPr>
              <w:t>的缔约方</w:t>
            </w:r>
            <w:r w:rsidR="00FA3937">
              <w:rPr>
                <w:rFonts w:eastAsia="SimSun" w:hint="eastAsia"/>
                <w:sz w:val="20"/>
                <w:szCs w:val="22"/>
                <w:lang w:val="en-GB" w:eastAsia="zh-CN"/>
              </w:rPr>
              <w:t>报告的国家目标的最高一致程度</w:t>
            </w:r>
            <w:r w:rsidRPr="005B3D91">
              <w:rPr>
                <w:rFonts w:eastAsia="SimSun" w:hint="eastAsia"/>
                <w:sz w:val="20"/>
                <w:szCs w:val="22"/>
                <w:lang w:val="en-GB" w:eastAsia="zh-CN"/>
              </w:rPr>
              <w:t>为中度或低度，</w:t>
            </w:r>
            <w:r w:rsidRPr="005B3D91">
              <w:rPr>
                <w:rFonts w:eastAsia="SimSun" w:hint="eastAsia"/>
                <w:sz w:val="20"/>
                <w:szCs w:val="22"/>
                <w:lang w:val="en-GB" w:eastAsia="zh-CN"/>
              </w:rPr>
              <w:t xml:space="preserve"> 11%</w:t>
            </w:r>
            <w:r w:rsidRPr="005B3D91">
              <w:rPr>
                <w:rFonts w:eastAsia="SimSun" w:hint="eastAsia"/>
                <w:sz w:val="20"/>
                <w:szCs w:val="22"/>
                <w:lang w:val="en-GB" w:eastAsia="zh-CN"/>
              </w:rPr>
              <w:t>的缔约方未报告一致程度；</w:t>
            </w:r>
          </w:p>
          <w:p w14:paraId="00CEEBFD" w14:textId="4BAB3096" w:rsidR="005B3D91" w:rsidRPr="005B3D91" w:rsidRDefault="005B3D91" w:rsidP="005B3D91">
            <w:pPr>
              <w:tabs>
                <w:tab w:val="left" w:pos="418"/>
              </w:tabs>
              <w:topLinePunct/>
              <w:spacing w:before="40" w:after="80"/>
              <w:jc w:val="both"/>
              <w:rPr>
                <w:rFonts w:eastAsia="SimSun"/>
                <w:sz w:val="20"/>
                <w:szCs w:val="22"/>
                <w:lang w:val="en-GB" w:eastAsia="zh-CN"/>
              </w:rPr>
            </w:pPr>
            <w:r w:rsidRPr="005B3D91">
              <w:rPr>
                <w:rFonts w:eastAsia="SimSun" w:hint="eastAsia"/>
                <w:sz w:val="20"/>
                <w:szCs w:val="22"/>
                <w:lang w:val="en-GB" w:eastAsia="zh-CN"/>
              </w:rPr>
              <w:t xml:space="preserve">(c) </w:t>
            </w:r>
            <w:r w:rsidRPr="005B3D91">
              <w:rPr>
                <w:rFonts w:eastAsia="SimSun"/>
                <w:sz w:val="20"/>
                <w:szCs w:val="22"/>
                <w:lang w:val="en-GB" w:eastAsia="zh-CN"/>
              </w:rPr>
              <w:tab/>
            </w:r>
            <w:r w:rsidRPr="005B3D91">
              <w:rPr>
                <w:rFonts w:eastAsia="SimSun" w:hint="eastAsia"/>
                <w:sz w:val="20"/>
                <w:szCs w:val="22"/>
                <w:lang w:val="en-GB" w:eastAsia="zh-CN"/>
              </w:rPr>
              <w:t>35%</w:t>
            </w:r>
            <w:r w:rsidRPr="005B3D91">
              <w:rPr>
                <w:rFonts w:eastAsia="SimSun" w:hint="eastAsia"/>
                <w:sz w:val="20"/>
                <w:szCs w:val="22"/>
                <w:lang w:val="en-GB" w:eastAsia="zh-CN"/>
              </w:rPr>
              <w:t>的</w:t>
            </w:r>
            <w:r w:rsidR="002D5A71">
              <w:rPr>
                <w:rFonts w:eastAsia="SimSun" w:hint="eastAsia"/>
                <w:sz w:val="20"/>
                <w:szCs w:val="22"/>
                <w:lang w:val="en-GB" w:eastAsia="zh-CN"/>
              </w:rPr>
              <w:t>缔约方介绍了</w:t>
            </w:r>
            <w:r w:rsidRPr="005B3D91">
              <w:rPr>
                <w:rFonts w:eastAsia="SimSun" w:hint="eastAsia"/>
                <w:sz w:val="20"/>
                <w:szCs w:val="22"/>
                <w:lang w:val="en-GB" w:eastAsia="zh-CN"/>
              </w:rPr>
              <w:t>与该行动目标相关的执行手段。在这些缔约方中，</w:t>
            </w:r>
            <w:r w:rsidRPr="005B3D91">
              <w:rPr>
                <w:rFonts w:eastAsia="SimSun" w:hint="eastAsia"/>
                <w:sz w:val="20"/>
                <w:szCs w:val="22"/>
                <w:lang w:val="en-GB" w:eastAsia="zh-CN"/>
              </w:rPr>
              <w:t>83%</w:t>
            </w:r>
            <w:r w:rsidRPr="005B3D91">
              <w:rPr>
                <w:rFonts w:eastAsia="SimSun" w:hint="eastAsia"/>
                <w:sz w:val="20"/>
                <w:szCs w:val="22"/>
                <w:lang w:val="en-GB" w:eastAsia="zh-CN"/>
              </w:rPr>
              <w:t>表示需要更多的执行手段；</w:t>
            </w:r>
          </w:p>
          <w:p w14:paraId="2D8340C0" w14:textId="039C420D" w:rsidR="005B3D91" w:rsidRPr="00644F14" w:rsidRDefault="005B3D91" w:rsidP="005B3D91">
            <w:pPr>
              <w:tabs>
                <w:tab w:val="left" w:pos="418"/>
              </w:tabs>
              <w:topLinePunct/>
              <w:spacing w:before="40" w:after="80"/>
              <w:jc w:val="both"/>
              <w:rPr>
                <w:rFonts w:eastAsia="SimSun"/>
                <w:sz w:val="20"/>
                <w:szCs w:val="22"/>
                <w:lang w:val="en-GB" w:eastAsia="zh-CN"/>
              </w:rPr>
            </w:pPr>
            <w:r w:rsidRPr="005B3D91">
              <w:rPr>
                <w:rFonts w:eastAsia="SimSun" w:hint="eastAsia"/>
                <w:sz w:val="20"/>
                <w:szCs w:val="22"/>
                <w:lang w:val="en-GB" w:eastAsia="zh-CN"/>
              </w:rPr>
              <w:t xml:space="preserve">(d) </w:t>
            </w:r>
            <w:r w:rsidRPr="005B3D91">
              <w:rPr>
                <w:rFonts w:eastAsia="SimSun"/>
                <w:sz w:val="20"/>
                <w:szCs w:val="22"/>
                <w:lang w:val="en-GB" w:eastAsia="zh-CN"/>
              </w:rPr>
              <w:tab/>
            </w:r>
            <w:r w:rsidRPr="005B3D91">
              <w:rPr>
                <w:rFonts w:eastAsia="SimSun" w:hint="eastAsia"/>
                <w:sz w:val="20"/>
                <w:szCs w:val="22"/>
                <w:lang w:val="en-GB" w:eastAsia="zh-CN"/>
              </w:rPr>
              <w:t>26%</w:t>
            </w:r>
            <w:r w:rsidRPr="005B3D91">
              <w:rPr>
                <w:rFonts w:eastAsia="SimSun" w:hint="eastAsia"/>
                <w:sz w:val="20"/>
                <w:szCs w:val="22"/>
                <w:lang w:val="en-GB" w:eastAsia="zh-CN"/>
              </w:rPr>
              <w:t>的缔约方</w:t>
            </w:r>
            <w:r w:rsidR="00FA3937">
              <w:rPr>
                <w:rFonts w:eastAsia="SimSun" w:hint="eastAsia"/>
                <w:sz w:val="20"/>
                <w:szCs w:val="22"/>
                <w:lang w:val="en-GB" w:eastAsia="zh-CN"/>
              </w:rPr>
              <w:t>为该行动目标确定了</w:t>
            </w:r>
            <w:r w:rsidRPr="005B3D91">
              <w:rPr>
                <w:rFonts w:eastAsia="SimSun" w:hint="eastAsia"/>
                <w:sz w:val="20"/>
                <w:szCs w:val="22"/>
                <w:lang w:val="en-GB" w:eastAsia="zh-CN"/>
              </w:rPr>
              <w:t>组成指标，</w:t>
            </w:r>
            <w:r w:rsidRPr="005B3D91">
              <w:rPr>
                <w:rFonts w:eastAsia="SimSun" w:hint="eastAsia"/>
                <w:sz w:val="20"/>
                <w:szCs w:val="22"/>
                <w:lang w:val="en-GB" w:eastAsia="zh-CN"/>
              </w:rPr>
              <w:t>27%</w:t>
            </w:r>
            <w:r w:rsidR="00FA3937">
              <w:rPr>
                <w:rFonts w:eastAsia="SimSun" w:hint="eastAsia"/>
                <w:sz w:val="20"/>
                <w:szCs w:val="22"/>
                <w:lang w:val="en-GB" w:eastAsia="zh-CN"/>
              </w:rPr>
              <w:t>确定了</w:t>
            </w:r>
            <w:r w:rsidRPr="005B3D91">
              <w:rPr>
                <w:rFonts w:eastAsia="SimSun" w:hint="eastAsia"/>
                <w:sz w:val="20"/>
                <w:szCs w:val="22"/>
                <w:lang w:val="en-GB" w:eastAsia="zh-CN"/>
              </w:rPr>
              <w:t>补充指标，</w:t>
            </w:r>
            <w:r w:rsidRPr="005B3D91">
              <w:rPr>
                <w:rFonts w:eastAsia="SimSun" w:hint="eastAsia"/>
                <w:sz w:val="20"/>
                <w:szCs w:val="22"/>
                <w:lang w:val="en-GB" w:eastAsia="zh-CN"/>
              </w:rPr>
              <w:t>41%</w:t>
            </w:r>
            <w:r w:rsidR="00FA3937">
              <w:rPr>
                <w:rFonts w:eastAsia="SimSun" w:hint="eastAsia"/>
                <w:sz w:val="20"/>
                <w:szCs w:val="22"/>
                <w:lang w:val="en-GB" w:eastAsia="zh-CN"/>
              </w:rPr>
              <w:t>确定了</w:t>
            </w:r>
            <w:r w:rsidRPr="005B3D91">
              <w:rPr>
                <w:rFonts w:eastAsia="SimSun" w:hint="eastAsia"/>
                <w:sz w:val="20"/>
                <w:szCs w:val="22"/>
                <w:lang w:val="en-GB" w:eastAsia="zh-CN"/>
              </w:rPr>
              <w:t>国家指标。</w:t>
            </w:r>
          </w:p>
        </w:tc>
        <w:tc>
          <w:tcPr>
            <w:tcW w:w="6257" w:type="dxa"/>
            <w:hideMark/>
          </w:tcPr>
          <w:p w14:paraId="1F57DD91" w14:textId="2CA50F2F" w:rsidR="005B3D91" w:rsidRPr="00070A12" w:rsidRDefault="005B3D91" w:rsidP="005B3D91">
            <w:pPr>
              <w:tabs>
                <w:tab w:val="left" w:pos="418"/>
              </w:tabs>
              <w:topLinePunct/>
              <w:spacing w:before="40" w:after="80"/>
              <w:rPr>
                <w:rFonts w:eastAsia="SimSun"/>
                <w:sz w:val="20"/>
                <w:szCs w:val="22"/>
                <w:lang w:val="en-GB" w:eastAsia="zh-CN"/>
              </w:rPr>
            </w:pPr>
            <w:r w:rsidRPr="00070A12">
              <w:rPr>
                <w:rFonts w:eastAsia="SimSun"/>
                <w:sz w:val="20"/>
                <w:szCs w:val="22"/>
                <w:lang w:val="en-GB" w:eastAsia="zh-CN"/>
              </w:rPr>
              <w:lastRenderedPageBreak/>
              <w:tab/>
            </w:r>
            <w:r w:rsidRPr="00070A12">
              <w:rPr>
                <w:rFonts w:eastAsia="SimSun"/>
                <w:sz w:val="20"/>
                <w:szCs w:val="22"/>
                <w:lang w:val="en-GB" w:eastAsia="zh-CN"/>
              </w:rPr>
              <w:t>大多数与行动目标</w:t>
            </w:r>
            <w:r w:rsidRPr="00070A12">
              <w:rPr>
                <w:rFonts w:eastAsia="SimSun"/>
                <w:sz w:val="20"/>
                <w:szCs w:val="22"/>
                <w:lang w:val="en-GB" w:eastAsia="zh-CN"/>
              </w:rPr>
              <w:t>5</w:t>
            </w:r>
            <w:r w:rsidRPr="00070A12">
              <w:rPr>
                <w:rFonts w:eastAsia="SimSun"/>
                <w:sz w:val="20"/>
                <w:szCs w:val="22"/>
                <w:lang w:val="en-GB" w:eastAsia="zh-CN"/>
              </w:rPr>
              <w:t>相关的国家目标都涉及野生动物物种的可持续利用和采猎、防止过度开发、以及最大限度地减少对非目标物种和生态系统的影响。制定了针对贸易的目标的缔约方比较少。</w:t>
            </w:r>
            <w:r w:rsidR="004374A2">
              <w:rPr>
                <w:rFonts w:eastAsia="SimSun"/>
                <w:sz w:val="20"/>
                <w:szCs w:val="22"/>
                <w:lang w:val="en-GB" w:eastAsia="zh-CN"/>
              </w:rPr>
              <w:t>很少有缔约方</w:t>
            </w:r>
            <w:r w:rsidRPr="00070A12">
              <w:rPr>
                <w:rFonts w:eastAsia="SimSun"/>
                <w:sz w:val="20"/>
                <w:szCs w:val="22"/>
                <w:lang w:val="en-GB" w:eastAsia="zh-CN"/>
              </w:rPr>
              <w:t>制定了针对病原体溢出、生态系统方法或土著人民和地方社区习</w:t>
            </w:r>
            <w:r w:rsidRPr="00070A12">
              <w:rPr>
                <w:rFonts w:eastAsia="SimSun"/>
                <w:sz w:val="20"/>
                <w:szCs w:val="22"/>
                <w:lang w:val="en-GB" w:eastAsia="zh-CN"/>
              </w:rPr>
              <w:lastRenderedPageBreak/>
              <w:t>惯性可持续使用的目标。通常报告的政策措施包括：加强国家法律法规、履行《濒危野生动植物种国际贸易公约》规定的义务、</w:t>
            </w:r>
            <w:r w:rsidR="009D1578">
              <w:rPr>
                <w:rFonts w:eastAsia="SimSun" w:hint="eastAsia"/>
                <w:sz w:val="20"/>
                <w:szCs w:val="22"/>
                <w:lang w:val="en-GB" w:eastAsia="zh-CN"/>
              </w:rPr>
              <w:t>规定</w:t>
            </w:r>
            <w:r w:rsidRPr="00070A12">
              <w:rPr>
                <w:rFonts w:eastAsia="SimSun"/>
                <w:sz w:val="20"/>
                <w:szCs w:val="22"/>
                <w:lang w:val="en-GB" w:eastAsia="zh-CN"/>
              </w:rPr>
              <w:t>可持续物种采猎配额、改进可追溯性和认证计划以及扩大以社区为基础的自然资源管理方案。一些缔约方提到土著人民和地方社区的习惯性可持续使用。在与行动目标</w:t>
            </w:r>
            <w:r w:rsidRPr="00070A12">
              <w:rPr>
                <w:rFonts w:eastAsia="SimSun"/>
                <w:sz w:val="20"/>
                <w:szCs w:val="22"/>
                <w:lang w:val="en-GB" w:eastAsia="zh-CN"/>
              </w:rPr>
              <w:t>5</w:t>
            </w:r>
            <w:r w:rsidRPr="00070A12">
              <w:rPr>
                <w:rFonts w:eastAsia="SimSun"/>
                <w:sz w:val="20"/>
                <w:szCs w:val="22"/>
                <w:lang w:val="en-GB" w:eastAsia="zh-CN"/>
              </w:rPr>
              <w:t>相关的国家目标中着重指出的所需行动包括改进监督工作、贸易监测和产品可追溯性。</w:t>
            </w:r>
          </w:p>
        </w:tc>
      </w:tr>
      <w:tr w:rsidR="001710D1" w:rsidRPr="00644F14" w14:paraId="14BCDB7B" w14:textId="77777777" w:rsidTr="001B7839">
        <w:tc>
          <w:tcPr>
            <w:tcW w:w="800" w:type="dxa"/>
          </w:tcPr>
          <w:p w14:paraId="75216A62" w14:textId="77777777" w:rsidR="001710D1" w:rsidRPr="00644F14" w:rsidRDefault="001710D1" w:rsidP="001710D1">
            <w:pPr>
              <w:tabs>
                <w:tab w:val="left" w:pos="567"/>
                <w:tab w:val="left" w:pos="1134"/>
                <w:tab w:val="left" w:pos="1701"/>
                <w:tab w:val="left" w:pos="2268"/>
                <w:tab w:val="left" w:pos="2835"/>
                <w:tab w:val="left" w:pos="3402"/>
              </w:tabs>
              <w:topLinePunct/>
              <w:spacing w:before="40" w:after="80"/>
              <w:rPr>
                <w:rFonts w:eastAsia="SimSun"/>
                <w:sz w:val="20"/>
                <w:szCs w:val="22"/>
                <w:lang w:val="en-GB"/>
              </w:rPr>
            </w:pPr>
            <w:r w:rsidRPr="00644F14">
              <w:rPr>
                <w:rFonts w:eastAsia="SimSun"/>
                <w:sz w:val="20"/>
                <w:szCs w:val="22"/>
                <w:lang w:val="en-GB"/>
              </w:rPr>
              <w:lastRenderedPageBreak/>
              <w:t>6</w:t>
            </w:r>
          </w:p>
        </w:tc>
        <w:tc>
          <w:tcPr>
            <w:tcW w:w="6440" w:type="dxa"/>
          </w:tcPr>
          <w:p w14:paraId="3DD910C3" w14:textId="0CD4939C" w:rsidR="001710D1" w:rsidRPr="00681E56" w:rsidRDefault="001710D1" w:rsidP="001710D1">
            <w:pPr>
              <w:tabs>
                <w:tab w:val="left" w:pos="418"/>
              </w:tabs>
              <w:topLinePunct/>
              <w:spacing w:before="40" w:after="80"/>
              <w:jc w:val="both"/>
              <w:rPr>
                <w:rFonts w:eastAsia="SimSun"/>
                <w:sz w:val="20"/>
                <w:szCs w:val="22"/>
                <w:lang w:val="en-GB" w:eastAsia="zh-CN"/>
              </w:rPr>
            </w:pPr>
            <w:r w:rsidRPr="00681E56">
              <w:rPr>
                <w:rFonts w:eastAsia="SimSun" w:hint="eastAsia"/>
                <w:sz w:val="20"/>
                <w:szCs w:val="22"/>
                <w:lang w:val="en-GB" w:eastAsia="zh-CN"/>
              </w:rPr>
              <w:t xml:space="preserve">(a) </w:t>
            </w:r>
            <w:r w:rsidRPr="00681E56">
              <w:rPr>
                <w:rFonts w:eastAsia="SimSun"/>
                <w:sz w:val="20"/>
                <w:szCs w:val="22"/>
                <w:lang w:val="en-GB" w:eastAsia="zh-CN"/>
              </w:rPr>
              <w:tab/>
            </w:r>
            <w:r w:rsidRPr="00FA3937">
              <w:rPr>
                <w:rFonts w:eastAsia="SimSun" w:hint="eastAsia"/>
                <w:sz w:val="20"/>
                <w:szCs w:val="22"/>
                <w:lang w:val="en-GB" w:eastAsia="zh-CN"/>
              </w:rPr>
              <w:t>120</w:t>
            </w:r>
            <w:r w:rsidRPr="00FA3937">
              <w:rPr>
                <w:rFonts w:eastAsia="SimSun" w:hint="eastAsia"/>
                <w:sz w:val="20"/>
                <w:szCs w:val="22"/>
                <w:lang w:val="en-GB" w:eastAsia="zh-CN"/>
              </w:rPr>
              <w:t>个缔约方</w:t>
            </w:r>
            <w:r w:rsidRPr="00681E56">
              <w:rPr>
                <w:rFonts w:eastAsia="SimSun" w:hint="eastAsia"/>
                <w:sz w:val="20"/>
                <w:szCs w:val="22"/>
                <w:lang w:val="en-GB" w:eastAsia="zh-CN"/>
              </w:rPr>
              <w:t>共提交了</w:t>
            </w:r>
            <w:r>
              <w:rPr>
                <w:rFonts w:hint="eastAsia"/>
                <w:sz w:val="20"/>
                <w:lang w:val="en-GB" w:eastAsia="zh-CN"/>
              </w:rPr>
              <w:t>234</w:t>
            </w:r>
            <w:r w:rsidRPr="00681E56">
              <w:rPr>
                <w:rFonts w:eastAsia="SimSun" w:hint="eastAsia"/>
                <w:sz w:val="20"/>
                <w:szCs w:val="22"/>
                <w:lang w:val="en-GB" w:eastAsia="zh-CN"/>
              </w:rPr>
              <w:t>项与行动目标</w:t>
            </w:r>
            <w:r>
              <w:rPr>
                <w:rFonts w:hint="eastAsia"/>
                <w:sz w:val="20"/>
                <w:lang w:val="en-GB" w:eastAsia="zh-CN"/>
              </w:rPr>
              <w:t>6</w:t>
            </w:r>
            <w:r w:rsidRPr="00681E56">
              <w:rPr>
                <w:rFonts w:eastAsia="SimSun" w:hint="eastAsia"/>
                <w:sz w:val="20"/>
                <w:szCs w:val="22"/>
                <w:lang w:val="en-GB" w:eastAsia="zh-CN"/>
              </w:rPr>
              <w:t>相关的国家目标，</w:t>
            </w:r>
            <w:r w:rsidRPr="00681E56">
              <w:rPr>
                <w:rFonts w:eastAsia="SimSun" w:hint="eastAsia"/>
                <w:sz w:val="20"/>
                <w:szCs w:val="22"/>
                <w:lang w:val="en-GB" w:eastAsia="zh-CN"/>
              </w:rPr>
              <w:t xml:space="preserve"> 7</w:t>
            </w:r>
            <w:r w:rsidR="003F56A5">
              <w:rPr>
                <w:rFonts w:eastAsia="SimSun" w:hint="eastAsia"/>
                <w:sz w:val="20"/>
                <w:szCs w:val="22"/>
                <w:lang w:val="en-GB" w:eastAsia="zh-CN"/>
              </w:rPr>
              <w:t>6</w:t>
            </w:r>
            <w:r w:rsidRPr="00681E56">
              <w:rPr>
                <w:rFonts w:eastAsia="SimSun" w:hint="eastAsia"/>
                <w:sz w:val="20"/>
                <w:szCs w:val="22"/>
                <w:lang w:val="en-GB" w:eastAsia="zh-CN"/>
              </w:rPr>
              <w:t>个缔约方</w:t>
            </w:r>
            <w:r>
              <w:rPr>
                <w:rFonts w:eastAsia="SimSun" w:hint="eastAsia"/>
                <w:sz w:val="20"/>
                <w:szCs w:val="22"/>
                <w:lang w:val="en-GB" w:eastAsia="zh-CN"/>
              </w:rPr>
              <w:t>未提交相关目标</w:t>
            </w:r>
            <w:r w:rsidRPr="00681E56">
              <w:rPr>
                <w:rFonts w:eastAsia="SimSun" w:hint="eastAsia"/>
                <w:sz w:val="20"/>
                <w:szCs w:val="22"/>
                <w:lang w:val="en-GB" w:eastAsia="zh-CN"/>
              </w:rPr>
              <w:t>；</w:t>
            </w:r>
          </w:p>
          <w:p w14:paraId="4B64D38B" w14:textId="7ABE3DBD" w:rsidR="001710D1" w:rsidRDefault="001710D1" w:rsidP="001710D1">
            <w:pPr>
              <w:tabs>
                <w:tab w:val="left" w:pos="418"/>
              </w:tabs>
              <w:topLinePunct/>
              <w:spacing w:before="40" w:after="80"/>
              <w:jc w:val="both"/>
              <w:rPr>
                <w:sz w:val="20"/>
                <w:lang w:val="en-GB" w:eastAsia="zh-CN"/>
              </w:rPr>
            </w:pPr>
            <w:r w:rsidRPr="00681E56">
              <w:rPr>
                <w:rFonts w:eastAsia="SimSun" w:hint="eastAsia"/>
                <w:sz w:val="20"/>
                <w:szCs w:val="22"/>
                <w:lang w:val="en-GB" w:eastAsia="zh-CN"/>
              </w:rPr>
              <w:t xml:space="preserve">(b) </w:t>
            </w:r>
            <w:r w:rsidRPr="00681E56">
              <w:rPr>
                <w:rFonts w:eastAsia="SimSun"/>
                <w:sz w:val="20"/>
                <w:szCs w:val="22"/>
                <w:lang w:val="en-GB" w:eastAsia="zh-CN"/>
              </w:rPr>
              <w:tab/>
            </w:r>
            <w:r>
              <w:rPr>
                <w:rFonts w:hint="eastAsia"/>
                <w:sz w:val="20"/>
                <w:lang w:val="en-GB" w:eastAsia="zh-CN"/>
              </w:rPr>
              <w:t>59</w:t>
            </w:r>
            <w:r w:rsidRPr="00681E56">
              <w:rPr>
                <w:rFonts w:eastAsia="SimSun" w:hint="eastAsia"/>
                <w:sz w:val="20"/>
                <w:szCs w:val="22"/>
                <w:lang w:val="en-GB" w:eastAsia="zh-CN"/>
              </w:rPr>
              <w:t>%</w:t>
            </w:r>
            <w:r w:rsidRPr="00681E56">
              <w:rPr>
                <w:rFonts w:eastAsia="SimSun" w:hint="eastAsia"/>
                <w:sz w:val="20"/>
                <w:szCs w:val="22"/>
                <w:lang w:val="en-GB" w:eastAsia="zh-CN"/>
              </w:rPr>
              <w:t>的缔约方报告说，至少有一项国家目标与行动目标</w:t>
            </w:r>
            <w:r>
              <w:rPr>
                <w:rFonts w:hint="eastAsia"/>
                <w:sz w:val="20"/>
                <w:lang w:val="en-GB" w:eastAsia="zh-CN"/>
              </w:rPr>
              <w:t>6</w:t>
            </w:r>
            <w:r w:rsidRPr="00681E56">
              <w:rPr>
                <w:rFonts w:eastAsia="SimSun" w:hint="eastAsia"/>
                <w:sz w:val="20"/>
                <w:szCs w:val="22"/>
                <w:lang w:val="en-GB" w:eastAsia="zh-CN"/>
              </w:rPr>
              <w:t>高度一致。</w:t>
            </w:r>
            <w:r>
              <w:rPr>
                <w:rFonts w:hint="eastAsia"/>
                <w:sz w:val="20"/>
                <w:lang w:val="en-GB" w:eastAsia="zh-CN"/>
              </w:rPr>
              <w:t>27</w:t>
            </w:r>
            <w:r w:rsidRPr="00681E56">
              <w:rPr>
                <w:rFonts w:eastAsia="SimSun" w:hint="eastAsia"/>
                <w:sz w:val="20"/>
                <w:szCs w:val="22"/>
                <w:lang w:val="en-GB" w:eastAsia="zh-CN"/>
              </w:rPr>
              <w:t>%</w:t>
            </w:r>
            <w:r w:rsidRPr="00681E56">
              <w:rPr>
                <w:rFonts w:eastAsia="SimSun" w:hint="eastAsia"/>
                <w:sz w:val="20"/>
                <w:szCs w:val="22"/>
                <w:lang w:val="en-GB" w:eastAsia="zh-CN"/>
              </w:rPr>
              <w:t>的缔约方报告</w:t>
            </w:r>
            <w:r w:rsidR="00FA3937">
              <w:rPr>
                <w:rFonts w:eastAsia="SimSun" w:hint="eastAsia"/>
                <w:sz w:val="20"/>
                <w:szCs w:val="22"/>
                <w:lang w:val="en-GB" w:eastAsia="zh-CN"/>
              </w:rPr>
              <w:t>的</w:t>
            </w:r>
            <w:r w:rsidRPr="00681E56">
              <w:rPr>
                <w:rFonts w:eastAsia="SimSun" w:hint="eastAsia"/>
                <w:sz w:val="20"/>
                <w:szCs w:val="22"/>
                <w:lang w:val="en-GB" w:eastAsia="zh-CN"/>
              </w:rPr>
              <w:t>国家目标的</w:t>
            </w:r>
            <w:r w:rsidR="00FA3937" w:rsidRPr="00681E56">
              <w:rPr>
                <w:rFonts w:eastAsia="SimSun" w:hint="eastAsia"/>
                <w:sz w:val="20"/>
                <w:szCs w:val="22"/>
                <w:lang w:val="en-GB" w:eastAsia="zh-CN"/>
              </w:rPr>
              <w:t>最高</w:t>
            </w:r>
            <w:r w:rsidRPr="00681E56">
              <w:rPr>
                <w:rFonts w:eastAsia="SimSun" w:hint="eastAsia"/>
                <w:sz w:val="20"/>
                <w:szCs w:val="22"/>
                <w:lang w:val="en-GB" w:eastAsia="zh-CN"/>
              </w:rPr>
              <w:t>一致程度为中度或低度</w:t>
            </w:r>
            <w:r>
              <w:rPr>
                <w:rFonts w:eastAsia="SimSun" w:hint="eastAsia"/>
                <w:sz w:val="20"/>
                <w:szCs w:val="22"/>
                <w:lang w:val="en-GB" w:eastAsia="zh-CN"/>
              </w:rPr>
              <w:t>，</w:t>
            </w:r>
            <w:r w:rsidRPr="00681E56">
              <w:rPr>
                <w:rFonts w:eastAsia="SimSun" w:hint="eastAsia"/>
                <w:sz w:val="20"/>
                <w:szCs w:val="22"/>
                <w:lang w:val="en-GB" w:eastAsia="zh-CN"/>
              </w:rPr>
              <w:t xml:space="preserve"> </w:t>
            </w:r>
            <w:r>
              <w:rPr>
                <w:rFonts w:hint="eastAsia"/>
                <w:sz w:val="20"/>
                <w:lang w:val="en-GB" w:eastAsia="zh-CN"/>
              </w:rPr>
              <w:t>14</w:t>
            </w:r>
            <w:r w:rsidRPr="00681E56">
              <w:rPr>
                <w:rFonts w:eastAsia="SimSun" w:hint="eastAsia"/>
                <w:sz w:val="20"/>
                <w:szCs w:val="22"/>
                <w:lang w:val="en-GB" w:eastAsia="zh-CN"/>
              </w:rPr>
              <w:t>%</w:t>
            </w:r>
            <w:r w:rsidRPr="00681E56">
              <w:rPr>
                <w:rFonts w:eastAsia="SimSun" w:hint="eastAsia"/>
                <w:sz w:val="20"/>
                <w:szCs w:val="22"/>
                <w:lang w:val="en-GB" w:eastAsia="zh-CN"/>
              </w:rPr>
              <w:t>的缔约方未报告一致程度；</w:t>
            </w:r>
          </w:p>
          <w:p w14:paraId="76145901" w14:textId="77777777" w:rsidR="001710D1" w:rsidRPr="00681E56" w:rsidRDefault="001710D1" w:rsidP="001710D1">
            <w:pPr>
              <w:tabs>
                <w:tab w:val="left" w:pos="418"/>
              </w:tabs>
              <w:topLinePunct/>
              <w:spacing w:before="40" w:after="80"/>
              <w:jc w:val="both"/>
              <w:rPr>
                <w:rFonts w:eastAsia="SimSun"/>
                <w:sz w:val="20"/>
                <w:szCs w:val="22"/>
                <w:lang w:val="en-GB" w:eastAsia="zh-CN"/>
              </w:rPr>
            </w:pPr>
            <w:r>
              <w:rPr>
                <w:rFonts w:hint="eastAsia"/>
                <w:sz w:val="20"/>
                <w:lang w:val="en-GB" w:eastAsia="zh-CN"/>
              </w:rPr>
              <w:t>(c)</w:t>
            </w:r>
            <w:r>
              <w:rPr>
                <w:sz w:val="20"/>
                <w:lang w:val="en-GB" w:eastAsia="zh-CN"/>
              </w:rPr>
              <w:tab/>
            </w:r>
            <w:r w:rsidRPr="00873C30">
              <w:rPr>
                <w:rFonts w:hint="eastAsia"/>
                <w:sz w:val="20"/>
                <w:lang w:val="en-US" w:eastAsia="zh-CN"/>
              </w:rPr>
              <w:t>40%</w:t>
            </w:r>
            <w:r w:rsidRPr="00873C30">
              <w:rPr>
                <w:rFonts w:ascii="SimSun" w:eastAsia="SimSun" w:hAnsi="SimSun" w:cs="SimSun" w:hint="eastAsia"/>
                <w:sz w:val="20"/>
                <w:lang w:val="en-US" w:eastAsia="zh-CN"/>
              </w:rPr>
              <w:t>的缔约方</w:t>
            </w:r>
            <w:r>
              <w:rPr>
                <w:rFonts w:ascii="SimSun" w:eastAsia="SimSun" w:hAnsi="SimSun" w:cs="SimSun" w:hint="eastAsia"/>
                <w:sz w:val="20"/>
                <w:lang w:eastAsia="zh-CN"/>
              </w:rPr>
              <w:t>针对</w:t>
            </w:r>
            <w:r w:rsidRPr="00873C30">
              <w:rPr>
                <w:rFonts w:ascii="SimSun" w:eastAsia="SimSun" w:hAnsi="SimSun" w:cs="SimSun" w:hint="eastAsia"/>
                <w:sz w:val="20"/>
                <w:lang w:val="en-US" w:eastAsia="zh-CN"/>
              </w:rPr>
              <w:t>外来入侵物种</w:t>
            </w:r>
            <w:r>
              <w:rPr>
                <w:rFonts w:ascii="SimSun" w:eastAsia="SimSun" w:hAnsi="SimSun" w:cs="SimSun" w:hint="eastAsia"/>
                <w:sz w:val="20"/>
                <w:lang w:eastAsia="zh-CN"/>
              </w:rPr>
              <w:t>的</w:t>
            </w:r>
            <w:r w:rsidRPr="00873C30">
              <w:rPr>
                <w:rFonts w:ascii="SimSun" w:eastAsia="SimSun" w:hAnsi="SimSun" w:cs="SimSun" w:hint="eastAsia"/>
                <w:sz w:val="20"/>
                <w:lang w:val="en-US" w:eastAsia="zh-CN"/>
              </w:rPr>
              <w:t>引入</w:t>
            </w:r>
            <w:r>
              <w:rPr>
                <w:rFonts w:ascii="SimSun" w:eastAsia="SimSun" w:hAnsi="SimSun" w:cs="SimSun" w:hint="eastAsia"/>
                <w:sz w:val="20"/>
                <w:lang w:eastAsia="zh-CN"/>
              </w:rPr>
              <w:t>率</w:t>
            </w:r>
            <w:r w:rsidRPr="00873C30">
              <w:rPr>
                <w:rFonts w:ascii="SimSun" w:eastAsia="SimSun" w:hAnsi="SimSun" w:cs="SimSun" w:hint="eastAsia"/>
                <w:sz w:val="20"/>
                <w:lang w:val="en-US" w:eastAsia="zh-CN"/>
              </w:rPr>
              <w:t>制定了</w:t>
            </w:r>
            <w:r>
              <w:rPr>
                <w:rFonts w:ascii="SimSun" w:eastAsia="SimSun" w:hAnsi="SimSun" w:cs="SimSun" w:hint="eastAsia"/>
                <w:sz w:val="20"/>
                <w:lang w:eastAsia="zh-CN"/>
              </w:rPr>
              <w:t>有</w:t>
            </w:r>
            <w:r w:rsidRPr="00873C30">
              <w:rPr>
                <w:rFonts w:ascii="SimSun" w:eastAsia="SimSun" w:hAnsi="SimSun" w:cs="SimSun" w:hint="eastAsia"/>
                <w:sz w:val="20"/>
                <w:lang w:val="en-US" w:eastAsia="zh-CN"/>
              </w:rPr>
              <w:t>量化</w:t>
            </w:r>
            <w:r>
              <w:rPr>
                <w:rFonts w:ascii="SimSun" w:eastAsia="SimSun" w:hAnsi="SimSun" w:cs="SimSun" w:hint="eastAsia"/>
                <w:sz w:val="20"/>
                <w:lang w:eastAsia="zh-CN"/>
              </w:rPr>
              <w:t>成分</w:t>
            </w:r>
            <w:r w:rsidRPr="00873C30">
              <w:rPr>
                <w:rFonts w:ascii="SimSun" w:eastAsia="SimSun" w:hAnsi="SimSun" w:cs="SimSun" w:hint="eastAsia"/>
                <w:sz w:val="20"/>
                <w:lang w:val="en-US" w:eastAsia="zh-CN"/>
              </w:rPr>
              <w:t>的国家目标。其中</w:t>
            </w:r>
            <w:r w:rsidRPr="00873C30">
              <w:rPr>
                <w:rFonts w:hint="eastAsia"/>
                <w:sz w:val="20"/>
                <w:lang w:val="en-US" w:eastAsia="zh-CN"/>
              </w:rPr>
              <w:t>90%</w:t>
            </w:r>
            <w:r w:rsidRPr="00873C30">
              <w:rPr>
                <w:rFonts w:ascii="SimSun" w:eastAsia="SimSun" w:hAnsi="SimSun" w:cs="SimSun" w:hint="eastAsia"/>
                <w:sz w:val="20"/>
                <w:lang w:val="en-US" w:eastAsia="zh-CN"/>
              </w:rPr>
              <w:t>的缔约方</w:t>
            </w:r>
            <w:r>
              <w:rPr>
                <w:rFonts w:ascii="SimSun" w:eastAsia="SimSun" w:hAnsi="SimSun" w:cs="SimSun" w:hint="eastAsia"/>
                <w:sz w:val="20"/>
                <w:lang w:eastAsia="zh-CN"/>
              </w:rPr>
              <w:t>制定</w:t>
            </w:r>
            <w:r w:rsidRPr="00873C30">
              <w:rPr>
                <w:rFonts w:ascii="SimSun" w:eastAsia="SimSun" w:hAnsi="SimSun" w:cs="SimSun" w:hint="eastAsia"/>
                <w:sz w:val="20"/>
                <w:lang w:val="en-US" w:eastAsia="zh-CN"/>
              </w:rPr>
              <w:t>的国家目标是将引入</w:t>
            </w:r>
            <w:r>
              <w:rPr>
                <w:rFonts w:ascii="SimSun" w:eastAsia="SimSun" w:hAnsi="SimSun" w:cs="SimSun" w:hint="eastAsia"/>
                <w:sz w:val="20"/>
                <w:lang w:eastAsia="zh-CN"/>
              </w:rPr>
              <w:t>率</w:t>
            </w:r>
            <w:r w:rsidRPr="00873C30">
              <w:rPr>
                <w:rFonts w:ascii="SimSun" w:eastAsia="SimSun" w:hAnsi="SimSun" w:cs="SimSun" w:hint="eastAsia"/>
                <w:sz w:val="20"/>
                <w:lang w:val="en-US" w:eastAsia="zh-CN"/>
              </w:rPr>
              <w:t>降低</w:t>
            </w:r>
            <w:r w:rsidRPr="00873C30">
              <w:rPr>
                <w:rFonts w:hint="eastAsia"/>
                <w:sz w:val="20"/>
                <w:lang w:val="en-US" w:eastAsia="zh-CN"/>
              </w:rPr>
              <w:t>50%</w:t>
            </w:r>
            <w:r w:rsidRPr="00873C30">
              <w:rPr>
                <w:rFonts w:ascii="SimSun" w:eastAsia="SimSun" w:hAnsi="SimSun" w:cs="SimSun" w:hint="eastAsia"/>
                <w:sz w:val="20"/>
                <w:lang w:val="en-US" w:eastAsia="zh-CN"/>
              </w:rPr>
              <w:t>或</w:t>
            </w:r>
            <w:r>
              <w:rPr>
                <w:rFonts w:ascii="SimSun" w:eastAsia="SimSun" w:hAnsi="SimSun" w:cs="SimSun" w:hint="eastAsia"/>
                <w:sz w:val="20"/>
                <w:lang w:eastAsia="zh-CN"/>
              </w:rPr>
              <w:t>更多</w:t>
            </w:r>
            <w:r w:rsidRPr="00873C30">
              <w:rPr>
                <w:rFonts w:ascii="SimSun" w:eastAsia="SimSun" w:hAnsi="SimSun" w:cs="SimSun" w:hint="eastAsia"/>
                <w:sz w:val="20"/>
                <w:lang w:val="en-US" w:eastAsia="zh-CN"/>
              </w:rPr>
              <w:t>。一些缔约方</w:t>
            </w:r>
            <w:r>
              <w:rPr>
                <w:rFonts w:ascii="SimSun" w:eastAsia="SimSun" w:hAnsi="SimSun" w:cs="SimSun" w:hint="eastAsia"/>
                <w:sz w:val="20"/>
                <w:lang w:eastAsia="zh-CN"/>
              </w:rPr>
              <w:t>制定</w:t>
            </w:r>
            <w:r w:rsidRPr="00873C30">
              <w:rPr>
                <w:rFonts w:ascii="SimSun" w:eastAsia="SimSun" w:hAnsi="SimSun" w:cs="SimSun" w:hint="eastAsia"/>
                <w:sz w:val="20"/>
                <w:lang w:val="en-US" w:eastAsia="zh-CN"/>
              </w:rPr>
              <w:t>的目标侧重于重点物种，另一些缔约方</w:t>
            </w:r>
            <w:r>
              <w:rPr>
                <w:rFonts w:ascii="SimSun" w:eastAsia="SimSun" w:hAnsi="SimSun" w:cs="SimSun" w:hint="eastAsia"/>
                <w:sz w:val="20"/>
                <w:lang w:eastAsia="zh-CN"/>
              </w:rPr>
              <w:t>制定的目标则</w:t>
            </w:r>
            <w:r w:rsidRPr="00873C30">
              <w:rPr>
                <w:rFonts w:ascii="SimSun" w:eastAsia="SimSun" w:hAnsi="SimSun" w:cs="SimSun" w:hint="eastAsia"/>
                <w:sz w:val="20"/>
                <w:lang w:val="en-US" w:eastAsia="zh-CN"/>
              </w:rPr>
              <w:t>更为全面；</w:t>
            </w:r>
          </w:p>
          <w:p w14:paraId="05A76F95" w14:textId="546A5E14" w:rsidR="001710D1" w:rsidRPr="00681E56" w:rsidRDefault="001710D1" w:rsidP="001710D1">
            <w:pPr>
              <w:tabs>
                <w:tab w:val="left" w:pos="418"/>
              </w:tabs>
              <w:topLinePunct/>
              <w:spacing w:before="40" w:after="80"/>
              <w:jc w:val="both"/>
              <w:rPr>
                <w:rFonts w:eastAsia="SimSun"/>
                <w:sz w:val="20"/>
                <w:szCs w:val="22"/>
                <w:lang w:val="en-GB" w:eastAsia="zh-CN"/>
              </w:rPr>
            </w:pPr>
            <w:r w:rsidRPr="00681E56">
              <w:rPr>
                <w:rFonts w:eastAsia="SimSun" w:hint="eastAsia"/>
                <w:sz w:val="20"/>
                <w:szCs w:val="22"/>
                <w:lang w:val="en-GB" w:eastAsia="zh-CN"/>
              </w:rPr>
              <w:t>(</w:t>
            </w:r>
            <w:r>
              <w:rPr>
                <w:rFonts w:hint="eastAsia"/>
                <w:sz w:val="20"/>
                <w:lang w:val="en-GB" w:eastAsia="zh-CN"/>
              </w:rPr>
              <w:t>d</w:t>
            </w:r>
            <w:r w:rsidRPr="00681E56">
              <w:rPr>
                <w:rFonts w:eastAsia="SimSun" w:hint="eastAsia"/>
                <w:sz w:val="20"/>
                <w:szCs w:val="22"/>
                <w:lang w:val="en-GB" w:eastAsia="zh-CN"/>
              </w:rPr>
              <w:t xml:space="preserve">) </w:t>
            </w:r>
            <w:r w:rsidRPr="00681E56">
              <w:rPr>
                <w:rFonts w:eastAsia="SimSun"/>
                <w:sz w:val="20"/>
                <w:szCs w:val="22"/>
                <w:lang w:val="en-GB" w:eastAsia="zh-CN"/>
              </w:rPr>
              <w:tab/>
            </w:r>
            <w:r>
              <w:rPr>
                <w:rFonts w:hint="eastAsia"/>
                <w:sz w:val="20"/>
                <w:lang w:val="en-GB" w:eastAsia="zh-CN"/>
              </w:rPr>
              <w:t>34</w:t>
            </w:r>
            <w:r w:rsidRPr="00681E56">
              <w:rPr>
                <w:rFonts w:eastAsia="SimSun" w:hint="eastAsia"/>
                <w:sz w:val="20"/>
                <w:szCs w:val="22"/>
                <w:lang w:val="en-GB" w:eastAsia="zh-CN"/>
              </w:rPr>
              <w:t>%</w:t>
            </w:r>
            <w:r w:rsidRPr="00681E56">
              <w:rPr>
                <w:rFonts w:eastAsia="SimSun" w:hint="eastAsia"/>
                <w:sz w:val="20"/>
                <w:szCs w:val="22"/>
                <w:lang w:val="en-GB" w:eastAsia="zh-CN"/>
              </w:rPr>
              <w:t>的</w:t>
            </w:r>
            <w:r w:rsidR="002D5A71">
              <w:rPr>
                <w:rFonts w:eastAsia="SimSun" w:hint="eastAsia"/>
                <w:sz w:val="20"/>
                <w:szCs w:val="22"/>
                <w:lang w:val="en-GB" w:eastAsia="zh-CN"/>
              </w:rPr>
              <w:t>缔约方介绍了</w:t>
            </w:r>
            <w:r w:rsidRPr="00681E56">
              <w:rPr>
                <w:rFonts w:eastAsia="SimSun" w:hint="eastAsia"/>
                <w:sz w:val="20"/>
                <w:szCs w:val="22"/>
                <w:lang w:val="en-GB" w:eastAsia="zh-CN"/>
              </w:rPr>
              <w:t>与该行动目标相关的执行手段。在这些缔约方中，</w:t>
            </w:r>
            <w:r w:rsidRPr="00681E56">
              <w:rPr>
                <w:rFonts w:eastAsia="SimSun" w:hint="eastAsia"/>
                <w:sz w:val="20"/>
                <w:szCs w:val="22"/>
                <w:lang w:val="en-GB" w:eastAsia="zh-CN"/>
              </w:rPr>
              <w:t>8</w:t>
            </w:r>
            <w:r>
              <w:rPr>
                <w:rFonts w:hint="eastAsia"/>
                <w:sz w:val="20"/>
                <w:lang w:val="en-GB" w:eastAsia="zh-CN"/>
              </w:rPr>
              <w:t>4</w:t>
            </w:r>
            <w:r w:rsidRPr="00681E56">
              <w:rPr>
                <w:rFonts w:eastAsia="SimSun" w:hint="eastAsia"/>
                <w:sz w:val="20"/>
                <w:szCs w:val="22"/>
                <w:lang w:val="en-GB" w:eastAsia="zh-CN"/>
              </w:rPr>
              <w:t>%</w:t>
            </w:r>
            <w:r w:rsidRPr="00681E56">
              <w:rPr>
                <w:rFonts w:eastAsia="SimSun" w:hint="eastAsia"/>
                <w:sz w:val="20"/>
                <w:szCs w:val="22"/>
                <w:lang w:val="en-GB" w:eastAsia="zh-CN"/>
              </w:rPr>
              <w:t>表示需要更多的执行手段；</w:t>
            </w:r>
          </w:p>
          <w:p w14:paraId="1D4A3113" w14:textId="22F4EC69" w:rsidR="001710D1" w:rsidRPr="00644F14" w:rsidRDefault="001710D1" w:rsidP="001710D1">
            <w:pPr>
              <w:tabs>
                <w:tab w:val="left" w:pos="418"/>
              </w:tabs>
              <w:topLinePunct/>
              <w:spacing w:before="40" w:after="80"/>
              <w:jc w:val="both"/>
              <w:rPr>
                <w:rFonts w:eastAsia="SimSun"/>
                <w:sz w:val="20"/>
                <w:szCs w:val="22"/>
                <w:lang w:val="en-GB" w:eastAsia="zh-CN"/>
              </w:rPr>
            </w:pPr>
            <w:r w:rsidRPr="00681E56">
              <w:rPr>
                <w:rFonts w:eastAsia="SimSun" w:hint="eastAsia"/>
                <w:sz w:val="20"/>
                <w:szCs w:val="22"/>
                <w:lang w:val="en-GB" w:eastAsia="zh-CN"/>
              </w:rPr>
              <w:t>(</w:t>
            </w:r>
            <w:r>
              <w:rPr>
                <w:rFonts w:hint="eastAsia"/>
                <w:sz w:val="20"/>
                <w:lang w:val="en-GB" w:eastAsia="zh-CN"/>
              </w:rPr>
              <w:t>e</w:t>
            </w:r>
            <w:r w:rsidRPr="00681E56">
              <w:rPr>
                <w:rFonts w:eastAsia="SimSun" w:hint="eastAsia"/>
                <w:sz w:val="20"/>
                <w:szCs w:val="22"/>
                <w:lang w:val="en-GB" w:eastAsia="zh-CN"/>
              </w:rPr>
              <w:t xml:space="preserve">) </w:t>
            </w:r>
            <w:r w:rsidRPr="00681E56">
              <w:rPr>
                <w:rFonts w:eastAsia="SimSun"/>
                <w:sz w:val="20"/>
                <w:szCs w:val="22"/>
                <w:lang w:val="en-GB" w:eastAsia="zh-CN"/>
              </w:rPr>
              <w:tab/>
            </w:r>
            <w:r>
              <w:rPr>
                <w:rFonts w:hint="eastAsia"/>
                <w:sz w:val="20"/>
                <w:lang w:val="en-GB" w:eastAsia="zh-CN"/>
              </w:rPr>
              <w:t>28</w:t>
            </w:r>
            <w:r w:rsidRPr="00681E56">
              <w:rPr>
                <w:rFonts w:eastAsia="SimSun" w:hint="eastAsia"/>
                <w:sz w:val="20"/>
                <w:szCs w:val="22"/>
                <w:lang w:val="en-GB" w:eastAsia="zh-CN"/>
              </w:rPr>
              <w:t>%</w:t>
            </w:r>
            <w:r w:rsidRPr="00681E56">
              <w:rPr>
                <w:rFonts w:eastAsia="SimSun" w:hint="eastAsia"/>
                <w:sz w:val="20"/>
                <w:szCs w:val="22"/>
                <w:lang w:val="en-GB" w:eastAsia="zh-CN"/>
              </w:rPr>
              <w:t>的缔约方</w:t>
            </w:r>
            <w:r w:rsidR="00FA3937">
              <w:rPr>
                <w:rFonts w:eastAsia="SimSun" w:hint="eastAsia"/>
                <w:sz w:val="20"/>
                <w:szCs w:val="22"/>
                <w:lang w:val="en-GB" w:eastAsia="zh-CN"/>
              </w:rPr>
              <w:t>为该行动目标确定了</w:t>
            </w:r>
            <w:r w:rsidRPr="00681E56">
              <w:rPr>
                <w:rFonts w:eastAsia="SimSun" w:hint="eastAsia"/>
                <w:sz w:val="20"/>
                <w:szCs w:val="22"/>
                <w:lang w:val="en-GB" w:eastAsia="zh-CN"/>
              </w:rPr>
              <w:t>组成指标，</w:t>
            </w:r>
            <w:r w:rsidRPr="00681E56">
              <w:rPr>
                <w:rFonts w:eastAsia="SimSun" w:hint="eastAsia"/>
                <w:sz w:val="20"/>
                <w:szCs w:val="22"/>
                <w:lang w:val="en-GB" w:eastAsia="zh-CN"/>
              </w:rPr>
              <w:t>24%</w:t>
            </w:r>
            <w:r w:rsidR="00FA3937">
              <w:rPr>
                <w:rFonts w:eastAsia="SimSun" w:hint="eastAsia"/>
                <w:sz w:val="20"/>
                <w:szCs w:val="22"/>
                <w:lang w:val="en-GB" w:eastAsia="zh-CN"/>
              </w:rPr>
              <w:t>确定了</w:t>
            </w:r>
            <w:r w:rsidRPr="00681E56">
              <w:rPr>
                <w:rFonts w:eastAsia="SimSun" w:hint="eastAsia"/>
                <w:sz w:val="20"/>
                <w:szCs w:val="22"/>
                <w:lang w:val="en-GB" w:eastAsia="zh-CN"/>
              </w:rPr>
              <w:t>补充指标，</w:t>
            </w:r>
            <w:r w:rsidRPr="00681E56">
              <w:rPr>
                <w:rFonts w:eastAsia="SimSun" w:hint="eastAsia"/>
                <w:sz w:val="20"/>
                <w:szCs w:val="22"/>
                <w:lang w:val="en-GB" w:eastAsia="zh-CN"/>
              </w:rPr>
              <w:t>3</w:t>
            </w:r>
            <w:r w:rsidR="00842E3B">
              <w:rPr>
                <w:rFonts w:eastAsia="SimSun" w:hint="eastAsia"/>
                <w:sz w:val="20"/>
                <w:szCs w:val="22"/>
                <w:lang w:val="en-GB" w:eastAsia="zh-CN"/>
              </w:rPr>
              <w:t>9</w:t>
            </w:r>
            <w:r w:rsidRPr="00681E56">
              <w:rPr>
                <w:rFonts w:eastAsia="SimSun" w:hint="eastAsia"/>
                <w:sz w:val="20"/>
                <w:szCs w:val="22"/>
                <w:lang w:val="en-GB" w:eastAsia="zh-CN"/>
              </w:rPr>
              <w:t>%</w:t>
            </w:r>
            <w:r w:rsidR="00FA3937">
              <w:rPr>
                <w:rFonts w:eastAsia="SimSun" w:hint="eastAsia"/>
                <w:sz w:val="20"/>
                <w:szCs w:val="22"/>
                <w:lang w:val="en-GB" w:eastAsia="zh-CN"/>
              </w:rPr>
              <w:t>确定了</w:t>
            </w:r>
            <w:r w:rsidRPr="00681E56">
              <w:rPr>
                <w:rFonts w:eastAsia="SimSun" w:hint="eastAsia"/>
                <w:sz w:val="20"/>
                <w:szCs w:val="22"/>
                <w:lang w:val="en-GB" w:eastAsia="zh-CN"/>
              </w:rPr>
              <w:t>国家指标。</w:t>
            </w:r>
          </w:p>
        </w:tc>
        <w:tc>
          <w:tcPr>
            <w:tcW w:w="6257" w:type="dxa"/>
            <w:hideMark/>
          </w:tcPr>
          <w:p w14:paraId="42496538" w14:textId="522D3C3D" w:rsidR="001710D1" w:rsidRPr="00070A12" w:rsidRDefault="001710D1" w:rsidP="001710D1">
            <w:pPr>
              <w:tabs>
                <w:tab w:val="left" w:pos="418"/>
              </w:tabs>
              <w:topLinePunct/>
              <w:spacing w:before="40" w:after="80"/>
              <w:jc w:val="both"/>
              <w:rPr>
                <w:rFonts w:eastAsia="SimSun"/>
                <w:sz w:val="20"/>
                <w:szCs w:val="22"/>
                <w:lang w:val="en-GB" w:eastAsia="zh-CN"/>
              </w:rPr>
            </w:pPr>
            <w:r w:rsidRPr="00070A12">
              <w:rPr>
                <w:rFonts w:eastAsia="SimSun"/>
                <w:sz w:val="20"/>
                <w:szCs w:val="20"/>
                <w:lang w:eastAsia="zh-CN"/>
              </w:rPr>
              <w:tab/>
            </w:r>
            <w:r w:rsidRPr="00070A12">
              <w:rPr>
                <w:rFonts w:eastAsia="SimSun"/>
                <w:sz w:val="20"/>
                <w:szCs w:val="20"/>
                <w:lang w:eastAsia="zh-CN"/>
              </w:rPr>
              <w:t>与行动目标</w:t>
            </w:r>
            <w:r w:rsidRPr="00070A12">
              <w:rPr>
                <w:sz w:val="20"/>
                <w:szCs w:val="20"/>
                <w:lang w:eastAsia="zh-CN"/>
              </w:rPr>
              <w:t>6</w:t>
            </w:r>
            <w:r w:rsidRPr="00070A12">
              <w:rPr>
                <w:rFonts w:eastAsia="SimSun"/>
                <w:sz w:val="20"/>
                <w:szCs w:val="20"/>
                <w:lang w:eastAsia="zh-CN"/>
              </w:rPr>
              <w:t>相关的国家目标往往侧重于根除和控制已</w:t>
            </w:r>
            <w:r w:rsidRPr="00070A12">
              <w:rPr>
                <w:rFonts w:ascii="SimSun" w:eastAsia="SimSun" w:hAnsi="SimSun" w:cs="SimSun" w:hint="eastAsia"/>
                <w:sz w:val="20"/>
                <w:szCs w:val="20"/>
                <w:lang w:eastAsia="zh-CN"/>
              </w:rPr>
              <w:t>建群</w:t>
            </w:r>
            <w:r w:rsidRPr="00070A12">
              <w:rPr>
                <w:rFonts w:eastAsia="SimSun"/>
                <w:sz w:val="20"/>
                <w:szCs w:val="20"/>
                <w:lang w:eastAsia="zh-CN"/>
              </w:rPr>
              <w:t>的入侵物种。很少有缔约方制定</w:t>
            </w:r>
            <w:r w:rsidRPr="00070A12">
              <w:rPr>
                <w:rFonts w:ascii="SimSun" w:eastAsia="SimSun" w:hAnsi="SimSun" w:cs="SimSun" w:hint="eastAsia"/>
                <w:sz w:val="20"/>
                <w:szCs w:val="20"/>
                <w:lang w:eastAsia="zh-CN"/>
              </w:rPr>
              <w:t>了关于</w:t>
            </w:r>
            <w:r w:rsidRPr="00070A12">
              <w:rPr>
                <w:rFonts w:eastAsia="SimSun"/>
                <w:sz w:val="20"/>
                <w:szCs w:val="20"/>
                <w:lang w:eastAsia="zh-CN"/>
              </w:rPr>
              <w:t>识别和管理入侵途径、</w:t>
            </w:r>
            <w:r w:rsidRPr="00070A12">
              <w:rPr>
                <w:rFonts w:ascii="SimSun" w:eastAsia="SimSun" w:hAnsi="SimSun" w:cs="SimSun" w:hint="eastAsia"/>
                <w:sz w:val="20"/>
                <w:szCs w:val="20"/>
                <w:lang w:eastAsia="zh-CN"/>
              </w:rPr>
              <w:t>防止</w:t>
            </w:r>
            <w:r w:rsidRPr="00070A12">
              <w:rPr>
                <w:rFonts w:eastAsia="SimSun"/>
                <w:sz w:val="20"/>
                <w:szCs w:val="20"/>
                <w:lang w:eastAsia="zh-CN"/>
              </w:rPr>
              <w:t>重点外来入侵物种的引入和</w:t>
            </w:r>
            <w:r w:rsidRPr="00070A12">
              <w:rPr>
                <w:rFonts w:ascii="SimSun" w:eastAsia="SimSun" w:hAnsi="SimSun" w:cs="SimSun" w:hint="eastAsia"/>
                <w:sz w:val="20"/>
                <w:szCs w:val="20"/>
                <w:lang w:eastAsia="zh-CN"/>
              </w:rPr>
              <w:t>建群</w:t>
            </w:r>
            <w:r w:rsidRPr="00070A12">
              <w:rPr>
                <w:rFonts w:eastAsia="SimSun"/>
                <w:sz w:val="20"/>
                <w:szCs w:val="20"/>
                <w:lang w:eastAsia="zh-CN"/>
              </w:rPr>
              <w:t>或降低外来入侵物种的引入</w:t>
            </w:r>
            <w:r w:rsidRPr="00070A12">
              <w:rPr>
                <w:rFonts w:ascii="SimSun" w:eastAsia="SimSun" w:hAnsi="SimSun" w:cs="SimSun" w:hint="eastAsia"/>
                <w:sz w:val="20"/>
                <w:szCs w:val="20"/>
                <w:lang w:eastAsia="zh-CN"/>
              </w:rPr>
              <w:t>率的</w:t>
            </w:r>
            <w:r w:rsidRPr="00070A12">
              <w:rPr>
                <w:rFonts w:eastAsia="SimSun"/>
                <w:sz w:val="20"/>
                <w:szCs w:val="20"/>
                <w:lang w:eastAsia="zh-CN"/>
              </w:rPr>
              <w:t>国家目标。</w:t>
            </w:r>
            <w:r w:rsidRPr="00070A12">
              <w:rPr>
                <w:rFonts w:ascii="SimSun" w:eastAsia="SimSun" w:hAnsi="SimSun" w:cs="SimSun" w:hint="eastAsia"/>
                <w:sz w:val="20"/>
                <w:szCs w:val="20"/>
                <w:lang w:eastAsia="zh-CN"/>
              </w:rPr>
              <w:t>所提交的</w:t>
            </w:r>
            <w:r w:rsidRPr="00070A12">
              <w:rPr>
                <w:rFonts w:eastAsia="SimSun"/>
                <w:sz w:val="20"/>
                <w:szCs w:val="20"/>
                <w:lang w:eastAsia="zh-CN"/>
              </w:rPr>
              <w:t>目标中</w:t>
            </w:r>
            <w:r w:rsidRPr="00070A12">
              <w:rPr>
                <w:rFonts w:ascii="SimSun" w:eastAsia="SimSun" w:hAnsi="SimSun" w:cs="SimSun" w:hint="eastAsia"/>
                <w:sz w:val="20"/>
                <w:szCs w:val="20"/>
                <w:lang w:eastAsia="zh-CN"/>
              </w:rPr>
              <w:t>指出</w:t>
            </w:r>
            <w:r w:rsidRPr="00070A12">
              <w:rPr>
                <w:rFonts w:eastAsia="SimSun"/>
                <w:sz w:val="20"/>
                <w:szCs w:val="20"/>
                <w:lang w:eastAsia="zh-CN"/>
              </w:rPr>
              <w:t>的政策措施包括</w:t>
            </w:r>
            <w:r w:rsidRPr="00070A12">
              <w:rPr>
                <w:rFonts w:ascii="SimSun" w:eastAsia="SimSun" w:hAnsi="SimSun" w:cs="SimSun" w:hint="eastAsia"/>
                <w:sz w:val="20"/>
                <w:szCs w:val="20"/>
                <w:lang w:eastAsia="zh-CN"/>
              </w:rPr>
              <w:t>：</w:t>
            </w:r>
            <w:r w:rsidRPr="00070A12">
              <w:rPr>
                <w:rFonts w:eastAsia="SimSun"/>
                <w:sz w:val="20"/>
                <w:szCs w:val="20"/>
                <w:lang w:eastAsia="zh-CN"/>
              </w:rPr>
              <w:t>加强电子</w:t>
            </w:r>
            <w:r w:rsidRPr="00070A12">
              <w:rPr>
                <w:rFonts w:ascii="SimSun" w:eastAsia="SimSun" w:hAnsi="SimSun" w:cs="SimSun" w:hint="eastAsia"/>
                <w:sz w:val="20"/>
                <w:szCs w:val="20"/>
                <w:lang w:eastAsia="zh-CN"/>
              </w:rPr>
              <w:t>监督</w:t>
            </w:r>
            <w:r w:rsidRPr="00070A12">
              <w:rPr>
                <w:rFonts w:eastAsia="SimSun"/>
                <w:sz w:val="20"/>
                <w:szCs w:val="20"/>
                <w:lang w:eastAsia="zh-CN"/>
              </w:rPr>
              <w:t>系统、改进检疫和进口法规、</w:t>
            </w:r>
            <w:r w:rsidRPr="00070A12">
              <w:rPr>
                <w:rFonts w:ascii="SimSun" w:eastAsia="SimSun" w:hAnsi="SimSun" w:cs="SimSun" w:hint="eastAsia"/>
                <w:sz w:val="20"/>
                <w:szCs w:val="20"/>
                <w:lang w:eastAsia="zh-CN"/>
              </w:rPr>
              <w:t>制定</w:t>
            </w:r>
            <w:r w:rsidRPr="00070A12">
              <w:rPr>
                <w:rFonts w:eastAsia="SimSun"/>
                <w:sz w:val="20"/>
                <w:szCs w:val="20"/>
                <w:lang w:eastAsia="zh-CN"/>
              </w:rPr>
              <w:t>快速反应</w:t>
            </w:r>
            <w:r w:rsidRPr="00070A12">
              <w:rPr>
                <w:rFonts w:ascii="SimSun" w:eastAsia="SimSun" w:hAnsi="SimSun" w:cs="SimSun" w:hint="eastAsia"/>
                <w:sz w:val="20"/>
                <w:szCs w:val="20"/>
                <w:lang w:eastAsia="zh-CN"/>
              </w:rPr>
              <w:t>规程</w:t>
            </w:r>
            <w:r w:rsidRPr="00070A12">
              <w:rPr>
                <w:rFonts w:eastAsia="SimSun"/>
                <w:sz w:val="20"/>
                <w:szCs w:val="20"/>
                <w:lang w:eastAsia="zh-CN"/>
              </w:rPr>
              <w:t>、制定</w:t>
            </w:r>
            <w:r w:rsidRPr="00070A12">
              <w:rPr>
                <w:rFonts w:ascii="SimSun" w:eastAsia="SimSun" w:hAnsi="SimSun" w:cs="SimSun" w:hint="eastAsia"/>
                <w:sz w:val="20"/>
                <w:szCs w:val="20"/>
                <w:lang w:eastAsia="zh-CN"/>
              </w:rPr>
              <w:t>关于</w:t>
            </w:r>
            <w:r w:rsidRPr="00070A12">
              <w:rPr>
                <w:rFonts w:eastAsia="SimSun"/>
                <w:sz w:val="20"/>
                <w:szCs w:val="20"/>
                <w:lang w:eastAsia="zh-CN"/>
              </w:rPr>
              <w:t>入侵物种</w:t>
            </w:r>
            <w:r w:rsidRPr="00070A12">
              <w:rPr>
                <w:rFonts w:ascii="SimSun" w:eastAsia="SimSun" w:hAnsi="SimSun" w:cs="SimSun" w:hint="eastAsia"/>
                <w:sz w:val="20"/>
                <w:szCs w:val="20"/>
                <w:lang w:eastAsia="zh-CN"/>
              </w:rPr>
              <w:t>的国家</w:t>
            </w:r>
            <w:r w:rsidRPr="00070A12">
              <w:rPr>
                <w:rFonts w:eastAsia="SimSun"/>
                <w:sz w:val="20"/>
                <w:szCs w:val="20"/>
                <w:lang w:eastAsia="zh-CN"/>
              </w:rPr>
              <w:t>战略和行动计划、开展</w:t>
            </w:r>
            <w:r w:rsidRPr="00070A12">
              <w:rPr>
                <w:rFonts w:ascii="SimSun" w:eastAsia="SimSun" w:hAnsi="SimSun" w:cs="SimSun" w:hint="eastAsia"/>
                <w:sz w:val="20"/>
                <w:szCs w:val="20"/>
                <w:lang w:eastAsia="zh-CN"/>
              </w:rPr>
              <w:t>提高</w:t>
            </w:r>
            <w:r w:rsidRPr="00070A12">
              <w:rPr>
                <w:rFonts w:eastAsia="SimSun"/>
                <w:sz w:val="20"/>
                <w:szCs w:val="20"/>
                <w:lang w:eastAsia="zh-CN"/>
              </w:rPr>
              <w:t>公众</w:t>
            </w:r>
            <w:r w:rsidRPr="00070A12">
              <w:rPr>
                <w:rFonts w:ascii="SimSun" w:eastAsia="SimSun" w:hAnsi="SimSun" w:cs="SimSun" w:hint="eastAsia"/>
                <w:sz w:val="20"/>
                <w:szCs w:val="20"/>
                <w:lang w:eastAsia="zh-CN"/>
              </w:rPr>
              <w:t>认识的</w:t>
            </w:r>
            <w:r w:rsidRPr="00070A12">
              <w:rPr>
                <w:rFonts w:eastAsia="SimSun"/>
                <w:sz w:val="20"/>
                <w:szCs w:val="20"/>
                <w:lang w:eastAsia="zh-CN"/>
              </w:rPr>
              <w:t>宣传</w:t>
            </w:r>
            <w:r w:rsidRPr="00070A12">
              <w:rPr>
                <w:rFonts w:ascii="SimSun" w:eastAsia="SimSun" w:hAnsi="SimSun" w:cs="SimSun" w:hint="eastAsia"/>
                <w:sz w:val="20"/>
                <w:szCs w:val="20"/>
                <w:lang w:eastAsia="zh-CN"/>
              </w:rPr>
              <w:t>运动</w:t>
            </w:r>
            <w:r w:rsidRPr="00070A12">
              <w:rPr>
                <w:rFonts w:eastAsia="SimSun"/>
                <w:sz w:val="20"/>
                <w:szCs w:val="20"/>
                <w:lang w:eastAsia="zh-CN"/>
              </w:rPr>
              <w:t>以及培训海关和边境人员。</w:t>
            </w:r>
            <w:r w:rsidRPr="00070A12">
              <w:rPr>
                <w:rFonts w:ascii="SimSun" w:eastAsia="SimSun" w:hAnsi="SimSun" w:cs="SimSun" w:hint="eastAsia"/>
                <w:sz w:val="20"/>
                <w:szCs w:val="20"/>
                <w:lang w:eastAsia="zh-CN"/>
              </w:rPr>
              <w:t>缔约方强调，</w:t>
            </w:r>
            <w:r w:rsidRPr="00070A12">
              <w:rPr>
                <w:rFonts w:eastAsia="SimSun"/>
                <w:sz w:val="20"/>
                <w:szCs w:val="20"/>
                <w:lang w:eastAsia="zh-CN"/>
              </w:rPr>
              <w:t>为实现</w:t>
            </w:r>
            <w:r w:rsidRPr="00070A12">
              <w:rPr>
                <w:rFonts w:ascii="SimSun" w:eastAsia="SimSun" w:hAnsi="SimSun" w:cs="SimSun" w:hint="eastAsia"/>
                <w:sz w:val="20"/>
                <w:szCs w:val="20"/>
                <w:lang w:eastAsia="zh-CN"/>
              </w:rPr>
              <w:t>已制定</w:t>
            </w:r>
            <w:r w:rsidRPr="00070A12">
              <w:rPr>
                <w:rFonts w:eastAsia="SimSun"/>
                <w:sz w:val="20"/>
                <w:szCs w:val="20"/>
                <w:lang w:eastAsia="zh-CN"/>
              </w:rPr>
              <w:t>的国家目标</w:t>
            </w:r>
            <w:r w:rsidRPr="00070A12">
              <w:rPr>
                <w:rFonts w:ascii="SimSun" w:eastAsia="SimSun" w:hAnsi="SimSun" w:cs="SimSun" w:hint="eastAsia"/>
                <w:sz w:val="20"/>
                <w:szCs w:val="20"/>
                <w:lang w:eastAsia="zh-CN"/>
              </w:rPr>
              <w:t>，</w:t>
            </w:r>
            <w:r w:rsidRPr="00070A12">
              <w:rPr>
                <w:rFonts w:eastAsia="SimSun"/>
                <w:sz w:val="20"/>
                <w:szCs w:val="20"/>
                <w:lang w:eastAsia="zh-CN"/>
              </w:rPr>
              <w:t>所</w:t>
            </w:r>
            <w:r w:rsidRPr="00070A12">
              <w:rPr>
                <w:rFonts w:ascii="SimSun" w:eastAsia="SimSun" w:hAnsi="SimSun" w:cs="SimSun" w:hint="eastAsia"/>
                <w:sz w:val="20"/>
                <w:szCs w:val="20"/>
                <w:lang w:eastAsia="zh-CN"/>
              </w:rPr>
              <w:t>需要</w:t>
            </w:r>
            <w:r w:rsidRPr="00070A12">
              <w:rPr>
                <w:rFonts w:eastAsia="SimSun"/>
                <w:sz w:val="20"/>
                <w:szCs w:val="20"/>
                <w:lang w:eastAsia="zh-CN"/>
              </w:rPr>
              <w:t>的执行手段</w:t>
            </w:r>
            <w:r w:rsidRPr="00070A12">
              <w:rPr>
                <w:rFonts w:ascii="SimSun" w:eastAsia="SimSun" w:hAnsi="SimSun" w:cs="SimSun" w:hint="eastAsia"/>
                <w:sz w:val="20"/>
                <w:szCs w:val="20"/>
                <w:lang w:eastAsia="zh-CN"/>
              </w:rPr>
              <w:t>之一是弥补</w:t>
            </w:r>
            <w:r w:rsidRPr="00070A12">
              <w:rPr>
                <w:rFonts w:eastAsia="SimSun"/>
                <w:sz w:val="20"/>
                <w:szCs w:val="20"/>
                <w:lang w:eastAsia="zh-CN"/>
              </w:rPr>
              <w:t>监测</w:t>
            </w:r>
            <w:r w:rsidRPr="00070A12">
              <w:rPr>
                <w:rFonts w:ascii="SimSun" w:eastAsia="SimSun" w:hAnsi="SimSun" w:cs="SimSun" w:hint="eastAsia"/>
                <w:sz w:val="20"/>
                <w:szCs w:val="20"/>
                <w:lang w:eastAsia="zh-CN"/>
              </w:rPr>
              <w:t>工作中</w:t>
            </w:r>
            <w:r w:rsidRPr="00070A12">
              <w:rPr>
                <w:rFonts w:eastAsia="SimSun"/>
                <w:sz w:val="20"/>
                <w:szCs w:val="20"/>
                <w:lang w:eastAsia="zh-CN"/>
              </w:rPr>
              <w:t>的</w:t>
            </w:r>
            <w:r w:rsidRPr="00070A12">
              <w:rPr>
                <w:rFonts w:ascii="SimSun" w:eastAsia="SimSun" w:hAnsi="SimSun" w:cs="SimSun" w:hint="eastAsia"/>
                <w:sz w:val="20"/>
                <w:szCs w:val="20"/>
                <w:lang w:eastAsia="zh-CN"/>
              </w:rPr>
              <w:t>差距</w:t>
            </w:r>
            <w:r w:rsidRPr="00070A12">
              <w:rPr>
                <w:rFonts w:eastAsia="SimSun"/>
                <w:sz w:val="20"/>
                <w:szCs w:val="20"/>
                <w:lang w:eastAsia="zh-CN"/>
              </w:rPr>
              <w:t>。</w:t>
            </w:r>
          </w:p>
        </w:tc>
      </w:tr>
      <w:tr w:rsidR="00665E89" w:rsidRPr="00644F14" w14:paraId="339983F9" w14:textId="77777777" w:rsidTr="001B7839">
        <w:tc>
          <w:tcPr>
            <w:tcW w:w="800" w:type="dxa"/>
          </w:tcPr>
          <w:p w14:paraId="2C3CB1C3" w14:textId="77777777" w:rsidR="00665E89" w:rsidRPr="00644F14" w:rsidRDefault="00665E89" w:rsidP="00665E89">
            <w:pPr>
              <w:tabs>
                <w:tab w:val="left" w:pos="567"/>
                <w:tab w:val="left" w:pos="1134"/>
                <w:tab w:val="left" w:pos="1701"/>
                <w:tab w:val="left" w:pos="2268"/>
                <w:tab w:val="left" w:pos="2835"/>
                <w:tab w:val="left" w:pos="3402"/>
              </w:tabs>
              <w:topLinePunct/>
              <w:spacing w:before="40" w:after="80"/>
              <w:rPr>
                <w:rFonts w:eastAsia="SimSun"/>
                <w:sz w:val="20"/>
                <w:szCs w:val="22"/>
                <w:lang w:val="en-GB"/>
              </w:rPr>
            </w:pPr>
            <w:r w:rsidRPr="00644F14">
              <w:rPr>
                <w:rFonts w:eastAsia="SimSun"/>
                <w:sz w:val="20"/>
                <w:szCs w:val="22"/>
                <w:lang w:val="en-GB"/>
              </w:rPr>
              <w:t>7</w:t>
            </w:r>
          </w:p>
        </w:tc>
        <w:tc>
          <w:tcPr>
            <w:tcW w:w="6440" w:type="dxa"/>
          </w:tcPr>
          <w:p w14:paraId="1ADA4FB8" w14:textId="77777777" w:rsidR="00665E89" w:rsidRPr="005B3D91" w:rsidRDefault="00665E89" w:rsidP="00665E89">
            <w:pPr>
              <w:tabs>
                <w:tab w:val="left" w:pos="418"/>
              </w:tabs>
              <w:topLinePunct/>
              <w:spacing w:before="40" w:after="80"/>
              <w:jc w:val="both"/>
              <w:rPr>
                <w:rFonts w:eastAsia="SimSun"/>
                <w:sz w:val="20"/>
                <w:szCs w:val="22"/>
                <w:lang w:val="en-GB" w:eastAsia="zh-CN"/>
              </w:rPr>
            </w:pPr>
            <w:r w:rsidRPr="005B3D91">
              <w:rPr>
                <w:rFonts w:eastAsia="SimSun" w:hint="eastAsia"/>
                <w:sz w:val="20"/>
                <w:szCs w:val="22"/>
                <w:lang w:val="en-GB" w:eastAsia="zh-CN"/>
              </w:rPr>
              <w:t xml:space="preserve">(a) </w:t>
            </w:r>
            <w:r w:rsidRPr="005B3D91">
              <w:rPr>
                <w:rFonts w:eastAsia="SimSun"/>
                <w:sz w:val="20"/>
                <w:szCs w:val="22"/>
                <w:lang w:val="en-GB" w:eastAsia="zh-CN"/>
              </w:rPr>
              <w:tab/>
            </w:r>
            <w:r w:rsidRPr="005B3D91">
              <w:rPr>
                <w:rFonts w:eastAsia="SimSun" w:hint="eastAsia"/>
                <w:sz w:val="20"/>
                <w:szCs w:val="22"/>
                <w:lang w:val="en-GB" w:eastAsia="zh-CN"/>
              </w:rPr>
              <w:t>11</w:t>
            </w:r>
            <w:r>
              <w:rPr>
                <w:rFonts w:hint="eastAsia"/>
                <w:sz w:val="20"/>
                <w:lang w:val="en-GB" w:eastAsia="zh-CN"/>
              </w:rPr>
              <w:t>8</w:t>
            </w:r>
            <w:r w:rsidRPr="005B3D91">
              <w:rPr>
                <w:rFonts w:eastAsia="SimSun" w:hint="eastAsia"/>
                <w:sz w:val="20"/>
                <w:szCs w:val="22"/>
                <w:lang w:val="en-GB" w:eastAsia="zh-CN"/>
              </w:rPr>
              <w:t>个缔约方共提交了</w:t>
            </w:r>
            <w:r>
              <w:rPr>
                <w:rFonts w:hint="eastAsia"/>
                <w:sz w:val="20"/>
                <w:lang w:val="en-GB" w:eastAsia="zh-CN"/>
              </w:rPr>
              <w:t>288</w:t>
            </w:r>
            <w:r w:rsidRPr="005B3D91">
              <w:rPr>
                <w:rFonts w:eastAsia="SimSun" w:hint="eastAsia"/>
                <w:sz w:val="20"/>
                <w:szCs w:val="22"/>
                <w:lang w:val="en-GB" w:eastAsia="zh-CN"/>
              </w:rPr>
              <w:t>项与行动目标</w:t>
            </w:r>
            <w:r>
              <w:rPr>
                <w:rFonts w:hint="eastAsia"/>
                <w:sz w:val="20"/>
                <w:lang w:val="en-GB" w:eastAsia="zh-CN"/>
              </w:rPr>
              <w:t>7</w:t>
            </w:r>
            <w:r w:rsidRPr="005B3D91">
              <w:rPr>
                <w:rFonts w:eastAsia="SimSun" w:hint="eastAsia"/>
                <w:sz w:val="20"/>
                <w:szCs w:val="22"/>
                <w:lang w:val="en-GB" w:eastAsia="zh-CN"/>
              </w:rPr>
              <w:t>相关的国家目标，</w:t>
            </w:r>
            <w:r w:rsidRPr="005B3D91">
              <w:rPr>
                <w:rFonts w:eastAsia="SimSun" w:hint="eastAsia"/>
                <w:sz w:val="20"/>
                <w:szCs w:val="22"/>
                <w:lang w:val="en-GB" w:eastAsia="zh-CN"/>
              </w:rPr>
              <w:t xml:space="preserve"> </w:t>
            </w:r>
            <w:r>
              <w:rPr>
                <w:rFonts w:hint="eastAsia"/>
                <w:sz w:val="20"/>
                <w:lang w:val="en-GB" w:eastAsia="zh-CN"/>
              </w:rPr>
              <w:t>78</w:t>
            </w:r>
            <w:r w:rsidRPr="005B3D91">
              <w:rPr>
                <w:rFonts w:eastAsia="SimSun" w:hint="eastAsia"/>
                <w:sz w:val="20"/>
                <w:szCs w:val="22"/>
                <w:lang w:val="en-GB" w:eastAsia="zh-CN"/>
              </w:rPr>
              <w:t>个缔约方未提交相关目标；</w:t>
            </w:r>
            <w:r w:rsidRPr="005B3D91">
              <w:rPr>
                <w:rFonts w:eastAsia="SimSun" w:hint="eastAsia"/>
                <w:sz w:val="20"/>
                <w:szCs w:val="22"/>
                <w:lang w:val="en-GB" w:eastAsia="zh-CN"/>
              </w:rPr>
              <w:t xml:space="preserve"> </w:t>
            </w:r>
          </w:p>
          <w:p w14:paraId="4430FAD1" w14:textId="3C3E6C28" w:rsidR="00665E89" w:rsidRDefault="00665E89" w:rsidP="00665E89">
            <w:pPr>
              <w:tabs>
                <w:tab w:val="left" w:pos="418"/>
              </w:tabs>
              <w:topLinePunct/>
              <w:spacing w:before="40" w:after="80"/>
              <w:jc w:val="both"/>
              <w:rPr>
                <w:sz w:val="20"/>
                <w:lang w:val="en-GB" w:eastAsia="zh-CN"/>
              </w:rPr>
            </w:pPr>
            <w:r w:rsidRPr="005B3D91">
              <w:rPr>
                <w:rFonts w:eastAsia="SimSun" w:hint="eastAsia"/>
                <w:sz w:val="20"/>
                <w:szCs w:val="22"/>
                <w:lang w:val="en-GB" w:eastAsia="zh-CN"/>
              </w:rPr>
              <w:t xml:space="preserve">(b) </w:t>
            </w:r>
            <w:r w:rsidRPr="005B3D91">
              <w:rPr>
                <w:rFonts w:eastAsia="SimSun"/>
                <w:sz w:val="20"/>
                <w:szCs w:val="22"/>
                <w:lang w:val="en-GB" w:eastAsia="zh-CN"/>
              </w:rPr>
              <w:tab/>
            </w:r>
            <w:r w:rsidRPr="005B3D91">
              <w:rPr>
                <w:rFonts w:eastAsia="SimSun" w:hint="eastAsia"/>
                <w:sz w:val="20"/>
                <w:szCs w:val="22"/>
                <w:lang w:val="en-GB" w:eastAsia="zh-CN"/>
              </w:rPr>
              <w:t>6</w:t>
            </w:r>
            <w:r>
              <w:rPr>
                <w:rFonts w:hint="eastAsia"/>
                <w:sz w:val="20"/>
                <w:lang w:val="en-GB" w:eastAsia="zh-CN"/>
              </w:rPr>
              <w:t>4</w:t>
            </w:r>
            <w:r w:rsidRPr="005B3D91">
              <w:rPr>
                <w:rFonts w:eastAsia="SimSun" w:hint="eastAsia"/>
                <w:sz w:val="20"/>
                <w:szCs w:val="22"/>
                <w:lang w:val="en-GB" w:eastAsia="zh-CN"/>
              </w:rPr>
              <w:t>%</w:t>
            </w:r>
            <w:r w:rsidRPr="005B3D91">
              <w:rPr>
                <w:rFonts w:eastAsia="SimSun" w:hint="eastAsia"/>
                <w:sz w:val="20"/>
                <w:szCs w:val="22"/>
                <w:lang w:val="en-GB" w:eastAsia="zh-CN"/>
              </w:rPr>
              <w:t>的缔约方报告说，至少有一项国家目标与行动目标</w:t>
            </w:r>
            <w:r>
              <w:rPr>
                <w:rFonts w:hint="eastAsia"/>
                <w:sz w:val="20"/>
                <w:lang w:val="en-GB" w:eastAsia="zh-CN"/>
              </w:rPr>
              <w:t>7</w:t>
            </w:r>
            <w:r w:rsidRPr="005B3D91">
              <w:rPr>
                <w:rFonts w:eastAsia="SimSun" w:hint="eastAsia"/>
                <w:sz w:val="20"/>
                <w:szCs w:val="22"/>
                <w:lang w:val="en-GB" w:eastAsia="zh-CN"/>
              </w:rPr>
              <w:t>高度一致。</w:t>
            </w:r>
            <w:r w:rsidRPr="005B3D91">
              <w:rPr>
                <w:rFonts w:eastAsia="SimSun" w:hint="eastAsia"/>
                <w:sz w:val="20"/>
                <w:szCs w:val="22"/>
                <w:lang w:val="en-GB" w:eastAsia="zh-CN"/>
              </w:rPr>
              <w:t>2</w:t>
            </w:r>
            <w:r>
              <w:rPr>
                <w:rFonts w:hint="eastAsia"/>
                <w:sz w:val="20"/>
                <w:lang w:val="en-GB" w:eastAsia="zh-CN"/>
              </w:rPr>
              <w:t>9</w:t>
            </w:r>
            <w:r w:rsidRPr="005B3D91">
              <w:rPr>
                <w:rFonts w:eastAsia="SimSun" w:hint="eastAsia"/>
                <w:sz w:val="20"/>
                <w:szCs w:val="22"/>
                <w:lang w:val="en-GB" w:eastAsia="zh-CN"/>
              </w:rPr>
              <w:t>%</w:t>
            </w:r>
            <w:r w:rsidRPr="005B3D91">
              <w:rPr>
                <w:rFonts w:eastAsia="SimSun" w:hint="eastAsia"/>
                <w:sz w:val="20"/>
                <w:szCs w:val="22"/>
                <w:lang w:val="en-GB" w:eastAsia="zh-CN"/>
              </w:rPr>
              <w:t>的缔约方报告</w:t>
            </w:r>
            <w:r w:rsidR="00FA3937">
              <w:rPr>
                <w:rFonts w:eastAsia="SimSun" w:hint="eastAsia"/>
                <w:sz w:val="20"/>
                <w:szCs w:val="22"/>
                <w:lang w:val="en-GB" w:eastAsia="zh-CN"/>
              </w:rPr>
              <w:t>的</w:t>
            </w:r>
            <w:r w:rsidRPr="005B3D91">
              <w:rPr>
                <w:rFonts w:eastAsia="SimSun" w:hint="eastAsia"/>
                <w:sz w:val="20"/>
                <w:szCs w:val="22"/>
                <w:lang w:val="en-GB" w:eastAsia="zh-CN"/>
              </w:rPr>
              <w:t>国家目标的</w:t>
            </w:r>
            <w:r w:rsidR="00FA3937" w:rsidRPr="005B3D91">
              <w:rPr>
                <w:rFonts w:eastAsia="SimSun" w:hint="eastAsia"/>
                <w:sz w:val="20"/>
                <w:szCs w:val="22"/>
                <w:lang w:val="en-GB" w:eastAsia="zh-CN"/>
              </w:rPr>
              <w:t>最高</w:t>
            </w:r>
            <w:r w:rsidRPr="005B3D91">
              <w:rPr>
                <w:rFonts w:eastAsia="SimSun" w:hint="eastAsia"/>
                <w:sz w:val="20"/>
                <w:szCs w:val="22"/>
                <w:lang w:val="en-GB" w:eastAsia="zh-CN"/>
              </w:rPr>
              <w:t>一致程度为中度或低度，</w:t>
            </w:r>
            <w:r w:rsidRPr="005B3D91">
              <w:rPr>
                <w:rFonts w:eastAsia="SimSun" w:hint="eastAsia"/>
                <w:sz w:val="20"/>
                <w:szCs w:val="22"/>
                <w:lang w:val="en-GB" w:eastAsia="zh-CN"/>
              </w:rPr>
              <w:t xml:space="preserve"> </w:t>
            </w:r>
            <w:r>
              <w:rPr>
                <w:rFonts w:hint="eastAsia"/>
                <w:sz w:val="20"/>
                <w:lang w:val="en-GB" w:eastAsia="zh-CN"/>
              </w:rPr>
              <w:t>8</w:t>
            </w:r>
            <w:r w:rsidRPr="005B3D91">
              <w:rPr>
                <w:rFonts w:eastAsia="SimSun" w:hint="eastAsia"/>
                <w:sz w:val="20"/>
                <w:szCs w:val="22"/>
                <w:lang w:val="en-GB" w:eastAsia="zh-CN"/>
              </w:rPr>
              <w:t>%</w:t>
            </w:r>
            <w:r w:rsidRPr="005B3D91">
              <w:rPr>
                <w:rFonts w:eastAsia="SimSun" w:hint="eastAsia"/>
                <w:sz w:val="20"/>
                <w:szCs w:val="22"/>
                <w:lang w:val="en-GB" w:eastAsia="zh-CN"/>
              </w:rPr>
              <w:t>的缔约方未报告一致程度；</w:t>
            </w:r>
          </w:p>
          <w:p w14:paraId="26130DE0" w14:textId="77777777" w:rsidR="00665E89" w:rsidRPr="005B3D91" w:rsidRDefault="00665E89" w:rsidP="00665E89">
            <w:pPr>
              <w:tabs>
                <w:tab w:val="left" w:pos="418"/>
              </w:tabs>
              <w:topLinePunct/>
              <w:spacing w:before="40" w:after="80"/>
              <w:jc w:val="both"/>
              <w:rPr>
                <w:rFonts w:eastAsia="SimSun"/>
                <w:sz w:val="20"/>
                <w:szCs w:val="22"/>
                <w:lang w:val="en-GB" w:eastAsia="zh-CN"/>
              </w:rPr>
            </w:pPr>
            <w:r>
              <w:rPr>
                <w:rFonts w:hint="eastAsia"/>
                <w:sz w:val="20"/>
                <w:lang w:val="en-GB" w:eastAsia="zh-CN"/>
              </w:rPr>
              <w:lastRenderedPageBreak/>
              <w:t>(c)</w:t>
            </w:r>
            <w:r>
              <w:rPr>
                <w:sz w:val="20"/>
                <w:lang w:val="en-GB" w:eastAsia="zh-CN"/>
              </w:rPr>
              <w:tab/>
            </w:r>
            <w:r>
              <w:rPr>
                <w:rFonts w:ascii="SimSun" w:eastAsia="SimSun" w:hAnsi="SimSun" w:cs="SimSun" w:hint="eastAsia"/>
                <w:sz w:val="20"/>
                <w:lang w:val="en-GB" w:eastAsia="zh-CN"/>
              </w:rPr>
              <w:t>分别有</w:t>
            </w:r>
            <w:r>
              <w:rPr>
                <w:rFonts w:hint="eastAsia"/>
                <w:sz w:val="20"/>
                <w:lang w:val="en-GB" w:eastAsia="zh-CN"/>
              </w:rPr>
              <w:t>18%</w:t>
            </w:r>
            <w:r>
              <w:rPr>
                <w:rFonts w:ascii="SimSun" w:eastAsia="SimSun" w:hAnsi="SimSun" w:cs="SimSun" w:hint="eastAsia"/>
                <w:sz w:val="20"/>
                <w:lang w:val="en-GB" w:eastAsia="zh-CN"/>
              </w:rPr>
              <w:t>、</w:t>
            </w:r>
            <w:r>
              <w:rPr>
                <w:rFonts w:hint="eastAsia"/>
                <w:sz w:val="20"/>
                <w:lang w:val="en-GB" w:eastAsia="zh-CN"/>
              </w:rPr>
              <w:t>20%</w:t>
            </w:r>
            <w:r>
              <w:rPr>
                <w:rFonts w:ascii="SimSun" w:eastAsia="SimSun" w:hAnsi="SimSun" w:cs="SimSun" w:hint="eastAsia"/>
                <w:sz w:val="20"/>
                <w:lang w:val="en-GB" w:eastAsia="zh-CN"/>
              </w:rPr>
              <w:t>和</w:t>
            </w:r>
            <w:r>
              <w:rPr>
                <w:rFonts w:hint="eastAsia"/>
                <w:sz w:val="20"/>
                <w:lang w:val="en-GB" w:eastAsia="zh-CN"/>
              </w:rPr>
              <w:t>12%</w:t>
            </w:r>
            <w:r>
              <w:rPr>
                <w:rFonts w:ascii="SimSun" w:eastAsia="SimSun" w:hAnsi="SimSun" w:cs="SimSun" w:hint="eastAsia"/>
                <w:sz w:val="20"/>
                <w:lang w:val="en-GB" w:eastAsia="zh-CN"/>
              </w:rPr>
              <w:t>的缔约方制定了把流失到环境中的养分、农药风险和高危化学品减少</w:t>
            </w:r>
            <w:r>
              <w:rPr>
                <w:rFonts w:hint="eastAsia"/>
                <w:sz w:val="20"/>
                <w:lang w:val="en-GB" w:eastAsia="zh-CN"/>
              </w:rPr>
              <w:t>50%</w:t>
            </w:r>
            <w:r>
              <w:rPr>
                <w:rFonts w:ascii="SimSun" w:eastAsia="SimSun" w:hAnsi="SimSun" w:cs="SimSun" w:hint="eastAsia"/>
                <w:sz w:val="20"/>
                <w:lang w:val="en-GB" w:eastAsia="zh-CN"/>
              </w:rPr>
              <w:t>或更多的国家目标。</w:t>
            </w:r>
            <w:r w:rsidRPr="00753FF4">
              <w:rPr>
                <w:rFonts w:eastAsia="SimSun"/>
                <w:sz w:val="20"/>
                <w:szCs w:val="22"/>
                <w:lang w:val="en-GB" w:eastAsia="zh-CN"/>
              </w:rPr>
              <w:t>其他缔约方</w:t>
            </w:r>
            <w:r w:rsidRPr="00753FF4">
              <w:rPr>
                <w:rFonts w:eastAsia="SimSun" w:hint="eastAsia"/>
                <w:sz w:val="20"/>
                <w:szCs w:val="22"/>
                <w:lang w:val="en-GB" w:eastAsia="zh-CN"/>
              </w:rPr>
              <w:t>制定</w:t>
            </w:r>
            <w:r w:rsidRPr="00753FF4">
              <w:rPr>
                <w:rFonts w:eastAsia="SimSun"/>
                <w:sz w:val="20"/>
                <w:szCs w:val="22"/>
                <w:lang w:val="en-GB" w:eastAsia="zh-CN"/>
              </w:rPr>
              <w:t>的</w:t>
            </w:r>
            <w:r>
              <w:rPr>
                <w:rFonts w:ascii="SimSun" w:eastAsia="SimSun" w:hAnsi="SimSun" w:cs="SimSun" w:hint="eastAsia"/>
                <w:sz w:val="20"/>
                <w:lang w:val="en-GB" w:eastAsia="zh-CN"/>
              </w:rPr>
              <w:t>关于这些问题的</w:t>
            </w:r>
            <w:r w:rsidRPr="00753FF4">
              <w:rPr>
                <w:rFonts w:eastAsia="SimSun"/>
                <w:sz w:val="20"/>
                <w:szCs w:val="22"/>
                <w:lang w:val="en-GB" w:eastAsia="zh-CN"/>
              </w:rPr>
              <w:t>目标低于</w:t>
            </w:r>
            <w:r>
              <w:rPr>
                <w:rFonts w:hint="eastAsia"/>
                <w:sz w:val="20"/>
                <w:lang w:val="en-GB" w:eastAsia="zh-CN"/>
              </w:rPr>
              <w:t>5</w:t>
            </w:r>
            <w:r w:rsidRPr="00753FF4">
              <w:rPr>
                <w:rFonts w:eastAsia="SimSun"/>
                <w:sz w:val="20"/>
                <w:szCs w:val="22"/>
                <w:lang w:val="en-GB" w:eastAsia="zh-CN"/>
              </w:rPr>
              <w:t>0%</w:t>
            </w:r>
            <w:r w:rsidRPr="00753FF4">
              <w:rPr>
                <w:rFonts w:eastAsia="SimSun"/>
                <w:sz w:val="20"/>
                <w:szCs w:val="22"/>
                <w:lang w:val="en-GB" w:eastAsia="zh-CN"/>
              </w:rPr>
              <w:t>或</w:t>
            </w:r>
            <w:r w:rsidRPr="00753FF4">
              <w:rPr>
                <w:rFonts w:eastAsia="SimSun" w:hint="eastAsia"/>
                <w:sz w:val="20"/>
                <w:szCs w:val="22"/>
                <w:lang w:val="en-GB" w:eastAsia="zh-CN"/>
              </w:rPr>
              <w:t>没有</w:t>
            </w:r>
            <w:r w:rsidRPr="00753FF4">
              <w:rPr>
                <w:rFonts w:eastAsia="SimSun"/>
                <w:sz w:val="20"/>
                <w:szCs w:val="22"/>
                <w:lang w:val="en-GB" w:eastAsia="zh-CN"/>
              </w:rPr>
              <w:t>量化</w:t>
            </w:r>
            <w:r w:rsidRPr="00753FF4">
              <w:rPr>
                <w:rFonts w:eastAsia="SimSun" w:hint="eastAsia"/>
                <w:sz w:val="20"/>
                <w:szCs w:val="22"/>
                <w:lang w:val="en-GB" w:eastAsia="zh-CN"/>
              </w:rPr>
              <w:t>成分</w:t>
            </w:r>
            <w:r w:rsidRPr="00753FF4">
              <w:rPr>
                <w:rFonts w:eastAsia="SimSun"/>
                <w:sz w:val="20"/>
                <w:szCs w:val="22"/>
                <w:lang w:val="en-GB" w:eastAsia="zh-CN"/>
              </w:rPr>
              <w:t>；</w:t>
            </w:r>
          </w:p>
          <w:p w14:paraId="44081E12" w14:textId="3EF1DDE8" w:rsidR="00665E89" w:rsidRPr="005B3D91" w:rsidRDefault="00665E89" w:rsidP="00665E89">
            <w:pPr>
              <w:tabs>
                <w:tab w:val="left" w:pos="418"/>
              </w:tabs>
              <w:topLinePunct/>
              <w:spacing w:before="40" w:after="80"/>
              <w:jc w:val="both"/>
              <w:rPr>
                <w:rFonts w:eastAsia="SimSun"/>
                <w:sz w:val="20"/>
                <w:szCs w:val="22"/>
                <w:lang w:val="en-GB" w:eastAsia="zh-CN"/>
              </w:rPr>
            </w:pPr>
            <w:r w:rsidRPr="005B3D91">
              <w:rPr>
                <w:rFonts w:eastAsia="SimSun" w:hint="eastAsia"/>
                <w:sz w:val="20"/>
                <w:szCs w:val="22"/>
                <w:lang w:val="en-GB" w:eastAsia="zh-CN"/>
              </w:rPr>
              <w:t>(</w:t>
            </w:r>
            <w:r>
              <w:rPr>
                <w:rFonts w:hint="eastAsia"/>
                <w:sz w:val="20"/>
                <w:lang w:val="en-GB" w:eastAsia="zh-CN"/>
              </w:rPr>
              <w:t>d</w:t>
            </w:r>
            <w:r w:rsidRPr="005B3D91">
              <w:rPr>
                <w:rFonts w:eastAsia="SimSun" w:hint="eastAsia"/>
                <w:sz w:val="20"/>
                <w:szCs w:val="22"/>
                <w:lang w:val="en-GB" w:eastAsia="zh-CN"/>
              </w:rPr>
              <w:t xml:space="preserve">) </w:t>
            </w:r>
            <w:r w:rsidRPr="005B3D91">
              <w:rPr>
                <w:rFonts w:eastAsia="SimSun"/>
                <w:sz w:val="20"/>
                <w:szCs w:val="22"/>
                <w:lang w:val="en-GB" w:eastAsia="zh-CN"/>
              </w:rPr>
              <w:tab/>
            </w:r>
            <w:r w:rsidRPr="005B3D91">
              <w:rPr>
                <w:rFonts w:eastAsia="SimSun" w:hint="eastAsia"/>
                <w:sz w:val="20"/>
                <w:szCs w:val="22"/>
                <w:lang w:val="en-GB" w:eastAsia="zh-CN"/>
              </w:rPr>
              <w:t>3</w:t>
            </w:r>
            <w:r>
              <w:rPr>
                <w:rFonts w:hint="eastAsia"/>
                <w:sz w:val="20"/>
                <w:lang w:val="en-GB" w:eastAsia="zh-CN"/>
              </w:rPr>
              <w:t>3</w:t>
            </w:r>
            <w:r w:rsidRPr="005B3D91">
              <w:rPr>
                <w:rFonts w:eastAsia="SimSun" w:hint="eastAsia"/>
                <w:sz w:val="20"/>
                <w:szCs w:val="22"/>
                <w:lang w:val="en-GB" w:eastAsia="zh-CN"/>
              </w:rPr>
              <w:t>%</w:t>
            </w:r>
            <w:r w:rsidRPr="005B3D91">
              <w:rPr>
                <w:rFonts w:eastAsia="SimSun" w:hint="eastAsia"/>
                <w:sz w:val="20"/>
                <w:szCs w:val="22"/>
                <w:lang w:val="en-GB" w:eastAsia="zh-CN"/>
              </w:rPr>
              <w:t>的</w:t>
            </w:r>
            <w:r w:rsidR="002D5A71">
              <w:rPr>
                <w:rFonts w:eastAsia="SimSun" w:hint="eastAsia"/>
                <w:sz w:val="20"/>
                <w:szCs w:val="22"/>
                <w:lang w:val="en-GB" w:eastAsia="zh-CN"/>
              </w:rPr>
              <w:t>缔约方介绍了</w:t>
            </w:r>
            <w:r w:rsidRPr="005B3D91">
              <w:rPr>
                <w:rFonts w:eastAsia="SimSun" w:hint="eastAsia"/>
                <w:sz w:val="20"/>
                <w:szCs w:val="22"/>
                <w:lang w:val="en-GB" w:eastAsia="zh-CN"/>
              </w:rPr>
              <w:t>与该行动目标相关的执行手段。在这些缔约方中，</w:t>
            </w:r>
            <w:r>
              <w:rPr>
                <w:rFonts w:hint="eastAsia"/>
                <w:sz w:val="20"/>
                <w:lang w:val="en-GB" w:eastAsia="zh-CN"/>
              </w:rPr>
              <w:t>78</w:t>
            </w:r>
            <w:r w:rsidRPr="005B3D91">
              <w:rPr>
                <w:rFonts w:eastAsia="SimSun" w:hint="eastAsia"/>
                <w:sz w:val="20"/>
                <w:szCs w:val="22"/>
                <w:lang w:val="en-GB" w:eastAsia="zh-CN"/>
              </w:rPr>
              <w:t>%</w:t>
            </w:r>
            <w:r w:rsidRPr="005B3D91">
              <w:rPr>
                <w:rFonts w:eastAsia="SimSun" w:hint="eastAsia"/>
                <w:sz w:val="20"/>
                <w:szCs w:val="22"/>
                <w:lang w:val="en-GB" w:eastAsia="zh-CN"/>
              </w:rPr>
              <w:t>表示需要更多的执行手段；</w:t>
            </w:r>
          </w:p>
          <w:p w14:paraId="79B62B36" w14:textId="261CB5C9" w:rsidR="00665E89" w:rsidRPr="00644F14" w:rsidRDefault="00665E89" w:rsidP="00665E89">
            <w:pPr>
              <w:tabs>
                <w:tab w:val="left" w:pos="418"/>
              </w:tabs>
              <w:topLinePunct/>
              <w:spacing w:before="40" w:after="80"/>
              <w:jc w:val="both"/>
              <w:rPr>
                <w:rFonts w:eastAsia="SimSun"/>
                <w:sz w:val="20"/>
                <w:szCs w:val="22"/>
                <w:lang w:val="en-GB" w:eastAsia="zh-CN"/>
              </w:rPr>
            </w:pPr>
            <w:r w:rsidRPr="005B3D91">
              <w:rPr>
                <w:rFonts w:eastAsia="SimSun" w:hint="eastAsia"/>
                <w:sz w:val="20"/>
                <w:szCs w:val="22"/>
                <w:lang w:val="en-GB" w:eastAsia="zh-CN"/>
              </w:rPr>
              <w:t>(</w:t>
            </w:r>
            <w:r>
              <w:rPr>
                <w:rFonts w:hint="eastAsia"/>
                <w:sz w:val="20"/>
                <w:lang w:val="en-GB" w:eastAsia="zh-CN"/>
              </w:rPr>
              <w:t>e</w:t>
            </w:r>
            <w:r w:rsidRPr="005B3D91">
              <w:rPr>
                <w:rFonts w:eastAsia="SimSun" w:hint="eastAsia"/>
                <w:sz w:val="20"/>
                <w:szCs w:val="22"/>
                <w:lang w:val="en-GB" w:eastAsia="zh-CN"/>
              </w:rPr>
              <w:t xml:space="preserve">) </w:t>
            </w:r>
            <w:r w:rsidRPr="005B3D91">
              <w:rPr>
                <w:rFonts w:eastAsia="SimSun"/>
                <w:sz w:val="20"/>
                <w:szCs w:val="22"/>
                <w:lang w:val="en-GB" w:eastAsia="zh-CN"/>
              </w:rPr>
              <w:tab/>
            </w:r>
            <w:r w:rsidRPr="005B3D91">
              <w:rPr>
                <w:rFonts w:eastAsia="SimSun" w:hint="eastAsia"/>
                <w:sz w:val="20"/>
                <w:szCs w:val="22"/>
                <w:lang w:val="en-GB" w:eastAsia="zh-CN"/>
              </w:rPr>
              <w:t>2</w:t>
            </w:r>
            <w:r>
              <w:rPr>
                <w:rFonts w:hint="eastAsia"/>
                <w:sz w:val="20"/>
                <w:lang w:val="en-GB" w:eastAsia="zh-CN"/>
              </w:rPr>
              <w:t>4</w:t>
            </w:r>
            <w:r w:rsidRPr="005B3D91">
              <w:rPr>
                <w:rFonts w:eastAsia="SimSun" w:hint="eastAsia"/>
                <w:sz w:val="20"/>
                <w:szCs w:val="22"/>
                <w:lang w:val="en-GB" w:eastAsia="zh-CN"/>
              </w:rPr>
              <w:t>%</w:t>
            </w:r>
            <w:r w:rsidRPr="005B3D91">
              <w:rPr>
                <w:rFonts w:eastAsia="SimSun" w:hint="eastAsia"/>
                <w:sz w:val="20"/>
                <w:szCs w:val="22"/>
                <w:lang w:val="en-GB" w:eastAsia="zh-CN"/>
              </w:rPr>
              <w:t>的缔约方</w:t>
            </w:r>
            <w:r w:rsidR="00FA3937">
              <w:rPr>
                <w:rFonts w:eastAsia="SimSun" w:hint="eastAsia"/>
                <w:sz w:val="20"/>
                <w:szCs w:val="22"/>
                <w:lang w:val="en-GB" w:eastAsia="zh-CN"/>
              </w:rPr>
              <w:t>为该行动目标确定了</w:t>
            </w:r>
            <w:r w:rsidRPr="005B3D91">
              <w:rPr>
                <w:rFonts w:eastAsia="SimSun" w:hint="eastAsia"/>
                <w:sz w:val="20"/>
                <w:szCs w:val="22"/>
                <w:lang w:val="en-GB" w:eastAsia="zh-CN"/>
              </w:rPr>
              <w:t>组成指标，</w:t>
            </w:r>
            <w:r w:rsidRPr="005B3D91">
              <w:rPr>
                <w:rFonts w:eastAsia="SimSun" w:hint="eastAsia"/>
                <w:sz w:val="20"/>
                <w:szCs w:val="22"/>
                <w:lang w:val="en-GB" w:eastAsia="zh-CN"/>
              </w:rPr>
              <w:t>2</w:t>
            </w:r>
            <w:r>
              <w:rPr>
                <w:rFonts w:hint="eastAsia"/>
                <w:sz w:val="20"/>
                <w:lang w:val="en-GB" w:eastAsia="zh-CN"/>
              </w:rPr>
              <w:t>3</w:t>
            </w:r>
            <w:r w:rsidRPr="005B3D91">
              <w:rPr>
                <w:rFonts w:eastAsia="SimSun" w:hint="eastAsia"/>
                <w:sz w:val="20"/>
                <w:szCs w:val="22"/>
                <w:lang w:val="en-GB" w:eastAsia="zh-CN"/>
              </w:rPr>
              <w:t>%</w:t>
            </w:r>
            <w:r w:rsidR="00FA3937">
              <w:rPr>
                <w:rFonts w:eastAsia="SimSun" w:hint="eastAsia"/>
                <w:sz w:val="20"/>
                <w:szCs w:val="22"/>
                <w:lang w:val="en-GB" w:eastAsia="zh-CN"/>
              </w:rPr>
              <w:t>确定了</w:t>
            </w:r>
            <w:r w:rsidRPr="005B3D91">
              <w:rPr>
                <w:rFonts w:eastAsia="SimSun" w:hint="eastAsia"/>
                <w:sz w:val="20"/>
                <w:szCs w:val="22"/>
                <w:lang w:val="en-GB" w:eastAsia="zh-CN"/>
              </w:rPr>
              <w:t>补充指标，</w:t>
            </w:r>
            <w:r>
              <w:rPr>
                <w:rFonts w:hint="eastAsia"/>
                <w:sz w:val="20"/>
                <w:lang w:val="en-GB" w:eastAsia="zh-CN"/>
              </w:rPr>
              <w:t>39</w:t>
            </w:r>
            <w:r w:rsidRPr="005B3D91">
              <w:rPr>
                <w:rFonts w:eastAsia="SimSun" w:hint="eastAsia"/>
                <w:sz w:val="20"/>
                <w:szCs w:val="22"/>
                <w:lang w:val="en-GB" w:eastAsia="zh-CN"/>
              </w:rPr>
              <w:t>%</w:t>
            </w:r>
            <w:r w:rsidR="00FA3937">
              <w:rPr>
                <w:rFonts w:eastAsia="SimSun" w:hint="eastAsia"/>
                <w:sz w:val="20"/>
                <w:szCs w:val="22"/>
                <w:lang w:val="en-GB" w:eastAsia="zh-CN"/>
              </w:rPr>
              <w:t>确定了</w:t>
            </w:r>
            <w:r w:rsidRPr="005B3D91">
              <w:rPr>
                <w:rFonts w:eastAsia="SimSun" w:hint="eastAsia"/>
                <w:sz w:val="20"/>
                <w:szCs w:val="22"/>
                <w:lang w:val="en-GB" w:eastAsia="zh-CN"/>
              </w:rPr>
              <w:t>国家指标。</w:t>
            </w:r>
          </w:p>
        </w:tc>
        <w:tc>
          <w:tcPr>
            <w:tcW w:w="6257" w:type="dxa"/>
            <w:hideMark/>
          </w:tcPr>
          <w:p w14:paraId="5CA4A6A2" w14:textId="31EF56F2" w:rsidR="00665E89" w:rsidRPr="00070A12" w:rsidRDefault="00665E89" w:rsidP="00665E89">
            <w:pPr>
              <w:tabs>
                <w:tab w:val="left" w:pos="418"/>
              </w:tabs>
              <w:topLinePunct/>
              <w:spacing w:before="40" w:after="80"/>
              <w:jc w:val="both"/>
              <w:rPr>
                <w:rFonts w:eastAsia="SimSun"/>
                <w:sz w:val="20"/>
                <w:szCs w:val="22"/>
                <w:lang w:val="en-GB" w:eastAsia="zh-CN"/>
              </w:rPr>
            </w:pPr>
            <w:r w:rsidRPr="00070A12">
              <w:rPr>
                <w:rFonts w:eastAsia="SimSun"/>
                <w:sz w:val="20"/>
                <w:szCs w:val="20"/>
                <w:lang w:eastAsia="zh-CN"/>
              </w:rPr>
              <w:lastRenderedPageBreak/>
              <w:tab/>
            </w:r>
            <w:r w:rsidRPr="00070A12">
              <w:rPr>
                <w:rFonts w:eastAsia="SimSun"/>
                <w:sz w:val="20"/>
                <w:szCs w:val="20"/>
                <w:lang w:eastAsia="zh-CN"/>
              </w:rPr>
              <w:t>许多与行动目标</w:t>
            </w:r>
            <w:r w:rsidRPr="00070A12">
              <w:rPr>
                <w:sz w:val="20"/>
                <w:szCs w:val="20"/>
                <w:lang w:eastAsia="zh-CN"/>
              </w:rPr>
              <w:t>7</w:t>
            </w:r>
            <w:r w:rsidRPr="00070A12">
              <w:rPr>
                <w:rFonts w:eastAsia="SimSun"/>
                <w:sz w:val="20"/>
                <w:szCs w:val="20"/>
                <w:lang w:eastAsia="zh-CN"/>
              </w:rPr>
              <w:t>相关的国家目标侧重于降低总体</w:t>
            </w:r>
            <w:r w:rsidRPr="00070A12">
              <w:rPr>
                <w:rFonts w:ascii="SimSun" w:eastAsia="SimSun" w:hAnsi="SimSun" w:cs="SimSun" w:hint="eastAsia"/>
                <w:sz w:val="20"/>
                <w:szCs w:val="20"/>
                <w:lang w:eastAsia="zh-CN"/>
              </w:rPr>
              <w:t>的</w:t>
            </w:r>
            <w:r w:rsidRPr="00070A12">
              <w:rPr>
                <w:rFonts w:eastAsia="SimSun"/>
                <w:sz w:val="20"/>
                <w:szCs w:val="20"/>
                <w:lang w:eastAsia="zh-CN"/>
              </w:rPr>
              <w:t>污染风险。制定了专门针对塑料污染、高危化学品、养分流失或农药的国家目标</w:t>
            </w:r>
            <w:r w:rsidRPr="00070A12">
              <w:rPr>
                <w:rFonts w:ascii="SimSun" w:eastAsia="SimSun" w:hAnsi="SimSun" w:cs="SimSun" w:hint="eastAsia"/>
                <w:sz w:val="20"/>
                <w:szCs w:val="20"/>
                <w:lang w:eastAsia="zh-CN"/>
              </w:rPr>
              <w:t>的缔约方较少</w:t>
            </w:r>
            <w:r w:rsidRPr="00070A12">
              <w:rPr>
                <w:rFonts w:eastAsia="SimSun"/>
                <w:sz w:val="20"/>
                <w:szCs w:val="20"/>
                <w:lang w:eastAsia="zh-CN"/>
              </w:rPr>
              <w:t>。</w:t>
            </w:r>
            <w:r w:rsidRPr="00070A12">
              <w:rPr>
                <w:rFonts w:eastAsia="SimSun"/>
                <w:sz w:val="20"/>
                <w:szCs w:val="22"/>
                <w:lang w:val="en-GB" w:eastAsia="zh-CN"/>
              </w:rPr>
              <w:t>通常报告的措施包括</w:t>
            </w:r>
            <w:r w:rsidRPr="00070A12">
              <w:rPr>
                <w:rFonts w:eastAsia="SimSun"/>
                <w:sz w:val="20"/>
                <w:szCs w:val="20"/>
                <w:lang w:eastAsia="zh-CN"/>
              </w:rPr>
              <w:t>包括</w:t>
            </w:r>
            <w:r w:rsidRPr="00070A12">
              <w:rPr>
                <w:rFonts w:ascii="SimSun" w:eastAsia="SimSun" w:hAnsi="SimSun" w:cs="SimSun" w:hint="eastAsia"/>
                <w:sz w:val="20"/>
                <w:szCs w:val="20"/>
                <w:lang w:eastAsia="zh-CN"/>
              </w:rPr>
              <w:t>：</w:t>
            </w:r>
            <w:r w:rsidRPr="00070A12">
              <w:rPr>
                <w:rFonts w:eastAsia="SimSun"/>
                <w:sz w:val="20"/>
                <w:szCs w:val="20"/>
                <w:lang w:eastAsia="zh-CN"/>
              </w:rPr>
              <w:t>制定和加强立法或其他政策框架、制定更严格的污染物排放标准、改进监测机制、发展可持续农业、将循环经济原则纳入主流并加以推广。缔约方</w:t>
            </w:r>
            <w:r w:rsidRPr="00070A12">
              <w:rPr>
                <w:rFonts w:ascii="SimSun" w:eastAsia="SimSun" w:hAnsi="SimSun" w:cs="SimSun" w:hint="eastAsia"/>
                <w:sz w:val="20"/>
                <w:szCs w:val="20"/>
                <w:lang w:eastAsia="zh-CN"/>
              </w:rPr>
              <w:t>指出的与</w:t>
            </w:r>
            <w:r w:rsidRPr="00070A12">
              <w:rPr>
                <w:rFonts w:eastAsia="SimSun"/>
                <w:sz w:val="20"/>
                <w:szCs w:val="20"/>
                <w:lang w:eastAsia="zh-CN"/>
              </w:rPr>
              <w:t>实现其国家目标</w:t>
            </w:r>
            <w:r w:rsidRPr="00070A12">
              <w:rPr>
                <w:rFonts w:ascii="SimSun" w:eastAsia="SimSun" w:hAnsi="SimSun" w:cs="SimSun" w:hint="eastAsia"/>
                <w:sz w:val="20"/>
                <w:szCs w:val="20"/>
                <w:lang w:eastAsia="zh-CN"/>
              </w:rPr>
              <w:t>有关</w:t>
            </w:r>
            <w:r w:rsidRPr="00070A12">
              <w:rPr>
                <w:rFonts w:eastAsia="SimSun"/>
                <w:sz w:val="20"/>
                <w:szCs w:val="20"/>
                <w:lang w:eastAsia="zh-CN"/>
              </w:rPr>
              <w:t>的</w:t>
            </w:r>
            <w:r w:rsidR="004374A2">
              <w:rPr>
                <w:rFonts w:eastAsia="SimSun" w:hint="eastAsia"/>
                <w:sz w:val="20"/>
                <w:szCs w:val="20"/>
                <w:lang w:eastAsia="zh-CN"/>
              </w:rPr>
              <w:t>具体所需</w:t>
            </w:r>
            <w:r w:rsidRPr="00070A12">
              <w:rPr>
                <w:rFonts w:ascii="SimSun" w:eastAsia="SimSun" w:hAnsi="SimSun" w:cs="SimSun" w:hint="eastAsia"/>
                <w:sz w:val="20"/>
                <w:szCs w:val="20"/>
                <w:lang w:eastAsia="zh-CN"/>
              </w:rPr>
              <w:t>涉及</w:t>
            </w:r>
            <w:r w:rsidRPr="00070A12">
              <w:rPr>
                <w:rFonts w:eastAsia="SimSun"/>
                <w:sz w:val="20"/>
                <w:szCs w:val="20"/>
                <w:lang w:eastAsia="zh-CN"/>
              </w:rPr>
              <w:t>加强</w:t>
            </w:r>
            <w:r w:rsidRPr="00070A12">
              <w:rPr>
                <w:rFonts w:ascii="SimSun" w:eastAsia="SimSun" w:hAnsi="SimSun" w:cs="SimSun" w:hint="eastAsia"/>
                <w:sz w:val="20"/>
                <w:szCs w:val="20"/>
                <w:lang w:eastAsia="zh-CN"/>
              </w:rPr>
              <w:t>法规的执行以及</w:t>
            </w:r>
            <w:r w:rsidRPr="00070A12">
              <w:rPr>
                <w:rFonts w:eastAsia="SimSun"/>
                <w:sz w:val="20"/>
                <w:szCs w:val="20"/>
                <w:lang w:eastAsia="zh-CN"/>
              </w:rPr>
              <w:t>与</w:t>
            </w:r>
            <w:r w:rsidRPr="00070A12">
              <w:rPr>
                <w:rFonts w:ascii="SimSun" w:eastAsia="SimSun" w:hAnsi="SimSun" w:cs="SimSun" w:hint="eastAsia"/>
                <w:sz w:val="20"/>
                <w:szCs w:val="20"/>
                <w:lang w:eastAsia="zh-CN"/>
              </w:rPr>
              <w:t>各种各样的</w:t>
            </w:r>
            <w:r w:rsidRPr="00070A12">
              <w:rPr>
                <w:rFonts w:eastAsia="SimSun"/>
                <w:sz w:val="20"/>
                <w:szCs w:val="20"/>
                <w:lang w:eastAsia="zh-CN"/>
              </w:rPr>
              <w:t>利益攸关方进行有效合作。</w:t>
            </w:r>
          </w:p>
        </w:tc>
      </w:tr>
      <w:tr w:rsidR="003C7B67" w:rsidRPr="00644F14" w14:paraId="4DA8005C" w14:textId="77777777" w:rsidTr="001B7839">
        <w:tc>
          <w:tcPr>
            <w:tcW w:w="800" w:type="dxa"/>
          </w:tcPr>
          <w:p w14:paraId="2368A93F" w14:textId="77777777" w:rsidR="003C7B67" w:rsidRPr="00644F14" w:rsidRDefault="003C7B67" w:rsidP="003C7B67">
            <w:pPr>
              <w:tabs>
                <w:tab w:val="left" w:pos="567"/>
                <w:tab w:val="left" w:pos="1134"/>
                <w:tab w:val="left" w:pos="1701"/>
                <w:tab w:val="left" w:pos="2268"/>
                <w:tab w:val="left" w:pos="2835"/>
                <w:tab w:val="left" w:pos="3402"/>
              </w:tabs>
              <w:topLinePunct/>
              <w:spacing w:before="40" w:after="80"/>
              <w:rPr>
                <w:rFonts w:eastAsia="SimSun"/>
                <w:sz w:val="20"/>
                <w:szCs w:val="22"/>
                <w:lang w:val="en-GB"/>
              </w:rPr>
            </w:pPr>
            <w:r w:rsidRPr="00644F14">
              <w:rPr>
                <w:rFonts w:eastAsia="SimSun"/>
                <w:sz w:val="20"/>
                <w:szCs w:val="22"/>
                <w:lang w:val="en-GB"/>
              </w:rPr>
              <w:t>8</w:t>
            </w:r>
          </w:p>
        </w:tc>
        <w:tc>
          <w:tcPr>
            <w:tcW w:w="6440" w:type="dxa"/>
          </w:tcPr>
          <w:p w14:paraId="75AAC58E" w14:textId="77777777" w:rsidR="003C7B67" w:rsidRPr="003C7B67" w:rsidRDefault="003C7B67" w:rsidP="003C7B67">
            <w:pPr>
              <w:tabs>
                <w:tab w:val="left" w:pos="418"/>
              </w:tabs>
              <w:topLinePunct/>
              <w:spacing w:before="40" w:after="80"/>
              <w:jc w:val="both"/>
              <w:rPr>
                <w:rFonts w:eastAsia="SimSun"/>
                <w:sz w:val="20"/>
                <w:szCs w:val="22"/>
                <w:lang w:val="en-GB" w:eastAsia="zh-CN"/>
              </w:rPr>
            </w:pPr>
            <w:r w:rsidRPr="003C7B67">
              <w:rPr>
                <w:rFonts w:eastAsia="SimSun" w:hint="eastAsia"/>
                <w:sz w:val="20"/>
                <w:szCs w:val="22"/>
                <w:lang w:val="en-GB" w:eastAsia="zh-CN"/>
              </w:rPr>
              <w:t xml:space="preserve">(a) </w:t>
            </w:r>
            <w:r w:rsidRPr="003C7B67">
              <w:rPr>
                <w:rFonts w:eastAsia="SimSun"/>
                <w:sz w:val="20"/>
                <w:szCs w:val="22"/>
                <w:lang w:val="en-GB" w:eastAsia="zh-CN"/>
              </w:rPr>
              <w:tab/>
            </w:r>
            <w:r w:rsidRPr="003C7B67">
              <w:rPr>
                <w:rFonts w:eastAsia="SimSun" w:hint="eastAsia"/>
                <w:sz w:val="20"/>
                <w:szCs w:val="22"/>
                <w:lang w:val="en-GB" w:eastAsia="zh-CN"/>
              </w:rPr>
              <w:t>121</w:t>
            </w:r>
            <w:r w:rsidRPr="003C7B67">
              <w:rPr>
                <w:rFonts w:eastAsia="SimSun" w:hint="eastAsia"/>
                <w:sz w:val="20"/>
                <w:szCs w:val="22"/>
                <w:lang w:val="en-GB" w:eastAsia="zh-CN"/>
              </w:rPr>
              <w:t>个缔约方共提交了</w:t>
            </w:r>
            <w:r w:rsidRPr="003C7B67">
              <w:rPr>
                <w:rFonts w:eastAsia="SimSun" w:hint="eastAsia"/>
                <w:sz w:val="20"/>
                <w:szCs w:val="22"/>
                <w:lang w:val="en-GB" w:eastAsia="zh-CN"/>
              </w:rPr>
              <w:t>315</w:t>
            </w:r>
            <w:r w:rsidRPr="003C7B67">
              <w:rPr>
                <w:rFonts w:eastAsia="SimSun" w:hint="eastAsia"/>
                <w:sz w:val="20"/>
                <w:szCs w:val="22"/>
                <w:lang w:val="en-GB" w:eastAsia="zh-CN"/>
              </w:rPr>
              <w:t>项与行动目标</w:t>
            </w:r>
            <w:r w:rsidRPr="003C7B67">
              <w:rPr>
                <w:rFonts w:eastAsia="SimSun" w:hint="eastAsia"/>
                <w:sz w:val="20"/>
                <w:szCs w:val="22"/>
                <w:lang w:val="en-GB" w:eastAsia="zh-CN"/>
              </w:rPr>
              <w:t>8</w:t>
            </w:r>
            <w:r w:rsidRPr="003C7B67">
              <w:rPr>
                <w:rFonts w:eastAsia="SimSun" w:hint="eastAsia"/>
                <w:sz w:val="20"/>
                <w:szCs w:val="22"/>
                <w:lang w:val="en-GB" w:eastAsia="zh-CN"/>
              </w:rPr>
              <w:t>相关的国家目标，</w:t>
            </w:r>
            <w:r w:rsidRPr="003C7B67">
              <w:rPr>
                <w:rFonts w:eastAsia="SimSun" w:hint="eastAsia"/>
                <w:sz w:val="20"/>
                <w:szCs w:val="22"/>
                <w:lang w:val="en-GB" w:eastAsia="zh-CN"/>
              </w:rPr>
              <w:t xml:space="preserve"> 75</w:t>
            </w:r>
            <w:r w:rsidRPr="003C7B67">
              <w:rPr>
                <w:rFonts w:eastAsia="SimSun" w:hint="eastAsia"/>
                <w:sz w:val="20"/>
                <w:szCs w:val="22"/>
                <w:lang w:val="en-GB" w:eastAsia="zh-CN"/>
              </w:rPr>
              <w:t>个缔约方未提交相关目标；</w:t>
            </w:r>
          </w:p>
          <w:p w14:paraId="3369C66F" w14:textId="49F7A2DE" w:rsidR="003C7B67" w:rsidRPr="003C7B67" w:rsidRDefault="003C7B67" w:rsidP="003C7B67">
            <w:pPr>
              <w:tabs>
                <w:tab w:val="left" w:pos="418"/>
              </w:tabs>
              <w:topLinePunct/>
              <w:spacing w:before="40" w:after="80"/>
              <w:jc w:val="both"/>
              <w:rPr>
                <w:rFonts w:eastAsia="SimSun"/>
                <w:sz w:val="20"/>
                <w:szCs w:val="22"/>
                <w:lang w:val="en-GB" w:eastAsia="zh-CN"/>
              </w:rPr>
            </w:pPr>
            <w:r w:rsidRPr="003C7B67">
              <w:rPr>
                <w:rFonts w:eastAsia="SimSun" w:hint="eastAsia"/>
                <w:sz w:val="20"/>
                <w:szCs w:val="22"/>
                <w:lang w:val="en-GB" w:eastAsia="zh-CN"/>
              </w:rPr>
              <w:t xml:space="preserve">(b) </w:t>
            </w:r>
            <w:r w:rsidRPr="003C7B67">
              <w:rPr>
                <w:rFonts w:eastAsia="SimSun"/>
                <w:sz w:val="20"/>
                <w:szCs w:val="22"/>
                <w:lang w:val="en-GB" w:eastAsia="zh-CN"/>
              </w:rPr>
              <w:tab/>
            </w:r>
            <w:r w:rsidRPr="003C7B67">
              <w:rPr>
                <w:rFonts w:eastAsia="SimSun" w:hint="eastAsia"/>
                <w:sz w:val="20"/>
                <w:szCs w:val="22"/>
                <w:lang w:val="en-GB" w:eastAsia="zh-CN"/>
              </w:rPr>
              <w:t>68%</w:t>
            </w:r>
            <w:r w:rsidRPr="003C7B67">
              <w:rPr>
                <w:rFonts w:eastAsia="SimSun" w:hint="eastAsia"/>
                <w:sz w:val="20"/>
                <w:szCs w:val="22"/>
                <w:lang w:val="en-GB" w:eastAsia="zh-CN"/>
              </w:rPr>
              <w:t>的缔约方报告说，至少有一项国家目标与行动目标</w:t>
            </w:r>
            <w:r w:rsidRPr="003C7B67">
              <w:rPr>
                <w:rFonts w:eastAsia="SimSun" w:hint="eastAsia"/>
                <w:sz w:val="20"/>
                <w:szCs w:val="22"/>
                <w:lang w:val="en-GB" w:eastAsia="zh-CN"/>
              </w:rPr>
              <w:t>8</w:t>
            </w:r>
            <w:r w:rsidRPr="003C7B67">
              <w:rPr>
                <w:rFonts w:eastAsia="SimSun" w:hint="eastAsia"/>
                <w:sz w:val="20"/>
                <w:szCs w:val="22"/>
                <w:lang w:val="en-GB" w:eastAsia="zh-CN"/>
              </w:rPr>
              <w:t>高度一致。</w:t>
            </w:r>
            <w:r w:rsidRPr="003C7B67">
              <w:rPr>
                <w:rFonts w:eastAsia="SimSun" w:hint="eastAsia"/>
                <w:sz w:val="20"/>
                <w:szCs w:val="22"/>
                <w:lang w:val="en-GB" w:eastAsia="zh-CN"/>
              </w:rPr>
              <w:t>21%</w:t>
            </w:r>
            <w:r w:rsidRPr="003C7B67">
              <w:rPr>
                <w:rFonts w:eastAsia="SimSun" w:hint="eastAsia"/>
                <w:sz w:val="20"/>
                <w:szCs w:val="22"/>
                <w:lang w:val="en-GB" w:eastAsia="zh-CN"/>
              </w:rPr>
              <w:t>的缔约方报告</w:t>
            </w:r>
            <w:r w:rsidR="00FA3937">
              <w:rPr>
                <w:rFonts w:eastAsia="SimSun" w:hint="eastAsia"/>
                <w:sz w:val="20"/>
                <w:szCs w:val="22"/>
                <w:lang w:val="en-GB" w:eastAsia="zh-CN"/>
              </w:rPr>
              <w:t>的国家目标的最高一致程度</w:t>
            </w:r>
            <w:r w:rsidRPr="003C7B67">
              <w:rPr>
                <w:rFonts w:eastAsia="SimSun" w:hint="eastAsia"/>
                <w:sz w:val="20"/>
                <w:szCs w:val="22"/>
                <w:lang w:val="en-GB" w:eastAsia="zh-CN"/>
              </w:rPr>
              <w:t>为中度或低度，</w:t>
            </w:r>
            <w:r w:rsidRPr="003C7B67">
              <w:rPr>
                <w:rFonts w:eastAsia="SimSun" w:hint="eastAsia"/>
                <w:sz w:val="20"/>
                <w:szCs w:val="22"/>
                <w:lang w:val="en-GB" w:eastAsia="zh-CN"/>
              </w:rPr>
              <w:t xml:space="preserve"> 4%</w:t>
            </w:r>
            <w:r w:rsidRPr="003C7B67">
              <w:rPr>
                <w:rFonts w:eastAsia="SimSun" w:hint="eastAsia"/>
                <w:sz w:val="20"/>
                <w:szCs w:val="22"/>
                <w:lang w:val="en-GB" w:eastAsia="zh-CN"/>
              </w:rPr>
              <w:t>的缔约方未报告一致程度；</w:t>
            </w:r>
          </w:p>
          <w:p w14:paraId="7BEE4EE3" w14:textId="69382095" w:rsidR="003C7B67" w:rsidRPr="003C7B67" w:rsidRDefault="003C7B67" w:rsidP="003C7B67">
            <w:pPr>
              <w:tabs>
                <w:tab w:val="left" w:pos="418"/>
              </w:tabs>
              <w:topLinePunct/>
              <w:spacing w:before="40" w:after="80"/>
              <w:jc w:val="both"/>
              <w:rPr>
                <w:rFonts w:eastAsia="SimSun"/>
                <w:sz w:val="20"/>
                <w:szCs w:val="22"/>
                <w:lang w:val="en-GB" w:eastAsia="zh-CN"/>
              </w:rPr>
            </w:pPr>
            <w:r w:rsidRPr="003C7B67">
              <w:rPr>
                <w:rFonts w:eastAsia="SimSun" w:hint="eastAsia"/>
                <w:sz w:val="20"/>
                <w:szCs w:val="22"/>
                <w:lang w:val="en-GB" w:eastAsia="zh-CN"/>
              </w:rPr>
              <w:t xml:space="preserve">(c) </w:t>
            </w:r>
            <w:r w:rsidRPr="003C7B67">
              <w:rPr>
                <w:rFonts w:eastAsia="SimSun"/>
                <w:sz w:val="20"/>
                <w:szCs w:val="22"/>
                <w:lang w:val="en-GB" w:eastAsia="zh-CN"/>
              </w:rPr>
              <w:tab/>
            </w:r>
            <w:r w:rsidRPr="003C7B67">
              <w:rPr>
                <w:rFonts w:eastAsia="SimSun" w:hint="eastAsia"/>
                <w:sz w:val="20"/>
                <w:szCs w:val="22"/>
                <w:lang w:val="en-GB" w:eastAsia="zh-CN"/>
              </w:rPr>
              <w:t>33%</w:t>
            </w:r>
            <w:r w:rsidRPr="003C7B67">
              <w:rPr>
                <w:rFonts w:eastAsia="SimSun" w:hint="eastAsia"/>
                <w:sz w:val="20"/>
                <w:szCs w:val="22"/>
                <w:lang w:val="en-GB" w:eastAsia="zh-CN"/>
              </w:rPr>
              <w:t>的</w:t>
            </w:r>
            <w:r w:rsidR="002D5A71">
              <w:rPr>
                <w:rFonts w:eastAsia="SimSun" w:hint="eastAsia"/>
                <w:sz w:val="20"/>
                <w:szCs w:val="22"/>
                <w:lang w:val="en-GB" w:eastAsia="zh-CN"/>
              </w:rPr>
              <w:t>缔约方介绍了</w:t>
            </w:r>
            <w:r w:rsidRPr="003C7B67">
              <w:rPr>
                <w:rFonts w:eastAsia="SimSun" w:hint="eastAsia"/>
                <w:sz w:val="20"/>
                <w:szCs w:val="22"/>
                <w:lang w:val="en-GB" w:eastAsia="zh-CN"/>
              </w:rPr>
              <w:t>与该行动目标相关的执行手段。在这些缔约方中，</w:t>
            </w:r>
            <w:r w:rsidRPr="003C7B67">
              <w:rPr>
                <w:rFonts w:eastAsia="SimSun" w:hint="eastAsia"/>
                <w:sz w:val="20"/>
                <w:szCs w:val="22"/>
                <w:lang w:val="en-GB" w:eastAsia="zh-CN"/>
              </w:rPr>
              <w:t>83%</w:t>
            </w:r>
            <w:r w:rsidRPr="003C7B67">
              <w:rPr>
                <w:rFonts w:eastAsia="SimSun" w:hint="eastAsia"/>
                <w:sz w:val="20"/>
                <w:szCs w:val="22"/>
                <w:lang w:val="en-GB" w:eastAsia="zh-CN"/>
              </w:rPr>
              <w:t>表示需要更多的执行手段；</w:t>
            </w:r>
          </w:p>
          <w:p w14:paraId="4E71AFC3" w14:textId="768E09DA" w:rsidR="003C7B67" w:rsidRPr="00644F14" w:rsidRDefault="003C7B67" w:rsidP="003C7B67">
            <w:pPr>
              <w:tabs>
                <w:tab w:val="left" w:pos="418"/>
              </w:tabs>
              <w:topLinePunct/>
              <w:spacing w:before="40" w:after="80"/>
              <w:rPr>
                <w:rFonts w:eastAsia="SimSun"/>
                <w:sz w:val="20"/>
                <w:szCs w:val="22"/>
                <w:lang w:val="en-GB" w:eastAsia="zh-CN"/>
              </w:rPr>
            </w:pPr>
            <w:r w:rsidRPr="003C7B67">
              <w:rPr>
                <w:rFonts w:eastAsia="SimSun" w:hint="eastAsia"/>
                <w:sz w:val="20"/>
                <w:szCs w:val="22"/>
                <w:lang w:val="en-GB" w:eastAsia="zh-CN"/>
              </w:rPr>
              <w:t xml:space="preserve">(d) </w:t>
            </w:r>
            <w:r w:rsidRPr="003C7B67">
              <w:rPr>
                <w:rFonts w:eastAsia="SimSun"/>
                <w:sz w:val="20"/>
                <w:szCs w:val="22"/>
                <w:lang w:val="en-GB" w:eastAsia="zh-CN"/>
              </w:rPr>
              <w:tab/>
            </w:r>
            <w:r w:rsidRPr="003C7B67">
              <w:rPr>
                <w:rFonts w:eastAsia="SimSun" w:hint="eastAsia"/>
                <w:sz w:val="20"/>
                <w:szCs w:val="22"/>
                <w:lang w:val="en-GB" w:eastAsia="zh-CN"/>
              </w:rPr>
              <w:t>25%</w:t>
            </w:r>
            <w:r w:rsidRPr="003C7B67">
              <w:rPr>
                <w:rFonts w:eastAsia="SimSun" w:hint="eastAsia"/>
                <w:sz w:val="20"/>
                <w:szCs w:val="22"/>
                <w:lang w:val="en-GB" w:eastAsia="zh-CN"/>
              </w:rPr>
              <w:t>的缔约方</w:t>
            </w:r>
            <w:r w:rsidR="00FA3937">
              <w:rPr>
                <w:rFonts w:eastAsia="SimSun" w:hint="eastAsia"/>
                <w:sz w:val="20"/>
                <w:szCs w:val="22"/>
                <w:lang w:val="en-GB" w:eastAsia="zh-CN"/>
              </w:rPr>
              <w:t>为该行动目标确定了</w:t>
            </w:r>
            <w:r w:rsidRPr="003C7B67">
              <w:rPr>
                <w:rFonts w:eastAsia="SimSun" w:hint="eastAsia"/>
                <w:sz w:val="20"/>
                <w:szCs w:val="22"/>
                <w:lang w:val="en-GB" w:eastAsia="zh-CN"/>
              </w:rPr>
              <w:t>组成指标，</w:t>
            </w:r>
            <w:r w:rsidRPr="003C7B67">
              <w:rPr>
                <w:rFonts w:eastAsia="SimSun" w:hint="eastAsia"/>
                <w:sz w:val="20"/>
                <w:szCs w:val="22"/>
                <w:lang w:val="en-GB" w:eastAsia="zh-CN"/>
              </w:rPr>
              <w:t>23%</w:t>
            </w:r>
            <w:r w:rsidR="00FA3937">
              <w:rPr>
                <w:rFonts w:eastAsia="SimSun" w:hint="eastAsia"/>
                <w:sz w:val="20"/>
                <w:szCs w:val="22"/>
                <w:lang w:val="en-GB" w:eastAsia="zh-CN"/>
              </w:rPr>
              <w:t>确定了</w:t>
            </w:r>
            <w:r w:rsidRPr="003C7B67">
              <w:rPr>
                <w:rFonts w:eastAsia="SimSun" w:hint="eastAsia"/>
                <w:sz w:val="20"/>
                <w:szCs w:val="22"/>
                <w:lang w:val="en-GB" w:eastAsia="zh-CN"/>
              </w:rPr>
              <w:t>补充指标，</w:t>
            </w:r>
            <w:r w:rsidRPr="003C7B67">
              <w:rPr>
                <w:rFonts w:eastAsia="SimSun" w:hint="eastAsia"/>
                <w:sz w:val="20"/>
                <w:szCs w:val="22"/>
                <w:lang w:val="en-GB" w:eastAsia="zh-CN"/>
              </w:rPr>
              <w:t>37%</w:t>
            </w:r>
            <w:r w:rsidR="00FA3937">
              <w:rPr>
                <w:rFonts w:eastAsia="SimSun" w:hint="eastAsia"/>
                <w:sz w:val="20"/>
                <w:szCs w:val="22"/>
                <w:lang w:val="en-GB" w:eastAsia="zh-CN"/>
              </w:rPr>
              <w:t>确定了</w:t>
            </w:r>
            <w:r w:rsidRPr="003C7B67">
              <w:rPr>
                <w:rFonts w:eastAsia="SimSun" w:hint="eastAsia"/>
                <w:sz w:val="20"/>
                <w:szCs w:val="22"/>
                <w:lang w:val="en-GB" w:eastAsia="zh-CN"/>
              </w:rPr>
              <w:t>国家指标。</w:t>
            </w:r>
          </w:p>
        </w:tc>
        <w:tc>
          <w:tcPr>
            <w:tcW w:w="6257" w:type="dxa"/>
            <w:hideMark/>
          </w:tcPr>
          <w:p w14:paraId="7A709F9B" w14:textId="57C34C44" w:rsidR="003C7B67" w:rsidRPr="00070A12" w:rsidRDefault="003C7B67" w:rsidP="003C7B67">
            <w:pPr>
              <w:tabs>
                <w:tab w:val="left" w:pos="418"/>
              </w:tabs>
              <w:topLinePunct/>
              <w:spacing w:before="40" w:after="80"/>
              <w:jc w:val="both"/>
              <w:rPr>
                <w:rFonts w:eastAsia="SimSun"/>
                <w:sz w:val="20"/>
                <w:szCs w:val="20"/>
                <w:lang w:eastAsia="zh-CN"/>
              </w:rPr>
            </w:pPr>
            <w:r w:rsidRPr="00070A12">
              <w:rPr>
                <w:rFonts w:eastAsia="SimSun"/>
                <w:sz w:val="20"/>
                <w:szCs w:val="20"/>
                <w:lang w:eastAsia="zh-CN"/>
              </w:rPr>
              <w:tab/>
            </w:r>
            <w:r w:rsidRPr="00070A12">
              <w:rPr>
                <w:rFonts w:eastAsia="SimSun"/>
                <w:sz w:val="20"/>
                <w:szCs w:val="20"/>
                <w:lang w:eastAsia="zh-CN"/>
              </w:rPr>
              <w:t>大多数与行动目标</w:t>
            </w:r>
            <w:r w:rsidRPr="00070A12">
              <w:rPr>
                <w:rFonts w:eastAsia="SimSun"/>
                <w:sz w:val="20"/>
                <w:szCs w:val="20"/>
                <w:lang w:eastAsia="zh-CN"/>
              </w:rPr>
              <w:t>8</w:t>
            </w:r>
            <w:r w:rsidRPr="00070A12">
              <w:rPr>
                <w:rFonts w:eastAsia="SimSun"/>
                <w:sz w:val="20"/>
                <w:szCs w:val="20"/>
                <w:lang w:eastAsia="zh-CN"/>
              </w:rPr>
              <w:t>相关的国家目标侧重于基于生态系统的方法、碳固存和复原力。制定了针对海洋酸化的目标的缔约方较少。</w:t>
            </w:r>
            <w:r w:rsidR="004374A2">
              <w:rPr>
                <w:rFonts w:eastAsia="SimSun"/>
                <w:sz w:val="20"/>
                <w:szCs w:val="20"/>
                <w:lang w:eastAsia="zh-CN"/>
              </w:rPr>
              <w:t>很少有缔约方</w:t>
            </w:r>
            <w:r w:rsidRPr="00070A12">
              <w:rPr>
                <w:rFonts w:eastAsia="SimSun"/>
                <w:sz w:val="20"/>
                <w:szCs w:val="20"/>
                <w:lang w:eastAsia="zh-CN"/>
              </w:rPr>
              <w:t>制定了将生物多样性纳入国家气候适应和减缓战略的行动目标。最常提及的政策措施包括：增进对生物多样性与气候变化之间相互联系的了解、将生物多样性和气候变化问题纳入主流、采取行动恢复生物多样性以及利益攸关方的参与。缔约方强调协调、跨部门合作和加强体制，将其视为实现国家目标的必要执行手段。</w:t>
            </w:r>
          </w:p>
        </w:tc>
      </w:tr>
      <w:tr w:rsidR="00810A37" w:rsidRPr="00644F14" w14:paraId="6BDBD162" w14:textId="77777777" w:rsidTr="001B7839">
        <w:tc>
          <w:tcPr>
            <w:tcW w:w="800" w:type="dxa"/>
          </w:tcPr>
          <w:p w14:paraId="4122976C" w14:textId="77777777" w:rsidR="00810A37" w:rsidRPr="00644F14" w:rsidRDefault="00810A37" w:rsidP="00810A37">
            <w:pPr>
              <w:tabs>
                <w:tab w:val="left" w:pos="567"/>
                <w:tab w:val="left" w:pos="1134"/>
                <w:tab w:val="left" w:pos="1701"/>
                <w:tab w:val="left" w:pos="2268"/>
                <w:tab w:val="left" w:pos="2835"/>
                <w:tab w:val="left" w:pos="3402"/>
              </w:tabs>
              <w:topLinePunct/>
              <w:spacing w:before="40" w:after="80"/>
              <w:rPr>
                <w:rFonts w:eastAsia="SimSun"/>
                <w:sz w:val="20"/>
                <w:szCs w:val="22"/>
                <w:lang w:val="en-GB"/>
              </w:rPr>
            </w:pPr>
            <w:r w:rsidRPr="00644F14">
              <w:rPr>
                <w:rFonts w:eastAsia="SimSun"/>
                <w:sz w:val="20"/>
                <w:szCs w:val="22"/>
                <w:lang w:val="en-GB"/>
              </w:rPr>
              <w:t>9</w:t>
            </w:r>
          </w:p>
        </w:tc>
        <w:tc>
          <w:tcPr>
            <w:tcW w:w="6440" w:type="dxa"/>
          </w:tcPr>
          <w:p w14:paraId="3CAD853F" w14:textId="77777777" w:rsidR="00810A37" w:rsidRPr="00810A37" w:rsidRDefault="00810A37" w:rsidP="00810A37">
            <w:pPr>
              <w:tabs>
                <w:tab w:val="left" w:pos="418"/>
              </w:tabs>
              <w:topLinePunct/>
              <w:spacing w:before="40" w:after="80"/>
              <w:jc w:val="both"/>
              <w:rPr>
                <w:rFonts w:eastAsia="SimSun"/>
                <w:sz w:val="20"/>
                <w:szCs w:val="22"/>
                <w:lang w:val="en-GB" w:eastAsia="zh-CN"/>
              </w:rPr>
            </w:pPr>
            <w:r w:rsidRPr="00810A37">
              <w:rPr>
                <w:rFonts w:eastAsia="SimSun" w:hint="eastAsia"/>
                <w:sz w:val="20"/>
                <w:szCs w:val="22"/>
                <w:lang w:val="en-GB" w:eastAsia="zh-CN"/>
              </w:rPr>
              <w:t xml:space="preserve">(a) </w:t>
            </w:r>
            <w:r w:rsidRPr="00810A37">
              <w:rPr>
                <w:rFonts w:eastAsia="SimSun"/>
                <w:sz w:val="20"/>
                <w:szCs w:val="22"/>
                <w:lang w:val="en-GB" w:eastAsia="zh-CN"/>
              </w:rPr>
              <w:tab/>
            </w:r>
            <w:r w:rsidRPr="00810A37">
              <w:rPr>
                <w:rFonts w:eastAsia="SimSun" w:hint="eastAsia"/>
                <w:sz w:val="20"/>
                <w:szCs w:val="22"/>
                <w:lang w:val="en-GB" w:eastAsia="zh-CN"/>
              </w:rPr>
              <w:t>116</w:t>
            </w:r>
            <w:r w:rsidRPr="00810A37">
              <w:rPr>
                <w:rFonts w:eastAsia="SimSun" w:hint="eastAsia"/>
                <w:sz w:val="20"/>
                <w:szCs w:val="22"/>
                <w:lang w:val="en-GB" w:eastAsia="zh-CN"/>
              </w:rPr>
              <w:t>个缔约方共提交了</w:t>
            </w:r>
            <w:r w:rsidRPr="00810A37">
              <w:rPr>
                <w:rFonts w:eastAsia="SimSun" w:hint="eastAsia"/>
                <w:sz w:val="20"/>
                <w:szCs w:val="22"/>
                <w:lang w:val="en-GB" w:eastAsia="zh-CN"/>
              </w:rPr>
              <w:t>306</w:t>
            </w:r>
            <w:r w:rsidRPr="00810A37">
              <w:rPr>
                <w:rFonts w:eastAsia="SimSun" w:hint="eastAsia"/>
                <w:sz w:val="20"/>
                <w:szCs w:val="22"/>
                <w:lang w:val="en-GB" w:eastAsia="zh-CN"/>
              </w:rPr>
              <w:t>项与行动目标</w:t>
            </w:r>
            <w:r w:rsidRPr="00810A37">
              <w:rPr>
                <w:rFonts w:eastAsia="SimSun" w:hint="eastAsia"/>
                <w:sz w:val="20"/>
                <w:szCs w:val="22"/>
                <w:lang w:val="en-GB" w:eastAsia="zh-CN"/>
              </w:rPr>
              <w:t>9</w:t>
            </w:r>
            <w:r w:rsidRPr="00810A37">
              <w:rPr>
                <w:rFonts w:eastAsia="SimSun" w:hint="eastAsia"/>
                <w:sz w:val="20"/>
                <w:szCs w:val="22"/>
                <w:lang w:val="en-GB" w:eastAsia="zh-CN"/>
              </w:rPr>
              <w:t>相关的国家目标，</w:t>
            </w:r>
            <w:r w:rsidRPr="00810A37">
              <w:rPr>
                <w:rFonts w:eastAsia="SimSun" w:hint="eastAsia"/>
                <w:sz w:val="20"/>
                <w:szCs w:val="22"/>
                <w:lang w:val="en-GB" w:eastAsia="zh-CN"/>
              </w:rPr>
              <w:t xml:space="preserve"> 80</w:t>
            </w:r>
            <w:r w:rsidRPr="00810A37">
              <w:rPr>
                <w:rFonts w:eastAsia="SimSun" w:hint="eastAsia"/>
                <w:sz w:val="20"/>
                <w:szCs w:val="22"/>
                <w:lang w:val="en-GB" w:eastAsia="zh-CN"/>
              </w:rPr>
              <w:t>个缔约方未提交相关目标；</w:t>
            </w:r>
            <w:r w:rsidRPr="00810A37">
              <w:rPr>
                <w:rFonts w:eastAsia="SimSun" w:hint="eastAsia"/>
                <w:sz w:val="20"/>
                <w:szCs w:val="22"/>
                <w:lang w:val="en-GB" w:eastAsia="zh-CN"/>
              </w:rPr>
              <w:t xml:space="preserve"> </w:t>
            </w:r>
          </w:p>
          <w:p w14:paraId="67DD938E" w14:textId="77777777" w:rsidR="00810A37" w:rsidRPr="00810A37" w:rsidRDefault="00810A37" w:rsidP="00810A37">
            <w:pPr>
              <w:tabs>
                <w:tab w:val="left" w:pos="418"/>
              </w:tabs>
              <w:topLinePunct/>
              <w:spacing w:before="40" w:after="80"/>
              <w:jc w:val="both"/>
              <w:rPr>
                <w:rFonts w:eastAsia="SimSun"/>
                <w:sz w:val="20"/>
                <w:szCs w:val="22"/>
                <w:lang w:val="en-GB" w:eastAsia="zh-CN"/>
              </w:rPr>
            </w:pPr>
            <w:r w:rsidRPr="00810A37">
              <w:rPr>
                <w:rFonts w:eastAsia="SimSun" w:hint="eastAsia"/>
                <w:sz w:val="20"/>
                <w:szCs w:val="22"/>
                <w:lang w:val="en-GB" w:eastAsia="zh-CN"/>
              </w:rPr>
              <w:t xml:space="preserve">(b) </w:t>
            </w:r>
            <w:r w:rsidRPr="00810A37">
              <w:rPr>
                <w:rFonts w:eastAsia="SimSun"/>
                <w:sz w:val="20"/>
                <w:szCs w:val="22"/>
                <w:lang w:val="en-GB" w:eastAsia="zh-CN"/>
              </w:rPr>
              <w:tab/>
            </w:r>
            <w:r w:rsidRPr="00810A37">
              <w:rPr>
                <w:rFonts w:eastAsia="SimSun" w:hint="eastAsia"/>
                <w:sz w:val="20"/>
                <w:szCs w:val="22"/>
                <w:lang w:val="en-GB" w:eastAsia="zh-CN"/>
              </w:rPr>
              <w:t>68%</w:t>
            </w:r>
            <w:r w:rsidRPr="00810A37">
              <w:rPr>
                <w:rFonts w:eastAsia="SimSun" w:hint="eastAsia"/>
                <w:sz w:val="20"/>
                <w:szCs w:val="22"/>
                <w:lang w:val="en-GB" w:eastAsia="zh-CN"/>
              </w:rPr>
              <w:t>的缔约方报告说，至少有一项国家目标与行动目标</w:t>
            </w:r>
            <w:r w:rsidRPr="00810A37">
              <w:rPr>
                <w:rFonts w:eastAsia="SimSun" w:hint="eastAsia"/>
                <w:sz w:val="20"/>
                <w:szCs w:val="22"/>
                <w:lang w:val="en-GB" w:eastAsia="zh-CN"/>
              </w:rPr>
              <w:t>9</w:t>
            </w:r>
            <w:r w:rsidRPr="00810A37">
              <w:rPr>
                <w:rFonts w:eastAsia="SimSun" w:hint="eastAsia"/>
                <w:sz w:val="20"/>
                <w:szCs w:val="22"/>
                <w:lang w:val="en-GB" w:eastAsia="zh-CN"/>
              </w:rPr>
              <w:t>高度一致。</w:t>
            </w:r>
            <w:r w:rsidRPr="00810A37">
              <w:rPr>
                <w:rFonts w:eastAsia="SimSun" w:hint="eastAsia"/>
                <w:sz w:val="20"/>
                <w:szCs w:val="22"/>
                <w:lang w:val="en-GB" w:eastAsia="zh-CN"/>
              </w:rPr>
              <w:t>24%</w:t>
            </w:r>
            <w:r w:rsidRPr="00810A37">
              <w:rPr>
                <w:rFonts w:eastAsia="SimSun" w:hint="eastAsia"/>
                <w:sz w:val="20"/>
                <w:szCs w:val="22"/>
                <w:lang w:val="en-GB" w:eastAsia="zh-CN"/>
              </w:rPr>
              <w:t>的</w:t>
            </w:r>
            <w:r w:rsidRPr="00FA3937">
              <w:rPr>
                <w:rFonts w:eastAsia="SimSun" w:hint="eastAsia"/>
                <w:sz w:val="20"/>
                <w:szCs w:val="22"/>
                <w:lang w:val="en-GB" w:eastAsia="zh-CN"/>
              </w:rPr>
              <w:t>缔约方报告的国家目标的最高一致程度</w:t>
            </w:r>
            <w:r w:rsidRPr="00810A37">
              <w:rPr>
                <w:rFonts w:eastAsia="SimSun" w:hint="eastAsia"/>
                <w:sz w:val="20"/>
                <w:szCs w:val="22"/>
                <w:lang w:val="en-GB" w:eastAsia="zh-CN"/>
              </w:rPr>
              <w:t>为中度或低度，</w:t>
            </w:r>
            <w:r w:rsidRPr="00810A37">
              <w:rPr>
                <w:rFonts w:eastAsia="SimSun" w:hint="eastAsia"/>
                <w:sz w:val="20"/>
                <w:szCs w:val="22"/>
                <w:lang w:val="en-GB" w:eastAsia="zh-CN"/>
              </w:rPr>
              <w:t xml:space="preserve"> 8%</w:t>
            </w:r>
            <w:r w:rsidRPr="00810A37">
              <w:rPr>
                <w:rFonts w:eastAsia="SimSun" w:hint="eastAsia"/>
                <w:sz w:val="20"/>
                <w:szCs w:val="22"/>
                <w:lang w:val="en-GB" w:eastAsia="zh-CN"/>
              </w:rPr>
              <w:t>的缔约方未报告一致程度；</w:t>
            </w:r>
          </w:p>
          <w:p w14:paraId="3A72AE57" w14:textId="1EEAB727" w:rsidR="00810A37" w:rsidRPr="00810A37" w:rsidRDefault="00810A37" w:rsidP="00810A37">
            <w:pPr>
              <w:tabs>
                <w:tab w:val="left" w:pos="418"/>
              </w:tabs>
              <w:topLinePunct/>
              <w:spacing w:before="40" w:after="80"/>
              <w:jc w:val="both"/>
              <w:rPr>
                <w:rFonts w:eastAsia="SimSun"/>
                <w:sz w:val="20"/>
                <w:szCs w:val="22"/>
                <w:lang w:val="en-GB" w:eastAsia="zh-CN"/>
              </w:rPr>
            </w:pPr>
            <w:r w:rsidRPr="00810A37">
              <w:rPr>
                <w:rFonts w:eastAsia="SimSun" w:hint="eastAsia"/>
                <w:sz w:val="20"/>
                <w:szCs w:val="22"/>
                <w:lang w:val="en-GB" w:eastAsia="zh-CN"/>
              </w:rPr>
              <w:t xml:space="preserve">(c) </w:t>
            </w:r>
            <w:r w:rsidRPr="00810A37">
              <w:rPr>
                <w:rFonts w:eastAsia="SimSun"/>
                <w:sz w:val="20"/>
                <w:szCs w:val="22"/>
                <w:lang w:val="en-GB" w:eastAsia="zh-CN"/>
              </w:rPr>
              <w:tab/>
            </w:r>
            <w:r w:rsidRPr="00810A37">
              <w:rPr>
                <w:rFonts w:eastAsia="SimSun" w:hint="eastAsia"/>
                <w:sz w:val="20"/>
                <w:szCs w:val="22"/>
                <w:lang w:val="en-GB" w:eastAsia="zh-CN"/>
              </w:rPr>
              <w:t>37%</w:t>
            </w:r>
            <w:r w:rsidRPr="00810A37">
              <w:rPr>
                <w:rFonts w:eastAsia="SimSun" w:hint="eastAsia"/>
                <w:sz w:val="20"/>
                <w:szCs w:val="22"/>
                <w:lang w:val="en-GB" w:eastAsia="zh-CN"/>
              </w:rPr>
              <w:t>的</w:t>
            </w:r>
            <w:r w:rsidR="002D5A71">
              <w:rPr>
                <w:rFonts w:eastAsia="SimSun" w:hint="eastAsia"/>
                <w:sz w:val="20"/>
                <w:szCs w:val="22"/>
                <w:lang w:val="en-GB" w:eastAsia="zh-CN"/>
              </w:rPr>
              <w:t>缔约方介绍了</w:t>
            </w:r>
            <w:r w:rsidRPr="00810A37">
              <w:rPr>
                <w:rFonts w:eastAsia="SimSun" w:hint="eastAsia"/>
                <w:sz w:val="20"/>
                <w:szCs w:val="22"/>
                <w:lang w:val="en-GB" w:eastAsia="zh-CN"/>
              </w:rPr>
              <w:t>与该行动目标相关的执行手段。在这些缔约方中，</w:t>
            </w:r>
            <w:r w:rsidRPr="00810A37">
              <w:rPr>
                <w:rFonts w:eastAsia="SimSun" w:hint="eastAsia"/>
                <w:sz w:val="20"/>
                <w:szCs w:val="22"/>
                <w:lang w:val="en-GB" w:eastAsia="zh-CN"/>
              </w:rPr>
              <w:t>83%</w:t>
            </w:r>
            <w:r w:rsidRPr="00810A37">
              <w:rPr>
                <w:rFonts w:eastAsia="SimSun" w:hint="eastAsia"/>
                <w:sz w:val="20"/>
                <w:szCs w:val="22"/>
                <w:lang w:val="en-GB" w:eastAsia="zh-CN"/>
              </w:rPr>
              <w:t>表示需要更多的执行手段；</w:t>
            </w:r>
          </w:p>
          <w:p w14:paraId="77E6A118" w14:textId="391D2EC2" w:rsidR="00810A37" w:rsidRPr="00644F14" w:rsidRDefault="00810A37" w:rsidP="00810A37">
            <w:pPr>
              <w:tabs>
                <w:tab w:val="left" w:pos="418"/>
              </w:tabs>
              <w:topLinePunct/>
              <w:spacing w:before="40" w:after="80"/>
              <w:jc w:val="both"/>
              <w:rPr>
                <w:rFonts w:eastAsia="SimSun"/>
                <w:sz w:val="20"/>
                <w:szCs w:val="22"/>
                <w:lang w:val="en-GB" w:eastAsia="zh-CN"/>
              </w:rPr>
            </w:pPr>
            <w:r w:rsidRPr="00810A37">
              <w:rPr>
                <w:rFonts w:eastAsia="SimSun" w:hint="eastAsia"/>
                <w:sz w:val="20"/>
                <w:szCs w:val="22"/>
                <w:lang w:val="en-GB" w:eastAsia="zh-CN"/>
              </w:rPr>
              <w:t xml:space="preserve">(d) </w:t>
            </w:r>
            <w:r w:rsidRPr="00810A37">
              <w:rPr>
                <w:rFonts w:eastAsia="SimSun"/>
                <w:sz w:val="20"/>
                <w:szCs w:val="22"/>
                <w:lang w:val="en-GB" w:eastAsia="zh-CN"/>
              </w:rPr>
              <w:tab/>
            </w:r>
            <w:r w:rsidRPr="00810A37">
              <w:rPr>
                <w:rFonts w:eastAsia="SimSun" w:hint="eastAsia"/>
                <w:sz w:val="20"/>
                <w:szCs w:val="22"/>
                <w:lang w:val="en-GB" w:eastAsia="zh-CN"/>
              </w:rPr>
              <w:t>27%</w:t>
            </w:r>
            <w:r w:rsidRPr="00810A37">
              <w:rPr>
                <w:rFonts w:eastAsia="SimSun" w:hint="eastAsia"/>
                <w:sz w:val="20"/>
                <w:szCs w:val="22"/>
                <w:lang w:val="en-GB" w:eastAsia="zh-CN"/>
              </w:rPr>
              <w:t>的缔约方</w:t>
            </w:r>
            <w:r w:rsidR="00FA3937">
              <w:rPr>
                <w:rFonts w:eastAsia="SimSun" w:hint="eastAsia"/>
                <w:sz w:val="20"/>
                <w:szCs w:val="22"/>
                <w:lang w:val="en-GB" w:eastAsia="zh-CN"/>
              </w:rPr>
              <w:t>为该行动目标确定了</w:t>
            </w:r>
            <w:r w:rsidRPr="00810A37">
              <w:rPr>
                <w:rFonts w:eastAsia="SimSun" w:hint="eastAsia"/>
                <w:sz w:val="20"/>
                <w:szCs w:val="22"/>
                <w:lang w:val="en-GB" w:eastAsia="zh-CN"/>
              </w:rPr>
              <w:t>组成指标，</w:t>
            </w:r>
            <w:r w:rsidRPr="00810A37">
              <w:rPr>
                <w:rFonts w:eastAsia="SimSun" w:hint="eastAsia"/>
                <w:sz w:val="20"/>
                <w:szCs w:val="22"/>
                <w:lang w:val="en-GB" w:eastAsia="zh-CN"/>
              </w:rPr>
              <w:t>26%</w:t>
            </w:r>
            <w:r w:rsidR="00FA3937">
              <w:rPr>
                <w:rFonts w:eastAsia="SimSun" w:hint="eastAsia"/>
                <w:sz w:val="20"/>
                <w:szCs w:val="22"/>
                <w:lang w:val="en-GB" w:eastAsia="zh-CN"/>
              </w:rPr>
              <w:t>确定了</w:t>
            </w:r>
            <w:r w:rsidRPr="00810A37">
              <w:rPr>
                <w:rFonts w:eastAsia="SimSun" w:hint="eastAsia"/>
                <w:sz w:val="20"/>
                <w:szCs w:val="22"/>
                <w:lang w:val="en-GB" w:eastAsia="zh-CN"/>
              </w:rPr>
              <w:t>补充指标，</w:t>
            </w:r>
            <w:r w:rsidRPr="00810A37">
              <w:rPr>
                <w:rFonts w:eastAsia="SimSun" w:hint="eastAsia"/>
                <w:sz w:val="20"/>
                <w:szCs w:val="22"/>
                <w:lang w:val="en-GB" w:eastAsia="zh-CN"/>
              </w:rPr>
              <w:t>37%</w:t>
            </w:r>
            <w:r w:rsidR="00FA3937">
              <w:rPr>
                <w:rFonts w:eastAsia="SimSun" w:hint="eastAsia"/>
                <w:sz w:val="20"/>
                <w:szCs w:val="22"/>
                <w:lang w:val="en-GB" w:eastAsia="zh-CN"/>
              </w:rPr>
              <w:t>确定了</w:t>
            </w:r>
            <w:r w:rsidRPr="00810A37">
              <w:rPr>
                <w:rFonts w:eastAsia="SimSun" w:hint="eastAsia"/>
                <w:sz w:val="20"/>
                <w:szCs w:val="22"/>
                <w:lang w:val="en-GB" w:eastAsia="zh-CN"/>
              </w:rPr>
              <w:t>国家指标。</w:t>
            </w:r>
          </w:p>
        </w:tc>
        <w:tc>
          <w:tcPr>
            <w:tcW w:w="6257" w:type="dxa"/>
            <w:hideMark/>
          </w:tcPr>
          <w:p w14:paraId="65BF02D0" w14:textId="71B26506" w:rsidR="00810A37" w:rsidRPr="00070A12" w:rsidRDefault="00810A37" w:rsidP="00810A37">
            <w:pPr>
              <w:tabs>
                <w:tab w:val="left" w:pos="418"/>
              </w:tabs>
              <w:topLinePunct/>
              <w:spacing w:before="40" w:after="80"/>
              <w:jc w:val="both"/>
              <w:rPr>
                <w:rFonts w:eastAsia="SimSun"/>
                <w:sz w:val="20"/>
                <w:szCs w:val="20"/>
                <w:lang w:eastAsia="zh-CN"/>
              </w:rPr>
            </w:pPr>
            <w:r w:rsidRPr="00070A12">
              <w:rPr>
                <w:rFonts w:eastAsia="SimSun"/>
                <w:sz w:val="20"/>
                <w:szCs w:val="20"/>
                <w:lang w:eastAsia="zh-CN"/>
              </w:rPr>
              <w:tab/>
            </w:r>
            <w:r w:rsidRPr="00070A12">
              <w:rPr>
                <w:rFonts w:eastAsia="SimSun"/>
                <w:sz w:val="20"/>
                <w:szCs w:val="20"/>
                <w:lang w:eastAsia="zh-CN"/>
              </w:rPr>
              <w:t>与行动目标</w:t>
            </w:r>
            <w:r w:rsidRPr="00070A12">
              <w:rPr>
                <w:rFonts w:eastAsia="SimSun"/>
                <w:sz w:val="20"/>
                <w:szCs w:val="20"/>
                <w:lang w:eastAsia="zh-CN"/>
              </w:rPr>
              <w:t>9</w:t>
            </w:r>
            <w:r w:rsidRPr="00070A12">
              <w:rPr>
                <w:rFonts w:eastAsia="SimSun"/>
                <w:sz w:val="20"/>
                <w:szCs w:val="20"/>
                <w:lang w:eastAsia="zh-CN"/>
              </w:rPr>
              <w:t>相关的国家目标涉及可持续利用所产生的总体的环境、经济或社会效益。很少有缔约方制定</w:t>
            </w:r>
            <w:r w:rsidR="00620CE9">
              <w:rPr>
                <w:rFonts w:eastAsia="SimSun" w:hint="eastAsia"/>
                <w:sz w:val="20"/>
                <w:szCs w:val="20"/>
                <w:lang w:eastAsia="zh-CN"/>
              </w:rPr>
              <w:t>的国家目标</w:t>
            </w:r>
            <w:r w:rsidRPr="00070A12">
              <w:rPr>
                <w:rFonts w:eastAsia="SimSun"/>
                <w:sz w:val="20"/>
                <w:szCs w:val="20"/>
                <w:lang w:eastAsia="zh-CN"/>
              </w:rPr>
              <w:t>涵盖</w:t>
            </w:r>
            <w:r w:rsidR="00620CE9">
              <w:rPr>
                <w:rFonts w:eastAsia="SimSun" w:hint="eastAsia"/>
                <w:sz w:val="20"/>
                <w:szCs w:val="20"/>
                <w:lang w:eastAsia="zh-CN"/>
              </w:rPr>
              <w:t>了</w:t>
            </w:r>
            <w:r w:rsidRPr="00070A12">
              <w:rPr>
                <w:rFonts w:eastAsia="SimSun"/>
                <w:sz w:val="20"/>
                <w:szCs w:val="20"/>
                <w:lang w:eastAsia="zh-CN"/>
              </w:rPr>
              <w:t>《昆蒙框架》的这个行动目标的所有要素。重大差距包括针对以下方面的国家目标：给弱势群体带来的惠益；土著人民和地方社区的传统可持续利用；基于生物多样性的活动、产品和服务所产生的惠益。政策措施的例子包括：加强可持续渔业、林业和野生动物管理政策；促进社区参与，包括妇女和青年的参与；支持可持续的地方项目；疾病风险管理。除了提及上述一般性的跨领域</w:t>
            </w:r>
            <w:r w:rsidR="003A3D18">
              <w:rPr>
                <w:rFonts w:eastAsia="SimSun" w:hint="eastAsia"/>
                <w:sz w:val="20"/>
                <w:szCs w:val="20"/>
                <w:lang w:eastAsia="zh-CN"/>
              </w:rPr>
              <w:t>所需</w:t>
            </w:r>
            <w:r w:rsidRPr="00070A12">
              <w:rPr>
                <w:rFonts w:eastAsia="SimSun"/>
                <w:sz w:val="20"/>
                <w:szCs w:val="20"/>
                <w:lang w:eastAsia="zh-CN"/>
              </w:rPr>
              <w:t>外，很少有缔约方详细阐述其在执行手段方面的具体</w:t>
            </w:r>
            <w:r w:rsidR="003A3D18">
              <w:rPr>
                <w:rFonts w:eastAsia="SimSun" w:hint="eastAsia"/>
                <w:sz w:val="20"/>
                <w:szCs w:val="20"/>
                <w:lang w:eastAsia="zh-CN"/>
              </w:rPr>
              <w:t>需要</w:t>
            </w:r>
            <w:r w:rsidRPr="00070A12">
              <w:rPr>
                <w:rFonts w:eastAsia="SimSun"/>
                <w:sz w:val="20"/>
                <w:szCs w:val="20"/>
                <w:lang w:eastAsia="zh-CN"/>
              </w:rPr>
              <w:t>。</w:t>
            </w:r>
          </w:p>
        </w:tc>
      </w:tr>
      <w:tr w:rsidR="00A61B45" w:rsidRPr="00644F14" w14:paraId="2EF93487" w14:textId="77777777" w:rsidTr="001B7839">
        <w:tc>
          <w:tcPr>
            <w:tcW w:w="800" w:type="dxa"/>
          </w:tcPr>
          <w:p w14:paraId="6AFC850D" w14:textId="77777777" w:rsidR="00A61B45" w:rsidRPr="00644F14" w:rsidRDefault="00A61B45" w:rsidP="00A61B45">
            <w:pPr>
              <w:tabs>
                <w:tab w:val="left" w:pos="567"/>
                <w:tab w:val="left" w:pos="1134"/>
                <w:tab w:val="left" w:pos="1701"/>
                <w:tab w:val="left" w:pos="2268"/>
                <w:tab w:val="left" w:pos="2835"/>
                <w:tab w:val="left" w:pos="3402"/>
              </w:tabs>
              <w:topLinePunct/>
              <w:spacing w:before="40" w:after="80"/>
              <w:rPr>
                <w:rFonts w:eastAsia="SimSun"/>
                <w:sz w:val="20"/>
                <w:szCs w:val="22"/>
                <w:lang w:val="en-GB"/>
              </w:rPr>
            </w:pPr>
            <w:r w:rsidRPr="00644F14">
              <w:rPr>
                <w:rFonts w:eastAsia="SimSun"/>
                <w:sz w:val="20"/>
                <w:szCs w:val="22"/>
                <w:lang w:val="en-GB"/>
              </w:rPr>
              <w:lastRenderedPageBreak/>
              <w:t>10</w:t>
            </w:r>
          </w:p>
        </w:tc>
        <w:tc>
          <w:tcPr>
            <w:tcW w:w="6440" w:type="dxa"/>
          </w:tcPr>
          <w:p w14:paraId="3C4E1601" w14:textId="77777777" w:rsidR="00A61B45" w:rsidRPr="00A61B45" w:rsidRDefault="00A61B45" w:rsidP="00A61B45">
            <w:pPr>
              <w:tabs>
                <w:tab w:val="left" w:pos="418"/>
              </w:tabs>
              <w:topLinePunct/>
              <w:spacing w:before="40" w:after="80"/>
              <w:jc w:val="both"/>
              <w:rPr>
                <w:rFonts w:eastAsia="SimSun"/>
                <w:sz w:val="20"/>
                <w:szCs w:val="22"/>
                <w:lang w:val="en-GB" w:eastAsia="zh-CN"/>
              </w:rPr>
            </w:pPr>
            <w:r w:rsidRPr="002C690E">
              <w:rPr>
                <w:rFonts w:eastAsia="SimSun" w:hint="eastAsia"/>
                <w:sz w:val="20"/>
                <w:szCs w:val="22"/>
                <w:lang w:val="en-GB" w:eastAsia="zh-CN"/>
              </w:rPr>
              <w:t xml:space="preserve">(a) </w:t>
            </w:r>
            <w:r w:rsidRPr="002C690E">
              <w:rPr>
                <w:rFonts w:eastAsia="SimSun"/>
                <w:sz w:val="20"/>
                <w:szCs w:val="22"/>
                <w:lang w:val="en-GB" w:eastAsia="zh-CN"/>
              </w:rPr>
              <w:tab/>
            </w:r>
            <w:r w:rsidRPr="002C690E">
              <w:rPr>
                <w:rFonts w:eastAsia="SimSun" w:hint="eastAsia"/>
                <w:sz w:val="20"/>
                <w:szCs w:val="22"/>
                <w:lang w:val="en-GB" w:eastAsia="zh-CN"/>
              </w:rPr>
              <w:t>119</w:t>
            </w:r>
            <w:r w:rsidRPr="00A61B45">
              <w:rPr>
                <w:rFonts w:eastAsia="SimSun" w:hint="eastAsia"/>
                <w:sz w:val="20"/>
                <w:szCs w:val="22"/>
                <w:lang w:val="en-GB" w:eastAsia="zh-CN"/>
              </w:rPr>
              <w:t>个缔约方共提交了</w:t>
            </w:r>
            <w:r w:rsidRPr="00A61B45">
              <w:rPr>
                <w:rFonts w:eastAsia="SimSun" w:hint="eastAsia"/>
                <w:sz w:val="20"/>
                <w:szCs w:val="22"/>
                <w:lang w:val="en-GB" w:eastAsia="zh-CN"/>
              </w:rPr>
              <w:t>448</w:t>
            </w:r>
            <w:r w:rsidRPr="00A61B45">
              <w:rPr>
                <w:rFonts w:eastAsia="SimSun" w:hint="eastAsia"/>
                <w:sz w:val="20"/>
                <w:szCs w:val="22"/>
                <w:lang w:val="en-GB" w:eastAsia="zh-CN"/>
              </w:rPr>
              <w:t>项与行动目标</w:t>
            </w:r>
            <w:r w:rsidRPr="00A61B45">
              <w:rPr>
                <w:rFonts w:eastAsia="SimSun" w:hint="eastAsia"/>
                <w:sz w:val="20"/>
                <w:szCs w:val="22"/>
                <w:lang w:val="en-GB" w:eastAsia="zh-CN"/>
              </w:rPr>
              <w:t>10</w:t>
            </w:r>
            <w:r w:rsidRPr="00A61B45">
              <w:rPr>
                <w:rFonts w:eastAsia="SimSun" w:hint="eastAsia"/>
                <w:sz w:val="20"/>
                <w:szCs w:val="22"/>
                <w:lang w:val="en-GB" w:eastAsia="zh-CN"/>
              </w:rPr>
              <w:t>相关的国家目标，</w:t>
            </w:r>
            <w:r w:rsidRPr="00A61B45">
              <w:rPr>
                <w:rFonts w:eastAsia="SimSun" w:hint="eastAsia"/>
                <w:sz w:val="20"/>
                <w:szCs w:val="22"/>
                <w:lang w:val="en-GB" w:eastAsia="zh-CN"/>
              </w:rPr>
              <w:t xml:space="preserve"> 77</w:t>
            </w:r>
            <w:r w:rsidRPr="00A61B45">
              <w:rPr>
                <w:rFonts w:eastAsia="SimSun" w:hint="eastAsia"/>
                <w:sz w:val="20"/>
                <w:szCs w:val="22"/>
                <w:lang w:val="en-GB" w:eastAsia="zh-CN"/>
              </w:rPr>
              <w:t>个缔约方未提交相关目标；</w:t>
            </w:r>
          </w:p>
          <w:p w14:paraId="1AAEF058" w14:textId="77777777" w:rsidR="00A61B45" w:rsidRPr="00A61B45" w:rsidRDefault="00A61B45" w:rsidP="00A61B45">
            <w:pPr>
              <w:tabs>
                <w:tab w:val="left" w:pos="418"/>
              </w:tabs>
              <w:topLinePunct/>
              <w:spacing w:before="40" w:after="80"/>
              <w:jc w:val="both"/>
              <w:rPr>
                <w:rFonts w:eastAsia="SimSun"/>
                <w:sz w:val="20"/>
                <w:szCs w:val="22"/>
                <w:lang w:val="en-GB" w:eastAsia="zh-CN"/>
              </w:rPr>
            </w:pPr>
            <w:r w:rsidRPr="00A61B45">
              <w:rPr>
                <w:rFonts w:eastAsia="SimSun" w:hint="eastAsia"/>
                <w:sz w:val="20"/>
                <w:szCs w:val="22"/>
                <w:lang w:val="en-GB" w:eastAsia="zh-CN"/>
              </w:rPr>
              <w:t xml:space="preserve">(b) </w:t>
            </w:r>
            <w:r w:rsidRPr="00A61B45">
              <w:rPr>
                <w:rFonts w:eastAsia="SimSun"/>
                <w:sz w:val="20"/>
                <w:szCs w:val="22"/>
                <w:lang w:val="en-GB" w:eastAsia="zh-CN"/>
              </w:rPr>
              <w:tab/>
            </w:r>
            <w:r w:rsidRPr="00A61B45">
              <w:rPr>
                <w:rFonts w:eastAsia="SimSun" w:hint="eastAsia"/>
                <w:sz w:val="20"/>
                <w:szCs w:val="22"/>
                <w:lang w:val="en-GB" w:eastAsia="zh-CN"/>
              </w:rPr>
              <w:t>71%</w:t>
            </w:r>
            <w:r w:rsidRPr="00A61B45">
              <w:rPr>
                <w:rFonts w:eastAsia="SimSun" w:hint="eastAsia"/>
                <w:sz w:val="20"/>
                <w:szCs w:val="22"/>
                <w:lang w:val="en-GB" w:eastAsia="zh-CN"/>
              </w:rPr>
              <w:t>的缔约方报告说，至少有一项国家目标与行动目标</w:t>
            </w:r>
            <w:r w:rsidRPr="00A61B45">
              <w:rPr>
                <w:rFonts w:eastAsia="SimSun" w:hint="eastAsia"/>
                <w:sz w:val="20"/>
                <w:szCs w:val="22"/>
                <w:lang w:val="en-GB" w:eastAsia="zh-CN"/>
              </w:rPr>
              <w:t>10</w:t>
            </w:r>
            <w:r w:rsidRPr="00A61B45">
              <w:rPr>
                <w:rFonts w:eastAsia="SimSun" w:hint="eastAsia"/>
                <w:sz w:val="20"/>
                <w:szCs w:val="22"/>
                <w:lang w:val="en-GB" w:eastAsia="zh-CN"/>
              </w:rPr>
              <w:t>高度一致。</w:t>
            </w:r>
            <w:r w:rsidRPr="00A61B45">
              <w:rPr>
                <w:rFonts w:eastAsia="SimSun" w:hint="eastAsia"/>
                <w:sz w:val="20"/>
                <w:szCs w:val="22"/>
                <w:lang w:val="en-GB" w:eastAsia="zh-CN"/>
              </w:rPr>
              <w:t>21%</w:t>
            </w:r>
            <w:r w:rsidRPr="00A61B45">
              <w:rPr>
                <w:rFonts w:eastAsia="SimSun" w:hint="eastAsia"/>
                <w:sz w:val="20"/>
                <w:szCs w:val="22"/>
                <w:lang w:val="en-GB" w:eastAsia="zh-CN"/>
              </w:rPr>
              <w:t>的缔约方报告的国家目标的最高一致程度为中度或低度，</w:t>
            </w:r>
            <w:r w:rsidRPr="00A61B45">
              <w:rPr>
                <w:rFonts w:eastAsia="SimSun" w:hint="eastAsia"/>
                <w:sz w:val="20"/>
                <w:szCs w:val="22"/>
                <w:lang w:val="en-GB" w:eastAsia="zh-CN"/>
              </w:rPr>
              <w:t xml:space="preserve"> 8%</w:t>
            </w:r>
            <w:r w:rsidRPr="00A61B45">
              <w:rPr>
                <w:rFonts w:eastAsia="SimSun" w:hint="eastAsia"/>
                <w:sz w:val="20"/>
                <w:szCs w:val="22"/>
                <w:lang w:val="en-GB" w:eastAsia="zh-CN"/>
              </w:rPr>
              <w:t>的缔约方未报告一致程度；</w:t>
            </w:r>
          </w:p>
          <w:p w14:paraId="44471A7D" w14:textId="4C24BFE1" w:rsidR="00A61B45" w:rsidRPr="00A61B45" w:rsidRDefault="00A61B45" w:rsidP="00A61B45">
            <w:pPr>
              <w:tabs>
                <w:tab w:val="left" w:pos="418"/>
              </w:tabs>
              <w:topLinePunct/>
              <w:spacing w:before="40" w:after="80"/>
              <w:jc w:val="both"/>
              <w:rPr>
                <w:rFonts w:eastAsia="SimSun"/>
                <w:sz w:val="20"/>
                <w:szCs w:val="22"/>
                <w:lang w:val="en-GB" w:eastAsia="zh-CN"/>
              </w:rPr>
            </w:pPr>
            <w:r w:rsidRPr="00A61B45">
              <w:rPr>
                <w:rFonts w:eastAsia="SimSun" w:hint="eastAsia"/>
                <w:sz w:val="20"/>
                <w:szCs w:val="22"/>
                <w:lang w:val="en-GB" w:eastAsia="zh-CN"/>
              </w:rPr>
              <w:t xml:space="preserve">(c) </w:t>
            </w:r>
            <w:r w:rsidRPr="00A61B45">
              <w:rPr>
                <w:rFonts w:eastAsia="SimSun"/>
                <w:sz w:val="20"/>
                <w:szCs w:val="22"/>
                <w:lang w:val="en-GB" w:eastAsia="zh-CN"/>
              </w:rPr>
              <w:tab/>
            </w:r>
            <w:r w:rsidRPr="00A61B45">
              <w:rPr>
                <w:rFonts w:eastAsia="SimSun" w:hint="eastAsia"/>
                <w:sz w:val="20"/>
                <w:szCs w:val="22"/>
                <w:lang w:val="en-GB" w:eastAsia="zh-CN"/>
              </w:rPr>
              <w:t>34%</w:t>
            </w:r>
            <w:r w:rsidRPr="00A61B45">
              <w:rPr>
                <w:rFonts w:eastAsia="SimSun" w:hint="eastAsia"/>
                <w:sz w:val="20"/>
                <w:szCs w:val="22"/>
                <w:lang w:val="en-GB" w:eastAsia="zh-CN"/>
              </w:rPr>
              <w:t>的</w:t>
            </w:r>
            <w:r w:rsidR="002D5A71">
              <w:rPr>
                <w:rFonts w:eastAsia="SimSun" w:hint="eastAsia"/>
                <w:sz w:val="20"/>
                <w:szCs w:val="22"/>
                <w:lang w:val="en-GB" w:eastAsia="zh-CN"/>
              </w:rPr>
              <w:t>缔约方介绍了</w:t>
            </w:r>
            <w:r w:rsidRPr="00A61B45">
              <w:rPr>
                <w:rFonts w:eastAsia="SimSun" w:hint="eastAsia"/>
                <w:sz w:val="20"/>
                <w:szCs w:val="22"/>
                <w:lang w:val="en-GB" w:eastAsia="zh-CN"/>
              </w:rPr>
              <w:t>与该行动目标相关的执行手段。在这些缔约方中，</w:t>
            </w:r>
            <w:r w:rsidRPr="00A61B45">
              <w:rPr>
                <w:rFonts w:eastAsia="SimSun" w:hint="eastAsia"/>
                <w:sz w:val="20"/>
                <w:szCs w:val="22"/>
                <w:lang w:val="en-GB" w:eastAsia="zh-CN"/>
              </w:rPr>
              <w:t>88%</w:t>
            </w:r>
            <w:r w:rsidRPr="00A61B45">
              <w:rPr>
                <w:rFonts w:eastAsia="SimSun" w:hint="eastAsia"/>
                <w:sz w:val="20"/>
                <w:szCs w:val="22"/>
                <w:lang w:val="en-GB" w:eastAsia="zh-CN"/>
              </w:rPr>
              <w:t>表示需要更多的执行手段；</w:t>
            </w:r>
          </w:p>
          <w:p w14:paraId="2C1E6F13" w14:textId="420F6F20" w:rsidR="00A61B45" w:rsidRPr="00644F14" w:rsidRDefault="00A61B45" w:rsidP="00A61B45">
            <w:pPr>
              <w:tabs>
                <w:tab w:val="left" w:pos="418"/>
              </w:tabs>
              <w:topLinePunct/>
              <w:spacing w:before="40" w:after="80"/>
              <w:jc w:val="both"/>
              <w:rPr>
                <w:rFonts w:eastAsia="SimSun"/>
                <w:sz w:val="20"/>
                <w:szCs w:val="22"/>
                <w:lang w:val="en-GB" w:eastAsia="zh-CN"/>
              </w:rPr>
            </w:pPr>
            <w:r w:rsidRPr="00A61B45">
              <w:rPr>
                <w:rFonts w:eastAsia="SimSun" w:hint="eastAsia"/>
                <w:sz w:val="20"/>
                <w:szCs w:val="22"/>
                <w:lang w:val="en-GB" w:eastAsia="zh-CN"/>
              </w:rPr>
              <w:t xml:space="preserve">(d) </w:t>
            </w:r>
            <w:r w:rsidRPr="00A61B45">
              <w:rPr>
                <w:rFonts w:eastAsia="SimSun"/>
                <w:sz w:val="20"/>
                <w:szCs w:val="22"/>
                <w:lang w:val="en-GB" w:eastAsia="zh-CN"/>
              </w:rPr>
              <w:tab/>
            </w:r>
            <w:r w:rsidRPr="00A61B45">
              <w:rPr>
                <w:rFonts w:eastAsia="SimSun" w:hint="eastAsia"/>
                <w:sz w:val="20"/>
                <w:szCs w:val="22"/>
                <w:lang w:val="en-GB" w:eastAsia="zh-CN"/>
              </w:rPr>
              <w:t>25%</w:t>
            </w:r>
            <w:r w:rsidRPr="00A61B45">
              <w:rPr>
                <w:rFonts w:eastAsia="SimSun" w:hint="eastAsia"/>
                <w:sz w:val="20"/>
                <w:szCs w:val="22"/>
                <w:lang w:val="en-GB" w:eastAsia="zh-CN"/>
              </w:rPr>
              <w:t>的缔约方</w:t>
            </w:r>
            <w:r w:rsidR="00FA3937">
              <w:rPr>
                <w:rFonts w:eastAsia="SimSun" w:hint="eastAsia"/>
                <w:sz w:val="20"/>
                <w:szCs w:val="22"/>
                <w:lang w:val="en-GB" w:eastAsia="zh-CN"/>
              </w:rPr>
              <w:t>为该行动目标确定了</w:t>
            </w:r>
            <w:r w:rsidRPr="00A61B45">
              <w:rPr>
                <w:rFonts w:eastAsia="SimSun" w:hint="eastAsia"/>
                <w:sz w:val="20"/>
                <w:szCs w:val="22"/>
                <w:lang w:val="en-GB" w:eastAsia="zh-CN"/>
              </w:rPr>
              <w:t>组成指标，</w:t>
            </w:r>
            <w:r w:rsidRPr="00A61B45">
              <w:rPr>
                <w:rFonts w:eastAsia="SimSun" w:hint="eastAsia"/>
                <w:sz w:val="20"/>
                <w:szCs w:val="22"/>
                <w:lang w:val="en-GB" w:eastAsia="zh-CN"/>
              </w:rPr>
              <w:t>27%</w:t>
            </w:r>
            <w:r w:rsidR="00FA3937">
              <w:rPr>
                <w:rFonts w:eastAsia="SimSun" w:hint="eastAsia"/>
                <w:sz w:val="20"/>
                <w:szCs w:val="22"/>
                <w:lang w:val="en-GB" w:eastAsia="zh-CN"/>
              </w:rPr>
              <w:t>确定了</w:t>
            </w:r>
            <w:r w:rsidRPr="00A61B45">
              <w:rPr>
                <w:rFonts w:eastAsia="SimSun" w:hint="eastAsia"/>
                <w:sz w:val="20"/>
                <w:szCs w:val="22"/>
                <w:lang w:val="en-GB" w:eastAsia="zh-CN"/>
              </w:rPr>
              <w:t>补充指标，</w:t>
            </w:r>
            <w:r w:rsidRPr="00A61B45">
              <w:rPr>
                <w:rFonts w:eastAsia="SimSun" w:hint="eastAsia"/>
                <w:sz w:val="20"/>
                <w:szCs w:val="22"/>
                <w:lang w:val="en-GB" w:eastAsia="zh-CN"/>
              </w:rPr>
              <w:t>37%</w:t>
            </w:r>
            <w:r w:rsidR="00FA3937">
              <w:rPr>
                <w:rFonts w:eastAsia="SimSun" w:hint="eastAsia"/>
                <w:sz w:val="20"/>
                <w:szCs w:val="22"/>
                <w:lang w:val="en-GB" w:eastAsia="zh-CN"/>
              </w:rPr>
              <w:t>确定了</w:t>
            </w:r>
            <w:r w:rsidRPr="00A61B45">
              <w:rPr>
                <w:rFonts w:eastAsia="SimSun" w:hint="eastAsia"/>
                <w:sz w:val="20"/>
                <w:szCs w:val="22"/>
                <w:lang w:val="en-GB" w:eastAsia="zh-CN"/>
              </w:rPr>
              <w:t>国家指标。</w:t>
            </w:r>
          </w:p>
        </w:tc>
        <w:tc>
          <w:tcPr>
            <w:tcW w:w="6257" w:type="dxa"/>
            <w:hideMark/>
          </w:tcPr>
          <w:p w14:paraId="2697F75B" w14:textId="3A809B02" w:rsidR="00A61B45" w:rsidRPr="00070A12" w:rsidRDefault="00A61B45" w:rsidP="00A61B45">
            <w:pPr>
              <w:tabs>
                <w:tab w:val="left" w:pos="418"/>
              </w:tabs>
              <w:topLinePunct/>
              <w:spacing w:before="40" w:after="80"/>
              <w:jc w:val="both"/>
              <w:rPr>
                <w:rFonts w:eastAsia="SimSun"/>
                <w:sz w:val="20"/>
                <w:szCs w:val="20"/>
                <w:lang w:eastAsia="zh-CN"/>
              </w:rPr>
            </w:pPr>
            <w:r w:rsidRPr="00070A12">
              <w:rPr>
                <w:rFonts w:eastAsia="SimSun"/>
                <w:sz w:val="20"/>
                <w:szCs w:val="20"/>
                <w:lang w:eastAsia="zh-CN"/>
              </w:rPr>
              <w:tab/>
            </w:r>
            <w:r w:rsidRPr="00070A12">
              <w:rPr>
                <w:rFonts w:eastAsia="SimSun"/>
                <w:sz w:val="20"/>
                <w:szCs w:val="20"/>
                <w:lang w:eastAsia="zh-CN"/>
              </w:rPr>
              <w:t>大多数缔约方都制定了与行动目标</w:t>
            </w:r>
            <w:r w:rsidRPr="00070A12">
              <w:rPr>
                <w:rFonts w:eastAsia="SimSun"/>
                <w:sz w:val="20"/>
                <w:szCs w:val="20"/>
                <w:lang w:eastAsia="zh-CN"/>
              </w:rPr>
              <w:t>10</w:t>
            </w:r>
            <w:r w:rsidRPr="00070A12">
              <w:rPr>
                <w:rFonts w:eastAsia="SimSun"/>
                <w:sz w:val="20"/>
                <w:szCs w:val="20"/>
                <w:lang w:eastAsia="zh-CN"/>
              </w:rPr>
              <w:t>相关、涉及关键生产行业（包括农业、渔业和林业）的可持续管理的国家目标。大约一半的缔约方制定了与《昆蒙框架》的这个行动目标的以下要素有关的国家目标：水产养殖；采用生物多样性</w:t>
            </w:r>
            <w:r w:rsidR="003A3D18">
              <w:rPr>
                <w:rFonts w:eastAsia="SimSun" w:hint="eastAsia"/>
                <w:sz w:val="20"/>
                <w:szCs w:val="20"/>
                <w:lang w:eastAsia="zh-CN"/>
              </w:rPr>
              <w:t>友好</w:t>
            </w:r>
            <w:r w:rsidRPr="00070A12">
              <w:rPr>
                <w:rFonts w:eastAsia="SimSun"/>
                <w:sz w:val="20"/>
                <w:szCs w:val="20"/>
                <w:lang w:eastAsia="zh-CN"/>
              </w:rPr>
              <w:t>做法；可持续管理对保护工作的贡献。针对粮食安全、复原力或自然对</w:t>
            </w:r>
            <w:r w:rsidR="003A3D18">
              <w:rPr>
                <w:rFonts w:eastAsia="SimSun" w:hint="eastAsia"/>
                <w:sz w:val="20"/>
                <w:szCs w:val="20"/>
                <w:lang w:eastAsia="zh-CN"/>
              </w:rPr>
              <w:t>人类</w:t>
            </w:r>
            <w:r w:rsidRPr="00070A12">
              <w:rPr>
                <w:rFonts w:eastAsia="SimSun"/>
                <w:sz w:val="20"/>
                <w:szCs w:val="20"/>
                <w:lang w:eastAsia="zh-CN"/>
              </w:rPr>
              <w:t>生活所作贡献制定了国家目标的缔约方较少。提交的目标中指出的常见政策措施包括：财务激励措施，例如生态系统服务付费；加强法律和监管框架；改进监测系统；提高公众认识。除了提及上述跨领域</w:t>
            </w:r>
            <w:r w:rsidR="003A3D18">
              <w:rPr>
                <w:rFonts w:eastAsia="SimSun" w:hint="eastAsia"/>
                <w:sz w:val="20"/>
                <w:szCs w:val="20"/>
                <w:lang w:eastAsia="zh-CN"/>
              </w:rPr>
              <w:t>所需</w:t>
            </w:r>
            <w:r w:rsidRPr="00070A12">
              <w:rPr>
                <w:rFonts w:eastAsia="SimSun"/>
                <w:sz w:val="20"/>
                <w:szCs w:val="20"/>
                <w:lang w:eastAsia="zh-CN"/>
              </w:rPr>
              <w:t>外，很少有缔约方详细阐述其在执行手段方面的</w:t>
            </w:r>
            <w:r w:rsidR="003A3D18">
              <w:rPr>
                <w:rFonts w:eastAsia="SimSun" w:hint="eastAsia"/>
                <w:sz w:val="20"/>
                <w:szCs w:val="20"/>
                <w:lang w:eastAsia="zh-CN"/>
              </w:rPr>
              <w:t>需要</w:t>
            </w:r>
            <w:r w:rsidRPr="00070A12">
              <w:rPr>
                <w:rFonts w:eastAsia="SimSun"/>
                <w:sz w:val="20"/>
                <w:szCs w:val="20"/>
                <w:lang w:eastAsia="zh-CN"/>
              </w:rPr>
              <w:t>。</w:t>
            </w:r>
          </w:p>
        </w:tc>
      </w:tr>
      <w:tr w:rsidR="002C690E" w:rsidRPr="00644F14" w14:paraId="33E057BC" w14:textId="77777777" w:rsidTr="001B7839">
        <w:tc>
          <w:tcPr>
            <w:tcW w:w="800" w:type="dxa"/>
          </w:tcPr>
          <w:p w14:paraId="2960EA0C" w14:textId="77777777" w:rsidR="002C690E" w:rsidRPr="00644F14" w:rsidRDefault="002C690E" w:rsidP="002C690E">
            <w:pPr>
              <w:tabs>
                <w:tab w:val="left" w:pos="567"/>
                <w:tab w:val="left" w:pos="1134"/>
                <w:tab w:val="left" w:pos="1701"/>
                <w:tab w:val="left" w:pos="2268"/>
                <w:tab w:val="left" w:pos="2835"/>
                <w:tab w:val="left" w:pos="3402"/>
              </w:tabs>
              <w:topLinePunct/>
              <w:spacing w:before="40" w:after="80"/>
              <w:rPr>
                <w:rFonts w:eastAsia="SimSun"/>
                <w:sz w:val="20"/>
                <w:szCs w:val="22"/>
                <w:lang w:val="en-GB"/>
              </w:rPr>
            </w:pPr>
            <w:r w:rsidRPr="00644F14">
              <w:rPr>
                <w:rFonts w:eastAsia="SimSun"/>
                <w:sz w:val="20"/>
                <w:szCs w:val="22"/>
                <w:lang w:val="en-GB"/>
              </w:rPr>
              <w:t>11</w:t>
            </w:r>
          </w:p>
        </w:tc>
        <w:tc>
          <w:tcPr>
            <w:tcW w:w="6440" w:type="dxa"/>
          </w:tcPr>
          <w:p w14:paraId="4A150A9A" w14:textId="77777777" w:rsidR="002C690E" w:rsidRPr="002C690E" w:rsidRDefault="002C690E" w:rsidP="002C690E">
            <w:pPr>
              <w:tabs>
                <w:tab w:val="left" w:pos="418"/>
              </w:tabs>
              <w:topLinePunct/>
              <w:spacing w:before="40" w:after="80"/>
              <w:jc w:val="both"/>
              <w:rPr>
                <w:rFonts w:eastAsia="SimSun"/>
                <w:sz w:val="20"/>
                <w:szCs w:val="22"/>
                <w:lang w:val="en-GB" w:eastAsia="zh-CN"/>
              </w:rPr>
            </w:pPr>
            <w:r w:rsidRPr="002C690E">
              <w:rPr>
                <w:rFonts w:eastAsia="SimSun" w:hint="eastAsia"/>
                <w:sz w:val="20"/>
                <w:szCs w:val="22"/>
                <w:lang w:val="en-GB" w:eastAsia="zh-CN"/>
              </w:rPr>
              <w:t xml:space="preserve">(a) </w:t>
            </w:r>
            <w:r w:rsidRPr="002C690E">
              <w:rPr>
                <w:rFonts w:eastAsia="SimSun"/>
                <w:sz w:val="20"/>
                <w:szCs w:val="22"/>
                <w:lang w:val="en-GB" w:eastAsia="zh-CN"/>
              </w:rPr>
              <w:tab/>
            </w:r>
            <w:r w:rsidRPr="002C690E">
              <w:rPr>
                <w:rFonts w:eastAsia="SimSun" w:hint="eastAsia"/>
                <w:sz w:val="20"/>
                <w:szCs w:val="22"/>
                <w:lang w:val="en-GB" w:eastAsia="zh-CN"/>
              </w:rPr>
              <w:t>113</w:t>
            </w:r>
            <w:r w:rsidRPr="002C690E">
              <w:rPr>
                <w:rFonts w:eastAsia="SimSun" w:hint="eastAsia"/>
                <w:sz w:val="20"/>
                <w:szCs w:val="22"/>
                <w:lang w:val="en-GB" w:eastAsia="zh-CN"/>
              </w:rPr>
              <w:t>个缔约方共提交了</w:t>
            </w:r>
            <w:r w:rsidRPr="002C690E">
              <w:rPr>
                <w:rFonts w:eastAsia="SimSun" w:hint="eastAsia"/>
                <w:sz w:val="20"/>
                <w:szCs w:val="22"/>
                <w:lang w:val="en-GB" w:eastAsia="zh-CN"/>
              </w:rPr>
              <w:t>387</w:t>
            </w:r>
            <w:r w:rsidRPr="002C690E">
              <w:rPr>
                <w:rFonts w:eastAsia="SimSun" w:hint="eastAsia"/>
                <w:sz w:val="20"/>
                <w:szCs w:val="22"/>
                <w:lang w:val="en-GB" w:eastAsia="zh-CN"/>
              </w:rPr>
              <w:t>项与行动目标</w:t>
            </w:r>
            <w:r w:rsidRPr="002C690E">
              <w:rPr>
                <w:rFonts w:eastAsia="SimSun" w:hint="eastAsia"/>
                <w:sz w:val="20"/>
                <w:szCs w:val="22"/>
                <w:lang w:val="en-GB" w:eastAsia="zh-CN"/>
              </w:rPr>
              <w:t>11</w:t>
            </w:r>
            <w:r w:rsidRPr="002C690E">
              <w:rPr>
                <w:rFonts w:eastAsia="SimSun" w:hint="eastAsia"/>
                <w:sz w:val="20"/>
                <w:szCs w:val="22"/>
                <w:lang w:val="en-GB" w:eastAsia="zh-CN"/>
              </w:rPr>
              <w:t>相关的国家目标，</w:t>
            </w:r>
            <w:r w:rsidRPr="002C690E">
              <w:rPr>
                <w:rFonts w:eastAsia="SimSun" w:hint="eastAsia"/>
                <w:sz w:val="20"/>
                <w:szCs w:val="22"/>
                <w:lang w:val="en-GB" w:eastAsia="zh-CN"/>
              </w:rPr>
              <w:t xml:space="preserve"> 83</w:t>
            </w:r>
            <w:r w:rsidRPr="002C690E">
              <w:rPr>
                <w:rFonts w:eastAsia="SimSun" w:hint="eastAsia"/>
                <w:sz w:val="20"/>
                <w:szCs w:val="22"/>
                <w:lang w:val="en-GB" w:eastAsia="zh-CN"/>
              </w:rPr>
              <w:t>个缔约方未提交相关目标；</w:t>
            </w:r>
            <w:r w:rsidRPr="002C690E">
              <w:rPr>
                <w:rFonts w:eastAsia="SimSun" w:hint="eastAsia"/>
                <w:sz w:val="20"/>
                <w:szCs w:val="22"/>
                <w:lang w:val="en-GB" w:eastAsia="zh-CN"/>
              </w:rPr>
              <w:t xml:space="preserve"> </w:t>
            </w:r>
          </w:p>
          <w:p w14:paraId="244499D4" w14:textId="77777777" w:rsidR="002C690E" w:rsidRPr="002C690E" w:rsidRDefault="002C690E" w:rsidP="002C690E">
            <w:pPr>
              <w:tabs>
                <w:tab w:val="left" w:pos="418"/>
              </w:tabs>
              <w:topLinePunct/>
              <w:spacing w:before="40" w:after="80"/>
              <w:jc w:val="both"/>
              <w:rPr>
                <w:rFonts w:eastAsia="SimSun"/>
                <w:sz w:val="20"/>
                <w:szCs w:val="22"/>
                <w:lang w:val="en-GB" w:eastAsia="zh-CN"/>
              </w:rPr>
            </w:pPr>
            <w:r w:rsidRPr="002C690E">
              <w:rPr>
                <w:rFonts w:eastAsia="SimSun" w:hint="eastAsia"/>
                <w:sz w:val="20"/>
                <w:szCs w:val="22"/>
                <w:lang w:val="en-GB" w:eastAsia="zh-CN"/>
              </w:rPr>
              <w:t xml:space="preserve">(b) </w:t>
            </w:r>
            <w:r w:rsidRPr="002C690E">
              <w:rPr>
                <w:rFonts w:eastAsia="SimSun"/>
                <w:sz w:val="20"/>
                <w:szCs w:val="22"/>
                <w:lang w:val="en-GB" w:eastAsia="zh-CN"/>
              </w:rPr>
              <w:tab/>
            </w:r>
            <w:r w:rsidRPr="002C690E">
              <w:rPr>
                <w:rFonts w:eastAsia="SimSun" w:hint="eastAsia"/>
                <w:sz w:val="20"/>
                <w:szCs w:val="22"/>
                <w:lang w:val="en-GB" w:eastAsia="zh-CN"/>
              </w:rPr>
              <w:t>69%</w:t>
            </w:r>
            <w:r w:rsidRPr="002C690E">
              <w:rPr>
                <w:rFonts w:eastAsia="SimSun" w:hint="eastAsia"/>
                <w:sz w:val="20"/>
                <w:szCs w:val="22"/>
                <w:lang w:val="en-GB" w:eastAsia="zh-CN"/>
              </w:rPr>
              <w:t>的缔约方报告说，至少有一项国家目标与行动目标</w:t>
            </w:r>
            <w:r w:rsidRPr="002C690E">
              <w:rPr>
                <w:rFonts w:eastAsia="SimSun" w:hint="eastAsia"/>
                <w:sz w:val="20"/>
                <w:szCs w:val="22"/>
                <w:lang w:val="en-GB" w:eastAsia="zh-CN"/>
              </w:rPr>
              <w:t>11</w:t>
            </w:r>
            <w:r w:rsidRPr="002C690E">
              <w:rPr>
                <w:rFonts w:eastAsia="SimSun" w:hint="eastAsia"/>
                <w:sz w:val="20"/>
                <w:szCs w:val="22"/>
                <w:lang w:val="en-GB" w:eastAsia="zh-CN"/>
              </w:rPr>
              <w:t>高度一致。</w:t>
            </w:r>
            <w:r w:rsidRPr="002C690E">
              <w:rPr>
                <w:rFonts w:eastAsia="SimSun" w:hint="eastAsia"/>
                <w:sz w:val="20"/>
                <w:szCs w:val="22"/>
                <w:lang w:val="en-GB" w:eastAsia="zh-CN"/>
              </w:rPr>
              <w:t>24%</w:t>
            </w:r>
            <w:r w:rsidRPr="002C690E">
              <w:rPr>
                <w:rFonts w:eastAsia="SimSun" w:hint="eastAsia"/>
                <w:sz w:val="20"/>
                <w:szCs w:val="22"/>
                <w:lang w:val="en-GB" w:eastAsia="zh-CN"/>
              </w:rPr>
              <w:t>的缔约方报告的国家目标的最高一致程度为中度或低度，</w:t>
            </w:r>
            <w:r w:rsidRPr="002C690E">
              <w:rPr>
                <w:rFonts w:eastAsia="SimSun" w:hint="eastAsia"/>
                <w:sz w:val="20"/>
                <w:szCs w:val="22"/>
                <w:lang w:val="en-GB" w:eastAsia="zh-CN"/>
              </w:rPr>
              <w:t xml:space="preserve"> 6%</w:t>
            </w:r>
            <w:r w:rsidRPr="002C690E">
              <w:rPr>
                <w:rFonts w:eastAsia="SimSun" w:hint="eastAsia"/>
                <w:sz w:val="20"/>
                <w:szCs w:val="22"/>
                <w:lang w:val="en-GB" w:eastAsia="zh-CN"/>
              </w:rPr>
              <w:t>的缔约方未报告一致程度；</w:t>
            </w:r>
          </w:p>
          <w:p w14:paraId="76CE125C" w14:textId="4D349D2C" w:rsidR="002C690E" w:rsidRPr="002C690E" w:rsidRDefault="002C690E" w:rsidP="002C690E">
            <w:pPr>
              <w:tabs>
                <w:tab w:val="left" w:pos="418"/>
              </w:tabs>
              <w:topLinePunct/>
              <w:spacing w:before="40" w:after="80"/>
              <w:jc w:val="both"/>
              <w:rPr>
                <w:rFonts w:eastAsia="SimSun"/>
                <w:sz w:val="20"/>
                <w:szCs w:val="22"/>
                <w:lang w:val="en-GB" w:eastAsia="zh-CN"/>
              </w:rPr>
            </w:pPr>
            <w:r w:rsidRPr="002C690E">
              <w:rPr>
                <w:rFonts w:eastAsia="SimSun" w:hint="eastAsia"/>
                <w:sz w:val="20"/>
                <w:szCs w:val="22"/>
                <w:lang w:val="en-GB" w:eastAsia="zh-CN"/>
              </w:rPr>
              <w:t xml:space="preserve">(c) </w:t>
            </w:r>
            <w:r w:rsidRPr="002C690E">
              <w:rPr>
                <w:rFonts w:eastAsia="SimSun"/>
                <w:sz w:val="20"/>
                <w:szCs w:val="22"/>
                <w:lang w:val="en-GB" w:eastAsia="zh-CN"/>
              </w:rPr>
              <w:tab/>
            </w:r>
            <w:r w:rsidRPr="002C690E">
              <w:rPr>
                <w:rFonts w:eastAsia="SimSun" w:hint="eastAsia"/>
                <w:sz w:val="20"/>
                <w:szCs w:val="22"/>
                <w:lang w:val="en-GB" w:eastAsia="zh-CN"/>
              </w:rPr>
              <w:t>37%</w:t>
            </w:r>
            <w:r w:rsidRPr="002C690E">
              <w:rPr>
                <w:rFonts w:eastAsia="SimSun" w:hint="eastAsia"/>
                <w:sz w:val="20"/>
                <w:szCs w:val="22"/>
                <w:lang w:val="en-GB" w:eastAsia="zh-CN"/>
              </w:rPr>
              <w:t>的</w:t>
            </w:r>
            <w:r w:rsidR="002D5A71">
              <w:rPr>
                <w:rFonts w:eastAsia="SimSun" w:hint="eastAsia"/>
                <w:sz w:val="20"/>
                <w:szCs w:val="22"/>
                <w:lang w:val="en-GB" w:eastAsia="zh-CN"/>
              </w:rPr>
              <w:t>缔约方介绍了</w:t>
            </w:r>
            <w:r w:rsidRPr="002C690E">
              <w:rPr>
                <w:rFonts w:eastAsia="SimSun" w:hint="eastAsia"/>
                <w:sz w:val="20"/>
                <w:szCs w:val="22"/>
                <w:lang w:val="en-GB" w:eastAsia="zh-CN"/>
              </w:rPr>
              <w:t>与该行动目标相关的执行手段。在这些缔约方中，</w:t>
            </w:r>
            <w:r w:rsidRPr="002C690E">
              <w:rPr>
                <w:rFonts w:eastAsia="SimSun" w:hint="eastAsia"/>
                <w:sz w:val="20"/>
                <w:szCs w:val="22"/>
                <w:lang w:val="en-GB" w:eastAsia="zh-CN"/>
              </w:rPr>
              <w:t>85%</w:t>
            </w:r>
            <w:r w:rsidRPr="002C690E">
              <w:rPr>
                <w:rFonts w:eastAsia="SimSun" w:hint="eastAsia"/>
                <w:sz w:val="20"/>
                <w:szCs w:val="22"/>
                <w:lang w:val="en-GB" w:eastAsia="zh-CN"/>
              </w:rPr>
              <w:t>表示需要更多的执行手段；</w:t>
            </w:r>
          </w:p>
          <w:p w14:paraId="097BDA26" w14:textId="30746647" w:rsidR="002C690E" w:rsidRPr="002C690E" w:rsidRDefault="002C690E" w:rsidP="002C690E">
            <w:pPr>
              <w:tabs>
                <w:tab w:val="left" w:pos="418"/>
              </w:tabs>
              <w:topLinePunct/>
              <w:spacing w:before="40" w:after="80"/>
              <w:rPr>
                <w:rFonts w:eastAsia="SimSun"/>
                <w:sz w:val="20"/>
                <w:szCs w:val="22"/>
                <w:lang w:val="en-GB" w:eastAsia="zh-CN"/>
              </w:rPr>
            </w:pPr>
            <w:r w:rsidRPr="002C690E">
              <w:rPr>
                <w:rFonts w:eastAsia="SimSun" w:hint="eastAsia"/>
                <w:sz w:val="20"/>
                <w:szCs w:val="22"/>
                <w:lang w:val="en-GB" w:eastAsia="zh-CN"/>
              </w:rPr>
              <w:t xml:space="preserve">(d) </w:t>
            </w:r>
            <w:r w:rsidRPr="002C690E">
              <w:rPr>
                <w:rFonts w:eastAsia="SimSun"/>
                <w:sz w:val="20"/>
                <w:szCs w:val="22"/>
                <w:lang w:val="en-GB" w:eastAsia="zh-CN"/>
              </w:rPr>
              <w:tab/>
            </w:r>
            <w:r w:rsidRPr="002C690E">
              <w:rPr>
                <w:rFonts w:eastAsia="SimSun" w:hint="eastAsia"/>
                <w:sz w:val="20"/>
                <w:szCs w:val="22"/>
                <w:lang w:val="en-GB" w:eastAsia="zh-CN"/>
              </w:rPr>
              <w:t>27%</w:t>
            </w:r>
            <w:r w:rsidRPr="002C690E">
              <w:rPr>
                <w:rFonts w:eastAsia="SimSun" w:hint="eastAsia"/>
                <w:sz w:val="20"/>
                <w:szCs w:val="22"/>
                <w:lang w:val="en-GB" w:eastAsia="zh-CN"/>
              </w:rPr>
              <w:t>的缔约方</w:t>
            </w:r>
            <w:r w:rsidR="00FA3937">
              <w:rPr>
                <w:rFonts w:eastAsia="SimSun" w:hint="eastAsia"/>
                <w:sz w:val="20"/>
                <w:szCs w:val="22"/>
                <w:lang w:val="en-GB" w:eastAsia="zh-CN"/>
              </w:rPr>
              <w:t>为该行动目标确定了</w:t>
            </w:r>
            <w:r w:rsidRPr="002C690E">
              <w:rPr>
                <w:rFonts w:eastAsia="SimSun" w:hint="eastAsia"/>
                <w:sz w:val="20"/>
                <w:szCs w:val="22"/>
                <w:lang w:val="en-GB" w:eastAsia="zh-CN"/>
              </w:rPr>
              <w:t>组成指标，</w:t>
            </w:r>
            <w:r w:rsidRPr="002C690E">
              <w:rPr>
                <w:rFonts w:eastAsia="SimSun" w:hint="eastAsia"/>
                <w:sz w:val="20"/>
                <w:szCs w:val="22"/>
                <w:lang w:val="en-GB" w:eastAsia="zh-CN"/>
              </w:rPr>
              <w:t>26%</w:t>
            </w:r>
            <w:r w:rsidR="00FA3937">
              <w:rPr>
                <w:rFonts w:eastAsia="SimSun" w:hint="eastAsia"/>
                <w:sz w:val="20"/>
                <w:szCs w:val="22"/>
                <w:lang w:val="en-GB" w:eastAsia="zh-CN"/>
              </w:rPr>
              <w:t>确定了</w:t>
            </w:r>
            <w:r w:rsidRPr="002C690E">
              <w:rPr>
                <w:rFonts w:eastAsia="SimSun" w:hint="eastAsia"/>
                <w:sz w:val="20"/>
                <w:szCs w:val="22"/>
                <w:lang w:val="en-GB" w:eastAsia="zh-CN"/>
              </w:rPr>
              <w:t>补充指标，</w:t>
            </w:r>
            <w:r w:rsidRPr="002C690E">
              <w:rPr>
                <w:rFonts w:eastAsia="SimSun" w:hint="eastAsia"/>
                <w:sz w:val="20"/>
                <w:szCs w:val="22"/>
                <w:lang w:val="en-GB" w:eastAsia="zh-CN"/>
              </w:rPr>
              <w:t>38%</w:t>
            </w:r>
            <w:r w:rsidR="00FA3937">
              <w:rPr>
                <w:rFonts w:eastAsia="SimSun" w:hint="eastAsia"/>
                <w:sz w:val="20"/>
                <w:szCs w:val="22"/>
                <w:lang w:val="en-GB" w:eastAsia="zh-CN"/>
              </w:rPr>
              <w:t>确定了</w:t>
            </w:r>
            <w:r w:rsidRPr="002C690E">
              <w:rPr>
                <w:rFonts w:eastAsia="SimSun" w:hint="eastAsia"/>
                <w:sz w:val="20"/>
                <w:szCs w:val="22"/>
                <w:lang w:val="en-GB" w:eastAsia="zh-CN"/>
              </w:rPr>
              <w:t>国家指标。</w:t>
            </w:r>
          </w:p>
        </w:tc>
        <w:tc>
          <w:tcPr>
            <w:tcW w:w="6257" w:type="dxa"/>
            <w:hideMark/>
          </w:tcPr>
          <w:p w14:paraId="6F6C96C1" w14:textId="0D1DCCA1" w:rsidR="002C690E" w:rsidRPr="00070A12" w:rsidRDefault="00C31C1B" w:rsidP="002C690E">
            <w:pPr>
              <w:tabs>
                <w:tab w:val="left" w:pos="418"/>
              </w:tabs>
              <w:topLinePunct/>
              <w:spacing w:before="40" w:after="80"/>
              <w:jc w:val="both"/>
              <w:rPr>
                <w:rFonts w:eastAsia="SimSun"/>
                <w:sz w:val="20"/>
                <w:szCs w:val="20"/>
                <w:lang w:eastAsia="zh-CN"/>
              </w:rPr>
            </w:pPr>
            <w:r w:rsidRPr="00070A12">
              <w:rPr>
                <w:rFonts w:eastAsia="SimSun"/>
                <w:sz w:val="20"/>
                <w:szCs w:val="20"/>
                <w:lang w:eastAsia="zh-CN"/>
              </w:rPr>
              <w:tab/>
            </w:r>
            <w:r w:rsidR="003A3D18">
              <w:rPr>
                <w:rFonts w:eastAsia="SimSun"/>
                <w:sz w:val="20"/>
                <w:szCs w:val="20"/>
                <w:lang w:eastAsia="zh-CN"/>
              </w:rPr>
              <w:t>很少有缔约方</w:t>
            </w:r>
            <w:r w:rsidR="002C690E" w:rsidRPr="00070A12">
              <w:rPr>
                <w:rFonts w:eastAsia="SimSun"/>
                <w:sz w:val="20"/>
                <w:szCs w:val="20"/>
                <w:lang w:eastAsia="zh-CN"/>
              </w:rPr>
              <w:t>的国家目标全面涵盖了行动目标</w:t>
            </w:r>
            <w:r w:rsidR="002C690E" w:rsidRPr="00070A12">
              <w:rPr>
                <w:rFonts w:eastAsia="SimSun"/>
                <w:sz w:val="20"/>
                <w:szCs w:val="20"/>
                <w:lang w:eastAsia="zh-CN"/>
              </w:rPr>
              <w:t>11</w:t>
            </w:r>
            <w:r w:rsidR="002C690E" w:rsidRPr="00070A12">
              <w:rPr>
                <w:rFonts w:eastAsia="SimSun"/>
                <w:sz w:val="20"/>
                <w:szCs w:val="20"/>
                <w:lang w:eastAsia="zh-CN"/>
              </w:rPr>
              <w:t>的各项要素。缔约方制定的国家目标一般涉及自然灾害、授粉和调节服务。一些缔约方在国家目标中强调基于自然的解决</w:t>
            </w:r>
            <w:r w:rsidR="003A3D18">
              <w:rPr>
                <w:rFonts w:eastAsia="SimSun" w:hint="eastAsia"/>
                <w:sz w:val="20"/>
                <w:szCs w:val="20"/>
                <w:lang w:eastAsia="zh-CN"/>
              </w:rPr>
              <w:t>方案</w:t>
            </w:r>
            <w:r w:rsidR="002C690E" w:rsidRPr="00070A12">
              <w:rPr>
                <w:rFonts w:eastAsia="SimSun"/>
                <w:sz w:val="20"/>
                <w:szCs w:val="20"/>
                <w:lang w:eastAsia="zh-CN"/>
              </w:rPr>
              <w:t>和</w:t>
            </w:r>
            <w:r w:rsidR="002C690E" w:rsidRPr="00070A12">
              <w:rPr>
                <w:rFonts w:eastAsia="SimSun"/>
                <w:sz w:val="20"/>
                <w:szCs w:val="20"/>
                <w:lang w:eastAsia="zh-CN"/>
              </w:rPr>
              <w:t>/</w:t>
            </w:r>
            <w:r w:rsidR="002C690E" w:rsidRPr="00070A12">
              <w:rPr>
                <w:rFonts w:eastAsia="SimSun"/>
                <w:sz w:val="20"/>
                <w:szCs w:val="20"/>
                <w:lang w:eastAsia="zh-CN"/>
              </w:rPr>
              <w:t>或基于生态系统的方法。缔约方提交的国家目标中指出的政策措施包括：气候智能型农业做法，包括支持传粉媒介的做法；流域和</w:t>
            </w:r>
            <w:r w:rsidR="002C690E" w:rsidRPr="00070A12">
              <w:rPr>
                <w:rFonts w:eastAsia="SimSun"/>
                <w:sz w:val="20"/>
                <w:szCs w:val="20"/>
                <w:lang w:eastAsia="zh-CN"/>
              </w:rPr>
              <w:t>/</w:t>
            </w:r>
            <w:r w:rsidR="002C690E" w:rsidRPr="00070A12">
              <w:rPr>
                <w:rFonts w:eastAsia="SimSun"/>
                <w:sz w:val="20"/>
                <w:szCs w:val="20"/>
                <w:lang w:eastAsia="zh-CN"/>
              </w:rPr>
              <w:t>或森林管理计划；教育和宣传方案；国家生态系统核算；将生态系统服务纳入决策过程；制定或加强关于污染的准则和法规。缔约方提到提高认识、改进政策工具和推行立法改革、部委间合作、行业合作以及技术转让，将其视为实现国家目标时所需要的执行手段。</w:t>
            </w:r>
          </w:p>
        </w:tc>
      </w:tr>
      <w:tr w:rsidR="00C31C1B" w:rsidRPr="00644F14" w14:paraId="418D2047" w14:textId="77777777" w:rsidTr="001B7839">
        <w:tc>
          <w:tcPr>
            <w:tcW w:w="800" w:type="dxa"/>
          </w:tcPr>
          <w:p w14:paraId="4092973F" w14:textId="77777777" w:rsidR="00C31C1B" w:rsidRPr="00644F14" w:rsidRDefault="00C31C1B" w:rsidP="00C31C1B">
            <w:pPr>
              <w:tabs>
                <w:tab w:val="left" w:pos="567"/>
                <w:tab w:val="left" w:pos="1134"/>
                <w:tab w:val="left" w:pos="1701"/>
                <w:tab w:val="left" w:pos="2268"/>
                <w:tab w:val="left" w:pos="2835"/>
                <w:tab w:val="left" w:pos="3402"/>
              </w:tabs>
              <w:topLinePunct/>
              <w:spacing w:before="40" w:after="80"/>
              <w:rPr>
                <w:rFonts w:eastAsia="SimSun"/>
                <w:sz w:val="20"/>
                <w:szCs w:val="22"/>
                <w:lang w:val="en-GB"/>
              </w:rPr>
            </w:pPr>
            <w:r w:rsidRPr="00644F14">
              <w:rPr>
                <w:rFonts w:eastAsia="SimSun"/>
                <w:sz w:val="20"/>
                <w:szCs w:val="22"/>
                <w:lang w:val="en-GB"/>
              </w:rPr>
              <w:t>12</w:t>
            </w:r>
          </w:p>
        </w:tc>
        <w:tc>
          <w:tcPr>
            <w:tcW w:w="6440" w:type="dxa"/>
          </w:tcPr>
          <w:p w14:paraId="2E9BECF9" w14:textId="77777777" w:rsidR="00C31C1B" w:rsidRPr="00C31C1B" w:rsidRDefault="00C31C1B" w:rsidP="00C31C1B">
            <w:pPr>
              <w:tabs>
                <w:tab w:val="left" w:pos="418"/>
              </w:tabs>
              <w:topLinePunct/>
              <w:spacing w:before="40" w:after="80"/>
              <w:jc w:val="both"/>
              <w:rPr>
                <w:rFonts w:eastAsia="SimSun"/>
                <w:sz w:val="20"/>
                <w:szCs w:val="22"/>
                <w:lang w:val="en-GB" w:eastAsia="zh-CN"/>
              </w:rPr>
            </w:pPr>
            <w:r w:rsidRPr="00C31C1B">
              <w:rPr>
                <w:rFonts w:eastAsia="SimSun" w:hint="eastAsia"/>
                <w:sz w:val="20"/>
                <w:szCs w:val="22"/>
                <w:lang w:val="en-GB" w:eastAsia="zh-CN"/>
              </w:rPr>
              <w:t xml:space="preserve">(a) </w:t>
            </w:r>
            <w:r w:rsidRPr="00C31C1B">
              <w:rPr>
                <w:rFonts w:eastAsia="SimSun"/>
                <w:sz w:val="20"/>
                <w:szCs w:val="22"/>
                <w:lang w:val="en-GB" w:eastAsia="zh-CN"/>
              </w:rPr>
              <w:tab/>
            </w:r>
            <w:r w:rsidRPr="00C31C1B">
              <w:rPr>
                <w:rFonts w:eastAsia="SimSun" w:hint="eastAsia"/>
                <w:sz w:val="20"/>
                <w:szCs w:val="22"/>
                <w:lang w:val="en-GB" w:eastAsia="zh-CN"/>
              </w:rPr>
              <w:t>114</w:t>
            </w:r>
            <w:r w:rsidRPr="00C31C1B">
              <w:rPr>
                <w:rFonts w:eastAsia="SimSun" w:hint="eastAsia"/>
                <w:sz w:val="20"/>
                <w:szCs w:val="22"/>
                <w:lang w:val="en-GB" w:eastAsia="zh-CN"/>
              </w:rPr>
              <w:t>个缔约方共提交了</w:t>
            </w:r>
            <w:r w:rsidRPr="00C31C1B">
              <w:rPr>
                <w:rFonts w:eastAsia="SimSun" w:hint="eastAsia"/>
                <w:sz w:val="20"/>
                <w:szCs w:val="22"/>
                <w:lang w:val="en-GB" w:eastAsia="zh-CN"/>
              </w:rPr>
              <w:t>260</w:t>
            </w:r>
            <w:r w:rsidRPr="00C31C1B">
              <w:rPr>
                <w:rFonts w:eastAsia="SimSun" w:hint="eastAsia"/>
                <w:sz w:val="20"/>
                <w:szCs w:val="22"/>
                <w:lang w:val="en-GB" w:eastAsia="zh-CN"/>
              </w:rPr>
              <w:t>项与行动目标</w:t>
            </w:r>
            <w:r w:rsidRPr="00C31C1B">
              <w:rPr>
                <w:rFonts w:eastAsia="SimSun" w:hint="eastAsia"/>
                <w:sz w:val="20"/>
                <w:szCs w:val="22"/>
                <w:lang w:val="en-GB" w:eastAsia="zh-CN"/>
              </w:rPr>
              <w:t>12</w:t>
            </w:r>
            <w:r w:rsidRPr="00C31C1B">
              <w:rPr>
                <w:rFonts w:eastAsia="SimSun" w:hint="eastAsia"/>
                <w:sz w:val="20"/>
                <w:szCs w:val="22"/>
                <w:lang w:val="en-GB" w:eastAsia="zh-CN"/>
              </w:rPr>
              <w:t>相关的国家目标，</w:t>
            </w:r>
            <w:r w:rsidRPr="00C31C1B">
              <w:rPr>
                <w:rFonts w:eastAsia="SimSun" w:hint="eastAsia"/>
                <w:sz w:val="20"/>
                <w:szCs w:val="22"/>
                <w:lang w:val="en-GB" w:eastAsia="zh-CN"/>
              </w:rPr>
              <w:t xml:space="preserve"> 82</w:t>
            </w:r>
            <w:r w:rsidRPr="00C31C1B">
              <w:rPr>
                <w:rFonts w:eastAsia="SimSun" w:hint="eastAsia"/>
                <w:sz w:val="20"/>
                <w:szCs w:val="22"/>
                <w:lang w:val="en-GB" w:eastAsia="zh-CN"/>
              </w:rPr>
              <w:t>个缔约方未提交相关目标；</w:t>
            </w:r>
          </w:p>
          <w:p w14:paraId="2EDEDDAE" w14:textId="77777777" w:rsidR="00C31C1B" w:rsidRPr="00C31C1B" w:rsidRDefault="00C31C1B" w:rsidP="00C31C1B">
            <w:pPr>
              <w:tabs>
                <w:tab w:val="left" w:pos="418"/>
              </w:tabs>
              <w:topLinePunct/>
              <w:spacing w:before="40" w:after="80"/>
              <w:jc w:val="both"/>
              <w:rPr>
                <w:rFonts w:eastAsia="SimSun"/>
                <w:sz w:val="20"/>
                <w:szCs w:val="22"/>
                <w:lang w:val="en-GB" w:eastAsia="zh-CN"/>
              </w:rPr>
            </w:pPr>
            <w:r w:rsidRPr="00C31C1B">
              <w:rPr>
                <w:rFonts w:eastAsia="SimSun" w:hint="eastAsia"/>
                <w:sz w:val="20"/>
                <w:szCs w:val="22"/>
                <w:lang w:val="en-GB" w:eastAsia="zh-CN"/>
              </w:rPr>
              <w:t xml:space="preserve">(b) </w:t>
            </w:r>
            <w:r w:rsidRPr="00C31C1B">
              <w:rPr>
                <w:rFonts w:eastAsia="SimSun"/>
                <w:sz w:val="20"/>
                <w:szCs w:val="22"/>
                <w:lang w:val="en-GB" w:eastAsia="zh-CN"/>
              </w:rPr>
              <w:tab/>
            </w:r>
            <w:r w:rsidRPr="00C31C1B">
              <w:rPr>
                <w:rFonts w:eastAsia="SimSun" w:hint="eastAsia"/>
                <w:sz w:val="20"/>
                <w:szCs w:val="22"/>
                <w:lang w:val="en-GB" w:eastAsia="zh-CN"/>
              </w:rPr>
              <w:t>72%</w:t>
            </w:r>
            <w:r w:rsidRPr="00C31C1B">
              <w:rPr>
                <w:rFonts w:eastAsia="SimSun" w:hint="eastAsia"/>
                <w:sz w:val="20"/>
                <w:szCs w:val="22"/>
                <w:lang w:val="en-GB" w:eastAsia="zh-CN"/>
              </w:rPr>
              <w:t>的缔约方报告说，至少有一项国家目标与行动目标</w:t>
            </w:r>
            <w:r w:rsidRPr="00C31C1B">
              <w:rPr>
                <w:rFonts w:eastAsia="SimSun" w:hint="eastAsia"/>
                <w:sz w:val="20"/>
                <w:szCs w:val="22"/>
                <w:lang w:val="en-GB" w:eastAsia="zh-CN"/>
              </w:rPr>
              <w:t>12</w:t>
            </w:r>
            <w:r w:rsidRPr="00C31C1B">
              <w:rPr>
                <w:rFonts w:eastAsia="SimSun" w:hint="eastAsia"/>
                <w:sz w:val="20"/>
                <w:szCs w:val="22"/>
                <w:lang w:val="en-GB" w:eastAsia="zh-CN"/>
              </w:rPr>
              <w:t>高度一致。</w:t>
            </w:r>
            <w:r w:rsidRPr="00C31C1B">
              <w:rPr>
                <w:rFonts w:eastAsia="SimSun" w:hint="eastAsia"/>
                <w:sz w:val="20"/>
                <w:szCs w:val="22"/>
                <w:lang w:val="en-GB" w:eastAsia="zh-CN"/>
              </w:rPr>
              <w:t>20%</w:t>
            </w:r>
            <w:r w:rsidRPr="00C31C1B">
              <w:rPr>
                <w:rFonts w:eastAsia="SimSun" w:hint="eastAsia"/>
                <w:sz w:val="20"/>
                <w:szCs w:val="22"/>
                <w:lang w:val="en-GB" w:eastAsia="zh-CN"/>
              </w:rPr>
              <w:t>的缔约方报告的国家目标的最高一致程度为中度或低度，</w:t>
            </w:r>
            <w:r w:rsidRPr="00C31C1B">
              <w:rPr>
                <w:rFonts w:eastAsia="SimSun" w:hint="eastAsia"/>
                <w:sz w:val="20"/>
                <w:szCs w:val="22"/>
                <w:lang w:val="en-GB" w:eastAsia="zh-CN"/>
              </w:rPr>
              <w:t xml:space="preserve"> 8%</w:t>
            </w:r>
            <w:r w:rsidRPr="00C31C1B">
              <w:rPr>
                <w:rFonts w:eastAsia="SimSun" w:hint="eastAsia"/>
                <w:sz w:val="20"/>
                <w:szCs w:val="22"/>
                <w:lang w:val="en-GB" w:eastAsia="zh-CN"/>
              </w:rPr>
              <w:t>的缔约方未报告一致程度；</w:t>
            </w:r>
          </w:p>
          <w:p w14:paraId="36EB3228" w14:textId="6F544A23" w:rsidR="00C31C1B" w:rsidRPr="00C31C1B" w:rsidRDefault="00C31C1B" w:rsidP="00C31C1B">
            <w:pPr>
              <w:tabs>
                <w:tab w:val="left" w:pos="418"/>
              </w:tabs>
              <w:topLinePunct/>
              <w:spacing w:before="40" w:after="80"/>
              <w:jc w:val="both"/>
              <w:rPr>
                <w:rFonts w:eastAsia="SimSun"/>
                <w:sz w:val="20"/>
                <w:szCs w:val="22"/>
                <w:lang w:val="en-GB" w:eastAsia="zh-CN"/>
              </w:rPr>
            </w:pPr>
            <w:r w:rsidRPr="00C31C1B">
              <w:rPr>
                <w:rFonts w:eastAsia="SimSun" w:hint="eastAsia"/>
                <w:sz w:val="20"/>
                <w:szCs w:val="22"/>
                <w:lang w:val="en-GB" w:eastAsia="zh-CN"/>
              </w:rPr>
              <w:t xml:space="preserve">(c) </w:t>
            </w:r>
            <w:r w:rsidRPr="00C31C1B">
              <w:rPr>
                <w:rFonts w:eastAsia="SimSun"/>
                <w:sz w:val="20"/>
                <w:szCs w:val="22"/>
                <w:lang w:val="en-GB" w:eastAsia="zh-CN"/>
              </w:rPr>
              <w:tab/>
            </w:r>
            <w:r w:rsidRPr="00C31C1B">
              <w:rPr>
                <w:rFonts w:eastAsia="SimSun" w:hint="eastAsia"/>
                <w:sz w:val="20"/>
                <w:szCs w:val="22"/>
                <w:lang w:val="en-GB" w:eastAsia="zh-CN"/>
              </w:rPr>
              <w:t>31%</w:t>
            </w:r>
            <w:r w:rsidRPr="00C31C1B">
              <w:rPr>
                <w:rFonts w:eastAsia="SimSun" w:hint="eastAsia"/>
                <w:sz w:val="20"/>
                <w:szCs w:val="22"/>
                <w:lang w:val="en-GB" w:eastAsia="zh-CN"/>
              </w:rPr>
              <w:t>的</w:t>
            </w:r>
            <w:r w:rsidR="002D5A71">
              <w:rPr>
                <w:rFonts w:eastAsia="SimSun" w:hint="eastAsia"/>
                <w:sz w:val="20"/>
                <w:szCs w:val="22"/>
                <w:lang w:val="en-GB" w:eastAsia="zh-CN"/>
              </w:rPr>
              <w:t>缔约方介绍了</w:t>
            </w:r>
            <w:r w:rsidRPr="00C31C1B">
              <w:rPr>
                <w:rFonts w:eastAsia="SimSun" w:hint="eastAsia"/>
                <w:sz w:val="20"/>
                <w:szCs w:val="22"/>
                <w:lang w:val="en-GB" w:eastAsia="zh-CN"/>
              </w:rPr>
              <w:t>与该行动目标相关的执行手段。在这些缔约方中，</w:t>
            </w:r>
            <w:r w:rsidRPr="00C31C1B">
              <w:rPr>
                <w:rFonts w:eastAsia="SimSun" w:hint="eastAsia"/>
                <w:sz w:val="20"/>
                <w:szCs w:val="22"/>
                <w:lang w:val="en-GB" w:eastAsia="zh-CN"/>
              </w:rPr>
              <w:t>83%</w:t>
            </w:r>
            <w:r w:rsidRPr="00C31C1B">
              <w:rPr>
                <w:rFonts w:eastAsia="SimSun" w:hint="eastAsia"/>
                <w:sz w:val="20"/>
                <w:szCs w:val="22"/>
                <w:lang w:val="en-GB" w:eastAsia="zh-CN"/>
              </w:rPr>
              <w:t>表示需要更多的执行手段；</w:t>
            </w:r>
          </w:p>
          <w:p w14:paraId="69CFE490" w14:textId="53D0C3CF" w:rsidR="00C31C1B" w:rsidRPr="00644F14" w:rsidRDefault="00C31C1B" w:rsidP="00C31C1B">
            <w:pPr>
              <w:tabs>
                <w:tab w:val="left" w:pos="418"/>
              </w:tabs>
              <w:topLinePunct/>
              <w:spacing w:before="40" w:after="80"/>
              <w:rPr>
                <w:rFonts w:eastAsia="SimSun"/>
                <w:sz w:val="20"/>
                <w:szCs w:val="22"/>
                <w:lang w:val="en-GB" w:eastAsia="zh-CN"/>
              </w:rPr>
            </w:pPr>
            <w:r w:rsidRPr="00C31C1B">
              <w:rPr>
                <w:rFonts w:eastAsia="SimSun" w:hint="eastAsia"/>
                <w:sz w:val="20"/>
                <w:szCs w:val="22"/>
                <w:lang w:val="en-GB" w:eastAsia="zh-CN"/>
              </w:rPr>
              <w:lastRenderedPageBreak/>
              <w:t xml:space="preserve">(d) </w:t>
            </w:r>
            <w:r w:rsidRPr="00C31C1B">
              <w:rPr>
                <w:rFonts w:eastAsia="SimSun"/>
                <w:sz w:val="20"/>
                <w:szCs w:val="22"/>
                <w:lang w:val="en-GB" w:eastAsia="zh-CN"/>
              </w:rPr>
              <w:tab/>
            </w:r>
            <w:r w:rsidRPr="00C31C1B">
              <w:rPr>
                <w:rFonts w:eastAsia="SimSun" w:hint="eastAsia"/>
                <w:sz w:val="20"/>
                <w:szCs w:val="22"/>
                <w:lang w:val="en-GB" w:eastAsia="zh-CN"/>
              </w:rPr>
              <w:t>27%</w:t>
            </w:r>
            <w:r w:rsidRPr="00C31C1B">
              <w:rPr>
                <w:rFonts w:eastAsia="SimSun" w:hint="eastAsia"/>
                <w:sz w:val="20"/>
                <w:szCs w:val="22"/>
                <w:lang w:val="en-GB" w:eastAsia="zh-CN"/>
              </w:rPr>
              <w:t>的缔约方</w:t>
            </w:r>
            <w:r w:rsidR="00FA3937">
              <w:rPr>
                <w:rFonts w:eastAsia="SimSun" w:hint="eastAsia"/>
                <w:sz w:val="20"/>
                <w:szCs w:val="22"/>
                <w:lang w:val="en-GB" w:eastAsia="zh-CN"/>
              </w:rPr>
              <w:t>为该行动目标确定了</w:t>
            </w:r>
            <w:r w:rsidRPr="00C31C1B">
              <w:rPr>
                <w:rFonts w:eastAsia="SimSun" w:hint="eastAsia"/>
                <w:sz w:val="20"/>
                <w:szCs w:val="22"/>
                <w:lang w:val="en-GB" w:eastAsia="zh-CN"/>
              </w:rPr>
              <w:t>组成指标，</w:t>
            </w:r>
            <w:r w:rsidRPr="00C31C1B">
              <w:rPr>
                <w:rFonts w:eastAsia="SimSun" w:hint="eastAsia"/>
                <w:sz w:val="20"/>
                <w:szCs w:val="22"/>
                <w:lang w:val="en-GB" w:eastAsia="zh-CN"/>
              </w:rPr>
              <w:t>22%</w:t>
            </w:r>
            <w:r w:rsidR="00FA3937">
              <w:rPr>
                <w:rFonts w:eastAsia="SimSun" w:hint="eastAsia"/>
                <w:sz w:val="20"/>
                <w:szCs w:val="22"/>
                <w:lang w:val="en-GB" w:eastAsia="zh-CN"/>
              </w:rPr>
              <w:t>确定了</w:t>
            </w:r>
            <w:r w:rsidRPr="00C31C1B">
              <w:rPr>
                <w:rFonts w:eastAsia="SimSun" w:hint="eastAsia"/>
                <w:sz w:val="20"/>
                <w:szCs w:val="22"/>
                <w:lang w:val="en-GB" w:eastAsia="zh-CN"/>
              </w:rPr>
              <w:t>补充指标，</w:t>
            </w:r>
            <w:r w:rsidRPr="00C31C1B">
              <w:rPr>
                <w:rFonts w:eastAsia="SimSun" w:hint="eastAsia"/>
                <w:sz w:val="20"/>
                <w:szCs w:val="22"/>
                <w:lang w:val="en-GB" w:eastAsia="zh-CN"/>
              </w:rPr>
              <w:t>40%</w:t>
            </w:r>
            <w:r w:rsidR="00FA3937">
              <w:rPr>
                <w:rFonts w:eastAsia="SimSun" w:hint="eastAsia"/>
                <w:sz w:val="20"/>
                <w:szCs w:val="22"/>
                <w:lang w:val="en-GB" w:eastAsia="zh-CN"/>
              </w:rPr>
              <w:t>确定了</w:t>
            </w:r>
            <w:r w:rsidRPr="00C31C1B">
              <w:rPr>
                <w:rFonts w:eastAsia="SimSun" w:hint="eastAsia"/>
                <w:sz w:val="20"/>
                <w:szCs w:val="22"/>
                <w:lang w:val="en-GB" w:eastAsia="zh-CN"/>
              </w:rPr>
              <w:t>国家指标。</w:t>
            </w:r>
          </w:p>
        </w:tc>
        <w:tc>
          <w:tcPr>
            <w:tcW w:w="6257" w:type="dxa"/>
            <w:hideMark/>
          </w:tcPr>
          <w:p w14:paraId="678056C1" w14:textId="2965F617" w:rsidR="00C31C1B" w:rsidRPr="00070A12" w:rsidRDefault="00C31C1B" w:rsidP="00C31C1B">
            <w:pPr>
              <w:tabs>
                <w:tab w:val="left" w:pos="418"/>
              </w:tabs>
              <w:topLinePunct/>
              <w:spacing w:before="40" w:after="80"/>
              <w:jc w:val="both"/>
              <w:rPr>
                <w:rFonts w:eastAsia="SimSun"/>
                <w:sz w:val="20"/>
                <w:szCs w:val="20"/>
                <w:lang w:eastAsia="zh-CN"/>
              </w:rPr>
            </w:pPr>
            <w:r w:rsidRPr="00070A12">
              <w:rPr>
                <w:rFonts w:eastAsia="SimSun"/>
                <w:sz w:val="20"/>
                <w:szCs w:val="20"/>
                <w:lang w:eastAsia="zh-CN"/>
              </w:rPr>
              <w:lastRenderedPageBreak/>
              <w:tab/>
            </w:r>
            <w:r w:rsidRPr="00070A12">
              <w:rPr>
                <w:rFonts w:eastAsia="SimSun"/>
                <w:sz w:val="20"/>
                <w:szCs w:val="20"/>
                <w:lang w:eastAsia="zh-CN"/>
              </w:rPr>
              <w:t>在制定了与行动目标</w:t>
            </w:r>
            <w:r w:rsidRPr="00070A12">
              <w:rPr>
                <w:rFonts w:eastAsia="SimSun"/>
                <w:sz w:val="20"/>
                <w:szCs w:val="20"/>
                <w:lang w:eastAsia="zh-CN"/>
              </w:rPr>
              <w:t>12</w:t>
            </w:r>
            <w:r w:rsidRPr="00070A12">
              <w:rPr>
                <w:rFonts w:eastAsia="SimSun"/>
                <w:sz w:val="20"/>
                <w:szCs w:val="20"/>
                <w:lang w:eastAsia="zh-CN"/>
              </w:rPr>
              <w:t>相关的国家目标的缔约方中，有大约一半涉及增加绿色空间面积这一主题。</w:t>
            </w:r>
            <w:r w:rsidR="003A3D18">
              <w:rPr>
                <w:rFonts w:eastAsia="SimSun" w:hint="eastAsia"/>
                <w:sz w:val="20"/>
                <w:szCs w:val="20"/>
                <w:lang w:eastAsia="zh-CN"/>
              </w:rPr>
              <w:t>很少有</w:t>
            </w:r>
            <w:r w:rsidRPr="00070A12">
              <w:rPr>
                <w:rFonts w:eastAsia="SimSun"/>
                <w:sz w:val="20"/>
                <w:szCs w:val="20"/>
                <w:lang w:eastAsia="zh-CN"/>
              </w:rPr>
              <w:t>缔约方制定了涉及蓝色空间的国家目标，也很少有缔约方涉及这些空间的质量或连通性、这些空间带来的好处或城市地区的本地生物多样性问题。大多数提交的国家目标都列入了与主流化和包容性城市规划有关的行动。相关的政策措施包括：植树造林、改善绿色基础设施、绿色和</w:t>
            </w:r>
            <w:r w:rsidRPr="00070A12">
              <w:rPr>
                <w:rFonts w:eastAsia="SimSun"/>
                <w:sz w:val="20"/>
                <w:szCs w:val="20"/>
                <w:lang w:eastAsia="zh-CN"/>
              </w:rPr>
              <w:t>/</w:t>
            </w:r>
            <w:r w:rsidRPr="00070A12">
              <w:rPr>
                <w:rFonts w:eastAsia="SimSun"/>
                <w:sz w:val="20"/>
                <w:szCs w:val="20"/>
                <w:lang w:eastAsia="zh-CN"/>
              </w:rPr>
              <w:t>或蓝色空间测绘、制定城市规划和水管理指令。缔约方</w:t>
            </w:r>
            <w:r w:rsidR="00601A0C">
              <w:rPr>
                <w:rFonts w:eastAsia="SimSun" w:hint="eastAsia"/>
                <w:sz w:val="20"/>
                <w:szCs w:val="20"/>
                <w:lang w:eastAsia="zh-CN"/>
              </w:rPr>
              <w:t>普遍</w:t>
            </w:r>
            <w:r w:rsidRPr="00070A12">
              <w:rPr>
                <w:rFonts w:eastAsia="SimSun"/>
                <w:sz w:val="20"/>
                <w:szCs w:val="20"/>
                <w:lang w:eastAsia="zh-CN"/>
              </w:rPr>
              <w:t>指出了与上述一般性跨领域问题相关的所需执行手段。</w:t>
            </w:r>
          </w:p>
        </w:tc>
      </w:tr>
      <w:tr w:rsidR="0076779C" w:rsidRPr="00644F14" w14:paraId="2877D8C4" w14:textId="77777777" w:rsidTr="001B7839">
        <w:tc>
          <w:tcPr>
            <w:tcW w:w="800" w:type="dxa"/>
          </w:tcPr>
          <w:p w14:paraId="5E1C086D" w14:textId="77777777" w:rsidR="0076779C" w:rsidRPr="00644F14" w:rsidRDefault="0076779C" w:rsidP="0076779C">
            <w:pPr>
              <w:tabs>
                <w:tab w:val="left" w:pos="567"/>
                <w:tab w:val="left" w:pos="1134"/>
                <w:tab w:val="left" w:pos="1701"/>
                <w:tab w:val="left" w:pos="2268"/>
                <w:tab w:val="left" w:pos="2835"/>
                <w:tab w:val="left" w:pos="3402"/>
              </w:tabs>
              <w:topLinePunct/>
              <w:spacing w:before="40" w:after="80"/>
              <w:rPr>
                <w:rFonts w:eastAsia="SimSun"/>
                <w:sz w:val="20"/>
                <w:szCs w:val="22"/>
                <w:lang w:val="en-GB"/>
              </w:rPr>
            </w:pPr>
            <w:r w:rsidRPr="00644F14">
              <w:rPr>
                <w:rFonts w:eastAsia="SimSun"/>
                <w:sz w:val="20"/>
                <w:szCs w:val="22"/>
                <w:lang w:val="en-GB"/>
              </w:rPr>
              <w:t>13</w:t>
            </w:r>
          </w:p>
        </w:tc>
        <w:tc>
          <w:tcPr>
            <w:tcW w:w="6440" w:type="dxa"/>
          </w:tcPr>
          <w:p w14:paraId="0BB9A35E" w14:textId="77777777" w:rsidR="0076779C" w:rsidRPr="0076779C" w:rsidRDefault="0076779C" w:rsidP="0076779C">
            <w:pPr>
              <w:tabs>
                <w:tab w:val="left" w:pos="418"/>
              </w:tabs>
              <w:topLinePunct/>
              <w:spacing w:before="40" w:after="80"/>
              <w:jc w:val="both"/>
              <w:rPr>
                <w:rFonts w:eastAsia="SimSun"/>
                <w:sz w:val="20"/>
                <w:szCs w:val="22"/>
                <w:lang w:val="en-GB" w:eastAsia="zh-CN"/>
              </w:rPr>
            </w:pPr>
            <w:r w:rsidRPr="0076779C">
              <w:rPr>
                <w:rFonts w:eastAsia="SimSun" w:hint="eastAsia"/>
                <w:sz w:val="20"/>
                <w:szCs w:val="22"/>
                <w:lang w:val="en-GB" w:eastAsia="zh-CN"/>
              </w:rPr>
              <w:t xml:space="preserve">(a) </w:t>
            </w:r>
            <w:r w:rsidRPr="0076779C">
              <w:rPr>
                <w:rFonts w:eastAsia="SimSun"/>
                <w:sz w:val="20"/>
                <w:szCs w:val="22"/>
                <w:lang w:val="en-GB" w:eastAsia="zh-CN"/>
              </w:rPr>
              <w:tab/>
            </w:r>
            <w:r w:rsidRPr="0076779C">
              <w:rPr>
                <w:rFonts w:eastAsia="SimSun" w:hint="eastAsia"/>
                <w:sz w:val="20"/>
                <w:szCs w:val="22"/>
                <w:lang w:val="en-GB" w:eastAsia="zh-CN"/>
              </w:rPr>
              <w:t>114</w:t>
            </w:r>
            <w:r w:rsidRPr="0076779C">
              <w:rPr>
                <w:rFonts w:eastAsia="SimSun" w:hint="eastAsia"/>
                <w:sz w:val="20"/>
                <w:szCs w:val="22"/>
                <w:lang w:val="en-GB" w:eastAsia="zh-CN"/>
              </w:rPr>
              <w:t>个缔约方共提交了</w:t>
            </w:r>
            <w:r w:rsidRPr="0076779C">
              <w:rPr>
                <w:rFonts w:eastAsia="SimSun" w:hint="eastAsia"/>
                <w:sz w:val="20"/>
                <w:szCs w:val="22"/>
                <w:lang w:val="en-GB" w:eastAsia="zh-CN"/>
              </w:rPr>
              <w:t>224</w:t>
            </w:r>
            <w:r w:rsidRPr="0076779C">
              <w:rPr>
                <w:rFonts w:eastAsia="SimSun" w:hint="eastAsia"/>
                <w:sz w:val="20"/>
                <w:szCs w:val="22"/>
                <w:lang w:val="en-GB" w:eastAsia="zh-CN"/>
              </w:rPr>
              <w:t>项与行动目标</w:t>
            </w:r>
            <w:r w:rsidRPr="0076779C">
              <w:rPr>
                <w:rFonts w:eastAsia="SimSun" w:hint="eastAsia"/>
                <w:sz w:val="20"/>
                <w:szCs w:val="22"/>
                <w:lang w:val="en-GB" w:eastAsia="zh-CN"/>
              </w:rPr>
              <w:t>13</w:t>
            </w:r>
            <w:r w:rsidRPr="0076779C">
              <w:rPr>
                <w:rFonts w:eastAsia="SimSun" w:hint="eastAsia"/>
                <w:sz w:val="20"/>
                <w:szCs w:val="22"/>
                <w:lang w:val="en-GB" w:eastAsia="zh-CN"/>
              </w:rPr>
              <w:t>相关的国家目标，</w:t>
            </w:r>
            <w:r w:rsidRPr="0076779C">
              <w:rPr>
                <w:rFonts w:eastAsia="SimSun" w:hint="eastAsia"/>
                <w:sz w:val="20"/>
                <w:szCs w:val="22"/>
                <w:lang w:val="en-GB" w:eastAsia="zh-CN"/>
              </w:rPr>
              <w:t xml:space="preserve"> 82</w:t>
            </w:r>
            <w:r w:rsidRPr="0076779C">
              <w:rPr>
                <w:rFonts w:eastAsia="SimSun" w:hint="eastAsia"/>
                <w:sz w:val="20"/>
                <w:szCs w:val="22"/>
                <w:lang w:val="en-GB" w:eastAsia="zh-CN"/>
              </w:rPr>
              <w:t>个缔约方未提交相关目标；</w:t>
            </w:r>
          </w:p>
          <w:p w14:paraId="6BBD108B" w14:textId="77777777" w:rsidR="0076779C" w:rsidRPr="0076779C" w:rsidRDefault="0076779C" w:rsidP="0076779C">
            <w:pPr>
              <w:tabs>
                <w:tab w:val="left" w:pos="418"/>
              </w:tabs>
              <w:topLinePunct/>
              <w:spacing w:before="40" w:after="80"/>
              <w:jc w:val="both"/>
              <w:rPr>
                <w:rFonts w:eastAsia="SimSun"/>
                <w:sz w:val="20"/>
                <w:szCs w:val="22"/>
                <w:lang w:val="en-GB" w:eastAsia="zh-CN"/>
              </w:rPr>
            </w:pPr>
            <w:r w:rsidRPr="0076779C">
              <w:rPr>
                <w:rFonts w:eastAsia="SimSun" w:hint="eastAsia"/>
                <w:sz w:val="20"/>
                <w:szCs w:val="22"/>
                <w:lang w:val="en-GB" w:eastAsia="zh-CN"/>
              </w:rPr>
              <w:t xml:space="preserve">(b) </w:t>
            </w:r>
            <w:r w:rsidRPr="0076779C">
              <w:rPr>
                <w:rFonts w:eastAsia="SimSun"/>
                <w:sz w:val="20"/>
                <w:szCs w:val="22"/>
                <w:lang w:val="en-GB" w:eastAsia="zh-CN"/>
              </w:rPr>
              <w:tab/>
            </w:r>
            <w:r w:rsidRPr="0076779C">
              <w:rPr>
                <w:rFonts w:eastAsia="SimSun" w:hint="eastAsia"/>
                <w:sz w:val="20"/>
                <w:szCs w:val="22"/>
                <w:lang w:val="en-GB" w:eastAsia="zh-CN"/>
              </w:rPr>
              <w:t>69%</w:t>
            </w:r>
            <w:r w:rsidRPr="0076779C">
              <w:rPr>
                <w:rFonts w:eastAsia="SimSun" w:hint="eastAsia"/>
                <w:sz w:val="20"/>
                <w:szCs w:val="22"/>
                <w:lang w:val="en-GB" w:eastAsia="zh-CN"/>
              </w:rPr>
              <w:t>的缔约方报告说，至少有一项国家目标与行动目标</w:t>
            </w:r>
            <w:r w:rsidRPr="0076779C">
              <w:rPr>
                <w:rFonts w:eastAsia="SimSun" w:hint="eastAsia"/>
                <w:sz w:val="20"/>
                <w:szCs w:val="22"/>
                <w:lang w:val="en-GB" w:eastAsia="zh-CN"/>
              </w:rPr>
              <w:t>13</w:t>
            </w:r>
            <w:r w:rsidRPr="0076779C">
              <w:rPr>
                <w:rFonts w:eastAsia="SimSun" w:hint="eastAsia"/>
                <w:sz w:val="20"/>
                <w:szCs w:val="22"/>
                <w:lang w:val="en-GB" w:eastAsia="zh-CN"/>
              </w:rPr>
              <w:t>高度一致。</w:t>
            </w:r>
            <w:r w:rsidRPr="0076779C">
              <w:rPr>
                <w:rFonts w:eastAsia="SimSun" w:hint="eastAsia"/>
                <w:sz w:val="20"/>
                <w:szCs w:val="22"/>
                <w:lang w:val="en-GB" w:eastAsia="zh-CN"/>
              </w:rPr>
              <w:t>22%</w:t>
            </w:r>
            <w:r w:rsidRPr="0076779C">
              <w:rPr>
                <w:rFonts w:eastAsia="SimSun" w:hint="eastAsia"/>
                <w:sz w:val="20"/>
                <w:szCs w:val="22"/>
                <w:lang w:val="en-GB" w:eastAsia="zh-CN"/>
              </w:rPr>
              <w:t>的缔约方报告的国家目标的最高一致程度为中度或低度，</w:t>
            </w:r>
            <w:r w:rsidRPr="0076779C">
              <w:rPr>
                <w:rFonts w:eastAsia="SimSun" w:hint="eastAsia"/>
                <w:sz w:val="20"/>
                <w:szCs w:val="22"/>
                <w:lang w:val="en-GB" w:eastAsia="zh-CN"/>
              </w:rPr>
              <w:t xml:space="preserve"> 9%</w:t>
            </w:r>
            <w:r w:rsidRPr="0076779C">
              <w:rPr>
                <w:rFonts w:eastAsia="SimSun" w:hint="eastAsia"/>
                <w:sz w:val="20"/>
                <w:szCs w:val="22"/>
                <w:lang w:val="en-GB" w:eastAsia="zh-CN"/>
              </w:rPr>
              <w:t>的缔约方未报告一致程度；</w:t>
            </w:r>
          </w:p>
          <w:p w14:paraId="4F30A051" w14:textId="7F44EF95" w:rsidR="0076779C" w:rsidRPr="0076779C" w:rsidRDefault="0076779C" w:rsidP="0076779C">
            <w:pPr>
              <w:tabs>
                <w:tab w:val="left" w:pos="418"/>
              </w:tabs>
              <w:topLinePunct/>
              <w:spacing w:before="40" w:after="80"/>
              <w:jc w:val="both"/>
              <w:rPr>
                <w:rFonts w:eastAsia="SimSun"/>
                <w:sz w:val="20"/>
                <w:szCs w:val="22"/>
                <w:lang w:val="en-GB" w:eastAsia="zh-CN"/>
              </w:rPr>
            </w:pPr>
            <w:r w:rsidRPr="0076779C">
              <w:rPr>
                <w:rFonts w:eastAsia="SimSun" w:hint="eastAsia"/>
                <w:sz w:val="20"/>
                <w:szCs w:val="22"/>
                <w:lang w:val="en-GB" w:eastAsia="zh-CN"/>
              </w:rPr>
              <w:t xml:space="preserve">(c) </w:t>
            </w:r>
            <w:r w:rsidRPr="0076779C">
              <w:rPr>
                <w:rFonts w:eastAsia="SimSun"/>
                <w:sz w:val="20"/>
                <w:szCs w:val="22"/>
                <w:lang w:val="en-GB" w:eastAsia="zh-CN"/>
              </w:rPr>
              <w:tab/>
            </w:r>
            <w:r w:rsidRPr="0076779C">
              <w:rPr>
                <w:rFonts w:eastAsia="SimSun" w:hint="eastAsia"/>
                <w:sz w:val="20"/>
                <w:szCs w:val="22"/>
                <w:lang w:val="en-GB" w:eastAsia="zh-CN"/>
              </w:rPr>
              <w:t>36%</w:t>
            </w:r>
            <w:r w:rsidRPr="0076779C">
              <w:rPr>
                <w:rFonts w:eastAsia="SimSun" w:hint="eastAsia"/>
                <w:sz w:val="20"/>
                <w:szCs w:val="22"/>
                <w:lang w:val="en-GB" w:eastAsia="zh-CN"/>
              </w:rPr>
              <w:t>的</w:t>
            </w:r>
            <w:r w:rsidR="002D5A71">
              <w:rPr>
                <w:rFonts w:eastAsia="SimSun" w:hint="eastAsia"/>
                <w:sz w:val="20"/>
                <w:szCs w:val="22"/>
                <w:lang w:val="en-GB" w:eastAsia="zh-CN"/>
              </w:rPr>
              <w:t>缔约方介绍了</w:t>
            </w:r>
            <w:r w:rsidRPr="0076779C">
              <w:rPr>
                <w:rFonts w:eastAsia="SimSun" w:hint="eastAsia"/>
                <w:sz w:val="20"/>
                <w:szCs w:val="22"/>
                <w:lang w:val="en-GB" w:eastAsia="zh-CN"/>
              </w:rPr>
              <w:t>与该行动目标相关的执行手段。在这些缔约方中，</w:t>
            </w:r>
            <w:r w:rsidRPr="0076779C">
              <w:rPr>
                <w:rFonts w:eastAsia="SimSun" w:hint="eastAsia"/>
                <w:sz w:val="20"/>
                <w:szCs w:val="22"/>
                <w:lang w:val="en-GB" w:eastAsia="zh-CN"/>
              </w:rPr>
              <w:t>85%</w:t>
            </w:r>
            <w:r w:rsidRPr="0076779C">
              <w:rPr>
                <w:rFonts w:eastAsia="SimSun" w:hint="eastAsia"/>
                <w:sz w:val="20"/>
                <w:szCs w:val="22"/>
                <w:lang w:val="en-GB" w:eastAsia="zh-CN"/>
              </w:rPr>
              <w:t>表示需要更多的执行手段；</w:t>
            </w:r>
          </w:p>
          <w:p w14:paraId="26AC5846" w14:textId="4518716E" w:rsidR="0076779C" w:rsidRPr="00644F14" w:rsidRDefault="0076779C" w:rsidP="0076779C">
            <w:pPr>
              <w:tabs>
                <w:tab w:val="left" w:pos="418"/>
              </w:tabs>
              <w:topLinePunct/>
              <w:spacing w:before="40" w:after="80"/>
              <w:jc w:val="both"/>
              <w:rPr>
                <w:rFonts w:eastAsia="SimSun"/>
                <w:sz w:val="20"/>
                <w:szCs w:val="22"/>
                <w:lang w:val="en-GB" w:eastAsia="zh-CN"/>
              </w:rPr>
            </w:pPr>
            <w:r w:rsidRPr="0076779C">
              <w:rPr>
                <w:rFonts w:eastAsia="SimSun" w:hint="eastAsia"/>
                <w:sz w:val="20"/>
                <w:szCs w:val="22"/>
                <w:lang w:val="en-GB" w:eastAsia="zh-CN"/>
              </w:rPr>
              <w:t xml:space="preserve">(d) </w:t>
            </w:r>
            <w:r w:rsidRPr="0076779C">
              <w:rPr>
                <w:rFonts w:eastAsia="SimSun"/>
                <w:sz w:val="20"/>
                <w:szCs w:val="22"/>
                <w:lang w:val="en-GB" w:eastAsia="zh-CN"/>
              </w:rPr>
              <w:tab/>
            </w:r>
            <w:r w:rsidRPr="0076779C">
              <w:rPr>
                <w:rFonts w:eastAsia="SimSun" w:hint="eastAsia"/>
                <w:sz w:val="20"/>
                <w:szCs w:val="22"/>
                <w:lang w:val="en-GB" w:eastAsia="zh-CN"/>
              </w:rPr>
              <w:t>25%</w:t>
            </w:r>
            <w:r w:rsidRPr="0076779C">
              <w:rPr>
                <w:rFonts w:eastAsia="SimSun" w:hint="eastAsia"/>
                <w:sz w:val="20"/>
                <w:szCs w:val="22"/>
                <w:lang w:val="en-GB" w:eastAsia="zh-CN"/>
              </w:rPr>
              <w:t>的缔约方</w:t>
            </w:r>
            <w:r w:rsidR="00FA3937">
              <w:rPr>
                <w:rFonts w:eastAsia="SimSun" w:hint="eastAsia"/>
                <w:sz w:val="20"/>
                <w:szCs w:val="22"/>
                <w:lang w:val="en-GB" w:eastAsia="zh-CN"/>
              </w:rPr>
              <w:t>为该行动目标确定了</w:t>
            </w:r>
            <w:r w:rsidRPr="0076779C">
              <w:rPr>
                <w:rFonts w:eastAsia="SimSun" w:hint="eastAsia"/>
                <w:sz w:val="20"/>
                <w:szCs w:val="22"/>
                <w:lang w:val="en-GB" w:eastAsia="zh-CN"/>
              </w:rPr>
              <w:t>组成指标，</w:t>
            </w:r>
            <w:r w:rsidRPr="0076779C">
              <w:rPr>
                <w:rFonts w:eastAsia="SimSun" w:hint="eastAsia"/>
                <w:sz w:val="20"/>
                <w:szCs w:val="22"/>
                <w:lang w:val="en-GB" w:eastAsia="zh-CN"/>
              </w:rPr>
              <w:t>28%</w:t>
            </w:r>
            <w:r w:rsidR="00FA3937">
              <w:rPr>
                <w:rFonts w:eastAsia="SimSun" w:hint="eastAsia"/>
                <w:sz w:val="20"/>
                <w:szCs w:val="22"/>
                <w:lang w:val="en-GB" w:eastAsia="zh-CN"/>
              </w:rPr>
              <w:t>确定了</w:t>
            </w:r>
            <w:r w:rsidRPr="0076779C">
              <w:rPr>
                <w:rFonts w:eastAsia="SimSun" w:hint="eastAsia"/>
                <w:sz w:val="20"/>
                <w:szCs w:val="22"/>
                <w:lang w:val="en-GB" w:eastAsia="zh-CN"/>
              </w:rPr>
              <w:t>补充指标，</w:t>
            </w:r>
            <w:r w:rsidRPr="0076779C">
              <w:rPr>
                <w:rFonts w:eastAsia="SimSun" w:hint="eastAsia"/>
                <w:sz w:val="20"/>
                <w:szCs w:val="22"/>
                <w:lang w:val="en-GB" w:eastAsia="zh-CN"/>
              </w:rPr>
              <w:t>35%</w:t>
            </w:r>
            <w:r w:rsidR="00FA3937">
              <w:rPr>
                <w:rFonts w:eastAsia="SimSun" w:hint="eastAsia"/>
                <w:sz w:val="20"/>
                <w:szCs w:val="22"/>
                <w:lang w:val="en-GB" w:eastAsia="zh-CN"/>
              </w:rPr>
              <w:t>确定了</w:t>
            </w:r>
            <w:r w:rsidRPr="0076779C">
              <w:rPr>
                <w:rFonts w:eastAsia="SimSun" w:hint="eastAsia"/>
                <w:sz w:val="20"/>
                <w:szCs w:val="22"/>
                <w:lang w:val="en-GB" w:eastAsia="zh-CN"/>
              </w:rPr>
              <w:t>国家指标。</w:t>
            </w:r>
          </w:p>
        </w:tc>
        <w:tc>
          <w:tcPr>
            <w:tcW w:w="6257" w:type="dxa"/>
            <w:hideMark/>
          </w:tcPr>
          <w:p w14:paraId="3CC3393E" w14:textId="2A47F09E" w:rsidR="0076779C" w:rsidRPr="00070A12" w:rsidRDefault="0076779C" w:rsidP="0076779C">
            <w:pPr>
              <w:tabs>
                <w:tab w:val="left" w:pos="418"/>
              </w:tabs>
              <w:topLinePunct/>
              <w:spacing w:before="40" w:after="80"/>
              <w:jc w:val="both"/>
              <w:rPr>
                <w:rFonts w:eastAsia="SimSun"/>
                <w:sz w:val="20"/>
                <w:szCs w:val="20"/>
                <w:lang w:eastAsia="zh-CN"/>
              </w:rPr>
            </w:pPr>
            <w:r w:rsidRPr="00070A12">
              <w:rPr>
                <w:rFonts w:eastAsia="SimSun"/>
                <w:sz w:val="20"/>
                <w:szCs w:val="20"/>
                <w:lang w:eastAsia="zh-CN"/>
              </w:rPr>
              <w:tab/>
            </w:r>
            <w:r w:rsidRPr="00070A12">
              <w:rPr>
                <w:rFonts w:eastAsia="SimSun"/>
                <w:sz w:val="20"/>
                <w:szCs w:val="20"/>
                <w:lang w:eastAsia="zh-CN"/>
              </w:rPr>
              <w:t>《生物多样性公约》缔约方如果也是《生物多样性公约关于获取遗传资源和公正和公平分享其利用所产生惠益的名古屋议定书》的缔约方，则更有可能制定与行动目标</w:t>
            </w:r>
            <w:r w:rsidRPr="00070A12">
              <w:rPr>
                <w:rFonts w:eastAsia="SimSun"/>
                <w:sz w:val="20"/>
                <w:szCs w:val="20"/>
                <w:lang w:eastAsia="zh-CN"/>
              </w:rPr>
              <w:t>13</w:t>
            </w:r>
            <w:r w:rsidRPr="00070A12">
              <w:rPr>
                <w:rFonts w:eastAsia="SimSun"/>
                <w:sz w:val="20"/>
                <w:szCs w:val="20"/>
                <w:lang w:eastAsia="zh-CN"/>
              </w:rPr>
              <w:t>相关的国家目标。这些国家目标更多地涉及遗传资源的获取，而不是惠益分享，更多地涉及遗传资源本身，而不是数字序列信息。</w:t>
            </w:r>
            <w:r w:rsidR="00601A0C">
              <w:rPr>
                <w:rFonts w:eastAsia="SimSun"/>
                <w:sz w:val="20"/>
                <w:szCs w:val="20"/>
                <w:lang w:eastAsia="zh-CN"/>
              </w:rPr>
              <w:t>很少有缔约方</w:t>
            </w:r>
            <w:r w:rsidRPr="00070A12">
              <w:rPr>
                <w:rFonts w:eastAsia="SimSun"/>
                <w:sz w:val="20"/>
                <w:szCs w:val="20"/>
                <w:lang w:eastAsia="zh-CN"/>
              </w:rPr>
              <w:t>详细说明将如何分享传统知识产生的惠益。大多数国家目标更加侧重于法律、政策和行政措施，而不是能力建设措施。一些缔约方提到将诸如《名古屋议定书》和《〈联合国海洋法公约〉下国家管辖范围以外区域海洋生物多样性的养护和可持续利用协定》这样的多边协定纳入主流，以此作为实现其国家目标的政策措施。缔约方强调建立或加强行政、法律和</w:t>
            </w:r>
            <w:r w:rsidRPr="00070A12">
              <w:rPr>
                <w:rFonts w:eastAsia="SimSun"/>
                <w:sz w:val="20"/>
                <w:szCs w:val="20"/>
                <w:lang w:eastAsia="zh-CN"/>
              </w:rPr>
              <w:t>/</w:t>
            </w:r>
            <w:r w:rsidRPr="00070A12">
              <w:rPr>
                <w:rFonts w:eastAsia="SimSun"/>
                <w:sz w:val="20"/>
                <w:szCs w:val="20"/>
                <w:lang w:eastAsia="zh-CN"/>
              </w:rPr>
              <w:t>或体制框架，用于建立与《名古屋议定书》之间的联系，将此作为必需的执行手段。</w:t>
            </w:r>
          </w:p>
        </w:tc>
      </w:tr>
      <w:tr w:rsidR="006B7BB7" w:rsidRPr="00644F14" w14:paraId="62DB4DB9" w14:textId="77777777" w:rsidTr="001B7839">
        <w:tc>
          <w:tcPr>
            <w:tcW w:w="800" w:type="dxa"/>
          </w:tcPr>
          <w:p w14:paraId="18C3977F" w14:textId="77777777" w:rsidR="006B7BB7" w:rsidRPr="00644F14" w:rsidRDefault="006B7BB7" w:rsidP="006B7BB7">
            <w:pPr>
              <w:tabs>
                <w:tab w:val="left" w:pos="567"/>
                <w:tab w:val="left" w:pos="1134"/>
                <w:tab w:val="left" w:pos="1701"/>
                <w:tab w:val="left" w:pos="2268"/>
                <w:tab w:val="left" w:pos="2835"/>
                <w:tab w:val="left" w:pos="3402"/>
              </w:tabs>
              <w:topLinePunct/>
              <w:spacing w:before="40" w:after="80"/>
              <w:rPr>
                <w:rFonts w:eastAsia="SimSun"/>
                <w:sz w:val="20"/>
                <w:szCs w:val="22"/>
                <w:lang w:val="en-GB"/>
              </w:rPr>
            </w:pPr>
            <w:r w:rsidRPr="00644F14">
              <w:rPr>
                <w:rFonts w:eastAsia="SimSun"/>
                <w:sz w:val="20"/>
                <w:szCs w:val="22"/>
                <w:lang w:val="en-GB"/>
              </w:rPr>
              <w:t>14</w:t>
            </w:r>
          </w:p>
        </w:tc>
        <w:tc>
          <w:tcPr>
            <w:tcW w:w="6440" w:type="dxa"/>
          </w:tcPr>
          <w:p w14:paraId="6103F329" w14:textId="77777777" w:rsidR="006B7BB7" w:rsidRPr="006B7BB7" w:rsidRDefault="006B7BB7" w:rsidP="006B7BB7">
            <w:pPr>
              <w:tabs>
                <w:tab w:val="left" w:pos="418"/>
              </w:tabs>
              <w:topLinePunct/>
              <w:spacing w:before="40" w:after="80"/>
              <w:jc w:val="both"/>
              <w:rPr>
                <w:rFonts w:eastAsia="SimSun"/>
                <w:sz w:val="20"/>
                <w:szCs w:val="22"/>
                <w:lang w:val="en-GB" w:eastAsia="zh-CN"/>
              </w:rPr>
            </w:pPr>
            <w:r w:rsidRPr="006B7BB7">
              <w:rPr>
                <w:rFonts w:eastAsia="SimSun" w:hint="eastAsia"/>
                <w:sz w:val="20"/>
                <w:szCs w:val="22"/>
                <w:lang w:val="en-GB" w:eastAsia="zh-CN"/>
              </w:rPr>
              <w:t xml:space="preserve">(a) </w:t>
            </w:r>
            <w:r w:rsidRPr="006B7BB7">
              <w:rPr>
                <w:rFonts w:eastAsia="SimSun"/>
                <w:sz w:val="20"/>
                <w:szCs w:val="22"/>
                <w:lang w:val="en-GB" w:eastAsia="zh-CN"/>
              </w:rPr>
              <w:tab/>
            </w:r>
            <w:r w:rsidRPr="006B7BB7">
              <w:rPr>
                <w:rFonts w:eastAsia="SimSun" w:hint="eastAsia"/>
                <w:sz w:val="20"/>
                <w:szCs w:val="22"/>
                <w:lang w:val="en-GB" w:eastAsia="zh-CN"/>
              </w:rPr>
              <w:t>11</w:t>
            </w:r>
            <w:r w:rsidRPr="006B7BB7">
              <w:rPr>
                <w:rFonts w:eastAsia="SimSun"/>
                <w:sz w:val="20"/>
                <w:szCs w:val="22"/>
                <w:lang w:val="en-GB" w:eastAsia="zh-CN"/>
              </w:rPr>
              <w:t>3</w:t>
            </w:r>
            <w:r w:rsidRPr="006B7BB7">
              <w:rPr>
                <w:rFonts w:eastAsia="SimSun" w:hint="eastAsia"/>
                <w:sz w:val="20"/>
                <w:szCs w:val="22"/>
                <w:lang w:val="en-GB" w:eastAsia="zh-CN"/>
              </w:rPr>
              <w:t>个缔约方共提交了</w:t>
            </w:r>
            <w:r w:rsidRPr="006B7BB7">
              <w:rPr>
                <w:rFonts w:eastAsia="SimSun"/>
                <w:sz w:val="20"/>
                <w:szCs w:val="22"/>
                <w:lang w:val="en-GB" w:eastAsia="zh-CN"/>
              </w:rPr>
              <w:t>416</w:t>
            </w:r>
            <w:r w:rsidRPr="006B7BB7">
              <w:rPr>
                <w:rFonts w:eastAsia="SimSun" w:hint="eastAsia"/>
                <w:sz w:val="20"/>
                <w:szCs w:val="22"/>
                <w:lang w:val="en-GB" w:eastAsia="zh-CN"/>
              </w:rPr>
              <w:t>项与行动目标</w:t>
            </w:r>
            <w:r w:rsidRPr="006B7BB7">
              <w:rPr>
                <w:rFonts w:eastAsia="SimSun"/>
                <w:sz w:val="20"/>
                <w:szCs w:val="22"/>
                <w:lang w:val="en-GB" w:eastAsia="zh-CN"/>
              </w:rPr>
              <w:t>14</w:t>
            </w:r>
            <w:r w:rsidRPr="006B7BB7">
              <w:rPr>
                <w:rFonts w:eastAsia="SimSun" w:hint="eastAsia"/>
                <w:sz w:val="20"/>
                <w:szCs w:val="22"/>
                <w:lang w:val="en-GB" w:eastAsia="zh-CN"/>
              </w:rPr>
              <w:t>相关的国家目标，</w:t>
            </w:r>
            <w:r w:rsidRPr="006B7BB7">
              <w:rPr>
                <w:rFonts w:eastAsia="SimSun" w:hint="eastAsia"/>
                <w:sz w:val="20"/>
                <w:szCs w:val="22"/>
                <w:lang w:val="en-GB" w:eastAsia="zh-CN"/>
              </w:rPr>
              <w:t xml:space="preserve"> 80</w:t>
            </w:r>
            <w:r w:rsidRPr="006B7BB7">
              <w:rPr>
                <w:rFonts w:eastAsia="SimSun" w:hint="eastAsia"/>
                <w:sz w:val="20"/>
                <w:szCs w:val="22"/>
                <w:lang w:val="en-GB" w:eastAsia="zh-CN"/>
              </w:rPr>
              <w:t>个缔约方未提交相关目标；</w:t>
            </w:r>
            <w:r w:rsidRPr="006B7BB7">
              <w:rPr>
                <w:rFonts w:eastAsia="SimSun" w:hint="eastAsia"/>
                <w:sz w:val="20"/>
                <w:szCs w:val="22"/>
                <w:lang w:val="en-GB" w:eastAsia="zh-CN"/>
              </w:rPr>
              <w:t xml:space="preserve"> </w:t>
            </w:r>
          </w:p>
          <w:p w14:paraId="6F94535E" w14:textId="77777777" w:rsidR="006B7BB7" w:rsidRPr="006B7BB7" w:rsidRDefault="006B7BB7" w:rsidP="006B7BB7">
            <w:pPr>
              <w:tabs>
                <w:tab w:val="left" w:pos="418"/>
              </w:tabs>
              <w:topLinePunct/>
              <w:spacing w:before="40" w:after="80"/>
              <w:jc w:val="both"/>
              <w:rPr>
                <w:rFonts w:eastAsia="SimSun"/>
                <w:sz w:val="20"/>
                <w:szCs w:val="22"/>
                <w:lang w:val="en-GB" w:eastAsia="zh-CN"/>
              </w:rPr>
            </w:pPr>
            <w:r w:rsidRPr="006B7BB7">
              <w:rPr>
                <w:rFonts w:eastAsia="SimSun" w:hint="eastAsia"/>
                <w:sz w:val="20"/>
                <w:szCs w:val="22"/>
                <w:lang w:val="en-GB" w:eastAsia="zh-CN"/>
              </w:rPr>
              <w:t xml:space="preserve">(b) </w:t>
            </w:r>
            <w:r w:rsidRPr="006B7BB7">
              <w:rPr>
                <w:rFonts w:eastAsia="SimSun"/>
                <w:sz w:val="20"/>
                <w:szCs w:val="22"/>
                <w:lang w:val="en-GB" w:eastAsia="zh-CN"/>
              </w:rPr>
              <w:tab/>
              <w:t>71</w:t>
            </w:r>
            <w:r w:rsidRPr="006B7BB7">
              <w:rPr>
                <w:rFonts w:eastAsia="SimSun" w:hint="eastAsia"/>
                <w:sz w:val="20"/>
                <w:szCs w:val="22"/>
                <w:lang w:val="en-GB" w:eastAsia="zh-CN"/>
              </w:rPr>
              <w:t>%</w:t>
            </w:r>
            <w:r w:rsidRPr="006B7BB7">
              <w:rPr>
                <w:rFonts w:eastAsia="SimSun" w:hint="eastAsia"/>
                <w:sz w:val="20"/>
                <w:szCs w:val="22"/>
                <w:lang w:val="en-GB" w:eastAsia="zh-CN"/>
              </w:rPr>
              <w:t>的缔约方报告说，至少有一项国家目标与行动目标</w:t>
            </w:r>
            <w:r w:rsidRPr="006B7BB7">
              <w:rPr>
                <w:rFonts w:eastAsia="SimSun"/>
                <w:sz w:val="20"/>
                <w:szCs w:val="22"/>
                <w:lang w:val="en-GB" w:eastAsia="zh-CN"/>
              </w:rPr>
              <w:t>14</w:t>
            </w:r>
            <w:r w:rsidRPr="006B7BB7">
              <w:rPr>
                <w:rFonts w:eastAsia="SimSun" w:hint="eastAsia"/>
                <w:sz w:val="20"/>
                <w:szCs w:val="22"/>
                <w:lang w:val="en-GB" w:eastAsia="zh-CN"/>
              </w:rPr>
              <w:t>高度一致。</w:t>
            </w:r>
            <w:r w:rsidRPr="006B7BB7">
              <w:rPr>
                <w:rFonts w:eastAsia="SimSun" w:hint="eastAsia"/>
                <w:sz w:val="20"/>
                <w:szCs w:val="22"/>
                <w:lang w:val="en-GB" w:eastAsia="zh-CN"/>
              </w:rPr>
              <w:t>2</w:t>
            </w:r>
            <w:r w:rsidRPr="006B7BB7">
              <w:rPr>
                <w:rFonts w:eastAsia="SimSun"/>
                <w:sz w:val="20"/>
                <w:szCs w:val="22"/>
                <w:lang w:val="en-GB" w:eastAsia="zh-CN"/>
              </w:rPr>
              <w:t>1</w:t>
            </w:r>
            <w:r w:rsidRPr="006B7BB7">
              <w:rPr>
                <w:rFonts w:eastAsia="SimSun" w:hint="eastAsia"/>
                <w:sz w:val="20"/>
                <w:szCs w:val="22"/>
                <w:lang w:val="en-GB" w:eastAsia="zh-CN"/>
              </w:rPr>
              <w:t>%</w:t>
            </w:r>
            <w:r w:rsidRPr="006B7BB7">
              <w:rPr>
                <w:rFonts w:eastAsia="SimSun" w:hint="eastAsia"/>
                <w:sz w:val="20"/>
                <w:szCs w:val="22"/>
                <w:lang w:val="en-GB" w:eastAsia="zh-CN"/>
              </w:rPr>
              <w:t>的缔约方报告的国家目标的最高一致程度为中度或低度，</w:t>
            </w:r>
            <w:r w:rsidRPr="006B7BB7">
              <w:rPr>
                <w:rFonts w:eastAsia="SimSun" w:hint="eastAsia"/>
                <w:sz w:val="20"/>
                <w:szCs w:val="22"/>
                <w:lang w:val="en-GB" w:eastAsia="zh-CN"/>
              </w:rPr>
              <w:t xml:space="preserve"> </w:t>
            </w:r>
            <w:r w:rsidRPr="006B7BB7">
              <w:rPr>
                <w:rFonts w:eastAsia="SimSun"/>
                <w:sz w:val="20"/>
                <w:szCs w:val="22"/>
                <w:lang w:val="en-GB" w:eastAsia="zh-CN"/>
              </w:rPr>
              <w:t>9</w:t>
            </w:r>
            <w:r w:rsidRPr="006B7BB7">
              <w:rPr>
                <w:rFonts w:eastAsia="SimSun" w:hint="eastAsia"/>
                <w:sz w:val="20"/>
                <w:szCs w:val="22"/>
                <w:lang w:val="en-GB" w:eastAsia="zh-CN"/>
              </w:rPr>
              <w:t>%</w:t>
            </w:r>
            <w:r w:rsidRPr="006B7BB7">
              <w:rPr>
                <w:rFonts w:eastAsia="SimSun" w:hint="eastAsia"/>
                <w:sz w:val="20"/>
                <w:szCs w:val="22"/>
                <w:lang w:val="en-GB" w:eastAsia="zh-CN"/>
              </w:rPr>
              <w:t>的缔约方未报告一致程度；</w:t>
            </w:r>
          </w:p>
          <w:p w14:paraId="284F376F" w14:textId="555637F1" w:rsidR="006B7BB7" w:rsidRPr="006B7BB7" w:rsidRDefault="006B7BB7" w:rsidP="006B7BB7">
            <w:pPr>
              <w:tabs>
                <w:tab w:val="left" w:pos="418"/>
              </w:tabs>
              <w:topLinePunct/>
              <w:spacing w:before="40" w:after="80"/>
              <w:jc w:val="both"/>
              <w:rPr>
                <w:rFonts w:eastAsia="SimSun"/>
                <w:sz w:val="20"/>
                <w:szCs w:val="22"/>
                <w:lang w:val="en-GB" w:eastAsia="zh-CN"/>
              </w:rPr>
            </w:pPr>
            <w:r w:rsidRPr="006B7BB7">
              <w:rPr>
                <w:rFonts w:eastAsia="SimSun" w:hint="eastAsia"/>
                <w:sz w:val="20"/>
                <w:szCs w:val="22"/>
                <w:lang w:val="en-GB" w:eastAsia="zh-CN"/>
              </w:rPr>
              <w:t xml:space="preserve">(c) </w:t>
            </w:r>
            <w:r w:rsidRPr="006B7BB7">
              <w:rPr>
                <w:rFonts w:eastAsia="SimSun"/>
                <w:sz w:val="20"/>
                <w:szCs w:val="22"/>
                <w:lang w:val="en-GB" w:eastAsia="zh-CN"/>
              </w:rPr>
              <w:tab/>
            </w:r>
            <w:r w:rsidRPr="006B7BB7">
              <w:rPr>
                <w:rFonts w:eastAsia="SimSun" w:hint="eastAsia"/>
                <w:sz w:val="20"/>
                <w:szCs w:val="22"/>
                <w:lang w:val="en-GB" w:eastAsia="zh-CN"/>
              </w:rPr>
              <w:t>3</w:t>
            </w:r>
            <w:r w:rsidRPr="006B7BB7">
              <w:rPr>
                <w:rFonts w:eastAsia="SimSun"/>
                <w:sz w:val="20"/>
                <w:szCs w:val="22"/>
                <w:lang w:val="en-GB" w:eastAsia="zh-CN"/>
              </w:rPr>
              <w:t>7</w:t>
            </w:r>
            <w:r w:rsidRPr="006B7BB7">
              <w:rPr>
                <w:rFonts w:eastAsia="SimSun" w:hint="eastAsia"/>
                <w:sz w:val="20"/>
                <w:szCs w:val="22"/>
                <w:lang w:val="en-GB" w:eastAsia="zh-CN"/>
              </w:rPr>
              <w:t>%</w:t>
            </w:r>
            <w:r w:rsidRPr="006B7BB7">
              <w:rPr>
                <w:rFonts w:eastAsia="SimSun" w:hint="eastAsia"/>
                <w:sz w:val="20"/>
                <w:szCs w:val="22"/>
                <w:lang w:val="en-GB" w:eastAsia="zh-CN"/>
              </w:rPr>
              <w:t>的</w:t>
            </w:r>
            <w:r w:rsidR="002D5A71">
              <w:rPr>
                <w:rFonts w:eastAsia="SimSun" w:hint="eastAsia"/>
                <w:sz w:val="20"/>
                <w:szCs w:val="22"/>
                <w:lang w:val="en-GB" w:eastAsia="zh-CN"/>
              </w:rPr>
              <w:t>缔约方介绍了</w:t>
            </w:r>
            <w:r w:rsidRPr="006B7BB7">
              <w:rPr>
                <w:rFonts w:eastAsia="SimSun" w:hint="eastAsia"/>
                <w:sz w:val="20"/>
                <w:szCs w:val="22"/>
                <w:lang w:val="en-GB" w:eastAsia="zh-CN"/>
              </w:rPr>
              <w:t>与该行动目标相关的执行手段。在这些缔约方中，</w:t>
            </w:r>
            <w:r w:rsidRPr="006B7BB7">
              <w:rPr>
                <w:rFonts w:eastAsia="SimSun" w:hint="eastAsia"/>
                <w:sz w:val="20"/>
                <w:szCs w:val="22"/>
                <w:lang w:val="en-GB" w:eastAsia="zh-CN"/>
              </w:rPr>
              <w:t>8</w:t>
            </w:r>
            <w:r w:rsidRPr="006B7BB7">
              <w:rPr>
                <w:rFonts w:eastAsia="SimSun"/>
                <w:sz w:val="20"/>
                <w:szCs w:val="22"/>
                <w:lang w:val="en-GB" w:eastAsia="zh-CN"/>
              </w:rPr>
              <w:t>1</w:t>
            </w:r>
            <w:r w:rsidRPr="006B7BB7">
              <w:rPr>
                <w:rFonts w:eastAsia="SimSun" w:hint="eastAsia"/>
                <w:sz w:val="20"/>
                <w:szCs w:val="22"/>
                <w:lang w:val="en-GB" w:eastAsia="zh-CN"/>
              </w:rPr>
              <w:t>%</w:t>
            </w:r>
            <w:r w:rsidRPr="006B7BB7">
              <w:rPr>
                <w:rFonts w:eastAsia="SimSun" w:hint="eastAsia"/>
                <w:sz w:val="20"/>
                <w:szCs w:val="22"/>
                <w:lang w:val="en-GB" w:eastAsia="zh-CN"/>
              </w:rPr>
              <w:t>表示需要更多的执行手段；</w:t>
            </w:r>
          </w:p>
          <w:p w14:paraId="6EF464D9" w14:textId="40981E87" w:rsidR="006B7BB7" w:rsidRPr="00644F14" w:rsidRDefault="006B7BB7" w:rsidP="006B7BB7">
            <w:pPr>
              <w:tabs>
                <w:tab w:val="left" w:pos="418"/>
              </w:tabs>
              <w:topLinePunct/>
              <w:spacing w:before="40" w:after="80"/>
              <w:rPr>
                <w:rFonts w:eastAsia="SimSun"/>
                <w:sz w:val="20"/>
                <w:szCs w:val="22"/>
                <w:lang w:val="en-GB" w:eastAsia="zh-CN"/>
              </w:rPr>
            </w:pPr>
            <w:r w:rsidRPr="006B7BB7">
              <w:rPr>
                <w:rFonts w:eastAsia="SimSun" w:hint="eastAsia"/>
                <w:sz w:val="20"/>
                <w:szCs w:val="22"/>
                <w:lang w:val="en-GB" w:eastAsia="zh-CN"/>
              </w:rPr>
              <w:t xml:space="preserve">(d) </w:t>
            </w:r>
            <w:r w:rsidRPr="006B7BB7">
              <w:rPr>
                <w:rFonts w:eastAsia="SimSun"/>
                <w:sz w:val="20"/>
                <w:szCs w:val="22"/>
                <w:lang w:val="en-GB" w:eastAsia="zh-CN"/>
              </w:rPr>
              <w:tab/>
            </w:r>
            <w:r w:rsidRPr="006B7BB7">
              <w:rPr>
                <w:rFonts w:eastAsia="SimSun" w:hint="eastAsia"/>
                <w:sz w:val="20"/>
                <w:szCs w:val="22"/>
                <w:lang w:val="en-GB" w:eastAsia="zh-CN"/>
              </w:rPr>
              <w:t>2</w:t>
            </w:r>
            <w:r w:rsidRPr="006B7BB7">
              <w:rPr>
                <w:rFonts w:eastAsia="SimSun"/>
                <w:sz w:val="20"/>
                <w:szCs w:val="22"/>
                <w:lang w:val="en-GB" w:eastAsia="zh-CN"/>
              </w:rPr>
              <w:t>1</w:t>
            </w:r>
            <w:r w:rsidRPr="006B7BB7">
              <w:rPr>
                <w:rFonts w:eastAsia="SimSun" w:hint="eastAsia"/>
                <w:sz w:val="20"/>
                <w:szCs w:val="22"/>
                <w:lang w:val="en-GB" w:eastAsia="zh-CN"/>
              </w:rPr>
              <w:t>%</w:t>
            </w:r>
            <w:r w:rsidRPr="006B7BB7">
              <w:rPr>
                <w:rFonts w:eastAsia="SimSun" w:hint="eastAsia"/>
                <w:sz w:val="20"/>
                <w:szCs w:val="22"/>
                <w:lang w:val="en-GB" w:eastAsia="zh-CN"/>
              </w:rPr>
              <w:t>的缔约方</w:t>
            </w:r>
            <w:r w:rsidR="00FA3937">
              <w:rPr>
                <w:rFonts w:eastAsia="SimSun" w:hint="eastAsia"/>
                <w:sz w:val="20"/>
                <w:szCs w:val="22"/>
                <w:lang w:val="en-GB" w:eastAsia="zh-CN"/>
              </w:rPr>
              <w:t>为该行动目标确定了</w:t>
            </w:r>
            <w:r w:rsidRPr="006B7BB7">
              <w:rPr>
                <w:rFonts w:eastAsia="SimSun" w:hint="eastAsia"/>
                <w:sz w:val="20"/>
                <w:szCs w:val="22"/>
                <w:lang w:val="en-GB" w:eastAsia="zh-CN"/>
              </w:rPr>
              <w:t>组成指标，</w:t>
            </w:r>
            <w:r w:rsidRPr="006B7BB7">
              <w:rPr>
                <w:rFonts w:eastAsia="SimSun"/>
                <w:sz w:val="20"/>
                <w:szCs w:val="22"/>
                <w:lang w:val="en-GB" w:eastAsia="zh-CN"/>
              </w:rPr>
              <w:t>1</w:t>
            </w:r>
            <w:r w:rsidRPr="006B7BB7">
              <w:rPr>
                <w:rFonts w:eastAsia="SimSun" w:hint="eastAsia"/>
                <w:sz w:val="20"/>
                <w:szCs w:val="22"/>
                <w:lang w:val="en-GB" w:eastAsia="zh-CN"/>
              </w:rPr>
              <w:t>7%</w:t>
            </w:r>
            <w:r w:rsidR="00FA3937">
              <w:rPr>
                <w:rFonts w:eastAsia="SimSun" w:hint="eastAsia"/>
                <w:sz w:val="20"/>
                <w:szCs w:val="22"/>
                <w:lang w:val="en-GB" w:eastAsia="zh-CN"/>
              </w:rPr>
              <w:t>确定了</w:t>
            </w:r>
            <w:r w:rsidRPr="006B7BB7">
              <w:rPr>
                <w:rFonts w:eastAsia="SimSun" w:hint="eastAsia"/>
                <w:sz w:val="20"/>
                <w:szCs w:val="22"/>
                <w:lang w:val="en-GB" w:eastAsia="zh-CN"/>
              </w:rPr>
              <w:t>补充指标，</w:t>
            </w:r>
            <w:r w:rsidRPr="006B7BB7">
              <w:rPr>
                <w:rFonts w:eastAsia="SimSun"/>
                <w:sz w:val="20"/>
                <w:szCs w:val="22"/>
                <w:lang w:val="en-GB" w:eastAsia="zh-CN"/>
              </w:rPr>
              <w:t>35</w:t>
            </w:r>
            <w:r w:rsidRPr="006B7BB7">
              <w:rPr>
                <w:rFonts w:eastAsia="SimSun" w:hint="eastAsia"/>
                <w:sz w:val="20"/>
                <w:szCs w:val="22"/>
                <w:lang w:val="en-GB" w:eastAsia="zh-CN"/>
              </w:rPr>
              <w:t>%</w:t>
            </w:r>
            <w:r w:rsidR="00FA3937">
              <w:rPr>
                <w:rFonts w:eastAsia="SimSun" w:hint="eastAsia"/>
                <w:sz w:val="20"/>
                <w:szCs w:val="22"/>
                <w:lang w:val="en-GB" w:eastAsia="zh-CN"/>
              </w:rPr>
              <w:t>确定了</w:t>
            </w:r>
            <w:r w:rsidRPr="006B7BB7">
              <w:rPr>
                <w:rFonts w:eastAsia="SimSun" w:hint="eastAsia"/>
                <w:sz w:val="20"/>
                <w:szCs w:val="22"/>
                <w:lang w:val="en-GB" w:eastAsia="zh-CN"/>
              </w:rPr>
              <w:t>国家指标。</w:t>
            </w:r>
          </w:p>
        </w:tc>
        <w:tc>
          <w:tcPr>
            <w:tcW w:w="6257" w:type="dxa"/>
            <w:hideMark/>
          </w:tcPr>
          <w:p w14:paraId="30CDD118" w14:textId="27706603" w:rsidR="006B7BB7" w:rsidRPr="00070A12" w:rsidRDefault="006B7BB7" w:rsidP="006B7BB7">
            <w:pPr>
              <w:tabs>
                <w:tab w:val="left" w:pos="418"/>
              </w:tabs>
              <w:topLinePunct/>
              <w:spacing w:before="40" w:after="80"/>
              <w:jc w:val="both"/>
              <w:rPr>
                <w:rFonts w:eastAsia="SimSun"/>
                <w:sz w:val="20"/>
                <w:szCs w:val="20"/>
                <w:lang w:eastAsia="zh-CN"/>
              </w:rPr>
            </w:pPr>
            <w:r w:rsidRPr="00070A12">
              <w:rPr>
                <w:rFonts w:eastAsia="SimSun"/>
                <w:sz w:val="20"/>
                <w:szCs w:val="20"/>
                <w:lang w:eastAsia="zh-CN"/>
              </w:rPr>
              <w:tab/>
            </w:r>
            <w:r w:rsidRPr="00070A12">
              <w:rPr>
                <w:rFonts w:eastAsia="SimSun"/>
                <w:sz w:val="20"/>
                <w:szCs w:val="20"/>
                <w:lang w:eastAsia="zh-CN"/>
              </w:rPr>
              <w:t>与行动目标</w:t>
            </w:r>
            <w:r w:rsidRPr="00070A12">
              <w:rPr>
                <w:rFonts w:eastAsia="SimSun"/>
                <w:sz w:val="20"/>
                <w:szCs w:val="20"/>
                <w:lang w:eastAsia="zh-CN"/>
              </w:rPr>
              <w:t>14</w:t>
            </w:r>
            <w:r w:rsidRPr="00070A12">
              <w:rPr>
                <w:rFonts w:eastAsia="SimSun"/>
                <w:sz w:val="20"/>
                <w:szCs w:val="20"/>
                <w:lang w:eastAsia="zh-CN"/>
              </w:rPr>
              <w:t>相关的国家目标通常侧重于将生物多样性价值纳入相关进程的某个特定方面，而不是侧重于将其纳入所有国家进程。</w:t>
            </w:r>
            <w:r w:rsidR="00601A0C">
              <w:rPr>
                <w:rFonts w:eastAsia="SimSun"/>
                <w:sz w:val="20"/>
                <w:szCs w:val="20"/>
                <w:lang w:eastAsia="zh-CN"/>
              </w:rPr>
              <w:t>很少有缔约方</w:t>
            </w:r>
            <w:r w:rsidRPr="00070A12">
              <w:rPr>
                <w:rFonts w:eastAsia="SimSun"/>
                <w:sz w:val="20"/>
                <w:szCs w:val="20"/>
                <w:lang w:eastAsia="zh-CN"/>
              </w:rPr>
              <w:t>制定目标，把生物多样性纳入减贫战略、环境评估、国民核算</w:t>
            </w:r>
            <w:r w:rsidR="00601A0C">
              <w:rPr>
                <w:rFonts w:eastAsia="SimSun" w:hint="eastAsia"/>
                <w:sz w:val="20"/>
                <w:szCs w:val="20"/>
                <w:lang w:eastAsia="zh-CN"/>
              </w:rPr>
              <w:t>，</w:t>
            </w:r>
            <w:r w:rsidRPr="00070A12">
              <w:rPr>
                <w:rFonts w:eastAsia="SimSun"/>
                <w:sz w:val="20"/>
                <w:szCs w:val="20"/>
                <w:lang w:eastAsia="zh-CN"/>
              </w:rPr>
              <w:t>或纵向或横向纳入政府政策。少数缔约方</w:t>
            </w:r>
            <w:r w:rsidR="00601A0C">
              <w:rPr>
                <w:rFonts w:eastAsia="SimSun" w:hint="eastAsia"/>
                <w:sz w:val="20"/>
                <w:szCs w:val="20"/>
                <w:lang w:eastAsia="zh-CN"/>
              </w:rPr>
              <w:t>涉及</w:t>
            </w:r>
            <w:r w:rsidRPr="00070A12">
              <w:rPr>
                <w:rFonts w:eastAsia="SimSun"/>
                <w:sz w:val="20"/>
                <w:szCs w:val="20"/>
                <w:lang w:eastAsia="zh-CN"/>
              </w:rPr>
              <w:t>使相关的公共和私人活动或财政和资金流动保持一致的问题。国家目标中描述了多种多样的政策措施，包括与政策整合和治理、收入来源整合、公众意识、社区参与和可持续发展相关的行动，例如旅游业中的行动。通常指出的所需执行手段包括国家、区域和国际合作与伙伴关系、加强法律框架以及提供资源，用于支持生物多样性治理。</w:t>
            </w:r>
          </w:p>
        </w:tc>
      </w:tr>
      <w:tr w:rsidR="00FE2B21" w:rsidRPr="00644F14" w14:paraId="14F201EC" w14:textId="77777777" w:rsidTr="001B7839">
        <w:tc>
          <w:tcPr>
            <w:tcW w:w="800" w:type="dxa"/>
          </w:tcPr>
          <w:p w14:paraId="1241A167" w14:textId="77777777" w:rsidR="00FE2B21" w:rsidRPr="00644F14" w:rsidRDefault="00FE2B21" w:rsidP="00FE2B21">
            <w:pPr>
              <w:tabs>
                <w:tab w:val="left" w:pos="567"/>
                <w:tab w:val="left" w:pos="1134"/>
                <w:tab w:val="left" w:pos="1701"/>
                <w:tab w:val="left" w:pos="2268"/>
                <w:tab w:val="left" w:pos="2835"/>
                <w:tab w:val="left" w:pos="3402"/>
              </w:tabs>
              <w:topLinePunct/>
              <w:spacing w:before="40" w:after="80"/>
              <w:rPr>
                <w:rFonts w:eastAsia="SimSun"/>
                <w:sz w:val="20"/>
                <w:szCs w:val="22"/>
                <w:lang w:val="en-GB"/>
              </w:rPr>
            </w:pPr>
            <w:r w:rsidRPr="00644F14">
              <w:rPr>
                <w:rFonts w:eastAsia="SimSun"/>
                <w:sz w:val="20"/>
                <w:szCs w:val="22"/>
                <w:lang w:val="en-GB"/>
              </w:rPr>
              <w:t>15</w:t>
            </w:r>
          </w:p>
        </w:tc>
        <w:tc>
          <w:tcPr>
            <w:tcW w:w="6440" w:type="dxa"/>
          </w:tcPr>
          <w:p w14:paraId="219C631C" w14:textId="77777777" w:rsidR="00FE2B21" w:rsidRPr="00FE2B21" w:rsidRDefault="00FE2B21" w:rsidP="00FE2B21">
            <w:pPr>
              <w:tabs>
                <w:tab w:val="left" w:pos="418"/>
              </w:tabs>
              <w:topLinePunct/>
              <w:spacing w:before="40" w:after="80"/>
              <w:jc w:val="both"/>
              <w:rPr>
                <w:rFonts w:eastAsia="SimSun"/>
                <w:sz w:val="20"/>
                <w:szCs w:val="22"/>
                <w:lang w:val="en-GB" w:eastAsia="zh-CN"/>
              </w:rPr>
            </w:pPr>
            <w:r w:rsidRPr="00FE2B21">
              <w:rPr>
                <w:rFonts w:eastAsia="SimSun" w:hint="eastAsia"/>
                <w:sz w:val="20"/>
                <w:szCs w:val="22"/>
                <w:lang w:val="en-GB" w:eastAsia="zh-CN"/>
              </w:rPr>
              <w:t xml:space="preserve">(a) </w:t>
            </w:r>
            <w:r w:rsidRPr="00FE2B21">
              <w:rPr>
                <w:rFonts w:eastAsia="SimSun"/>
                <w:sz w:val="20"/>
                <w:szCs w:val="22"/>
                <w:lang w:val="en-GB" w:eastAsia="zh-CN"/>
              </w:rPr>
              <w:tab/>
            </w:r>
            <w:r w:rsidRPr="00FE2B21">
              <w:rPr>
                <w:rFonts w:eastAsia="SimSun" w:hint="eastAsia"/>
                <w:sz w:val="20"/>
                <w:szCs w:val="22"/>
                <w:lang w:val="en-GB" w:eastAsia="zh-CN"/>
              </w:rPr>
              <w:t>117</w:t>
            </w:r>
            <w:r w:rsidRPr="00FE2B21">
              <w:rPr>
                <w:rFonts w:eastAsia="SimSun" w:hint="eastAsia"/>
                <w:sz w:val="20"/>
                <w:szCs w:val="22"/>
                <w:lang w:val="en-GB" w:eastAsia="zh-CN"/>
              </w:rPr>
              <w:t>个缔约方共提交了</w:t>
            </w:r>
            <w:r w:rsidRPr="00FE2B21">
              <w:rPr>
                <w:rFonts w:eastAsia="SimSun" w:hint="eastAsia"/>
                <w:sz w:val="20"/>
                <w:szCs w:val="22"/>
                <w:lang w:val="en-GB" w:eastAsia="zh-CN"/>
              </w:rPr>
              <w:t>225</w:t>
            </w:r>
            <w:r w:rsidRPr="00FE2B21">
              <w:rPr>
                <w:rFonts w:eastAsia="SimSun" w:hint="eastAsia"/>
                <w:sz w:val="20"/>
                <w:szCs w:val="22"/>
                <w:lang w:val="en-GB" w:eastAsia="zh-CN"/>
              </w:rPr>
              <w:t>项与行动目标</w:t>
            </w:r>
            <w:r w:rsidRPr="00FE2B21">
              <w:rPr>
                <w:rFonts w:eastAsia="SimSun" w:hint="eastAsia"/>
                <w:sz w:val="20"/>
                <w:szCs w:val="22"/>
                <w:lang w:val="en-GB" w:eastAsia="zh-CN"/>
              </w:rPr>
              <w:t>15</w:t>
            </w:r>
            <w:r w:rsidRPr="00FE2B21">
              <w:rPr>
                <w:rFonts w:eastAsia="SimSun" w:hint="eastAsia"/>
                <w:sz w:val="20"/>
                <w:szCs w:val="22"/>
                <w:lang w:val="en-GB" w:eastAsia="zh-CN"/>
              </w:rPr>
              <w:t>相关的国家目标，</w:t>
            </w:r>
            <w:r w:rsidRPr="00FE2B21">
              <w:rPr>
                <w:rFonts w:eastAsia="SimSun" w:hint="eastAsia"/>
                <w:sz w:val="20"/>
                <w:szCs w:val="22"/>
                <w:lang w:val="en-GB" w:eastAsia="zh-CN"/>
              </w:rPr>
              <w:t xml:space="preserve"> 89</w:t>
            </w:r>
            <w:r w:rsidRPr="00FE2B21">
              <w:rPr>
                <w:rFonts w:eastAsia="SimSun" w:hint="eastAsia"/>
                <w:sz w:val="20"/>
                <w:szCs w:val="22"/>
                <w:lang w:val="en-GB" w:eastAsia="zh-CN"/>
              </w:rPr>
              <w:t>个缔约方未提交相关目标；</w:t>
            </w:r>
          </w:p>
          <w:p w14:paraId="0792E3EB" w14:textId="77777777" w:rsidR="00FE2B21" w:rsidRPr="00FE2B21" w:rsidRDefault="00FE2B21" w:rsidP="00FE2B21">
            <w:pPr>
              <w:tabs>
                <w:tab w:val="left" w:pos="418"/>
              </w:tabs>
              <w:topLinePunct/>
              <w:spacing w:before="40" w:after="80"/>
              <w:jc w:val="both"/>
              <w:rPr>
                <w:rFonts w:eastAsia="SimSun"/>
                <w:sz w:val="20"/>
                <w:szCs w:val="22"/>
                <w:lang w:val="en-GB" w:eastAsia="zh-CN"/>
              </w:rPr>
            </w:pPr>
            <w:r w:rsidRPr="00FE2B21">
              <w:rPr>
                <w:rFonts w:eastAsia="SimSun" w:hint="eastAsia"/>
                <w:sz w:val="20"/>
                <w:szCs w:val="22"/>
                <w:lang w:val="en-GB" w:eastAsia="zh-CN"/>
              </w:rPr>
              <w:t xml:space="preserve">(b) </w:t>
            </w:r>
            <w:r w:rsidRPr="00FE2B21">
              <w:rPr>
                <w:rFonts w:eastAsia="SimSun"/>
                <w:sz w:val="20"/>
                <w:szCs w:val="22"/>
                <w:lang w:val="en-GB" w:eastAsia="zh-CN"/>
              </w:rPr>
              <w:tab/>
            </w:r>
            <w:r w:rsidRPr="00FE2B21">
              <w:rPr>
                <w:rFonts w:eastAsia="SimSun" w:hint="eastAsia"/>
                <w:sz w:val="20"/>
                <w:szCs w:val="22"/>
                <w:lang w:val="en-GB" w:eastAsia="zh-CN"/>
              </w:rPr>
              <w:t>63%</w:t>
            </w:r>
            <w:r w:rsidRPr="00FE2B21">
              <w:rPr>
                <w:rFonts w:eastAsia="SimSun" w:hint="eastAsia"/>
                <w:sz w:val="20"/>
                <w:szCs w:val="22"/>
                <w:lang w:val="en-GB" w:eastAsia="zh-CN"/>
              </w:rPr>
              <w:t>的缔约方报告说，至少有一项国家目标与行动目标</w:t>
            </w:r>
            <w:r w:rsidRPr="00FE2B21">
              <w:rPr>
                <w:rFonts w:eastAsia="SimSun" w:hint="eastAsia"/>
                <w:sz w:val="20"/>
                <w:szCs w:val="22"/>
                <w:lang w:val="en-GB" w:eastAsia="zh-CN"/>
              </w:rPr>
              <w:t>15</w:t>
            </w:r>
            <w:r w:rsidRPr="00FE2B21">
              <w:rPr>
                <w:rFonts w:eastAsia="SimSun" w:hint="eastAsia"/>
                <w:sz w:val="20"/>
                <w:szCs w:val="22"/>
                <w:lang w:val="en-GB" w:eastAsia="zh-CN"/>
              </w:rPr>
              <w:t>高度一致。</w:t>
            </w:r>
            <w:r w:rsidRPr="00FE2B21">
              <w:rPr>
                <w:rFonts w:eastAsia="SimSun" w:hint="eastAsia"/>
                <w:sz w:val="20"/>
                <w:szCs w:val="22"/>
                <w:lang w:val="en-GB" w:eastAsia="zh-CN"/>
              </w:rPr>
              <w:t>29%</w:t>
            </w:r>
            <w:r w:rsidRPr="00FE2B21">
              <w:rPr>
                <w:rFonts w:eastAsia="SimSun" w:hint="eastAsia"/>
                <w:sz w:val="20"/>
                <w:szCs w:val="22"/>
                <w:lang w:val="en-GB" w:eastAsia="zh-CN"/>
              </w:rPr>
              <w:t>的缔约方报告的国家目标的最高一致程度为中度或低度，</w:t>
            </w:r>
            <w:r w:rsidRPr="00FE2B21">
              <w:rPr>
                <w:rFonts w:eastAsia="SimSun" w:hint="eastAsia"/>
                <w:sz w:val="20"/>
                <w:szCs w:val="22"/>
                <w:lang w:val="en-GB" w:eastAsia="zh-CN"/>
              </w:rPr>
              <w:t xml:space="preserve"> 8%</w:t>
            </w:r>
            <w:r w:rsidRPr="00FE2B21">
              <w:rPr>
                <w:rFonts w:eastAsia="SimSun" w:hint="eastAsia"/>
                <w:sz w:val="20"/>
                <w:szCs w:val="22"/>
                <w:lang w:val="en-GB" w:eastAsia="zh-CN"/>
              </w:rPr>
              <w:t>的缔约方未报告一致程度；</w:t>
            </w:r>
          </w:p>
          <w:p w14:paraId="293E716F" w14:textId="7231C89C" w:rsidR="00FE2B21" w:rsidRPr="00FE2B21" w:rsidRDefault="00FE2B21" w:rsidP="00FE2B21">
            <w:pPr>
              <w:tabs>
                <w:tab w:val="left" w:pos="418"/>
              </w:tabs>
              <w:topLinePunct/>
              <w:spacing w:before="40" w:after="80"/>
              <w:jc w:val="both"/>
              <w:rPr>
                <w:rFonts w:eastAsia="SimSun"/>
                <w:sz w:val="20"/>
                <w:szCs w:val="22"/>
                <w:lang w:val="en-GB" w:eastAsia="zh-CN"/>
              </w:rPr>
            </w:pPr>
            <w:r w:rsidRPr="00FE2B21">
              <w:rPr>
                <w:rFonts w:eastAsia="SimSun" w:hint="eastAsia"/>
                <w:sz w:val="20"/>
                <w:szCs w:val="22"/>
                <w:lang w:val="en-GB" w:eastAsia="zh-CN"/>
              </w:rPr>
              <w:lastRenderedPageBreak/>
              <w:t xml:space="preserve">(c) </w:t>
            </w:r>
            <w:r w:rsidRPr="00FE2B21">
              <w:rPr>
                <w:rFonts w:eastAsia="SimSun"/>
                <w:sz w:val="20"/>
                <w:szCs w:val="22"/>
                <w:lang w:val="en-GB" w:eastAsia="zh-CN"/>
              </w:rPr>
              <w:tab/>
            </w:r>
            <w:r w:rsidRPr="00FE2B21">
              <w:rPr>
                <w:rFonts w:eastAsia="SimSun" w:hint="eastAsia"/>
                <w:sz w:val="20"/>
                <w:szCs w:val="22"/>
                <w:lang w:val="en-GB" w:eastAsia="zh-CN"/>
              </w:rPr>
              <w:t>29%</w:t>
            </w:r>
            <w:r w:rsidRPr="00FE2B21">
              <w:rPr>
                <w:rFonts w:eastAsia="SimSun" w:hint="eastAsia"/>
                <w:sz w:val="20"/>
                <w:szCs w:val="22"/>
                <w:lang w:val="en-GB" w:eastAsia="zh-CN"/>
              </w:rPr>
              <w:t>的</w:t>
            </w:r>
            <w:r w:rsidR="002D5A71">
              <w:rPr>
                <w:rFonts w:eastAsia="SimSun" w:hint="eastAsia"/>
                <w:sz w:val="20"/>
                <w:szCs w:val="22"/>
                <w:lang w:val="en-GB" w:eastAsia="zh-CN"/>
              </w:rPr>
              <w:t>缔约方介绍了</w:t>
            </w:r>
            <w:r w:rsidRPr="00FE2B21">
              <w:rPr>
                <w:rFonts w:eastAsia="SimSun" w:hint="eastAsia"/>
                <w:sz w:val="20"/>
                <w:szCs w:val="22"/>
                <w:lang w:val="en-GB" w:eastAsia="zh-CN"/>
              </w:rPr>
              <w:t>与该行动目标相关的执行手段。在这些缔约方中，</w:t>
            </w:r>
            <w:r w:rsidRPr="00FE2B21">
              <w:rPr>
                <w:rFonts w:eastAsia="SimSun" w:hint="eastAsia"/>
                <w:sz w:val="20"/>
                <w:szCs w:val="22"/>
                <w:lang w:val="en-GB" w:eastAsia="zh-CN"/>
              </w:rPr>
              <w:t>77%</w:t>
            </w:r>
            <w:r w:rsidRPr="00FE2B21">
              <w:rPr>
                <w:rFonts w:eastAsia="SimSun" w:hint="eastAsia"/>
                <w:sz w:val="20"/>
                <w:szCs w:val="22"/>
                <w:lang w:val="en-GB" w:eastAsia="zh-CN"/>
              </w:rPr>
              <w:t>表示需要更多的执行手段；</w:t>
            </w:r>
          </w:p>
          <w:p w14:paraId="6FC5FC66" w14:textId="7F71AF86" w:rsidR="00FE2B21" w:rsidRPr="00644F14" w:rsidRDefault="00FE2B21" w:rsidP="00FE2B21">
            <w:pPr>
              <w:tabs>
                <w:tab w:val="left" w:pos="418"/>
              </w:tabs>
              <w:topLinePunct/>
              <w:spacing w:before="40" w:after="80"/>
              <w:rPr>
                <w:rFonts w:eastAsia="SimSun"/>
                <w:sz w:val="20"/>
                <w:szCs w:val="22"/>
                <w:lang w:val="en-GB" w:eastAsia="zh-CN"/>
              </w:rPr>
            </w:pPr>
            <w:r w:rsidRPr="00FE2B21">
              <w:rPr>
                <w:rFonts w:eastAsia="SimSun" w:hint="eastAsia"/>
                <w:sz w:val="20"/>
                <w:szCs w:val="22"/>
                <w:lang w:val="en-GB" w:eastAsia="zh-CN"/>
              </w:rPr>
              <w:t xml:space="preserve">(d) </w:t>
            </w:r>
            <w:r w:rsidRPr="00FE2B21">
              <w:rPr>
                <w:rFonts w:eastAsia="SimSun"/>
                <w:sz w:val="20"/>
                <w:szCs w:val="22"/>
                <w:lang w:val="en-GB" w:eastAsia="zh-CN"/>
              </w:rPr>
              <w:tab/>
            </w:r>
            <w:r w:rsidRPr="00FE2B21">
              <w:rPr>
                <w:rFonts w:eastAsia="SimSun" w:hint="eastAsia"/>
                <w:sz w:val="20"/>
                <w:szCs w:val="22"/>
                <w:lang w:val="en-GB" w:eastAsia="zh-CN"/>
              </w:rPr>
              <w:t>19%</w:t>
            </w:r>
            <w:r w:rsidRPr="00FE2B21">
              <w:rPr>
                <w:rFonts w:eastAsia="SimSun" w:hint="eastAsia"/>
                <w:sz w:val="20"/>
                <w:szCs w:val="22"/>
                <w:lang w:val="en-GB" w:eastAsia="zh-CN"/>
              </w:rPr>
              <w:t>的缔约方</w:t>
            </w:r>
            <w:r w:rsidR="00FA3937">
              <w:rPr>
                <w:rFonts w:eastAsia="SimSun" w:hint="eastAsia"/>
                <w:sz w:val="20"/>
                <w:szCs w:val="22"/>
                <w:lang w:val="en-GB" w:eastAsia="zh-CN"/>
              </w:rPr>
              <w:t>为该行动目标确定了</w:t>
            </w:r>
            <w:r w:rsidRPr="00FE2B21">
              <w:rPr>
                <w:rFonts w:eastAsia="SimSun" w:hint="eastAsia"/>
                <w:sz w:val="20"/>
                <w:szCs w:val="22"/>
                <w:lang w:val="en-GB" w:eastAsia="zh-CN"/>
              </w:rPr>
              <w:t>组成指标，</w:t>
            </w:r>
            <w:r w:rsidRPr="00FE2B21">
              <w:rPr>
                <w:rFonts w:eastAsia="SimSun" w:hint="eastAsia"/>
                <w:sz w:val="20"/>
                <w:szCs w:val="22"/>
                <w:lang w:val="en-GB" w:eastAsia="zh-CN"/>
              </w:rPr>
              <w:t>23%</w:t>
            </w:r>
            <w:r w:rsidR="00FA3937">
              <w:rPr>
                <w:rFonts w:eastAsia="SimSun" w:hint="eastAsia"/>
                <w:sz w:val="20"/>
                <w:szCs w:val="22"/>
                <w:lang w:val="en-GB" w:eastAsia="zh-CN"/>
              </w:rPr>
              <w:t>确定了</w:t>
            </w:r>
            <w:r w:rsidRPr="00FE2B21">
              <w:rPr>
                <w:rFonts w:eastAsia="SimSun" w:hint="eastAsia"/>
                <w:sz w:val="20"/>
                <w:szCs w:val="22"/>
                <w:lang w:val="en-GB" w:eastAsia="zh-CN"/>
              </w:rPr>
              <w:t>补充指标，</w:t>
            </w:r>
            <w:r w:rsidRPr="00FE2B21">
              <w:rPr>
                <w:rFonts w:eastAsia="SimSun" w:hint="eastAsia"/>
                <w:sz w:val="20"/>
                <w:szCs w:val="22"/>
                <w:lang w:val="en-GB" w:eastAsia="zh-CN"/>
              </w:rPr>
              <w:t>33%</w:t>
            </w:r>
            <w:r w:rsidR="00FA3937">
              <w:rPr>
                <w:rFonts w:eastAsia="SimSun" w:hint="eastAsia"/>
                <w:sz w:val="20"/>
                <w:szCs w:val="22"/>
                <w:lang w:val="en-GB" w:eastAsia="zh-CN"/>
              </w:rPr>
              <w:t>确定了</w:t>
            </w:r>
            <w:r w:rsidRPr="00FE2B21">
              <w:rPr>
                <w:rFonts w:eastAsia="SimSun" w:hint="eastAsia"/>
                <w:sz w:val="20"/>
                <w:szCs w:val="22"/>
                <w:lang w:val="en-GB" w:eastAsia="zh-CN"/>
              </w:rPr>
              <w:t>国家指标。</w:t>
            </w:r>
          </w:p>
        </w:tc>
        <w:tc>
          <w:tcPr>
            <w:tcW w:w="6257" w:type="dxa"/>
            <w:hideMark/>
          </w:tcPr>
          <w:p w14:paraId="1970BC3C" w14:textId="10283087" w:rsidR="00FE2B21" w:rsidRPr="00070A12" w:rsidRDefault="00FE2B21" w:rsidP="00FE2B21">
            <w:pPr>
              <w:tabs>
                <w:tab w:val="left" w:pos="418"/>
              </w:tabs>
              <w:topLinePunct/>
              <w:spacing w:before="40" w:after="80"/>
              <w:jc w:val="both"/>
              <w:rPr>
                <w:rFonts w:eastAsia="SimSun"/>
                <w:sz w:val="20"/>
                <w:szCs w:val="20"/>
                <w:lang w:eastAsia="zh-CN"/>
              </w:rPr>
            </w:pPr>
            <w:r w:rsidRPr="00070A12">
              <w:rPr>
                <w:rFonts w:eastAsia="SimSun"/>
                <w:sz w:val="20"/>
                <w:szCs w:val="20"/>
                <w:lang w:eastAsia="zh-CN"/>
              </w:rPr>
              <w:lastRenderedPageBreak/>
              <w:tab/>
            </w:r>
            <w:r w:rsidRPr="00070A12">
              <w:rPr>
                <w:rFonts w:eastAsia="SimSun"/>
                <w:sz w:val="20"/>
                <w:szCs w:val="20"/>
                <w:lang w:eastAsia="zh-CN"/>
              </w:rPr>
              <w:t>缔约方制定的国家目标通常侧重于采取措施，鼓励企业和使其能够监测、评估和披露其风险和</w:t>
            </w:r>
            <w:r w:rsidRPr="00070A12">
              <w:rPr>
                <w:rFonts w:eastAsia="SimSun"/>
                <w:sz w:val="20"/>
                <w:szCs w:val="20"/>
                <w:lang w:eastAsia="zh-CN"/>
              </w:rPr>
              <w:t>/</w:t>
            </w:r>
            <w:r w:rsidRPr="00070A12">
              <w:rPr>
                <w:rFonts w:eastAsia="SimSun"/>
                <w:sz w:val="20"/>
                <w:szCs w:val="20"/>
                <w:lang w:eastAsia="zh-CN"/>
              </w:rPr>
              <w:t>或对生物多样性的影响。制定了侧重于对生物多样性的依赖程度、可持续消费模式或遵守获取和惠益分享法规的国家目标的缔约方较少。在此背景下，许多与《昆蒙框架》行动目标</w:t>
            </w:r>
            <w:r w:rsidRPr="00070A12">
              <w:rPr>
                <w:rFonts w:eastAsia="SimSun"/>
                <w:sz w:val="20"/>
                <w:szCs w:val="20"/>
                <w:lang w:eastAsia="zh-CN"/>
              </w:rPr>
              <w:t>15</w:t>
            </w:r>
            <w:r w:rsidRPr="00070A12">
              <w:rPr>
                <w:rFonts w:eastAsia="SimSun"/>
                <w:sz w:val="20"/>
                <w:szCs w:val="20"/>
                <w:lang w:eastAsia="zh-CN"/>
              </w:rPr>
              <w:t>相关的国家目标与行动目标</w:t>
            </w:r>
            <w:r w:rsidRPr="00070A12">
              <w:rPr>
                <w:rFonts w:eastAsia="SimSun"/>
                <w:sz w:val="20"/>
                <w:szCs w:val="20"/>
                <w:lang w:eastAsia="zh-CN"/>
              </w:rPr>
              <w:t>13</w:t>
            </w:r>
            <w:r w:rsidRPr="00070A12">
              <w:rPr>
                <w:rFonts w:eastAsia="SimSun"/>
                <w:sz w:val="20"/>
                <w:szCs w:val="20"/>
                <w:lang w:eastAsia="zh-CN"/>
              </w:rPr>
              <w:t>挂钩。只有很少的国家目标是针对特定行业</w:t>
            </w:r>
            <w:r w:rsidR="00680831">
              <w:rPr>
                <w:rFonts w:eastAsia="SimSun" w:hint="eastAsia"/>
                <w:sz w:val="20"/>
                <w:szCs w:val="20"/>
                <w:lang w:eastAsia="zh-CN"/>
              </w:rPr>
              <w:t>制定的</w:t>
            </w:r>
            <w:r w:rsidRPr="00070A12">
              <w:rPr>
                <w:rFonts w:eastAsia="SimSun"/>
                <w:sz w:val="20"/>
                <w:szCs w:val="20"/>
                <w:lang w:eastAsia="zh-CN"/>
              </w:rPr>
              <w:t>，大多数目标广泛适用于所有企业。提交的国</w:t>
            </w:r>
            <w:r w:rsidRPr="00070A12">
              <w:rPr>
                <w:rFonts w:eastAsia="SimSun"/>
                <w:sz w:val="20"/>
                <w:szCs w:val="20"/>
                <w:lang w:eastAsia="zh-CN"/>
              </w:rPr>
              <w:lastRenderedPageBreak/>
              <w:t>家目标中列出的政策措施包括：进行法律和监管改革，将生物多样性纳入公司治理政策；制定风险披露框架，包括适用于大公司和跨国公司的框架；促进循环经济；采取财务激励措施，用于促进可持续商业。缔约方指出</w:t>
            </w:r>
            <w:r w:rsidR="00680831">
              <w:rPr>
                <w:rFonts w:eastAsia="SimSun" w:hint="eastAsia"/>
                <w:sz w:val="20"/>
                <w:szCs w:val="20"/>
                <w:lang w:eastAsia="zh-CN"/>
              </w:rPr>
              <w:t>，</w:t>
            </w:r>
            <w:r w:rsidRPr="00070A12">
              <w:rPr>
                <w:rFonts w:eastAsia="SimSun"/>
                <w:sz w:val="20"/>
                <w:szCs w:val="20"/>
                <w:lang w:eastAsia="zh-CN"/>
              </w:rPr>
              <w:t>为实现所提交的国家目标，需要有知识共享、利益攸关方协作和协同作用以及监管框架。</w:t>
            </w:r>
          </w:p>
        </w:tc>
      </w:tr>
      <w:tr w:rsidR="00401FB5" w:rsidRPr="00644F14" w14:paraId="43085386" w14:textId="77777777" w:rsidTr="001B7839">
        <w:tc>
          <w:tcPr>
            <w:tcW w:w="800" w:type="dxa"/>
          </w:tcPr>
          <w:p w14:paraId="23407016" w14:textId="77777777" w:rsidR="00401FB5" w:rsidRPr="00644F14" w:rsidRDefault="00401FB5" w:rsidP="00401FB5">
            <w:pPr>
              <w:tabs>
                <w:tab w:val="left" w:pos="567"/>
                <w:tab w:val="left" w:pos="1134"/>
                <w:tab w:val="left" w:pos="1701"/>
                <w:tab w:val="left" w:pos="2268"/>
                <w:tab w:val="left" w:pos="2835"/>
                <w:tab w:val="left" w:pos="3402"/>
              </w:tabs>
              <w:topLinePunct/>
              <w:spacing w:before="40" w:after="80"/>
              <w:rPr>
                <w:rFonts w:eastAsia="SimSun"/>
                <w:sz w:val="20"/>
                <w:szCs w:val="22"/>
                <w:lang w:val="en-GB"/>
              </w:rPr>
            </w:pPr>
            <w:r w:rsidRPr="00644F14">
              <w:rPr>
                <w:rFonts w:eastAsia="SimSun"/>
                <w:sz w:val="20"/>
                <w:szCs w:val="22"/>
                <w:lang w:val="en-GB"/>
              </w:rPr>
              <w:lastRenderedPageBreak/>
              <w:t>16</w:t>
            </w:r>
          </w:p>
        </w:tc>
        <w:tc>
          <w:tcPr>
            <w:tcW w:w="6440" w:type="dxa"/>
          </w:tcPr>
          <w:p w14:paraId="5491A9F8" w14:textId="77777777" w:rsidR="00401FB5" w:rsidRPr="00401FB5" w:rsidRDefault="00401FB5" w:rsidP="00401FB5">
            <w:pPr>
              <w:tabs>
                <w:tab w:val="left" w:pos="418"/>
              </w:tabs>
              <w:topLinePunct/>
              <w:spacing w:before="40" w:after="80"/>
              <w:jc w:val="both"/>
              <w:rPr>
                <w:rFonts w:eastAsia="SimSun"/>
                <w:sz w:val="20"/>
                <w:szCs w:val="22"/>
                <w:lang w:val="en-GB" w:eastAsia="zh-CN"/>
              </w:rPr>
            </w:pPr>
            <w:r w:rsidRPr="00401FB5">
              <w:rPr>
                <w:rFonts w:eastAsia="SimSun" w:hint="eastAsia"/>
                <w:sz w:val="20"/>
                <w:szCs w:val="22"/>
                <w:lang w:val="en-GB" w:eastAsia="zh-CN"/>
              </w:rPr>
              <w:t xml:space="preserve">(a) </w:t>
            </w:r>
            <w:r w:rsidRPr="00401FB5">
              <w:rPr>
                <w:rFonts w:eastAsia="SimSun"/>
                <w:sz w:val="20"/>
                <w:szCs w:val="22"/>
                <w:lang w:val="en-GB" w:eastAsia="zh-CN"/>
              </w:rPr>
              <w:tab/>
            </w:r>
            <w:r w:rsidRPr="00401FB5">
              <w:rPr>
                <w:rFonts w:eastAsia="SimSun" w:hint="eastAsia"/>
                <w:sz w:val="20"/>
                <w:szCs w:val="22"/>
                <w:lang w:val="en-GB" w:eastAsia="zh-CN"/>
              </w:rPr>
              <w:t>106</w:t>
            </w:r>
            <w:r w:rsidRPr="00401FB5">
              <w:rPr>
                <w:rFonts w:eastAsia="SimSun" w:hint="eastAsia"/>
                <w:sz w:val="20"/>
                <w:szCs w:val="22"/>
                <w:lang w:val="en-GB" w:eastAsia="zh-CN"/>
              </w:rPr>
              <w:t>个缔约方共提交了</w:t>
            </w:r>
            <w:r w:rsidRPr="00401FB5">
              <w:rPr>
                <w:rFonts w:eastAsia="SimSun" w:hint="eastAsia"/>
                <w:sz w:val="20"/>
                <w:szCs w:val="22"/>
                <w:lang w:val="en-GB" w:eastAsia="zh-CN"/>
              </w:rPr>
              <w:t>201</w:t>
            </w:r>
            <w:r w:rsidRPr="00401FB5">
              <w:rPr>
                <w:rFonts w:eastAsia="SimSun" w:hint="eastAsia"/>
                <w:sz w:val="20"/>
                <w:szCs w:val="22"/>
                <w:lang w:val="en-GB" w:eastAsia="zh-CN"/>
              </w:rPr>
              <w:t>项与行动目标</w:t>
            </w:r>
            <w:r w:rsidRPr="00401FB5">
              <w:rPr>
                <w:rFonts w:eastAsia="SimSun" w:hint="eastAsia"/>
                <w:sz w:val="20"/>
                <w:szCs w:val="22"/>
                <w:lang w:val="en-GB" w:eastAsia="zh-CN"/>
              </w:rPr>
              <w:t>16</w:t>
            </w:r>
            <w:r w:rsidRPr="00401FB5">
              <w:rPr>
                <w:rFonts w:eastAsia="SimSun" w:hint="eastAsia"/>
                <w:sz w:val="20"/>
                <w:szCs w:val="22"/>
                <w:lang w:val="en-GB" w:eastAsia="zh-CN"/>
              </w:rPr>
              <w:t>相关的国家目标，</w:t>
            </w:r>
            <w:r w:rsidRPr="00401FB5">
              <w:rPr>
                <w:rFonts w:eastAsia="SimSun" w:hint="eastAsia"/>
                <w:sz w:val="20"/>
                <w:szCs w:val="22"/>
                <w:lang w:val="en-GB" w:eastAsia="zh-CN"/>
              </w:rPr>
              <w:t xml:space="preserve"> 89</w:t>
            </w:r>
            <w:r w:rsidRPr="00401FB5">
              <w:rPr>
                <w:rFonts w:eastAsia="SimSun" w:hint="eastAsia"/>
                <w:sz w:val="20"/>
                <w:szCs w:val="22"/>
                <w:lang w:val="en-GB" w:eastAsia="zh-CN"/>
              </w:rPr>
              <w:t>个缔约方未提交相关目标；</w:t>
            </w:r>
            <w:r w:rsidRPr="00401FB5">
              <w:rPr>
                <w:rFonts w:eastAsia="SimSun" w:hint="eastAsia"/>
                <w:sz w:val="20"/>
                <w:szCs w:val="22"/>
                <w:lang w:val="en-GB" w:eastAsia="zh-CN"/>
              </w:rPr>
              <w:t xml:space="preserve"> </w:t>
            </w:r>
          </w:p>
          <w:p w14:paraId="73326D47" w14:textId="77777777" w:rsidR="00401FB5" w:rsidRPr="00401FB5" w:rsidRDefault="00401FB5" w:rsidP="00401FB5">
            <w:pPr>
              <w:tabs>
                <w:tab w:val="left" w:pos="418"/>
              </w:tabs>
              <w:topLinePunct/>
              <w:spacing w:before="40" w:after="80"/>
              <w:jc w:val="both"/>
              <w:rPr>
                <w:rFonts w:eastAsia="SimSun"/>
                <w:sz w:val="20"/>
                <w:szCs w:val="22"/>
                <w:lang w:val="en-GB" w:eastAsia="zh-CN"/>
              </w:rPr>
            </w:pPr>
            <w:r w:rsidRPr="00401FB5">
              <w:rPr>
                <w:rFonts w:eastAsia="SimSun" w:hint="eastAsia"/>
                <w:sz w:val="20"/>
                <w:szCs w:val="22"/>
                <w:lang w:val="en-GB" w:eastAsia="zh-CN"/>
              </w:rPr>
              <w:t xml:space="preserve">(b) </w:t>
            </w:r>
            <w:r w:rsidRPr="00401FB5">
              <w:rPr>
                <w:rFonts w:eastAsia="SimSun"/>
                <w:sz w:val="20"/>
                <w:szCs w:val="22"/>
                <w:lang w:val="en-GB" w:eastAsia="zh-CN"/>
              </w:rPr>
              <w:tab/>
            </w:r>
            <w:r w:rsidRPr="00401FB5">
              <w:rPr>
                <w:rFonts w:eastAsia="SimSun" w:hint="eastAsia"/>
                <w:sz w:val="20"/>
                <w:szCs w:val="22"/>
                <w:lang w:val="en-GB" w:eastAsia="zh-CN"/>
              </w:rPr>
              <w:t>52%</w:t>
            </w:r>
            <w:r w:rsidRPr="00401FB5">
              <w:rPr>
                <w:rFonts w:eastAsia="SimSun" w:hint="eastAsia"/>
                <w:sz w:val="20"/>
                <w:szCs w:val="22"/>
                <w:lang w:val="en-GB" w:eastAsia="zh-CN"/>
              </w:rPr>
              <w:t>的缔约方报告说，至少有一项国家目标与行动目标</w:t>
            </w:r>
            <w:r w:rsidRPr="00401FB5">
              <w:rPr>
                <w:rFonts w:eastAsia="SimSun" w:hint="eastAsia"/>
                <w:sz w:val="20"/>
                <w:szCs w:val="22"/>
                <w:lang w:val="en-GB" w:eastAsia="zh-CN"/>
              </w:rPr>
              <w:t>16</w:t>
            </w:r>
            <w:r w:rsidRPr="00401FB5">
              <w:rPr>
                <w:rFonts w:eastAsia="SimSun" w:hint="eastAsia"/>
                <w:sz w:val="20"/>
                <w:szCs w:val="22"/>
                <w:lang w:val="en-GB" w:eastAsia="zh-CN"/>
              </w:rPr>
              <w:t>高度一致。</w:t>
            </w:r>
            <w:r w:rsidRPr="00401FB5">
              <w:rPr>
                <w:rFonts w:eastAsia="SimSun" w:hint="eastAsia"/>
                <w:sz w:val="20"/>
                <w:szCs w:val="22"/>
                <w:lang w:val="en-GB" w:eastAsia="zh-CN"/>
              </w:rPr>
              <w:t>37%</w:t>
            </w:r>
            <w:r w:rsidRPr="00401FB5">
              <w:rPr>
                <w:rFonts w:eastAsia="SimSun" w:hint="eastAsia"/>
                <w:sz w:val="20"/>
                <w:szCs w:val="22"/>
                <w:lang w:val="en-GB" w:eastAsia="zh-CN"/>
              </w:rPr>
              <w:t>的缔约方报告的国家目标的最高一致程度为中度或低度，</w:t>
            </w:r>
            <w:r w:rsidRPr="00401FB5">
              <w:rPr>
                <w:rFonts w:eastAsia="SimSun" w:hint="eastAsia"/>
                <w:sz w:val="20"/>
                <w:szCs w:val="22"/>
                <w:lang w:val="en-GB" w:eastAsia="zh-CN"/>
              </w:rPr>
              <w:t xml:space="preserve"> 11%</w:t>
            </w:r>
            <w:r w:rsidRPr="00401FB5">
              <w:rPr>
                <w:rFonts w:eastAsia="SimSun" w:hint="eastAsia"/>
                <w:sz w:val="20"/>
                <w:szCs w:val="22"/>
                <w:lang w:val="en-GB" w:eastAsia="zh-CN"/>
              </w:rPr>
              <w:t>的缔约方未报告一致程度；</w:t>
            </w:r>
          </w:p>
          <w:p w14:paraId="709722FE" w14:textId="77777777" w:rsidR="00401FB5" w:rsidRPr="00401FB5" w:rsidRDefault="00401FB5" w:rsidP="00401FB5">
            <w:pPr>
              <w:tabs>
                <w:tab w:val="left" w:pos="418"/>
              </w:tabs>
              <w:topLinePunct/>
              <w:spacing w:before="40" w:after="80"/>
              <w:jc w:val="both"/>
              <w:rPr>
                <w:rFonts w:eastAsia="SimSun"/>
                <w:sz w:val="20"/>
                <w:szCs w:val="22"/>
                <w:lang w:val="en-GB" w:eastAsia="zh-CN"/>
              </w:rPr>
            </w:pPr>
            <w:r w:rsidRPr="00401FB5">
              <w:rPr>
                <w:rFonts w:eastAsia="SimSun" w:hint="eastAsia"/>
                <w:sz w:val="20"/>
                <w:szCs w:val="22"/>
                <w:lang w:val="en-GB" w:eastAsia="zh-CN"/>
              </w:rPr>
              <w:t>(c)</w:t>
            </w:r>
            <w:r w:rsidRPr="00401FB5">
              <w:rPr>
                <w:rFonts w:eastAsia="SimSun"/>
                <w:sz w:val="20"/>
                <w:szCs w:val="22"/>
                <w:lang w:val="en-GB" w:eastAsia="zh-CN"/>
              </w:rPr>
              <w:tab/>
            </w:r>
            <w:r w:rsidRPr="00401FB5">
              <w:rPr>
                <w:rFonts w:eastAsia="SimSun" w:hint="eastAsia"/>
                <w:sz w:val="20"/>
                <w:szCs w:val="22"/>
                <w:lang w:val="en-GB" w:eastAsia="zh-CN"/>
              </w:rPr>
              <w:t>12%</w:t>
            </w:r>
            <w:r w:rsidRPr="00401FB5">
              <w:rPr>
                <w:rFonts w:eastAsia="SimSun" w:hint="eastAsia"/>
                <w:sz w:val="20"/>
                <w:szCs w:val="22"/>
                <w:lang w:val="en-GB" w:eastAsia="zh-CN"/>
              </w:rPr>
              <w:t>的缔约方制定了旨在减少粮食浪费的有量化值的国家目标，其中</w:t>
            </w:r>
            <w:r w:rsidRPr="00401FB5">
              <w:rPr>
                <w:rFonts w:eastAsia="SimSun" w:hint="eastAsia"/>
                <w:sz w:val="20"/>
                <w:szCs w:val="22"/>
                <w:lang w:val="en-GB" w:eastAsia="zh-CN"/>
              </w:rPr>
              <w:t>62%</w:t>
            </w:r>
            <w:r w:rsidRPr="00401FB5">
              <w:rPr>
                <w:rFonts w:eastAsia="SimSun" w:hint="eastAsia"/>
                <w:sz w:val="20"/>
                <w:szCs w:val="22"/>
                <w:lang w:val="en-GB" w:eastAsia="zh-CN"/>
              </w:rPr>
              <w:t>旨在把粮食浪费减少</w:t>
            </w:r>
            <w:r w:rsidRPr="00401FB5">
              <w:rPr>
                <w:rFonts w:eastAsia="SimSun" w:hint="eastAsia"/>
                <w:sz w:val="20"/>
                <w:szCs w:val="22"/>
                <w:lang w:val="en-GB" w:eastAsia="zh-CN"/>
              </w:rPr>
              <w:t>50%</w:t>
            </w:r>
            <w:r w:rsidRPr="00401FB5">
              <w:rPr>
                <w:rFonts w:eastAsia="SimSun" w:hint="eastAsia"/>
                <w:sz w:val="20"/>
                <w:szCs w:val="22"/>
                <w:lang w:val="en-GB" w:eastAsia="zh-CN"/>
              </w:rPr>
              <w:t>。其他缔约方制定的国家目标的减少幅度少于</w:t>
            </w:r>
            <w:r w:rsidRPr="00401FB5">
              <w:rPr>
                <w:rFonts w:eastAsia="SimSun" w:hint="eastAsia"/>
                <w:sz w:val="20"/>
                <w:szCs w:val="22"/>
                <w:lang w:val="en-GB" w:eastAsia="zh-CN"/>
              </w:rPr>
              <w:t>50%</w:t>
            </w:r>
            <w:r w:rsidRPr="00401FB5">
              <w:rPr>
                <w:rFonts w:eastAsia="SimSun" w:hint="eastAsia"/>
                <w:sz w:val="20"/>
                <w:szCs w:val="22"/>
                <w:lang w:val="en-GB" w:eastAsia="zh-CN"/>
              </w:rPr>
              <w:t>，或是没有量化成分；</w:t>
            </w:r>
          </w:p>
          <w:p w14:paraId="7126612F" w14:textId="7AD15FAE" w:rsidR="00401FB5" w:rsidRPr="00401FB5" w:rsidRDefault="00401FB5" w:rsidP="00401FB5">
            <w:pPr>
              <w:tabs>
                <w:tab w:val="left" w:pos="418"/>
              </w:tabs>
              <w:topLinePunct/>
              <w:spacing w:before="40" w:after="80"/>
              <w:jc w:val="both"/>
              <w:rPr>
                <w:rFonts w:eastAsia="SimSun"/>
                <w:sz w:val="20"/>
                <w:szCs w:val="22"/>
                <w:lang w:val="en-GB" w:eastAsia="zh-CN"/>
              </w:rPr>
            </w:pPr>
            <w:r w:rsidRPr="00401FB5">
              <w:rPr>
                <w:rFonts w:eastAsia="SimSun" w:hint="eastAsia"/>
                <w:sz w:val="20"/>
                <w:szCs w:val="22"/>
                <w:lang w:val="en-GB" w:eastAsia="zh-CN"/>
              </w:rPr>
              <w:t xml:space="preserve">(d) </w:t>
            </w:r>
            <w:r w:rsidRPr="00401FB5">
              <w:rPr>
                <w:rFonts w:eastAsia="SimSun"/>
                <w:sz w:val="20"/>
                <w:szCs w:val="22"/>
                <w:lang w:val="en-GB" w:eastAsia="zh-CN"/>
              </w:rPr>
              <w:tab/>
            </w:r>
            <w:r w:rsidRPr="00401FB5">
              <w:rPr>
                <w:rFonts w:eastAsia="SimSun" w:hint="eastAsia"/>
                <w:sz w:val="20"/>
                <w:szCs w:val="22"/>
                <w:lang w:val="en-GB" w:eastAsia="zh-CN"/>
              </w:rPr>
              <w:t>34%</w:t>
            </w:r>
            <w:r w:rsidRPr="00401FB5">
              <w:rPr>
                <w:rFonts w:eastAsia="SimSun" w:hint="eastAsia"/>
                <w:sz w:val="20"/>
                <w:szCs w:val="22"/>
                <w:lang w:val="en-GB" w:eastAsia="zh-CN"/>
              </w:rPr>
              <w:t>的</w:t>
            </w:r>
            <w:r w:rsidR="002D5A71">
              <w:rPr>
                <w:rFonts w:eastAsia="SimSun" w:hint="eastAsia"/>
                <w:sz w:val="20"/>
                <w:szCs w:val="22"/>
                <w:lang w:val="en-GB" w:eastAsia="zh-CN"/>
              </w:rPr>
              <w:t>缔约方介绍了</w:t>
            </w:r>
            <w:r w:rsidRPr="00401FB5">
              <w:rPr>
                <w:rFonts w:eastAsia="SimSun" w:hint="eastAsia"/>
                <w:sz w:val="20"/>
                <w:szCs w:val="22"/>
                <w:lang w:val="en-GB" w:eastAsia="zh-CN"/>
              </w:rPr>
              <w:t>与该行动目标相关的执行手段。在这些缔约方中，</w:t>
            </w:r>
            <w:r w:rsidRPr="00401FB5">
              <w:rPr>
                <w:rFonts w:eastAsia="SimSun" w:hint="eastAsia"/>
                <w:sz w:val="20"/>
                <w:szCs w:val="22"/>
                <w:lang w:val="en-GB" w:eastAsia="zh-CN"/>
              </w:rPr>
              <w:t>81%</w:t>
            </w:r>
            <w:r w:rsidRPr="00401FB5">
              <w:rPr>
                <w:rFonts w:eastAsia="SimSun" w:hint="eastAsia"/>
                <w:sz w:val="20"/>
                <w:szCs w:val="22"/>
                <w:lang w:val="en-GB" w:eastAsia="zh-CN"/>
              </w:rPr>
              <w:t>表示需要更多的执行手段；</w:t>
            </w:r>
          </w:p>
          <w:p w14:paraId="5E2F0170" w14:textId="2D612206" w:rsidR="00401FB5" w:rsidRPr="00644F14" w:rsidRDefault="00401FB5" w:rsidP="00401FB5">
            <w:pPr>
              <w:tabs>
                <w:tab w:val="left" w:pos="418"/>
              </w:tabs>
              <w:topLinePunct/>
              <w:spacing w:before="40" w:after="80"/>
              <w:rPr>
                <w:rFonts w:eastAsia="SimSun"/>
                <w:sz w:val="20"/>
                <w:szCs w:val="22"/>
                <w:lang w:val="en-GB" w:eastAsia="zh-CN"/>
              </w:rPr>
            </w:pPr>
            <w:r w:rsidRPr="00401FB5">
              <w:rPr>
                <w:rFonts w:eastAsia="SimSun" w:hint="eastAsia"/>
                <w:sz w:val="20"/>
                <w:szCs w:val="22"/>
                <w:lang w:val="en-GB" w:eastAsia="zh-CN"/>
              </w:rPr>
              <w:t xml:space="preserve">(e) </w:t>
            </w:r>
            <w:r w:rsidRPr="00401FB5">
              <w:rPr>
                <w:rFonts w:eastAsia="SimSun"/>
                <w:sz w:val="20"/>
                <w:szCs w:val="22"/>
                <w:lang w:val="en-GB" w:eastAsia="zh-CN"/>
              </w:rPr>
              <w:tab/>
            </w:r>
            <w:r w:rsidRPr="00401FB5">
              <w:rPr>
                <w:rFonts w:eastAsia="SimSun" w:hint="eastAsia"/>
                <w:sz w:val="20"/>
                <w:szCs w:val="22"/>
                <w:lang w:val="en-GB" w:eastAsia="zh-CN"/>
              </w:rPr>
              <w:t>22%</w:t>
            </w:r>
            <w:r w:rsidRPr="00401FB5">
              <w:rPr>
                <w:rFonts w:eastAsia="SimSun" w:hint="eastAsia"/>
                <w:sz w:val="20"/>
                <w:szCs w:val="22"/>
                <w:lang w:val="en-GB" w:eastAsia="zh-CN"/>
              </w:rPr>
              <w:t>的缔约方</w:t>
            </w:r>
            <w:r w:rsidR="00FA3937">
              <w:rPr>
                <w:rFonts w:eastAsia="SimSun" w:hint="eastAsia"/>
                <w:sz w:val="20"/>
                <w:szCs w:val="22"/>
                <w:lang w:val="en-GB" w:eastAsia="zh-CN"/>
              </w:rPr>
              <w:t>为该行动目标确定了</w:t>
            </w:r>
            <w:r w:rsidRPr="00401FB5">
              <w:rPr>
                <w:rFonts w:eastAsia="SimSun" w:hint="eastAsia"/>
                <w:sz w:val="20"/>
                <w:szCs w:val="22"/>
                <w:lang w:val="en-GB" w:eastAsia="zh-CN"/>
              </w:rPr>
              <w:t>组成指标，</w:t>
            </w:r>
            <w:r w:rsidRPr="00401FB5">
              <w:rPr>
                <w:rFonts w:eastAsia="SimSun" w:hint="eastAsia"/>
                <w:sz w:val="20"/>
                <w:szCs w:val="22"/>
                <w:lang w:val="en-GB" w:eastAsia="zh-CN"/>
              </w:rPr>
              <w:t>21%</w:t>
            </w:r>
            <w:r w:rsidR="00FA3937">
              <w:rPr>
                <w:rFonts w:eastAsia="SimSun" w:hint="eastAsia"/>
                <w:sz w:val="20"/>
                <w:szCs w:val="22"/>
                <w:lang w:val="en-GB" w:eastAsia="zh-CN"/>
              </w:rPr>
              <w:t>确定了</w:t>
            </w:r>
            <w:r w:rsidRPr="00401FB5">
              <w:rPr>
                <w:rFonts w:eastAsia="SimSun" w:hint="eastAsia"/>
                <w:sz w:val="20"/>
                <w:szCs w:val="22"/>
                <w:lang w:val="en-GB" w:eastAsia="zh-CN"/>
              </w:rPr>
              <w:t>补充指标，</w:t>
            </w:r>
            <w:r w:rsidRPr="00401FB5">
              <w:rPr>
                <w:rFonts w:eastAsia="SimSun" w:hint="eastAsia"/>
                <w:sz w:val="20"/>
                <w:szCs w:val="22"/>
                <w:lang w:val="en-GB" w:eastAsia="zh-CN"/>
              </w:rPr>
              <w:t>36%</w:t>
            </w:r>
            <w:r w:rsidR="00FA3937">
              <w:rPr>
                <w:rFonts w:eastAsia="SimSun" w:hint="eastAsia"/>
                <w:sz w:val="20"/>
                <w:szCs w:val="22"/>
                <w:lang w:val="en-GB" w:eastAsia="zh-CN"/>
              </w:rPr>
              <w:t>确定了</w:t>
            </w:r>
            <w:r w:rsidRPr="00401FB5">
              <w:rPr>
                <w:rFonts w:eastAsia="SimSun" w:hint="eastAsia"/>
                <w:sz w:val="20"/>
                <w:szCs w:val="22"/>
                <w:lang w:val="en-GB" w:eastAsia="zh-CN"/>
              </w:rPr>
              <w:t>国家指标。</w:t>
            </w:r>
          </w:p>
        </w:tc>
        <w:tc>
          <w:tcPr>
            <w:tcW w:w="6257" w:type="dxa"/>
            <w:hideMark/>
          </w:tcPr>
          <w:p w14:paraId="4C570FDC" w14:textId="6BE07165" w:rsidR="00401FB5" w:rsidRPr="00070A12" w:rsidRDefault="00401FB5" w:rsidP="00401FB5">
            <w:pPr>
              <w:tabs>
                <w:tab w:val="left" w:pos="418"/>
              </w:tabs>
              <w:topLinePunct/>
              <w:spacing w:before="40" w:after="80"/>
              <w:jc w:val="both"/>
              <w:rPr>
                <w:rFonts w:eastAsia="SimSun"/>
                <w:sz w:val="20"/>
                <w:szCs w:val="20"/>
                <w:lang w:eastAsia="zh-CN"/>
              </w:rPr>
            </w:pPr>
            <w:r w:rsidRPr="00070A12">
              <w:rPr>
                <w:rFonts w:eastAsia="SimSun"/>
                <w:sz w:val="20"/>
                <w:szCs w:val="20"/>
                <w:lang w:eastAsia="zh-CN"/>
              </w:rPr>
              <w:tab/>
            </w:r>
            <w:r w:rsidRPr="00070A12">
              <w:rPr>
                <w:rFonts w:eastAsia="SimSun"/>
                <w:sz w:val="20"/>
                <w:szCs w:val="20"/>
                <w:lang w:eastAsia="zh-CN"/>
              </w:rPr>
              <w:t>缔约方制定的与行动目标</w:t>
            </w:r>
            <w:r w:rsidRPr="00070A12">
              <w:rPr>
                <w:rFonts w:eastAsia="SimSun"/>
                <w:sz w:val="20"/>
                <w:szCs w:val="20"/>
                <w:lang w:eastAsia="zh-CN"/>
              </w:rPr>
              <w:t>16</w:t>
            </w:r>
            <w:r w:rsidRPr="00070A12">
              <w:rPr>
                <w:rFonts w:eastAsia="SimSun"/>
                <w:sz w:val="20"/>
                <w:szCs w:val="20"/>
                <w:lang w:eastAsia="zh-CN"/>
              </w:rPr>
              <w:t>相关的国家目标大多数是一般性的。只有很少的国家目标涉及可持续消费选择或减少浪费和过度消费。国家目标更为经常的是侧重于建立政策、立法或监管框架以鼓励可持续消费选择，或改善教育和信息获取渠道，以促进可持续消费选择，而涉及减少消费、废物再生或过度消费的国家目标则比较少。所指出的执行方面的需求大多是一般性的，包括上述几点。</w:t>
            </w:r>
          </w:p>
        </w:tc>
      </w:tr>
      <w:tr w:rsidR="00D7061F" w:rsidRPr="00644F14" w14:paraId="46661067" w14:textId="77777777" w:rsidTr="001B7839">
        <w:tc>
          <w:tcPr>
            <w:tcW w:w="800" w:type="dxa"/>
          </w:tcPr>
          <w:p w14:paraId="31790509" w14:textId="77777777" w:rsidR="00D7061F" w:rsidRPr="00644F14" w:rsidRDefault="00D7061F" w:rsidP="00D7061F">
            <w:pPr>
              <w:tabs>
                <w:tab w:val="left" w:pos="567"/>
                <w:tab w:val="left" w:pos="1134"/>
                <w:tab w:val="left" w:pos="1701"/>
                <w:tab w:val="left" w:pos="2268"/>
                <w:tab w:val="left" w:pos="2835"/>
                <w:tab w:val="left" w:pos="3402"/>
              </w:tabs>
              <w:topLinePunct/>
              <w:spacing w:before="40" w:after="80"/>
              <w:rPr>
                <w:rFonts w:eastAsia="SimSun"/>
                <w:sz w:val="20"/>
                <w:szCs w:val="22"/>
                <w:lang w:val="en-GB"/>
              </w:rPr>
            </w:pPr>
            <w:r w:rsidRPr="00644F14">
              <w:rPr>
                <w:rFonts w:eastAsia="SimSun"/>
                <w:sz w:val="20"/>
                <w:szCs w:val="22"/>
                <w:lang w:val="en-GB"/>
              </w:rPr>
              <w:t>17</w:t>
            </w:r>
          </w:p>
        </w:tc>
        <w:tc>
          <w:tcPr>
            <w:tcW w:w="6440" w:type="dxa"/>
          </w:tcPr>
          <w:p w14:paraId="622F4590" w14:textId="77777777" w:rsidR="00D7061F" w:rsidRPr="00D7061F" w:rsidRDefault="00D7061F" w:rsidP="00D7061F">
            <w:pPr>
              <w:tabs>
                <w:tab w:val="left" w:pos="418"/>
              </w:tabs>
              <w:topLinePunct/>
              <w:spacing w:before="40" w:after="80"/>
              <w:jc w:val="both"/>
              <w:rPr>
                <w:rFonts w:eastAsia="SimSun"/>
                <w:sz w:val="20"/>
                <w:szCs w:val="22"/>
                <w:lang w:val="en-GB" w:eastAsia="zh-CN"/>
              </w:rPr>
            </w:pPr>
            <w:r w:rsidRPr="00D7061F">
              <w:rPr>
                <w:rFonts w:eastAsia="SimSun" w:hint="eastAsia"/>
                <w:sz w:val="20"/>
                <w:szCs w:val="22"/>
                <w:lang w:val="en-GB" w:eastAsia="zh-CN"/>
              </w:rPr>
              <w:t xml:space="preserve">(a) </w:t>
            </w:r>
            <w:r w:rsidRPr="00D7061F">
              <w:rPr>
                <w:rFonts w:eastAsia="SimSun"/>
                <w:sz w:val="20"/>
                <w:szCs w:val="22"/>
                <w:lang w:val="en-GB" w:eastAsia="zh-CN"/>
              </w:rPr>
              <w:tab/>
            </w:r>
            <w:r w:rsidRPr="00D7061F">
              <w:rPr>
                <w:rFonts w:eastAsia="SimSun" w:hint="eastAsia"/>
                <w:sz w:val="20"/>
                <w:szCs w:val="22"/>
                <w:lang w:val="en-GB" w:eastAsia="zh-CN"/>
              </w:rPr>
              <w:t>108</w:t>
            </w:r>
            <w:r w:rsidRPr="00D7061F">
              <w:rPr>
                <w:rFonts w:eastAsia="SimSun" w:hint="eastAsia"/>
                <w:sz w:val="20"/>
                <w:szCs w:val="22"/>
                <w:lang w:val="en-GB" w:eastAsia="zh-CN"/>
              </w:rPr>
              <w:t>个缔约方共提交了</w:t>
            </w:r>
            <w:r w:rsidRPr="00D7061F">
              <w:rPr>
                <w:rFonts w:eastAsia="SimSun" w:hint="eastAsia"/>
                <w:sz w:val="20"/>
                <w:szCs w:val="22"/>
                <w:lang w:val="en-GB" w:eastAsia="zh-CN"/>
              </w:rPr>
              <w:t>179</w:t>
            </w:r>
            <w:r w:rsidRPr="00D7061F">
              <w:rPr>
                <w:rFonts w:eastAsia="SimSun" w:hint="eastAsia"/>
                <w:sz w:val="20"/>
                <w:szCs w:val="22"/>
                <w:lang w:val="en-GB" w:eastAsia="zh-CN"/>
              </w:rPr>
              <w:t>项与行动目标</w:t>
            </w:r>
            <w:r w:rsidRPr="00D7061F">
              <w:rPr>
                <w:rFonts w:eastAsia="SimSun" w:hint="eastAsia"/>
                <w:sz w:val="20"/>
                <w:szCs w:val="22"/>
                <w:lang w:val="en-GB" w:eastAsia="zh-CN"/>
              </w:rPr>
              <w:t>17</w:t>
            </w:r>
            <w:r w:rsidRPr="00D7061F">
              <w:rPr>
                <w:rFonts w:eastAsia="SimSun" w:hint="eastAsia"/>
                <w:sz w:val="20"/>
                <w:szCs w:val="22"/>
                <w:lang w:val="en-GB" w:eastAsia="zh-CN"/>
              </w:rPr>
              <w:t>相关的国家目标，</w:t>
            </w:r>
            <w:r w:rsidRPr="00D7061F">
              <w:rPr>
                <w:rFonts w:eastAsia="SimSun" w:hint="eastAsia"/>
                <w:sz w:val="20"/>
                <w:szCs w:val="22"/>
                <w:lang w:val="en-GB" w:eastAsia="zh-CN"/>
              </w:rPr>
              <w:t xml:space="preserve"> 88</w:t>
            </w:r>
            <w:r w:rsidRPr="00D7061F">
              <w:rPr>
                <w:rFonts w:eastAsia="SimSun" w:hint="eastAsia"/>
                <w:sz w:val="20"/>
                <w:szCs w:val="22"/>
                <w:lang w:val="en-GB" w:eastAsia="zh-CN"/>
              </w:rPr>
              <w:t>个缔约方未提交相关目标。在提交了目标的缔约方当中，</w:t>
            </w:r>
            <w:r w:rsidRPr="00D7061F">
              <w:rPr>
                <w:rFonts w:eastAsia="SimSun" w:hint="eastAsia"/>
                <w:sz w:val="20"/>
                <w:szCs w:val="22"/>
                <w:lang w:val="en-GB" w:eastAsia="zh-CN"/>
              </w:rPr>
              <w:t>92%</w:t>
            </w:r>
            <w:r w:rsidRPr="00D7061F">
              <w:rPr>
                <w:rFonts w:eastAsia="SimSun" w:hint="eastAsia"/>
                <w:sz w:val="20"/>
                <w:szCs w:val="22"/>
                <w:lang w:val="en-GB" w:eastAsia="zh-CN"/>
              </w:rPr>
              <w:t>也是《卡塔赫纳生物安全议定书》缔约方；</w:t>
            </w:r>
          </w:p>
          <w:p w14:paraId="4A8C81ED" w14:textId="77777777" w:rsidR="00D7061F" w:rsidRPr="00D7061F" w:rsidRDefault="00D7061F" w:rsidP="00D7061F">
            <w:pPr>
              <w:tabs>
                <w:tab w:val="left" w:pos="418"/>
              </w:tabs>
              <w:topLinePunct/>
              <w:spacing w:before="40" w:after="80"/>
              <w:jc w:val="both"/>
              <w:rPr>
                <w:rFonts w:eastAsia="SimSun"/>
                <w:sz w:val="20"/>
                <w:szCs w:val="22"/>
                <w:lang w:val="en-GB" w:eastAsia="zh-CN"/>
              </w:rPr>
            </w:pPr>
            <w:r w:rsidRPr="00D7061F">
              <w:rPr>
                <w:rFonts w:eastAsia="SimSun" w:hint="eastAsia"/>
                <w:sz w:val="20"/>
                <w:szCs w:val="22"/>
                <w:lang w:val="en-GB" w:eastAsia="zh-CN"/>
              </w:rPr>
              <w:t xml:space="preserve">(b) </w:t>
            </w:r>
            <w:r w:rsidRPr="00D7061F">
              <w:rPr>
                <w:rFonts w:eastAsia="SimSun"/>
                <w:sz w:val="20"/>
                <w:szCs w:val="22"/>
                <w:lang w:val="en-GB" w:eastAsia="zh-CN"/>
              </w:rPr>
              <w:tab/>
            </w:r>
            <w:r w:rsidRPr="00D7061F">
              <w:rPr>
                <w:rFonts w:eastAsia="SimSun" w:hint="eastAsia"/>
                <w:sz w:val="20"/>
                <w:szCs w:val="22"/>
                <w:lang w:val="en-GB" w:eastAsia="zh-CN"/>
              </w:rPr>
              <w:t>56%</w:t>
            </w:r>
            <w:r w:rsidRPr="00D7061F">
              <w:rPr>
                <w:rFonts w:eastAsia="SimSun" w:hint="eastAsia"/>
                <w:sz w:val="20"/>
                <w:szCs w:val="22"/>
                <w:lang w:val="en-GB" w:eastAsia="zh-CN"/>
              </w:rPr>
              <w:t>的缔约方报告说，至少有一项国家目标与行动目标</w:t>
            </w:r>
            <w:r w:rsidRPr="00D7061F">
              <w:rPr>
                <w:rFonts w:eastAsia="SimSun" w:hint="eastAsia"/>
                <w:sz w:val="20"/>
                <w:szCs w:val="22"/>
                <w:lang w:val="en-GB" w:eastAsia="zh-CN"/>
              </w:rPr>
              <w:t>17</w:t>
            </w:r>
            <w:r w:rsidRPr="00D7061F">
              <w:rPr>
                <w:rFonts w:eastAsia="SimSun" w:hint="eastAsia"/>
                <w:sz w:val="20"/>
                <w:szCs w:val="22"/>
                <w:lang w:val="en-GB" w:eastAsia="zh-CN"/>
              </w:rPr>
              <w:t>高度一致。</w:t>
            </w:r>
            <w:r w:rsidRPr="00D7061F">
              <w:rPr>
                <w:rFonts w:eastAsia="SimSun" w:hint="eastAsia"/>
                <w:sz w:val="20"/>
                <w:szCs w:val="22"/>
                <w:lang w:val="en-GB" w:eastAsia="zh-CN"/>
              </w:rPr>
              <w:t>32%</w:t>
            </w:r>
            <w:r w:rsidRPr="00D7061F">
              <w:rPr>
                <w:rFonts w:eastAsia="SimSun" w:hint="eastAsia"/>
                <w:sz w:val="20"/>
                <w:szCs w:val="22"/>
                <w:lang w:val="en-GB" w:eastAsia="zh-CN"/>
              </w:rPr>
              <w:t>的缔约方报告的国家目标的最高一致程度为中度或低度，</w:t>
            </w:r>
            <w:r w:rsidRPr="00D7061F">
              <w:rPr>
                <w:rFonts w:eastAsia="SimSun" w:hint="eastAsia"/>
                <w:sz w:val="20"/>
                <w:szCs w:val="22"/>
                <w:lang w:val="en-GB" w:eastAsia="zh-CN"/>
              </w:rPr>
              <w:t xml:space="preserve"> 11%</w:t>
            </w:r>
            <w:r w:rsidRPr="00D7061F">
              <w:rPr>
                <w:rFonts w:eastAsia="SimSun" w:hint="eastAsia"/>
                <w:sz w:val="20"/>
                <w:szCs w:val="22"/>
                <w:lang w:val="en-GB" w:eastAsia="zh-CN"/>
              </w:rPr>
              <w:t>的缔约方未报告一致程度；</w:t>
            </w:r>
          </w:p>
          <w:p w14:paraId="0B613386" w14:textId="25FDC566" w:rsidR="00D7061F" w:rsidRPr="00D7061F" w:rsidRDefault="00D7061F" w:rsidP="00D7061F">
            <w:pPr>
              <w:tabs>
                <w:tab w:val="left" w:pos="418"/>
              </w:tabs>
              <w:topLinePunct/>
              <w:spacing w:before="40" w:after="80"/>
              <w:jc w:val="both"/>
              <w:rPr>
                <w:rFonts w:eastAsia="SimSun"/>
                <w:sz w:val="20"/>
                <w:szCs w:val="22"/>
                <w:lang w:val="en-GB" w:eastAsia="zh-CN"/>
              </w:rPr>
            </w:pPr>
            <w:r w:rsidRPr="00D7061F">
              <w:rPr>
                <w:rFonts w:eastAsia="SimSun" w:hint="eastAsia"/>
                <w:sz w:val="20"/>
                <w:szCs w:val="22"/>
                <w:lang w:val="en-GB" w:eastAsia="zh-CN"/>
              </w:rPr>
              <w:t xml:space="preserve">(c) </w:t>
            </w:r>
            <w:r w:rsidRPr="00D7061F">
              <w:rPr>
                <w:rFonts w:eastAsia="SimSun"/>
                <w:sz w:val="20"/>
                <w:szCs w:val="22"/>
                <w:lang w:val="en-GB" w:eastAsia="zh-CN"/>
              </w:rPr>
              <w:tab/>
            </w:r>
            <w:r w:rsidRPr="00D7061F">
              <w:rPr>
                <w:rFonts w:eastAsia="SimSun" w:hint="eastAsia"/>
                <w:sz w:val="20"/>
                <w:szCs w:val="22"/>
                <w:lang w:val="en-GB" w:eastAsia="zh-CN"/>
              </w:rPr>
              <w:t>38%</w:t>
            </w:r>
            <w:r w:rsidRPr="00D7061F">
              <w:rPr>
                <w:rFonts w:eastAsia="SimSun" w:hint="eastAsia"/>
                <w:sz w:val="20"/>
                <w:szCs w:val="22"/>
                <w:lang w:val="en-GB" w:eastAsia="zh-CN"/>
              </w:rPr>
              <w:t>的</w:t>
            </w:r>
            <w:r w:rsidR="002D5A71">
              <w:rPr>
                <w:rFonts w:eastAsia="SimSun" w:hint="eastAsia"/>
                <w:sz w:val="20"/>
                <w:szCs w:val="22"/>
                <w:lang w:val="en-GB" w:eastAsia="zh-CN"/>
              </w:rPr>
              <w:t>缔约方介绍了</w:t>
            </w:r>
            <w:r w:rsidRPr="00D7061F">
              <w:rPr>
                <w:rFonts w:eastAsia="SimSun" w:hint="eastAsia"/>
                <w:sz w:val="20"/>
                <w:szCs w:val="22"/>
                <w:lang w:val="en-GB" w:eastAsia="zh-CN"/>
              </w:rPr>
              <w:t>与该行动目标相关的执行手段。在这些缔约方中，</w:t>
            </w:r>
            <w:r w:rsidRPr="00D7061F">
              <w:rPr>
                <w:rFonts w:eastAsia="SimSun" w:hint="eastAsia"/>
                <w:sz w:val="20"/>
                <w:szCs w:val="22"/>
                <w:lang w:val="en-GB" w:eastAsia="zh-CN"/>
              </w:rPr>
              <w:t>83%</w:t>
            </w:r>
            <w:r w:rsidRPr="00D7061F">
              <w:rPr>
                <w:rFonts w:eastAsia="SimSun" w:hint="eastAsia"/>
                <w:sz w:val="20"/>
                <w:szCs w:val="22"/>
                <w:lang w:val="en-GB" w:eastAsia="zh-CN"/>
              </w:rPr>
              <w:t>表示需要更多的执行手段；</w:t>
            </w:r>
          </w:p>
          <w:p w14:paraId="74BE4E19" w14:textId="2B0247AA" w:rsidR="00D7061F" w:rsidRPr="00644F14" w:rsidRDefault="00D7061F" w:rsidP="00D7061F">
            <w:pPr>
              <w:tabs>
                <w:tab w:val="left" w:pos="418"/>
              </w:tabs>
              <w:topLinePunct/>
              <w:spacing w:before="40" w:after="80"/>
              <w:rPr>
                <w:rFonts w:eastAsia="SimSun"/>
                <w:sz w:val="20"/>
                <w:szCs w:val="22"/>
                <w:lang w:val="en-GB" w:eastAsia="zh-CN"/>
              </w:rPr>
            </w:pPr>
            <w:r w:rsidRPr="00D7061F">
              <w:rPr>
                <w:rFonts w:eastAsia="SimSun" w:hint="eastAsia"/>
                <w:sz w:val="20"/>
                <w:szCs w:val="22"/>
                <w:lang w:val="en-GB" w:eastAsia="zh-CN"/>
              </w:rPr>
              <w:t xml:space="preserve">(d) </w:t>
            </w:r>
            <w:r w:rsidRPr="00D7061F">
              <w:rPr>
                <w:rFonts w:eastAsia="SimSun"/>
                <w:sz w:val="20"/>
                <w:szCs w:val="22"/>
                <w:lang w:val="en-GB" w:eastAsia="zh-CN"/>
              </w:rPr>
              <w:tab/>
            </w:r>
            <w:r w:rsidRPr="00D7061F">
              <w:rPr>
                <w:rFonts w:eastAsia="SimSun" w:hint="eastAsia"/>
                <w:sz w:val="20"/>
                <w:szCs w:val="22"/>
                <w:lang w:val="en-GB" w:eastAsia="zh-CN"/>
              </w:rPr>
              <w:t>20%</w:t>
            </w:r>
            <w:r w:rsidRPr="00D7061F">
              <w:rPr>
                <w:rFonts w:eastAsia="SimSun" w:hint="eastAsia"/>
                <w:sz w:val="20"/>
                <w:szCs w:val="22"/>
                <w:lang w:val="en-GB" w:eastAsia="zh-CN"/>
              </w:rPr>
              <w:t>的缔约方为该行动目标确定了组成指标，</w:t>
            </w:r>
            <w:r w:rsidRPr="00D7061F">
              <w:rPr>
                <w:rFonts w:eastAsia="SimSun" w:hint="eastAsia"/>
                <w:sz w:val="20"/>
                <w:szCs w:val="22"/>
                <w:lang w:val="en-GB" w:eastAsia="zh-CN"/>
              </w:rPr>
              <w:t>21%</w:t>
            </w:r>
            <w:r w:rsidRPr="00D7061F">
              <w:rPr>
                <w:rFonts w:eastAsia="SimSun" w:hint="eastAsia"/>
                <w:sz w:val="20"/>
                <w:szCs w:val="22"/>
                <w:lang w:val="en-GB" w:eastAsia="zh-CN"/>
              </w:rPr>
              <w:t>确定了补充指标，</w:t>
            </w:r>
            <w:r w:rsidRPr="00D7061F">
              <w:rPr>
                <w:rFonts w:eastAsia="SimSun" w:hint="eastAsia"/>
                <w:sz w:val="20"/>
                <w:szCs w:val="22"/>
                <w:lang w:val="en-GB" w:eastAsia="zh-CN"/>
              </w:rPr>
              <w:t>37%</w:t>
            </w:r>
            <w:r w:rsidRPr="00D7061F">
              <w:rPr>
                <w:rFonts w:eastAsia="SimSun" w:hint="eastAsia"/>
                <w:sz w:val="20"/>
                <w:szCs w:val="22"/>
                <w:lang w:val="en-GB" w:eastAsia="zh-CN"/>
              </w:rPr>
              <w:t>确定了国家指标。</w:t>
            </w:r>
          </w:p>
        </w:tc>
        <w:tc>
          <w:tcPr>
            <w:tcW w:w="6257" w:type="dxa"/>
            <w:hideMark/>
          </w:tcPr>
          <w:p w14:paraId="43C70DB7" w14:textId="74338E6D" w:rsidR="00D7061F" w:rsidRPr="00070A12" w:rsidRDefault="00D7061F" w:rsidP="00D7061F">
            <w:pPr>
              <w:tabs>
                <w:tab w:val="left" w:pos="418"/>
              </w:tabs>
              <w:topLinePunct/>
              <w:spacing w:before="40" w:after="80"/>
              <w:jc w:val="both"/>
              <w:rPr>
                <w:rFonts w:eastAsia="SimSun"/>
                <w:sz w:val="20"/>
                <w:szCs w:val="20"/>
                <w:lang w:eastAsia="zh-CN"/>
              </w:rPr>
            </w:pPr>
            <w:r w:rsidRPr="00070A12">
              <w:rPr>
                <w:rFonts w:eastAsia="SimSun"/>
                <w:sz w:val="20"/>
                <w:szCs w:val="20"/>
                <w:lang w:eastAsia="zh-CN"/>
              </w:rPr>
              <w:tab/>
            </w:r>
            <w:r w:rsidRPr="00070A12">
              <w:rPr>
                <w:rFonts w:eastAsia="SimSun"/>
                <w:sz w:val="20"/>
                <w:szCs w:val="20"/>
                <w:lang w:eastAsia="zh-CN"/>
              </w:rPr>
              <w:t>许多与行动目标</w:t>
            </w:r>
            <w:r w:rsidRPr="00070A12">
              <w:rPr>
                <w:rFonts w:eastAsia="SimSun"/>
                <w:sz w:val="20"/>
                <w:szCs w:val="20"/>
                <w:lang w:eastAsia="zh-CN"/>
              </w:rPr>
              <w:t>17</w:t>
            </w:r>
            <w:r w:rsidRPr="00070A12">
              <w:rPr>
                <w:rFonts w:eastAsia="SimSun"/>
                <w:sz w:val="20"/>
                <w:szCs w:val="20"/>
                <w:lang w:eastAsia="zh-CN"/>
              </w:rPr>
              <w:t>相关的国家目标都提及制定生物安全措施、加强能力以及推动执行《公约》第</w:t>
            </w:r>
            <w:r w:rsidRPr="00070A12">
              <w:rPr>
                <w:rFonts w:eastAsia="SimSun"/>
                <w:sz w:val="20"/>
                <w:szCs w:val="20"/>
                <w:lang w:eastAsia="zh-CN"/>
              </w:rPr>
              <w:t>8(g)</w:t>
            </w:r>
            <w:r w:rsidRPr="00070A12">
              <w:rPr>
                <w:rFonts w:eastAsia="SimSun"/>
                <w:sz w:val="20"/>
                <w:szCs w:val="20"/>
                <w:lang w:eastAsia="zh-CN"/>
              </w:rPr>
              <w:t>条，其中涉及制定或持续采取办法，管制、管理或控制由改性活生物体在使用和释放时产生的风险。与《公约》第</w:t>
            </w:r>
            <w:r w:rsidRPr="00070A12">
              <w:rPr>
                <w:rFonts w:eastAsia="SimSun"/>
                <w:sz w:val="20"/>
                <w:szCs w:val="20"/>
                <w:lang w:eastAsia="zh-CN"/>
              </w:rPr>
              <w:t>19</w:t>
            </w:r>
            <w:r w:rsidRPr="00070A12">
              <w:rPr>
                <w:rFonts w:eastAsia="SimSun"/>
                <w:sz w:val="20"/>
                <w:szCs w:val="20"/>
                <w:lang w:eastAsia="zh-CN"/>
              </w:rPr>
              <w:t>条相关的国家目标相对少一些，该条涉及生物技术的利用及其惠益的分配。常见的政策措施包括加强生物安全和遗传资源方面的立法和政策，以及改进对生物技术的监测和控制。缔约方列出了多种多样的与执行手段有关的需求，包括加强有利环境和法律制度、与私营部门合作、提高公众认识以及建立监测和监管系统。</w:t>
            </w:r>
          </w:p>
        </w:tc>
      </w:tr>
      <w:tr w:rsidR="00070A12" w:rsidRPr="00644F14" w14:paraId="454CCC1C" w14:textId="77777777" w:rsidTr="001B7839">
        <w:tc>
          <w:tcPr>
            <w:tcW w:w="800" w:type="dxa"/>
          </w:tcPr>
          <w:p w14:paraId="549020F9" w14:textId="77777777" w:rsidR="00070A12" w:rsidRPr="00644F14" w:rsidRDefault="00070A12" w:rsidP="00070A12">
            <w:pPr>
              <w:tabs>
                <w:tab w:val="left" w:pos="567"/>
                <w:tab w:val="left" w:pos="1134"/>
                <w:tab w:val="left" w:pos="1701"/>
                <w:tab w:val="left" w:pos="2268"/>
                <w:tab w:val="left" w:pos="2835"/>
                <w:tab w:val="left" w:pos="3402"/>
              </w:tabs>
              <w:topLinePunct/>
              <w:spacing w:before="40" w:after="80"/>
              <w:rPr>
                <w:rFonts w:eastAsia="SimSun"/>
                <w:sz w:val="20"/>
                <w:szCs w:val="22"/>
                <w:lang w:val="en-GB"/>
              </w:rPr>
            </w:pPr>
            <w:r w:rsidRPr="00644F14">
              <w:rPr>
                <w:rFonts w:eastAsia="SimSun"/>
                <w:sz w:val="20"/>
                <w:szCs w:val="22"/>
                <w:lang w:val="en-GB"/>
              </w:rPr>
              <w:lastRenderedPageBreak/>
              <w:t>18</w:t>
            </w:r>
          </w:p>
        </w:tc>
        <w:tc>
          <w:tcPr>
            <w:tcW w:w="6440" w:type="dxa"/>
          </w:tcPr>
          <w:p w14:paraId="6AFC0DAF" w14:textId="77777777" w:rsidR="00070A12" w:rsidRPr="00070A12" w:rsidRDefault="00070A12" w:rsidP="00070A12">
            <w:pPr>
              <w:tabs>
                <w:tab w:val="left" w:pos="418"/>
              </w:tabs>
              <w:topLinePunct/>
              <w:spacing w:before="40" w:after="80"/>
              <w:jc w:val="both"/>
              <w:rPr>
                <w:rFonts w:eastAsia="SimSun"/>
                <w:sz w:val="20"/>
                <w:szCs w:val="22"/>
                <w:lang w:val="en-GB" w:eastAsia="zh-CN"/>
              </w:rPr>
            </w:pPr>
            <w:r w:rsidRPr="00070A12">
              <w:rPr>
                <w:rFonts w:eastAsia="SimSun" w:hint="eastAsia"/>
                <w:sz w:val="20"/>
                <w:szCs w:val="22"/>
                <w:lang w:val="en-GB" w:eastAsia="zh-CN"/>
              </w:rPr>
              <w:t xml:space="preserve">(a) </w:t>
            </w:r>
            <w:r w:rsidRPr="00070A12">
              <w:rPr>
                <w:rFonts w:eastAsia="SimSun"/>
                <w:sz w:val="20"/>
                <w:szCs w:val="22"/>
                <w:lang w:val="en-GB" w:eastAsia="zh-CN"/>
              </w:rPr>
              <w:tab/>
            </w:r>
            <w:r w:rsidRPr="00070A12">
              <w:rPr>
                <w:rFonts w:eastAsia="SimSun" w:hint="eastAsia"/>
                <w:sz w:val="20"/>
                <w:szCs w:val="22"/>
                <w:lang w:val="en-GB" w:eastAsia="zh-CN"/>
              </w:rPr>
              <w:t>1</w:t>
            </w:r>
            <w:r w:rsidRPr="00070A12">
              <w:rPr>
                <w:rFonts w:eastAsia="SimSun"/>
                <w:sz w:val="20"/>
                <w:szCs w:val="22"/>
                <w:lang w:val="en-GB" w:eastAsia="zh-CN"/>
              </w:rPr>
              <w:t>0</w:t>
            </w:r>
            <w:r w:rsidRPr="00070A12">
              <w:rPr>
                <w:rFonts w:eastAsia="SimSun" w:hint="eastAsia"/>
                <w:sz w:val="20"/>
                <w:szCs w:val="22"/>
                <w:lang w:val="en-GB" w:eastAsia="zh-CN"/>
              </w:rPr>
              <w:t>3</w:t>
            </w:r>
            <w:r w:rsidRPr="00070A12">
              <w:rPr>
                <w:rFonts w:eastAsia="SimSun" w:hint="eastAsia"/>
                <w:sz w:val="20"/>
                <w:szCs w:val="22"/>
                <w:lang w:val="en-GB" w:eastAsia="zh-CN"/>
              </w:rPr>
              <w:t>个缔约方共提交了</w:t>
            </w:r>
            <w:r w:rsidRPr="00070A12">
              <w:rPr>
                <w:rFonts w:eastAsia="SimSun"/>
                <w:sz w:val="20"/>
                <w:szCs w:val="22"/>
                <w:lang w:val="en-GB" w:eastAsia="zh-CN"/>
              </w:rPr>
              <w:t>193</w:t>
            </w:r>
            <w:r w:rsidRPr="00070A12">
              <w:rPr>
                <w:rFonts w:eastAsia="SimSun" w:hint="eastAsia"/>
                <w:sz w:val="20"/>
                <w:szCs w:val="22"/>
                <w:lang w:val="en-GB" w:eastAsia="zh-CN"/>
              </w:rPr>
              <w:t>项与行动目标</w:t>
            </w:r>
            <w:r w:rsidRPr="00070A12">
              <w:rPr>
                <w:rFonts w:eastAsia="SimSun"/>
                <w:sz w:val="20"/>
                <w:szCs w:val="22"/>
                <w:lang w:val="en-GB" w:eastAsia="zh-CN"/>
              </w:rPr>
              <w:t>18</w:t>
            </w:r>
            <w:r w:rsidRPr="00070A12">
              <w:rPr>
                <w:rFonts w:eastAsia="SimSun" w:hint="eastAsia"/>
                <w:sz w:val="20"/>
                <w:szCs w:val="22"/>
                <w:lang w:val="en-GB" w:eastAsia="zh-CN"/>
              </w:rPr>
              <w:t>相关的国家目标，</w:t>
            </w:r>
            <w:r w:rsidRPr="00070A12">
              <w:rPr>
                <w:rFonts w:eastAsia="SimSun" w:hint="eastAsia"/>
                <w:sz w:val="20"/>
                <w:szCs w:val="22"/>
                <w:lang w:val="en-GB" w:eastAsia="zh-CN"/>
              </w:rPr>
              <w:t xml:space="preserve"> </w:t>
            </w:r>
            <w:r w:rsidRPr="00070A12">
              <w:rPr>
                <w:rFonts w:eastAsia="SimSun"/>
                <w:sz w:val="20"/>
                <w:szCs w:val="22"/>
                <w:lang w:val="en-GB" w:eastAsia="zh-CN"/>
              </w:rPr>
              <w:t>9</w:t>
            </w:r>
            <w:r w:rsidRPr="00070A12">
              <w:rPr>
                <w:rFonts w:eastAsia="SimSun" w:hint="eastAsia"/>
                <w:sz w:val="20"/>
                <w:szCs w:val="22"/>
                <w:lang w:val="en-GB" w:eastAsia="zh-CN"/>
              </w:rPr>
              <w:t>3</w:t>
            </w:r>
            <w:r w:rsidRPr="00070A12">
              <w:rPr>
                <w:rFonts w:eastAsia="SimSun" w:hint="eastAsia"/>
                <w:sz w:val="20"/>
                <w:szCs w:val="22"/>
                <w:lang w:val="en-GB" w:eastAsia="zh-CN"/>
              </w:rPr>
              <w:t>个缔约方未提交相关目标；</w:t>
            </w:r>
          </w:p>
          <w:p w14:paraId="62A5EAAF" w14:textId="77777777" w:rsidR="00070A12" w:rsidRPr="00070A12" w:rsidRDefault="00070A12" w:rsidP="00070A12">
            <w:pPr>
              <w:tabs>
                <w:tab w:val="left" w:pos="418"/>
              </w:tabs>
              <w:topLinePunct/>
              <w:spacing w:before="40" w:after="80"/>
              <w:jc w:val="both"/>
              <w:rPr>
                <w:rFonts w:eastAsia="SimSun"/>
                <w:sz w:val="20"/>
                <w:szCs w:val="22"/>
                <w:lang w:val="en-GB" w:eastAsia="zh-CN"/>
              </w:rPr>
            </w:pPr>
            <w:r w:rsidRPr="00070A12">
              <w:rPr>
                <w:rFonts w:eastAsia="SimSun" w:hint="eastAsia"/>
                <w:sz w:val="20"/>
                <w:szCs w:val="22"/>
                <w:lang w:val="en-GB" w:eastAsia="zh-CN"/>
              </w:rPr>
              <w:t xml:space="preserve">(b) </w:t>
            </w:r>
            <w:r w:rsidRPr="00070A12">
              <w:rPr>
                <w:rFonts w:eastAsia="SimSun"/>
                <w:sz w:val="20"/>
                <w:szCs w:val="22"/>
                <w:lang w:val="en-GB" w:eastAsia="zh-CN"/>
              </w:rPr>
              <w:tab/>
              <w:t>59</w:t>
            </w:r>
            <w:r w:rsidRPr="00070A12">
              <w:rPr>
                <w:rFonts w:eastAsia="SimSun" w:hint="eastAsia"/>
                <w:sz w:val="20"/>
                <w:szCs w:val="22"/>
                <w:lang w:val="en-GB" w:eastAsia="zh-CN"/>
              </w:rPr>
              <w:t>%</w:t>
            </w:r>
            <w:r w:rsidRPr="00070A12">
              <w:rPr>
                <w:rFonts w:eastAsia="SimSun" w:hint="eastAsia"/>
                <w:sz w:val="20"/>
                <w:szCs w:val="22"/>
                <w:lang w:val="en-GB" w:eastAsia="zh-CN"/>
              </w:rPr>
              <w:t>的缔约方报告说，至少有一项国家目标与行动目标</w:t>
            </w:r>
            <w:r w:rsidRPr="00070A12">
              <w:rPr>
                <w:rFonts w:eastAsia="SimSun"/>
                <w:sz w:val="20"/>
                <w:szCs w:val="22"/>
                <w:lang w:val="en-GB" w:eastAsia="zh-CN"/>
              </w:rPr>
              <w:t>18</w:t>
            </w:r>
            <w:r w:rsidRPr="00070A12">
              <w:rPr>
                <w:rFonts w:eastAsia="SimSun" w:hint="eastAsia"/>
                <w:sz w:val="20"/>
                <w:szCs w:val="22"/>
                <w:lang w:val="en-GB" w:eastAsia="zh-CN"/>
              </w:rPr>
              <w:t>高度一致。</w:t>
            </w:r>
            <w:r w:rsidRPr="00070A12">
              <w:rPr>
                <w:rFonts w:eastAsia="SimSun"/>
                <w:sz w:val="20"/>
                <w:szCs w:val="22"/>
                <w:lang w:val="en-GB" w:eastAsia="zh-CN"/>
              </w:rPr>
              <w:t>31</w:t>
            </w:r>
            <w:r w:rsidRPr="00070A12">
              <w:rPr>
                <w:rFonts w:eastAsia="SimSun" w:hint="eastAsia"/>
                <w:sz w:val="20"/>
                <w:szCs w:val="22"/>
                <w:lang w:val="en-GB" w:eastAsia="zh-CN"/>
              </w:rPr>
              <w:t>%</w:t>
            </w:r>
            <w:r w:rsidRPr="00070A12">
              <w:rPr>
                <w:rFonts w:eastAsia="SimSun" w:hint="eastAsia"/>
                <w:sz w:val="20"/>
                <w:szCs w:val="22"/>
                <w:lang w:val="en-GB" w:eastAsia="zh-CN"/>
              </w:rPr>
              <w:t>的缔约方报告的国家目标的最高一致程度为中度或低度，</w:t>
            </w:r>
            <w:r w:rsidRPr="00070A12">
              <w:rPr>
                <w:rFonts w:eastAsia="SimSun" w:hint="eastAsia"/>
                <w:sz w:val="20"/>
                <w:szCs w:val="22"/>
                <w:lang w:val="en-GB" w:eastAsia="zh-CN"/>
              </w:rPr>
              <w:t xml:space="preserve"> </w:t>
            </w:r>
            <w:r w:rsidRPr="00070A12">
              <w:rPr>
                <w:rFonts w:eastAsia="SimSun"/>
                <w:sz w:val="20"/>
                <w:szCs w:val="22"/>
                <w:lang w:val="en-GB" w:eastAsia="zh-CN"/>
              </w:rPr>
              <w:t>10</w:t>
            </w:r>
            <w:r w:rsidRPr="00070A12">
              <w:rPr>
                <w:rFonts w:eastAsia="SimSun" w:hint="eastAsia"/>
                <w:sz w:val="20"/>
                <w:szCs w:val="22"/>
                <w:lang w:val="en-GB" w:eastAsia="zh-CN"/>
              </w:rPr>
              <w:t>%</w:t>
            </w:r>
            <w:r w:rsidRPr="00070A12">
              <w:rPr>
                <w:rFonts w:eastAsia="SimSun" w:hint="eastAsia"/>
                <w:sz w:val="20"/>
                <w:szCs w:val="22"/>
                <w:lang w:val="en-GB" w:eastAsia="zh-CN"/>
              </w:rPr>
              <w:t>的缔约方未报告一致程度；</w:t>
            </w:r>
          </w:p>
          <w:p w14:paraId="12291C03" w14:textId="77777777" w:rsidR="00070A12" w:rsidRPr="00070A12" w:rsidRDefault="00070A12" w:rsidP="00070A12">
            <w:pPr>
              <w:tabs>
                <w:tab w:val="left" w:pos="418"/>
              </w:tabs>
              <w:topLinePunct/>
              <w:spacing w:before="40" w:after="80"/>
              <w:jc w:val="both"/>
              <w:rPr>
                <w:rFonts w:eastAsia="SimSun"/>
                <w:sz w:val="20"/>
                <w:szCs w:val="22"/>
                <w:lang w:val="en-GB" w:eastAsia="zh-CN"/>
              </w:rPr>
            </w:pPr>
            <w:r w:rsidRPr="00070A12">
              <w:rPr>
                <w:rFonts w:eastAsia="SimSun" w:hint="eastAsia"/>
                <w:sz w:val="20"/>
                <w:szCs w:val="22"/>
                <w:lang w:val="en-GB" w:eastAsia="zh-CN"/>
              </w:rPr>
              <w:t>(c)</w:t>
            </w:r>
            <w:r w:rsidRPr="00070A12">
              <w:rPr>
                <w:rFonts w:eastAsia="SimSun"/>
                <w:sz w:val="20"/>
                <w:szCs w:val="22"/>
                <w:lang w:val="en-GB" w:eastAsia="zh-CN"/>
              </w:rPr>
              <w:tab/>
            </w:r>
            <w:r w:rsidRPr="00070A12">
              <w:rPr>
                <w:rFonts w:eastAsia="SimSun" w:hint="eastAsia"/>
                <w:sz w:val="20"/>
                <w:szCs w:val="22"/>
                <w:lang w:val="en-GB" w:eastAsia="zh-CN"/>
              </w:rPr>
              <w:t>12%</w:t>
            </w:r>
            <w:r w:rsidRPr="00070A12">
              <w:rPr>
                <w:rFonts w:eastAsia="SimSun" w:hint="eastAsia"/>
                <w:sz w:val="20"/>
                <w:szCs w:val="22"/>
                <w:lang w:val="en-GB" w:eastAsia="zh-CN"/>
              </w:rPr>
              <w:t>的缔约方规定了减少有害于生物多样性的激励措施（包括补贴）的量化目标</w:t>
            </w:r>
          </w:p>
          <w:p w14:paraId="4E2449CC" w14:textId="77777777" w:rsidR="00070A12" w:rsidRPr="00070A12" w:rsidRDefault="00070A12" w:rsidP="00070A12">
            <w:pPr>
              <w:tabs>
                <w:tab w:val="left" w:pos="418"/>
              </w:tabs>
              <w:topLinePunct/>
              <w:spacing w:before="40" w:after="80"/>
              <w:jc w:val="both"/>
              <w:rPr>
                <w:rFonts w:eastAsia="SimSun"/>
                <w:sz w:val="20"/>
                <w:szCs w:val="22"/>
                <w:lang w:val="en-GB" w:eastAsia="zh-CN"/>
              </w:rPr>
            </w:pPr>
            <w:r w:rsidRPr="00070A12">
              <w:rPr>
                <w:rFonts w:eastAsia="SimSun" w:hint="eastAsia"/>
                <w:sz w:val="20"/>
                <w:szCs w:val="22"/>
                <w:lang w:val="en-GB" w:eastAsia="zh-CN"/>
              </w:rPr>
              <w:t>(</w:t>
            </w:r>
            <w:r w:rsidRPr="00070A12">
              <w:rPr>
                <w:rFonts w:eastAsia="SimSun"/>
                <w:sz w:val="20"/>
                <w:szCs w:val="22"/>
                <w:lang w:val="en-GB" w:eastAsia="zh-CN"/>
              </w:rPr>
              <w:t>d</w:t>
            </w:r>
            <w:r w:rsidRPr="00070A12">
              <w:rPr>
                <w:rFonts w:eastAsia="SimSun" w:hint="eastAsia"/>
                <w:sz w:val="20"/>
                <w:szCs w:val="22"/>
                <w:lang w:val="en-GB" w:eastAsia="zh-CN"/>
              </w:rPr>
              <w:t xml:space="preserve">) </w:t>
            </w:r>
            <w:r w:rsidRPr="00070A12">
              <w:rPr>
                <w:rFonts w:eastAsia="SimSun"/>
                <w:sz w:val="20"/>
                <w:szCs w:val="22"/>
                <w:lang w:val="en-GB" w:eastAsia="zh-CN"/>
              </w:rPr>
              <w:tab/>
            </w:r>
            <w:r w:rsidRPr="00070A12">
              <w:rPr>
                <w:rFonts w:eastAsia="SimSun" w:hint="eastAsia"/>
                <w:sz w:val="20"/>
                <w:szCs w:val="22"/>
                <w:lang w:val="en-GB" w:eastAsia="zh-CN"/>
              </w:rPr>
              <w:t>40%</w:t>
            </w:r>
            <w:r w:rsidRPr="00070A12">
              <w:rPr>
                <w:rFonts w:eastAsia="SimSun" w:hint="eastAsia"/>
                <w:sz w:val="20"/>
                <w:szCs w:val="22"/>
                <w:lang w:val="en-GB" w:eastAsia="zh-CN"/>
              </w:rPr>
              <w:t>的缔约方介绍了与该行动目标相关的执行手段。在这些缔约方中，</w:t>
            </w:r>
            <w:r w:rsidRPr="00070A12">
              <w:rPr>
                <w:rFonts w:eastAsia="SimSun" w:hint="eastAsia"/>
                <w:sz w:val="20"/>
                <w:szCs w:val="22"/>
                <w:lang w:val="en-GB" w:eastAsia="zh-CN"/>
              </w:rPr>
              <w:t>80%</w:t>
            </w:r>
            <w:r w:rsidRPr="00070A12">
              <w:rPr>
                <w:rFonts w:eastAsia="SimSun" w:hint="eastAsia"/>
                <w:sz w:val="20"/>
                <w:szCs w:val="22"/>
                <w:lang w:val="en-GB" w:eastAsia="zh-CN"/>
              </w:rPr>
              <w:t>表示需要更多的执行手段；</w:t>
            </w:r>
          </w:p>
          <w:p w14:paraId="0750BA79" w14:textId="6130057A" w:rsidR="00070A12" w:rsidRPr="00644F14" w:rsidRDefault="00070A12" w:rsidP="00070A12">
            <w:pPr>
              <w:tabs>
                <w:tab w:val="left" w:pos="418"/>
              </w:tabs>
              <w:topLinePunct/>
              <w:spacing w:before="40" w:after="80"/>
              <w:rPr>
                <w:rFonts w:eastAsia="SimSun"/>
                <w:sz w:val="20"/>
                <w:szCs w:val="22"/>
                <w:lang w:val="en-GB" w:eastAsia="zh-CN"/>
              </w:rPr>
            </w:pPr>
            <w:r w:rsidRPr="00070A12">
              <w:rPr>
                <w:rFonts w:eastAsia="SimSun" w:hint="eastAsia"/>
                <w:sz w:val="20"/>
                <w:szCs w:val="22"/>
                <w:lang w:val="en-GB" w:eastAsia="zh-CN"/>
              </w:rPr>
              <w:t>(</w:t>
            </w:r>
            <w:r w:rsidRPr="00070A12">
              <w:rPr>
                <w:rFonts w:eastAsia="SimSun"/>
                <w:sz w:val="20"/>
                <w:szCs w:val="22"/>
                <w:lang w:val="en-GB" w:eastAsia="zh-CN"/>
              </w:rPr>
              <w:t>e</w:t>
            </w:r>
            <w:r w:rsidRPr="00070A12">
              <w:rPr>
                <w:rFonts w:eastAsia="SimSun" w:hint="eastAsia"/>
                <w:sz w:val="20"/>
                <w:szCs w:val="22"/>
                <w:lang w:val="en-GB" w:eastAsia="zh-CN"/>
              </w:rPr>
              <w:t xml:space="preserve">) </w:t>
            </w:r>
            <w:r w:rsidRPr="00070A12">
              <w:rPr>
                <w:rFonts w:eastAsia="SimSun"/>
                <w:sz w:val="20"/>
                <w:szCs w:val="22"/>
                <w:lang w:val="en-GB" w:eastAsia="zh-CN"/>
              </w:rPr>
              <w:tab/>
            </w:r>
            <w:r w:rsidRPr="00070A12">
              <w:rPr>
                <w:rFonts w:eastAsia="SimSun" w:hint="eastAsia"/>
                <w:sz w:val="20"/>
                <w:szCs w:val="22"/>
                <w:lang w:val="en-GB" w:eastAsia="zh-CN"/>
              </w:rPr>
              <w:t>15%</w:t>
            </w:r>
            <w:r w:rsidRPr="00070A12">
              <w:rPr>
                <w:rFonts w:eastAsia="SimSun" w:hint="eastAsia"/>
                <w:sz w:val="20"/>
                <w:szCs w:val="22"/>
                <w:lang w:val="en-GB" w:eastAsia="zh-CN"/>
              </w:rPr>
              <w:t>的缔约方为该行动目标确定了组成指标，</w:t>
            </w:r>
            <w:r w:rsidRPr="00070A12">
              <w:rPr>
                <w:rFonts w:eastAsia="SimSun" w:hint="eastAsia"/>
                <w:sz w:val="20"/>
                <w:szCs w:val="22"/>
                <w:lang w:val="en-GB" w:eastAsia="zh-CN"/>
              </w:rPr>
              <w:t>22%</w:t>
            </w:r>
            <w:r w:rsidRPr="00070A12">
              <w:rPr>
                <w:rFonts w:eastAsia="SimSun" w:hint="eastAsia"/>
                <w:sz w:val="20"/>
                <w:szCs w:val="22"/>
                <w:lang w:val="en-GB" w:eastAsia="zh-CN"/>
              </w:rPr>
              <w:t>确定了补充指标，</w:t>
            </w:r>
            <w:r w:rsidRPr="00070A12">
              <w:rPr>
                <w:rFonts w:eastAsia="SimSun" w:hint="eastAsia"/>
                <w:sz w:val="20"/>
                <w:szCs w:val="22"/>
                <w:lang w:val="en-GB" w:eastAsia="zh-CN"/>
              </w:rPr>
              <w:t>35%</w:t>
            </w:r>
            <w:r w:rsidRPr="00070A12">
              <w:rPr>
                <w:rFonts w:eastAsia="SimSun" w:hint="eastAsia"/>
                <w:sz w:val="20"/>
                <w:szCs w:val="22"/>
                <w:lang w:val="en-GB" w:eastAsia="zh-CN"/>
              </w:rPr>
              <w:t>确定了国家指标。</w:t>
            </w:r>
          </w:p>
        </w:tc>
        <w:tc>
          <w:tcPr>
            <w:tcW w:w="6257" w:type="dxa"/>
            <w:hideMark/>
          </w:tcPr>
          <w:p w14:paraId="150678B6" w14:textId="32395B67" w:rsidR="00070A12" w:rsidRPr="00070A12" w:rsidRDefault="00070A12" w:rsidP="00070A12">
            <w:pPr>
              <w:tabs>
                <w:tab w:val="left" w:pos="418"/>
              </w:tabs>
              <w:topLinePunct/>
              <w:spacing w:before="40" w:after="80"/>
              <w:jc w:val="both"/>
              <w:rPr>
                <w:rFonts w:eastAsia="SimSun"/>
                <w:sz w:val="20"/>
                <w:szCs w:val="20"/>
                <w:lang w:eastAsia="zh-CN"/>
              </w:rPr>
            </w:pPr>
            <w:r w:rsidRPr="00070A12">
              <w:rPr>
                <w:rFonts w:eastAsia="SimSun"/>
                <w:sz w:val="20"/>
                <w:szCs w:val="20"/>
                <w:lang w:eastAsia="zh-CN"/>
              </w:rPr>
              <w:tab/>
            </w:r>
            <w:r w:rsidRPr="00070A12">
              <w:rPr>
                <w:rFonts w:eastAsia="SimSun"/>
                <w:sz w:val="20"/>
                <w:szCs w:val="20"/>
                <w:lang w:eastAsia="zh-CN"/>
              </w:rPr>
              <w:t>与行动目标</w:t>
            </w:r>
            <w:r w:rsidRPr="00070A12">
              <w:rPr>
                <w:rFonts w:eastAsia="SimSun"/>
                <w:sz w:val="20"/>
                <w:szCs w:val="20"/>
                <w:lang w:eastAsia="zh-CN"/>
              </w:rPr>
              <w:t>18</w:t>
            </w:r>
            <w:r w:rsidRPr="00070A12">
              <w:rPr>
                <w:rFonts w:eastAsia="SimSun"/>
                <w:sz w:val="20"/>
                <w:szCs w:val="20"/>
                <w:lang w:eastAsia="zh-CN"/>
              </w:rPr>
              <w:t>相关的国家目标更多地侧重的是扩大有利于保护和可持续利用的积极激励措施，而不是消除、逐步淘汰或改革对生物多样性有害的激励措施。然而，大多数缔约方都以某种方式着手减少有害的激励措施。政策措施包括制定或改进监测和报告方案、开展研究以查明有害的激励措施、优化对积极补贴的运用以及制定或加强政治和</w:t>
            </w:r>
            <w:r w:rsidRPr="00070A12">
              <w:rPr>
                <w:rFonts w:eastAsia="SimSun"/>
                <w:sz w:val="20"/>
                <w:szCs w:val="20"/>
                <w:lang w:eastAsia="zh-CN"/>
              </w:rPr>
              <w:t>/</w:t>
            </w:r>
            <w:r w:rsidRPr="00070A12">
              <w:rPr>
                <w:rFonts w:eastAsia="SimSun"/>
                <w:sz w:val="20"/>
                <w:szCs w:val="20"/>
                <w:lang w:eastAsia="zh-CN"/>
              </w:rPr>
              <w:t>或法律框架。许多缔约方指出，监测是一项必要的执行手段。</w:t>
            </w:r>
          </w:p>
          <w:p w14:paraId="27DC30E7" w14:textId="32152806" w:rsidR="00070A12" w:rsidRPr="00070A12" w:rsidRDefault="00070A12" w:rsidP="00070A12">
            <w:pPr>
              <w:tabs>
                <w:tab w:val="left" w:pos="418"/>
              </w:tabs>
              <w:topLinePunct/>
              <w:spacing w:before="40" w:after="80"/>
              <w:jc w:val="both"/>
              <w:rPr>
                <w:rFonts w:eastAsia="SimSun"/>
                <w:sz w:val="20"/>
                <w:szCs w:val="20"/>
                <w:lang w:eastAsia="zh-CN"/>
              </w:rPr>
            </w:pPr>
            <w:r w:rsidRPr="00070A12">
              <w:rPr>
                <w:rFonts w:eastAsia="SimSun"/>
                <w:sz w:val="20"/>
                <w:szCs w:val="20"/>
                <w:lang w:eastAsia="zh-CN"/>
              </w:rPr>
              <w:tab/>
            </w:r>
            <w:r w:rsidRPr="00070A12">
              <w:rPr>
                <w:rFonts w:eastAsia="SimSun"/>
                <w:sz w:val="20"/>
                <w:szCs w:val="20"/>
                <w:lang w:eastAsia="zh-CN"/>
              </w:rPr>
              <w:t>行动目标</w:t>
            </w:r>
            <w:r w:rsidRPr="00070A12">
              <w:rPr>
                <w:rFonts w:eastAsia="SimSun"/>
                <w:sz w:val="20"/>
                <w:szCs w:val="20"/>
                <w:lang w:eastAsia="zh-CN"/>
              </w:rPr>
              <w:t>18</w:t>
            </w:r>
            <w:r w:rsidRPr="00070A12">
              <w:rPr>
                <w:rFonts w:eastAsia="SimSun"/>
                <w:sz w:val="20"/>
                <w:szCs w:val="20"/>
                <w:lang w:eastAsia="zh-CN"/>
              </w:rPr>
              <w:t>的要素之一的</w:t>
            </w:r>
            <w:r w:rsidR="003C6B76">
              <w:rPr>
                <w:rFonts w:eastAsia="SimSun" w:hint="eastAsia"/>
                <w:sz w:val="20"/>
                <w:szCs w:val="20"/>
                <w:lang w:eastAsia="zh-CN"/>
              </w:rPr>
              <w:t>最后期限</w:t>
            </w:r>
            <w:r w:rsidRPr="00070A12">
              <w:rPr>
                <w:rFonts w:eastAsia="SimSun"/>
                <w:sz w:val="20"/>
                <w:szCs w:val="20"/>
                <w:lang w:eastAsia="zh-CN"/>
              </w:rPr>
              <w:t>是</w:t>
            </w:r>
            <w:r w:rsidRPr="00070A12">
              <w:rPr>
                <w:rFonts w:eastAsia="SimSun"/>
                <w:sz w:val="20"/>
                <w:szCs w:val="20"/>
                <w:lang w:eastAsia="zh-CN"/>
              </w:rPr>
              <w:t>2025</w:t>
            </w:r>
            <w:r w:rsidRPr="00070A12">
              <w:rPr>
                <w:rFonts w:eastAsia="SimSun"/>
                <w:sz w:val="20"/>
                <w:szCs w:val="20"/>
                <w:lang w:eastAsia="zh-CN"/>
              </w:rPr>
              <w:t>年。该要素要求到</w:t>
            </w:r>
            <w:r w:rsidRPr="00070A12">
              <w:rPr>
                <w:rFonts w:eastAsia="SimSun"/>
                <w:sz w:val="20"/>
                <w:szCs w:val="20"/>
                <w:lang w:eastAsia="zh-CN"/>
              </w:rPr>
              <w:t>2025</w:t>
            </w:r>
            <w:r w:rsidRPr="00070A12">
              <w:rPr>
                <w:rFonts w:eastAsia="SimSun"/>
                <w:sz w:val="20"/>
                <w:szCs w:val="20"/>
                <w:lang w:eastAsia="zh-CN"/>
              </w:rPr>
              <w:t>年查明对生物多样性有害的激励措施，包括补贴。不到</w:t>
            </w:r>
            <w:r w:rsidRPr="00070A12">
              <w:rPr>
                <w:rFonts w:eastAsia="SimSun"/>
                <w:sz w:val="20"/>
                <w:szCs w:val="20"/>
                <w:lang w:eastAsia="zh-CN"/>
              </w:rPr>
              <w:t>15%</w:t>
            </w:r>
            <w:r w:rsidRPr="00070A12">
              <w:rPr>
                <w:rFonts w:eastAsia="SimSun"/>
                <w:sz w:val="20"/>
                <w:szCs w:val="20"/>
                <w:lang w:eastAsia="zh-CN"/>
              </w:rPr>
              <w:t>的缔约方在其国家目标中提及</w:t>
            </w:r>
            <w:r w:rsidR="00456A24">
              <w:rPr>
                <w:rFonts w:eastAsia="SimSun" w:hint="eastAsia"/>
                <w:sz w:val="20"/>
                <w:szCs w:val="20"/>
                <w:lang w:eastAsia="zh-CN"/>
              </w:rPr>
              <w:t>最迟于</w:t>
            </w:r>
            <w:r w:rsidRPr="00070A12">
              <w:rPr>
                <w:rFonts w:eastAsia="SimSun"/>
                <w:sz w:val="20"/>
                <w:szCs w:val="20"/>
                <w:lang w:eastAsia="zh-CN"/>
              </w:rPr>
              <w:t>2025</w:t>
            </w:r>
            <w:r w:rsidRPr="00070A12">
              <w:rPr>
                <w:rFonts w:eastAsia="SimSun"/>
                <w:sz w:val="20"/>
                <w:szCs w:val="20"/>
                <w:lang w:eastAsia="zh-CN"/>
              </w:rPr>
              <w:t>年查明激励措施的计划。虽然一些缔约方的国家目标把</w:t>
            </w:r>
            <w:r w:rsidRPr="00070A12">
              <w:rPr>
                <w:rFonts w:eastAsia="SimSun"/>
                <w:sz w:val="20"/>
                <w:szCs w:val="20"/>
                <w:lang w:eastAsia="zh-CN"/>
              </w:rPr>
              <w:t>2030</w:t>
            </w:r>
            <w:r w:rsidRPr="00070A12">
              <w:rPr>
                <w:rFonts w:eastAsia="SimSun"/>
                <w:sz w:val="20"/>
                <w:szCs w:val="20"/>
                <w:lang w:eastAsia="zh-CN"/>
              </w:rPr>
              <w:t>年定为查明激励措施的截止日期，但大多数缔约方在国家目标中并未提及查明补贴的问题。</w:t>
            </w:r>
          </w:p>
        </w:tc>
      </w:tr>
      <w:tr w:rsidR="003C6B76" w:rsidRPr="00644F14" w14:paraId="774AF2F9" w14:textId="77777777" w:rsidTr="001B7839">
        <w:tc>
          <w:tcPr>
            <w:tcW w:w="800" w:type="dxa"/>
          </w:tcPr>
          <w:p w14:paraId="2E3F1EDF" w14:textId="77777777" w:rsidR="003C6B76" w:rsidRPr="00644F14" w:rsidRDefault="003C6B76" w:rsidP="003C6B76">
            <w:pPr>
              <w:tabs>
                <w:tab w:val="left" w:pos="567"/>
                <w:tab w:val="left" w:pos="1134"/>
                <w:tab w:val="left" w:pos="1701"/>
                <w:tab w:val="left" w:pos="2268"/>
                <w:tab w:val="left" w:pos="2835"/>
                <w:tab w:val="left" w:pos="3402"/>
              </w:tabs>
              <w:topLinePunct/>
              <w:spacing w:before="40" w:after="80"/>
              <w:rPr>
                <w:rFonts w:eastAsia="SimSun"/>
                <w:sz w:val="20"/>
                <w:szCs w:val="22"/>
                <w:lang w:val="en-GB"/>
              </w:rPr>
            </w:pPr>
            <w:r w:rsidRPr="00644F14">
              <w:rPr>
                <w:rFonts w:eastAsia="SimSun"/>
                <w:sz w:val="20"/>
                <w:szCs w:val="22"/>
                <w:lang w:val="en-GB"/>
              </w:rPr>
              <w:t>19</w:t>
            </w:r>
          </w:p>
        </w:tc>
        <w:tc>
          <w:tcPr>
            <w:tcW w:w="6440" w:type="dxa"/>
          </w:tcPr>
          <w:p w14:paraId="7B34F263" w14:textId="77777777" w:rsidR="003C6B76" w:rsidRPr="003C6B76" w:rsidRDefault="003C6B76" w:rsidP="003C6B76">
            <w:pPr>
              <w:tabs>
                <w:tab w:val="left" w:pos="418"/>
              </w:tabs>
              <w:topLinePunct/>
              <w:spacing w:before="40" w:after="80"/>
              <w:jc w:val="both"/>
              <w:rPr>
                <w:rFonts w:eastAsia="SimSun"/>
                <w:sz w:val="20"/>
                <w:szCs w:val="22"/>
                <w:lang w:val="en-GB" w:eastAsia="zh-CN"/>
              </w:rPr>
            </w:pPr>
            <w:r w:rsidRPr="003C6B76">
              <w:rPr>
                <w:rFonts w:eastAsia="SimSun" w:hint="eastAsia"/>
                <w:sz w:val="20"/>
                <w:szCs w:val="22"/>
                <w:lang w:val="en-GB" w:eastAsia="zh-CN"/>
              </w:rPr>
              <w:t xml:space="preserve">(a) </w:t>
            </w:r>
            <w:r w:rsidRPr="003C6B76">
              <w:rPr>
                <w:rFonts w:eastAsia="SimSun"/>
                <w:sz w:val="20"/>
                <w:szCs w:val="22"/>
                <w:lang w:val="en-GB" w:eastAsia="zh-CN"/>
              </w:rPr>
              <w:tab/>
            </w:r>
            <w:r w:rsidRPr="003C6B76">
              <w:rPr>
                <w:rFonts w:eastAsia="SimSun" w:hint="eastAsia"/>
                <w:sz w:val="20"/>
                <w:szCs w:val="22"/>
                <w:lang w:val="en-GB" w:eastAsia="zh-CN"/>
              </w:rPr>
              <w:t>117</w:t>
            </w:r>
            <w:r w:rsidRPr="003C6B76">
              <w:rPr>
                <w:rFonts w:eastAsia="SimSun" w:hint="eastAsia"/>
                <w:sz w:val="20"/>
                <w:szCs w:val="22"/>
                <w:lang w:val="en-GB" w:eastAsia="zh-CN"/>
              </w:rPr>
              <w:t>个缔约方共提交了</w:t>
            </w:r>
            <w:r w:rsidRPr="003C6B76">
              <w:rPr>
                <w:rFonts w:eastAsia="SimSun" w:hint="eastAsia"/>
                <w:sz w:val="20"/>
                <w:szCs w:val="22"/>
                <w:lang w:val="en-GB" w:eastAsia="zh-CN"/>
              </w:rPr>
              <w:t>265</w:t>
            </w:r>
            <w:r w:rsidRPr="003C6B76">
              <w:rPr>
                <w:rFonts w:eastAsia="SimSun" w:hint="eastAsia"/>
                <w:sz w:val="20"/>
                <w:szCs w:val="22"/>
                <w:lang w:val="en-GB" w:eastAsia="zh-CN"/>
              </w:rPr>
              <w:t>项与行动目标</w:t>
            </w:r>
            <w:r w:rsidRPr="003C6B76">
              <w:rPr>
                <w:rFonts w:eastAsia="SimSun" w:hint="eastAsia"/>
                <w:sz w:val="20"/>
                <w:szCs w:val="22"/>
                <w:lang w:val="en-GB" w:eastAsia="zh-CN"/>
              </w:rPr>
              <w:t>19</w:t>
            </w:r>
            <w:r w:rsidRPr="003C6B76">
              <w:rPr>
                <w:rFonts w:eastAsia="SimSun" w:hint="eastAsia"/>
                <w:sz w:val="20"/>
                <w:szCs w:val="22"/>
                <w:lang w:val="en-GB" w:eastAsia="zh-CN"/>
              </w:rPr>
              <w:t>相关的国家目标，</w:t>
            </w:r>
            <w:r w:rsidRPr="003C6B76">
              <w:rPr>
                <w:rFonts w:eastAsia="SimSun" w:hint="eastAsia"/>
                <w:sz w:val="20"/>
                <w:szCs w:val="22"/>
                <w:lang w:val="en-GB" w:eastAsia="zh-CN"/>
              </w:rPr>
              <w:t xml:space="preserve"> 79</w:t>
            </w:r>
            <w:r w:rsidRPr="003C6B76">
              <w:rPr>
                <w:rFonts w:eastAsia="SimSun" w:hint="eastAsia"/>
                <w:sz w:val="20"/>
                <w:szCs w:val="22"/>
                <w:lang w:val="en-GB" w:eastAsia="zh-CN"/>
              </w:rPr>
              <w:t>个缔约方未提交相关目标；</w:t>
            </w:r>
            <w:r w:rsidRPr="003C6B76">
              <w:rPr>
                <w:rFonts w:eastAsia="SimSun" w:hint="eastAsia"/>
                <w:sz w:val="20"/>
                <w:szCs w:val="22"/>
                <w:lang w:val="en-GB" w:eastAsia="zh-CN"/>
              </w:rPr>
              <w:t xml:space="preserve"> </w:t>
            </w:r>
          </w:p>
          <w:p w14:paraId="3943B561" w14:textId="77777777" w:rsidR="003C6B76" w:rsidRPr="003C6B76" w:rsidRDefault="003C6B76" w:rsidP="003C6B76">
            <w:pPr>
              <w:tabs>
                <w:tab w:val="left" w:pos="418"/>
              </w:tabs>
              <w:topLinePunct/>
              <w:spacing w:before="40" w:after="80"/>
              <w:jc w:val="both"/>
              <w:rPr>
                <w:rFonts w:eastAsia="SimSun"/>
                <w:sz w:val="20"/>
                <w:szCs w:val="22"/>
                <w:lang w:val="en-GB" w:eastAsia="zh-CN"/>
              </w:rPr>
            </w:pPr>
            <w:r w:rsidRPr="003C6B76">
              <w:rPr>
                <w:rFonts w:eastAsia="SimSun" w:hint="eastAsia"/>
                <w:sz w:val="20"/>
                <w:szCs w:val="22"/>
                <w:lang w:val="en-GB" w:eastAsia="zh-CN"/>
              </w:rPr>
              <w:t xml:space="preserve">(b) </w:t>
            </w:r>
            <w:r w:rsidRPr="003C6B76">
              <w:rPr>
                <w:rFonts w:eastAsia="SimSun"/>
                <w:sz w:val="20"/>
                <w:szCs w:val="22"/>
                <w:lang w:val="en-GB" w:eastAsia="zh-CN"/>
              </w:rPr>
              <w:tab/>
            </w:r>
            <w:r w:rsidRPr="003C6B76">
              <w:rPr>
                <w:rFonts w:eastAsia="SimSun" w:hint="eastAsia"/>
                <w:sz w:val="20"/>
                <w:szCs w:val="22"/>
                <w:lang w:val="en-GB" w:eastAsia="zh-CN"/>
              </w:rPr>
              <w:t>61%</w:t>
            </w:r>
            <w:r w:rsidRPr="003C6B76">
              <w:rPr>
                <w:rFonts w:eastAsia="SimSun" w:hint="eastAsia"/>
                <w:sz w:val="20"/>
                <w:szCs w:val="22"/>
                <w:lang w:val="en-GB" w:eastAsia="zh-CN"/>
              </w:rPr>
              <w:t>的缔约方报告说，至少有一项国家目标与行动目标</w:t>
            </w:r>
            <w:r w:rsidRPr="003C6B76">
              <w:rPr>
                <w:rFonts w:eastAsia="SimSun" w:hint="eastAsia"/>
                <w:sz w:val="20"/>
                <w:szCs w:val="22"/>
                <w:lang w:val="en-GB" w:eastAsia="zh-CN"/>
              </w:rPr>
              <w:t>19</w:t>
            </w:r>
            <w:r w:rsidRPr="003C6B76">
              <w:rPr>
                <w:rFonts w:eastAsia="SimSun" w:hint="eastAsia"/>
                <w:sz w:val="20"/>
                <w:szCs w:val="22"/>
                <w:lang w:val="en-GB" w:eastAsia="zh-CN"/>
              </w:rPr>
              <w:t>高度一致。</w:t>
            </w:r>
            <w:r w:rsidRPr="003C6B76">
              <w:rPr>
                <w:rFonts w:eastAsia="SimSun" w:hint="eastAsia"/>
                <w:sz w:val="20"/>
                <w:szCs w:val="22"/>
                <w:lang w:val="en-GB" w:eastAsia="zh-CN"/>
              </w:rPr>
              <w:t>28%</w:t>
            </w:r>
            <w:r w:rsidRPr="003C6B76">
              <w:rPr>
                <w:rFonts w:eastAsia="SimSun" w:hint="eastAsia"/>
                <w:sz w:val="20"/>
                <w:szCs w:val="22"/>
                <w:lang w:val="en-GB" w:eastAsia="zh-CN"/>
              </w:rPr>
              <w:t>的缔约方报告的国家目标的最高一致程度为中度或低度，</w:t>
            </w:r>
            <w:r w:rsidRPr="003C6B76">
              <w:rPr>
                <w:rFonts w:eastAsia="SimSun" w:hint="eastAsia"/>
                <w:sz w:val="20"/>
                <w:szCs w:val="22"/>
                <w:lang w:val="en-GB" w:eastAsia="zh-CN"/>
              </w:rPr>
              <w:t xml:space="preserve"> 11%</w:t>
            </w:r>
            <w:r w:rsidRPr="003C6B76">
              <w:rPr>
                <w:rFonts w:eastAsia="SimSun" w:hint="eastAsia"/>
                <w:sz w:val="20"/>
                <w:szCs w:val="22"/>
                <w:lang w:val="en-GB" w:eastAsia="zh-CN"/>
              </w:rPr>
              <w:t>的缔约方未报告一致程度；</w:t>
            </w:r>
          </w:p>
          <w:p w14:paraId="759215FD" w14:textId="77777777" w:rsidR="003C6B76" w:rsidRPr="003C6B76" w:rsidRDefault="003C6B76" w:rsidP="003C6B76">
            <w:pPr>
              <w:tabs>
                <w:tab w:val="left" w:pos="418"/>
              </w:tabs>
              <w:topLinePunct/>
              <w:spacing w:before="40" w:after="80"/>
              <w:jc w:val="both"/>
              <w:rPr>
                <w:rFonts w:eastAsia="SimSun"/>
                <w:sz w:val="20"/>
                <w:szCs w:val="22"/>
                <w:lang w:val="en-GB" w:eastAsia="zh-CN"/>
              </w:rPr>
            </w:pPr>
            <w:r w:rsidRPr="003C6B76">
              <w:rPr>
                <w:rFonts w:eastAsia="SimSun" w:hint="eastAsia"/>
                <w:sz w:val="20"/>
                <w:szCs w:val="22"/>
                <w:lang w:val="en-GB" w:eastAsia="zh-CN"/>
              </w:rPr>
              <w:t>(c)</w:t>
            </w:r>
            <w:r w:rsidRPr="003C6B76">
              <w:rPr>
                <w:rFonts w:eastAsia="SimSun"/>
                <w:sz w:val="20"/>
                <w:szCs w:val="22"/>
                <w:lang w:val="en-GB" w:eastAsia="zh-CN"/>
              </w:rPr>
              <w:tab/>
            </w:r>
            <w:r w:rsidRPr="003C6B76">
              <w:rPr>
                <w:rFonts w:eastAsia="SimSun" w:hint="eastAsia"/>
                <w:sz w:val="20"/>
                <w:szCs w:val="22"/>
                <w:lang w:val="en-GB" w:eastAsia="zh-CN"/>
              </w:rPr>
              <w:t>24%</w:t>
            </w:r>
            <w:r w:rsidRPr="003C6B76">
              <w:rPr>
                <w:rFonts w:eastAsia="SimSun" w:hint="eastAsia"/>
                <w:sz w:val="20"/>
                <w:szCs w:val="22"/>
                <w:lang w:val="en-GB" w:eastAsia="zh-CN"/>
              </w:rPr>
              <w:t>的缔约方制定了为增加财务资源规定了量化值的国家目标。大多数制定了包含量化值的目标的缔约方把该数值表示为相对于当前供资数额的增长百分比或增长数；</w:t>
            </w:r>
          </w:p>
          <w:p w14:paraId="00627D41" w14:textId="2C11941B" w:rsidR="003C6B76" w:rsidRPr="003C6B76" w:rsidRDefault="003C6B76" w:rsidP="003C6B76">
            <w:pPr>
              <w:tabs>
                <w:tab w:val="left" w:pos="418"/>
              </w:tabs>
              <w:topLinePunct/>
              <w:spacing w:before="40" w:after="80"/>
              <w:jc w:val="both"/>
              <w:rPr>
                <w:rFonts w:eastAsia="SimSun"/>
                <w:sz w:val="20"/>
                <w:szCs w:val="22"/>
                <w:lang w:val="en-GB" w:eastAsia="zh-CN"/>
              </w:rPr>
            </w:pPr>
            <w:r w:rsidRPr="003C6B76">
              <w:rPr>
                <w:rFonts w:eastAsia="SimSun" w:hint="eastAsia"/>
                <w:sz w:val="20"/>
                <w:szCs w:val="22"/>
                <w:lang w:val="en-GB" w:eastAsia="zh-CN"/>
              </w:rPr>
              <w:t>(</w:t>
            </w:r>
            <w:r w:rsidR="00C653A8">
              <w:rPr>
                <w:rFonts w:eastAsia="SimSun" w:hint="eastAsia"/>
                <w:sz w:val="20"/>
                <w:szCs w:val="22"/>
                <w:lang w:val="en-GB" w:eastAsia="zh-CN"/>
              </w:rPr>
              <w:t>d</w:t>
            </w:r>
            <w:r w:rsidRPr="003C6B76">
              <w:rPr>
                <w:rFonts w:eastAsia="SimSun" w:hint="eastAsia"/>
                <w:sz w:val="20"/>
                <w:szCs w:val="22"/>
                <w:lang w:val="en-GB" w:eastAsia="zh-CN"/>
              </w:rPr>
              <w:t xml:space="preserve">) </w:t>
            </w:r>
            <w:r w:rsidRPr="003C6B76">
              <w:rPr>
                <w:rFonts w:eastAsia="SimSun"/>
                <w:sz w:val="20"/>
                <w:szCs w:val="22"/>
                <w:lang w:val="en-GB" w:eastAsia="zh-CN"/>
              </w:rPr>
              <w:tab/>
            </w:r>
            <w:r w:rsidRPr="003C6B76">
              <w:rPr>
                <w:rFonts w:eastAsia="SimSun" w:hint="eastAsia"/>
                <w:sz w:val="20"/>
                <w:szCs w:val="22"/>
                <w:lang w:val="en-GB" w:eastAsia="zh-CN"/>
              </w:rPr>
              <w:t>34%</w:t>
            </w:r>
            <w:r w:rsidRPr="003C6B76">
              <w:rPr>
                <w:rFonts w:eastAsia="SimSun" w:hint="eastAsia"/>
                <w:sz w:val="20"/>
                <w:szCs w:val="22"/>
                <w:lang w:val="en-GB" w:eastAsia="zh-CN"/>
              </w:rPr>
              <w:t>的缔约方介绍了与该行动目标相关的执行手段。在这些缔约方中，</w:t>
            </w:r>
            <w:r w:rsidRPr="003C6B76">
              <w:rPr>
                <w:rFonts w:eastAsia="SimSun" w:hint="eastAsia"/>
                <w:sz w:val="20"/>
                <w:szCs w:val="22"/>
                <w:lang w:val="en-GB" w:eastAsia="zh-CN"/>
              </w:rPr>
              <w:t>85%</w:t>
            </w:r>
            <w:r w:rsidRPr="003C6B76">
              <w:rPr>
                <w:rFonts w:eastAsia="SimSun" w:hint="eastAsia"/>
                <w:sz w:val="20"/>
                <w:szCs w:val="22"/>
                <w:lang w:val="en-GB" w:eastAsia="zh-CN"/>
              </w:rPr>
              <w:t>表示需要更多的执行手段；</w:t>
            </w:r>
          </w:p>
          <w:p w14:paraId="03845133" w14:textId="728614E8" w:rsidR="003C6B76" w:rsidRPr="00644F14" w:rsidRDefault="003C6B76" w:rsidP="003C6B76">
            <w:pPr>
              <w:tabs>
                <w:tab w:val="left" w:pos="418"/>
              </w:tabs>
              <w:topLinePunct/>
              <w:spacing w:before="40" w:after="80"/>
              <w:rPr>
                <w:rFonts w:eastAsia="SimSun"/>
                <w:sz w:val="20"/>
                <w:szCs w:val="22"/>
                <w:lang w:val="en-GB" w:eastAsia="zh-CN"/>
              </w:rPr>
            </w:pPr>
            <w:r w:rsidRPr="003C6B76">
              <w:rPr>
                <w:rFonts w:eastAsia="SimSun" w:hint="eastAsia"/>
                <w:sz w:val="20"/>
                <w:szCs w:val="22"/>
                <w:lang w:val="en-GB" w:eastAsia="zh-CN"/>
              </w:rPr>
              <w:t>(</w:t>
            </w:r>
            <w:r w:rsidR="00C653A8">
              <w:rPr>
                <w:rFonts w:eastAsia="SimSun" w:hint="eastAsia"/>
                <w:sz w:val="20"/>
                <w:szCs w:val="22"/>
                <w:lang w:val="en-GB" w:eastAsia="zh-CN"/>
              </w:rPr>
              <w:t>e</w:t>
            </w:r>
            <w:r w:rsidRPr="003C6B76">
              <w:rPr>
                <w:rFonts w:eastAsia="SimSun" w:hint="eastAsia"/>
                <w:sz w:val="20"/>
                <w:szCs w:val="22"/>
                <w:lang w:val="en-GB" w:eastAsia="zh-CN"/>
              </w:rPr>
              <w:t xml:space="preserve">) </w:t>
            </w:r>
            <w:r w:rsidRPr="003C6B76">
              <w:rPr>
                <w:rFonts w:eastAsia="SimSun"/>
                <w:sz w:val="20"/>
                <w:szCs w:val="22"/>
                <w:lang w:val="en-GB" w:eastAsia="zh-CN"/>
              </w:rPr>
              <w:tab/>
            </w:r>
            <w:r w:rsidRPr="003C6B76">
              <w:rPr>
                <w:rFonts w:eastAsia="SimSun" w:hint="eastAsia"/>
                <w:sz w:val="20"/>
                <w:szCs w:val="22"/>
                <w:lang w:val="en-GB" w:eastAsia="zh-CN"/>
              </w:rPr>
              <w:t>9%</w:t>
            </w:r>
            <w:r w:rsidRPr="003C6B76">
              <w:rPr>
                <w:rFonts w:eastAsia="SimSun" w:hint="eastAsia"/>
                <w:sz w:val="20"/>
                <w:szCs w:val="22"/>
                <w:lang w:val="en-GB" w:eastAsia="zh-CN"/>
              </w:rPr>
              <w:t>的缔约方为该行动目标确定了组成指标，</w:t>
            </w:r>
            <w:r w:rsidRPr="003C6B76">
              <w:rPr>
                <w:rFonts w:eastAsia="SimSun" w:hint="eastAsia"/>
                <w:sz w:val="20"/>
                <w:szCs w:val="22"/>
                <w:lang w:val="en-GB" w:eastAsia="zh-CN"/>
              </w:rPr>
              <w:t>22%</w:t>
            </w:r>
            <w:r w:rsidRPr="003C6B76">
              <w:rPr>
                <w:rFonts w:eastAsia="SimSun" w:hint="eastAsia"/>
                <w:sz w:val="20"/>
                <w:szCs w:val="22"/>
                <w:lang w:val="en-GB" w:eastAsia="zh-CN"/>
              </w:rPr>
              <w:t>确定了补充指标，</w:t>
            </w:r>
            <w:r w:rsidRPr="003C6B76">
              <w:rPr>
                <w:rFonts w:eastAsia="SimSun" w:hint="eastAsia"/>
                <w:sz w:val="20"/>
                <w:szCs w:val="22"/>
                <w:lang w:val="en-GB" w:eastAsia="zh-CN"/>
              </w:rPr>
              <w:t>35%</w:t>
            </w:r>
            <w:r w:rsidRPr="003C6B76">
              <w:rPr>
                <w:rFonts w:eastAsia="SimSun" w:hint="eastAsia"/>
                <w:sz w:val="20"/>
                <w:szCs w:val="22"/>
                <w:lang w:val="en-GB" w:eastAsia="zh-CN"/>
              </w:rPr>
              <w:t>确定了国家指标。</w:t>
            </w:r>
          </w:p>
        </w:tc>
        <w:tc>
          <w:tcPr>
            <w:tcW w:w="6257" w:type="dxa"/>
            <w:hideMark/>
          </w:tcPr>
          <w:p w14:paraId="541687D2" w14:textId="68B7D9DA" w:rsidR="003C6B76" w:rsidRPr="003C6B76" w:rsidRDefault="003C6B76" w:rsidP="003C6B76">
            <w:pPr>
              <w:tabs>
                <w:tab w:val="left" w:pos="418"/>
              </w:tabs>
              <w:topLinePunct/>
              <w:spacing w:before="40" w:after="80"/>
              <w:jc w:val="both"/>
              <w:rPr>
                <w:rFonts w:eastAsia="SimSun"/>
                <w:sz w:val="20"/>
                <w:szCs w:val="20"/>
                <w:lang w:eastAsia="zh-CN"/>
              </w:rPr>
            </w:pPr>
            <w:r>
              <w:rPr>
                <w:rFonts w:eastAsia="SimSun"/>
                <w:sz w:val="20"/>
                <w:szCs w:val="20"/>
                <w:lang w:eastAsia="zh-CN"/>
              </w:rPr>
              <w:tab/>
            </w:r>
            <w:r w:rsidRPr="003C6B76">
              <w:rPr>
                <w:rFonts w:eastAsia="SimSun"/>
                <w:sz w:val="20"/>
                <w:szCs w:val="20"/>
                <w:lang w:eastAsia="zh-CN"/>
              </w:rPr>
              <w:t>缔约方提交了各种与行动目标</w:t>
            </w:r>
            <w:r w:rsidRPr="003C6B76">
              <w:rPr>
                <w:rFonts w:eastAsia="SimSun"/>
                <w:sz w:val="20"/>
                <w:szCs w:val="20"/>
                <w:lang w:eastAsia="zh-CN"/>
              </w:rPr>
              <w:t>19</w:t>
            </w:r>
            <w:r w:rsidRPr="003C6B76">
              <w:rPr>
                <w:rFonts w:eastAsia="SimSun"/>
                <w:sz w:val="20"/>
                <w:szCs w:val="20"/>
                <w:lang w:eastAsia="zh-CN"/>
              </w:rPr>
              <w:t>相关的国家目标。一些国家目标侧重于增加国际、国内和私营部门融资，另一些则侧重于与生物多样性行动成本核算、资源调动或促进混合融资相关的行动。国家目标的重点总体上是增加国内资源调动。制定了以下方面的目标的缔约方比较少：撬动私营部门融资、创新融资计划、生物多样性与气候融资之间的协同作用或集体行动的作用。政策措施包括与环境税、碳市场以及将生态系统核算纳入主流相关的行动。</w:t>
            </w:r>
          </w:p>
          <w:p w14:paraId="597EFA08" w14:textId="702D711C" w:rsidR="003C6B76" w:rsidRPr="003C6B76" w:rsidRDefault="003C6B76" w:rsidP="003C6B76">
            <w:pPr>
              <w:tabs>
                <w:tab w:val="left" w:pos="418"/>
              </w:tabs>
              <w:topLinePunct/>
              <w:spacing w:before="40" w:after="80"/>
              <w:jc w:val="both"/>
              <w:rPr>
                <w:rFonts w:eastAsia="SimSun"/>
                <w:sz w:val="20"/>
                <w:szCs w:val="20"/>
                <w:lang w:eastAsia="zh-CN"/>
              </w:rPr>
            </w:pPr>
            <w:r>
              <w:rPr>
                <w:rFonts w:eastAsia="SimSun"/>
                <w:sz w:val="20"/>
                <w:szCs w:val="20"/>
                <w:lang w:eastAsia="zh-CN"/>
              </w:rPr>
              <w:tab/>
            </w:r>
            <w:r w:rsidRPr="003C6B76">
              <w:rPr>
                <w:rFonts w:eastAsia="SimSun"/>
                <w:sz w:val="20"/>
                <w:szCs w:val="20"/>
                <w:lang w:eastAsia="zh-CN"/>
              </w:rPr>
              <w:t>行动目标</w:t>
            </w:r>
            <w:r w:rsidRPr="003C6B76">
              <w:rPr>
                <w:rFonts w:eastAsia="SimSun"/>
                <w:sz w:val="20"/>
                <w:szCs w:val="20"/>
                <w:lang w:eastAsia="zh-CN"/>
              </w:rPr>
              <w:t>19</w:t>
            </w:r>
            <w:r w:rsidRPr="003C6B76">
              <w:rPr>
                <w:rFonts w:eastAsia="SimSun"/>
                <w:sz w:val="20"/>
                <w:szCs w:val="20"/>
                <w:lang w:eastAsia="zh-CN"/>
              </w:rPr>
              <w:t>的要素之一的最后期限是</w:t>
            </w:r>
            <w:r w:rsidRPr="003C6B76">
              <w:rPr>
                <w:rFonts w:eastAsia="SimSun"/>
                <w:sz w:val="20"/>
                <w:szCs w:val="20"/>
                <w:lang w:eastAsia="zh-CN"/>
              </w:rPr>
              <w:t>2025</w:t>
            </w:r>
            <w:r w:rsidRPr="003C6B76">
              <w:rPr>
                <w:rFonts w:eastAsia="SimSun"/>
                <w:sz w:val="20"/>
                <w:szCs w:val="20"/>
                <w:lang w:eastAsia="zh-CN"/>
              </w:rPr>
              <w:t>年。该要素要求把流向发展中国家的与生物多样性有关的国际资金增加到每年至少</w:t>
            </w:r>
            <w:r w:rsidRPr="003C6B76">
              <w:rPr>
                <w:rFonts w:eastAsia="SimSun"/>
                <w:sz w:val="20"/>
                <w:szCs w:val="20"/>
                <w:lang w:eastAsia="zh-CN"/>
              </w:rPr>
              <w:t>200</w:t>
            </w:r>
            <w:r w:rsidRPr="003C6B76">
              <w:rPr>
                <w:rFonts w:eastAsia="SimSun"/>
                <w:sz w:val="20"/>
                <w:szCs w:val="20"/>
                <w:lang w:eastAsia="zh-CN"/>
              </w:rPr>
              <w:t>亿美元。在这方面，在</w:t>
            </w:r>
            <w:r w:rsidRPr="003C6B76">
              <w:rPr>
                <w:rFonts w:eastAsia="SimSun"/>
                <w:sz w:val="20"/>
                <w:szCs w:val="20"/>
                <w:lang w:eastAsia="zh-CN"/>
              </w:rPr>
              <w:t>5</w:t>
            </w:r>
            <w:r w:rsidRPr="003C6B76">
              <w:rPr>
                <w:rFonts w:eastAsia="SimSun"/>
                <w:sz w:val="20"/>
                <w:szCs w:val="20"/>
                <w:lang w:eastAsia="zh-CN"/>
              </w:rPr>
              <w:t>个其国家目标规定了具体数值的发达国家缔约方中，增幅从</w:t>
            </w:r>
            <w:r w:rsidRPr="003C6B76">
              <w:rPr>
                <w:rFonts w:eastAsia="SimSun"/>
                <w:sz w:val="20"/>
                <w:szCs w:val="20"/>
                <w:lang w:eastAsia="zh-CN"/>
              </w:rPr>
              <w:t>100%</w:t>
            </w:r>
            <w:r w:rsidRPr="003C6B76">
              <w:rPr>
                <w:rFonts w:eastAsia="SimSun"/>
                <w:sz w:val="20"/>
                <w:szCs w:val="20"/>
                <w:lang w:eastAsia="zh-CN"/>
              </w:rPr>
              <w:t>（奥地利、克罗地亚、</w:t>
            </w:r>
            <w:r w:rsidRPr="003C6B76">
              <w:rPr>
                <w:rFonts w:eastAsia="SimSun" w:hint="eastAsia"/>
                <w:sz w:val="20"/>
                <w:szCs w:val="20"/>
                <w:lang w:eastAsia="zh-CN"/>
              </w:rPr>
              <w:t>欧洲联盟</w:t>
            </w:r>
            <w:r w:rsidRPr="003C6B76">
              <w:rPr>
                <w:rFonts w:eastAsia="SimSun"/>
                <w:sz w:val="20"/>
                <w:szCs w:val="20"/>
                <w:lang w:eastAsia="zh-CN"/>
              </w:rPr>
              <w:t>和法国）到</w:t>
            </w:r>
            <w:r w:rsidRPr="003C6B76">
              <w:rPr>
                <w:rFonts w:eastAsia="SimSun"/>
                <w:sz w:val="20"/>
                <w:szCs w:val="20"/>
                <w:lang w:eastAsia="zh-CN"/>
              </w:rPr>
              <w:t>400%</w:t>
            </w:r>
            <w:r w:rsidRPr="003C6B76">
              <w:rPr>
                <w:rFonts w:eastAsia="SimSun"/>
                <w:sz w:val="20"/>
                <w:szCs w:val="20"/>
                <w:lang w:eastAsia="zh-CN"/>
              </w:rPr>
              <w:t>（卢森堡）不等。</w:t>
            </w:r>
            <w:r w:rsidRPr="003C6B76">
              <w:rPr>
                <w:rFonts w:eastAsia="SimSun" w:hint="eastAsia"/>
                <w:sz w:val="20"/>
                <w:szCs w:val="20"/>
                <w:lang w:eastAsia="zh-CN"/>
              </w:rPr>
              <w:t>欧洲联盟</w:t>
            </w:r>
            <w:r w:rsidRPr="003C6B76">
              <w:rPr>
                <w:rFonts w:eastAsia="SimSun"/>
                <w:sz w:val="20"/>
                <w:szCs w:val="20"/>
                <w:lang w:eastAsia="zh-CN"/>
              </w:rPr>
              <w:t>和法国分别明确</w:t>
            </w:r>
            <w:r w:rsidRPr="003C6B76">
              <w:rPr>
                <w:rFonts w:eastAsia="SimSun" w:hint="eastAsia"/>
                <w:sz w:val="20"/>
                <w:szCs w:val="20"/>
                <w:lang w:eastAsia="zh-CN"/>
              </w:rPr>
              <w:t>规定</w:t>
            </w:r>
            <w:r w:rsidRPr="003C6B76">
              <w:rPr>
                <w:rFonts w:eastAsia="SimSun"/>
                <w:sz w:val="20"/>
                <w:szCs w:val="20"/>
                <w:lang w:eastAsia="zh-CN"/>
              </w:rPr>
              <w:t>，增幅对应的金额为</w:t>
            </w:r>
            <w:r w:rsidRPr="003C6B76">
              <w:rPr>
                <w:rFonts w:eastAsia="SimSun"/>
                <w:sz w:val="20"/>
                <w:szCs w:val="20"/>
                <w:lang w:eastAsia="zh-CN"/>
              </w:rPr>
              <w:t>70</w:t>
            </w:r>
            <w:r w:rsidRPr="003C6B76">
              <w:rPr>
                <w:rFonts w:eastAsia="SimSun"/>
                <w:sz w:val="20"/>
                <w:szCs w:val="20"/>
                <w:lang w:eastAsia="zh-CN"/>
              </w:rPr>
              <w:t>亿欧元和</w:t>
            </w:r>
            <w:r w:rsidRPr="003C6B76">
              <w:rPr>
                <w:rFonts w:eastAsia="SimSun"/>
                <w:sz w:val="20"/>
                <w:szCs w:val="20"/>
                <w:lang w:eastAsia="zh-CN"/>
              </w:rPr>
              <w:t>10</w:t>
            </w:r>
            <w:r w:rsidRPr="003C6B76">
              <w:rPr>
                <w:rFonts w:eastAsia="SimSun"/>
                <w:sz w:val="20"/>
                <w:szCs w:val="20"/>
                <w:lang w:eastAsia="zh-CN"/>
              </w:rPr>
              <w:t>亿欧元。然而，除法国外，其他国家</w:t>
            </w:r>
            <w:r w:rsidRPr="003C6B76">
              <w:rPr>
                <w:rFonts w:eastAsia="SimSun" w:hint="eastAsia"/>
                <w:sz w:val="20"/>
                <w:szCs w:val="20"/>
                <w:lang w:eastAsia="zh-CN"/>
              </w:rPr>
              <w:t>实现</w:t>
            </w:r>
            <w:r w:rsidRPr="003C6B76">
              <w:rPr>
                <w:rFonts w:eastAsia="SimSun"/>
                <w:sz w:val="20"/>
                <w:szCs w:val="20"/>
                <w:lang w:eastAsia="zh-CN"/>
              </w:rPr>
              <w:t>这些</w:t>
            </w:r>
            <w:r w:rsidRPr="003C6B76">
              <w:rPr>
                <w:rFonts w:eastAsia="SimSun" w:hint="eastAsia"/>
                <w:sz w:val="20"/>
                <w:szCs w:val="20"/>
                <w:lang w:eastAsia="zh-CN"/>
              </w:rPr>
              <w:t>增长</w:t>
            </w:r>
            <w:r w:rsidRPr="003C6B76">
              <w:rPr>
                <w:rFonts w:eastAsia="SimSun"/>
                <w:sz w:val="20"/>
                <w:szCs w:val="20"/>
                <w:lang w:eastAsia="zh-CN"/>
              </w:rPr>
              <w:t>的</w:t>
            </w:r>
            <w:r w:rsidRPr="003C6B76">
              <w:rPr>
                <w:rFonts w:eastAsia="SimSun" w:hint="eastAsia"/>
                <w:sz w:val="20"/>
                <w:szCs w:val="20"/>
                <w:lang w:eastAsia="zh-CN"/>
              </w:rPr>
              <w:t>最后期限</w:t>
            </w:r>
            <w:r w:rsidRPr="003C6B76">
              <w:rPr>
                <w:rFonts w:eastAsia="SimSun"/>
                <w:sz w:val="20"/>
                <w:szCs w:val="20"/>
                <w:lang w:eastAsia="zh-CN"/>
              </w:rPr>
              <w:t>并非</w:t>
            </w:r>
            <w:r w:rsidRPr="003C6B76">
              <w:rPr>
                <w:rFonts w:eastAsia="SimSun"/>
                <w:sz w:val="20"/>
                <w:szCs w:val="20"/>
                <w:lang w:eastAsia="zh-CN"/>
              </w:rPr>
              <w:t>2025</w:t>
            </w:r>
            <w:r w:rsidRPr="003C6B76">
              <w:rPr>
                <w:rFonts w:eastAsia="SimSun"/>
                <w:sz w:val="20"/>
                <w:szCs w:val="20"/>
                <w:lang w:eastAsia="zh-CN"/>
              </w:rPr>
              <w:t>年。</w:t>
            </w:r>
          </w:p>
        </w:tc>
      </w:tr>
      <w:tr w:rsidR="00EA12E2" w:rsidRPr="00644F14" w14:paraId="657265B7" w14:textId="77777777" w:rsidTr="001B7839">
        <w:tc>
          <w:tcPr>
            <w:tcW w:w="800" w:type="dxa"/>
          </w:tcPr>
          <w:p w14:paraId="11583425" w14:textId="77777777" w:rsidR="00EA12E2" w:rsidRPr="00644F14" w:rsidRDefault="00EA12E2" w:rsidP="00EA12E2">
            <w:pPr>
              <w:tabs>
                <w:tab w:val="left" w:pos="567"/>
                <w:tab w:val="left" w:pos="1134"/>
                <w:tab w:val="left" w:pos="1701"/>
                <w:tab w:val="left" w:pos="2268"/>
                <w:tab w:val="left" w:pos="2835"/>
                <w:tab w:val="left" w:pos="3402"/>
              </w:tabs>
              <w:topLinePunct/>
              <w:spacing w:before="40" w:after="80"/>
              <w:rPr>
                <w:rFonts w:eastAsia="SimSun"/>
                <w:sz w:val="20"/>
                <w:szCs w:val="22"/>
                <w:lang w:val="en-GB"/>
              </w:rPr>
            </w:pPr>
            <w:r w:rsidRPr="00644F14">
              <w:rPr>
                <w:rFonts w:eastAsia="SimSun"/>
                <w:sz w:val="20"/>
                <w:szCs w:val="22"/>
                <w:lang w:val="en-GB"/>
              </w:rPr>
              <w:t>20</w:t>
            </w:r>
          </w:p>
        </w:tc>
        <w:tc>
          <w:tcPr>
            <w:tcW w:w="6440" w:type="dxa"/>
          </w:tcPr>
          <w:p w14:paraId="0B19742A" w14:textId="77777777" w:rsidR="00EA12E2" w:rsidRPr="00EA12E2" w:rsidRDefault="00EA12E2" w:rsidP="00EA12E2">
            <w:pPr>
              <w:tabs>
                <w:tab w:val="left" w:pos="418"/>
              </w:tabs>
              <w:topLinePunct/>
              <w:spacing w:before="40" w:after="80"/>
              <w:jc w:val="both"/>
              <w:rPr>
                <w:rFonts w:eastAsia="SimSun"/>
                <w:sz w:val="20"/>
                <w:szCs w:val="22"/>
                <w:lang w:val="en-GB" w:eastAsia="zh-CN"/>
              </w:rPr>
            </w:pPr>
            <w:r w:rsidRPr="00EA12E2">
              <w:rPr>
                <w:rFonts w:eastAsia="SimSun" w:hint="eastAsia"/>
                <w:sz w:val="20"/>
                <w:szCs w:val="22"/>
                <w:lang w:val="en-GB" w:eastAsia="zh-CN"/>
              </w:rPr>
              <w:t xml:space="preserve">(a) </w:t>
            </w:r>
            <w:r w:rsidRPr="00EA12E2">
              <w:rPr>
                <w:rFonts w:eastAsia="SimSun"/>
                <w:sz w:val="20"/>
                <w:szCs w:val="22"/>
                <w:lang w:val="en-GB" w:eastAsia="zh-CN"/>
              </w:rPr>
              <w:tab/>
            </w:r>
            <w:r w:rsidRPr="00EA12E2">
              <w:rPr>
                <w:rFonts w:eastAsia="SimSun" w:hint="eastAsia"/>
                <w:sz w:val="20"/>
                <w:szCs w:val="22"/>
                <w:lang w:val="en-GB" w:eastAsia="zh-CN"/>
              </w:rPr>
              <w:t>114</w:t>
            </w:r>
            <w:r w:rsidRPr="00EA12E2">
              <w:rPr>
                <w:rFonts w:eastAsia="SimSun" w:hint="eastAsia"/>
                <w:sz w:val="20"/>
                <w:szCs w:val="22"/>
                <w:lang w:val="en-GB" w:eastAsia="zh-CN"/>
              </w:rPr>
              <w:t>个缔约方共提交了</w:t>
            </w:r>
            <w:r w:rsidRPr="00EA12E2">
              <w:rPr>
                <w:rFonts w:eastAsia="SimSun" w:hint="eastAsia"/>
                <w:sz w:val="20"/>
                <w:szCs w:val="22"/>
                <w:lang w:val="en-GB" w:eastAsia="zh-CN"/>
              </w:rPr>
              <w:t>310</w:t>
            </w:r>
            <w:r w:rsidRPr="00EA12E2">
              <w:rPr>
                <w:rFonts w:eastAsia="SimSun" w:hint="eastAsia"/>
                <w:sz w:val="20"/>
                <w:szCs w:val="22"/>
                <w:lang w:val="en-GB" w:eastAsia="zh-CN"/>
              </w:rPr>
              <w:t>项与行动目标</w:t>
            </w:r>
            <w:r w:rsidRPr="00EA12E2">
              <w:rPr>
                <w:rFonts w:eastAsia="SimSun" w:hint="eastAsia"/>
                <w:sz w:val="20"/>
                <w:szCs w:val="22"/>
                <w:lang w:val="en-GB" w:eastAsia="zh-CN"/>
              </w:rPr>
              <w:t>20</w:t>
            </w:r>
            <w:r w:rsidRPr="00EA12E2">
              <w:rPr>
                <w:rFonts w:eastAsia="SimSun" w:hint="eastAsia"/>
                <w:sz w:val="20"/>
                <w:szCs w:val="22"/>
                <w:lang w:val="en-GB" w:eastAsia="zh-CN"/>
              </w:rPr>
              <w:t>相关的国家目标，</w:t>
            </w:r>
            <w:r w:rsidRPr="00EA12E2">
              <w:rPr>
                <w:rFonts w:eastAsia="SimSun" w:hint="eastAsia"/>
                <w:sz w:val="20"/>
                <w:szCs w:val="22"/>
                <w:lang w:val="en-GB" w:eastAsia="zh-CN"/>
              </w:rPr>
              <w:t xml:space="preserve"> 82</w:t>
            </w:r>
            <w:r w:rsidRPr="00EA12E2">
              <w:rPr>
                <w:rFonts w:eastAsia="SimSun" w:hint="eastAsia"/>
                <w:sz w:val="20"/>
                <w:szCs w:val="22"/>
                <w:lang w:val="en-GB" w:eastAsia="zh-CN"/>
              </w:rPr>
              <w:t>个缔约方未提交相关目标；</w:t>
            </w:r>
          </w:p>
          <w:p w14:paraId="6A8A1758" w14:textId="77777777" w:rsidR="00EA12E2" w:rsidRPr="00EA12E2" w:rsidRDefault="00EA12E2" w:rsidP="00EA12E2">
            <w:pPr>
              <w:tabs>
                <w:tab w:val="left" w:pos="418"/>
              </w:tabs>
              <w:topLinePunct/>
              <w:spacing w:before="40" w:after="80"/>
              <w:jc w:val="both"/>
              <w:rPr>
                <w:rFonts w:eastAsia="SimSun"/>
                <w:sz w:val="20"/>
                <w:szCs w:val="22"/>
                <w:lang w:val="en-GB" w:eastAsia="zh-CN"/>
              </w:rPr>
            </w:pPr>
            <w:r w:rsidRPr="00EA12E2">
              <w:rPr>
                <w:rFonts w:eastAsia="SimSun" w:hint="eastAsia"/>
                <w:sz w:val="20"/>
                <w:szCs w:val="22"/>
                <w:lang w:val="en-GB" w:eastAsia="zh-CN"/>
              </w:rPr>
              <w:lastRenderedPageBreak/>
              <w:t xml:space="preserve">(b) </w:t>
            </w:r>
            <w:r w:rsidRPr="00EA12E2">
              <w:rPr>
                <w:rFonts w:eastAsia="SimSun"/>
                <w:sz w:val="20"/>
                <w:szCs w:val="22"/>
                <w:lang w:val="en-GB" w:eastAsia="zh-CN"/>
              </w:rPr>
              <w:tab/>
            </w:r>
            <w:r w:rsidRPr="00EA12E2">
              <w:rPr>
                <w:rFonts w:eastAsia="SimSun" w:hint="eastAsia"/>
                <w:sz w:val="20"/>
                <w:szCs w:val="22"/>
                <w:lang w:val="en-GB" w:eastAsia="zh-CN"/>
              </w:rPr>
              <w:t>69%</w:t>
            </w:r>
            <w:r w:rsidRPr="00EA12E2">
              <w:rPr>
                <w:rFonts w:eastAsia="SimSun" w:hint="eastAsia"/>
                <w:sz w:val="20"/>
                <w:szCs w:val="22"/>
                <w:lang w:val="en-GB" w:eastAsia="zh-CN"/>
              </w:rPr>
              <w:t>的缔约方报告说，至少有一项国家目标与行动目标</w:t>
            </w:r>
            <w:r w:rsidRPr="00EA12E2">
              <w:rPr>
                <w:rFonts w:eastAsia="SimSun" w:hint="eastAsia"/>
                <w:sz w:val="20"/>
                <w:szCs w:val="22"/>
                <w:lang w:val="en-GB" w:eastAsia="zh-CN"/>
              </w:rPr>
              <w:t>20</w:t>
            </w:r>
            <w:r w:rsidRPr="00EA12E2">
              <w:rPr>
                <w:rFonts w:eastAsia="SimSun" w:hint="eastAsia"/>
                <w:sz w:val="20"/>
                <w:szCs w:val="22"/>
                <w:lang w:val="en-GB" w:eastAsia="zh-CN"/>
              </w:rPr>
              <w:t>高度一致。</w:t>
            </w:r>
            <w:r w:rsidRPr="00EA12E2">
              <w:rPr>
                <w:rFonts w:eastAsia="SimSun" w:hint="eastAsia"/>
                <w:sz w:val="20"/>
                <w:szCs w:val="22"/>
                <w:lang w:val="en-GB" w:eastAsia="zh-CN"/>
              </w:rPr>
              <w:t>21%</w:t>
            </w:r>
            <w:r w:rsidRPr="00EA12E2">
              <w:rPr>
                <w:rFonts w:eastAsia="SimSun" w:hint="eastAsia"/>
                <w:sz w:val="20"/>
                <w:szCs w:val="22"/>
                <w:lang w:val="en-GB" w:eastAsia="zh-CN"/>
              </w:rPr>
              <w:t>的缔约方报告的国家目标的最高一致程度为中度或低度，</w:t>
            </w:r>
            <w:r w:rsidRPr="00EA12E2">
              <w:rPr>
                <w:rFonts w:eastAsia="SimSun" w:hint="eastAsia"/>
                <w:sz w:val="20"/>
                <w:szCs w:val="22"/>
                <w:lang w:val="en-GB" w:eastAsia="zh-CN"/>
              </w:rPr>
              <w:t xml:space="preserve"> 10%</w:t>
            </w:r>
            <w:r w:rsidRPr="00EA12E2">
              <w:rPr>
                <w:rFonts w:eastAsia="SimSun" w:hint="eastAsia"/>
                <w:sz w:val="20"/>
                <w:szCs w:val="22"/>
                <w:lang w:val="en-GB" w:eastAsia="zh-CN"/>
              </w:rPr>
              <w:t>的缔约方未报告一致程度；</w:t>
            </w:r>
          </w:p>
          <w:p w14:paraId="4EAE6BA0" w14:textId="77777777" w:rsidR="00EA12E2" w:rsidRPr="00EA12E2" w:rsidRDefault="00EA12E2" w:rsidP="00EA12E2">
            <w:pPr>
              <w:tabs>
                <w:tab w:val="left" w:pos="418"/>
              </w:tabs>
              <w:topLinePunct/>
              <w:spacing w:before="40" w:after="80"/>
              <w:jc w:val="both"/>
              <w:rPr>
                <w:rFonts w:eastAsia="SimSun"/>
                <w:sz w:val="20"/>
                <w:szCs w:val="22"/>
                <w:lang w:val="en-GB" w:eastAsia="zh-CN"/>
              </w:rPr>
            </w:pPr>
            <w:r w:rsidRPr="00EA12E2">
              <w:rPr>
                <w:rFonts w:eastAsia="SimSun" w:hint="eastAsia"/>
                <w:sz w:val="20"/>
                <w:szCs w:val="22"/>
                <w:lang w:val="en-GB" w:eastAsia="zh-CN"/>
              </w:rPr>
              <w:t xml:space="preserve">(c) </w:t>
            </w:r>
            <w:r w:rsidRPr="00EA12E2">
              <w:rPr>
                <w:rFonts w:eastAsia="SimSun"/>
                <w:sz w:val="20"/>
                <w:szCs w:val="22"/>
                <w:lang w:val="en-GB" w:eastAsia="zh-CN"/>
              </w:rPr>
              <w:tab/>
            </w:r>
            <w:r w:rsidRPr="00EA12E2">
              <w:rPr>
                <w:rFonts w:eastAsia="SimSun" w:hint="eastAsia"/>
                <w:sz w:val="20"/>
                <w:szCs w:val="22"/>
                <w:lang w:val="en-GB" w:eastAsia="zh-CN"/>
              </w:rPr>
              <w:t>34%</w:t>
            </w:r>
            <w:r w:rsidRPr="00EA12E2">
              <w:rPr>
                <w:rFonts w:eastAsia="SimSun" w:hint="eastAsia"/>
                <w:sz w:val="20"/>
                <w:szCs w:val="22"/>
                <w:lang w:val="en-GB" w:eastAsia="zh-CN"/>
              </w:rPr>
              <w:t>的缔约方介绍了与该行动目标相关的执行手段。在这些缔约方中，</w:t>
            </w:r>
            <w:r w:rsidRPr="00EA12E2">
              <w:rPr>
                <w:rFonts w:eastAsia="SimSun" w:hint="eastAsia"/>
                <w:sz w:val="20"/>
                <w:szCs w:val="22"/>
                <w:lang w:val="en-GB" w:eastAsia="zh-CN"/>
              </w:rPr>
              <w:t>82%</w:t>
            </w:r>
            <w:r w:rsidRPr="00EA12E2">
              <w:rPr>
                <w:rFonts w:eastAsia="SimSun" w:hint="eastAsia"/>
                <w:sz w:val="20"/>
                <w:szCs w:val="22"/>
                <w:lang w:val="en-GB" w:eastAsia="zh-CN"/>
              </w:rPr>
              <w:t>表示需要更多的执行手段；</w:t>
            </w:r>
          </w:p>
          <w:p w14:paraId="09F2C050" w14:textId="1463BF1B" w:rsidR="00EA12E2" w:rsidRPr="00644F14" w:rsidRDefault="00EA12E2" w:rsidP="00EA12E2">
            <w:pPr>
              <w:tabs>
                <w:tab w:val="left" w:pos="418"/>
              </w:tabs>
              <w:topLinePunct/>
              <w:spacing w:before="40" w:after="80"/>
              <w:rPr>
                <w:rFonts w:eastAsia="SimSun"/>
                <w:sz w:val="20"/>
                <w:szCs w:val="22"/>
                <w:lang w:val="en-GB" w:eastAsia="zh-CN"/>
              </w:rPr>
            </w:pPr>
            <w:r w:rsidRPr="00EA12E2">
              <w:rPr>
                <w:rFonts w:eastAsia="SimSun" w:hint="eastAsia"/>
                <w:sz w:val="20"/>
                <w:szCs w:val="22"/>
                <w:lang w:val="en-GB" w:eastAsia="zh-CN"/>
              </w:rPr>
              <w:t xml:space="preserve">(d) </w:t>
            </w:r>
            <w:r w:rsidRPr="00EA12E2">
              <w:rPr>
                <w:rFonts w:eastAsia="SimSun"/>
                <w:sz w:val="20"/>
                <w:szCs w:val="22"/>
                <w:lang w:val="en-GB" w:eastAsia="zh-CN"/>
              </w:rPr>
              <w:tab/>
            </w:r>
            <w:r w:rsidRPr="00EA12E2">
              <w:rPr>
                <w:rFonts w:eastAsia="SimSun" w:hint="eastAsia"/>
                <w:sz w:val="20"/>
                <w:szCs w:val="22"/>
                <w:lang w:val="en-GB" w:eastAsia="zh-CN"/>
              </w:rPr>
              <w:t>20%</w:t>
            </w:r>
            <w:r w:rsidRPr="00EA12E2">
              <w:rPr>
                <w:rFonts w:eastAsia="SimSun" w:hint="eastAsia"/>
                <w:sz w:val="20"/>
                <w:szCs w:val="22"/>
                <w:lang w:val="en-GB" w:eastAsia="zh-CN"/>
              </w:rPr>
              <w:t>的缔约方为该行动目标确定了组成指标，</w:t>
            </w:r>
            <w:r w:rsidRPr="00EA12E2">
              <w:rPr>
                <w:rFonts w:eastAsia="SimSun" w:hint="eastAsia"/>
                <w:sz w:val="20"/>
                <w:szCs w:val="22"/>
                <w:lang w:val="en-GB" w:eastAsia="zh-CN"/>
              </w:rPr>
              <w:t>22%</w:t>
            </w:r>
            <w:r w:rsidRPr="00EA12E2">
              <w:rPr>
                <w:rFonts w:eastAsia="SimSun" w:hint="eastAsia"/>
                <w:sz w:val="20"/>
                <w:szCs w:val="22"/>
                <w:lang w:val="en-GB" w:eastAsia="zh-CN"/>
              </w:rPr>
              <w:t>确定了补充指标，</w:t>
            </w:r>
            <w:r w:rsidRPr="00EA12E2">
              <w:rPr>
                <w:rFonts w:eastAsia="SimSun" w:hint="eastAsia"/>
                <w:sz w:val="20"/>
                <w:szCs w:val="22"/>
                <w:lang w:val="en-GB" w:eastAsia="zh-CN"/>
              </w:rPr>
              <w:t>40%</w:t>
            </w:r>
            <w:r w:rsidRPr="00EA12E2">
              <w:rPr>
                <w:rFonts w:eastAsia="SimSun" w:hint="eastAsia"/>
                <w:sz w:val="20"/>
                <w:szCs w:val="22"/>
                <w:lang w:val="en-GB" w:eastAsia="zh-CN"/>
              </w:rPr>
              <w:t>确定了国家指标。</w:t>
            </w:r>
          </w:p>
        </w:tc>
        <w:tc>
          <w:tcPr>
            <w:tcW w:w="6257" w:type="dxa"/>
            <w:hideMark/>
          </w:tcPr>
          <w:p w14:paraId="40C87662" w14:textId="6961B933" w:rsidR="00EA12E2" w:rsidRPr="00EA12E2" w:rsidRDefault="00EA12E2" w:rsidP="00EA12E2">
            <w:pPr>
              <w:tabs>
                <w:tab w:val="left" w:pos="418"/>
              </w:tabs>
              <w:topLinePunct/>
              <w:spacing w:before="40" w:after="80"/>
              <w:jc w:val="both"/>
              <w:rPr>
                <w:rFonts w:eastAsia="SimSun"/>
                <w:sz w:val="20"/>
                <w:szCs w:val="20"/>
                <w:lang w:eastAsia="zh-CN"/>
              </w:rPr>
            </w:pPr>
            <w:r>
              <w:rPr>
                <w:rFonts w:eastAsia="SimSun"/>
                <w:sz w:val="20"/>
                <w:szCs w:val="20"/>
                <w:lang w:eastAsia="zh-CN"/>
              </w:rPr>
              <w:lastRenderedPageBreak/>
              <w:tab/>
            </w:r>
            <w:r w:rsidRPr="00EA12E2">
              <w:rPr>
                <w:rFonts w:eastAsia="SimSun" w:hint="eastAsia"/>
                <w:sz w:val="20"/>
                <w:szCs w:val="20"/>
                <w:lang w:eastAsia="zh-CN"/>
              </w:rPr>
              <w:t>与行动目标</w:t>
            </w:r>
            <w:r w:rsidRPr="00EA12E2">
              <w:rPr>
                <w:rFonts w:eastAsia="SimSun"/>
                <w:sz w:val="20"/>
                <w:szCs w:val="20"/>
                <w:lang w:eastAsia="zh-CN"/>
              </w:rPr>
              <w:t>20</w:t>
            </w:r>
            <w:r w:rsidRPr="00EA12E2">
              <w:rPr>
                <w:rFonts w:eastAsia="SimSun" w:hint="eastAsia"/>
                <w:sz w:val="20"/>
                <w:szCs w:val="20"/>
                <w:lang w:eastAsia="zh-CN"/>
              </w:rPr>
              <w:t>相关的国家目标涉及《昆蒙框架》该行动目标的各个要素的程度存在不同。虽然一些国家目标涉及某些具体方面，例如加强能力建设和发展、技术转让、创新和</w:t>
            </w:r>
            <w:r w:rsidRPr="00EA12E2">
              <w:rPr>
                <w:rFonts w:eastAsia="SimSun"/>
                <w:sz w:val="20"/>
                <w:szCs w:val="20"/>
                <w:lang w:eastAsia="zh-CN"/>
              </w:rPr>
              <w:t>/</w:t>
            </w:r>
            <w:r w:rsidRPr="00EA12E2">
              <w:rPr>
                <w:rFonts w:eastAsia="SimSun" w:hint="eastAsia"/>
                <w:sz w:val="20"/>
                <w:szCs w:val="20"/>
                <w:lang w:eastAsia="zh-CN"/>
              </w:rPr>
              <w:t>或科技合作，但只有很少的国家目标涵盖了所有这些要素。国家目标对联合技术开发、科学</w:t>
            </w:r>
            <w:r w:rsidRPr="00EA12E2">
              <w:rPr>
                <w:rFonts w:eastAsia="SimSun" w:hint="eastAsia"/>
                <w:sz w:val="20"/>
                <w:szCs w:val="20"/>
                <w:lang w:eastAsia="zh-CN"/>
              </w:rPr>
              <w:lastRenderedPageBreak/>
              <w:t>研究或监测的注重程度比较低。国家目标中提到的一些政策措施类型包括教育和</w:t>
            </w:r>
            <w:r w:rsidRPr="00EA12E2">
              <w:rPr>
                <w:rFonts w:eastAsia="SimSun"/>
                <w:sz w:val="20"/>
                <w:szCs w:val="20"/>
                <w:lang w:eastAsia="zh-CN"/>
              </w:rPr>
              <w:t>/</w:t>
            </w:r>
            <w:r w:rsidRPr="00EA12E2">
              <w:rPr>
                <w:rFonts w:eastAsia="SimSun" w:hint="eastAsia"/>
                <w:sz w:val="20"/>
                <w:szCs w:val="20"/>
                <w:lang w:eastAsia="zh-CN"/>
              </w:rPr>
              <w:t>或宣传运动、信息共享以及科学合作框架。</w:t>
            </w:r>
          </w:p>
        </w:tc>
      </w:tr>
      <w:tr w:rsidR="00D35240" w:rsidRPr="00644F14" w14:paraId="0C2A6847" w14:textId="77777777" w:rsidTr="001B7839">
        <w:tc>
          <w:tcPr>
            <w:tcW w:w="800" w:type="dxa"/>
          </w:tcPr>
          <w:p w14:paraId="70B50EB2" w14:textId="77777777" w:rsidR="00D35240" w:rsidRPr="00644F14" w:rsidRDefault="00D35240" w:rsidP="00D35240">
            <w:pPr>
              <w:tabs>
                <w:tab w:val="left" w:pos="567"/>
                <w:tab w:val="left" w:pos="1134"/>
                <w:tab w:val="left" w:pos="1701"/>
                <w:tab w:val="left" w:pos="2268"/>
                <w:tab w:val="left" w:pos="2835"/>
                <w:tab w:val="left" w:pos="3402"/>
              </w:tabs>
              <w:topLinePunct/>
              <w:spacing w:before="40" w:after="80"/>
              <w:rPr>
                <w:rFonts w:eastAsia="SimSun"/>
                <w:sz w:val="20"/>
                <w:szCs w:val="22"/>
                <w:lang w:val="en-GB"/>
              </w:rPr>
            </w:pPr>
            <w:r w:rsidRPr="00644F14">
              <w:rPr>
                <w:rFonts w:eastAsia="SimSun"/>
                <w:sz w:val="20"/>
                <w:szCs w:val="22"/>
                <w:lang w:val="en-GB"/>
              </w:rPr>
              <w:lastRenderedPageBreak/>
              <w:t>21</w:t>
            </w:r>
          </w:p>
        </w:tc>
        <w:tc>
          <w:tcPr>
            <w:tcW w:w="6440" w:type="dxa"/>
          </w:tcPr>
          <w:p w14:paraId="46FAD330" w14:textId="77777777" w:rsidR="00D35240" w:rsidRPr="00D35240" w:rsidRDefault="00D35240" w:rsidP="00D35240">
            <w:pPr>
              <w:tabs>
                <w:tab w:val="left" w:pos="418"/>
              </w:tabs>
              <w:topLinePunct/>
              <w:spacing w:before="40" w:after="80"/>
              <w:jc w:val="both"/>
              <w:rPr>
                <w:rFonts w:eastAsia="SimSun"/>
                <w:sz w:val="20"/>
                <w:szCs w:val="22"/>
                <w:lang w:val="en-GB" w:eastAsia="zh-CN"/>
              </w:rPr>
            </w:pPr>
            <w:r w:rsidRPr="00D35240">
              <w:rPr>
                <w:rFonts w:eastAsia="SimSun" w:hint="eastAsia"/>
                <w:sz w:val="20"/>
                <w:szCs w:val="22"/>
                <w:lang w:val="en-GB" w:eastAsia="zh-CN"/>
              </w:rPr>
              <w:t xml:space="preserve">(a) </w:t>
            </w:r>
            <w:r w:rsidRPr="00D35240">
              <w:rPr>
                <w:rFonts w:eastAsia="SimSun"/>
                <w:sz w:val="20"/>
                <w:szCs w:val="22"/>
                <w:lang w:val="en-GB" w:eastAsia="zh-CN"/>
              </w:rPr>
              <w:tab/>
            </w:r>
            <w:r w:rsidRPr="00D35240">
              <w:rPr>
                <w:rFonts w:eastAsia="SimSun" w:hint="eastAsia"/>
                <w:sz w:val="20"/>
                <w:szCs w:val="22"/>
                <w:lang w:val="en-GB" w:eastAsia="zh-CN"/>
              </w:rPr>
              <w:t>11</w:t>
            </w:r>
            <w:r w:rsidRPr="00D35240">
              <w:rPr>
                <w:rFonts w:eastAsia="SimSun"/>
                <w:sz w:val="20"/>
                <w:szCs w:val="22"/>
                <w:lang w:val="en-GB" w:eastAsia="zh-CN"/>
              </w:rPr>
              <w:t>4</w:t>
            </w:r>
            <w:r w:rsidRPr="00D35240">
              <w:rPr>
                <w:rFonts w:eastAsia="SimSun" w:hint="eastAsia"/>
                <w:sz w:val="20"/>
                <w:szCs w:val="22"/>
                <w:lang w:val="en-GB" w:eastAsia="zh-CN"/>
              </w:rPr>
              <w:t>个缔约方共提交了</w:t>
            </w:r>
            <w:r w:rsidRPr="00D35240">
              <w:rPr>
                <w:rFonts w:eastAsia="SimSun"/>
                <w:sz w:val="20"/>
                <w:szCs w:val="22"/>
                <w:lang w:val="en-GB" w:eastAsia="zh-CN"/>
              </w:rPr>
              <w:t>426</w:t>
            </w:r>
            <w:r w:rsidRPr="00D35240">
              <w:rPr>
                <w:rFonts w:eastAsia="SimSun" w:hint="eastAsia"/>
                <w:sz w:val="20"/>
                <w:szCs w:val="22"/>
                <w:lang w:val="en-GB" w:eastAsia="zh-CN"/>
              </w:rPr>
              <w:t>项与行动目标</w:t>
            </w:r>
            <w:r w:rsidRPr="00D35240">
              <w:rPr>
                <w:rFonts w:eastAsia="SimSun"/>
                <w:sz w:val="20"/>
                <w:szCs w:val="22"/>
                <w:lang w:val="en-GB" w:eastAsia="zh-CN"/>
              </w:rPr>
              <w:t>21</w:t>
            </w:r>
            <w:r w:rsidRPr="00D35240">
              <w:rPr>
                <w:rFonts w:eastAsia="SimSun" w:hint="eastAsia"/>
                <w:sz w:val="20"/>
                <w:szCs w:val="22"/>
                <w:lang w:val="en-GB" w:eastAsia="zh-CN"/>
              </w:rPr>
              <w:t>相关的国家目标，</w:t>
            </w:r>
            <w:r w:rsidRPr="00D35240">
              <w:rPr>
                <w:rFonts w:eastAsia="SimSun" w:hint="eastAsia"/>
                <w:sz w:val="20"/>
                <w:szCs w:val="22"/>
                <w:lang w:val="en-GB" w:eastAsia="zh-CN"/>
              </w:rPr>
              <w:t xml:space="preserve"> </w:t>
            </w:r>
            <w:r w:rsidRPr="00D35240">
              <w:rPr>
                <w:rFonts w:eastAsia="SimSun"/>
                <w:sz w:val="20"/>
                <w:szCs w:val="22"/>
                <w:lang w:val="en-GB" w:eastAsia="zh-CN"/>
              </w:rPr>
              <w:t>82</w:t>
            </w:r>
            <w:r w:rsidRPr="00D35240">
              <w:rPr>
                <w:rFonts w:eastAsia="SimSun" w:hint="eastAsia"/>
                <w:sz w:val="20"/>
                <w:szCs w:val="22"/>
                <w:lang w:val="en-GB" w:eastAsia="zh-CN"/>
              </w:rPr>
              <w:t>个缔约方未提交相关目标；</w:t>
            </w:r>
            <w:r w:rsidRPr="00D35240">
              <w:rPr>
                <w:rFonts w:eastAsia="SimSun" w:hint="eastAsia"/>
                <w:sz w:val="20"/>
                <w:szCs w:val="22"/>
                <w:lang w:val="en-GB" w:eastAsia="zh-CN"/>
              </w:rPr>
              <w:t xml:space="preserve"> </w:t>
            </w:r>
          </w:p>
          <w:p w14:paraId="1F84B188" w14:textId="77777777" w:rsidR="00D35240" w:rsidRPr="00D35240" w:rsidRDefault="00D35240" w:rsidP="00D35240">
            <w:pPr>
              <w:tabs>
                <w:tab w:val="left" w:pos="418"/>
              </w:tabs>
              <w:topLinePunct/>
              <w:spacing w:before="40" w:after="80"/>
              <w:jc w:val="both"/>
              <w:rPr>
                <w:rFonts w:eastAsia="SimSun"/>
                <w:sz w:val="20"/>
                <w:szCs w:val="22"/>
                <w:lang w:val="en-GB" w:eastAsia="zh-CN"/>
              </w:rPr>
            </w:pPr>
            <w:r w:rsidRPr="00D35240">
              <w:rPr>
                <w:rFonts w:eastAsia="SimSun" w:hint="eastAsia"/>
                <w:sz w:val="20"/>
                <w:szCs w:val="22"/>
                <w:lang w:val="en-GB" w:eastAsia="zh-CN"/>
              </w:rPr>
              <w:t xml:space="preserve">(b) </w:t>
            </w:r>
            <w:r w:rsidRPr="00D35240">
              <w:rPr>
                <w:rFonts w:eastAsia="SimSun"/>
                <w:sz w:val="20"/>
                <w:szCs w:val="22"/>
                <w:lang w:val="en-GB" w:eastAsia="zh-CN"/>
              </w:rPr>
              <w:tab/>
            </w:r>
            <w:r w:rsidRPr="00D35240">
              <w:rPr>
                <w:rFonts w:eastAsia="SimSun" w:hint="eastAsia"/>
                <w:sz w:val="20"/>
                <w:szCs w:val="22"/>
                <w:lang w:val="en-GB" w:eastAsia="zh-CN"/>
              </w:rPr>
              <w:t>68%</w:t>
            </w:r>
            <w:r w:rsidRPr="00D35240">
              <w:rPr>
                <w:rFonts w:eastAsia="SimSun" w:hint="eastAsia"/>
                <w:sz w:val="20"/>
                <w:szCs w:val="22"/>
                <w:lang w:val="en-GB" w:eastAsia="zh-CN"/>
              </w:rPr>
              <w:t>的缔约方报告说，至少有一项国家目标与行动目标</w:t>
            </w:r>
            <w:r w:rsidRPr="00D35240">
              <w:rPr>
                <w:rFonts w:eastAsia="SimSun"/>
                <w:sz w:val="20"/>
                <w:szCs w:val="22"/>
                <w:lang w:val="en-GB" w:eastAsia="zh-CN"/>
              </w:rPr>
              <w:t>21</w:t>
            </w:r>
            <w:r w:rsidRPr="00D35240">
              <w:rPr>
                <w:rFonts w:eastAsia="SimSun" w:hint="eastAsia"/>
                <w:sz w:val="20"/>
                <w:szCs w:val="22"/>
                <w:lang w:val="en-GB" w:eastAsia="zh-CN"/>
              </w:rPr>
              <w:t>高度一致。</w:t>
            </w:r>
            <w:r w:rsidRPr="00D35240">
              <w:rPr>
                <w:rFonts w:eastAsia="SimSun" w:hint="eastAsia"/>
                <w:sz w:val="20"/>
                <w:szCs w:val="22"/>
                <w:lang w:val="en-GB" w:eastAsia="zh-CN"/>
              </w:rPr>
              <w:t>2</w:t>
            </w:r>
            <w:r w:rsidRPr="00D35240">
              <w:rPr>
                <w:rFonts w:eastAsia="SimSun"/>
                <w:sz w:val="20"/>
                <w:szCs w:val="22"/>
                <w:lang w:val="en-GB" w:eastAsia="zh-CN"/>
              </w:rPr>
              <w:t>1</w:t>
            </w:r>
            <w:r w:rsidRPr="00D35240">
              <w:rPr>
                <w:rFonts w:eastAsia="SimSun" w:hint="eastAsia"/>
                <w:sz w:val="20"/>
                <w:szCs w:val="22"/>
                <w:lang w:val="en-GB" w:eastAsia="zh-CN"/>
              </w:rPr>
              <w:t>%</w:t>
            </w:r>
            <w:r w:rsidRPr="00D35240">
              <w:rPr>
                <w:rFonts w:eastAsia="SimSun" w:hint="eastAsia"/>
                <w:sz w:val="20"/>
                <w:szCs w:val="22"/>
                <w:lang w:val="en-GB" w:eastAsia="zh-CN"/>
              </w:rPr>
              <w:t>的缔约方报告的国家目标的最高一致程度为中度或低度，</w:t>
            </w:r>
            <w:r w:rsidRPr="00D35240">
              <w:rPr>
                <w:rFonts w:eastAsia="SimSun" w:hint="eastAsia"/>
                <w:sz w:val="20"/>
                <w:szCs w:val="22"/>
                <w:lang w:val="en-GB" w:eastAsia="zh-CN"/>
              </w:rPr>
              <w:t xml:space="preserve"> 11%</w:t>
            </w:r>
            <w:r w:rsidRPr="00D35240">
              <w:rPr>
                <w:rFonts w:eastAsia="SimSun" w:hint="eastAsia"/>
                <w:sz w:val="20"/>
                <w:szCs w:val="22"/>
                <w:lang w:val="en-GB" w:eastAsia="zh-CN"/>
              </w:rPr>
              <w:t>的缔约方未报告一致程度；</w:t>
            </w:r>
          </w:p>
          <w:p w14:paraId="409B60C2" w14:textId="77777777" w:rsidR="00D35240" w:rsidRPr="00D35240" w:rsidRDefault="00D35240" w:rsidP="00D35240">
            <w:pPr>
              <w:tabs>
                <w:tab w:val="left" w:pos="418"/>
              </w:tabs>
              <w:topLinePunct/>
              <w:spacing w:before="40" w:after="80"/>
              <w:jc w:val="both"/>
              <w:rPr>
                <w:rFonts w:eastAsia="SimSun"/>
                <w:sz w:val="20"/>
                <w:szCs w:val="22"/>
                <w:lang w:val="en-GB" w:eastAsia="zh-CN"/>
              </w:rPr>
            </w:pPr>
            <w:r w:rsidRPr="00D35240">
              <w:rPr>
                <w:rFonts w:eastAsia="SimSun" w:hint="eastAsia"/>
                <w:sz w:val="20"/>
                <w:szCs w:val="22"/>
                <w:lang w:val="en-GB" w:eastAsia="zh-CN"/>
              </w:rPr>
              <w:t xml:space="preserve">(c) </w:t>
            </w:r>
            <w:r w:rsidRPr="00D35240">
              <w:rPr>
                <w:rFonts w:eastAsia="SimSun"/>
                <w:sz w:val="20"/>
                <w:szCs w:val="22"/>
                <w:lang w:val="en-GB" w:eastAsia="zh-CN"/>
              </w:rPr>
              <w:tab/>
            </w:r>
            <w:r w:rsidRPr="00D35240">
              <w:rPr>
                <w:rFonts w:eastAsia="SimSun" w:hint="eastAsia"/>
                <w:sz w:val="20"/>
                <w:szCs w:val="22"/>
                <w:lang w:val="en-GB" w:eastAsia="zh-CN"/>
              </w:rPr>
              <w:t>3</w:t>
            </w:r>
            <w:r w:rsidRPr="00D35240">
              <w:rPr>
                <w:rFonts w:eastAsia="SimSun"/>
                <w:sz w:val="20"/>
                <w:szCs w:val="22"/>
                <w:lang w:val="en-GB" w:eastAsia="zh-CN"/>
              </w:rPr>
              <w:t>0</w:t>
            </w:r>
            <w:r w:rsidRPr="00D35240">
              <w:rPr>
                <w:rFonts w:eastAsia="SimSun" w:hint="eastAsia"/>
                <w:sz w:val="20"/>
                <w:szCs w:val="22"/>
                <w:lang w:val="en-GB" w:eastAsia="zh-CN"/>
              </w:rPr>
              <w:t>%</w:t>
            </w:r>
            <w:r w:rsidRPr="00D35240">
              <w:rPr>
                <w:rFonts w:eastAsia="SimSun" w:hint="eastAsia"/>
                <w:sz w:val="20"/>
                <w:szCs w:val="22"/>
                <w:lang w:val="en-GB" w:eastAsia="zh-CN"/>
              </w:rPr>
              <w:t>的缔约方介绍了与该行动目标相关的执行手段。在这些缔约方中，</w:t>
            </w:r>
            <w:r w:rsidRPr="00D35240">
              <w:rPr>
                <w:rFonts w:eastAsia="SimSun" w:hint="eastAsia"/>
                <w:sz w:val="20"/>
                <w:szCs w:val="22"/>
                <w:lang w:val="en-GB" w:eastAsia="zh-CN"/>
              </w:rPr>
              <w:t>8</w:t>
            </w:r>
            <w:r w:rsidRPr="00D35240">
              <w:rPr>
                <w:rFonts w:eastAsia="SimSun"/>
                <w:sz w:val="20"/>
                <w:szCs w:val="22"/>
                <w:lang w:val="en-GB" w:eastAsia="zh-CN"/>
              </w:rPr>
              <w:t>2</w:t>
            </w:r>
            <w:r w:rsidRPr="00D35240">
              <w:rPr>
                <w:rFonts w:eastAsia="SimSun" w:hint="eastAsia"/>
                <w:sz w:val="20"/>
                <w:szCs w:val="22"/>
                <w:lang w:val="en-GB" w:eastAsia="zh-CN"/>
              </w:rPr>
              <w:t>%</w:t>
            </w:r>
            <w:r w:rsidRPr="00D35240">
              <w:rPr>
                <w:rFonts w:eastAsia="SimSun" w:hint="eastAsia"/>
                <w:sz w:val="20"/>
                <w:szCs w:val="22"/>
                <w:lang w:val="en-GB" w:eastAsia="zh-CN"/>
              </w:rPr>
              <w:t>表示需要更多的执行手段；</w:t>
            </w:r>
          </w:p>
          <w:p w14:paraId="276A6580" w14:textId="23DBCEB7" w:rsidR="00D35240" w:rsidRPr="00644F14" w:rsidRDefault="00D35240" w:rsidP="00D35240">
            <w:pPr>
              <w:tabs>
                <w:tab w:val="left" w:pos="418"/>
              </w:tabs>
              <w:topLinePunct/>
              <w:spacing w:before="40" w:after="80"/>
              <w:rPr>
                <w:rFonts w:eastAsia="SimSun"/>
                <w:sz w:val="20"/>
                <w:szCs w:val="22"/>
                <w:lang w:val="en-GB" w:eastAsia="zh-CN"/>
              </w:rPr>
            </w:pPr>
            <w:r w:rsidRPr="00D35240">
              <w:rPr>
                <w:rFonts w:eastAsia="SimSun" w:hint="eastAsia"/>
                <w:sz w:val="20"/>
                <w:szCs w:val="22"/>
                <w:lang w:val="en-GB" w:eastAsia="zh-CN"/>
              </w:rPr>
              <w:t xml:space="preserve">(d) </w:t>
            </w:r>
            <w:r w:rsidRPr="00D35240">
              <w:rPr>
                <w:rFonts w:eastAsia="SimSun"/>
                <w:sz w:val="20"/>
                <w:szCs w:val="22"/>
                <w:lang w:val="en-GB" w:eastAsia="zh-CN"/>
              </w:rPr>
              <w:tab/>
            </w:r>
            <w:r w:rsidRPr="00D35240">
              <w:rPr>
                <w:rFonts w:eastAsia="SimSun" w:hint="eastAsia"/>
                <w:sz w:val="20"/>
                <w:szCs w:val="22"/>
                <w:lang w:val="en-GB" w:eastAsia="zh-CN"/>
              </w:rPr>
              <w:t>2</w:t>
            </w:r>
            <w:r w:rsidRPr="00D35240">
              <w:rPr>
                <w:rFonts w:eastAsia="SimSun"/>
                <w:sz w:val="20"/>
                <w:szCs w:val="22"/>
                <w:lang w:val="en-GB" w:eastAsia="zh-CN"/>
              </w:rPr>
              <w:t>5</w:t>
            </w:r>
            <w:r w:rsidRPr="00D35240">
              <w:rPr>
                <w:rFonts w:eastAsia="SimSun" w:hint="eastAsia"/>
                <w:sz w:val="20"/>
                <w:szCs w:val="22"/>
                <w:lang w:val="en-GB" w:eastAsia="zh-CN"/>
              </w:rPr>
              <w:t>%</w:t>
            </w:r>
            <w:r w:rsidRPr="00D35240">
              <w:rPr>
                <w:rFonts w:eastAsia="SimSun" w:hint="eastAsia"/>
                <w:sz w:val="20"/>
                <w:szCs w:val="22"/>
                <w:lang w:val="en-GB" w:eastAsia="zh-CN"/>
              </w:rPr>
              <w:t>的缔约方为该行动目标确定了组成指标，</w:t>
            </w:r>
            <w:r w:rsidRPr="00D35240">
              <w:rPr>
                <w:rFonts w:eastAsia="SimSun" w:hint="eastAsia"/>
                <w:sz w:val="20"/>
                <w:szCs w:val="22"/>
                <w:lang w:val="en-GB" w:eastAsia="zh-CN"/>
              </w:rPr>
              <w:t>27%</w:t>
            </w:r>
            <w:r w:rsidRPr="00D35240">
              <w:rPr>
                <w:rFonts w:eastAsia="SimSun" w:hint="eastAsia"/>
                <w:sz w:val="20"/>
                <w:szCs w:val="22"/>
                <w:lang w:val="en-GB" w:eastAsia="zh-CN"/>
              </w:rPr>
              <w:t>确定了补充指标，</w:t>
            </w:r>
            <w:r w:rsidRPr="00D35240">
              <w:rPr>
                <w:rFonts w:eastAsia="SimSun"/>
                <w:sz w:val="20"/>
                <w:szCs w:val="22"/>
                <w:lang w:val="en-GB" w:eastAsia="zh-CN"/>
              </w:rPr>
              <w:t>39</w:t>
            </w:r>
            <w:r w:rsidRPr="00D35240">
              <w:rPr>
                <w:rFonts w:eastAsia="SimSun" w:hint="eastAsia"/>
                <w:sz w:val="20"/>
                <w:szCs w:val="22"/>
                <w:lang w:val="en-GB" w:eastAsia="zh-CN"/>
              </w:rPr>
              <w:t>%</w:t>
            </w:r>
            <w:r w:rsidRPr="00D35240">
              <w:rPr>
                <w:rFonts w:eastAsia="SimSun" w:hint="eastAsia"/>
                <w:sz w:val="20"/>
                <w:szCs w:val="22"/>
                <w:lang w:val="en-GB" w:eastAsia="zh-CN"/>
              </w:rPr>
              <w:t>确定了国家指标。</w:t>
            </w:r>
          </w:p>
        </w:tc>
        <w:tc>
          <w:tcPr>
            <w:tcW w:w="6257" w:type="dxa"/>
            <w:hideMark/>
          </w:tcPr>
          <w:p w14:paraId="37C498E5" w14:textId="47A8848C" w:rsidR="00D35240" w:rsidRPr="00D35240" w:rsidRDefault="00D35240" w:rsidP="00D35240">
            <w:pPr>
              <w:tabs>
                <w:tab w:val="left" w:pos="418"/>
              </w:tabs>
              <w:topLinePunct/>
              <w:spacing w:before="40" w:after="80"/>
              <w:jc w:val="both"/>
              <w:rPr>
                <w:rFonts w:eastAsia="SimSun"/>
                <w:sz w:val="20"/>
                <w:szCs w:val="20"/>
                <w:lang w:eastAsia="zh-CN"/>
              </w:rPr>
            </w:pPr>
            <w:r>
              <w:rPr>
                <w:rFonts w:eastAsia="SimSun"/>
                <w:sz w:val="20"/>
                <w:szCs w:val="20"/>
                <w:lang w:eastAsia="zh-CN"/>
              </w:rPr>
              <w:tab/>
            </w:r>
            <w:r w:rsidRPr="00D35240">
              <w:rPr>
                <w:rFonts w:eastAsia="SimSun" w:hint="eastAsia"/>
                <w:sz w:val="20"/>
                <w:szCs w:val="20"/>
                <w:lang w:eastAsia="zh-CN"/>
              </w:rPr>
              <w:t>许多缔约方制定的与行动目标</w:t>
            </w:r>
            <w:r w:rsidRPr="00D35240">
              <w:rPr>
                <w:rFonts w:eastAsia="SimSun"/>
                <w:sz w:val="20"/>
                <w:szCs w:val="20"/>
                <w:lang w:eastAsia="zh-CN"/>
              </w:rPr>
              <w:t>21</w:t>
            </w:r>
            <w:r w:rsidRPr="00D35240">
              <w:rPr>
                <w:rFonts w:eastAsia="SimSun" w:hint="eastAsia"/>
                <w:sz w:val="20"/>
                <w:szCs w:val="20"/>
                <w:lang w:eastAsia="zh-CN"/>
              </w:rPr>
              <w:t>相关的国家目标侧重于特定类型的数据、信息和知识，例如与受威胁物种、生态系统类型或污染类型相关的数据、信息和知识。国家目标较为注重数据和知识的可获取性以及改进沟通、教育和宣传，对加强研究或与传统知识相关的要素的关注程度较低。</w:t>
            </w:r>
            <w:r w:rsidR="00601A0C">
              <w:rPr>
                <w:rFonts w:eastAsia="SimSun" w:hint="eastAsia"/>
                <w:sz w:val="20"/>
                <w:szCs w:val="20"/>
                <w:lang w:eastAsia="zh-CN"/>
              </w:rPr>
              <w:t>很少有缔约方</w:t>
            </w:r>
            <w:r w:rsidR="00456A24">
              <w:rPr>
                <w:rFonts w:eastAsia="SimSun" w:hint="eastAsia"/>
                <w:sz w:val="20"/>
                <w:szCs w:val="20"/>
                <w:lang w:eastAsia="zh-CN"/>
              </w:rPr>
              <w:t>制定的国家目标涉及制定</w:t>
            </w:r>
            <w:r w:rsidR="00456A24" w:rsidRPr="00D35240">
              <w:rPr>
                <w:rFonts w:eastAsia="SimSun" w:hint="eastAsia"/>
                <w:sz w:val="20"/>
                <w:szCs w:val="20"/>
                <w:lang w:eastAsia="zh-CN"/>
              </w:rPr>
              <w:t>总体政策或框架</w:t>
            </w:r>
            <w:r w:rsidR="00456A24">
              <w:rPr>
                <w:rFonts w:eastAsia="SimSun" w:hint="eastAsia"/>
                <w:sz w:val="20"/>
                <w:szCs w:val="20"/>
                <w:lang w:eastAsia="zh-CN"/>
              </w:rPr>
              <w:t>，用于解决</w:t>
            </w:r>
            <w:r w:rsidRPr="00D35240">
              <w:rPr>
                <w:rFonts w:eastAsia="SimSun" w:hint="eastAsia"/>
                <w:sz w:val="20"/>
                <w:szCs w:val="20"/>
                <w:lang w:eastAsia="zh-CN"/>
              </w:rPr>
              <w:t>数据的提供和获取问题</w:t>
            </w:r>
            <w:r w:rsidR="00456A24">
              <w:rPr>
                <w:rFonts w:eastAsia="SimSun" w:hint="eastAsia"/>
                <w:sz w:val="20"/>
                <w:szCs w:val="20"/>
                <w:lang w:eastAsia="zh-CN"/>
              </w:rPr>
              <w:t>，</w:t>
            </w:r>
            <w:r w:rsidRPr="00D35240">
              <w:rPr>
                <w:rFonts w:eastAsia="SimSun" w:hint="eastAsia"/>
                <w:sz w:val="20"/>
                <w:szCs w:val="20"/>
                <w:lang w:eastAsia="zh-CN"/>
              </w:rPr>
              <w:t>以便利用这些数据指导生物多样性相关行动。</w:t>
            </w:r>
          </w:p>
        </w:tc>
      </w:tr>
      <w:tr w:rsidR="005C5907" w:rsidRPr="00644F14" w14:paraId="40430DAE" w14:textId="77777777" w:rsidTr="001B7839">
        <w:tc>
          <w:tcPr>
            <w:tcW w:w="800" w:type="dxa"/>
          </w:tcPr>
          <w:p w14:paraId="51EF3286" w14:textId="77777777" w:rsidR="005C5907" w:rsidRPr="00644F14" w:rsidRDefault="005C5907" w:rsidP="005C5907">
            <w:pPr>
              <w:tabs>
                <w:tab w:val="left" w:pos="567"/>
                <w:tab w:val="left" w:pos="1134"/>
                <w:tab w:val="left" w:pos="1701"/>
                <w:tab w:val="left" w:pos="2268"/>
                <w:tab w:val="left" w:pos="2835"/>
                <w:tab w:val="left" w:pos="3402"/>
              </w:tabs>
              <w:topLinePunct/>
              <w:spacing w:before="40" w:after="80"/>
              <w:rPr>
                <w:rFonts w:eastAsia="SimSun"/>
                <w:sz w:val="20"/>
                <w:szCs w:val="22"/>
                <w:lang w:val="en-GB"/>
              </w:rPr>
            </w:pPr>
            <w:r w:rsidRPr="00644F14">
              <w:rPr>
                <w:rFonts w:eastAsia="SimSun"/>
                <w:sz w:val="20"/>
                <w:szCs w:val="22"/>
                <w:lang w:val="en-GB"/>
              </w:rPr>
              <w:t>22</w:t>
            </w:r>
          </w:p>
        </w:tc>
        <w:tc>
          <w:tcPr>
            <w:tcW w:w="6440" w:type="dxa"/>
          </w:tcPr>
          <w:p w14:paraId="4333A619" w14:textId="77777777" w:rsidR="005C5907" w:rsidRPr="005C5907" w:rsidRDefault="005C5907" w:rsidP="005C5907">
            <w:pPr>
              <w:tabs>
                <w:tab w:val="left" w:pos="418"/>
              </w:tabs>
              <w:topLinePunct/>
              <w:spacing w:before="40" w:after="80"/>
              <w:jc w:val="both"/>
              <w:rPr>
                <w:rFonts w:eastAsia="SimSun"/>
                <w:sz w:val="20"/>
                <w:szCs w:val="22"/>
                <w:lang w:val="en-GB" w:eastAsia="zh-CN"/>
              </w:rPr>
            </w:pPr>
            <w:r w:rsidRPr="005C5907">
              <w:rPr>
                <w:rFonts w:eastAsia="SimSun" w:hint="eastAsia"/>
                <w:sz w:val="20"/>
                <w:szCs w:val="22"/>
                <w:lang w:val="en-GB" w:eastAsia="zh-CN"/>
              </w:rPr>
              <w:t xml:space="preserve">(a) </w:t>
            </w:r>
            <w:r w:rsidRPr="005C5907">
              <w:rPr>
                <w:rFonts w:eastAsia="SimSun"/>
                <w:sz w:val="20"/>
                <w:szCs w:val="22"/>
                <w:lang w:val="en-GB" w:eastAsia="zh-CN"/>
              </w:rPr>
              <w:tab/>
            </w:r>
            <w:r w:rsidRPr="005C5907">
              <w:rPr>
                <w:rFonts w:eastAsia="SimSun" w:hint="eastAsia"/>
                <w:sz w:val="20"/>
                <w:szCs w:val="22"/>
                <w:lang w:val="en-GB" w:eastAsia="zh-CN"/>
              </w:rPr>
              <w:t>112</w:t>
            </w:r>
            <w:r w:rsidRPr="005C5907">
              <w:rPr>
                <w:rFonts w:eastAsia="SimSun" w:hint="eastAsia"/>
                <w:sz w:val="20"/>
                <w:szCs w:val="22"/>
                <w:lang w:val="en-GB" w:eastAsia="zh-CN"/>
              </w:rPr>
              <w:t>个缔约方共提交了</w:t>
            </w:r>
            <w:r w:rsidRPr="005C5907">
              <w:rPr>
                <w:rFonts w:eastAsia="SimSun" w:hint="eastAsia"/>
                <w:sz w:val="20"/>
                <w:szCs w:val="22"/>
                <w:lang w:val="en-GB" w:eastAsia="zh-CN"/>
              </w:rPr>
              <w:t>274</w:t>
            </w:r>
            <w:r w:rsidRPr="005C5907">
              <w:rPr>
                <w:rFonts w:eastAsia="SimSun" w:hint="eastAsia"/>
                <w:sz w:val="20"/>
                <w:szCs w:val="22"/>
                <w:lang w:val="en-GB" w:eastAsia="zh-CN"/>
              </w:rPr>
              <w:t>项与行动目标</w:t>
            </w:r>
            <w:r w:rsidRPr="005C5907">
              <w:rPr>
                <w:rFonts w:eastAsia="SimSun" w:hint="eastAsia"/>
                <w:sz w:val="20"/>
                <w:szCs w:val="22"/>
                <w:lang w:val="en-GB" w:eastAsia="zh-CN"/>
              </w:rPr>
              <w:t>22</w:t>
            </w:r>
            <w:r w:rsidRPr="005C5907">
              <w:rPr>
                <w:rFonts w:eastAsia="SimSun" w:hint="eastAsia"/>
                <w:sz w:val="20"/>
                <w:szCs w:val="22"/>
                <w:lang w:val="en-GB" w:eastAsia="zh-CN"/>
              </w:rPr>
              <w:t>相关的国家目标，</w:t>
            </w:r>
            <w:r w:rsidRPr="005C5907">
              <w:rPr>
                <w:rFonts w:eastAsia="SimSun" w:hint="eastAsia"/>
                <w:sz w:val="20"/>
                <w:szCs w:val="22"/>
                <w:lang w:val="en-GB" w:eastAsia="zh-CN"/>
              </w:rPr>
              <w:t xml:space="preserve"> 84</w:t>
            </w:r>
            <w:r w:rsidRPr="005C5907">
              <w:rPr>
                <w:rFonts w:eastAsia="SimSun" w:hint="eastAsia"/>
                <w:sz w:val="20"/>
                <w:szCs w:val="22"/>
                <w:lang w:val="en-GB" w:eastAsia="zh-CN"/>
              </w:rPr>
              <w:t>个缔约方未提交相关目标；</w:t>
            </w:r>
          </w:p>
          <w:p w14:paraId="2F77DC35" w14:textId="77777777" w:rsidR="005C5907" w:rsidRPr="005C5907" w:rsidRDefault="005C5907" w:rsidP="005C5907">
            <w:pPr>
              <w:tabs>
                <w:tab w:val="left" w:pos="418"/>
              </w:tabs>
              <w:topLinePunct/>
              <w:spacing w:before="40" w:after="80"/>
              <w:jc w:val="both"/>
              <w:rPr>
                <w:rFonts w:eastAsia="SimSun"/>
                <w:sz w:val="20"/>
                <w:szCs w:val="22"/>
                <w:lang w:val="en-GB" w:eastAsia="zh-CN"/>
              </w:rPr>
            </w:pPr>
            <w:r w:rsidRPr="005C5907">
              <w:rPr>
                <w:rFonts w:eastAsia="SimSun" w:hint="eastAsia"/>
                <w:sz w:val="20"/>
                <w:szCs w:val="22"/>
                <w:lang w:val="en-GB" w:eastAsia="zh-CN"/>
              </w:rPr>
              <w:t xml:space="preserve">(b) </w:t>
            </w:r>
            <w:r w:rsidRPr="005C5907">
              <w:rPr>
                <w:rFonts w:eastAsia="SimSun"/>
                <w:sz w:val="20"/>
                <w:szCs w:val="22"/>
                <w:lang w:val="en-GB" w:eastAsia="zh-CN"/>
              </w:rPr>
              <w:tab/>
            </w:r>
            <w:r w:rsidRPr="005C5907">
              <w:rPr>
                <w:rFonts w:eastAsia="SimSun" w:hint="eastAsia"/>
                <w:sz w:val="20"/>
                <w:szCs w:val="22"/>
                <w:lang w:val="en-GB" w:eastAsia="zh-CN"/>
              </w:rPr>
              <w:t>64%</w:t>
            </w:r>
            <w:r w:rsidRPr="005C5907">
              <w:rPr>
                <w:rFonts w:eastAsia="SimSun" w:hint="eastAsia"/>
                <w:sz w:val="20"/>
                <w:szCs w:val="22"/>
                <w:lang w:val="en-GB" w:eastAsia="zh-CN"/>
              </w:rPr>
              <w:t>的缔约方报告说，至少有一项国家目标与行动目标</w:t>
            </w:r>
            <w:r w:rsidRPr="005C5907">
              <w:rPr>
                <w:rFonts w:eastAsia="SimSun" w:hint="eastAsia"/>
                <w:sz w:val="20"/>
                <w:szCs w:val="22"/>
                <w:lang w:val="en-GB" w:eastAsia="zh-CN"/>
              </w:rPr>
              <w:t>22</w:t>
            </w:r>
            <w:r w:rsidRPr="005C5907">
              <w:rPr>
                <w:rFonts w:eastAsia="SimSun" w:hint="eastAsia"/>
                <w:sz w:val="20"/>
                <w:szCs w:val="22"/>
                <w:lang w:val="en-GB" w:eastAsia="zh-CN"/>
              </w:rPr>
              <w:t>高度一致。</w:t>
            </w:r>
            <w:r w:rsidRPr="005C5907">
              <w:rPr>
                <w:rFonts w:eastAsia="SimSun" w:hint="eastAsia"/>
                <w:sz w:val="20"/>
                <w:szCs w:val="22"/>
                <w:lang w:val="en-GB" w:eastAsia="zh-CN"/>
              </w:rPr>
              <w:t>28%</w:t>
            </w:r>
            <w:r w:rsidRPr="005C5907">
              <w:rPr>
                <w:rFonts w:eastAsia="SimSun" w:hint="eastAsia"/>
                <w:sz w:val="20"/>
                <w:szCs w:val="22"/>
                <w:lang w:val="en-GB" w:eastAsia="zh-CN"/>
              </w:rPr>
              <w:t>的缔约方报告的国家目标的最高一致程度为中度或低度，</w:t>
            </w:r>
            <w:r w:rsidRPr="005C5907">
              <w:rPr>
                <w:rFonts w:eastAsia="SimSun" w:hint="eastAsia"/>
                <w:sz w:val="20"/>
                <w:szCs w:val="22"/>
                <w:lang w:val="en-GB" w:eastAsia="zh-CN"/>
              </w:rPr>
              <w:t xml:space="preserve"> 8%</w:t>
            </w:r>
            <w:r w:rsidRPr="005C5907">
              <w:rPr>
                <w:rFonts w:eastAsia="SimSun" w:hint="eastAsia"/>
                <w:sz w:val="20"/>
                <w:szCs w:val="22"/>
                <w:lang w:val="en-GB" w:eastAsia="zh-CN"/>
              </w:rPr>
              <w:t>的缔约方未报告一致程度；</w:t>
            </w:r>
          </w:p>
          <w:p w14:paraId="2447AFE7" w14:textId="77777777" w:rsidR="005C5907" w:rsidRPr="005C5907" w:rsidRDefault="005C5907" w:rsidP="005C5907">
            <w:pPr>
              <w:tabs>
                <w:tab w:val="left" w:pos="418"/>
              </w:tabs>
              <w:topLinePunct/>
              <w:spacing w:before="40" w:after="80"/>
              <w:jc w:val="both"/>
              <w:rPr>
                <w:rFonts w:eastAsia="SimSun"/>
                <w:sz w:val="20"/>
                <w:szCs w:val="22"/>
                <w:lang w:val="en-GB" w:eastAsia="zh-CN"/>
              </w:rPr>
            </w:pPr>
            <w:r w:rsidRPr="005C5907">
              <w:rPr>
                <w:rFonts w:eastAsia="SimSun" w:hint="eastAsia"/>
                <w:sz w:val="20"/>
                <w:szCs w:val="22"/>
                <w:lang w:val="en-GB" w:eastAsia="zh-CN"/>
              </w:rPr>
              <w:t xml:space="preserve">(c) </w:t>
            </w:r>
            <w:r w:rsidRPr="005C5907">
              <w:rPr>
                <w:rFonts w:eastAsia="SimSun"/>
                <w:sz w:val="20"/>
                <w:szCs w:val="22"/>
                <w:lang w:val="en-GB" w:eastAsia="zh-CN"/>
              </w:rPr>
              <w:tab/>
            </w:r>
            <w:r w:rsidRPr="005C5907">
              <w:rPr>
                <w:rFonts w:eastAsia="SimSun" w:hint="eastAsia"/>
                <w:sz w:val="20"/>
                <w:szCs w:val="22"/>
                <w:lang w:val="en-GB" w:eastAsia="zh-CN"/>
              </w:rPr>
              <w:t>37%</w:t>
            </w:r>
            <w:r w:rsidRPr="005C5907">
              <w:rPr>
                <w:rFonts w:eastAsia="SimSun" w:hint="eastAsia"/>
                <w:sz w:val="20"/>
                <w:szCs w:val="22"/>
                <w:lang w:val="en-GB" w:eastAsia="zh-CN"/>
              </w:rPr>
              <w:t>的缔约方介绍了与该行动目标相关的执行手段。在这些缔约方中，</w:t>
            </w:r>
            <w:r w:rsidRPr="005C5907">
              <w:rPr>
                <w:rFonts w:eastAsia="SimSun" w:hint="eastAsia"/>
                <w:sz w:val="20"/>
                <w:szCs w:val="22"/>
                <w:lang w:val="en-GB" w:eastAsia="zh-CN"/>
              </w:rPr>
              <w:t>85%</w:t>
            </w:r>
            <w:r w:rsidRPr="005C5907">
              <w:rPr>
                <w:rFonts w:eastAsia="SimSun" w:hint="eastAsia"/>
                <w:sz w:val="20"/>
                <w:szCs w:val="22"/>
                <w:lang w:val="en-GB" w:eastAsia="zh-CN"/>
              </w:rPr>
              <w:t>表示需要更多的执行手段；</w:t>
            </w:r>
          </w:p>
          <w:p w14:paraId="64B9CEDC" w14:textId="6D33F1CE" w:rsidR="005C5907" w:rsidRPr="00644F14" w:rsidRDefault="005C5907" w:rsidP="005C5907">
            <w:pPr>
              <w:tabs>
                <w:tab w:val="left" w:pos="418"/>
              </w:tabs>
              <w:topLinePunct/>
              <w:spacing w:before="40" w:after="80"/>
              <w:rPr>
                <w:rFonts w:eastAsia="SimSun"/>
                <w:sz w:val="20"/>
                <w:szCs w:val="22"/>
                <w:lang w:val="en-GB" w:eastAsia="zh-CN"/>
              </w:rPr>
            </w:pPr>
            <w:r w:rsidRPr="005C5907">
              <w:rPr>
                <w:rFonts w:eastAsia="SimSun" w:hint="eastAsia"/>
                <w:sz w:val="20"/>
                <w:szCs w:val="22"/>
                <w:lang w:val="en-GB" w:eastAsia="zh-CN"/>
              </w:rPr>
              <w:t xml:space="preserve">(d) </w:t>
            </w:r>
            <w:r w:rsidRPr="005C5907">
              <w:rPr>
                <w:rFonts w:eastAsia="SimSun"/>
                <w:sz w:val="20"/>
                <w:szCs w:val="22"/>
                <w:lang w:val="en-GB" w:eastAsia="zh-CN"/>
              </w:rPr>
              <w:tab/>
            </w:r>
            <w:r w:rsidRPr="005C5907">
              <w:rPr>
                <w:rFonts w:eastAsia="SimSun" w:hint="eastAsia"/>
                <w:sz w:val="20"/>
                <w:szCs w:val="22"/>
                <w:lang w:val="en-GB" w:eastAsia="zh-CN"/>
              </w:rPr>
              <w:t>27%</w:t>
            </w:r>
            <w:r w:rsidRPr="005C5907">
              <w:rPr>
                <w:rFonts w:eastAsia="SimSun" w:hint="eastAsia"/>
                <w:sz w:val="20"/>
                <w:szCs w:val="22"/>
                <w:lang w:val="en-GB" w:eastAsia="zh-CN"/>
              </w:rPr>
              <w:t>的缔约方为该行动目标确定了组成指标，</w:t>
            </w:r>
            <w:r w:rsidRPr="005C5907">
              <w:rPr>
                <w:rFonts w:eastAsia="SimSun" w:hint="eastAsia"/>
                <w:sz w:val="20"/>
                <w:szCs w:val="22"/>
                <w:lang w:val="en-GB" w:eastAsia="zh-CN"/>
              </w:rPr>
              <w:t>26%</w:t>
            </w:r>
            <w:r w:rsidRPr="005C5907">
              <w:rPr>
                <w:rFonts w:eastAsia="SimSun" w:hint="eastAsia"/>
                <w:sz w:val="20"/>
                <w:szCs w:val="22"/>
                <w:lang w:val="en-GB" w:eastAsia="zh-CN"/>
              </w:rPr>
              <w:t>确定了补充指标，</w:t>
            </w:r>
            <w:r w:rsidRPr="005C5907">
              <w:rPr>
                <w:rFonts w:eastAsia="SimSun" w:hint="eastAsia"/>
                <w:sz w:val="20"/>
                <w:szCs w:val="22"/>
                <w:lang w:val="en-GB" w:eastAsia="zh-CN"/>
              </w:rPr>
              <w:t>35%</w:t>
            </w:r>
            <w:r w:rsidRPr="005C5907">
              <w:rPr>
                <w:rFonts w:eastAsia="SimSun" w:hint="eastAsia"/>
                <w:sz w:val="20"/>
                <w:szCs w:val="22"/>
                <w:lang w:val="en-GB" w:eastAsia="zh-CN"/>
              </w:rPr>
              <w:t>确定了国家指标。</w:t>
            </w:r>
          </w:p>
        </w:tc>
        <w:tc>
          <w:tcPr>
            <w:tcW w:w="6257" w:type="dxa"/>
            <w:hideMark/>
          </w:tcPr>
          <w:p w14:paraId="4741BED7" w14:textId="1CF8C5B0" w:rsidR="005C5907" w:rsidRPr="005C5907" w:rsidRDefault="005C5907" w:rsidP="005C5907">
            <w:pPr>
              <w:tabs>
                <w:tab w:val="left" w:pos="418"/>
              </w:tabs>
              <w:topLinePunct/>
              <w:spacing w:before="40" w:after="80"/>
              <w:jc w:val="both"/>
              <w:rPr>
                <w:rFonts w:eastAsia="SimSun"/>
                <w:sz w:val="20"/>
                <w:szCs w:val="20"/>
                <w:lang w:eastAsia="zh-CN"/>
              </w:rPr>
            </w:pPr>
            <w:r>
              <w:rPr>
                <w:rFonts w:eastAsia="SimSun"/>
                <w:sz w:val="20"/>
                <w:szCs w:val="20"/>
                <w:lang w:eastAsia="zh-CN"/>
              </w:rPr>
              <w:tab/>
            </w:r>
            <w:r w:rsidRPr="005C5907">
              <w:rPr>
                <w:rFonts w:eastAsia="SimSun" w:hint="eastAsia"/>
                <w:sz w:val="20"/>
                <w:szCs w:val="20"/>
                <w:lang w:eastAsia="zh-CN"/>
              </w:rPr>
              <w:t>行动目标</w:t>
            </w:r>
            <w:r w:rsidRPr="005C5907">
              <w:rPr>
                <w:rFonts w:eastAsia="SimSun"/>
                <w:sz w:val="20"/>
                <w:szCs w:val="20"/>
                <w:lang w:eastAsia="zh-CN"/>
              </w:rPr>
              <w:t>22</w:t>
            </w:r>
            <w:r w:rsidRPr="005C5907">
              <w:rPr>
                <w:rFonts w:eastAsia="SimSun" w:hint="eastAsia"/>
                <w:sz w:val="20"/>
                <w:szCs w:val="20"/>
                <w:lang w:eastAsia="zh-CN"/>
              </w:rPr>
              <w:t>包括许多独特的要素，但</w:t>
            </w:r>
            <w:r w:rsidR="00601A0C">
              <w:rPr>
                <w:rFonts w:eastAsia="SimSun" w:hint="eastAsia"/>
                <w:sz w:val="20"/>
                <w:szCs w:val="20"/>
                <w:lang w:eastAsia="zh-CN"/>
              </w:rPr>
              <w:t>很少有缔约方</w:t>
            </w:r>
            <w:r w:rsidRPr="005C5907">
              <w:rPr>
                <w:rFonts w:eastAsia="SimSun" w:hint="eastAsia"/>
                <w:sz w:val="20"/>
                <w:szCs w:val="20"/>
                <w:lang w:eastAsia="zh-CN"/>
              </w:rPr>
              <w:t>制定了全面涵盖《昆蒙框架》该行动目标的国家目标。制定了关于土著人民和地方社区、妇女和女童、儿童和青年以及残疾人的代表权和参与权的国家目标的缔约方略多于制定了关于诉诸司法或获得信息问题的国家目标的缔约方。</w:t>
            </w:r>
            <w:r w:rsidR="00601A0C">
              <w:rPr>
                <w:rFonts w:eastAsia="SimSun" w:hint="eastAsia"/>
                <w:sz w:val="20"/>
                <w:szCs w:val="20"/>
                <w:lang w:eastAsia="zh-CN"/>
              </w:rPr>
              <w:t>很少有缔约方</w:t>
            </w:r>
            <w:r w:rsidRPr="005C5907">
              <w:rPr>
                <w:rFonts w:eastAsia="SimSun" w:hint="eastAsia"/>
                <w:sz w:val="20"/>
                <w:szCs w:val="20"/>
                <w:lang w:eastAsia="zh-CN"/>
              </w:rPr>
              <w:t>制定了关于尊重土著人民和地方社区的权利和文化或关于保护环境人权维护者的国家目标。相关的政策措施包括：土著人民主导或基于社区的管理，特别是保护举措；提高认识方案和参与方案，包括公民直接参与，例如通过推广各种论坛促进参与；加强或制定行政和</w:t>
            </w:r>
            <w:r w:rsidRPr="005C5907">
              <w:rPr>
                <w:rFonts w:eastAsia="SimSun"/>
                <w:sz w:val="20"/>
                <w:szCs w:val="20"/>
                <w:lang w:eastAsia="zh-CN"/>
              </w:rPr>
              <w:t>/</w:t>
            </w:r>
            <w:r w:rsidRPr="005C5907">
              <w:rPr>
                <w:rFonts w:eastAsia="SimSun" w:hint="eastAsia"/>
                <w:sz w:val="20"/>
                <w:szCs w:val="20"/>
                <w:lang w:eastAsia="zh-CN"/>
              </w:rPr>
              <w:t>或法律措施。</w:t>
            </w:r>
          </w:p>
        </w:tc>
      </w:tr>
      <w:tr w:rsidR="00F43B1F" w:rsidRPr="00644F14" w14:paraId="637147CA" w14:textId="77777777" w:rsidTr="001B7839">
        <w:tc>
          <w:tcPr>
            <w:tcW w:w="800" w:type="dxa"/>
          </w:tcPr>
          <w:p w14:paraId="6770A24D" w14:textId="77777777" w:rsidR="00F43B1F" w:rsidRPr="00644F14" w:rsidRDefault="00F43B1F" w:rsidP="00F43B1F">
            <w:pPr>
              <w:tabs>
                <w:tab w:val="left" w:pos="567"/>
                <w:tab w:val="left" w:pos="1134"/>
                <w:tab w:val="left" w:pos="1701"/>
                <w:tab w:val="left" w:pos="2268"/>
                <w:tab w:val="left" w:pos="2835"/>
                <w:tab w:val="left" w:pos="3402"/>
              </w:tabs>
              <w:topLinePunct/>
              <w:spacing w:before="40" w:after="80"/>
              <w:rPr>
                <w:rFonts w:eastAsia="SimSun"/>
                <w:sz w:val="20"/>
                <w:szCs w:val="22"/>
                <w:lang w:val="en-GB"/>
              </w:rPr>
            </w:pPr>
            <w:r w:rsidRPr="00644F14">
              <w:rPr>
                <w:rFonts w:eastAsia="SimSun"/>
                <w:sz w:val="20"/>
                <w:szCs w:val="22"/>
                <w:lang w:val="en-GB"/>
              </w:rPr>
              <w:lastRenderedPageBreak/>
              <w:t>23</w:t>
            </w:r>
          </w:p>
        </w:tc>
        <w:tc>
          <w:tcPr>
            <w:tcW w:w="6440" w:type="dxa"/>
          </w:tcPr>
          <w:p w14:paraId="2E2CF5D7" w14:textId="77777777" w:rsidR="00F43B1F" w:rsidRPr="00F43B1F" w:rsidRDefault="00F43B1F" w:rsidP="00F43B1F">
            <w:pPr>
              <w:tabs>
                <w:tab w:val="left" w:pos="418"/>
              </w:tabs>
              <w:topLinePunct/>
              <w:spacing w:before="40" w:after="80"/>
              <w:jc w:val="both"/>
              <w:rPr>
                <w:rFonts w:eastAsia="SimSun"/>
                <w:sz w:val="20"/>
                <w:szCs w:val="22"/>
                <w:lang w:val="en-GB" w:eastAsia="zh-CN"/>
              </w:rPr>
            </w:pPr>
            <w:r w:rsidRPr="00F43B1F">
              <w:rPr>
                <w:rFonts w:eastAsia="SimSun" w:hint="eastAsia"/>
                <w:sz w:val="20"/>
                <w:szCs w:val="22"/>
                <w:lang w:val="en-GB" w:eastAsia="zh-CN"/>
              </w:rPr>
              <w:t xml:space="preserve">(a) </w:t>
            </w:r>
            <w:r w:rsidRPr="00F43B1F">
              <w:rPr>
                <w:rFonts w:eastAsia="SimSun"/>
                <w:sz w:val="20"/>
                <w:szCs w:val="22"/>
                <w:lang w:val="en-GB" w:eastAsia="zh-CN"/>
              </w:rPr>
              <w:tab/>
            </w:r>
            <w:r w:rsidRPr="00F43B1F">
              <w:rPr>
                <w:rFonts w:eastAsia="SimSun" w:hint="eastAsia"/>
                <w:sz w:val="20"/>
                <w:szCs w:val="22"/>
                <w:lang w:val="en-GB" w:eastAsia="zh-CN"/>
              </w:rPr>
              <w:t>110</w:t>
            </w:r>
            <w:r w:rsidRPr="00F43B1F">
              <w:rPr>
                <w:rFonts w:eastAsia="SimSun" w:hint="eastAsia"/>
                <w:sz w:val="20"/>
                <w:szCs w:val="22"/>
                <w:lang w:val="en-GB" w:eastAsia="zh-CN"/>
              </w:rPr>
              <w:t>个缔约方共提交了</w:t>
            </w:r>
            <w:r w:rsidRPr="00F43B1F">
              <w:rPr>
                <w:rFonts w:eastAsia="SimSun" w:hint="eastAsia"/>
                <w:sz w:val="20"/>
                <w:szCs w:val="22"/>
                <w:lang w:val="en-GB" w:eastAsia="zh-CN"/>
              </w:rPr>
              <w:t>198</w:t>
            </w:r>
            <w:r w:rsidRPr="00F43B1F">
              <w:rPr>
                <w:rFonts w:eastAsia="SimSun" w:hint="eastAsia"/>
                <w:sz w:val="20"/>
                <w:szCs w:val="22"/>
                <w:lang w:val="en-GB" w:eastAsia="zh-CN"/>
              </w:rPr>
              <w:t>项与行动目标</w:t>
            </w:r>
            <w:r w:rsidRPr="00F43B1F">
              <w:rPr>
                <w:rFonts w:eastAsia="SimSun" w:hint="eastAsia"/>
                <w:sz w:val="20"/>
                <w:szCs w:val="22"/>
                <w:lang w:val="en-GB" w:eastAsia="zh-CN"/>
              </w:rPr>
              <w:t>23</w:t>
            </w:r>
            <w:r w:rsidRPr="00F43B1F">
              <w:rPr>
                <w:rFonts w:eastAsia="SimSun" w:hint="eastAsia"/>
                <w:sz w:val="20"/>
                <w:szCs w:val="22"/>
                <w:lang w:val="en-GB" w:eastAsia="zh-CN"/>
              </w:rPr>
              <w:t>相关的国家目标，</w:t>
            </w:r>
            <w:r w:rsidRPr="00F43B1F">
              <w:rPr>
                <w:rFonts w:eastAsia="SimSun" w:hint="eastAsia"/>
                <w:sz w:val="20"/>
                <w:szCs w:val="22"/>
                <w:lang w:val="en-GB" w:eastAsia="zh-CN"/>
              </w:rPr>
              <w:t xml:space="preserve"> 86</w:t>
            </w:r>
            <w:r w:rsidRPr="00F43B1F">
              <w:rPr>
                <w:rFonts w:eastAsia="SimSun" w:hint="eastAsia"/>
                <w:sz w:val="20"/>
                <w:szCs w:val="22"/>
                <w:lang w:val="en-GB" w:eastAsia="zh-CN"/>
              </w:rPr>
              <w:t>个缔约方未提交相关目标；</w:t>
            </w:r>
            <w:r w:rsidRPr="00F43B1F">
              <w:rPr>
                <w:rFonts w:eastAsia="SimSun" w:hint="eastAsia"/>
                <w:sz w:val="20"/>
                <w:szCs w:val="22"/>
                <w:lang w:val="en-GB" w:eastAsia="zh-CN"/>
              </w:rPr>
              <w:t xml:space="preserve"> </w:t>
            </w:r>
          </w:p>
          <w:p w14:paraId="0DE012F3" w14:textId="77777777" w:rsidR="00F43B1F" w:rsidRPr="00F43B1F" w:rsidRDefault="00F43B1F" w:rsidP="00F43B1F">
            <w:pPr>
              <w:tabs>
                <w:tab w:val="left" w:pos="418"/>
              </w:tabs>
              <w:topLinePunct/>
              <w:spacing w:before="40" w:after="80"/>
              <w:jc w:val="both"/>
              <w:rPr>
                <w:rFonts w:eastAsia="SimSun"/>
                <w:sz w:val="20"/>
                <w:szCs w:val="22"/>
                <w:lang w:val="en-GB" w:eastAsia="zh-CN"/>
              </w:rPr>
            </w:pPr>
            <w:r w:rsidRPr="00F43B1F">
              <w:rPr>
                <w:rFonts w:eastAsia="SimSun" w:hint="eastAsia"/>
                <w:sz w:val="20"/>
                <w:szCs w:val="22"/>
                <w:lang w:val="en-GB" w:eastAsia="zh-CN"/>
              </w:rPr>
              <w:t xml:space="preserve">(b) </w:t>
            </w:r>
            <w:r w:rsidRPr="00F43B1F">
              <w:rPr>
                <w:rFonts w:eastAsia="SimSun"/>
                <w:sz w:val="20"/>
                <w:szCs w:val="22"/>
                <w:lang w:val="en-GB" w:eastAsia="zh-CN"/>
              </w:rPr>
              <w:tab/>
            </w:r>
            <w:r w:rsidRPr="00F43B1F">
              <w:rPr>
                <w:rFonts w:eastAsia="SimSun" w:hint="eastAsia"/>
                <w:sz w:val="20"/>
                <w:szCs w:val="22"/>
                <w:lang w:val="en-GB" w:eastAsia="zh-CN"/>
              </w:rPr>
              <w:t>68%</w:t>
            </w:r>
            <w:r w:rsidRPr="00F43B1F">
              <w:rPr>
                <w:rFonts w:eastAsia="SimSun" w:hint="eastAsia"/>
                <w:sz w:val="20"/>
                <w:szCs w:val="22"/>
                <w:lang w:val="en-GB" w:eastAsia="zh-CN"/>
              </w:rPr>
              <w:t>的缔约方报告说，至少有一项国家目标与行动目标</w:t>
            </w:r>
            <w:r w:rsidRPr="00F43B1F">
              <w:rPr>
                <w:rFonts w:eastAsia="SimSun" w:hint="eastAsia"/>
                <w:sz w:val="20"/>
                <w:szCs w:val="22"/>
                <w:lang w:val="en-GB" w:eastAsia="zh-CN"/>
              </w:rPr>
              <w:t>23</w:t>
            </w:r>
            <w:r w:rsidRPr="00F43B1F">
              <w:rPr>
                <w:rFonts w:eastAsia="SimSun" w:hint="eastAsia"/>
                <w:sz w:val="20"/>
                <w:szCs w:val="22"/>
                <w:lang w:val="en-GB" w:eastAsia="zh-CN"/>
              </w:rPr>
              <w:t>高度一致。</w:t>
            </w:r>
            <w:r w:rsidRPr="00F43B1F">
              <w:rPr>
                <w:rFonts w:eastAsia="SimSun" w:hint="eastAsia"/>
                <w:sz w:val="20"/>
                <w:szCs w:val="22"/>
                <w:lang w:val="en-GB" w:eastAsia="zh-CN"/>
              </w:rPr>
              <w:t>25%</w:t>
            </w:r>
            <w:r w:rsidRPr="00F43B1F">
              <w:rPr>
                <w:rFonts w:eastAsia="SimSun" w:hint="eastAsia"/>
                <w:sz w:val="20"/>
                <w:szCs w:val="22"/>
                <w:lang w:val="en-GB" w:eastAsia="zh-CN"/>
              </w:rPr>
              <w:t>的缔约方报告的国家目标的最高一致程度为中度或低度，</w:t>
            </w:r>
            <w:r w:rsidRPr="00F43B1F">
              <w:rPr>
                <w:rFonts w:eastAsia="SimSun" w:hint="eastAsia"/>
                <w:sz w:val="20"/>
                <w:szCs w:val="22"/>
                <w:lang w:val="en-GB" w:eastAsia="zh-CN"/>
              </w:rPr>
              <w:t xml:space="preserve"> 7%</w:t>
            </w:r>
            <w:r w:rsidRPr="00F43B1F">
              <w:rPr>
                <w:rFonts w:eastAsia="SimSun" w:hint="eastAsia"/>
                <w:sz w:val="20"/>
                <w:szCs w:val="22"/>
                <w:lang w:val="en-GB" w:eastAsia="zh-CN"/>
              </w:rPr>
              <w:t>的缔约方未报告一致程度；</w:t>
            </w:r>
          </w:p>
          <w:p w14:paraId="68439F95" w14:textId="77777777" w:rsidR="00F43B1F" w:rsidRPr="00F43B1F" w:rsidRDefault="00F43B1F" w:rsidP="00F43B1F">
            <w:pPr>
              <w:tabs>
                <w:tab w:val="left" w:pos="418"/>
              </w:tabs>
              <w:topLinePunct/>
              <w:spacing w:before="40" w:after="80"/>
              <w:jc w:val="both"/>
              <w:rPr>
                <w:rFonts w:eastAsia="SimSun"/>
                <w:sz w:val="20"/>
                <w:szCs w:val="22"/>
                <w:lang w:val="en-GB" w:eastAsia="zh-CN"/>
              </w:rPr>
            </w:pPr>
            <w:r w:rsidRPr="00F43B1F">
              <w:rPr>
                <w:rFonts w:eastAsia="SimSun" w:hint="eastAsia"/>
                <w:sz w:val="20"/>
                <w:szCs w:val="22"/>
                <w:lang w:val="en-GB" w:eastAsia="zh-CN"/>
              </w:rPr>
              <w:t xml:space="preserve">(c) </w:t>
            </w:r>
            <w:r w:rsidRPr="00F43B1F">
              <w:rPr>
                <w:rFonts w:eastAsia="SimSun"/>
                <w:sz w:val="20"/>
                <w:szCs w:val="22"/>
                <w:lang w:val="en-GB" w:eastAsia="zh-CN"/>
              </w:rPr>
              <w:tab/>
            </w:r>
            <w:r w:rsidRPr="00F43B1F">
              <w:rPr>
                <w:rFonts w:eastAsia="SimSun" w:hint="eastAsia"/>
                <w:sz w:val="20"/>
                <w:szCs w:val="22"/>
                <w:lang w:val="en-GB" w:eastAsia="zh-CN"/>
              </w:rPr>
              <w:t>40%</w:t>
            </w:r>
            <w:r w:rsidRPr="00F43B1F">
              <w:rPr>
                <w:rFonts w:eastAsia="SimSun" w:hint="eastAsia"/>
                <w:sz w:val="20"/>
                <w:szCs w:val="22"/>
                <w:lang w:val="en-GB" w:eastAsia="zh-CN"/>
              </w:rPr>
              <w:t>的缔约方介绍了与该行动目标相关的执行手段。在这些缔约方中，</w:t>
            </w:r>
            <w:r w:rsidRPr="00F43B1F">
              <w:rPr>
                <w:rFonts w:eastAsia="SimSun" w:hint="eastAsia"/>
                <w:sz w:val="20"/>
                <w:szCs w:val="22"/>
                <w:lang w:val="en-GB" w:eastAsia="zh-CN"/>
              </w:rPr>
              <w:t>68%</w:t>
            </w:r>
            <w:r w:rsidRPr="00F43B1F">
              <w:rPr>
                <w:rFonts w:eastAsia="SimSun" w:hint="eastAsia"/>
                <w:sz w:val="20"/>
                <w:szCs w:val="22"/>
                <w:lang w:val="en-GB" w:eastAsia="zh-CN"/>
              </w:rPr>
              <w:t>表示需要更多的执行手段；</w:t>
            </w:r>
          </w:p>
          <w:p w14:paraId="1AD109DD" w14:textId="054E16E3" w:rsidR="00F43B1F" w:rsidRPr="00644F14" w:rsidRDefault="00F43B1F" w:rsidP="00F43B1F">
            <w:pPr>
              <w:tabs>
                <w:tab w:val="left" w:pos="418"/>
              </w:tabs>
              <w:topLinePunct/>
              <w:spacing w:before="40" w:after="80"/>
              <w:rPr>
                <w:rFonts w:eastAsia="SimSun"/>
                <w:sz w:val="20"/>
                <w:szCs w:val="22"/>
                <w:lang w:val="en-GB" w:eastAsia="zh-CN"/>
              </w:rPr>
            </w:pPr>
            <w:r w:rsidRPr="00F43B1F">
              <w:rPr>
                <w:rFonts w:eastAsia="SimSun" w:hint="eastAsia"/>
                <w:sz w:val="20"/>
                <w:szCs w:val="22"/>
                <w:lang w:val="en-GB" w:eastAsia="zh-CN"/>
              </w:rPr>
              <w:t xml:space="preserve">(d) </w:t>
            </w:r>
            <w:r w:rsidRPr="00F43B1F">
              <w:rPr>
                <w:rFonts w:eastAsia="SimSun"/>
                <w:sz w:val="20"/>
                <w:szCs w:val="22"/>
                <w:lang w:val="en-GB" w:eastAsia="zh-CN"/>
              </w:rPr>
              <w:tab/>
            </w:r>
            <w:r w:rsidRPr="00F43B1F">
              <w:rPr>
                <w:rFonts w:eastAsia="SimSun" w:hint="eastAsia"/>
                <w:sz w:val="20"/>
                <w:szCs w:val="22"/>
                <w:lang w:val="en-GB" w:eastAsia="zh-CN"/>
              </w:rPr>
              <w:t>26%</w:t>
            </w:r>
            <w:r w:rsidRPr="00F43B1F">
              <w:rPr>
                <w:rFonts w:eastAsia="SimSun" w:hint="eastAsia"/>
                <w:sz w:val="20"/>
                <w:szCs w:val="22"/>
                <w:lang w:val="en-GB" w:eastAsia="zh-CN"/>
              </w:rPr>
              <w:t>的缔约方为该行动目标确定了组成指标，</w:t>
            </w:r>
            <w:r w:rsidRPr="00F43B1F">
              <w:rPr>
                <w:rFonts w:eastAsia="SimSun" w:hint="eastAsia"/>
                <w:sz w:val="20"/>
                <w:szCs w:val="22"/>
                <w:lang w:val="en-GB" w:eastAsia="zh-CN"/>
              </w:rPr>
              <w:t>23%</w:t>
            </w:r>
            <w:r w:rsidRPr="00F43B1F">
              <w:rPr>
                <w:rFonts w:eastAsia="SimSun" w:hint="eastAsia"/>
                <w:sz w:val="20"/>
                <w:szCs w:val="22"/>
                <w:lang w:val="en-GB" w:eastAsia="zh-CN"/>
              </w:rPr>
              <w:t>确定了补充指标，</w:t>
            </w:r>
            <w:r w:rsidRPr="00F43B1F">
              <w:rPr>
                <w:rFonts w:eastAsia="SimSun" w:hint="eastAsia"/>
                <w:sz w:val="20"/>
                <w:szCs w:val="22"/>
                <w:lang w:val="en-GB" w:eastAsia="zh-CN"/>
              </w:rPr>
              <w:t>35%</w:t>
            </w:r>
            <w:r w:rsidRPr="00F43B1F">
              <w:rPr>
                <w:rFonts w:eastAsia="SimSun" w:hint="eastAsia"/>
                <w:sz w:val="20"/>
                <w:szCs w:val="22"/>
                <w:lang w:val="en-GB" w:eastAsia="zh-CN"/>
              </w:rPr>
              <w:t>确定了国家指标。</w:t>
            </w:r>
          </w:p>
        </w:tc>
        <w:tc>
          <w:tcPr>
            <w:tcW w:w="6257" w:type="dxa"/>
            <w:hideMark/>
          </w:tcPr>
          <w:p w14:paraId="607429B7" w14:textId="3E5A86C6" w:rsidR="00F43B1F" w:rsidRPr="00F43B1F" w:rsidRDefault="00F43B1F" w:rsidP="00F43B1F">
            <w:pPr>
              <w:tabs>
                <w:tab w:val="left" w:pos="418"/>
              </w:tabs>
              <w:topLinePunct/>
              <w:spacing w:before="40" w:after="80"/>
              <w:jc w:val="both"/>
              <w:rPr>
                <w:rFonts w:eastAsia="SimSun"/>
                <w:sz w:val="20"/>
                <w:szCs w:val="20"/>
                <w:lang w:eastAsia="zh-CN"/>
              </w:rPr>
            </w:pPr>
            <w:r>
              <w:rPr>
                <w:rFonts w:eastAsia="SimSun"/>
                <w:sz w:val="20"/>
                <w:szCs w:val="20"/>
                <w:lang w:eastAsia="zh-CN"/>
              </w:rPr>
              <w:tab/>
            </w:r>
            <w:r w:rsidRPr="00F43B1F">
              <w:rPr>
                <w:rFonts w:eastAsia="SimSun" w:hint="eastAsia"/>
                <w:sz w:val="20"/>
                <w:szCs w:val="20"/>
                <w:lang w:eastAsia="zh-CN"/>
              </w:rPr>
              <w:t>与行动目标</w:t>
            </w:r>
            <w:r w:rsidRPr="00F43B1F">
              <w:rPr>
                <w:rFonts w:eastAsia="SimSun" w:hint="eastAsia"/>
                <w:sz w:val="20"/>
                <w:szCs w:val="20"/>
                <w:lang w:eastAsia="zh-CN"/>
              </w:rPr>
              <w:t>23</w:t>
            </w:r>
            <w:r w:rsidRPr="00F43B1F">
              <w:rPr>
                <w:rFonts w:eastAsia="SimSun" w:hint="eastAsia"/>
                <w:sz w:val="20"/>
                <w:szCs w:val="20"/>
                <w:lang w:eastAsia="zh-CN"/>
              </w:rPr>
              <w:t>相关的国家目标一般涉及在</w:t>
            </w:r>
            <w:r w:rsidRPr="00F43B1F">
              <w:rPr>
                <w:rFonts w:eastAsia="SimSun"/>
                <w:sz w:val="20"/>
                <w:szCs w:val="20"/>
                <w:lang w:eastAsia="zh-CN"/>
              </w:rPr>
              <w:t>执行过程中采用促进性别平等的方法</w:t>
            </w:r>
            <w:r w:rsidRPr="00F43B1F">
              <w:rPr>
                <w:rFonts w:eastAsia="SimSun" w:hint="eastAsia"/>
                <w:sz w:val="20"/>
                <w:szCs w:val="20"/>
                <w:lang w:eastAsia="zh-CN"/>
              </w:rPr>
              <w:t>以及妇女和女童</w:t>
            </w:r>
            <w:r w:rsidR="00183BAC">
              <w:rPr>
                <w:rFonts w:eastAsia="SimSun" w:hint="eastAsia"/>
                <w:sz w:val="20"/>
                <w:szCs w:val="20"/>
                <w:lang w:eastAsia="zh-CN"/>
              </w:rPr>
              <w:t>在</w:t>
            </w:r>
            <w:r w:rsidRPr="00F43B1F">
              <w:rPr>
                <w:rFonts w:eastAsia="SimSun"/>
                <w:sz w:val="20"/>
                <w:szCs w:val="20"/>
                <w:lang w:eastAsia="zh-CN"/>
              </w:rPr>
              <w:t>所有层面</w:t>
            </w:r>
            <w:r w:rsidR="00183BAC">
              <w:rPr>
                <w:rFonts w:eastAsia="SimSun" w:hint="eastAsia"/>
                <w:sz w:val="20"/>
                <w:szCs w:val="20"/>
                <w:lang w:eastAsia="zh-CN"/>
              </w:rPr>
              <w:t>进行</w:t>
            </w:r>
            <w:r w:rsidRPr="00F43B1F">
              <w:rPr>
                <w:rFonts w:eastAsia="SimSun"/>
                <w:sz w:val="20"/>
                <w:szCs w:val="20"/>
                <w:lang w:eastAsia="zh-CN"/>
              </w:rPr>
              <w:t>充分、公平、有意义和知情</w:t>
            </w:r>
            <w:r w:rsidR="00183BAC">
              <w:rPr>
                <w:rFonts w:eastAsia="SimSun" w:hint="eastAsia"/>
                <w:sz w:val="20"/>
                <w:szCs w:val="20"/>
                <w:lang w:eastAsia="zh-CN"/>
              </w:rPr>
              <w:t>的</w:t>
            </w:r>
            <w:r w:rsidRPr="00F43B1F">
              <w:rPr>
                <w:rFonts w:eastAsia="SimSun"/>
                <w:sz w:val="20"/>
                <w:szCs w:val="20"/>
                <w:lang w:eastAsia="zh-CN"/>
              </w:rPr>
              <w:t>参与</w:t>
            </w:r>
            <w:r w:rsidR="00183BAC">
              <w:rPr>
                <w:rFonts w:eastAsia="SimSun" w:hint="eastAsia"/>
                <w:sz w:val="20"/>
                <w:szCs w:val="20"/>
                <w:lang w:eastAsia="zh-CN"/>
              </w:rPr>
              <w:t>以及</w:t>
            </w:r>
            <w:r w:rsidRPr="00F43B1F">
              <w:rPr>
                <w:rFonts w:eastAsia="SimSun"/>
                <w:sz w:val="20"/>
                <w:szCs w:val="20"/>
                <w:lang w:eastAsia="zh-CN"/>
              </w:rPr>
              <w:t>发挥领导作用</w:t>
            </w:r>
            <w:r w:rsidRPr="00F43B1F">
              <w:rPr>
                <w:rFonts w:eastAsia="SimSun" w:hint="eastAsia"/>
                <w:sz w:val="20"/>
                <w:szCs w:val="20"/>
                <w:lang w:eastAsia="zh-CN"/>
              </w:rPr>
              <w:t>。涉及使妇女和女童有平等的权利或机会获得土地和自然资源的目标较少。政策措施的例子包括：制定国家性别平等战略和行动计划；规定关于妇女代表性的配额和标准；国家平等政策；评估和监测性别包容性的工具；关于妇女和女童参与执行活动的标准。</w:t>
            </w:r>
          </w:p>
        </w:tc>
      </w:tr>
    </w:tbl>
    <w:p w14:paraId="11374149" w14:textId="77777777" w:rsidR="00B145B6" w:rsidRDefault="00B145B6" w:rsidP="002103F6">
      <w:pPr>
        <w:spacing w:line="240" w:lineRule="atLeast"/>
        <w:jc w:val="center"/>
        <w:rPr>
          <w:rFonts w:eastAsia="SimSun"/>
          <w:caps/>
          <w:snapToGrid w:val="0"/>
          <w:lang w:val="en-GB" w:eastAsia="zh-CN"/>
        </w:rPr>
      </w:pPr>
    </w:p>
    <w:p w14:paraId="5AD46B2B" w14:textId="77777777" w:rsidR="00183BAC" w:rsidRDefault="00183BAC" w:rsidP="002103F6">
      <w:pPr>
        <w:spacing w:line="240" w:lineRule="atLeast"/>
        <w:jc w:val="center"/>
        <w:rPr>
          <w:rFonts w:eastAsia="SimSun"/>
          <w:caps/>
          <w:snapToGrid w:val="0"/>
          <w:lang w:val="en-GB" w:eastAsia="zh-CN"/>
        </w:rPr>
      </w:pPr>
    </w:p>
    <w:p w14:paraId="51B3A1EF" w14:textId="69D7431F" w:rsidR="00EE3AEB" w:rsidRPr="00354A88" w:rsidRDefault="00354A88" w:rsidP="002103F6">
      <w:pPr>
        <w:spacing w:line="240" w:lineRule="atLeast"/>
        <w:jc w:val="center"/>
        <w:rPr>
          <w:rFonts w:eastAsia="SimSun"/>
          <w:caps/>
          <w:snapToGrid w:val="0"/>
          <w:lang w:val="en-GB" w:eastAsia="zh-CN"/>
        </w:rPr>
      </w:pPr>
      <w:r w:rsidRPr="00354A88">
        <w:rPr>
          <w:rFonts w:eastAsia="SimSun"/>
          <w:caps/>
          <w:snapToGrid w:val="0"/>
          <w:lang w:val="en-GB" w:eastAsia="zh-CN"/>
        </w:rPr>
        <w:t>__________</w:t>
      </w:r>
    </w:p>
    <w:p w14:paraId="2302B171" w14:textId="0CAFAC9B" w:rsidR="007A1F82" w:rsidRDefault="007A1F82" w:rsidP="002103F6">
      <w:pPr>
        <w:spacing w:line="240" w:lineRule="atLeast"/>
        <w:jc w:val="center"/>
        <w:rPr>
          <w:rFonts w:eastAsia="SimSun"/>
          <w:snapToGrid w:val="0"/>
          <w:kern w:val="22"/>
          <w:lang w:val="en-US" w:eastAsia="zh-CN"/>
        </w:rPr>
      </w:pPr>
    </w:p>
    <w:p w14:paraId="3F96225E" w14:textId="76E781C9" w:rsidR="00B44BEA" w:rsidRPr="00633559" w:rsidRDefault="00B44BEA" w:rsidP="00633559">
      <w:pPr>
        <w:rPr>
          <w:rFonts w:eastAsia="SimHei"/>
          <w:caps/>
          <w:kern w:val="22"/>
          <w:sz w:val="28"/>
          <w:szCs w:val="28"/>
          <w:lang w:eastAsia="zh-CN"/>
        </w:rPr>
      </w:pPr>
    </w:p>
    <w:sectPr w:rsidR="00B44BEA" w:rsidRPr="00633559" w:rsidSect="00183BAC">
      <w:footnotePr>
        <w:numRestart w:val="eachSect"/>
      </w:footnotePr>
      <w:type w:val="continuous"/>
      <w:pgSz w:w="15840" w:h="12240" w:orient="landscape" w:code="1"/>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8464B" w14:textId="77777777" w:rsidR="00A30440" w:rsidRDefault="00A30440">
      <w:r>
        <w:separator/>
      </w:r>
    </w:p>
  </w:endnote>
  <w:endnote w:type="continuationSeparator" w:id="0">
    <w:p w14:paraId="10111797" w14:textId="77777777" w:rsidR="00A30440" w:rsidRDefault="00A30440">
      <w:r>
        <w:continuationSeparator/>
      </w:r>
    </w:p>
  </w:endnote>
  <w:endnote w:type="continuationNotice" w:id="1">
    <w:p w14:paraId="1C1D46EA" w14:textId="77777777" w:rsidR="00A30440" w:rsidRDefault="00A304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Helvetica Neue">
    <w:charset w:val="00"/>
    <w:family w:val="roman"/>
    <w:pitch w:val="default"/>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C9B5B" w14:textId="0D86EF53" w:rsidR="00BF3F00" w:rsidRPr="00BF3F00" w:rsidRDefault="00BF3F00">
    <w:pPr>
      <w:pStyle w:val="Footer"/>
      <w:rPr>
        <w:sz w:val="20"/>
        <w:szCs w:val="20"/>
      </w:rPr>
    </w:pPr>
  </w:p>
  <w:p w14:paraId="79F387A9" w14:textId="77777777" w:rsidR="00F56E30" w:rsidRDefault="00F5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3361F" w14:textId="77777777" w:rsidR="00A30440" w:rsidRDefault="00A30440">
      <w:r>
        <w:separator/>
      </w:r>
    </w:p>
  </w:footnote>
  <w:footnote w:type="continuationSeparator" w:id="0">
    <w:p w14:paraId="78924B8D" w14:textId="77777777" w:rsidR="00A30440" w:rsidRDefault="00A30440">
      <w:r>
        <w:continuationSeparator/>
      </w:r>
    </w:p>
  </w:footnote>
  <w:footnote w:type="continuationNotice" w:id="1">
    <w:p w14:paraId="2820CD4C" w14:textId="77777777" w:rsidR="00A30440" w:rsidRDefault="00A30440"/>
  </w:footnote>
  <w:footnote w:id="2">
    <w:p w14:paraId="67C09E9B" w14:textId="3DD73348" w:rsidR="00B145B6" w:rsidRPr="00644F14" w:rsidRDefault="00B145B6" w:rsidP="00C35524">
      <w:pPr>
        <w:pStyle w:val="FootnoteText"/>
        <w:ind w:firstLine="0"/>
        <w:rPr>
          <w:rFonts w:eastAsiaTheme="minorEastAsia"/>
          <w:sz w:val="20"/>
          <w:szCs w:val="20"/>
          <w:lang w:val="it-IT" w:eastAsia="zh-CN"/>
        </w:rPr>
      </w:pPr>
      <w:r w:rsidRPr="00644F14">
        <w:rPr>
          <w:rStyle w:val="FootnoteReference"/>
          <w:sz w:val="20"/>
          <w:szCs w:val="20"/>
          <w:lang w:val="it-IT"/>
        </w:rPr>
        <w:t>*</w:t>
      </w:r>
      <w:r w:rsidRPr="00644F14">
        <w:rPr>
          <w:sz w:val="20"/>
          <w:szCs w:val="20"/>
          <w:lang w:val="it-IT"/>
        </w:rPr>
        <w:t xml:space="preserve"> </w:t>
      </w:r>
      <w:hyperlink r:id="rId1" w:history="1">
        <w:r w:rsidRPr="00644F14">
          <w:rPr>
            <w:rStyle w:val="Hyperlink"/>
            <w:sz w:val="20"/>
            <w:szCs w:val="20"/>
            <w:lang w:val="it-IT"/>
          </w:rPr>
          <w:t>CBD/SBI/6/1</w:t>
        </w:r>
      </w:hyperlink>
      <w:r w:rsidR="00C35524">
        <w:rPr>
          <w:rFonts w:ascii="SimSun" w:eastAsia="SimSun" w:hAnsi="SimSun" w:cs="SimSun" w:hint="eastAsia"/>
          <w:sz w:val="20"/>
          <w:szCs w:val="20"/>
          <w:lang w:eastAsia="zh-CN"/>
        </w:rPr>
        <w:t>。</w:t>
      </w:r>
    </w:p>
  </w:footnote>
  <w:footnote w:id="3">
    <w:p w14:paraId="76A10D56" w14:textId="47B6D2EB" w:rsidR="003A6BC4" w:rsidRPr="009A08C8" w:rsidRDefault="003A6BC4" w:rsidP="00AF1BAF">
      <w:pPr>
        <w:pStyle w:val="NormalWeb"/>
        <w:spacing w:before="0" w:beforeAutospacing="0" w:after="0" w:afterAutospacing="0"/>
        <w:rPr>
          <w:rFonts w:ascii="Times New Roman" w:eastAsia="SimSun" w:hAnsi="Times New Roman"/>
          <w:sz w:val="20"/>
          <w:szCs w:val="20"/>
          <w:lang w:eastAsia="zh-CN"/>
        </w:rPr>
      </w:pPr>
      <w:r w:rsidRPr="009A08C8">
        <w:rPr>
          <w:rStyle w:val="FootnoteReference"/>
          <w:rFonts w:ascii="Times New Roman" w:eastAsia="SimSun" w:hAnsi="Times New Roman"/>
          <w:sz w:val="20"/>
          <w:szCs w:val="20"/>
        </w:rPr>
        <w:footnoteRef/>
      </w:r>
      <w:r w:rsidRPr="00644F14">
        <w:rPr>
          <w:rFonts w:ascii="Times New Roman" w:eastAsia="SimSun" w:hAnsi="Times New Roman"/>
          <w:sz w:val="20"/>
          <w:szCs w:val="20"/>
          <w:lang w:val="it-IT"/>
        </w:rPr>
        <w:t xml:space="preserve"> </w:t>
      </w:r>
      <w:r w:rsidR="00AF1BAF" w:rsidRPr="009A08C8">
        <w:rPr>
          <w:rFonts w:ascii="Times New Roman" w:eastAsia="SimSun" w:hAnsi="Times New Roman"/>
          <w:color w:val="auto"/>
          <w:sz w:val="20"/>
          <w:szCs w:val="20"/>
          <w:lang w:eastAsia="zh-CN"/>
        </w:rPr>
        <w:t>提交国家生物多样性战略和行动计划及国家目标的缔约方名单随</w:t>
      </w:r>
      <w:hyperlink r:id="rId2" w:history="1">
        <w:r w:rsidR="000F384B" w:rsidRPr="00644F14">
          <w:rPr>
            <w:rStyle w:val="Hyperlink"/>
            <w:rFonts w:ascii="Times New Roman" w:eastAsia="SimSun" w:hAnsi="Times New Roman"/>
            <w:sz w:val="20"/>
            <w:szCs w:val="20"/>
            <w:lang w:val="it-IT" w:eastAsia="zh-CN"/>
          </w:rPr>
          <w:t>https://ort.cbd.int/</w:t>
        </w:r>
      </w:hyperlink>
      <w:r w:rsidR="000F384B" w:rsidRPr="009A08C8">
        <w:rPr>
          <w:rFonts w:ascii="Times New Roman" w:eastAsia="SimSun" w:hAnsi="Times New Roman"/>
          <w:color w:val="auto"/>
          <w:sz w:val="20"/>
          <w:szCs w:val="20"/>
          <w:lang w:eastAsia="zh-CN"/>
        </w:rPr>
        <w:t>收到的每一新呈件而更新</w:t>
      </w:r>
      <w:r w:rsidR="00AF1BAF" w:rsidRPr="009A08C8">
        <w:rPr>
          <w:rFonts w:ascii="Times New Roman" w:eastAsia="SimSun" w:hAnsi="Times New Roman"/>
          <w:color w:val="auto"/>
          <w:sz w:val="20"/>
          <w:szCs w:val="20"/>
          <w:lang w:eastAsia="zh-CN"/>
        </w:rPr>
        <w:t>。需注意的是，国家目标</w:t>
      </w:r>
      <w:r w:rsidR="00B57C1A" w:rsidRPr="009A08C8">
        <w:rPr>
          <w:rFonts w:ascii="Times New Roman" w:eastAsia="SimSun" w:hAnsi="Times New Roman"/>
          <w:color w:val="auto"/>
          <w:sz w:val="20"/>
          <w:szCs w:val="20"/>
          <w:lang w:eastAsia="zh-CN"/>
        </w:rPr>
        <w:t>呈件</w:t>
      </w:r>
      <w:r w:rsidR="00795196" w:rsidRPr="009A08C8">
        <w:rPr>
          <w:rFonts w:ascii="Times New Roman" w:eastAsia="SimSun" w:hAnsi="Times New Roman"/>
          <w:color w:val="auto"/>
          <w:sz w:val="20"/>
          <w:szCs w:val="20"/>
          <w:lang w:eastAsia="zh-CN"/>
        </w:rPr>
        <w:t>所载</w:t>
      </w:r>
      <w:r w:rsidR="00AF1BAF" w:rsidRPr="009A08C8">
        <w:rPr>
          <w:rFonts w:ascii="Times New Roman" w:eastAsia="SimSun" w:hAnsi="Times New Roman"/>
          <w:color w:val="auto"/>
          <w:sz w:val="20"/>
          <w:szCs w:val="20"/>
          <w:lang w:eastAsia="zh-CN"/>
        </w:rPr>
        <w:t>信息将自动填入国家报告模板中的多个字段。</w:t>
      </w:r>
    </w:p>
  </w:footnote>
  <w:footnote w:id="4">
    <w:p w14:paraId="50C898AF" w14:textId="238D0662" w:rsidR="003A6BC4" w:rsidRPr="009A08C8" w:rsidRDefault="003A6BC4" w:rsidP="00AF1BAF">
      <w:pPr>
        <w:pStyle w:val="NormalWeb"/>
        <w:spacing w:before="0" w:beforeAutospacing="0" w:after="0" w:afterAutospacing="0"/>
        <w:rPr>
          <w:rFonts w:ascii="Times New Roman" w:eastAsia="SimSun" w:hAnsi="Times New Roman"/>
          <w:lang w:eastAsia="zh-CN"/>
        </w:rPr>
      </w:pPr>
      <w:r w:rsidRPr="009A08C8">
        <w:rPr>
          <w:rStyle w:val="FootnoteReference"/>
          <w:rFonts w:ascii="Times New Roman" w:eastAsia="SimSun" w:hAnsi="Times New Roman"/>
          <w:sz w:val="20"/>
          <w:szCs w:val="20"/>
        </w:rPr>
        <w:footnoteRef/>
      </w:r>
      <w:r w:rsidRPr="009A08C8">
        <w:rPr>
          <w:rFonts w:ascii="Times New Roman" w:eastAsia="SimSun" w:hAnsi="Times New Roman"/>
          <w:sz w:val="20"/>
          <w:szCs w:val="20"/>
          <w:lang w:eastAsia="zh-CN"/>
        </w:rPr>
        <w:t xml:space="preserve"> </w:t>
      </w:r>
      <w:r w:rsidR="00AF1BAF" w:rsidRPr="009A08C8">
        <w:rPr>
          <w:rFonts w:ascii="Times New Roman" w:eastAsia="SimSun" w:hAnsi="Times New Roman"/>
          <w:color w:val="auto"/>
          <w:sz w:val="20"/>
          <w:szCs w:val="20"/>
          <w:lang w:eastAsia="zh-CN"/>
        </w:rPr>
        <w:t>土著人民和地方社区、次国家政府、城市及其他地方当局、政府间组织、其他多边环境协定、非政府组织、妇女、青年、研究机构、工商界和金融界以及与生物多样性相关或依赖生物多样性的</w:t>
      </w:r>
      <w:r w:rsidR="000F384B" w:rsidRPr="009A08C8">
        <w:rPr>
          <w:rFonts w:ascii="Times New Roman" w:eastAsia="SimSun" w:hAnsi="Times New Roman"/>
          <w:color w:val="auto"/>
          <w:sz w:val="20"/>
          <w:szCs w:val="20"/>
          <w:lang w:eastAsia="zh-CN"/>
        </w:rPr>
        <w:t>行业</w:t>
      </w:r>
      <w:r w:rsidR="00AF1BAF" w:rsidRPr="009A08C8">
        <w:rPr>
          <w:rFonts w:ascii="Times New Roman" w:eastAsia="SimSun" w:hAnsi="Times New Roman"/>
          <w:color w:val="auto"/>
          <w:sz w:val="20"/>
          <w:szCs w:val="20"/>
          <w:lang w:eastAsia="zh-CN"/>
        </w:rPr>
        <w:t>代表。</w:t>
      </w:r>
    </w:p>
  </w:footnote>
  <w:footnote w:id="5">
    <w:p w14:paraId="3C1D75F3" w14:textId="63F1BDC8" w:rsidR="00AF1BAF" w:rsidRPr="009A08C8" w:rsidRDefault="00AF1BAF" w:rsidP="00AF1BAF">
      <w:pPr>
        <w:pStyle w:val="NormalWeb"/>
        <w:spacing w:before="0" w:beforeAutospacing="0" w:after="0" w:afterAutospacing="0"/>
        <w:rPr>
          <w:rFonts w:ascii="Times New Roman" w:eastAsia="SimSun" w:hAnsi="Times New Roman"/>
          <w:sz w:val="20"/>
          <w:szCs w:val="20"/>
          <w:lang w:eastAsia="zh-CN"/>
        </w:rPr>
      </w:pPr>
      <w:r w:rsidRPr="009A08C8">
        <w:rPr>
          <w:rStyle w:val="FootnoteReference"/>
          <w:rFonts w:ascii="Times New Roman" w:eastAsia="SimSun" w:hAnsi="Times New Roman"/>
          <w:sz w:val="20"/>
          <w:szCs w:val="20"/>
        </w:rPr>
        <w:footnoteRef/>
      </w:r>
      <w:r w:rsidRPr="009A08C8">
        <w:rPr>
          <w:rFonts w:ascii="Times New Roman" w:eastAsia="SimSun" w:hAnsi="Times New Roman"/>
          <w:sz w:val="20"/>
          <w:szCs w:val="20"/>
          <w:lang w:eastAsia="zh-CN"/>
        </w:rPr>
        <w:t xml:space="preserve"> </w:t>
      </w:r>
      <w:r w:rsidRPr="009A08C8">
        <w:rPr>
          <w:rFonts w:ascii="Times New Roman" w:eastAsia="SimSun" w:hAnsi="Times New Roman"/>
          <w:color w:val="auto"/>
          <w:sz w:val="20"/>
          <w:szCs w:val="20"/>
          <w:lang w:eastAsia="zh-CN"/>
        </w:rPr>
        <w:t>分析中</w:t>
      </w:r>
      <w:r w:rsidR="009A08C8">
        <w:rPr>
          <w:rFonts w:ascii="Times New Roman" w:eastAsia="SimSun" w:hAnsi="Times New Roman" w:hint="eastAsia"/>
          <w:color w:val="auto"/>
          <w:sz w:val="20"/>
          <w:szCs w:val="20"/>
          <w:lang w:eastAsia="zh-CN"/>
        </w:rPr>
        <w:t>审视</w:t>
      </w:r>
      <w:r w:rsidRPr="009A08C8">
        <w:rPr>
          <w:rFonts w:ascii="Times New Roman" w:eastAsia="SimSun" w:hAnsi="Times New Roman"/>
          <w:color w:val="auto"/>
          <w:sz w:val="20"/>
          <w:szCs w:val="20"/>
          <w:lang w:eastAsia="zh-CN"/>
        </w:rPr>
        <w:t>了</w:t>
      </w:r>
      <w:r w:rsidR="009A08C8">
        <w:rPr>
          <w:rFonts w:ascii="Times New Roman" w:eastAsia="SimSun" w:hAnsi="Times New Roman" w:hint="eastAsia"/>
          <w:color w:val="auto"/>
          <w:sz w:val="20"/>
          <w:szCs w:val="20"/>
          <w:lang w:eastAsia="zh-CN"/>
        </w:rPr>
        <w:t>部分</w:t>
      </w:r>
      <w:r w:rsidR="009A08C8" w:rsidRPr="009A08C8">
        <w:rPr>
          <w:rFonts w:ascii="Times New Roman" w:eastAsia="SimSun" w:hAnsi="Times New Roman"/>
          <w:color w:val="auto"/>
          <w:sz w:val="20"/>
          <w:szCs w:val="20"/>
          <w:lang w:eastAsia="zh-CN"/>
        </w:rPr>
        <w:t>缔约方的</w:t>
      </w:r>
      <w:r w:rsidRPr="009A08C8">
        <w:rPr>
          <w:rFonts w:ascii="Times New Roman" w:eastAsia="SimSun" w:hAnsi="Times New Roman"/>
          <w:color w:val="auto"/>
          <w:sz w:val="20"/>
          <w:szCs w:val="20"/>
          <w:lang w:eastAsia="zh-CN"/>
        </w:rPr>
        <w:t>国家目标和国家生物多样性战略</w:t>
      </w:r>
      <w:r w:rsidR="009A08C8" w:rsidRPr="009A08C8">
        <w:rPr>
          <w:rFonts w:ascii="Times New Roman" w:eastAsia="SimSun" w:hAnsi="Times New Roman"/>
          <w:color w:val="auto"/>
          <w:sz w:val="20"/>
          <w:szCs w:val="20"/>
          <w:lang w:eastAsia="zh-CN"/>
        </w:rPr>
        <w:t>，这些缔约方的</w:t>
      </w:r>
      <w:r w:rsidRPr="009A08C8">
        <w:rPr>
          <w:rFonts w:ascii="Times New Roman" w:eastAsia="SimSun" w:hAnsi="Times New Roman"/>
          <w:color w:val="auto"/>
          <w:sz w:val="20"/>
          <w:szCs w:val="20"/>
          <w:lang w:eastAsia="zh-CN"/>
        </w:rPr>
        <w:t>名单</w:t>
      </w:r>
      <w:r w:rsidR="009A08C8" w:rsidRPr="009A08C8">
        <w:rPr>
          <w:rFonts w:ascii="Times New Roman" w:eastAsia="SimSun" w:hAnsi="Times New Roman"/>
          <w:color w:val="auto"/>
          <w:sz w:val="20"/>
          <w:szCs w:val="20"/>
          <w:lang w:eastAsia="zh-CN"/>
        </w:rPr>
        <w:t>见</w:t>
      </w:r>
      <w:hyperlink r:id="rId3" w:history="1">
        <w:r w:rsidRPr="009A08C8">
          <w:rPr>
            <w:rStyle w:val="Hyperlink"/>
            <w:rFonts w:ascii="Times New Roman" w:eastAsia="SimSun" w:hAnsi="Times New Roman"/>
            <w:sz w:val="20"/>
            <w:szCs w:val="20"/>
            <w:lang w:eastAsia="zh-CN"/>
          </w:rPr>
          <w:t>CBD/SBI/6/INF/5</w:t>
        </w:r>
      </w:hyperlink>
      <w:r w:rsidRPr="009A08C8">
        <w:rPr>
          <w:rFonts w:ascii="Times New Roman" w:eastAsia="SimSun" w:hAnsi="Times New Roman"/>
          <w:color w:val="auto"/>
          <w:sz w:val="20"/>
          <w:szCs w:val="20"/>
          <w:lang w:eastAsia="zh-CN"/>
        </w:rPr>
        <w:t>号文件。</w:t>
      </w:r>
    </w:p>
  </w:footnote>
  <w:footnote w:id="6">
    <w:p w14:paraId="6C7E06DF" w14:textId="0D7E7399" w:rsidR="00AF1BAF" w:rsidRPr="00AF1BAF" w:rsidRDefault="004814DA" w:rsidP="00AF1BAF">
      <w:pPr>
        <w:pStyle w:val="NormalWeb"/>
        <w:spacing w:before="0" w:beforeAutospacing="0" w:after="0" w:afterAutospacing="0"/>
        <w:rPr>
          <w:rFonts w:ascii="Times New Roman" w:hAnsi="Times New Roman"/>
          <w:color w:val="auto"/>
          <w:sz w:val="24"/>
          <w:szCs w:val="24"/>
          <w:lang w:eastAsia="zh-CN"/>
        </w:rPr>
      </w:pPr>
      <w:r w:rsidRPr="009A08C8">
        <w:rPr>
          <w:rStyle w:val="FootnoteReference"/>
          <w:rFonts w:ascii="Times New Roman" w:eastAsia="SimSun" w:hAnsi="Times New Roman"/>
          <w:sz w:val="20"/>
          <w:szCs w:val="20"/>
        </w:rPr>
        <w:footnoteRef/>
      </w:r>
      <w:r w:rsidRPr="009A08C8">
        <w:rPr>
          <w:rFonts w:ascii="Times New Roman" w:eastAsia="SimSun" w:hAnsi="Times New Roman"/>
          <w:sz w:val="20"/>
          <w:szCs w:val="20"/>
          <w:lang w:eastAsia="zh-CN"/>
        </w:rPr>
        <w:t xml:space="preserve"> </w:t>
      </w:r>
      <w:r w:rsidR="00AF1BAF" w:rsidRPr="009A08C8">
        <w:rPr>
          <w:rFonts w:ascii="Times New Roman" w:eastAsia="SimSun" w:hAnsi="Times New Roman"/>
          <w:color w:val="auto"/>
          <w:sz w:val="20"/>
          <w:szCs w:val="20"/>
          <w:lang w:eastAsia="zh-CN"/>
        </w:rPr>
        <w:t>分析是对</w:t>
      </w:r>
      <w:hyperlink r:id="rId4" w:history="1">
        <w:r w:rsidR="00AF1BAF" w:rsidRPr="009A08C8">
          <w:rPr>
            <w:rStyle w:val="Hyperlink"/>
            <w:rFonts w:ascii="Times New Roman" w:eastAsia="SimSun" w:hAnsi="Times New Roman"/>
            <w:sz w:val="20"/>
            <w:szCs w:val="20"/>
            <w:lang w:eastAsia="zh-CN"/>
          </w:rPr>
          <w:t>CBD/SBI/5/2/Rev.1</w:t>
        </w:r>
      </w:hyperlink>
      <w:r w:rsidR="00AF1BAF" w:rsidRPr="009A08C8">
        <w:rPr>
          <w:rFonts w:ascii="Times New Roman" w:eastAsia="SimSun" w:hAnsi="Times New Roman"/>
          <w:color w:val="auto"/>
          <w:sz w:val="20"/>
          <w:szCs w:val="20"/>
          <w:lang w:eastAsia="zh-CN"/>
        </w:rPr>
        <w:t>号文件和</w:t>
      </w:r>
      <w:hyperlink r:id="rId5" w:history="1">
        <w:r w:rsidR="00AF1BAF" w:rsidRPr="009A08C8">
          <w:rPr>
            <w:rStyle w:val="Hyperlink"/>
            <w:rFonts w:ascii="Times New Roman" w:eastAsia="SimSun" w:hAnsi="Times New Roman"/>
            <w:sz w:val="20"/>
            <w:szCs w:val="20"/>
            <w:lang w:eastAsia="zh-CN"/>
          </w:rPr>
          <w:t>CBD/SBI/5/2/Add.1/Rev.1</w:t>
        </w:r>
      </w:hyperlink>
      <w:r w:rsidR="00AF1BAF" w:rsidRPr="009A08C8">
        <w:rPr>
          <w:rFonts w:ascii="Times New Roman" w:eastAsia="SimSun" w:hAnsi="Times New Roman"/>
          <w:color w:val="auto"/>
          <w:sz w:val="20"/>
          <w:szCs w:val="20"/>
          <w:lang w:eastAsia="zh-CN"/>
        </w:rPr>
        <w:t>号文件所</w:t>
      </w:r>
      <w:r w:rsidR="000F384B" w:rsidRPr="009A08C8">
        <w:rPr>
          <w:rFonts w:ascii="Times New Roman" w:eastAsia="SimSun" w:hAnsi="Times New Roman"/>
          <w:color w:val="auto"/>
          <w:sz w:val="20"/>
          <w:szCs w:val="20"/>
          <w:lang w:eastAsia="zh-CN"/>
        </w:rPr>
        <w:t>载</w:t>
      </w:r>
      <w:r w:rsidR="00AF1BAF" w:rsidRPr="009A08C8">
        <w:rPr>
          <w:rFonts w:ascii="Times New Roman" w:eastAsia="SimSun" w:hAnsi="Times New Roman"/>
          <w:color w:val="auto"/>
          <w:sz w:val="20"/>
          <w:szCs w:val="20"/>
          <w:lang w:eastAsia="zh-CN"/>
        </w:rPr>
        <w:t>分析的更新。</w:t>
      </w:r>
    </w:p>
    <w:p w14:paraId="22F31904" w14:textId="39DA777F" w:rsidR="004814DA" w:rsidRPr="00D37CF1" w:rsidRDefault="004814DA" w:rsidP="004814DA">
      <w:pPr>
        <w:pStyle w:val="FootnoteText"/>
        <w:rPr>
          <w:rFonts w:eastAsiaTheme="minorEastAsia"/>
          <w:lang w:eastAsia="zh-CN"/>
        </w:rPr>
      </w:pPr>
    </w:p>
  </w:footnote>
  <w:footnote w:id="7">
    <w:p w14:paraId="10F985AE" w14:textId="4F71E146" w:rsidR="00133029" w:rsidRPr="00AF1BAF" w:rsidRDefault="00133029" w:rsidP="00AF1BAF">
      <w:pPr>
        <w:pStyle w:val="NormalWeb"/>
        <w:spacing w:before="0" w:beforeAutospacing="0" w:after="0" w:afterAutospacing="0"/>
        <w:rPr>
          <w:rFonts w:ascii="Times New Roman" w:eastAsia="SimSun" w:hAnsi="Times New Roman"/>
          <w:sz w:val="20"/>
          <w:szCs w:val="20"/>
          <w:lang w:eastAsia="zh-CN"/>
        </w:rPr>
      </w:pPr>
      <w:r w:rsidRPr="00AF1BAF">
        <w:rPr>
          <w:rStyle w:val="FootnoteReference"/>
          <w:rFonts w:ascii="Times New Roman" w:eastAsia="SimSun" w:hAnsi="Times New Roman"/>
          <w:sz w:val="20"/>
          <w:szCs w:val="20"/>
        </w:rPr>
        <w:footnoteRef/>
      </w:r>
      <w:r w:rsidRPr="00AF1BAF">
        <w:rPr>
          <w:rFonts w:ascii="Times New Roman" w:eastAsia="SimSun" w:hAnsi="Times New Roman"/>
          <w:sz w:val="20"/>
          <w:szCs w:val="20"/>
          <w:lang w:eastAsia="zh-CN"/>
        </w:rPr>
        <w:t xml:space="preserve"> </w:t>
      </w:r>
      <w:r w:rsidR="00AF1BAF" w:rsidRPr="00AF1BAF">
        <w:rPr>
          <w:rFonts w:ascii="SimSun" w:eastAsia="SimSun" w:hAnsi="SimSun" w:cs="SimSun"/>
          <w:color w:val="auto"/>
          <w:sz w:val="20"/>
          <w:szCs w:val="20"/>
          <w:lang w:eastAsia="zh-CN"/>
        </w:rPr>
        <w:t>即科学、技术和工艺咨询附属机构第二十七次和第二十八次会议、</w:t>
      </w:r>
      <w:r w:rsidR="00396DCB">
        <w:rPr>
          <w:rFonts w:ascii="SimSun" w:eastAsia="SimSun" w:hAnsi="SimSun" w:cs="SimSun" w:hint="eastAsia"/>
          <w:color w:val="auto"/>
          <w:sz w:val="20"/>
          <w:szCs w:val="20"/>
          <w:lang w:eastAsia="zh-CN"/>
        </w:rPr>
        <w:t>执行问题</w:t>
      </w:r>
      <w:r w:rsidR="00AF1BAF" w:rsidRPr="00AF1BAF">
        <w:rPr>
          <w:rFonts w:ascii="SimSun" w:eastAsia="SimSun" w:hAnsi="SimSun" w:cs="SimSun"/>
          <w:color w:val="auto"/>
          <w:sz w:val="20"/>
          <w:szCs w:val="20"/>
          <w:lang w:eastAsia="zh-CN"/>
        </w:rPr>
        <w:t>附属机构第六次和第七次会议</w:t>
      </w:r>
      <w:r w:rsidR="009A08C8">
        <w:rPr>
          <w:rFonts w:ascii="SimSun" w:eastAsia="SimSun" w:hAnsi="SimSun" w:cs="SimSun" w:hint="eastAsia"/>
          <w:color w:val="auto"/>
          <w:sz w:val="20"/>
          <w:szCs w:val="20"/>
          <w:lang w:eastAsia="zh-CN"/>
        </w:rPr>
        <w:t>、</w:t>
      </w:r>
      <w:r w:rsidR="00AF1BAF" w:rsidRPr="00AF1BAF">
        <w:rPr>
          <w:rFonts w:ascii="SimSun" w:eastAsia="SimSun" w:hAnsi="SimSun" w:cs="SimSun"/>
          <w:color w:val="auto"/>
          <w:sz w:val="20"/>
          <w:szCs w:val="20"/>
          <w:lang w:eastAsia="zh-CN"/>
        </w:rPr>
        <w:t>生物多样性公约关于土著人民和地方社区的第</w:t>
      </w:r>
      <w:r w:rsidR="00AF1BAF" w:rsidRPr="00AF1BAF">
        <w:rPr>
          <w:rFonts w:ascii="Times New Roman" w:hAnsi="Times New Roman"/>
          <w:color w:val="auto"/>
          <w:sz w:val="20"/>
          <w:szCs w:val="20"/>
          <w:lang w:eastAsia="zh-CN"/>
        </w:rPr>
        <w:t>8</w:t>
      </w:r>
      <w:r w:rsidR="00173423" w:rsidRPr="00AF1BAF">
        <w:rPr>
          <w:rFonts w:ascii="Times New Roman" w:hAnsi="Times New Roman"/>
          <w:color w:val="auto"/>
          <w:sz w:val="20"/>
          <w:szCs w:val="20"/>
          <w:lang w:eastAsia="zh-CN"/>
        </w:rPr>
        <w:t xml:space="preserve"> </w:t>
      </w:r>
      <w:r w:rsidR="00AF1BAF" w:rsidRPr="00AF1BAF">
        <w:rPr>
          <w:rFonts w:ascii="Times New Roman" w:hAnsi="Times New Roman"/>
          <w:color w:val="auto"/>
          <w:sz w:val="20"/>
          <w:szCs w:val="20"/>
          <w:lang w:eastAsia="zh-CN"/>
        </w:rPr>
        <w:t>(j)</w:t>
      </w:r>
      <w:r w:rsidR="00173423" w:rsidRPr="00173423">
        <w:rPr>
          <w:rFonts w:ascii="SimSun" w:eastAsia="SimSun" w:hAnsi="SimSun" w:cs="SimSun"/>
          <w:color w:val="auto"/>
          <w:sz w:val="20"/>
          <w:szCs w:val="20"/>
          <w:lang w:eastAsia="zh-CN"/>
        </w:rPr>
        <w:t xml:space="preserve"> </w:t>
      </w:r>
      <w:r w:rsidR="00173423" w:rsidRPr="00AF1BAF">
        <w:rPr>
          <w:rFonts w:ascii="SimSun" w:eastAsia="SimSun" w:hAnsi="SimSun" w:cs="SimSun"/>
          <w:color w:val="auto"/>
          <w:sz w:val="20"/>
          <w:szCs w:val="20"/>
          <w:lang w:eastAsia="zh-CN"/>
        </w:rPr>
        <w:t>条</w:t>
      </w:r>
      <w:r w:rsidR="00173423">
        <w:rPr>
          <w:rFonts w:ascii="SimSun" w:eastAsia="SimSun" w:hAnsi="SimSun" w:cs="SimSun" w:hint="eastAsia"/>
          <w:color w:val="auto"/>
          <w:sz w:val="20"/>
          <w:szCs w:val="20"/>
          <w:lang w:eastAsia="zh-CN"/>
        </w:rPr>
        <w:t>和</w:t>
      </w:r>
      <w:r w:rsidR="00AF1BAF" w:rsidRPr="00AF1BAF">
        <w:rPr>
          <w:rFonts w:ascii="SimSun" w:eastAsia="SimSun" w:hAnsi="SimSun" w:cs="SimSun"/>
          <w:color w:val="auto"/>
          <w:sz w:val="20"/>
          <w:szCs w:val="20"/>
          <w:lang w:eastAsia="zh-CN"/>
        </w:rPr>
        <w:t>其他</w:t>
      </w:r>
      <w:r w:rsidR="009A08C8">
        <w:rPr>
          <w:rFonts w:ascii="SimSun" w:eastAsia="SimSun" w:hAnsi="SimSun" w:cs="SimSun" w:hint="eastAsia"/>
          <w:color w:val="auto"/>
          <w:sz w:val="20"/>
          <w:szCs w:val="20"/>
          <w:lang w:eastAsia="zh-CN"/>
        </w:rPr>
        <w:t>条款</w:t>
      </w:r>
      <w:r w:rsidR="00AF1BAF" w:rsidRPr="00AF1BAF">
        <w:rPr>
          <w:rFonts w:ascii="SimSun" w:eastAsia="SimSun" w:hAnsi="SimSun" w:cs="SimSun"/>
          <w:color w:val="auto"/>
          <w:sz w:val="20"/>
          <w:szCs w:val="20"/>
          <w:lang w:eastAsia="zh-CN"/>
        </w:rPr>
        <w:t>附属机构第一次会议通过的建议。</w:t>
      </w:r>
    </w:p>
  </w:footnote>
  <w:footnote w:id="8">
    <w:p w14:paraId="1A136CBD" w14:textId="4270C60A" w:rsidR="00AF7B5A" w:rsidRPr="00AF1BAF" w:rsidRDefault="00AF7B5A" w:rsidP="00AF1BAF">
      <w:pPr>
        <w:pStyle w:val="NormalWeb"/>
        <w:spacing w:before="0" w:beforeAutospacing="0" w:after="0" w:afterAutospacing="0"/>
        <w:rPr>
          <w:rFonts w:ascii="Times New Roman" w:eastAsia="SimSun" w:hAnsi="Times New Roman"/>
          <w:sz w:val="20"/>
          <w:szCs w:val="20"/>
          <w:lang w:eastAsia="zh-CN"/>
        </w:rPr>
      </w:pPr>
      <w:r w:rsidRPr="00AF1BAF">
        <w:rPr>
          <w:rStyle w:val="FootnoteReference"/>
          <w:rFonts w:ascii="Times New Roman" w:eastAsia="SimSun" w:hAnsi="Times New Roman"/>
          <w:sz w:val="20"/>
          <w:szCs w:val="20"/>
        </w:rPr>
        <w:footnoteRef/>
      </w:r>
      <w:r w:rsidRPr="00AF1BAF">
        <w:rPr>
          <w:rFonts w:ascii="Times New Roman" w:eastAsia="SimSun" w:hAnsi="Times New Roman"/>
          <w:sz w:val="20"/>
          <w:szCs w:val="20"/>
          <w:lang w:eastAsia="zh-CN"/>
        </w:rPr>
        <w:t xml:space="preserve"> </w:t>
      </w:r>
      <w:r w:rsidR="00173423">
        <w:rPr>
          <w:rFonts w:ascii="SimSun" w:eastAsia="SimSun" w:hAnsi="SimSun" w:cs="SimSun" w:hint="eastAsia"/>
          <w:color w:val="auto"/>
          <w:sz w:val="20"/>
          <w:szCs w:val="20"/>
          <w:lang w:eastAsia="zh-CN"/>
        </w:rPr>
        <w:t>将由</w:t>
      </w:r>
      <w:r w:rsidR="00396DCB">
        <w:rPr>
          <w:rFonts w:ascii="SimSun" w:eastAsia="SimSun" w:hAnsi="SimSun" w:cs="SimSun" w:hint="eastAsia"/>
          <w:color w:val="auto"/>
          <w:sz w:val="20"/>
          <w:szCs w:val="20"/>
          <w:lang w:eastAsia="zh-CN"/>
        </w:rPr>
        <w:t>执行问题</w:t>
      </w:r>
      <w:r w:rsidR="00AF1BAF" w:rsidRPr="00AF1BAF">
        <w:rPr>
          <w:rFonts w:ascii="SimSun" w:eastAsia="SimSun" w:hAnsi="SimSun" w:cs="SimSun"/>
          <w:color w:val="auto"/>
          <w:sz w:val="20"/>
          <w:szCs w:val="20"/>
          <w:lang w:eastAsia="zh-CN"/>
        </w:rPr>
        <w:t>附属机构第六次和第七次会议审议。</w:t>
      </w:r>
    </w:p>
  </w:footnote>
  <w:footnote w:id="9">
    <w:p w14:paraId="22B854AA" w14:textId="078368C0" w:rsidR="00AF7B5A" w:rsidRPr="00C653A8" w:rsidRDefault="00AF7B5A" w:rsidP="00C653A8">
      <w:pPr>
        <w:pStyle w:val="NormalWeb"/>
        <w:spacing w:before="0" w:beforeAutospacing="0" w:after="0" w:afterAutospacing="0"/>
        <w:rPr>
          <w:rFonts w:ascii="Times New Roman" w:hAnsi="Times New Roman"/>
          <w:color w:val="auto"/>
          <w:sz w:val="20"/>
          <w:szCs w:val="20"/>
          <w:lang w:eastAsia="zh-CN"/>
        </w:rPr>
      </w:pPr>
      <w:r w:rsidRPr="00AF1BAF">
        <w:rPr>
          <w:rStyle w:val="FootnoteReference"/>
          <w:rFonts w:ascii="Times New Roman" w:eastAsia="SimSun" w:hAnsi="Times New Roman"/>
          <w:sz w:val="20"/>
          <w:szCs w:val="20"/>
        </w:rPr>
        <w:footnoteRef/>
      </w:r>
      <w:r w:rsidRPr="00AF1BAF">
        <w:rPr>
          <w:rFonts w:ascii="Times New Roman" w:eastAsia="SimSun" w:hAnsi="Times New Roman"/>
          <w:sz w:val="20"/>
          <w:szCs w:val="20"/>
          <w:lang w:eastAsia="zh-CN"/>
        </w:rPr>
        <w:t xml:space="preserve"> </w:t>
      </w:r>
      <w:r w:rsidR="00173423">
        <w:rPr>
          <w:rFonts w:ascii="SimSun" w:eastAsia="SimSun" w:hAnsi="SimSun" w:cs="SimSun" w:hint="eastAsia"/>
          <w:color w:val="auto"/>
          <w:sz w:val="20"/>
          <w:szCs w:val="20"/>
          <w:lang w:eastAsia="zh-CN"/>
        </w:rPr>
        <w:t>将由</w:t>
      </w:r>
      <w:r w:rsidR="00396DCB">
        <w:rPr>
          <w:rFonts w:ascii="SimSun" w:eastAsia="SimSun" w:hAnsi="SimSun" w:cs="SimSun" w:hint="eastAsia"/>
          <w:color w:val="auto"/>
          <w:sz w:val="20"/>
          <w:szCs w:val="20"/>
          <w:lang w:eastAsia="zh-CN"/>
        </w:rPr>
        <w:t>执行问题</w:t>
      </w:r>
      <w:r w:rsidR="00AF1BAF" w:rsidRPr="00AF1BAF">
        <w:rPr>
          <w:rFonts w:ascii="SimSun" w:eastAsia="SimSun" w:hAnsi="SimSun" w:cs="SimSun"/>
          <w:color w:val="auto"/>
          <w:sz w:val="20"/>
          <w:szCs w:val="20"/>
          <w:lang w:eastAsia="zh-CN"/>
        </w:rPr>
        <w:t>附属机构第六次会议审议。</w:t>
      </w:r>
    </w:p>
  </w:footnote>
  <w:footnote w:id="10">
    <w:p w14:paraId="06668C31" w14:textId="45148144" w:rsidR="00AF7B5A" w:rsidRPr="00AF1BAF" w:rsidRDefault="00AF7B5A" w:rsidP="00AF1BAF">
      <w:pPr>
        <w:pStyle w:val="NormalWeb"/>
        <w:spacing w:before="0" w:beforeAutospacing="0" w:after="0" w:afterAutospacing="0"/>
        <w:rPr>
          <w:rFonts w:ascii="Times New Roman" w:eastAsia="SimSun" w:hAnsi="Times New Roman"/>
          <w:sz w:val="20"/>
          <w:szCs w:val="20"/>
          <w:lang w:eastAsia="zh-CN"/>
        </w:rPr>
      </w:pPr>
      <w:r w:rsidRPr="00AF1BAF">
        <w:rPr>
          <w:rStyle w:val="FootnoteReference"/>
          <w:rFonts w:ascii="Times New Roman" w:eastAsia="SimSun" w:hAnsi="Times New Roman"/>
          <w:sz w:val="20"/>
          <w:szCs w:val="20"/>
        </w:rPr>
        <w:footnoteRef/>
      </w:r>
      <w:r w:rsidRPr="00AF1BAF">
        <w:rPr>
          <w:rFonts w:ascii="Times New Roman" w:eastAsia="SimSun" w:hAnsi="Times New Roman"/>
          <w:sz w:val="20"/>
          <w:szCs w:val="20"/>
          <w:lang w:eastAsia="zh-CN"/>
        </w:rPr>
        <w:t xml:space="preserve"> </w:t>
      </w:r>
      <w:r w:rsidR="00173423">
        <w:rPr>
          <w:rFonts w:ascii="Times New Roman" w:eastAsia="SimSun" w:hAnsi="Times New Roman" w:hint="eastAsia"/>
          <w:color w:val="auto"/>
          <w:sz w:val="20"/>
          <w:szCs w:val="20"/>
          <w:lang w:eastAsia="zh-CN"/>
        </w:rPr>
        <w:t>将有</w:t>
      </w:r>
      <w:r w:rsidR="00396DCB">
        <w:rPr>
          <w:rFonts w:ascii="Times New Roman" w:eastAsia="SimSun" w:hAnsi="Times New Roman" w:hint="eastAsia"/>
          <w:color w:val="auto"/>
          <w:sz w:val="20"/>
          <w:szCs w:val="20"/>
          <w:lang w:eastAsia="zh-CN"/>
        </w:rPr>
        <w:t>执行问题</w:t>
      </w:r>
      <w:r w:rsidR="00AF1BAF" w:rsidRPr="00AF1BAF">
        <w:rPr>
          <w:rFonts w:ascii="Times New Roman" w:eastAsia="SimSun" w:hAnsi="Times New Roman"/>
          <w:color w:val="auto"/>
          <w:sz w:val="20"/>
          <w:szCs w:val="20"/>
          <w:lang w:eastAsia="zh-CN"/>
        </w:rPr>
        <w:t>附属机构第七次会议审议。</w:t>
      </w:r>
    </w:p>
  </w:footnote>
  <w:footnote w:id="11">
    <w:p w14:paraId="15786B98" w14:textId="207B14A9" w:rsidR="00AF1BAF" w:rsidRPr="00AF1BAF" w:rsidRDefault="00AF1BAF" w:rsidP="00AF1BAF">
      <w:pPr>
        <w:pStyle w:val="NormalWeb"/>
        <w:spacing w:before="0" w:beforeAutospacing="0" w:after="0" w:afterAutospacing="0"/>
        <w:rPr>
          <w:rFonts w:ascii="Times New Roman" w:hAnsi="Times New Roman"/>
          <w:color w:val="auto"/>
          <w:sz w:val="24"/>
          <w:szCs w:val="24"/>
          <w:lang w:eastAsia="zh-CN"/>
        </w:rPr>
      </w:pPr>
      <w:r w:rsidRPr="00AF1BAF">
        <w:rPr>
          <w:rStyle w:val="FootnoteReference"/>
          <w:rFonts w:ascii="Times New Roman" w:eastAsia="SimSun" w:hAnsi="Times New Roman"/>
          <w:sz w:val="20"/>
          <w:szCs w:val="20"/>
        </w:rPr>
        <w:footnoteRef/>
      </w:r>
      <w:r w:rsidRPr="00AF1BAF">
        <w:rPr>
          <w:rFonts w:ascii="Times New Roman" w:eastAsia="SimSun" w:hAnsi="Times New Roman"/>
          <w:sz w:val="20"/>
          <w:szCs w:val="20"/>
          <w:lang w:eastAsia="zh-CN"/>
        </w:rPr>
        <w:t xml:space="preserve"> </w:t>
      </w:r>
      <w:r w:rsidRPr="00AF1BAF">
        <w:rPr>
          <w:rFonts w:ascii="Times New Roman" w:eastAsia="SimSun" w:hAnsi="Times New Roman"/>
          <w:color w:val="auto"/>
          <w:sz w:val="20"/>
          <w:szCs w:val="20"/>
          <w:lang w:eastAsia="zh-CN"/>
        </w:rPr>
        <w:t>应当</w:t>
      </w:r>
      <w:r w:rsidR="00173423">
        <w:rPr>
          <w:rFonts w:ascii="Times New Roman" w:eastAsia="SimSun" w:hAnsi="Times New Roman" w:hint="eastAsia"/>
          <w:color w:val="auto"/>
          <w:sz w:val="20"/>
          <w:szCs w:val="20"/>
          <w:lang w:eastAsia="zh-CN"/>
        </w:rPr>
        <w:t>指出</w:t>
      </w:r>
      <w:r w:rsidRPr="00AF1BAF">
        <w:rPr>
          <w:rFonts w:ascii="Times New Roman" w:eastAsia="SimSun" w:hAnsi="Times New Roman"/>
          <w:color w:val="auto"/>
          <w:sz w:val="20"/>
          <w:szCs w:val="20"/>
          <w:lang w:eastAsia="zh-CN"/>
        </w:rPr>
        <w:t>，在通过的国家报告模板中，缔约方并不直接报告《</w:t>
      </w:r>
      <w:r w:rsidR="00173423">
        <w:rPr>
          <w:rFonts w:ascii="Times New Roman" w:eastAsia="SimSun" w:hAnsi="Times New Roman" w:hint="eastAsia"/>
          <w:color w:val="auto"/>
          <w:sz w:val="20"/>
          <w:szCs w:val="20"/>
          <w:lang w:eastAsia="zh-CN"/>
        </w:rPr>
        <w:t>昆蒙</w:t>
      </w:r>
      <w:r w:rsidRPr="00AF1BAF">
        <w:rPr>
          <w:rFonts w:ascii="Times New Roman" w:eastAsia="SimSun" w:hAnsi="Times New Roman"/>
          <w:color w:val="auto"/>
          <w:sz w:val="20"/>
          <w:szCs w:val="20"/>
          <w:lang w:eastAsia="zh-CN"/>
        </w:rPr>
        <w:t>框架》</w:t>
      </w:r>
      <w:r w:rsidR="00173423">
        <w:rPr>
          <w:rFonts w:ascii="Times New Roman" w:eastAsia="SimSun" w:hAnsi="Times New Roman" w:hint="eastAsia"/>
          <w:color w:val="auto"/>
          <w:sz w:val="20"/>
          <w:szCs w:val="20"/>
          <w:lang w:eastAsia="zh-CN"/>
        </w:rPr>
        <w:t>行动</w:t>
      </w:r>
      <w:r w:rsidRPr="00AF1BAF">
        <w:rPr>
          <w:rFonts w:ascii="Times New Roman" w:eastAsia="SimSun" w:hAnsi="Times New Roman"/>
          <w:color w:val="auto"/>
          <w:sz w:val="20"/>
          <w:szCs w:val="20"/>
          <w:lang w:eastAsia="zh-CN"/>
        </w:rPr>
        <w:t>目标的</w:t>
      </w:r>
      <w:r w:rsidR="00173423">
        <w:rPr>
          <w:rFonts w:ascii="Times New Roman" w:eastAsia="SimSun" w:hAnsi="Times New Roman" w:hint="eastAsia"/>
          <w:color w:val="auto"/>
          <w:sz w:val="20"/>
          <w:szCs w:val="20"/>
          <w:lang w:eastAsia="zh-CN"/>
        </w:rPr>
        <w:t>执行进度</w:t>
      </w:r>
      <w:r w:rsidRPr="00AF1BAF">
        <w:rPr>
          <w:rFonts w:ascii="Times New Roman" w:eastAsia="SimSun" w:hAnsi="Times New Roman"/>
          <w:color w:val="auto"/>
          <w:sz w:val="20"/>
          <w:szCs w:val="20"/>
          <w:lang w:eastAsia="zh-CN"/>
        </w:rPr>
        <w:t>。</w:t>
      </w:r>
    </w:p>
    <w:p w14:paraId="4EF3C369" w14:textId="47C45606" w:rsidR="00AF1BAF" w:rsidRPr="00AF1BAF" w:rsidRDefault="00AF1BAF">
      <w:pPr>
        <w:pStyle w:val="FootnoteText"/>
        <w:rPr>
          <w:rFonts w:eastAsiaTheme="minorEastAsia"/>
          <w:lang w:val="en-US" w:eastAsia="zh-CN"/>
        </w:rPr>
      </w:pPr>
    </w:p>
  </w:footnote>
  <w:footnote w:id="12">
    <w:p w14:paraId="2750B85C" w14:textId="681626D2" w:rsidR="00D7776C" w:rsidRPr="00D7776C" w:rsidRDefault="00D7776C" w:rsidP="00D7776C">
      <w:pPr>
        <w:pStyle w:val="FootnoteText"/>
        <w:spacing w:after="0"/>
        <w:ind w:firstLine="0"/>
        <w:rPr>
          <w:rFonts w:eastAsia="SimSun"/>
          <w:sz w:val="20"/>
          <w:szCs w:val="20"/>
          <w:lang w:eastAsia="zh-CN"/>
        </w:rPr>
      </w:pPr>
      <w:r w:rsidRPr="00D7776C">
        <w:rPr>
          <w:rStyle w:val="FootnoteReference"/>
          <w:rFonts w:eastAsia="SimSun"/>
          <w:sz w:val="20"/>
          <w:szCs w:val="20"/>
        </w:rPr>
        <w:footnoteRef/>
      </w:r>
      <w:r w:rsidRPr="00D7776C">
        <w:rPr>
          <w:rFonts w:eastAsia="SimSun"/>
          <w:sz w:val="20"/>
          <w:szCs w:val="20"/>
        </w:rPr>
        <w:t xml:space="preserve"> </w:t>
      </w:r>
      <w:hyperlink r:id="rId6" w:history="1">
        <w:r w:rsidRPr="00D7776C">
          <w:rPr>
            <w:rStyle w:val="Hyperlink"/>
            <w:rFonts w:eastAsia="SimSun"/>
            <w:sz w:val="20"/>
            <w:szCs w:val="20"/>
            <w:lang w:val="en-US"/>
          </w:rPr>
          <w:t>CBD/SBI/6/INF/6</w:t>
        </w:r>
      </w:hyperlink>
      <w:r w:rsidRPr="00D7776C">
        <w:rPr>
          <w:rFonts w:eastAsia="SimSun"/>
          <w:sz w:val="20"/>
          <w:szCs w:val="20"/>
          <w:lang w:val="en-US" w:eastAsia="zh-CN"/>
        </w:rPr>
        <w:t>。</w:t>
      </w:r>
    </w:p>
  </w:footnote>
  <w:footnote w:id="13">
    <w:p w14:paraId="5D5E3A91" w14:textId="4B83A000" w:rsidR="00D7776C" w:rsidRPr="00D7776C" w:rsidRDefault="00D7776C" w:rsidP="00D7776C">
      <w:pPr>
        <w:pStyle w:val="NormalWeb"/>
        <w:spacing w:before="0" w:beforeAutospacing="0" w:after="0" w:afterAutospacing="0"/>
        <w:rPr>
          <w:rFonts w:ascii="Times New Roman" w:eastAsia="SimSun" w:hAnsi="Times New Roman"/>
          <w:sz w:val="20"/>
          <w:szCs w:val="20"/>
          <w:lang w:eastAsia="zh-CN"/>
        </w:rPr>
      </w:pPr>
      <w:r w:rsidRPr="00D7776C">
        <w:rPr>
          <w:rStyle w:val="FootnoteReference"/>
          <w:rFonts w:ascii="Times New Roman" w:eastAsia="SimSun" w:hAnsi="Times New Roman"/>
          <w:sz w:val="20"/>
          <w:szCs w:val="20"/>
        </w:rPr>
        <w:footnoteRef/>
      </w:r>
      <w:r w:rsidRPr="00D7776C">
        <w:rPr>
          <w:rFonts w:ascii="Times New Roman" w:eastAsia="SimSun" w:hAnsi="Times New Roman"/>
          <w:sz w:val="20"/>
          <w:szCs w:val="20"/>
          <w:lang w:eastAsia="zh-CN"/>
        </w:rPr>
        <w:t xml:space="preserve"> </w:t>
      </w:r>
      <w:r w:rsidRPr="00D7776C">
        <w:rPr>
          <w:rFonts w:ascii="Times New Roman" w:eastAsia="SimSun" w:hAnsi="Times New Roman"/>
          <w:color w:val="auto"/>
          <w:sz w:val="20"/>
          <w:szCs w:val="20"/>
          <w:lang w:eastAsia="zh-CN"/>
        </w:rPr>
        <w:t>通过正式程序提交的信息将载于文件</w:t>
      </w:r>
      <w:r w:rsidRPr="00D7776C">
        <w:rPr>
          <w:rFonts w:ascii="Times New Roman" w:eastAsia="SimSun" w:hAnsi="Times New Roman"/>
          <w:color w:val="auto"/>
          <w:sz w:val="20"/>
          <w:szCs w:val="20"/>
          <w:lang w:eastAsia="zh-CN"/>
        </w:rPr>
        <w:t>CBD/SBI/6/INF/7</w:t>
      </w:r>
      <w:r w:rsidRPr="00D7776C">
        <w:rPr>
          <w:rFonts w:ascii="Times New Roman" w:eastAsia="SimSun" w:hAnsi="Times New Roman"/>
          <w:color w:val="auto"/>
          <w:sz w:val="20"/>
          <w:szCs w:val="20"/>
          <w:lang w:eastAsia="zh-CN"/>
        </w:rPr>
        <w:t>。</w:t>
      </w:r>
    </w:p>
  </w:footnote>
  <w:footnote w:id="14">
    <w:p w14:paraId="2FEF9965" w14:textId="56BD5841" w:rsidR="00D7776C" w:rsidRPr="00D7776C" w:rsidRDefault="00D7776C" w:rsidP="00D7776C">
      <w:pPr>
        <w:pStyle w:val="FootnoteText"/>
        <w:spacing w:after="0"/>
        <w:ind w:firstLine="0"/>
        <w:rPr>
          <w:rFonts w:eastAsiaTheme="minorEastAsia"/>
          <w:lang w:eastAsia="zh-CN"/>
        </w:rPr>
      </w:pPr>
      <w:r w:rsidRPr="00D7776C">
        <w:rPr>
          <w:rStyle w:val="FootnoteReference"/>
          <w:rFonts w:eastAsia="SimSun"/>
          <w:sz w:val="20"/>
          <w:szCs w:val="20"/>
        </w:rPr>
        <w:footnoteRef/>
      </w:r>
      <w:r w:rsidRPr="00D7776C">
        <w:rPr>
          <w:rFonts w:eastAsia="SimSun"/>
          <w:sz w:val="20"/>
          <w:szCs w:val="20"/>
        </w:rPr>
        <w:t xml:space="preserve"> </w:t>
      </w:r>
      <w:r w:rsidRPr="00D7776C">
        <w:rPr>
          <w:rFonts w:eastAsia="SimSun"/>
          <w:sz w:val="20"/>
          <w:szCs w:val="20"/>
        </w:rPr>
        <w:t>联合国</w:t>
      </w:r>
      <w:r w:rsidR="00274EB2">
        <w:rPr>
          <w:rFonts w:eastAsia="SimSun" w:hint="eastAsia"/>
          <w:sz w:val="20"/>
          <w:szCs w:val="20"/>
          <w:lang w:eastAsia="zh-CN"/>
        </w:rPr>
        <w:t>，</w:t>
      </w:r>
      <w:r w:rsidRPr="00D7776C">
        <w:rPr>
          <w:rFonts w:eastAsia="SimSun"/>
          <w:sz w:val="20"/>
          <w:szCs w:val="20"/>
        </w:rPr>
        <w:t>《条约汇编》</w:t>
      </w:r>
      <w:r w:rsidR="00274EB2">
        <w:rPr>
          <w:rFonts w:eastAsia="SimSun" w:hint="eastAsia"/>
          <w:sz w:val="20"/>
          <w:szCs w:val="20"/>
          <w:lang w:eastAsia="zh-CN"/>
        </w:rPr>
        <w:t>，</w:t>
      </w:r>
      <w:r w:rsidRPr="00D7776C">
        <w:rPr>
          <w:rFonts w:eastAsia="SimSun"/>
          <w:sz w:val="20"/>
          <w:szCs w:val="20"/>
        </w:rPr>
        <w:t>第</w:t>
      </w:r>
      <w:r w:rsidRPr="00D7776C">
        <w:rPr>
          <w:rFonts w:eastAsia="SimSun"/>
          <w:sz w:val="20"/>
          <w:szCs w:val="20"/>
        </w:rPr>
        <w:t>1760</w:t>
      </w:r>
      <w:r w:rsidRPr="00D7776C">
        <w:rPr>
          <w:rFonts w:eastAsia="SimSun"/>
          <w:sz w:val="20"/>
          <w:szCs w:val="20"/>
        </w:rPr>
        <w:t>卷</w:t>
      </w:r>
      <w:r w:rsidR="00274EB2">
        <w:rPr>
          <w:rFonts w:eastAsia="SimSun" w:hint="eastAsia"/>
          <w:sz w:val="20"/>
          <w:szCs w:val="20"/>
          <w:lang w:eastAsia="zh-CN"/>
        </w:rPr>
        <w:t>，</w:t>
      </w:r>
      <w:r w:rsidRPr="00D7776C">
        <w:rPr>
          <w:rFonts w:eastAsia="SimSun"/>
          <w:sz w:val="20"/>
          <w:szCs w:val="20"/>
        </w:rPr>
        <w:t>第</w:t>
      </w:r>
      <w:r w:rsidRPr="00D7776C">
        <w:rPr>
          <w:rFonts w:eastAsia="SimSun"/>
          <w:sz w:val="20"/>
          <w:szCs w:val="20"/>
        </w:rPr>
        <w:t>30619</w:t>
      </w:r>
      <w:r w:rsidRPr="00D7776C">
        <w:rPr>
          <w:rFonts w:eastAsia="SimSun"/>
          <w:sz w:val="20"/>
          <w:szCs w:val="20"/>
        </w:rPr>
        <w:t>号。</w:t>
      </w:r>
    </w:p>
  </w:footnote>
  <w:footnote w:id="15">
    <w:p w14:paraId="0BDC0952" w14:textId="7A62983D" w:rsidR="00644F14" w:rsidRPr="00183BAC" w:rsidRDefault="00644F14" w:rsidP="003C4EBD">
      <w:pPr>
        <w:rPr>
          <w:rFonts w:eastAsia="SimSun"/>
          <w:sz w:val="20"/>
          <w:szCs w:val="20"/>
          <w:lang w:eastAsia="zh-CN"/>
        </w:rPr>
      </w:pPr>
      <w:r w:rsidRPr="00183BAC">
        <w:rPr>
          <w:rFonts w:eastAsia="SimSun"/>
          <w:sz w:val="20"/>
          <w:szCs w:val="20"/>
          <w:vertAlign w:val="superscript"/>
        </w:rPr>
        <w:footnoteRef/>
      </w:r>
      <w:r w:rsidRPr="00183BAC">
        <w:rPr>
          <w:rFonts w:eastAsia="SimSun"/>
          <w:sz w:val="20"/>
          <w:szCs w:val="20"/>
          <w:lang w:eastAsia="zh-CN"/>
        </w:rPr>
        <w:t xml:space="preserve"> </w:t>
      </w:r>
      <w:r w:rsidR="00183BAC" w:rsidRPr="00183BAC">
        <w:rPr>
          <w:rFonts w:eastAsia="SimSun"/>
          <w:sz w:val="20"/>
          <w:szCs w:val="20"/>
          <w:lang w:eastAsia="zh-CN"/>
        </w:rPr>
        <w:t>统计数是以截至</w:t>
      </w:r>
      <w:r w:rsidR="00183BAC" w:rsidRPr="00183BAC">
        <w:rPr>
          <w:rFonts w:eastAsia="SimSun"/>
          <w:sz w:val="20"/>
          <w:szCs w:val="20"/>
          <w:lang w:eastAsia="zh-CN"/>
        </w:rPr>
        <w:t>2025</w:t>
      </w:r>
      <w:r w:rsidR="00183BAC" w:rsidRPr="00183BAC">
        <w:rPr>
          <w:rFonts w:eastAsia="SimSun"/>
          <w:sz w:val="20"/>
          <w:szCs w:val="20"/>
          <w:lang w:eastAsia="zh-CN"/>
        </w:rPr>
        <w:t>年</w:t>
      </w:r>
      <w:r w:rsidR="00183BAC" w:rsidRPr="00183BAC">
        <w:rPr>
          <w:rFonts w:eastAsia="SimSun"/>
          <w:sz w:val="20"/>
          <w:szCs w:val="20"/>
          <w:lang w:eastAsia="zh-CN"/>
        </w:rPr>
        <w:t>5</w:t>
      </w:r>
      <w:r w:rsidR="00183BAC" w:rsidRPr="00183BAC">
        <w:rPr>
          <w:rFonts w:eastAsia="SimSun"/>
          <w:sz w:val="20"/>
          <w:szCs w:val="20"/>
          <w:lang w:eastAsia="zh-CN"/>
        </w:rPr>
        <w:t>月</w:t>
      </w:r>
      <w:r w:rsidR="00183BAC" w:rsidRPr="00183BAC">
        <w:rPr>
          <w:rFonts w:eastAsia="SimSun"/>
          <w:sz w:val="20"/>
          <w:szCs w:val="20"/>
          <w:lang w:eastAsia="zh-CN"/>
        </w:rPr>
        <w:t>31</w:t>
      </w:r>
      <w:r w:rsidR="00183BAC" w:rsidRPr="00183BAC">
        <w:rPr>
          <w:rFonts w:eastAsia="SimSun"/>
          <w:sz w:val="20"/>
          <w:szCs w:val="20"/>
          <w:lang w:eastAsia="zh-CN"/>
        </w:rPr>
        <w:t>日</w:t>
      </w:r>
      <w:r w:rsidR="00183BAC">
        <w:rPr>
          <w:rFonts w:eastAsia="SimSun" w:hint="eastAsia"/>
          <w:sz w:val="20"/>
          <w:szCs w:val="20"/>
          <w:lang w:eastAsia="zh-CN"/>
        </w:rPr>
        <w:t>收到的提交材料为依据。百分比</w:t>
      </w:r>
      <w:r w:rsidR="003C4EBD">
        <w:rPr>
          <w:rFonts w:eastAsia="SimSun" w:hint="eastAsia"/>
          <w:sz w:val="20"/>
          <w:szCs w:val="20"/>
          <w:lang w:eastAsia="zh-CN"/>
        </w:rPr>
        <w:t>数值</w:t>
      </w:r>
      <w:r w:rsidR="00183BAC">
        <w:rPr>
          <w:rFonts w:eastAsia="SimSun" w:hint="eastAsia"/>
          <w:sz w:val="20"/>
          <w:szCs w:val="20"/>
          <w:lang w:eastAsia="zh-CN"/>
        </w:rPr>
        <w:t>是以提交了与</w:t>
      </w:r>
      <w:r w:rsidR="003C4EBD">
        <w:rPr>
          <w:rFonts w:eastAsia="SimSun" w:hint="eastAsia"/>
          <w:sz w:val="20"/>
          <w:szCs w:val="20"/>
          <w:lang w:eastAsia="zh-CN"/>
        </w:rPr>
        <w:t>所涉</w:t>
      </w:r>
      <w:r w:rsidR="00183BAC">
        <w:rPr>
          <w:rFonts w:eastAsia="SimSun" w:hint="eastAsia"/>
          <w:sz w:val="20"/>
          <w:szCs w:val="20"/>
          <w:lang w:eastAsia="zh-CN"/>
        </w:rPr>
        <w:t>《昆明</w:t>
      </w:r>
      <w:r w:rsidR="00183BAC">
        <w:rPr>
          <w:rFonts w:eastAsia="SimSun" w:hint="eastAsia"/>
          <w:sz w:val="20"/>
          <w:szCs w:val="20"/>
          <w:lang w:eastAsia="zh-CN"/>
        </w:rPr>
        <w:t>-</w:t>
      </w:r>
      <w:r w:rsidR="00183BAC">
        <w:rPr>
          <w:rFonts w:eastAsia="SimSun" w:hint="eastAsia"/>
          <w:sz w:val="20"/>
          <w:szCs w:val="20"/>
          <w:lang w:eastAsia="zh-CN"/>
        </w:rPr>
        <w:t>蒙特利尔全球生物多样性框架》</w:t>
      </w:r>
      <w:r w:rsidR="003C4EBD">
        <w:rPr>
          <w:rFonts w:eastAsia="SimSun" w:hint="eastAsia"/>
          <w:sz w:val="20"/>
          <w:szCs w:val="20"/>
          <w:lang w:eastAsia="zh-CN"/>
        </w:rPr>
        <w:t>行动目标有关的国家目标的缔约方数目为依据，除非另有说明。</w:t>
      </w:r>
      <w:r w:rsidRPr="00183BAC">
        <w:rPr>
          <w:rFonts w:eastAsia="SimSun"/>
          <w:sz w:val="20"/>
          <w:szCs w:val="20"/>
          <w:lang w:eastAsia="zh-CN"/>
        </w:rPr>
        <w:t xml:space="preserve"> </w:t>
      </w:r>
    </w:p>
  </w:footnote>
  <w:footnote w:id="16">
    <w:p w14:paraId="135E48B6" w14:textId="041C214E" w:rsidR="00644F14" w:rsidRPr="00183BAC" w:rsidRDefault="00644F14" w:rsidP="003C4EBD">
      <w:pPr>
        <w:rPr>
          <w:rFonts w:eastAsia="SimSun"/>
          <w:lang w:eastAsia="zh-CN"/>
        </w:rPr>
      </w:pPr>
      <w:r w:rsidRPr="00183BAC">
        <w:rPr>
          <w:rFonts w:eastAsia="SimSun"/>
          <w:sz w:val="20"/>
          <w:szCs w:val="20"/>
          <w:vertAlign w:val="superscript"/>
        </w:rPr>
        <w:footnoteRef/>
      </w:r>
      <w:r w:rsidRPr="00183BAC">
        <w:rPr>
          <w:rFonts w:eastAsia="SimSun"/>
          <w:sz w:val="20"/>
          <w:szCs w:val="20"/>
          <w:lang w:eastAsia="zh-CN"/>
        </w:rPr>
        <w:t xml:space="preserve"> </w:t>
      </w:r>
      <w:r w:rsidR="003C4EBD">
        <w:rPr>
          <w:rFonts w:eastAsia="SimSun" w:hint="eastAsia"/>
          <w:sz w:val="20"/>
          <w:szCs w:val="20"/>
          <w:lang w:eastAsia="zh-CN"/>
        </w:rPr>
        <w:t>关于执行手段，所有目标均提到需要财务和人力资源、能力建设、提高认识、技术转让以及科学研究。本摘要仅述及不在此列的执行手段。</w:t>
      </w:r>
      <w:r w:rsidRPr="00183BAC">
        <w:rPr>
          <w:rFonts w:eastAsia="SimSun"/>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inorEastAsia"/>
        <w:sz w:val="20"/>
        <w:szCs w:val="20"/>
        <w:lang w:eastAsia="zh-CN"/>
      </w:rPr>
      <w:alias w:val="Subject"/>
      <w:tag w:val=""/>
      <w:id w:val="527148610"/>
      <w:placeholder>
        <w:docPart w:val="B2F2A4C6E8DC44B8B53451CE20D057B8"/>
      </w:placeholder>
      <w:dataBinding w:prefixMappings="xmlns:ns0='http://purl.org/dc/elements/1.1/' xmlns:ns1='http://schemas.openxmlformats.org/package/2006/metadata/core-properties' " w:xpath="/ns1:coreProperties[1]/ns0:subject[1]" w:storeItemID="{6C3C8BC8-F283-45AE-878A-BAB7291924A1}"/>
      <w:text/>
    </w:sdtPr>
    <w:sdtEndPr/>
    <w:sdtContent>
      <w:p w14:paraId="5F0581E3" w14:textId="2138DFE8" w:rsidR="00F56E30" w:rsidRPr="00F56E30" w:rsidRDefault="00BF3F00" w:rsidP="00BF3F00">
        <w:pPr>
          <w:pStyle w:val="Header"/>
          <w:pBdr>
            <w:bottom w:val="single" w:sz="4" w:space="1" w:color="auto"/>
          </w:pBdr>
          <w:spacing w:after="240"/>
          <w:rPr>
            <w:sz w:val="20"/>
            <w:szCs w:val="20"/>
          </w:rPr>
        </w:pPr>
        <w:r w:rsidRPr="00F07ED0">
          <w:rPr>
            <w:rFonts w:eastAsiaTheme="minorEastAsia"/>
            <w:sz w:val="20"/>
            <w:szCs w:val="20"/>
            <w:lang w:eastAsia="zh-CN"/>
          </w:rPr>
          <w:t>CBD/</w:t>
        </w:r>
        <w:r w:rsidR="00E300F8" w:rsidRPr="00F07ED0">
          <w:rPr>
            <w:rFonts w:eastAsiaTheme="minorEastAsia"/>
            <w:sz w:val="20"/>
            <w:szCs w:val="20"/>
            <w:lang w:eastAsia="zh-CN"/>
          </w:rPr>
          <w:t>SBI</w:t>
        </w:r>
        <w:r w:rsidRPr="00F07ED0">
          <w:rPr>
            <w:rFonts w:eastAsiaTheme="minorEastAsia"/>
            <w:sz w:val="20"/>
            <w:szCs w:val="20"/>
            <w:lang w:eastAsia="zh-CN"/>
          </w:rPr>
          <w:t>/</w:t>
        </w:r>
        <w:r w:rsidR="0094587C" w:rsidRPr="00F07ED0">
          <w:rPr>
            <w:rFonts w:eastAsiaTheme="minorEastAsia"/>
            <w:sz w:val="20"/>
            <w:szCs w:val="20"/>
            <w:lang w:eastAsia="zh-CN"/>
          </w:rPr>
          <w:t>6</w:t>
        </w:r>
        <w:r w:rsidRPr="00F07ED0">
          <w:rPr>
            <w:rFonts w:eastAsiaTheme="minorEastAsia"/>
            <w:sz w:val="20"/>
            <w:szCs w:val="20"/>
            <w:lang w:eastAsia="zh-CN"/>
          </w:rPr>
          <w:t>/</w:t>
        </w:r>
        <w:r w:rsidR="0094587C" w:rsidRPr="00F07ED0">
          <w:rPr>
            <w:rFonts w:eastAsiaTheme="minorEastAsia"/>
            <w:sz w:val="20"/>
            <w:szCs w:val="20"/>
            <w:lang w:eastAsia="zh-CN"/>
          </w:rPr>
          <w:t>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983232686"/>
      <w:placeholder>
        <w:docPart w:val="0682079855254151A779EBFE09B95BD0"/>
      </w:placeholder>
      <w:dataBinding w:prefixMappings="xmlns:ns0='http://purl.org/dc/elements/1.1/' xmlns:ns1='http://schemas.openxmlformats.org/package/2006/metadata/core-properties' " w:xpath="/ns1:coreProperties[1]/ns0:subject[1]" w:storeItemID="{6C3C8BC8-F283-45AE-878A-BAB7291924A1}"/>
      <w:text/>
    </w:sdtPr>
    <w:sdtEndPr/>
    <w:sdtContent>
      <w:p w14:paraId="283DAF5C" w14:textId="198B5CE7" w:rsidR="00BF3F00" w:rsidRDefault="0094587C" w:rsidP="00BF3F00">
        <w:pPr>
          <w:pStyle w:val="Header"/>
          <w:pBdr>
            <w:bottom w:val="single" w:sz="4" w:space="1" w:color="auto"/>
          </w:pBdr>
          <w:spacing w:after="240"/>
          <w:jc w:val="right"/>
        </w:pPr>
        <w:r>
          <w:rPr>
            <w:sz w:val="20"/>
            <w:szCs w:val="20"/>
          </w:rPr>
          <w:t>CBD/SBI/6/4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EAAA" w14:textId="77777777" w:rsidR="00D46345" w:rsidRPr="00D46345" w:rsidRDefault="00D46345" w:rsidP="00D46345">
    <w:pPr>
      <w:pStyle w:val="Header"/>
      <w:adjustRightInd w:val="0"/>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60A9"/>
    <w:multiLevelType w:val="hybridMultilevel"/>
    <w:tmpl w:val="D64E1C6C"/>
    <w:lvl w:ilvl="0" w:tplc="BA9EB694">
      <w:start w:val="8"/>
      <w:numFmt w:val="decimal"/>
      <w:lvlText w:val="%1."/>
      <w:lvlJc w:val="left"/>
      <w:pPr>
        <w:ind w:left="720" w:hanging="360"/>
      </w:pPr>
      <w:rPr>
        <w:rFonts w:hint="default"/>
        <w:color w:val="auto"/>
      </w:rPr>
    </w:lvl>
    <w:lvl w:ilvl="1" w:tplc="F4A26C4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0FE27BB4"/>
    <w:multiLevelType w:val="hybridMultilevel"/>
    <w:tmpl w:val="69E4A9D8"/>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93422D"/>
    <w:multiLevelType w:val="hybridMultilevel"/>
    <w:tmpl w:val="D7FC5654"/>
    <w:lvl w:ilvl="0" w:tplc="0409000F">
      <w:start w:val="1"/>
      <w:numFmt w:val="decimal"/>
      <w:lvlText w:val="%1."/>
      <w:lvlJc w:val="left"/>
      <w:pPr>
        <w:ind w:left="1210" w:hanging="360"/>
      </w:p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 w15:restartNumberingAfterBreak="0">
    <w:nsid w:val="1C0D645A"/>
    <w:multiLevelType w:val="hybridMultilevel"/>
    <w:tmpl w:val="AF863484"/>
    <w:lvl w:ilvl="0" w:tplc="31DAED06">
      <w:start w:val="1"/>
      <w:numFmt w:val="chineseCountingThousand"/>
      <w:lvlText w:val="（%1）"/>
      <w:lvlJc w:val="left"/>
      <w:pPr>
        <w:ind w:left="720" w:hanging="360"/>
      </w:pPr>
      <w:rPr>
        <w:rFonts w:eastAsia="Malgun Gothic" w:hint="default"/>
        <w:color w:val="auto"/>
        <w:sz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67F7F26"/>
    <w:multiLevelType w:val="hybridMultilevel"/>
    <w:tmpl w:val="3DBCB4DA"/>
    <w:styleLink w:val="ImportedStyle4"/>
    <w:lvl w:ilvl="0" w:tplc="C7D6E304">
      <w:start w:val="1"/>
      <w:numFmt w:val="decimal"/>
      <w:lvlText w:val="%1."/>
      <w:lvlJc w:val="left"/>
      <w:pPr>
        <w:ind w:left="56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8A2F772">
      <w:start w:val="1"/>
      <w:numFmt w:val="lowerLetter"/>
      <w:lvlText w:val="%2."/>
      <w:lvlJc w:val="left"/>
      <w:pPr>
        <w:ind w:left="1134" w:hanging="207"/>
      </w:pPr>
      <w:rPr>
        <w:rFonts w:hAnsi="Arial Unicode MS"/>
        <w:caps w:val="0"/>
        <w:smallCaps w:val="0"/>
        <w:strike w:val="0"/>
        <w:dstrike w:val="0"/>
        <w:outline w:val="0"/>
        <w:emboss w:val="0"/>
        <w:imprint w:val="0"/>
        <w:spacing w:val="0"/>
        <w:w w:val="100"/>
        <w:kern w:val="0"/>
        <w:position w:val="0"/>
        <w:highlight w:val="none"/>
        <w:vertAlign w:val="baseline"/>
      </w:rPr>
    </w:lvl>
    <w:lvl w:ilvl="2" w:tplc="8E12D32E">
      <w:start w:val="1"/>
      <w:numFmt w:val="lowerRoman"/>
      <w:lvlText w:val="%3."/>
      <w:lvlJc w:val="left"/>
      <w:pPr>
        <w:ind w:left="2007"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3BF0B8B0">
      <w:start w:val="1"/>
      <w:numFmt w:val="decimal"/>
      <w:lvlText w:val="%4."/>
      <w:lvlJc w:val="left"/>
      <w:pPr>
        <w:ind w:left="2727"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4D81008">
      <w:start w:val="1"/>
      <w:numFmt w:val="lowerLetter"/>
      <w:lvlText w:val="%5."/>
      <w:lvlJc w:val="left"/>
      <w:pPr>
        <w:ind w:left="3447"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9DA6A6E">
      <w:start w:val="1"/>
      <w:numFmt w:val="lowerRoman"/>
      <w:lvlText w:val="%6."/>
      <w:lvlJc w:val="left"/>
      <w:pPr>
        <w:ind w:left="4167"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7F4C1160">
      <w:start w:val="1"/>
      <w:numFmt w:val="decimal"/>
      <w:lvlText w:val="%7."/>
      <w:lvlJc w:val="left"/>
      <w:pPr>
        <w:ind w:left="4887"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62E58A">
      <w:start w:val="1"/>
      <w:numFmt w:val="lowerLetter"/>
      <w:lvlText w:val="%8."/>
      <w:lvlJc w:val="left"/>
      <w:pPr>
        <w:ind w:left="5607"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4B28918">
      <w:start w:val="1"/>
      <w:numFmt w:val="lowerRoman"/>
      <w:lvlText w:val="%9."/>
      <w:lvlJc w:val="left"/>
      <w:pPr>
        <w:ind w:left="6327"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78E2780"/>
    <w:multiLevelType w:val="hybridMultilevel"/>
    <w:tmpl w:val="4AE47A64"/>
    <w:styleLink w:val="ImportedStyle3"/>
    <w:lvl w:ilvl="0" w:tplc="EA9866CC">
      <w:start w:val="1"/>
      <w:numFmt w:val="upperLetter"/>
      <w:lvlText w:val="%1."/>
      <w:lvlJc w:val="left"/>
      <w:pPr>
        <w:tabs>
          <w:tab w:val="left" w:pos="1134"/>
          <w:tab w:val="left" w:pos="1701"/>
          <w:tab w:val="left" w:pos="2268"/>
          <w:tab w:val="left" w:pos="2835"/>
          <w:tab w:val="left" w:pos="3402"/>
          <w:tab w:val="left" w:pos="3969"/>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tplc="F84AE49E">
      <w:start w:val="1"/>
      <w:numFmt w:val="lowerLetter"/>
      <w:lvlText w:val="%2."/>
      <w:lvlJc w:val="left"/>
      <w:pPr>
        <w:tabs>
          <w:tab w:val="left" w:pos="567"/>
          <w:tab w:val="left" w:pos="1701"/>
          <w:tab w:val="left" w:pos="2268"/>
          <w:tab w:val="left" w:pos="2835"/>
          <w:tab w:val="left" w:pos="3402"/>
          <w:tab w:val="left" w:pos="3969"/>
        </w:tabs>
        <w:ind w:left="1134" w:hanging="414"/>
      </w:pPr>
      <w:rPr>
        <w:rFonts w:hAnsi="Arial Unicode MS"/>
        <w:b/>
        <w:bCs/>
        <w:caps w:val="0"/>
        <w:smallCaps w:val="0"/>
        <w:strike w:val="0"/>
        <w:dstrike w:val="0"/>
        <w:outline w:val="0"/>
        <w:emboss w:val="0"/>
        <w:imprint w:val="0"/>
        <w:spacing w:val="0"/>
        <w:w w:val="100"/>
        <w:kern w:val="0"/>
        <w:position w:val="0"/>
        <w:highlight w:val="none"/>
        <w:vertAlign w:val="baseline"/>
      </w:rPr>
    </w:lvl>
    <w:lvl w:ilvl="2" w:tplc="26BEAF06">
      <w:start w:val="1"/>
      <w:numFmt w:val="lowerRoman"/>
      <w:lvlText w:val="%3."/>
      <w:lvlJc w:val="left"/>
      <w:pPr>
        <w:tabs>
          <w:tab w:val="left" w:pos="567"/>
          <w:tab w:val="left" w:pos="1134"/>
          <w:tab w:val="left" w:pos="2268"/>
          <w:tab w:val="left" w:pos="2835"/>
          <w:tab w:val="left" w:pos="3402"/>
          <w:tab w:val="left" w:pos="3969"/>
        </w:tabs>
        <w:ind w:left="1701" w:hanging="201"/>
      </w:pPr>
      <w:rPr>
        <w:rFonts w:hAnsi="Arial Unicode MS"/>
        <w:b/>
        <w:bCs/>
        <w:caps w:val="0"/>
        <w:smallCaps w:val="0"/>
        <w:strike w:val="0"/>
        <w:dstrike w:val="0"/>
        <w:outline w:val="0"/>
        <w:emboss w:val="0"/>
        <w:imprint w:val="0"/>
        <w:spacing w:val="0"/>
        <w:w w:val="100"/>
        <w:kern w:val="0"/>
        <w:position w:val="0"/>
        <w:highlight w:val="none"/>
        <w:vertAlign w:val="baseline"/>
      </w:rPr>
    </w:lvl>
    <w:lvl w:ilvl="3" w:tplc="FF504010">
      <w:start w:val="1"/>
      <w:numFmt w:val="decimal"/>
      <w:lvlText w:val="%4."/>
      <w:lvlJc w:val="left"/>
      <w:pPr>
        <w:tabs>
          <w:tab w:val="left" w:pos="567"/>
          <w:tab w:val="left" w:pos="1134"/>
          <w:tab w:val="left" w:pos="1701"/>
          <w:tab w:val="left" w:pos="2268"/>
          <w:tab w:val="left" w:pos="2835"/>
          <w:tab w:val="left" w:pos="3402"/>
          <w:tab w:val="left" w:pos="3969"/>
        </w:tabs>
        <w:ind w:left="272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4" w:tplc="EFD2F832">
      <w:start w:val="1"/>
      <w:numFmt w:val="lowerLetter"/>
      <w:lvlText w:val="%5."/>
      <w:lvlJc w:val="left"/>
      <w:pPr>
        <w:tabs>
          <w:tab w:val="left" w:pos="567"/>
          <w:tab w:val="left" w:pos="1134"/>
          <w:tab w:val="left" w:pos="1701"/>
          <w:tab w:val="left" w:pos="2268"/>
          <w:tab w:val="left" w:pos="2835"/>
          <w:tab w:val="left" w:pos="3969"/>
        </w:tabs>
        <w:ind w:left="3402" w:hanging="522"/>
      </w:pPr>
      <w:rPr>
        <w:rFonts w:hAnsi="Arial Unicode MS"/>
        <w:b/>
        <w:bCs/>
        <w:caps w:val="0"/>
        <w:smallCaps w:val="0"/>
        <w:strike w:val="0"/>
        <w:dstrike w:val="0"/>
        <w:outline w:val="0"/>
        <w:emboss w:val="0"/>
        <w:imprint w:val="0"/>
        <w:spacing w:val="0"/>
        <w:w w:val="100"/>
        <w:kern w:val="0"/>
        <w:position w:val="0"/>
        <w:highlight w:val="none"/>
        <w:vertAlign w:val="baseline"/>
      </w:rPr>
    </w:lvl>
    <w:lvl w:ilvl="5" w:tplc="5A828F9C">
      <w:start w:val="1"/>
      <w:numFmt w:val="lowerRoman"/>
      <w:lvlText w:val="%6."/>
      <w:lvlJc w:val="left"/>
      <w:pPr>
        <w:tabs>
          <w:tab w:val="left" w:pos="567"/>
          <w:tab w:val="left" w:pos="1134"/>
          <w:tab w:val="left" w:pos="1701"/>
          <w:tab w:val="left" w:pos="2268"/>
          <w:tab w:val="left" w:pos="2835"/>
          <w:tab w:val="left" w:pos="3402"/>
        </w:tabs>
        <w:ind w:left="3969" w:hanging="309"/>
      </w:pPr>
      <w:rPr>
        <w:rFonts w:hAnsi="Arial Unicode MS"/>
        <w:b/>
        <w:bCs/>
        <w:caps w:val="0"/>
        <w:smallCaps w:val="0"/>
        <w:strike w:val="0"/>
        <w:dstrike w:val="0"/>
        <w:outline w:val="0"/>
        <w:emboss w:val="0"/>
        <w:imprint w:val="0"/>
        <w:spacing w:val="0"/>
        <w:w w:val="100"/>
        <w:kern w:val="0"/>
        <w:position w:val="0"/>
        <w:highlight w:val="none"/>
        <w:vertAlign w:val="baseline"/>
      </w:rPr>
    </w:lvl>
    <w:lvl w:ilvl="6" w:tplc="D05E2F5C">
      <w:start w:val="1"/>
      <w:numFmt w:val="decimal"/>
      <w:lvlText w:val="%7."/>
      <w:lvlJc w:val="left"/>
      <w:pPr>
        <w:tabs>
          <w:tab w:val="left" w:pos="567"/>
          <w:tab w:val="left" w:pos="1134"/>
          <w:tab w:val="left" w:pos="1701"/>
          <w:tab w:val="left" w:pos="2268"/>
          <w:tab w:val="left" w:pos="2835"/>
          <w:tab w:val="left" w:pos="3402"/>
          <w:tab w:val="left" w:pos="3969"/>
        </w:tabs>
        <w:ind w:left="488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7" w:tplc="27961532">
      <w:start w:val="1"/>
      <w:numFmt w:val="lowerLetter"/>
      <w:lvlText w:val="%8."/>
      <w:lvlJc w:val="left"/>
      <w:pPr>
        <w:tabs>
          <w:tab w:val="left" w:pos="567"/>
          <w:tab w:val="left" w:pos="1134"/>
          <w:tab w:val="left" w:pos="1701"/>
          <w:tab w:val="left" w:pos="2268"/>
          <w:tab w:val="left" w:pos="2835"/>
          <w:tab w:val="left" w:pos="3402"/>
          <w:tab w:val="left" w:pos="3969"/>
        </w:tabs>
        <w:ind w:left="560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8" w:tplc="749E38E8">
      <w:start w:val="1"/>
      <w:numFmt w:val="lowerRoman"/>
      <w:lvlText w:val="%9."/>
      <w:lvlJc w:val="left"/>
      <w:pPr>
        <w:tabs>
          <w:tab w:val="left" w:pos="567"/>
          <w:tab w:val="left" w:pos="1134"/>
          <w:tab w:val="left" w:pos="1701"/>
          <w:tab w:val="left" w:pos="2268"/>
          <w:tab w:val="left" w:pos="2835"/>
          <w:tab w:val="left" w:pos="3402"/>
          <w:tab w:val="left" w:pos="3969"/>
        </w:tabs>
        <w:ind w:left="6327" w:hanging="50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2"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6" w15:restartNumberingAfterBreak="0">
    <w:nsid w:val="4C9824D7"/>
    <w:multiLevelType w:val="hybridMultilevel"/>
    <w:tmpl w:val="5470AA8E"/>
    <w:lvl w:ilvl="0" w:tplc="174AE974">
      <w:start w:val="1"/>
      <w:numFmt w:val="decimal"/>
      <w:lvlText w:val="%1."/>
      <w:lvlJc w:val="left"/>
      <w:pPr>
        <w:ind w:left="720" w:hanging="360"/>
      </w:pPr>
      <w:rPr>
        <w:rFonts w:hint="default"/>
      </w:rPr>
    </w:lvl>
    <w:lvl w:ilvl="1" w:tplc="B5146BCE">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4F676BF8"/>
    <w:multiLevelType w:val="hybridMultilevel"/>
    <w:tmpl w:val="E64C8FE8"/>
    <w:lvl w:ilvl="0" w:tplc="7D40A844">
      <w:start w:val="1"/>
      <w:numFmt w:val="lowerLetter"/>
      <w:lvlText w:val="(%1)"/>
      <w:lvlJc w:val="left"/>
      <w:pPr>
        <w:ind w:left="720" w:hanging="360"/>
      </w:pPr>
      <w:rPr>
        <w:rFonts w:hint="default"/>
      </w:rPr>
    </w:lvl>
    <w:lvl w:ilvl="1" w:tplc="7D40A844">
      <w:start w:val="1"/>
      <w:numFmt w:val="lowerLetter"/>
      <w:lvlText w:val="(%2)"/>
      <w:lvlJc w:val="left"/>
      <w:pPr>
        <w:ind w:left="72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5D943BEE"/>
    <w:multiLevelType w:val="multilevel"/>
    <w:tmpl w:val="222A08B4"/>
    <w:numStyleLink w:val="ListCBD"/>
  </w:abstractNum>
  <w:abstractNum w:abstractNumId="22" w15:restartNumberingAfterBreak="0">
    <w:nsid w:val="5F3F3BA2"/>
    <w:multiLevelType w:val="hybridMultilevel"/>
    <w:tmpl w:val="DA769D34"/>
    <w:styleLink w:val="ImportedStyle2"/>
    <w:lvl w:ilvl="0" w:tplc="80E8BE64">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951E1840">
      <w:start w:val="1"/>
      <w:numFmt w:val="lowerLetter"/>
      <w:lvlText w:val="(%2)"/>
      <w:lvlJc w:val="left"/>
      <w:pPr>
        <w:tabs>
          <w:tab w:val="num" w:pos="1701"/>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91F014EE">
      <w:start w:val="1"/>
      <w:numFmt w:val="lowerRoman"/>
      <w:lvlText w:val="(%3)"/>
      <w:lvlJc w:val="left"/>
      <w:pPr>
        <w:tabs>
          <w:tab w:val="num" w:pos="3402"/>
        </w:tabs>
        <w:ind w:left="2268"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B6EF56E">
      <w:start w:val="1"/>
      <w:numFmt w:val="decimal"/>
      <w:lvlText w:val="(%4)"/>
      <w:lvlJc w:val="left"/>
      <w:pPr>
        <w:tabs>
          <w:tab w:val="num" w:pos="3969"/>
        </w:tabs>
        <w:ind w:left="2835"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7A442D4">
      <w:start w:val="1"/>
      <w:numFmt w:val="lowerLetter"/>
      <w:lvlText w:val="(%5)"/>
      <w:lvlJc w:val="left"/>
      <w:pPr>
        <w:tabs>
          <w:tab w:val="num" w:pos="4536"/>
        </w:tabs>
        <w:ind w:left="3402"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45E6F1A0">
      <w:start w:val="1"/>
      <w:numFmt w:val="lowerRoman"/>
      <w:lvlText w:val="(%6)"/>
      <w:lvlJc w:val="left"/>
      <w:pPr>
        <w:tabs>
          <w:tab w:val="num" w:pos="3960"/>
        </w:tabs>
        <w:ind w:left="282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0EEB84A">
      <w:start w:val="1"/>
      <w:numFmt w:val="decimal"/>
      <w:lvlText w:val="%7."/>
      <w:lvlJc w:val="left"/>
      <w:pPr>
        <w:tabs>
          <w:tab w:val="num" w:pos="4320"/>
        </w:tabs>
        <w:ind w:left="318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E580DE8">
      <w:start w:val="1"/>
      <w:numFmt w:val="lowerLetter"/>
      <w:lvlText w:val="%8."/>
      <w:lvlJc w:val="left"/>
      <w:pPr>
        <w:tabs>
          <w:tab w:val="num" w:pos="4536"/>
        </w:tabs>
        <w:ind w:left="3402" w:firstLine="91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E4E60AB4">
      <w:start w:val="1"/>
      <w:numFmt w:val="lowerRoman"/>
      <w:lvlText w:val="%9."/>
      <w:lvlJc w:val="left"/>
      <w:pPr>
        <w:tabs>
          <w:tab w:val="num" w:pos="5040"/>
        </w:tabs>
        <w:ind w:left="3906" w:firstLine="7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4"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FDB640F"/>
    <w:multiLevelType w:val="hybridMultilevel"/>
    <w:tmpl w:val="352A0B10"/>
    <w:lvl w:ilvl="0" w:tplc="7D40A844">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D2D702F"/>
    <w:multiLevelType w:val="hybridMultilevel"/>
    <w:tmpl w:val="07A48E42"/>
    <w:lvl w:ilvl="0" w:tplc="7D40A844">
      <w:start w:val="1"/>
      <w:numFmt w:val="lowerLetter"/>
      <w:lvlText w:val="(%1)"/>
      <w:lvlJc w:val="left"/>
      <w:pPr>
        <w:ind w:left="720" w:hanging="360"/>
      </w:pPr>
      <w:rPr>
        <w:rFonts w:hint="default"/>
      </w:rPr>
    </w:lvl>
    <w:lvl w:ilvl="1" w:tplc="7D40A844">
      <w:start w:val="1"/>
      <w:numFmt w:val="lowerLetter"/>
      <w:lvlText w:val="(%2)"/>
      <w:lvlJc w:val="left"/>
      <w:pPr>
        <w:ind w:left="72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3470801">
    <w:abstractNumId w:val="8"/>
  </w:num>
  <w:num w:numId="2" w16cid:durableId="2026520573">
    <w:abstractNumId w:val="15"/>
  </w:num>
  <w:num w:numId="3" w16cid:durableId="1202787262">
    <w:abstractNumId w:val="12"/>
    <w:lvlOverride w:ilvl="0">
      <w:startOverride w:val="1"/>
    </w:lvlOverride>
  </w:num>
  <w:num w:numId="4" w16cid:durableId="358430061">
    <w:abstractNumId w:val="1"/>
  </w:num>
  <w:num w:numId="5" w16cid:durableId="849022796">
    <w:abstractNumId w:val="9"/>
  </w:num>
  <w:num w:numId="6" w16cid:durableId="958603510">
    <w:abstractNumId w:val="23"/>
  </w:num>
  <w:num w:numId="7" w16cid:durableId="1567691252">
    <w:abstractNumId w:val="19"/>
  </w:num>
  <w:num w:numId="8" w16cid:durableId="786003218">
    <w:abstractNumId w:val="10"/>
  </w:num>
  <w:num w:numId="9" w16cid:durableId="166405636">
    <w:abstractNumId w:val="13"/>
  </w:num>
  <w:num w:numId="10" w16cid:durableId="665985111">
    <w:abstractNumId w:val="11"/>
  </w:num>
  <w:num w:numId="11" w16cid:durableId="521824924">
    <w:abstractNumId w:val="20"/>
  </w:num>
  <w:num w:numId="12" w16cid:durableId="1111626486">
    <w:abstractNumId w:val="5"/>
  </w:num>
  <w:num w:numId="13" w16cid:durableId="252935709">
    <w:abstractNumId w:val="17"/>
  </w:num>
  <w:num w:numId="14" w16cid:durableId="287514487">
    <w:abstractNumId w:val="16"/>
  </w:num>
  <w:num w:numId="15" w16cid:durableId="1869640285">
    <w:abstractNumId w:val="25"/>
  </w:num>
  <w:num w:numId="16" w16cid:durableId="495847393">
    <w:abstractNumId w:val="0"/>
  </w:num>
  <w:num w:numId="17" w16cid:durableId="356925812">
    <w:abstractNumId w:val="18"/>
  </w:num>
  <w:num w:numId="18" w16cid:durableId="1545101701">
    <w:abstractNumId w:val="26"/>
  </w:num>
  <w:num w:numId="19" w16cid:durableId="768231795">
    <w:abstractNumId w:val="4"/>
  </w:num>
  <w:num w:numId="20" w16cid:durableId="747573920">
    <w:abstractNumId w:val="2"/>
  </w:num>
  <w:num w:numId="21" w16cid:durableId="110710659">
    <w:abstractNumId w:val="3"/>
  </w:num>
  <w:num w:numId="22" w16cid:durableId="388766676">
    <w:abstractNumId w:val="22"/>
  </w:num>
  <w:num w:numId="23" w16cid:durableId="665016739">
    <w:abstractNumId w:val="7"/>
  </w:num>
  <w:num w:numId="24" w16cid:durableId="1743866492">
    <w:abstractNumId w:val="6"/>
  </w:num>
  <w:num w:numId="25" w16cid:durableId="960385107">
    <w:abstractNumId w:val="14"/>
  </w:num>
  <w:num w:numId="26" w16cid:durableId="893932166">
    <w:abstractNumId w:val="24"/>
  </w:num>
  <w:num w:numId="27" w16cid:durableId="323945383">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1">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165A"/>
    <w:rsid w:val="0000301E"/>
    <w:rsid w:val="00003238"/>
    <w:rsid w:val="00003531"/>
    <w:rsid w:val="0000395C"/>
    <w:rsid w:val="00003A5E"/>
    <w:rsid w:val="000042AC"/>
    <w:rsid w:val="0000527D"/>
    <w:rsid w:val="00005724"/>
    <w:rsid w:val="00005E4D"/>
    <w:rsid w:val="00005F1B"/>
    <w:rsid w:val="00006798"/>
    <w:rsid w:val="00006A12"/>
    <w:rsid w:val="000070B8"/>
    <w:rsid w:val="000072E3"/>
    <w:rsid w:val="0000752C"/>
    <w:rsid w:val="000075AF"/>
    <w:rsid w:val="0001023E"/>
    <w:rsid w:val="000106DF"/>
    <w:rsid w:val="000108A0"/>
    <w:rsid w:val="00011546"/>
    <w:rsid w:val="00011731"/>
    <w:rsid w:val="00011B60"/>
    <w:rsid w:val="00011D38"/>
    <w:rsid w:val="000128C0"/>
    <w:rsid w:val="00012B27"/>
    <w:rsid w:val="000130EE"/>
    <w:rsid w:val="000137DC"/>
    <w:rsid w:val="000138B0"/>
    <w:rsid w:val="00013B48"/>
    <w:rsid w:val="00013D92"/>
    <w:rsid w:val="00014DA5"/>
    <w:rsid w:val="00015571"/>
    <w:rsid w:val="000157BF"/>
    <w:rsid w:val="000158D0"/>
    <w:rsid w:val="00015AF1"/>
    <w:rsid w:val="00015F50"/>
    <w:rsid w:val="00016316"/>
    <w:rsid w:val="00016FA9"/>
    <w:rsid w:val="0001785A"/>
    <w:rsid w:val="000202B7"/>
    <w:rsid w:val="00020767"/>
    <w:rsid w:val="00022646"/>
    <w:rsid w:val="00022F52"/>
    <w:rsid w:val="00023270"/>
    <w:rsid w:val="000234BD"/>
    <w:rsid w:val="00023D05"/>
    <w:rsid w:val="00024814"/>
    <w:rsid w:val="00024F21"/>
    <w:rsid w:val="00025169"/>
    <w:rsid w:val="00025298"/>
    <w:rsid w:val="00025514"/>
    <w:rsid w:val="0002569C"/>
    <w:rsid w:val="00025A74"/>
    <w:rsid w:val="000261A5"/>
    <w:rsid w:val="00026D45"/>
    <w:rsid w:val="000270CE"/>
    <w:rsid w:val="00027BB3"/>
    <w:rsid w:val="00030A9F"/>
    <w:rsid w:val="00030AFA"/>
    <w:rsid w:val="00031D50"/>
    <w:rsid w:val="0003261C"/>
    <w:rsid w:val="00032B0D"/>
    <w:rsid w:val="00032DE7"/>
    <w:rsid w:val="000332D4"/>
    <w:rsid w:val="0003374F"/>
    <w:rsid w:val="00033800"/>
    <w:rsid w:val="0003436F"/>
    <w:rsid w:val="00035B4F"/>
    <w:rsid w:val="00036EC8"/>
    <w:rsid w:val="0003703A"/>
    <w:rsid w:val="00037564"/>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141"/>
    <w:rsid w:val="000438C7"/>
    <w:rsid w:val="00043AD0"/>
    <w:rsid w:val="00044448"/>
    <w:rsid w:val="00045003"/>
    <w:rsid w:val="00045366"/>
    <w:rsid w:val="00045D03"/>
    <w:rsid w:val="0004668A"/>
    <w:rsid w:val="00046972"/>
    <w:rsid w:val="00046ED0"/>
    <w:rsid w:val="00047074"/>
    <w:rsid w:val="00050515"/>
    <w:rsid w:val="00050FA5"/>
    <w:rsid w:val="000518B8"/>
    <w:rsid w:val="000521F3"/>
    <w:rsid w:val="00052370"/>
    <w:rsid w:val="000525AD"/>
    <w:rsid w:val="000526A8"/>
    <w:rsid w:val="000529D1"/>
    <w:rsid w:val="00052C88"/>
    <w:rsid w:val="00052D9D"/>
    <w:rsid w:val="000532EA"/>
    <w:rsid w:val="00053E8F"/>
    <w:rsid w:val="0005483B"/>
    <w:rsid w:val="00054A4D"/>
    <w:rsid w:val="00054AF4"/>
    <w:rsid w:val="0005550A"/>
    <w:rsid w:val="00057114"/>
    <w:rsid w:val="000577B0"/>
    <w:rsid w:val="00057950"/>
    <w:rsid w:val="000579A1"/>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BCE"/>
    <w:rsid w:val="00065E05"/>
    <w:rsid w:val="00065E55"/>
    <w:rsid w:val="00066580"/>
    <w:rsid w:val="00066701"/>
    <w:rsid w:val="000669A5"/>
    <w:rsid w:val="00066CD8"/>
    <w:rsid w:val="0006714C"/>
    <w:rsid w:val="00067AF7"/>
    <w:rsid w:val="00070A12"/>
    <w:rsid w:val="00070E02"/>
    <w:rsid w:val="0007187C"/>
    <w:rsid w:val="000719F5"/>
    <w:rsid w:val="00072368"/>
    <w:rsid w:val="000737BF"/>
    <w:rsid w:val="00073903"/>
    <w:rsid w:val="00074100"/>
    <w:rsid w:val="000753D2"/>
    <w:rsid w:val="00075BB2"/>
    <w:rsid w:val="0007608A"/>
    <w:rsid w:val="0007647B"/>
    <w:rsid w:val="00076574"/>
    <w:rsid w:val="000766F4"/>
    <w:rsid w:val="000768AB"/>
    <w:rsid w:val="00076B99"/>
    <w:rsid w:val="00076DAA"/>
    <w:rsid w:val="000773E4"/>
    <w:rsid w:val="00077FDB"/>
    <w:rsid w:val="00080B21"/>
    <w:rsid w:val="00081A12"/>
    <w:rsid w:val="0008269D"/>
    <w:rsid w:val="00082AF6"/>
    <w:rsid w:val="00082B16"/>
    <w:rsid w:val="00083167"/>
    <w:rsid w:val="0008365A"/>
    <w:rsid w:val="00083919"/>
    <w:rsid w:val="00083EFA"/>
    <w:rsid w:val="00083F57"/>
    <w:rsid w:val="00084640"/>
    <w:rsid w:val="00084DE7"/>
    <w:rsid w:val="000857F4"/>
    <w:rsid w:val="0008586B"/>
    <w:rsid w:val="0008590B"/>
    <w:rsid w:val="0008620E"/>
    <w:rsid w:val="000866E1"/>
    <w:rsid w:val="0008679C"/>
    <w:rsid w:val="00086E86"/>
    <w:rsid w:val="00090341"/>
    <w:rsid w:val="0009069F"/>
    <w:rsid w:val="00090E40"/>
    <w:rsid w:val="00090F41"/>
    <w:rsid w:val="00091AF7"/>
    <w:rsid w:val="0009237F"/>
    <w:rsid w:val="000923AF"/>
    <w:rsid w:val="00092566"/>
    <w:rsid w:val="000927B5"/>
    <w:rsid w:val="000928A8"/>
    <w:rsid w:val="00093501"/>
    <w:rsid w:val="000937AA"/>
    <w:rsid w:val="0009395F"/>
    <w:rsid w:val="00093AEF"/>
    <w:rsid w:val="000946D4"/>
    <w:rsid w:val="000948E5"/>
    <w:rsid w:val="00094C9B"/>
    <w:rsid w:val="00095256"/>
    <w:rsid w:val="00095768"/>
    <w:rsid w:val="000957DC"/>
    <w:rsid w:val="0009586D"/>
    <w:rsid w:val="00095939"/>
    <w:rsid w:val="00095BBA"/>
    <w:rsid w:val="00095E16"/>
    <w:rsid w:val="00095FB3"/>
    <w:rsid w:val="000962A9"/>
    <w:rsid w:val="0009645C"/>
    <w:rsid w:val="00096641"/>
    <w:rsid w:val="00097635"/>
    <w:rsid w:val="00097784"/>
    <w:rsid w:val="000A0C9B"/>
    <w:rsid w:val="000A1E26"/>
    <w:rsid w:val="000A2334"/>
    <w:rsid w:val="000A2EF5"/>
    <w:rsid w:val="000A3441"/>
    <w:rsid w:val="000A37DF"/>
    <w:rsid w:val="000A3A95"/>
    <w:rsid w:val="000A3AA7"/>
    <w:rsid w:val="000A3E0B"/>
    <w:rsid w:val="000A3E25"/>
    <w:rsid w:val="000A403D"/>
    <w:rsid w:val="000A4D64"/>
    <w:rsid w:val="000A5172"/>
    <w:rsid w:val="000A51E1"/>
    <w:rsid w:val="000A5941"/>
    <w:rsid w:val="000A5DA3"/>
    <w:rsid w:val="000A6299"/>
    <w:rsid w:val="000A6ED7"/>
    <w:rsid w:val="000A72F2"/>
    <w:rsid w:val="000A770F"/>
    <w:rsid w:val="000A77F2"/>
    <w:rsid w:val="000A7C67"/>
    <w:rsid w:val="000A7DB8"/>
    <w:rsid w:val="000B056E"/>
    <w:rsid w:val="000B05A7"/>
    <w:rsid w:val="000B0DA2"/>
    <w:rsid w:val="000B11A5"/>
    <w:rsid w:val="000B132E"/>
    <w:rsid w:val="000B1F25"/>
    <w:rsid w:val="000B264D"/>
    <w:rsid w:val="000B2BC8"/>
    <w:rsid w:val="000B2E80"/>
    <w:rsid w:val="000B346F"/>
    <w:rsid w:val="000B3561"/>
    <w:rsid w:val="000B3673"/>
    <w:rsid w:val="000B371E"/>
    <w:rsid w:val="000B3B10"/>
    <w:rsid w:val="000B40A4"/>
    <w:rsid w:val="000B4303"/>
    <w:rsid w:val="000B4A36"/>
    <w:rsid w:val="000B4DCE"/>
    <w:rsid w:val="000B53BC"/>
    <w:rsid w:val="000B56BE"/>
    <w:rsid w:val="000B6F59"/>
    <w:rsid w:val="000B7271"/>
    <w:rsid w:val="000B76A6"/>
    <w:rsid w:val="000B788C"/>
    <w:rsid w:val="000C06F8"/>
    <w:rsid w:val="000C0DAE"/>
    <w:rsid w:val="000C1A1F"/>
    <w:rsid w:val="000C232F"/>
    <w:rsid w:val="000C23C5"/>
    <w:rsid w:val="000C24A8"/>
    <w:rsid w:val="000C29BC"/>
    <w:rsid w:val="000C29EF"/>
    <w:rsid w:val="000C2FBA"/>
    <w:rsid w:val="000C31A7"/>
    <w:rsid w:val="000C36FF"/>
    <w:rsid w:val="000C3970"/>
    <w:rsid w:val="000C3B15"/>
    <w:rsid w:val="000C5147"/>
    <w:rsid w:val="000C5E24"/>
    <w:rsid w:val="000C6567"/>
    <w:rsid w:val="000C6CC1"/>
    <w:rsid w:val="000C7659"/>
    <w:rsid w:val="000C7896"/>
    <w:rsid w:val="000C7AED"/>
    <w:rsid w:val="000D0625"/>
    <w:rsid w:val="000D0D11"/>
    <w:rsid w:val="000D1057"/>
    <w:rsid w:val="000D118D"/>
    <w:rsid w:val="000D178B"/>
    <w:rsid w:val="000D1ADC"/>
    <w:rsid w:val="000D2531"/>
    <w:rsid w:val="000D4525"/>
    <w:rsid w:val="000D4CD0"/>
    <w:rsid w:val="000D59FC"/>
    <w:rsid w:val="000D5B45"/>
    <w:rsid w:val="000D64F2"/>
    <w:rsid w:val="000D6963"/>
    <w:rsid w:val="000D6F92"/>
    <w:rsid w:val="000D742A"/>
    <w:rsid w:val="000D7B28"/>
    <w:rsid w:val="000E0A86"/>
    <w:rsid w:val="000E1262"/>
    <w:rsid w:val="000E157B"/>
    <w:rsid w:val="000E2276"/>
    <w:rsid w:val="000E289D"/>
    <w:rsid w:val="000E345E"/>
    <w:rsid w:val="000E3FEA"/>
    <w:rsid w:val="000E40C3"/>
    <w:rsid w:val="000E44EB"/>
    <w:rsid w:val="000E4558"/>
    <w:rsid w:val="000E56A7"/>
    <w:rsid w:val="000E590C"/>
    <w:rsid w:val="000E6338"/>
    <w:rsid w:val="000E745D"/>
    <w:rsid w:val="000E7571"/>
    <w:rsid w:val="000E7B93"/>
    <w:rsid w:val="000E7F8D"/>
    <w:rsid w:val="000F0B1A"/>
    <w:rsid w:val="000F0E7D"/>
    <w:rsid w:val="000F1AF5"/>
    <w:rsid w:val="000F20E2"/>
    <w:rsid w:val="000F2222"/>
    <w:rsid w:val="000F224D"/>
    <w:rsid w:val="000F27AD"/>
    <w:rsid w:val="000F2FFD"/>
    <w:rsid w:val="000F33DE"/>
    <w:rsid w:val="000F3573"/>
    <w:rsid w:val="000F384B"/>
    <w:rsid w:val="000F3EA4"/>
    <w:rsid w:val="000F3EA7"/>
    <w:rsid w:val="000F4AF1"/>
    <w:rsid w:val="000F4D41"/>
    <w:rsid w:val="000F4F6E"/>
    <w:rsid w:val="000F55A4"/>
    <w:rsid w:val="000F5716"/>
    <w:rsid w:val="000F593F"/>
    <w:rsid w:val="000F599B"/>
    <w:rsid w:val="000F61ED"/>
    <w:rsid w:val="000F6343"/>
    <w:rsid w:val="000F6A13"/>
    <w:rsid w:val="000F6F19"/>
    <w:rsid w:val="000F73C9"/>
    <w:rsid w:val="000F7465"/>
    <w:rsid w:val="000F754E"/>
    <w:rsid w:val="000F7757"/>
    <w:rsid w:val="000F78FD"/>
    <w:rsid w:val="00100DE8"/>
    <w:rsid w:val="0010148E"/>
    <w:rsid w:val="00101A53"/>
    <w:rsid w:val="00101BF1"/>
    <w:rsid w:val="00101E91"/>
    <w:rsid w:val="001021E2"/>
    <w:rsid w:val="00102DB3"/>
    <w:rsid w:val="00103015"/>
    <w:rsid w:val="001033B8"/>
    <w:rsid w:val="001036D4"/>
    <w:rsid w:val="0010379D"/>
    <w:rsid w:val="001048B5"/>
    <w:rsid w:val="00104A7B"/>
    <w:rsid w:val="00105013"/>
    <w:rsid w:val="001050D9"/>
    <w:rsid w:val="0010567D"/>
    <w:rsid w:val="00105750"/>
    <w:rsid w:val="00105819"/>
    <w:rsid w:val="00105A40"/>
    <w:rsid w:val="00106A1E"/>
    <w:rsid w:val="00107435"/>
    <w:rsid w:val="00107518"/>
    <w:rsid w:val="00107A5B"/>
    <w:rsid w:val="001101D4"/>
    <w:rsid w:val="001109B8"/>
    <w:rsid w:val="00110D4C"/>
    <w:rsid w:val="001118B9"/>
    <w:rsid w:val="00111DCD"/>
    <w:rsid w:val="001122E9"/>
    <w:rsid w:val="00112668"/>
    <w:rsid w:val="00113B93"/>
    <w:rsid w:val="00113C06"/>
    <w:rsid w:val="00113EF4"/>
    <w:rsid w:val="0011459D"/>
    <w:rsid w:val="0011493E"/>
    <w:rsid w:val="00114C1A"/>
    <w:rsid w:val="00114E7F"/>
    <w:rsid w:val="001161B5"/>
    <w:rsid w:val="001166CE"/>
    <w:rsid w:val="0011689E"/>
    <w:rsid w:val="00116971"/>
    <w:rsid w:val="00116A28"/>
    <w:rsid w:val="00116B32"/>
    <w:rsid w:val="00117028"/>
    <w:rsid w:val="0011718D"/>
    <w:rsid w:val="001171E8"/>
    <w:rsid w:val="001178CC"/>
    <w:rsid w:val="001178F3"/>
    <w:rsid w:val="001204F4"/>
    <w:rsid w:val="00120898"/>
    <w:rsid w:val="00120C8C"/>
    <w:rsid w:val="00120DAA"/>
    <w:rsid w:val="0012121E"/>
    <w:rsid w:val="00121606"/>
    <w:rsid w:val="00121A73"/>
    <w:rsid w:val="001221C3"/>
    <w:rsid w:val="00122AA3"/>
    <w:rsid w:val="00122DD5"/>
    <w:rsid w:val="00123372"/>
    <w:rsid w:val="0012385D"/>
    <w:rsid w:val="001239FF"/>
    <w:rsid w:val="00123CB5"/>
    <w:rsid w:val="00123E8C"/>
    <w:rsid w:val="00123EFB"/>
    <w:rsid w:val="00124153"/>
    <w:rsid w:val="0012456B"/>
    <w:rsid w:val="00124821"/>
    <w:rsid w:val="00124F73"/>
    <w:rsid w:val="001250A0"/>
    <w:rsid w:val="00125806"/>
    <w:rsid w:val="00125BD3"/>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0B4C"/>
    <w:rsid w:val="00131010"/>
    <w:rsid w:val="00131414"/>
    <w:rsid w:val="00131994"/>
    <w:rsid w:val="001325CC"/>
    <w:rsid w:val="00133029"/>
    <w:rsid w:val="001343FE"/>
    <w:rsid w:val="00134F47"/>
    <w:rsid w:val="00134F4E"/>
    <w:rsid w:val="00135171"/>
    <w:rsid w:val="0013524D"/>
    <w:rsid w:val="001352A9"/>
    <w:rsid w:val="001352FA"/>
    <w:rsid w:val="0013572D"/>
    <w:rsid w:val="00135B79"/>
    <w:rsid w:val="0013691E"/>
    <w:rsid w:val="00136C38"/>
    <w:rsid w:val="00137579"/>
    <w:rsid w:val="0013779D"/>
    <w:rsid w:val="00137C2A"/>
    <w:rsid w:val="00140631"/>
    <w:rsid w:val="001409EB"/>
    <w:rsid w:val="00140F63"/>
    <w:rsid w:val="001416C5"/>
    <w:rsid w:val="001417CA"/>
    <w:rsid w:val="00141E60"/>
    <w:rsid w:val="00142222"/>
    <w:rsid w:val="001423AD"/>
    <w:rsid w:val="001427B8"/>
    <w:rsid w:val="00142A2B"/>
    <w:rsid w:val="00143062"/>
    <w:rsid w:val="00143315"/>
    <w:rsid w:val="00143C89"/>
    <w:rsid w:val="00143F2F"/>
    <w:rsid w:val="0014421F"/>
    <w:rsid w:val="0014442D"/>
    <w:rsid w:val="00144D88"/>
    <w:rsid w:val="00144E95"/>
    <w:rsid w:val="00145865"/>
    <w:rsid w:val="00146AE2"/>
    <w:rsid w:val="00146C45"/>
    <w:rsid w:val="00146D8E"/>
    <w:rsid w:val="0014765D"/>
    <w:rsid w:val="00147A01"/>
    <w:rsid w:val="00147C7F"/>
    <w:rsid w:val="001503E2"/>
    <w:rsid w:val="001509FA"/>
    <w:rsid w:val="00150BB2"/>
    <w:rsid w:val="001513F0"/>
    <w:rsid w:val="00152B26"/>
    <w:rsid w:val="0015327A"/>
    <w:rsid w:val="00153AA6"/>
    <w:rsid w:val="00153FD0"/>
    <w:rsid w:val="00154E5F"/>
    <w:rsid w:val="00156977"/>
    <w:rsid w:val="00156A7B"/>
    <w:rsid w:val="001573C5"/>
    <w:rsid w:val="001579B1"/>
    <w:rsid w:val="00157B59"/>
    <w:rsid w:val="00157BD6"/>
    <w:rsid w:val="00157E56"/>
    <w:rsid w:val="00157F37"/>
    <w:rsid w:val="001608A1"/>
    <w:rsid w:val="0016130A"/>
    <w:rsid w:val="0016142F"/>
    <w:rsid w:val="001614FB"/>
    <w:rsid w:val="0016273C"/>
    <w:rsid w:val="0016296B"/>
    <w:rsid w:val="00162B5E"/>
    <w:rsid w:val="001631C1"/>
    <w:rsid w:val="0016330A"/>
    <w:rsid w:val="001636DF"/>
    <w:rsid w:val="001639A7"/>
    <w:rsid w:val="00163AA6"/>
    <w:rsid w:val="00163C12"/>
    <w:rsid w:val="00164124"/>
    <w:rsid w:val="001645D2"/>
    <w:rsid w:val="001647F0"/>
    <w:rsid w:val="00164832"/>
    <w:rsid w:val="001656BD"/>
    <w:rsid w:val="00165702"/>
    <w:rsid w:val="0017060C"/>
    <w:rsid w:val="00170B5C"/>
    <w:rsid w:val="001710D1"/>
    <w:rsid w:val="001710F6"/>
    <w:rsid w:val="0017110E"/>
    <w:rsid w:val="00173116"/>
    <w:rsid w:val="00173423"/>
    <w:rsid w:val="00173CF1"/>
    <w:rsid w:val="00173F69"/>
    <w:rsid w:val="0017468D"/>
    <w:rsid w:val="00174A52"/>
    <w:rsid w:val="00174AC7"/>
    <w:rsid w:val="00174DA7"/>
    <w:rsid w:val="00175CF9"/>
    <w:rsid w:val="00175D64"/>
    <w:rsid w:val="001801A9"/>
    <w:rsid w:val="0018040F"/>
    <w:rsid w:val="00180643"/>
    <w:rsid w:val="00181849"/>
    <w:rsid w:val="00181D03"/>
    <w:rsid w:val="001825A6"/>
    <w:rsid w:val="00182773"/>
    <w:rsid w:val="0018289D"/>
    <w:rsid w:val="00182A04"/>
    <w:rsid w:val="00183BAC"/>
    <w:rsid w:val="001841AA"/>
    <w:rsid w:val="001841C5"/>
    <w:rsid w:val="001849AB"/>
    <w:rsid w:val="00184CF6"/>
    <w:rsid w:val="00186147"/>
    <w:rsid w:val="00186C80"/>
    <w:rsid w:val="001870DF"/>
    <w:rsid w:val="00187126"/>
    <w:rsid w:val="0018717F"/>
    <w:rsid w:val="001872CE"/>
    <w:rsid w:val="00187915"/>
    <w:rsid w:val="00187C38"/>
    <w:rsid w:val="00187D7A"/>
    <w:rsid w:val="00191514"/>
    <w:rsid w:val="00191686"/>
    <w:rsid w:val="0019186C"/>
    <w:rsid w:val="00191BC1"/>
    <w:rsid w:val="001920BB"/>
    <w:rsid w:val="00192F7E"/>
    <w:rsid w:val="001937CE"/>
    <w:rsid w:val="001938F6"/>
    <w:rsid w:val="00193BC1"/>
    <w:rsid w:val="00194295"/>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B02"/>
    <w:rsid w:val="001A24D2"/>
    <w:rsid w:val="001A263C"/>
    <w:rsid w:val="001A26E2"/>
    <w:rsid w:val="001A2B25"/>
    <w:rsid w:val="001A40BE"/>
    <w:rsid w:val="001A70ED"/>
    <w:rsid w:val="001A7110"/>
    <w:rsid w:val="001A76F8"/>
    <w:rsid w:val="001A7842"/>
    <w:rsid w:val="001A7D5E"/>
    <w:rsid w:val="001B085B"/>
    <w:rsid w:val="001B0876"/>
    <w:rsid w:val="001B08C1"/>
    <w:rsid w:val="001B187E"/>
    <w:rsid w:val="001B1E79"/>
    <w:rsid w:val="001B23D0"/>
    <w:rsid w:val="001B2C58"/>
    <w:rsid w:val="001B2F43"/>
    <w:rsid w:val="001B33CC"/>
    <w:rsid w:val="001B3E81"/>
    <w:rsid w:val="001B412D"/>
    <w:rsid w:val="001B4730"/>
    <w:rsid w:val="001B5A2D"/>
    <w:rsid w:val="001B5F64"/>
    <w:rsid w:val="001B6130"/>
    <w:rsid w:val="001B73B3"/>
    <w:rsid w:val="001B7564"/>
    <w:rsid w:val="001B758C"/>
    <w:rsid w:val="001B7839"/>
    <w:rsid w:val="001B78E6"/>
    <w:rsid w:val="001B7FE3"/>
    <w:rsid w:val="001C09D8"/>
    <w:rsid w:val="001C100E"/>
    <w:rsid w:val="001C111D"/>
    <w:rsid w:val="001C152A"/>
    <w:rsid w:val="001C1536"/>
    <w:rsid w:val="001C19F0"/>
    <w:rsid w:val="001C1AF6"/>
    <w:rsid w:val="001C2D65"/>
    <w:rsid w:val="001C304B"/>
    <w:rsid w:val="001C3AC4"/>
    <w:rsid w:val="001C3AD2"/>
    <w:rsid w:val="001C3D52"/>
    <w:rsid w:val="001C4823"/>
    <w:rsid w:val="001C5344"/>
    <w:rsid w:val="001C53C6"/>
    <w:rsid w:val="001C57A1"/>
    <w:rsid w:val="001C609D"/>
    <w:rsid w:val="001C65AB"/>
    <w:rsid w:val="001C6AAE"/>
    <w:rsid w:val="001C7007"/>
    <w:rsid w:val="001C73C9"/>
    <w:rsid w:val="001C7973"/>
    <w:rsid w:val="001C7D79"/>
    <w:rsid w:val="001C7DC6"/>
    <w:rsid w:val="001C7EF2"/>
    <w:rsid w:val="001C7FBA"/>
    <w:rsid w:val="001D0494"/>
    <w:rsid w:val="001D0715"/>
    <w:rsid w:val="001D1082"/>
    <w:rsid w:val="001D1201"/>
    <w:rsid w:val="001D188A"/>
    <w:rsid w:val="001D1B7B"/>
    <w:rsid w:val="001D2209"/>
    <w:rsid w:val="001D24F0"/>
    <w:rsid w:val="001D2CD9"/>
    <w:rsid w:val="001D3165"/>
    <w:rsid w:val="001D3370"/>
    <w:rsid w:val="001D34E6"/>
    <w:rsid w:val="001D37AA"/>
    <w:rsid w:val="001D3A4E"/>
    <w:rsid w:val="001D428D"/>
    <w:rsid w:val="001D4538"/>
    <w:rsid w:val="001D478E"/>
    <w:rsid w:val="001D4BA9"/>
    <w:rsid w:val="001D5617"/>
    <w:rsid w:val="001D598D"/>
    <w:rsid w:val="001D613E"/>
    <w:rsid w:val="001D6185"/>
    <w:rsid w:val="001D661C"/>
    <w:rsid w:val="001D7193"/>
    <w:rsid w:val="001D7195"/>
    <w:rsid w:val="001D763C"/>
    <w:rsid w:val="001E0120"/>
    <w:rsid w:val="001E03DA"/>
    <w:rsid w:val="001E0E7F"/>
    <w:rsid w:val="001E11C6"/>
    <w:rsid w:val="001E121F"/>
    <w:rsid w:val="001E17B8"/>
    <w:rsid w:val="001E199C"/>
    <w:rsid w:val="001E1E15"/>
    <w:rsid w:val="001E1F7D"/>
    <w:rsid w:val="001E1F80"/>
    <w:rsid w:val="001E24FC"/>
    <w:rsid w:val="001E2538"/>
    <w:rsid w:val="001E36EA"/>
    <w:rsid w:val="001E3D65"/>
    <w:rsid w:val="001E417E"/>
    <w:rsid w:val="001E41D6"/>
    <w:rsid w:val="001E4579"/>
    <w:rsid w:val="001E4D81"/>
    <w:rsid w:val="001E5074"/>
    <w:rsid w:val="001E515E"/>
    <w:rsid w:val="001E65F5"/>
    <w:rsid w:val="001E6A4E"/>
    <w:rsid w:val="001E73B7"/>
    <w:rsid w:val="001E742C"/>
    <w:rsid w:val="001E7A9F"/>
    <w:rsid w:val="001E7CD8"/>
    <w:rsid w:val="001F0221"/>
    <w:rsid w:val="001F03A1"/>
    <w:rsid w:val="001F0A33"/>
    <w:rsid w:val="001F0D7B"/>
    <w:rsid w:val="001F1424"/>
    <w:rsid w:val="001F1D6E"/>
    <w:rsid w:val="001F24C8"/>
    <w:rsid w:val="001F2708"/>
    <w:rsid w:val="001F28CC"/>
    <w:rsid w:val="001F2B5D"/>
    <w:rsid w:val="001F2CE2"/>
    <w:rsid w:val="001F4230"/>
    <w:rsid w:val="001F45C0"/>
    <w:rsid w:val="001F4BC8"/>
    <w:rsid w:val="001F4C7E"/>
    <w:rsid w:val="001F4EAD"/>
    <w:rsid w:val="001F4FC5"/>
    <w:rsid w:val="001F5637"/>
    <w:rsid w:val="001F5C29"/>
    <w:rsid w:val="001F70AE"/>
    <w:rsid w:val="001F73C7"/>
    <w:rsid w:val="002004CE"/>
    <w:rsid w:val="00200902"/>
    <w:rsid w:val="00200EE1"/>
    <w:rsid w:val="00201092"/>
    <w:rsid w:val="002012F7"/>
    <w:rsid w:val="00201752"/>
    <w:rsid w:val="00201BCD"/>
    <w:rsid w:val="002023FB"/>
    <w:rsid w:val="00202AE3"/>
    <w:rsid w:val="00202D13"/>
    <w:rsid w:val="00202E66"/>
    <w:rsid w:val="00202E7F"/>
    <w:rsid w:val="00202EC1"/>
    <w:rsid w:val="002030D5"/>
    <w:rsid w:val="002035EF"/>
    <w:rsid w:val="00204E40"/>
    <w:rsid w:val="00205046"/>
    <w:rsid w:val="002057FF"/>
    <w:rsid w:val="00205BF2"/>
    <w:rsid w:val="00205EBA"/>
    <w:rsid w:val="00205FEB"/>
    <w:rsid w:val="00206A81"/>
    <w:rsid w:val="00206DB0"/>
    <w:rsid w:val="002075BC"/>
    <w:rsid w:val="0020763C"/>
    <w:rsid w:val="00207A61"/>
    <w:rsid w:val="00207D32"/>
    <w:rsid w:val="002103F6"/>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5731"/>
    <w:rsid w:val="0021667E"/>
    <w:rsid w:val="002168B3"/>
    <w:rsid w:val="002169EB"/>
    <w:rsid w:val="00216A86"/>
    <w:rsid w:val="00217002"/>
    <w:rsid w:val="00217558"/>
    <w:rsid w:val="002176CF"/>
    <w:rsid w:val="00220197"/>
    <w:rsid w:val="00220593"/>
    <w:rsid w:val="00220877"/>
    <w:rsid w:val="0022187B"/>
    <w:rsid w:val="00221961"/>
    <w:rsid w:val="002220DB"/>
    <w:rsid w:val="0022226D"/>
    <w:rsid w:val="00222837"/>
    <w:rsid w:val="00222A7D"/>
    <w:rsid w:val="00223A6E"/>
    <w:rsid w:val="00224A1E"/>
    <w:rsid w:val="00224EE9"/>
    <w:rsid w:val="002258F6"/>
    <w:rsid w:val="00225EC0"/>
    <w:rsid w:val="002262BF"/>
    <w:rsid w:val="002268B2"/>
    <w:rsid w:val="002268C2"/>
    <w:rsid w:val="00226D95"/>
    <w:rsid w:val="00226DE9"/>
    <w:rsid w:val="002270DD"/>
    <w:rsid w:val="00227C34"/>
    <w:rsid w:val="00227C82"/>
    <w:rsid w:val="00227E6F"/>
    <w:rsid w:val="0023049A"/>
    <w:rsid w:val="002309E1"/>
    <w:rsid w:val="00230D31"/>
    <w:rsid w:val="00231105"/>
    <w:rsid w:val="002311AB"/>
    <w:rsid w:val="00231296"/>
    <w:rsid w:val="00231453"/>
    <w:rsid w:val="002319B8"/>
    <w:rsid w:val="002322FC"/>
    <w:rsid w:val="0023272E"/>
    <w:rsid w:val="00233495"/>
    <w:rsid w:val="002337FA"/>
    <w:rsid w:val="0023397D"/>
    <w:rsid w:val="00233CDF"/>
    <w:rsid w:val="002346CB"/>
    <w:rsid w:val="00235670"/>
    <w:rsid w:val="00236AAB"/>
    <w:rsid w:val="00237080"/>
    <w:rsid w:val="002375D0"/>
    <w:rsid w:val="00237CAC"/>
    <w:rsid w:val="00240080"/>
    <w:rsid w:val="00240845"/>
    <w:rsid w:val="002409E8"/>
    <w:rsid w:val="00240B53"/>
    <w:rsid w:val="00240C99"/>
    <w:rsid w:val="0024161A"/>
    <w:rsid w:val="00241C94"/>
    <w:rsid w:val="00241DD1"/>
    <w:rsid w:val="00241DDF"/>
    <w:rsid w:val="002426DF"/>
    <w:rsid w:val="00243F6D"/>
    <w:rsid w:val="00244094"/>
    <w:rsid w:val="00244FD7"/>
    <w:rsid w:val="00246471"/>
    <w:rsid w:val="00246A8A"/>
    <w:rsid w:val="00246CD0"/>
    <w:rsid w:val="00246FC4"/>
    <w:rsid w:val="0024794E"/>
    <w:rsid w:val="00247FBF"/>
    <w:rsid w:val="00250093"/>
    <w:rsid w:val="0025064E"/>
    <w:rsid w:val="00251058"/>
    <w:rsid w:val="00251483"/>
    <w:rsid w:val="002514CB"/>
    <w:rsid w:val="00251BCB"/>
    <w:rsid w:val="0025217A"/>
    <w:rsid w:val="00252472"/>
    <w:rsid w:val="00252547"/>
    <w:rsid w:val="00252BBA"/>
    <w:rsid w:val="00252C16"/>
    <w:rsid w:val="00252D14"/>
    <w:rsid w:val="00254375"/>
    <w:rsid w:val="00254469"/>
    <w:rsid w:val="002552FB"/>
    <w:rsid w:val="00255455"/>
    <w:rsid w:val="0025563A"/>
    <w:rsid w:val="002562BA"/>
    <w:rsid w:val="00256F5C"/>
    <w:rsid w:val="00257129"/>
    <w:rsid w:val="00257389"/>
    <w:rsid w:val="0026001D"/>
    <w:rsid w:val="00260A1A"/>
    <w:rsid w:val="00260B74"/>
    <w:rsid w:val="00260B83"/>
    <w:rsid w:val="00261577"/>
    <w:rsid w:val="0026191A"/>
    <w:rsid w:val="00261C0D"/>
    <w:rsid w:val="00261DED"/>
    <w:rsid w:val="00262581"/>
    <w:rsid w:val="00263151"/>
    <w:rsid w:val="00263355"/>
    <w:rsid w:val="002638C2"/>
    <w:rsid w:val="002643CD"/>
    <w:rsid w:val="00264CFA"/>
    <w:rsid w:val="00264E4F"/>
    <w:rsid w:val="0026519D"/>
    <w:rsid w:val="0026624C"/>
    <w:rsid w:val="00266C58"/>
    <w:rsid w:val="00266E7E"/>
    <w:rsid w:val="002679B3"/>
    <w:rsid w:val="002679C0"/>
    <w:rsid w:val="00267AA3"/>
    <w:rsid w:val="00267FBD"/>
    <w:rsid w:val="00270DFD"/>
    <w:rsid w:val="00271A0E"/>
    <w:rsid w:val="00271C60"/>
    <w:rsid w:val="00271DEA"/>
    <w:rsid w:val="00272239"/>
    <w:rsid w:val="0027264C"/>
    <w:rsid w:val="00272811"/>
    <w:rsid w:val="00272DCD"/>
    <w:rsid w:val="00272DEA"/>
    <w:rsid w:val="00273104"/>
    <w:rsid w:val="00273199"/>
    <w:rsid w:val="00273401"/>
    <w:rsid w:val="00274A88"/>
    <w:rsid w:val="00274E0F"/>
    <w:rsid w:val="00274EB2"/>
    <w:rsid w:val="00275D96"/>
    <w:rsid w:val="002767EF"/>
    <w:rsid w:val="0027698F"/>
    <w:rsid w:val="00276F6A"/>
    <w:rsid w:val="002771D7"/>
    <w:rsid w:val="002774B7"/>
    <w:rsid w:val="00277CE2"/>
    <w:rsid w:val="0028068B"/>
    <w:rsid w:val="00280753"/>
    <w:rsid w:val="00280DE2"/>
    <w:rsid w:val="00281040"/>
    <w:rsid w:val="002814CE"/>
    <w:rsid w:val="0028166F"/>
    <w:rsid w:val="00281D3F"/>
    <w:rsid w:val="00283D83"/>
    <w:rsid w:val="00283F8D"/>
    <w:rsid w:val="002840E3"/>
    <w:rsid w:val="002843A6"/>
    <w:rsid w:val="002843B1"/>
    <w:rsid w:val="002843E9"/>
    <w:rsid w:val="002846AD"/>
    <w:rsid w:val="002847D6"/>
    <w:rsid w:val="002854A7"/>
    <w:rsid w:val="00286495"/>
    <w:rsid w:val="002866E2"/>
    <w:rsid w:val="00286B6B"/>
    <w:rsid w:val="00286D6F"/>
    <w:rsid w:val="00286DF5"/>
    <w:rsid w:val="00286E0A"/>
    <w:rsid w:val="0028753E"/>
    <w:rsid w:val="00287950"/>
    <w:rsid w:val="00287FEA"/>
    <w:rsid w:val="00290274"/>
    <w:rsid w:val="002907D1"/>
    <w:rsid w:val="002908C6"/>
    <w:rsid w:val="002909E7"/>
    <w:rsid w:val="00290A0E"/>
    <w:rsid w:val="00290C24"/>
    <w:rsid w:val="002913A2"/>
    <w:rsid w:val="00292352"/>
    <w:rsid w:val="00293265"/>
    <w:rsid w:val="002932AB"/>
    <w:rsid w:val="00293906"/>
    <w:rsid w:val="0029393C"/>
    <w:rsid w:val="002958C3"/>
    <w:rsid w:val="002959B9"/>
    <w:rsid w:val="002963C5"/>
    <w:rsid w:val="00296574"/>
    <w:rsid w:val="00296A6E"/>
    <w:rsid w:val="002975AD"/>
    <w:rsid w:val="0029787A"/>
    <w:rsid w:val="002978BA"/>
    <w:rsid w:val="002A0055"/>
    <w:rsid w:val="002A015D"/>
    <w:rsid w:val="002A0866"/>
    <w:rsid w:val="002A0C5A"/>
    <w:rsid w:val="002A0D72"/>
    <w:rsid w:val="002A1C03"/>
    <w:rsid w:val="002A1ED7"/>
    <w:rsid w:val="002A20BC"/>
    <w:rsid w:val="002A29AC"/>
    <w:rsid w:val="002A322C"/>
    <w:rsid w:val="002A364F"/>
    <w:rsid w:val="002A3FA1"/>
    <w:rsid w:val="002A45A9"/>
    <w:rsid w:val="002A4825"/>
    <w:rsid w:val="002A4871"/>
    <w:rsid w:val="002A4C61"/>
    <w:rsid w:val="002A4D4F"/>
    <w:rsid w:val="002A5095"/>
    <w:rsid w:val="002A535C"/>
    <w:rsid w:val="002A5455"/>
    <w:rsid w:val="002A6A9C"/>
    <w:rsid w:val="002A791E"/>
    <w:rsid w:val="002A7CF6"/>
    <w:rsid w:val="002B020C"/>
    <w:rsid w:val="002B056D"/>
    <w:rsid w:val="002B1821"/>
    <w:rsid w:val="002B199D"/>
    <w:rsid w:val="002B1D44"/>
    <w:rsid w:val="002B20AE"/>
    <w:rsid w:val="002B2954"/>
    <w:rsid w:val="002B2E1A"/>
    <w:rsid w:val="002B3453"/>
    <w:rsid w:val="002B467B"/>
    <w:rsid w:val="002B4A08"/>
    <w:rsid w:val="002B4B31"/>
    <w:rsid w:val="002B4DE8"/>
    <w:rsid w:val="002B542E"/>
    <w:rsid w:val="002B55BD"/>
    <w:rsid w:val="002B5945"/>
    <w:rsid w:val="002B63AA"/>
    <w:rsid w:val="002B6732"/>
    <w:rsid w:val="002B674D"/>
    <w:rsid w:val="002B6940"/>
    <w:rsid w:val="002B6955"/>
    <w:rsid w:val="002B6A00"/>
    <w:rsid w:val="002B7538"/>
    <w:rsid w:val="002C06ED"/>
    <w:rsid w:val="002C0A85"/>
    <w:rsid w:val="002C0C4B"/>
    <w:rsid w:val="002C1139"/>
    <w:rsid w:val="002C132D"/>
    <w:rsid w:val="002C1793"/>
    <w:rsid w:val="002C179F"/>
    <w:rsid w:val="002C1C2B"/>
    <w:rsid w:val="002C248D"/>
    <w:rsid w:val="002C2490"/>
    <w:rsid w:val="002C264D"/>
    <w:rsid w:val="002C278F"/>
    <w:rsid w:val="002C2921"/>
    <w:rsid w:val="002C2E54"/>
    <w:rsid w:val="002C35C0"/>
    <w:rsid w:val="002C45EA"/>
    <w:rsid w:val="002C509F"/>
    <w:rsid w:val="002C526B"/>
    <w:rsid w:val="002C690E"/>
    <w:rsid w:val="002C6E9D"/>
    <w:rsid w:val="002C6ECA"/>
    <w:rsid w:val="002D0326"/>
    <w:rsid w:val="002D0365"/>
    <w:rsid w:val="002D048D"/>
    <w:rsid w:val="002D08B1"/>
    <w:rsid w:val="002D0DEF"/>
    <w:rsid w:val="002D152B"/>
    <w:rsid w:val="002D18FD"/>
    <w:rsid w:val="002D1D8D"/>
    <w:rsid w:val="002D2820"/>
    <w:rsid w:val="002D2A60"/>
    <w:rsid w:val="002D2C40"/>
    <w:rsid w:val="002D2FEF"/>
    <w:rsid w:val="002D3061"/>
    <w:rsid w:val="002D3109"/>
    <w:rsid w:val="002D3270"/>
    <w:rsid w:val="002D3AE6"/>
    <w:rsid w:val="002D43C4"/>
    <w:rsid w:val="002D4AC1"/>
    <w:rsid w:val="002D4FBE"/>
    <w:rsid w:val="002D593D"/>
    <w:rsid w:val="002D5A71"/>
    <w:rsid w:val="002D5AC4"/>
    <w:rsid w:val="002D5D03"/>
    <w:rsid w:val="002D628B"/>
    <w:rsid w:val="002D6C9A"/>
    <w:rsid w:val="002D7442"/>
    <w:rsid w:val="002D7BA2"/>
    <w:rsid w:val="002D7C41"/>
    <w:rsid w:val="002E00FD"/>
    <w:rsid w:val="002E0291"/>
    <w:rsid w:val="002E1385"/>
    <w:rsid w:val="002E1EE5"/>
    <w:rsid w:val="002E28DE"/>
    <w:rsid w:val="002E31B0"/>
    <w:rsid w:val="002E33CA"/>
    <w:rsid w:val="002E3851"/>
    <w:rsid w:val="002E3961"/>
    <w:rsid w:val="002E3B3A"/>
    <w:rsid w:val="002E3C03"/>
    <w:rsid w:val="002E3CB8"/>
    <w:rsid w:val="002E4B2E"/>
    <w:rsid w:val="002E4E67"/>
    <w:rsid w:val="002E552E"/>
    <w:rsid w:val="002E68FB"/>
    <w:rsid w:val="002E69D5"/>
    <w:rsid w:val="002E74D9"/>
    <w:rsid w:val="002E78AE"/>
    <w:rsid w:val="002E7A1D"/>
    <w:rsid w:val="002F0017"/>
    <w:rsid w:val="002F1331"/>
    <w:rsid w:val="002F151C"/>
    <w:rsid w:val="002F1751"/>
    <w:rsid w:val="002F1A5B"/>
    <w:rsid w:val="002F1AD5"/>
    <w:rsid w:val="002F1BD7"/>
    <w:rsid w:val="002F21E7"/>
    <w:rsid w:val="002F2E00"/>
    <w:rsid w:val="002F49DA"/>
    <w:rsid w:val="002F4D16"/>
    <w:rsid w:val="002F53F7"/>
    <w:rsid w:val="002F59B8"/>
    <w:rsid w:val="002F5C79"/>
    <w:rsid w:val="002F6562"/>
    <w:rsid w:val="002F66E7"/>
    <w:rsid w:val="002F66F9"/>
    <w:rsid w:val="002F799F"/>
    <w:rsid w:val="002F7DA1"/>
    <w:rsid w:val="002F7E05"/>
    <w:rsid w:val="002F7F48"/>
    <w:rsid w:val="00301021"/>
    <w:rsid w:val="003014E4"/>
    <w:rsid w:val="00301AAF"/>
    <w:rsid w:val="00301FFF"/>
    <w:rsid w:val="003023E8"/>
    <w:rsid w:val="003032CB"/>
    <w:rsid w:val="00304539"/>
    <w:rsid w:val="00304B50"/>
    <w:rsid w:val="00304C23"/>
    <w:rsid w:val="0030546E"/>
    <w:rsid w:val="00305490"/>
    <w:rsid w:val="00305DBE"/>
    <w:rsid w:val="00305E59"/>
    <w:rsid w:val="00306095"/>
    <w:rsid w:val="003061EF"/>
    <w:rsid w:val="003062B2"/>
    <w:rsid w:val="00306310"/>
    <w:rsid w:val="003068CD"/>
    <w:rsid w:val="003077F6"/>
    <w:rsid w:val="0030785D"/>
    <w:rsid w:val="00307EF5"/>
    <w:rsid w:val="00307F48"/>
    <w:rsid w:val="00310201"/>
    <w:rsid w:val="00310805"/>
    <w:rsid w:val="00310AE8"/>
    <w:rsid w:val="00310B1D"/>
    <w:rsid w:val="00310C4A"/>
    <w:rsid w:val="00311692"/>
    <w:rsid w:val="00311756"/>
    <w:rsid w:val="00311A91"/>
    <w:rsid w:val="00311B17"/>
    <w:rsid w:val="0031237C"/>
    <w:rsid w:val="0031272E"/>
    <w:rsid w:val="00312979"/>
    <w:rsid w:val="0031330B"/>
    <w:rsid w:val="0031375F"/>
    <w:rsid w:val="003140F1"/>
    <w:rsid w:val="00314371"/>
    <w:rsid w:val="00314994"/>
    <w:rsid w:val="00315211"/>
    <w:rsid w:val="00315616"/>
    <w:rsid w:val="00316602"/>
    <w:rsid w:val="003168C1"/>
    <w:rsid w:val="00316C7D"/>
    <w:rsid w:val="00316CA9"/>
    <w:rsid w:val="00316DD4"/>
    <w:rsid w:val="003173E1"/>
    <w:rsid w:val="00320185"/>
    <w:rsid w:val="00320381"/>
    <w:rsid w:val="003215F8"/>
    <w:rsid w:val="003218FC"/>
    <w:rsid w:val="00321B12"/>
    <w:rsid w:val="00321D6F"/>
    <w:rsid w:val="00321EAB"/>
    <w:rsid w:val="00322CEF"/>
    <w:rsid w:val="00322D3D"/>
    <w:rsid w:val="0032302F"/>
    <w:rsid w:val="0032316C"/>
    <w:rsid w:val="003231D9"/>
    <w:rsid w:val="00323CBF"/>
    <w:rsid w:val="00323E21"/>
    <w:rsid w:val="0032427C"/>
    <w:rsid w:val="00324606"/>
    <w:rsid w:val="0032488E"/>
    <w:rsid w:val="00324DD2"/>
    <w:rsid w:val="003253BE"/>
    <w:rsid w:val="00325B09"/>
    <w:rsid w:val="0032636E"/>
    <w:rsid w:val="00327526"/>
    <w:rsid w:val="003275A2"/>
    <w:rsid w:val="00327F37"/>
    <w:rsid w:val="003307C7"/>
    <w:rsid w:val="00330AC9"/>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7B6"/>
    <w:rsid w:val="00336A56"/>
    <w:rsid w:val="0033701E"/>
    <w:rsid w:val="00337858"/>
    <w:rsid w:val="00337A08"/>
    <w:rsid w:val="00337AE6"/>
    <w:rsid w:val="00340210"/>
    <w:rsid w:val="00340310"/>
    <w:rsid w:val="00340D9E"/>
    <w:rsid w:val="00340E2B"/>
    <w:rsid w:val="00340FDA"/>
    <w:rsid w:val="00341124"/>
    <w:rsid w:val="003414DA"/>
    <w:rsid w:val="0034176A"/>
    <w:rsid w:val="00341B4F"/>
    <w:rsid w:val="00341C8A"/>
    <w:rsid w:val="00341CEB"/>
    <w:rsid w:val="003429F9"/>
    <w:rsid w:val="00342BE1"/>
    <w:rsid w:val="00342EB3"/>
    <w:rsid w:val="00343202"/>
    <w:rsid w:val="00343EBB"/>
    <w:rsid w:val="0034426C"/>
    <w:rsid w:val="0034435D"/>
    <w:rsid w:val="0034463C"/>
    <w:rsid w:val="00344A2D"/>
    <w:rsid w:val="0034599A"/>
    <w:rsid w:val="00345D77"/>
    <w:rsid w:val="00345F6A"/>
    <w:rsid w:val="00346A27"/>
    <w:rsid w:val="00346DA0"/>
    <w:rsid w:val="003471B0"/>
    <w:rsid w:val="0034732F"/>
    <w:rsid w:val="003476D0"/>
    <w:rsid w:val="00347AD4"/>
    <w:rsid w:val="00347E35"/>
    <w:rsid w:val="003507E8"/>
    <w:rsid w:val="00350B80"/>
    <w:rsid w:val="00350C29"/>
    <w:rsid w:val="003512C9"/>
    <w:rsid w:val="0035185E"/>
    <w:rsid w:val="00351A0C"/>
    <w:rsid w:val="0035223B"/>
    <w:rsid w:val="00352910"/>
    <w:rsid w:val="00352D06"/>
    <w:rsid w:val="0035358B"/>
    <w:rsid w:val="00354055"/>
    <w:rsid w:val="00354A88"/>
    <w:rsid w:val="00354CF8"/>
    <w:rsid w:val="00355158"/>
    <w:rsid w:val="00355294"/>
    <w:rsid w:val="003557C0"/>
    <w:rsid w:val="00355952"/>
    <w:rsid w:val="00355CFA"/>
    <w:rsid w:val="003566B1"/>
    <w:rsid w:val="00356C1C"/>
    <w:rsid w:val="003576DA"/>
    <w:rsid w:val="00360999"/>
    <w:rsid w:val="00360E36"/>
    <w:rsid w:val="00361111"/>
    <w:rsid w:val="0036144B"/>
    <w:rsid w:val="00361CB7"/>
    <w:rsid w:val="0036201B"/>
    <w:rsid w:val="0036296B"/>
    <w:rsid w:val="00362CA3"/>
    <w:rsid w:val="00362FBA"/>
    <w:rsid w:val="00363204"/>
    <w:rsid w:val="00363A2E"/>
    <w:rsid w:val="00364323"/>
    <w:rsid w:val="00364951"/>
    <w:rsid w:val="00365ABB"/>
    <w:rsid w:val="00365E3E"/>
    <w:rsid w:val="00366CB5"/>
    <w:rsid w:val="00367421"/>
    <w:rsid w:val="00367512"/>
    <w:rsid w:val="00367A94"/>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8D2"/>
    <w:rsid w:val="00380EA6"/>
    <w:rsid w:val="0038157F"/>
    <w:rsid w:val="00381815"/>
    <w:rsid w:val="00381B09"/>
    <w:rsid w:val="00381F45"/>
    <w:rsid w:val="0038264F"/>
    <w:rsid w:val="00382E7B"/>
    <w:rsid w:val="00383325"/>
    <w:rsid w:val="00383894"/>
    <w:rsid w:val="00383CFD"/>
    <w:rsid w:val="003841D6"/>
    <w:rsid w:val="003841F5"/>
    <w:rsid w:val="00384458"/>
    <w:rsid w:val="003845E5"/>
    <w:rsid w:val="00384759"/>
    <w:rsid w:val="00384F1B"/>
    <w:rsid w:val="00385E6E"/>
    <w:rsid w:val="003861CA"/>
    <w:rsid w:val="00387368"/>
    <w:rsid w:val="003879E5"/>
    <w:rsid w:val="00387FEF"/>
    <w:rsid w:val="003902A3"/>
    <w:rsid w:val="003909CB"/>
    <w:rsid w:val="00390FCD"/>
    <w:rsid w:val="003923B1"/>
    <w:rsid w:val="00392523"/>
    <w:rsid w:val="003927C3"/>
    <w:rsid w:val="00392AF1"/>
    <w:rsid w:val="0039308E"/>
    <w:rsid w:val="00393677"/>
    <w:rsid w:val="00393883"/>
    <w:rsid w:val="003938FE"/>
    <w:rsid w:val="0039434B"/>
    <w:rsid w:val="003946AA"/>
    <w:rsid w:val="00394CF2"/>
    <w:rsid w:val="0039502D"/>
    <w:rsid w:val="0039556E"/>
    <w:rsid w:val="00396487"/>
    <w:rsid w:val="003965E5"/>
    <w:rsid w:val="00396A0C"/>
    <w:rsid w:val="00396DCB"/>
    <w:rsid w:val="003970FB"/>
    <w:rsid w:val="003975A6"/>
    <w:rsid w:val="00397AD0"/>
    <w:rsid w:val="003A219C"/>
    <w:rsid w:val="003A23C7"/>
    <w:rsid w:val="003A28C2"/>
    <w:rsid w:val="003A38AB"/>
    <w:rsid w:val="003A3D18"/>
    <w:rsid w:val="003A3E0E"/>
    <w:rsid w:val="003A5800"/>
    <w:rsid w:val="003A5E77"/>
    <w:rsid w:val="003A6331"/>
    <w:rsid w:val="003A6365"/>
    <w:rsid w:val="003A6BC4"/>
    <w:rsid w:val="003A77B3"/>
    <w:rsid w:val="003A7B5D"/>
    <w:rsid w:val="003B01B7"/>
    <w:rsid w:val="003B080D"/>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BC8"/>
    <w:rsid w:val="003B5E0B"/>
    <w:rsid w:val="003B6A36"/>
    <w:rsid w:val="003B6BCB"/>
    <w:rsid w:val="003B6DB2"/>
    <w:rsid w:val="003B6FF5"/>
    <w:rsid w:val="003B719D"/>
    <w:rsid w:val="003B788F"/>
    <w:rsid w:val="003C00AA"/>
    <w:rsid w:val="003C06A1"/>
    <w:rsid w:val="003C073B"/>
    <w:rsid w:val="003C092A"/>
    <w:rsid w:val="003C0DF2"/>
    <w:rsid w:val="003C0F92"/>
    <w:rsid w:val="003C1CF6"/>
    <w:rsid w:val="003C1DFB"/>
    <w:rsid w:val="003C209E"/>
    <w:rsid w:val="003C2E28"/>
    <w:rsid w:val="003C2E39"/>
    <w:rsid w:val="003C2EEF"/>
    <w:rsid w:val="003C3938"/>
    <w:rsid w:val="003C3B6A"/>
    <w:rsid w:val="003C4714"/>
    <w:rsid w:val="003C4A0F"/>
    <w:rsid w:val="003C4B50"/>
    <w:rsid w:val="003C4D94"/>
    <w:rsid w:val="003C4EBD"/>
    <w:rsid w:val="003C4EFC"/>
    <w:rsid w:val="003C4F20"/>
    <w:rsid w:val="003C4F46"/>
    <w:rsid w:val="003C52EC"/>
    <w:rsid w:val="003C5754"/>
    <w:rsid w:val="003C5854"/>
    <w:rsid w:val="003C5A9E"/>
    <w:rsid w:val="003C5BAD"/>
    <w:rsid w:val="003C6036"/>
    <w:rsid w:val="003C64D9"/>
    <w:rsid w:val="003C6797"/>
    <w:rsid w:val="003C6B76"/>
    <w:rsid w:val="003C6BDA"/>
    <w:rsid w:val="003C7972"/>
    <w:rsid w:val="003C7B67"/>
    <w:rsid w:val="003D1847"/>
    <w:rsid w:val="003D1F6D"/>
    <w:rsid w:val="003D28DC"/>
    <w:rsid w:val="003D2CA2"/>
    <w:rsid w:val="003D341D"/>
    <w:rsid w:val="003D3524"/>
    <w:rsid w:val="003D38EF"/>
    <w:rsid w:val="003D3908"/>
    <w:rsid w:val="003D5742"/>
    <w:rsid w:val="003D5A21"/>
    <w:rsid w:val="003D66C5"/>
    <w:rsid w:val="003D6B0D"/>
    <w:rsid w:val="003D6C70"/>
    <w:rsid w:val="003D713D"/>
    <w:rsid w:val="003D72E5"/>
    <w:rsid w:val="003D7C96"/>
    <w:rsid w:val="003E0730"/>
    <w:rsid w:val="003E0944"/>
    <w:rsid w:val="003E099D"/>
    <w:rsid w:val="003E22EE"/>
    <w:rsid w:val="003E28C0"/>
    <w:rsid w:val="003E2CAB"/>
    <w:rsid w:val="003E2D43"/>
    <w:rsid w:val="003E310F"/>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8FC"/>
    <w:rsid w:val="003F299A"/>
    <w:rsid w:val="003F29C7"/>
    <w:rsid w:val="003F2E72"/>
    <w:rsid w:val="003F37EC"/>
    <w:rsid w:val="003F406C"/>
    <w:rsid w:val="003F4140"/>
    <w:rsid w:val="003F4150"/>
    <w:rsid w:val="003F4332"/>
    <w:rsid w:val="003F4CC7"/>
    <w:rsid w:val="003F56A5"/>
    <w:rsid w:val="003F5706"/>
    <w:rsid w:val="003F6494"/>
    <w:rsid w:val="003F6CEC"/>
    <w:rsid w:val="003F6D36"/>
    <w:rsid w:val="003F7302"/>
    <w:rsid w:val="003F73F2"/>
    <w:rsid w:val="003F7D97"/>
    <w:rsid w:val="00400159"/>
    <w:rsid w:val="00400B56"/>
    <w:rsid w:val="004011B7"/>
    <w:rsid w:val="004015F0"/>
    <w:rsid w:val="00401D7A"/>
    <w:rsid w:val="00401FA0"/>
    <w:rsid w:val="00401FB5"/>
    <w:rsid w:val="004024BF"/>
    <w:rsid w:val="0040258B"/>
    <w:rsid w:val="004025D0"/>
    <w:rsid w:val="0040279A"/>
    <w:rsid w:val="004028B6"/>
    <w:rsid w:val="00402E07"/>
    <w:rsid w:val="00403156"/>
    <w:rsid w:val="00403428"/>
    <w:rsid w:val="0040388E"/>
    <w:rsid w:val="00403DE7"/>
    <w:rsid w:val="004043E3"/>
    <w:rsid w:val="00404516"/>
    <w:rsid w:val="00404C79"/>
    <w:rsid w:val="00405093"/>
    <w:rsid w:val="00406079"/>
    <w:rsid w:val="00406438"/>
    <w:rsid w:val="00406451"/>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6E1"/>
    <w:rsid w:val="00411F73"/>
    <w:rsid w:val="00412B21"/>
    <w:rsid w:val="00412D1B"/>
    <w:rsid w:val="00412D30"/>
    <w:rsid w:val="0041379B"/>
    <w:rsid w:val="00414977"/>
    <w:rsid w:val="00414B14"/>
    <w:rsid w:val="00414E30"/>
    <w:rsid w:val="0041626D"/>
    <w:rsid w:val="00416713"/>
    <w:rsid w:val="00416765"/>
    <w:rsid w:val="004168FE"/>
    <w:rsid w:val="00416CCF"/>
    <w:rsid w:val="00417067"/>
    <w:rsid w:val="00417091"/>
    <w:rsid w:val="0041790A"/>
    <w:rsid w:val="0042001B"/>
    <w:rsid w:val="00420D90"/>
    <w:rsid w:val="00422087"/>
    <w:rsid w:val="00422DD0"/>
    <w:rsid w:val="0042335B"/>
    <w:rsid w:val="004238BD"/>
    <w:rsid w:val="00423A16"/>
    <w:rsid w:val="00423AA3"/>
    <w:rsid w:val="00423CF4"/>
    <w:rsid w:val="004242BD"/>
    <w:rsid w:val="00424E0F"/>
    <w:rsid w:val="004259A3"/>
    <w:rsid w:val="00425D43"/>
    <w:rsid w:val="004262A8"/>
    <w:rsid w:val="00426434"/>
    <w:rsid w:val="004265AE"/>
    <w:rsid w:val="00427598"/>
    <w:rsid w:val="00430041"/>
    <w:rsid w:val="00430235"/>
    <w:rsid w:val="00431235"/>
    <w:rsid w:val="00431261"/>
    <w:rsid w:val="004329C9"/>
    <w:rsid w:val="00432A08"/>
    <w:rsid w:val="0043304F"/>
    <w:rsid w:val="00433842"/>
    <w:rsid w:val="00433B20"/>
    <w:rsid w:val="004340FB"/>
    <w:rsid w:val="0043466F"/>
    <w:rsid w:val="00435A3C"/>
    <w:rsid w:val="00435DB4"/>
    <w:rsid w:val="00435FDB"/>
    <w:rsid w:val="00436194"/>
    <w:rsid w:val="004363F1"/>
    <w:rsid w:val="00436C05"/>
    <w:rsid w:val="004372F3"/>
    <w:rsid w:val="004374A2"/>
    <w:rsid w:val="004378B3"/>
    <w:rsid w:val="00437A9A"/>
    <w:rsid w:val="0044078C"/>
    <w:rsid w:val="00440E07"/>
    <w:rsid w:val="0044107D"/>
    <w:rsid w:val="0044151B"/>
    <w:rsid w:val="004417DC"/>
    <w:rsid w:val="0044183E"/>
    <w:rsid w:val="00441E91"/>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558"/>
    <w:rsid w:val="004457E5"/>
    <w:rsid w:val="00445FE3"/>
    <w:rsid w:val="0044658C"/>
    <w:rsid w:val="0044665D"/>
    <w:rsid w:val="0044666F"/>
    <w:rsid w:val="004469EC"/>
    <w:rsid w:val="0044737D"/>
    <w:rsid w:val="00447483"/>
    <w:rsid w:val="004476A3"/>
    <w:rsid w:val="00447BD3"/>
    <w:rsid w:val="004502CF"/>
    <w:rsid w:val="0045087F"/>
    <w:rsid w:val="00450E61"/>
    <w:rsid w:val="00451B77"/>
    <w:rsid w:val="00451BEC"/>
    <w:rsid w:val="00451E1C"/>
    <w:rsid w:val="004521B2"/>
    <w:rsid w:val="00453937"/>
    <w:rsid w:val="0045424E"/>
    <w:rsid w:val="00454A22"/>
    <w:rsid w:val="004552FB"/>
    <w:rsid w:val="00455A10"/>
    <w:rsid w:val="00456A1C"/>
    <w:rsid w:val="00456A24"/>
    <w:rsid w:val="0045702C"/>
    <w:rsid w:val="00457396"/>
    <w:rsid w:val="004577B0"/>
    <w:rsid w:val="0046019F"/>
    <w:rsid w:val="0046037E"/>
    <w:rsid w:val="00460541"/>
    <w:rsid w:val="00460DEA"/>
    <w:rsid w:val="004616CF"/>
    <w:rsid w:val="004616E3"/>
    <w:rsid w:val="00461F9D"/>
    <w:rsid w:val="00462327"/>
    <w:rsid w:val="00462786"/>
    <w:rsid w:val="00462825"/>
    <w:rsid w:val="00462B0B"/>
    <w:rsid w:val="00462C83"/>
    <w:rsid w:val="004632E4"/>
    <w:rsid w:val="00463ED0"/>
    <w:rsid w:val="00463F0E"/>
    <w:rsid w:val="0046412A"/>
    <w:rsid w:val="004651BB"/>
    <w:rsid w:val="0046530B"/>
    <w:rsid w:val="004659AD"/>
    <w:rsid w:val="00465C9A"/>
    <w:rsid w:val="00466032"/>
    <w:rsid w:val="00466863"/>
    <w:rsid w:val="004670B8"/>
    <w:rsid w:val="00467A05"/>
    <w:rsid w:val="00467C6E"/>
    <w:rsid w:val="00470078"/>
    <w:rsid w:val="0047038D"/>
    <w:rsid w:val="0047044A"/>
    <w:rsid w:val="004705F7"/>
    <w:rsid w:val="00470DBE"/>
    <w:rsid w:val="004714E5"/>
    <w:rsid w:val="00471552"/>
    <w:rsid w:val="004716A2"/>
    <w:rsid w:val="00471D5B"/>
    <w:rsid w:val="0047203C"/>
    <w:rsid w:val="00472081"/>
    <w:rsid w:val="004721DE"/>
    <w:rsid w:val="0047245B"/>
    <w:rsid w:val="00472E1F"/>
    <w:rsid w:val="00473873"/>
    <w:rsid w:val="00473D34"/>
    <w:rsid w:val="004741F0"/>
    <w:rsid w:val="00475069"/>
    <w:rsid w:val="0047525F"/>
    <w:rsid w:val="0047573F"/>
    <w:rsid w:val="00476715"/>
    <w:rsid w:val="004772D4"/>
    <w:rsid w:val="00477F62"/>
    <w:rsid w:val="00480748"/>
    <w:rsid w:val="00480C75"/>
    <w:rsid w:val="004810B3"/>
    <w:rsid w:val="004814DA"/>
    <w:rsid w:val="0048166C"/>
    <w:rsid w:val="00481EA8"/>
    <w:rsid w:val="0048296B"/>
    <w:rsid w:val="00483303"/>
    <w:rsid w:val="00484073"/>
    <w:rsid w:val="0048435E"/>
    <w:rsid w:val="00484D78"/>
    <w:rsid w:val="00484FE8"/>
    <w:rsid w:val="00485352"/>
    <w:rsid w:val="00486069"/>
    <w:rsid w:val="00486B0E"/>
    <w:rsid w:val="004877A6"/>
    <w:rsid w:val="00487F61"/>
    <w:rsid w:val="00490040"/>
    <w:rsid w:val="00490370"/>
    <w:rsid w:val="00490622"/>
    <w:rsid w:val="00491A3C"/>
    <w:rsid w:val="00491CDD"/>
    <w:rsid w:val="00492099"/>
    <w:rsid w:val="0049267B"/>
    <w:rsid w:val="00493B00"/>
    <w:rsid w:val="00494667"/>
    <w:rsid w:val="00495955"/>
    <w:rsid w:val="00496931"/>
    <w:rsid w:val="00497F34"/>
    <w:rsid w:val="004A0738"/>
    <w:rsid w:val="004A0B80"/>
    <w:rsid w:val="004A0C99"/>
    <w:rsid w:val="004A1079"/>
    <w:rsid w:val="004A1525"/>
    <w:rsid w:val="004A1772"/>
    <w:rsid w:val="004A1C76"/>
    <w:rsid w:val="004A1D41"/>
    <w:rsid w:val="004A2021"/>
    <w:rsid w:val="004A237D"/>
    <w:rsid w:val="004A36C3"/>
    <w:rsid w:val="004A388A"/>
    <w:rsid w:val="004A3FD2"/>
    <w:rsid w:val="004A4A2F"/>
    <w:rsid w:val="004A513F"/>
    <w:rsid w:val="004A52EB"/>
    <w:rsid w:val="004A5417"/>
    <w:rsid w:val="004A60C0"/>
    <w:rsid w:val="004A61CB"/>
    <w:rsid w:val="004A6362"/>
    <w:rsid w:val="004A663E"/>
    <w:rsid w:val="004A68C0"/>
    <w:rsid w:val="004A69CA"/>
    <w:rsid w:val="004A6BBF"/>
    <w:rsid w:val="004A6FAA"/>
    <w:rsid w:val="004A79AD"/>
    <w:rsid w:val="004B0379"/>
    <w:rsid w:val="004B12E2"/>
    <w:rsid w:val="004B13A5"/>
    <w:rsid w:val="004B158D"/>
    <w:rsid w:val="004B1FC2"/>
    <w:rsid w:val="004B2148"/>
    <w:rsid w:val="004B28E4"/>
    <w:rsid w:val="004B2DEC"/>
    <w:rsid w:val="004B2E27"/>
    <w:rsid w:val="004B3229"/>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7BDD"/>
    <w:rsid w:val="004C1312"/>
    <w:rsid w:val="004C1545"/>
    <w:rsid w:val="004C1D73"/>
    <w:rsid w:val="004C1EDC"/>
    <w:rsid w:val="004C40E6"/>
    <w:rsid w:val="004C41C9"/>
    <w:rsid w:val="004D13E7"/>
    <w:rsid w:val="004D198C"/>
    <w:rsid w:val="004D2711"/>
    <w:rsid w:val="004D2A52"/>
    <w:rsid w:val="004D33BC"/>
    <w:rsid w:val="004D3618"/>
    <w:rsid w:val="004D391D"/>
    <w:rsid w:val="004D3D5F"/>
    <w:rsid w:val="004D3FDF"/>
    <w:rsid w:val="004D41D2"/>
    <w:rsid w:val="004D426E"/>
    <w:rsid w:val="004D4385"/>
    <w:rsid w:val="004D43EB"/>
    <w:rsid w:val="004D4BD1"/>
    <w:rsid w:val="004D4C00"/>
    <w:rsid w:val="004D581D"/>
    <w:rsid w:val="004D5A6A"/>
    <w:rsid w:val="004D7A30"/>
    <w:rsid w:val="004E0080"/>
    <w:rsid w:val="004E0219"/>
    <w:rsid w:val="004E08FC"/>
    <w:rsid w:val="004E0918"/>
    <w:rsid w:val="004E0923"/>
    <w:rsid w:val="004E0DFB"/>
    <w:rsid w:val="004E0E43"/>
    <w:rsid w:val="004E1158"/>
    <w:rsid w:val="004E1BF0"/>
    <w:rsid w:val="004E1DC8"/>
    <w:rsid w:val="004E1FE3"/>
    <w:rsid w:val="004E233D"/>
    <w:rsid w:val="004E2F6F"/>
    <w:rsid w:val="004E3B7B"/>
    <w:rsid w:val="004E3BEB"/>
    <w:rsid w:val="004E3DBC"/>
    <w:rsid w:val="004E42DF"/>
    <w:rsid w:val="004E47A9"/>
    <w:rsid w:val="004E48F2"/>
    <w:rsid w:val="004E4D87"/>
    <w:rsid w:val="004E5D67"/>
    <w:rsid w:val="004E6E36"/>
    <w:rsid w:val="004E6F10"/>
    <w:rsid w:val="004E6F42"/>
    <w:rsid w:val="004E758E"/>
    <w:rsid w:val="004E77E5"/>
    <w:rsid w:val="004E7E5B"/>
    <w:rsid w:val="004F0EEF"/>
    <w:rsid w:val="004F1286"/>
    <w:rsid w:val="004F12DE"/>
    <w:rsid w:val="004F16B5"/>
    <w:rsid w:val="004F1E31"/>
    <w:rsid w:val="004F2398"/>
    <w:rsid w:val="004F2918"/>
    <w:rsid w:val="004F2EF0"/>
    <w:rsid w:val="004F2FC8"/>
    <w:rsid w:val="004F3F02"/>
    <w:rsid w:val="004F4935"/>
    <w:rsid w:val="004F5342"/>
    <w:rsid w:val="004F63FF"/>
    <w:rsid w:val="004F6536"/>
    <w:rsid w:val="004F666B"/>
    <w:rsid w:val="004F6BA1"/>
    <w:rsid w:val="004F6D15"/>
    <w:rsid w:val="004F6F31"/>
    <w:rsid w:val="004F7359"/>
    <w:rsid w:val="004F74AC"/>
    <w:rsid w:val="004F7BB3"/>
    <w:rsid w:val="0050091A"/>
    <w:rsid w:val="005023D2"/>
    <w:rsid w:val="00502623"/>
    <w:rsid w:val="005028C9"/>
    <w:rsid w:val="005031A4"/>
    <w:rsid w:val="00503BA5"/>
    <w:rsid w:val="00503BA7"/>
    <w:rsid w:val="00504339"/>
    <w:rsid w:val="0050525C"/>
    <w:rsid w:val="00505467"/>
    <w:rsid w:val="00506086"/>
    <w:rsid w:val="00506092"/>
    <w:rsid w:val="00506615"/>
    <w:rsid w:val="005068F7"/>
    <w:rsid w:val="005069F8"/>
    <w:rsid w:val="00506DE8"/>
    <w:rsid w:val="00506F45"/>
    <w:rsid w:val="00506FE7"/>
    <w:rsid w:val="005074CE"/>
    <w:rsid w:val="0050750E"/>
    <w:rsid w:val="0050763E"/>
    <w:rsid w:val="0050773E"/>
    <w:rsid w:val="005102C5"/>
    <w:rsid w:val="005103E6"/>
    <w:rsid w:val="00510463"/>
    <w:rsid w:val="00510495"/>
    <w:rsid w:val="00510A37"/>
    <w:rsid w:val="00510B3B"/>
    <w:rsid w:val="00510D55"/>
    <w:rsid w:val="00511731"/>
    <w:rsid w:val="00511B0D"/>
    <w:rsid w:val="00511E69"/>
    <w:rsid w:val="005127FB"/>
    <w:rsid w:val="00512AC5"/>
    <w:rsid w:val="00512C78"/>
    <w:rsid w:val="00512F50"/>
    <w:rsid w:val="00512F67"/>
    <w:rsid w:val="005134DD"/>
    <w:rsid w:val="00514002"/>
    <w:rsid w:val="005144BA"/>
    <w:rsid w:val="00514743"/>
    <w:rsid w:val="00514EC9"/>
    <w:rsid w:val="00515056"/>
    <w:rsid w:val="0051593D"/>
    <w:rsid w:val="00515BDD"/>
    <w:rsid w:val="0051612C"/>
    <w:rsid w:val="00516301"/>
    <w:rsid w:val="00516462"/>
    <w:rsid w:val="005168A9"/>
    <w:rsid w:val="0051696D"/>
    <w:rsid w:val="0051702C"/>
    <w:rsid w:val="00517CC8"/>
    <w:rsid w:val="005201AE"/>
    <w:rsid w:val="00520B5E"/>
    <w:rsid w:val="00520CFE"/>
    <w:rsid w:val="00520FD9"/>
    <w:rsid w:val="00521610"/>
    <w:rsid w:val="00521C10"/>
    <w:rsid w:val="0052265A"/>
    <w:rsid w:val="005228FD"/>
    <w:rsid w:val="00522EB4"/>
    <w:rsid w:val="0052302B"/>
    <w:rsid w:val="00523198"/>
    <w:rsid w:val="0052328D"/>
    <w:rsid w:val="00523328"/>
    <w:rsid w:val="005236ED"/>
    <w:rsid w:val="00523EB6"/>
    <w:rsid w:val="00524D8A"/>
    <w:rsid w:val="00525AE1"/>
    <w:rsid w:val="005266EE"/>
    <w:rsid w:val="00526968"/>
    <w:rsid w:val="00526A24"/>
    <w:rsid w:val="005279F8"/>
    <w:rsid w:val="00527E13"/>
    <w:rsid w:val="005302EA"/>
    <w:rsid w:val="0053046F"/>
    <w:rsid w:val="00530A7E"/>
    <w:rsid w:val="00530B83"/>
    <w:rsid w:val="00530EA9"/>
    <w:rsid w:val="00530F77"/>
    <w:rsid w:val="00531063"/>
    <w:rsid w:val="005310CA"/>
    <w:rsid w:val="00531375"/>
    <w:rsid w:val="005319D9"/>
    <w:rsid w:val="00532185"/>
    <w:rsid w:val="00533529"/>
    <w:rsid w:val="00533622"/>
    <w:rsid w:val="0053457D"/>
    <w:rsid w:val="00535943"/>
    <w:rsid w:val="00535A03"/>
    <w:rsid w:val="00535CFD"/>
    <w:rsid w:val="00536B2F"/>
    <w:rsid w:val="00537B25"/>
    <w:rsid w:val="00537DC6"/>
    <w:rsid w:val="00540027"/>
    <w:rsid w:val="0054076D"/>
    <w:rsid w:val="00540849"/>
    <w:rsid w:val="00540D69"/>
    <w:rsid w:val="00541905"/>
    <w:rsid w:val="00543118"/>
    <w:rsid w:val="005434F4"/>
    <w:rsid w:val="00543987"/>
    <w:rsid w:val="0054398F"/>
    <w:rsid w:val="00543E6D"/>
    <w:rsid w:val="005447D2"/>
    <w:rsid w:val="00544A14"/>
    <w:rsid w:val="00545533"/>
    <w:rsid w:val="00545FC1"/>
    <w:rsid w:val="00546911"/>
    <w:rsid w:val="00546E6A"/>
    <w:rsid w:val="00547812"/>
    <w:rsid w:val="00547833"/>
    <w:rsid w:val="00547F06"/>
    <w:rsid w:val="0055004F"/>
    <w:rsid w:val="00550CA7"/>
    <w:rsid w:val="00550EA1"/>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4A6"/>
    <w:rsid w:val="005547F9"/>
    <w:rsid w:val="00554857"/>
    <w:rsid w:val="005552F3"/>
    <w:rsid w:val="0055613E"/>
    <w:rsid w:val="005570DA"/>
    <w:rsid w:val="00557A51"/>
    <w:rsid w:val="00560118"/>
    <w:rsid w:val="0056020A"/>
    <w:rsid w:val="00560232"/>
    <w:rsid w:val="005604DD"/>
    <w:rsid w:val="00560CC2"/>
    <w:rsid w:val="0056108F"/>
    <w:rsid w:val="0056150D"/>
    <w:rsid w:val="00561738"/>
    <w:rsid w:val="00561818"/>
    <w:rsid w:val="005619E7"/>
    <w:rsid w:val="00561C56"/>
    <w:rsid w:val="00562255"/>
    <w:rsid w:val="00562CE2"/>
    <w:rsid w:val="00563080"/>
    <w:rsid w:val="00563469"/>
    <w:rsid w:val="00563B5C"/>
    <w:rsid w:val="00563BDE"/>
    <w:rsid w:val="00564CBA"/>
    <w:rsid w:val="00564EEA"/>
    <w:rsid w:val="00565197"/>
    <w:rsid w:val="005651C8"/>
    <w:rsid w:val="0056558E"/>
    <w:rsid w:val="00565D6D"/>
    <w:rsid w:val="00566398"/>
    <w:rsid w:val="00566835"/>
    <w:rsid w:val="00566BE8"/>
    <w:rsid w:val="00567AB3"/>
    <w:rsid w:val="00570015"/>
    <w:rsid w:val="00570275"/>
    <w:rsid w:val="00570418"/>
    <w:rsid w:val="00570475"/>
    <w:rsid w:val="0057070A"/>
    <w:rsid w:val="00571158"/>
    <w:rsid w:val="0057128D"/>
    <w:rsid w:val="005716FC"/>
    <w:rsid w:val="00571E7C"/>
    <w:rsid w:val="0057254C"/>
    <w:rsid w:val="005726F0"/>
    <w:rsid w:val="00572C7D"/>
    <w:rsid w:val="00573830"/>
    <w:rsid w:val="00573E33"/>
    <w:rsid w:val="005756F3"/>
    <w:rsid w:val="00575792"/>
    <w:rsid w:val="00575854"/>
    <w:rsid w:val="00575B69"/>
    <w:rsid w:val="00575DFE"/>
    <w:rsid w:val="005764BF"/>
    <w:rsid w:val="005766F1"/>
    <w:rsid w:val="00576779"/>
    <w:rsid w:val="00576EB9"/>
    <w:rsid w:val="005779D6"/>
    <w:rsid w:val="0058034C"/>
    <w:rsid w:val="00581057"/>
    <w:rsid w:val="005817A6"/>
    <w:rsid w:val="0058192D"/>
    <w:rsid w:val="0058250A"/>
    <w:rsid w:val="005826B4"/>
    <w:rsid w:val="00582865"/>
    <w:rsid w:val="005828E2"/>
    <w:rsid w:val="00582904"/>
    <w:rsid w:val="0058374F"/>
    <w:rsid w:val="005843EE"/>
    <w:rsid w:val="00584F39"/>
    <w:rsid w:val="00585A11"/>
    <w:rsid w:val="005862D3"/>
    <w:rsid w:val="005864AE"/>
    <w:rsid w:val="00586F88"/>
    <w:rsid w:val="005872A9"/>
    <w:rsid w:val="00587BD9"/>
    <w:rsid w:val="00590959"/>
    <w:rsid w:val="00591049"/>
    <w:rsid w:val="00591576"/>
    <w:rsid w:val="0059194D"/>
    <w:rsid w:val="00591ACB"/>
    <w:rsid w:val="00591F0A"/>
    <w:rsid w:val="00591FEE"/>
    <w:rsid w:val="005920FF"/>
    <w:rsid w:val="00592101"/>
    <w:rsid w:val="0059218C"/>
    <w:rsid w:val="00592322"/>
    <w:rsid w:val="00593903"/>
    <w:rsid w:val="00593EC9"/>
    <w:rsid w:val="00593FD4"/>
    <w:rsid w:val="00594176"/>
    <w:rsid w:val="005943E7"/>
    <w:rsid w:val="00594994"/>
    <w:rsid w:val="00595431"/>
    <w:rsid w:val="0059591B"/>
    <w:rsid w:val="00595CC1"/>
    <w:rsid w:val="00595DCC"/>
    <w:rsid w:val="0059644A"/>
    <w:rsid w:val="005966C5"/>
    <w:rsid w:val="00596DC8"/>
    <w:rsid w:val="00596E7F"/>
    <w:rsid w:val="00597528"/>
    <w:rsid w:val="00597888"/>
    <w:rsid w:val="00597E2E"/>
    <w:rsid w:val="005A09D3"/>
    <w:rsid w:val="005A0D70"/>
    <w:rsid w:val="005A1717"/>
    <w:rsid w:val="005A1FBE"/>
    <w:rsid w:val="005A201E"/>
    <w:rsid w:val="005A2964"/>
    <w:rsid w:val="005A2C5D"/>
    <w:rsid w:val="005A2E25"/>
    <w:rsid w:val="005A3577"/>
    <w:rsid w:val="005A3666"/>
    <w:rsid w:val="005A41A8"/>
    <w:rsid w:val="005A44EB"/>
    <w:rsid w:val="005A466F"/>
    <w:rsid w:val="005A5143"/>
    <w:rsid w:val="005A646D"/>
    <w:rsid w:val="005A71F7"/>
    <w:rsid w:val="005B0B25"/>
    <w:rsid w:val="005B1D33"/>
    <w:rsid w:val="005B2169"/>
    <w:rsid w:val="005B23C2"/>
    <w:rsid w:val="005B2632"/>
    <w:rsid w:val="005B31F0"/>
    <w:rsid w:val="005B3D91"/>
    <w:rsid w:val="005B401A"/>
    <w:rsid w:val="005B4A4A"/>
    <w:rsid w:val="005B4A7C"/>
    <w:rsid w:val="005B4B67"/>
    <w:rsid w:val="005B51AC"/>
    <w:rsid w:val="005B524C"/>
    <w:rsid w:val="005B528C"/>
    <w:rsid w:val="005B5954"/>
    <w:rsid w:val="005B5C46"/>
    <w:rsid w:val="005B6084"/>
    <w:rsid w:val="005B6293"/>
    <w:rsid w:val="005B6382"/>
    <w:rsid w:val="005B6CCF"/>
    <w:rsid w:val="005B7EB4"/>
    <w:rsid w:val="005C0882"/>
    <w:rsid w:val="005C11F2"/>
    <w:rsid w:val="005C1304"/>
    <w:rsid w:val="005C2219"/>
    <w:rsid w:val="005C23C2"/>
    <w:rsid w:val="005C3488"/>
    <w:rsid w:val="005C4193"/>
    <w:rsid w:val="005C41D3"/>
    <w:rsid w:val="005C48CC"/>
    <w:rsid w:val="005C4AA2"/>
    <w:rsid w:val="005C4CB8"/>
    <w:rsid w:val="005C5008"/>
    <w:rsid w:val="005C5142"/>
    <w:rsid w:val="005C5251"/>
    <w:rsid w:val="005C5626"/>
    <w:rsid w:val="005C56D6"/>
    <w:rsid w:val="005C5907"/>
    <w:rsid w:val="005C5B4A"/>
    <w:rsid w:val="005C63FB"/>
    <w:rsid w:val="005C69B0"/>
    <w:rsid w:val="005C6A5B"/>
    <w:rsid w:val="005C6C31"/>
    <w:rsid w:val="005C76CD"/>
    <w:rsid w:val="005C78F7"/>
    <w:rsid w:val="005C7F88"/>
    <w:rsid w:val="005D0A75"/>
    <w:rsid w:val="005D0C41"/>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5583"/>
    <w:rsid w:val="005D6AC0"/>
    <w:rsid w:val="005D6F8C"/>
    <w:rsid w:val="005E0090"/>
    <w:rsid w:val="005E08F6"/>
    <w:rsid w:val="005E0994"/>
    <w:rsid w:val="005E0A3F"/>
    <w:rsid w:val="005E12E1"/>
    <w:rsid w:val="005E13A7"/>
    <w:rsid w:val="005E15B0"/>
    <w:rsid w:val="005E1D5B"/>
    <w:rsid w:val="005E2220"/>
    <w:rsid w:val="005E231E"/>
    <w:rsid w:val="005E2CCF"/>
    <w:rsid w:val="005E2DAC"/>
    <w:rsid w:val="005E2E4D"/>
    <w:rsid w:val="005E45AB"/>
    <w:rsid w:val="005E48EE"/>
    <w:rsid w:val="005E4E7D"/>
    <w:rsid w:val="005E4ED3"/>
    <w:rsid w:val="005E4F70"/>
    <w:rsid w:val="005E518D"/>
    <w:rsid w:val="005E58A9"/>
    <w:rsid w:val="005E5A82"/>
    <w:rsid w:val="005E5B5C"/>
    <w:rsid w:val="005E6A95"/>
    <w:rsid w:val="005E6C00"/>
    <w:rsid w:val="005E6D8A"/>
    <w:rsid w:val="005E76EB"/>
    <w:rsid w:val="005E7E8F"/>
    <w:rsid w:val="005F0941"/>
    <w:rsid w:val="005F09C1"/>
    <w:rsid w:val="005F1405"/>
    <w:rsid w:val="005F14F4"/>
    <w:rsid w:val="005F1612"/>
    <w:rsid w:val="005F1B18"/>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61A0"/>
    <w:rsid w:val="005F625F"/>
    <w:rsid w:val="005F629A"/>
    <w:rsid w:val="005F64FC"/>
    <w:rsid w:val="005F667B"/>
    <w:rsid w:val="005F6E06"/>
    <w:rsid w:val="006006E7"/>
    <w:rsid w:val="00600F04"/>
    <w:rsid w:val="00600F77"/>
    <w:rsid w:val="0060176C"/>
    <w:rsid w:val="006017B1"/>
    <w:rsid w:val="00601A0C"/>
    <w:rsid w:val="00601A5E"/>
    <w:rsid w:val="00601F60"/>
    <w:rsid w:val="00602164"/>
    <w:rsid w:val="00602947"/>
    <w:rsid w:val="006029E2"/>
    <w:rsid w:val="00602F9F"/>
    <w:rsid w:val="00603127"/>
    <w:rsid w:val="0060463C"/>
    <w:rsid w:val="0060476F"/>
    <w:rsid w:val="00605213"/>
    <w:rsid w:val="0060578C"/>
    <w:rsid w:val="006060D9"/>
    <w:rsid w:val="006067E3"/>
    <w:rsid w:val="00606A49"/>
    <w:rsid w:val="00606ACC"/>
    <w:rsid w:val="00606E84"/>
    <w:rsid w:val="006102B1"/>
    <w:rsid w:val="00610FD9"/>
    <w:rsid w:val="006110F0"/>
    <w:rsid w:val="00612535"/>
    <w:rsid w:val="006125A7"/>
    <w:rsid w:val="006125D1"/>
    <w:rsid w:val="00612E4B"/>
    <w:rsid w:val="0061315F"/>
    <w:rsid w:val="00613A6C"/>
    <w:rsid w:val="00613C50"/>
    <w:rsid w:val="00614212"/>
    <w:rsid w:val="00614406"/>
    <w:rsid w:val="00614BA5"/>
    <w:rsid w:val="00614BE2"/>
    <w:rsid w:val="0061504A"/>
    <w:rsid w:val="0061553B"/>
    <w:rsid w:val="00615954"/>
    <w:rsid w:val="00615D80"/>
    <w:rsid w:val="0061614A"/>
    <w:rsid w:val="0061638C"/>
    <w:rsid w:val="00616614"/>
    <w:rsid w:val="00616CA9"/>
    <w:rsid w:val="00617196"/>
    <w:rsid w:val="006179F2"/>
    <w:rsid w:val="006209C4"/>
    <w:rsid w:val="00620CE9"/>
    <w:rsid w:val="00621820"/>
    <w:rsid w:val="006219F0"/>
    <w:rsid w:val="00622C91"/>
    <w:rsid w:val="00622C99"/>
    <w:rsid w:val="00623240"/>
    <w:rsid w:val="00623393"/>
    <w:rsid w:val="006234B9"/>
    <w:rsid w:val="0062384C"/>
    <w:rsid w:val="006239C8"/>
    <w:rsid w:val="00624B87"/>
    <w:rsid w:val="00625329"/>
    <w:rsid w:val="00625AE3"/>
    <w:rsid w:val="006267EE"/>
    <w:rsid w:val="006269F9"/>
    <w:rsid w:val="00626E94"/>
    <w:rsid w:val="006271FC"/>
    <w:rsid w:val="006274AF"/>
    <w:rsid w:val="0062793D"/>
    <w:rsid w:val="00630B72"/>
    <w:rsid w:val="00633559"/>
    <w:rsid w:val="00633E57"/>
    <w:rsid w:val="00634854"/>
    <w:rsid w:val="00634A58"/>
    <w:rsid w:val="00634C2E"/>
    <w:rsid w:val="0063517C"/>
    <w:rsid w:val="00635251"/>
    <w:rsid w:val="00635500"/>
    <w:rsid w:val="00635C1F"/>
    <w:rsid w:val="00635C4C"/>
    <w:rsid w:val="0063685B"/>
    <w:rsid w:val="00637080"/>
    <w:rsid w:val="00637503"/>
    <w:rsid w:val="00637AA3"/>
    <w:rsid w:val="006406D1"/>
    <w:rsid w:val="00640A27"/>
    <w:rsid w:val="0064106A"/>
    <w:rsid w:val="006433C5"/>
    <w:rsid w:val="00643B9C"/>
    <w:rsid w:val="00643E0D"/>
    <w:rsid w:val="00643E15"/>
    <w:rsid w:val="0064413D"/>
    <w:rsid w:val="006441E0"/>
    <w:rsid w:val="00644438"/>
    <w:rsid w:val="00644564"/>
    <w:rsid w:val="0064468A"/>
    <w:rsid w:val="00644918"/>
    <w:rsid w:val="00644B53"/>
    <w:rsid w:val="00644F14"/>
    <w:rsid w:val="00645229"/>
    <w:rsid w:val="00645441"/>
    <w:rsid w:val="00645E59"/>
    <w:rsid w:val="00646A8C"/>
    <w:rsid w:val="00646E51"/>
    <w:rsid w:val="00646F61"/>
    <w:rsid w:val="00646FE8"/>
    <w:rsid w:val="006474E3"/>
    <w:rsid w:val="00647511"/>
    <w:rsid w:val="0064764E"/>
    <w:rsid w:val="00647852"/>
    <w:rsid w:val="00647AA7"/>
    <w:rsid w:val="00647C25"/>
    <w:rsid w:val="00650229"/>
    <w:rsid w:val="00650A93"/>
    <w:rsid w:val="00650D49"/>
    <w:rsid w:val="0065108A"/>
    <w:rsid w:val="00651524"/>
    <w:rsid w:val="00651DB6"/>
    <w:rsid w:val="00652164"/>
    <w:rsid w:val="006521C9"/>
    <w:rsid w:val="00652596"/>
    <w:rsid w:val="00652B5D"/>
    <w:rsid w:val="00652FFB"/>
    <w:rsid w:val="006530D0"/>
    <w:rsid w:val="00653782"/>
    <w:rsid w:val="00653E49"/>
    <w:rsid w:val="00654490"/>
    <w:rsid w:val="006552AC"/>
    <w:rsid w:val="0065587B"/>
    <w:rsid w:val="00655A43"/>
    <w:rsid w:val="006562FD"/>
    <w:rsid w:val="00656368"/>
    <w:rsid w:val="00656B1A"/>
    <w:rsid w:val="00657000"/>
    <w:rsid w:val="0065715F"/>
    <w:rsid w:val="00657358"/>
    <w:rsid w:val="0065784D"/>
    <w:rsid w:val="00657B5A"/>
    <w:rsid w:val="00657C43"/>
    <w:rsid w:val="00657E36"/>
    <w:rsid w:val="00660521"/>
    <w:rsid w:val="006606AF"/>
    <w:rsid w:val="00660A26"/>
    <w:rsid w:val="00660E64"/>
    <w:rsid w:val="006611FA"/>
    <w:rsid w:val="006615AF"/>
    <w:rsid w:val="006616FA"/>
    <w:rsid w:val="006622DA"/>
    <w:rsid w:val="00663E00"/>
    <w:rsid w:val="00664479"/>
    <w:rsid w:val="00664489"/>
    <w:rsid w:val="00664A03"/>
    <w:rsid w:val="006651BB"/>
    <w:rsid w:val="00665DAD"/>
    <w:rsid w:val="00665E89"/>
    <w:rsid w:val="0066695A"/>
    <w:rsid w:val="00666E86"/>
    <w:rsid w:val="00667273"/>
    <w:rsid w:val="00667C39"/>
    <w:rsid w:val="006700D2"/>
    <w:rsid w:val="006708A8"/>
    <w:rsid w:val="006728CF"/>
    <w:rsid w:val="00672DBA"/>
    <w:rsid w:val="00673331"/>
    <w:rsid w:val="00673B11"/>
    <w:rsid w:val="006740B2"/>
    <w:rsid w:val="0067448B"/>
    <w:rsid w:val="0067466D"/>
    <w:rsid w:val="006747CA"/>
    <w:rsid w:val="00674C19"/>
    <w:rsid w:val="00675F79"/>
    <w:rsid w:val="00676144"/>
    <w:rsid w:val="0067695A"/>
    <w:rsid w:val="00676EB8"/>
    <w:rsid w:val="00676EF2"/>
    <w:rsid w:val="006770CB"/>
    <w:rsid w:val="00677244"/>
    <w:rsid w:val="0067747B"/>
    <w:rsid w:val="00677DA0"/>
    <w:rsid w:val="00680218"/>
    <w:rsid w:val="0068032F"/>
    <w:rsid w:val="0068035E"/>
    <w:rsid w:val="00680831"/>
    <w:rsid w:val="00680B24"/>
    <w:rsid w:val="00680BF7"/>
    <w:rsid w:val="00680D94"/>
    <w:rsid w:val="00680E26"/>
    <w:rsid w:val="006814B0"/>
    <w:rsid w:val="00681B8D"/>
    <w:rsid w:val="00681E56"/>
    <w:rsid w:val="0068221F"/>
    <w:rsid w:val="00682919"/>
    <w:rsid w:val="00682F13"/>
    <w:rsid w:val="00683877"/>
    <w:rsid w:val="00683FCE"/>
    <w:rsid w:val="00684318"/>
    <w:rsid w:val="00684979"/>
    <w:rsid w:val="00684A4F"/>
    <w:rsid w:val="00684C98"/>
    <w:rsid w:val="00684EEE"/>
    <w:rsid w:val="006850B3"/>
    <w:rsid w:val="006851AD"/>
    <w:rsid w:val="006852A3"/>
    <w:rsid w:val="00685C14"/>
    <w:rsid w:val="00685D20"/>
    <w:rsid w:val="00686137"/>
    <w:rsid w:val="00686700"/>
    <w:rsid w:val="00687BD0"/>
    <w:rsid w:val="00687F97"/>
    <w:rsid w:val="006908CA"/>
    <w:rsid w:val="0069095E"/>
    <w:rsid w:val="00690DD4"/>
    <w:rsid w:val="00690E28"/>
    <w:rsid w:val="00690E57"/>
    <w:rsid w:val="00691315"/>
    <w:rsid w:val="00691969"/>
    <w:rsid w:val="00692256"/>
    <w:rsid w:val="00692571"/>
    <w:rsid w:val="00692912"/>
    <w:rsid w:val="00692A54"/>
    <w:rsid w:val="006934D7"/>
    <w:rsid w:val="006938D0"/>
    <w:rsid w:val="00693C42"/>
    <w:rsid w:val="00693F02"/>
    <w:rsid w:val="00694382"/>
    <w:rsid w:val="006946F4"/>
    <w:rsid w:val="006968AD"/>
    <w:rsid w:val="00696B23"/>
    <w:rsid w:val="00696B4F"/>
    <w:rsid w:val="00696DAE"/>
    <w:rsid w:val="00696E4E"/>
    <w:rsid w:val="006971C7"/>
    <w:rsid w:val="0069731F"/>
    <w:rsid w:val="00697328"/>
    <w:rsid w:val="00697C17"/>
    <w:rsid w:val="006A01B1"/>
    <w:rsid w:val="006A05D2"/>
    <w:rsid w:val="006A0788"/>
    <w:rsid w:val="006A0926"/>
    <w:rsid w:val="006A09F2"/>
    <w:rsid w:val="006A0B84"/>
    <w:rsid w:val="006A1A94"/>
    <w:rsid w:val="006A1D56"/>
    <w:rsid w:val="006A2910"/>
    <w:rsid w:val="006A2C51"/>
    <w:rsid w:val="006A42D1"/>
    <w:rsid w:val="006A4A0F"/>
    <w:rsid w:val="006A4A90"/>
    <w:rsid w:val="006A4BD8"/>
    <w:rsid w:val="006A57D1"/>
    <w:rsid w:val="006A6714"/>
    <w:rsid w:val="006A68C2"/>
    <w:rsid w:val="006A6E81"/>
    <w:rsid w:val="006A74D4"/>
    <w:rsid w:val="006A7AAE"/>
    <w:rsid w:val="006A7FB8"/>
    <w:rsid w:val="006B0879"/>
    <w:rsid w:val="006B1D28"/>
    <w:rsid w:val="006B221B"/>
    <w:rsid w:val="006B238D"/>
    <w:rsid w:val="006B3B4B"/>
    <w:rsid w:val="006B414C"/>
    <w:rsid w:val="006B4406"/>
    <w:rsid w:val="006B4903"/>
    <w:rsid w:val="006B52DF"/>
    <w:rsid w:val="006B559F"/>
    <w:rsid w:val="006B5EBF"/>
    <w:rsid w:val="006B5F7D"/>
    <w:rsid w:val="006B5F85"/>
    <w:rsid w:val="006B6232"/>
    <w:rsid w:val="006B63C9"/>
    <w:rsid w:val="006B64F9"/>
    <w:rsid w:val="006B6C79"/>
    <w:rsid w:val="006B76E4"/>
    <w:rsid w:val="006B7AA3"/>
    <w:rsid w:val="006B7BB7"/>
    <w:rsid w:val="006B7FC2"/>
    <w:rsid w:val="006C0393"/>
    <w:rsid w:val="006C07F7"/>
    <w:rsid w:val="006C0BCB"/>
    <w:rsid w:val="006C15D9"/>
    <w:rsid w:val="006C1869"/>
    <w:rsid w:val="006C2076"/>
    <w:rsid w:val="006C2094"/>
    <w:rsid w:val="006C22DF"/>
    <w:rsid w:val="006C2921"/>
    <w:rsid w:val="006C292D"/>
    <w:rsid w:val="006C2CC5"/>
    <w:rsid w:val="006C2F1B"/>
    <w:rsid w:val="006C4569"/>
    <w:rsid w:val="006C4C23"/>
    <w:rsid w:val="006C5775"/>
    <w:rsid w:val="006C5AA3"/>
    <w:rsid w:val="006C5CEC"/>
    <w:rsid w:val="006C5EED"/>
    <w:rsid w:val="006C5F25"/>
    <w:rsid w:val="006C68F4"/>
    <w:rsid w:val="006C6981"/>
    <w:rsid w:val="006C6F8B"/>
    <w:rsid w:val="006C7122"/>
    <w:rsid w:val="006C72C3"/>
    <w:rsid w:val="006C7342"/>
    <w:rsid w:val="006C7D2C"/>
    <w:rsid w:val="006D0293"/>
    <w:rsid w:val="006D083D"/>
    <w:rsid w:val="006D0CBD"/>
    <w:rsid w:val="006D115E"/>
    <w:rsid w:val="006D124C"/>
    <w:rsid w:val="006D1531"/>
    <w:rsid w:val="006D157D"/>
    <w:rsid w:val="006D18DC"/>
    <w:rsid w:val="006D20F7"/>
    <w:rsid w:val="006D2760"/>
    <w:rsid w:val="006D2DDD"/>
    <w:rsid w:val="006D2EEF"/>
    <w:rsid w:val="006D3406"/>
    <w:rsid w:val="006D341B"/>
    <w:rsid w:val="006D356B"/>
    <w:rsid w:val="006D365C"/>
    <w:rsid w:val="006D38F8"/>
    <w:rsid w:val="006D3924"/>
    <w:rsid w:val="006D3B9D"/>
    <w:rsid w:val="006D4E46"/>
    <w:rsid w:val="006D5CC4"/>
    <w:rsid w:val="006D679D"/>
    <w:rsid w:val="006D69A9"/>
    <w:rsid w:val="006D6EDC"/>
    <w:rsid w:val="006D77DF"/>
    <w:rsid w:val="006D7EEA"/>
    <w:rsid w:val="006E04A6"/>
    <w:rsid w:val="006E13CB"/>
    <w:rsid w:val="006E1516"/>
    <w:rsid w:val="006E1E30"/>
    <w:rsid w:val="006E1EFE"/>
    <w:rsid w:val="006E2B21"/>
    <w:rsid w:val="006E2D2D"/>
    <w:rsid w:val="006E3952"/>
    <w:rsid w:val="006E3984"/>
    <w:rsid w:val="006E3FE7"/>
    <w:rsid w:val="006E43AD"/>
    <w:rsid w:val="006E4683"/>
    <w:rsid w:val="006E5124"/>
    <w:rsid w:val="006E51A7"/>
    <w:rsid w:val="006E55AF"/>
    <w:rsid w:val="006E55C6"/>
    <w:rsid w:val="006E62D2"/>
    <w:rsid w:val="006E6348"/>
    <w:rsid w:val="006E6AC7"/>
    <w:rsid w:val="006E70CE"/>
    <w:rsid w:val="006E75B2"/>
    <w:rsid w:val="006E7D5B"/>
    <w:rsid w:val="006F03EE"/>
    <w:rsid w:val="006F089B"/>
    <w:rsid w:val="006F0DE8"/>
    <w:rsid w:val="006F0F80"/>
    <w:rsid w:val="006F21EB"/>
    <w:rsid w:val="006F2475"/>
    <w:rsid w:val="006F2809"/>
    <w:rsid w:val="006F2CCB"/>
    <w:rsid w:val="006F3419"/>
    <w:rsid w:val="006F3C5A"/>
    <w:rsid w:val="006F3D0E"/>
    <w:rsid w:val="006F4060"/>
    <w:rsid w:val="006F4234"/>
    <w:rsid w:val="006F4813"/>
    <w:rsid w:val="006F5D1C"/>
    <w:rsid w:val="006F72DE"/>
    <w:rsid w:val="006F7791"/>
    <w:rsid w:val="006F7BD2"/>
    <w:rsid w:val="006F7CAC"/>
    <w:rsid w:val="00700288"/>
    <w:rsid w:val="007003E9"/>
    <w:rsid w:val="0070046B"/>
    <w:rsid w:val="007004AB"/>
    <w:rsid w:val="007007C6"/>
    <w:rsid w:val="00701407"/>
    <w:rsid w:val="00701587"/>
    <w:rsid w:val="00701B01"/>
    <w:rsid w:val="007029F8"/>
    <w:rsid w:val="00702A3D"/>
    <w:rsid w:val="00702B47"/>
    <w:rsid w:val="00703876"/>
    <w:rsid w:val="00703BCB"/>
    <w:rsid w:val="00704765"/>
    <w:rsid w:val="00704C89"/>
    <w:rsid w:val="007052D3"/>
    <w:rsid w:val="007054F3"/>
    <w:rsid w:val="00705C64"/>
    <w:rsid w:val="007064A8"/>
    <w:rsid w:val="007065B0"/>
    <w:rsid w:val="00706DB9"/>
    <w:rsid w:val="00706E09"/>
    <w:rsid w:val="0070726D"/>
    <w:rsid w:val="00707300"/>
    <w:rsid w:val="007074E3"/>
    <w:rsid w:val="007076FE"/>
    <w:rsid w:val="00710325"/>
    <w:rsid w:val="007104DE"/>
    <w:rsid w:val="0071161F"/>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C16"/>
    <w:rsid w:val="00716321"/>
    <w:rsid w:val="00716AD0"/>
    <w:rsid w:val="00716F5D"/>
    <w:rsid w:val="007174C9"/>
    <w:rsid w:val="00717723"/>
    <w:rsid w:val="00717BA3"/>
    <w:rsid w:val="00721615"/>
    <w:rsid w:val="007217C4"/>
    <w:rsid w:val="00721925"/>
    <w:rsid w:val="007227E7"/>
    <w:rsid w:val="00722F73"/>
    <w:rsid w:val="00723254"/>
    <w:rsid w:val="007232C8"/>
    <w:rsid w:val="00723A6B"/>
    <w:rsid w:val="00723D0C"/>
    <w:rsid w:val="00724313"/>
    <w:rsid w:val="00725573"/>
    <w:rsid w:val="0072591D"/>
    <w:rsid w:val="00725C33"/>
    <w:rsid w:val="007265DB"/>
    <w:rsid w:val="00726999"/>
    <w:rsid w:val="00726B7A"/>
    <w:rsid w:val="007270E8"/>
    <w:rsid w:val="007272BC"/>
    <w:rsid w:val="00727C4C"/>
    <w:rsid w:val="0073018C"/>
    <w:rsid w:val="0073031D"/>
    <w:rsid w:val="007307D9"/>
    <w:rsid w:val="00730844"/>
    <w:rsid w:val="00731045"/>
    <w:rsid w:val="007311EE"/>
    <w:rsid w:val="00731816"/>
    <w:rsid w:val="007319F1"/>
    <w:rsid w:val="00731B69"/>
    <w:rsid w:val="00731C50"/>
    <w:rsid w:val="007329F2"/>
    <w:rsid w:val="00733207"/>
    <w:rsid w:val="00733847"/>
    <w:rsid w:val="00733A85"/>
    <w:rsid w:val="00733CB2"/>
    <w:rsid w:val="00735018"/>
    <w:rsid w:val="007353BD"/>
    <w:rsid w:val="007358A4"/>
    <w:rsid w:val="00735AB7"/>
    <w:rsid w:val="00735D50"/>
    <w:rsid w:val="00735F22"/>
    <w:rsid w:val="007368FC"/>
    <w:rsid w:val="007369BB"/>
    <w:rsid w:val="00736F4C"/>
    <w:rsid w:val="00737EC0"/>
    <w:rsid w:val="00737ED5"/>
    <w:rsid w:val="00737FC9"/>
    <w:rsid w:val="00740224"/>
    <w:rsid w:val="00740DE2"/>
    <w:rsid w:val="00740F75"/>
    <w:rsid w:val="007410AA"/>
    <w:rsid w:val="0074166D"/>
    <w:rsid w:val="00741892"/>
    <w:rsid w:val="00741DFE"/>
    <w:rsid w:val="00741E91"/>
    <w:rsid w:val="007420E0"/>
    <w:rsid w:val="007427AB"/>
    <w:rsid w:val="00742DD3"/>
    <w:rsid w:val="00743DB4"/>
    <w:rsid w:val="00743FC1"/>
    <w:rsid w:val="00744031"/>
    <w:rsid w:val="00744168"/>
    <w:rsid w:val="007441A6"/>
    <w:rsid w:val="007446CD"/>
    <w:rsid w:val="007448A3"/>
    <w:rsid w:val="0074498D"/>
    <w:rsid w:val="00744B5B"/>
    <w:rsid w:val="00744D7B"/>
    <w:rsid w:val="00744E93"/>
    <w:rsid w:val="00745786"/>
    <w:rsid w:val="00745CC8"/>
    <w:rsid w:val="0074634A"/>
    <w:rsid w:val="0074634B"/>
    <w:rsid w:val="00746AB2"/>
    <w:rsid w:val="0074727A"/>
    <w:rsid w:val="007475A3"/>
    <w:rsid w:val="00747664"/>
    <w:rsid w:val="00750443"/>
    <w:rsid w:val="00750461"/>
    <w:rsid w:val="007507A0"/>
    <w:rsid w:val="0075093A"/>
    <w:rsid w:val="00750CF4"/>
    <w:rsid w:val="00751046"/>
    <w:rsid w:val="0075123D"/>
    <w:rsid w:val="007515D5"/>
    <w:rsid w:val="00751FCF"/>
    <w:rsid w:val="00752623"/>
    <w:rsid w:val="00752970"/>
    <w:rsid w:val="00753859"/>
    <w:rsid w:val="00753DBA"/>
    <w:rsid w:val="00753E0E"/>
    <w:rsid w:val="00753FF4"/>
    <w:rsid w:val="00754889"/>
    <w:rsid w:val="00754A5A"/>
    <w:rsid w:val="007554E0"/>
    <w:rsid w:val="00755CCC"/>
    <w:rsid w:val="00757115"/>
    <w:rsid w:val="0075761F"/>
    <w:rsid w:val="00757A0A"/>
    <w:rsid w:val="00757A69"/>
    <w:rsid w:val="0076065A"/>
    <w:rsid w:val="00760AC5"/>
    <w:rsid w:val="00760D74"/>
    <w:rsid w:val="00761647"/>
    <w:rsid w:val="00762098"/>
    <w:rsid w:val="00762183"/>
    <w:rsid w:val="00763504"/>
    <w:rsid w:val="007646AC"/>
    <w:rsid w:val="00764ABB"/>
    <w:rsid w:val="00764C56"/>
    <w:rsid w:val="007655CB"/>
    <w:rsid w:val="007658AD"/>
    <w:rsid w:val="00766864"/>
    <w:rsid w:val="00766B0C"/>
    <w:rsid w:val="00766F69"/>
    <w:rsid w:val="00767232"/>
    <w:rsid w:val="007676C6"/>
    <w:rsid w:val="00767702"/>
    <w:rsid w:val="0076779C"/>
    <w:rsid w:val="00770354"/>
    <w:rsid w:val="00770769"/>
    <w:rsid w:val="00770903"/>
    <w:rsid w:val="00770C48"/>
    <w:rsid w:val="00770C7C"/>
    <w:rsid w:val="00770D08"/>
    <w:rsid w:val="00771BE2"/>
    <w:rsid w:val="00771D7F"/>
    <w:rsid w:val="007722DB"/>
    <w:rsid w:val="00772E46"/>
    <w:rsid w:val="00773932"/>
    <w:rsid w:val="0077462A"/>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E81"/>
    <w:rsid w:val="00777ECA"/>
    <w:rsid w:val="00781C02"/>
    <w:rsid w:val="00781CC3"/>
    <w:rsid w:val="0078213F"/>
    <w:rsid w:val="007823A8"/>
    <w:rsid w:val="0078276E"/>
    <w:rsid w:val="00783B02"/>
    <w:rsid w:val="00783C7E"/>
    <w:rsid w:val="00784658"/>
    <w:rsid w:val="00784E76"/>
    <w:rsid w:val="0078513B"/>
    <w:rsid w:val="007851AD"/>
    <w:rsid w:val="007854EB"/>
    <w:rsid w:val="00785646"/>
    <w:rsid w:val="00786356"/>
    <w:rsid w:val="00786507"/>
    <w:rsid w:val="00786856"/>
    <w:rsid w:val="00786D91"/>
    <w:rsid w:val="0078733B"/>
    <w:rsid w:val="007874B2"/>
    <w:rsid w:val="0078783B"/>
    <w:rsid w:val="007879ED"/>
    <w:rsid w:val="007902B8"/>
    <w:rsid w:val="007904EE"/>
    <w:rsid w:val="007906D1"/>
    <w:rsid w:val="00790F82"/>
    <w:rsid w:val="00791291"/>
    <w:rsid w:val="007916F5"/>
    <w:rsid w:val="00791829"/>
    <w:rsid w:val="0079211B"/>
    <w:rsid w:val="007921D8"/>
    <w:rsid w:val="00792251"/>
    <w:rsid w:val="007922F3"/>
    <w:rsid w:val="00792C79"/>
    <w:rsid w:val="00792F4F"/>
    <w:rsid w:val="0079329F"/>
    <w:rsid w:val="0079341A"/>
    <w:rsid w:val="00793E7F"/>
    <w:rsid w:val="00793F30"/>
    <w:rsid w:val="0079460B"/>
    <w:rsid w:val="0079470A"/>
    <w:rsid w:val="00794ABC"/>
    <w:rsid w:val="007950D5"/>
    <w:rsid w:val="00795196"/>
    <w:rsid w:val="00795269"/>
    <w:rsid w:val="007962B9"/>
    <w:rsid w:val="0079651C"/>
    <w:rsid w:val="00797DE5"/>
    <w:rsid w:val="007A009C"/>
    <w:rsid w:val="007A0207"/>
    <w:rsid w:val="007A03D2"/>
    <w:rsid w:val="007A1AD1"/>
    <w:rsid w:val="007A1D2B"/>
    <w:rsid w:val="007A1F82"/>
    <w:rsid w:val="007A2253"/>
    <w:rsid w:val="007A26C3"/>
    <w:rsid w:val="007A26C7"/>
    <w:rsid w:val="007A273C"/>
    <w:rsid w:val="007A29EF"/>
    <w:rsid w:val="007A31F6"/>
    <w:rsid w:val="007A34E4"/>
    <w:rsid w:val="007A3881"/>
    <w:rsid w:val="007A3E93"/>
    <w:rsid w:val="007A4797"/>
    <w:rsid w:val="007A4922"/>
    <w:rsid w:val="007A4B0D"/>
    <w:rsid w:val="007A4CA9"/>
    <w:rsid w:val="007A522C"/>
    <w:rsid w:val="007A5A36"/>
    <w:rsid w:val="007A6791"/>
    <w:rsid w:val="007A6C52"/>
    <w:rsid w:val="007A733B"/>
    <w:rsid w:val="007A7DCE"/>
    <w:rsid w:val="007B0A9B"/>
    <w:rsid w:val="007B1019"/>
    <w:rsid w:val="007B104E"/>
    <w:rsid w:val="007B2499"/>
    <w:rsid w:val="007B2944"/>
    <w:rsid w:val="007B2D06"/>
    <w:rsid w:val="007B2F69"/>
    <w:rsid w:val="007B344F"/>
    <w:rsid w:val="007B38A9"/>
    <w:rsid w:val="007B3D06"/>
    <w:rsid w:val="007B4A71"/>
    <w:rsid w:val="007B4ECF"/>
    <w:rsid w:val="007B5030"/>
    <w:rsid w:val="007B5627"/>
    <w:rsid w:val="007B5CD9"/>
    <w:rsid w:val="007B683A"/>
    <w:rsid w:val="007B6CFF"/>
    <w:rsid w:val="007B6FA3"/>
    <w:rsid w:val="007B70CD"/>
    <w:rsid w:val="007B74B7"/>
    <w:rsid w:val="007B76A3"/>
    <w:rsid w:val="007B789F"/>
    <w:rsid w:val="007C05D7"/>
    <w:rsid w:val="007C07E1"/>
    <w:rsid w:val="007C0AD3"/>
    <w:rsid w:val="007C139F"/>
    <w:rsid w:val="007C18B5"/>
    <w:rsid w:val="007C1D61"/>
    <w:rsid w:val="007C24CD"/>
    <w:rsid w:val="007C24E0"/>
    <w:rsid w:val="007C2BC5"/>
    <w:rsid w:val="007C3B57"/>
    <w:rsid w:val="007C4FC1"/>
    <w:rsid w:val="007C5084"/>
    <w:rsid w:val="007C5626"/>
    <w:rsid w:val="007C58D1"/>
    <w:rsid w:val="007C59E9"/>
    <w:rsid w:val="007C5AA2"/>
    <w:rsid w:val="007C5ADE"/>
    <w:rsid w:val="007C5D84"/>
    <w:rsid w:val="007C6700"/>
    <w:rsid w:val="007C6812"/>
    <w:rsid w:val="007C68A6"/>
    <w:rsid w:val="007C6DDB"/>
    <w:rsid w:val="007C7325"/>
    <w:rsid w:val="007C7CB0"/>
    <w:rsid w:val="007D07CB"/>
    <w:rsid w:val="007D118B"/>
    <w:rsid w:val="007D191C"/>
    <w:rsid w:val="007D194A"/>
    <w:rsid w:val="007D1969"/>
    <w:rsid w:val="007D246B"/>
    <w:rsid w:val="007D2968"/>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918"/>
    <w:rsid w:val="007D6BA0"/>
    <w:rsid w:val="007D702D"/>
    <w:rsid w:val="007D7884"/>
    <w:rsid w:val="007D7A8B"/>
    <w:rsid w:val="007E0582"/>
    <w:rsid w:val="007E078E"/>
    <w:rsid w:val="007E0C7A"/>
    <w:rsid w:val="007E0ED0"/>
    <w:rsid w:val="007E0EFA"/>
    <w:rsid w:val="007E0FAD"/>
    <w:rsid w:val="007E16CA"/>
    <w:rsid w:val="007E1EC2"/>
    <w:rsid w:val="007E2625"/>
    <w:rsid w:val="007E344C"/>
    <w:rsid w:val="007E3AC9"/>
    <w:rsid w:val="007E3B27"/>
    <w:rsid w:val="007E3DFF"/>
    <w:rsid w:val="007E48CB"/>
    <w:rsid w:val="007E4A58"/>
    <w:rsid w:val="007E4BAF"/>
    <w:rsid w:val="007E4FFD"/>
    <w:rsid w:val="007E50AC"/>
    <w:rsid w:val="007E583E"/>
    <w:rsid w:val="007E6430"/>
    <w:rsid w:val="007E646F"/>
    <w:rsid w:val="007E6EF3"/>
    <w:rsid w:val="007E7258"/>
    <w:rsid w:val="007E7F9F"/>
    <w:rsid w:val="007F09E9"/>
    <w:rsid w:val="007F0CD6"/>
    <w:rsid w:val="007F11B3"/>
    <w:rsid w:val="007F1595"/>
    <w:rsid w:val="007F1AAD"/>
    <w:rsid w:val="007F1B0A"/>
    <w:rsid w:val="007F348E"/>
    <w:rsid w:val="007F3671"/>
    <w:rsid w:val="007F3DAD"/>
    <w:rsid w:val="007F4592"/>
    <w:rsid w:val="007F4D05"/>
    <w:rsid w:val="007F5532"/>
    <w:rsid w:val="007F56A8"/>
    <w:rsid w:val="007F5D1F"/>
    <w:rsid w:val="007F61C3"/>
    <w:rsid w:val="007F70E6"/>
    <w:rsid w:val="007F7178"/>
    <w:rsid w:val="007F778C"/>
    <w:rsid w:val="007F7CB8"/>
    <w:rsid w:val="00800370"/>
    <w:rsid w:val="00800D60"/>
    <w:rsid w:val="008016CE"/>
    <w:rsid w:val="008019BD"/>
    <w:rsid w:val="00801BE0"/>
    <w:rsid w:val="00801D36"/>
    <w:rsid w:val="00801D61"/>
    <w:rsid w:val="0080370B"/>
    <w:rsid w:val="008047FB"/>
    <w:rsid w:val="00805246"/>
    <w:rsid w:val="008060C7"/>
    <w:rsid w:val="00806D82"/>
    <w:rsid w:val="00807312"/>
    <w:rsid w:val="008073F1"/>
    <w:rsid w:val="008074A9"/>
    <w:rsid w:val="0080752B"/>
    <w:rsid w:val="0080792E"/>
    <w:rsid w:val="00807942"/>
    <w:rsid w:val="00810A37"/>
    <w:rsid w:val="008118DC"/>
    <w:rsid w:val="0081221F"/>
    <w:rsid w:val="0081277C"/>
    <w:rsid w:val="008129F5"/>
    <w:rsid w:val="0081301E"/>
    <w:rsid w:val="00813968"/>
    <w:rsid w:val="00813F77"/>
    <w:rsid w:val="00814120"/>
    <w:rsid w:val="00814158"/>
    <w:rsid w:val="00814266"/>
    <w:rsid w:val="00814B64"/>
    <w:rsid w:val="00815502"/>
    <w:rsid w:val="0081561F"/>
    <w:rsid w:val="008157C4"/>
    <w:rsid w:val="00815A1A"/>
    <w:rsid w:val="00815FBB"/>
    <w:rsid w:val="00815FD7"/>
    <w:rsid w:val="00816930"/>
    <w:rsid w:val="0081771B"/>
    <w:rsid w:val="008177BF"/>
    <w:rsid w:val="00817C96"/>
    <w:rsid w:val="00817F44"/>
    <w:rsid w:val="0082066C"/>
    <w:rsid w:val="00820844"/>
    <w:rsid w:val="008213C0"/>
    <w:rsid w:val="008218DE"/>
    <w:rsid w:val="00821F95"/>
    <w:rsid w:val="00822158"/>
    <w:rsid w:val="00822384"/>
    <w:rsid w:val="00822F36"/>
    <w:rsid w:val="00822F7D"/>
    <w:rsid w:val="00823BDA"/>
    <w:rsid w:val="00823CDA"/>
    <w:rsid w:val="00824990"/>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E80"/>
    <w:rsid w:val="00832577"/>
    <w:rsid w:val="00832C0E"/>
    <w:rsid w:val="00833124"/>
    <w:rsid w:val="00833341"/>
    <w:rsid w:val="008334FC"/>
    <w:rsid w:val="00833BE2"/>
    <w:rsid w:val="00833FCA"/>
    <w:rsid w:val="00834553"/>
    <w:rsid w:val="00834B95"/>
    <w:rsid w:val="00836A09"/>
    <w:rsid w:val="008408F5"/>
    <w:rsid w:val="0084091A"/>
    <w:rsid w:val="00841071"/>
    <w:rsid w:val="00841A13"/>
    <w:rsid w:val="00841C28"/>
    <w:rsid w:val="00841F52"/>
    <w:rsid w:val="00842B9E"/>
    <w:rsid w:val="00842E3B"/>
    <w:rsid w:val="0084301A"/>
    <w:rsid w:val="008434B9"/>
    <w:rsid w:val="00843823"/>
    <w:rsid w:val="008442A2"/>
    <w:rsid w:val="008442B4"/>
    <w:rsid w:val="00844613"/>
    <w:rsid w:val="008447AD"/>
    <w:rsid w:val="008448F2"/>
    <w:rsid w:val="00844A58"/>
    <w:rsid w:val="00844EA9"/>
    <w:rsid w:val="00846867"/>
    <w:rsid w:val="0084767D"/>
    <w:rsid w:val="00847F08"/>
    <w:rsid w:val="0085035E"/>
    <w:rsid w:val="008504E2"/>
    <w:rsid w:val="0085081F"/>
    <w:rsid w:val="00850A40"/>
    <w:rsid w:val="008516A9"/>
    <w:rsid w:val="00852663"/>
    <w:rsid w:val="00852786"/>
    <w:rsid w:val="00852BEC"/>
    <w:rsid w:val="0085431F"/>
    <w:rsid w:val="00854439"/>
    <w:rsid w:val="00854835"/>
    <w:rsid w:val="00854D24"/>
    <w:rsid w:val="00854FFD"/>
    <w:rsid w:val="00855DC0"/>
    <w:rsid w:val="00855EDD"/>
    <w:rsid w:val="00856FEA"/>
    <w:rsid w:val="0085701F"/>
    <w:rsid w:val="00857B92"/>
    <w:rsid w:val="008600DD"/>
    <w:rsid w:val="00860810"/>
    <w:rsid w:val="00860C11"/>
    <w:rsid w:val="00861858"/>
    <w:rsid w:val="00861F7C"/>
    <w:rsid w:val="008621D4"/>
    <w:rsid w:val="0086259E"/>
    <w:rsid w:val="008625D4"/>
    <w:rsid w:val="008625F4"/>
    <w:rsid w:val="00862BD6"/>
    <w:rsid w:val="00862C7B"/>
    <w:rsid w:val="00863029"/>
    <w:rsid w:val="00863650"/>
    <w:rsid w:val="00863D8A"/>
    <w:rsid w:val="00863E4F"/>
    <w:rsid w:val="00864C63"/>
    <w:rsid w:val="00864F34"/>
    <w:rsid w:val="00864F7C"/>
    <w:rsid w:val="008658C3"/>
    <w:rsid w:val="00865D6C"/>
    <w:rsid w:val="00866029"/>
    <w:rsid w:val="00866819"/>
    <w:rsid w:val="00866B64"/>
    <w:rsid w:val="008679B4"/>
    <w:rsid w:val="0087009E"/>
    <w:rsid w:val="008702DA"/>
    <w:rsid w:val="00870307"/>
    <w:rsid w:val="00870657"/>
    <w:rsid w:val="00870A41"/>
    <w:rsid w:val="00870D16"/>
    <w:rsid w:val="008711EC"/>
    <w:rsid w:val="00871B3C"/>
    <w:rsid w:val="00871E71"/>
    <w:rsid w:val="00871EBA"/>
    <w:rsid w:val="00872E91"/>
    <w:rsid w:val="0087367E"/>
    <w:rsid w:val="00873E63"/>
    <w:rsid w:val="00874141"/>
    <w:rsid w:val="008742C1"/>
    <w:rsid w:val="00874397"/>
    <w:rsid w:val="008743D4"/>
    <w:rsid w:val="00874404"/>
    <w:rsid w:val="00874751"/>
    <w:rsid w:val="00874955"/>
    <w:rsid w:val="00874981"/>
    <w:rsid w:val="008757C9"/>
    <w:rsid w:val="0087586B"/>
    <w:rsid w:val="008758D1"/>
    <w:rsid w:val="00875C72"/>
    <w:rsid w:val="00875C84"/>
    <w:rsid w:val="00875EE8"/>
    <w:rsid w:val="00875FE9"/>
    <w:rsid w:val="0087640F"/>
    <w:rsid w:val="0087657C"/>
    <w:rsid w:val="00876FCB"/>
    <w:rsid w:val="008777B8"/>
    <w:rsid w:val="008802E6"/>
    <w:rsid w:val="008805A2"/>
    <w:rsid w:val="008816BF"/>
    <w:rsid w:val="008817F5"/>
    <w:rsid w:val="00882121"/>
    <w:rsid w:val="00882872"/>
    <w:rsid w:val="008832CE"/>
    <w:rsid w:val="00883715"/>
    <w:rsid w:val="00883C2E"/>
    <w:rsid w:val="00883C30"/>
    <w:rsid w:val="00883C8C"/>
    <w:rsid w:val="00883F1C"/>
    <w:rsid w:val="008840A8"/>
    <w:rsid w:val="00884ECD"/>
    <w:rsid w:val="0088569C"/>
    <w:rsid w:val="008858BB"/>
    <w:rsid w:val="00885E69"/>
    <w:rsid w:val="00886145"/>
    <w:rsid w:val="008866CA"/>
    <w:rsid w:val="0088697D"/>
    <w:rsid w:val="00886B71"/>
    <w:rsid w:val="00887273"/>
    <w:rsid w:val="00887368"/>
    <w:rsid w:val="008874D0"/>
    <w:rsid w:val="0088758B"/>
    <w:rsid w:val="008879DB"/>
    <w:rsid w:val="00890096"/>
    <w:rsid w:val="008906D3"/>
    <w:rsid w:val="00890B65"/>
    <w:rsid w:val="00890CF6"/>
    <w:rsid w:val="00890E85"/>
    <w:rsid w:val="0089187C"/>
    <w:rsid w:val="00891C37"/>
    <w:rsid w:val="008925C3"/>
    <w:rsid w:val="008928BD"/>
    <w:rsid w:val="00892AB6"/>
    <w:rsid w:val="008937AD"/>
    <w:rsid w:val="008946B5"/>
    <w:rsid w:val="00894A7F"/>
    <w:rsid w:val="00894C94"/>
    <w:rsid w:val="00895092"/>
    <w:rsid w:val="00895DC5"/>
    <w:rsid w:val="008963DF"/>
    <w:rsid w:val="00896550"/>
    <w:rsid w:val="00896B47"/>
    <w:rsid w:val="00897085"/>
    <w:rsid w:val="008973BC"/>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3511"/>
    <w:rsid w:val="008A391E"/>
    <w:rsid w:val="008A3DB0"/>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7128"/>
    <w:rsid w:val="008A79CF"/>
    <w:rsid w:val="008A7F06"/>
    <w:rsid w:val="008B0393"/>
    <w:rsid w:val="008B0397"/>
    <w:rsid w:val="008B03A7"/>
    <w:rsid w:val="008B0610"/>
    <w:rsid w:val="008B0D59"/>
    <w:rsid w:val="008B112D"/>
    <w:rsid w:val="008B1498"/>
    <w:rsid w:val="008B15FE"/>
    <w:rsid w:val="008B171A"/>
    <w:rsid w:val="008B19E9"/>
    <w:rsid w:val="008B1B7E"/>
    <w:rsid w:val="008B1FED"/>
    <w:rsid w:val="008B27A8"/>
    <w:rsid w:val="008B283D"/>
    <w:rsid w:val="008B2A2B"/>
    <w:rsid w:val="008B361B"/>
    <w:rsid w:val="008B3673"/>
    <w:rsid w:val="008B455E"/>
    <w:rsid w:val="008B5446"/>
    <w:rsid w:val="008B651B"/>
    <w:rsid w:val="008B70A8"/>
    <w:rsid w:val="008B721A"/>
    <w:rsid w:val="008B7B1B"/>
    <w:rsid w:val="008C0081"/>
    <w:rsid w:val="008C031A"/>
    <w:rsid w:val="008C0A32"/>
    <w:rsid w:val="008C0A98"/>
    <w:rsid w:val="008C0AF9"/>
    <w:rsid w:val="008C0F7E"/>
    <w:rsid w:val="008C12C3"/>
    <w:rsid w:val="008C1A32"/>
    <w:rsid w:val="008C1C17"/>
    <w:rsid w:val="008C1F58"/>
    <w:rsid w:val="008C2347"/>
    <w:rsid w:val="008C2E31"/>
    <w:rsid w:val="008C3BBC"/>
    <w:rsid w:val="008C4119"/>
    <w:rsid w:val="008C42C1"/>
    <w:rsid w:val="008C49EF"/>
    <w:rsid w:val="008C4A0F"/>
    <w:rsid w:val="008C5157"/>
    <w:rsid w:val="008C5288"/>
    <w:rsid w:val="008C55A1"/>
    <w:rsid w:val="008C5F9D"/>
    <w:rsid w:val="008C6079"/>
    <w:rsid w:val="008C688B"/>
    <w:rsid w:val="008C6D13"/>
    <w:rsid w:val="008C7431"/>
    <w:rsid w:val="008C7D24"/>
    <w:rsid w:val="008D0054"/>
    <w:rsid w:val="008D0668"/>
    <w:rsid w:val="008D09BC"/>
    <w:rsid w:val="008D0BB2"/>
    <w:rsid w:val="008D0FDB"/>
    <w:rsid w:val="008D14C3"/>
    <w:rsid w:val="008D1BA2"/>
    <w:rsid w:val="008D1C3D"/>
    <w:rsid w:val="008D1EA6"/>
    <w:rsid w:val="008D1F03"/>
    <w:rsid w:val="008D23F0"/>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ED"/>
    <w:rsid w:val="008D58E0"/>
    <w:rsid w:val="008D6493"/>
    <w:rsid w:val="008D656A"/>
    <w:rsid w:val="008D6E75"/>
    <w:rsid w:val="008D7998"/>
    <w:rsid w:val="008D7FCE"/>
    <w:rsid w:val="008E147D"/>
    <w:rsid w:val="008E16E1"/>
    <w:rsid w:val="008E2084"/>
    <w:rsid w:val="008E2369"/>
    <w:rsid w:val="008E26B5"/>
    <w:rsid w:val="008E3111"/>
    <w:rsid w:val="008E31C4"/>
    <w:rsid w:val="008E3AFC"/>
    <w:rsid w:val="008E41A2"/>
    <w:rsid w:val="008E5C5F"/>
    <w:rsid w:val="008E66B7"/>
    <w:rsid w:val="008E66F2"/>
    <w:rsid w:val="008E67C6"/>
    <w:rsid w:val="008E688D"/>
    <w:rsid w:val="008E7BAA"/>
    <w:rsid w:val="008E7C35"/>
    <w:rsid w:val="008F00D8"/>
    <w:rsid w:val="008F05BD"/>
    <w:rsid w:val="008F0BCB"/>
    <w:rsid w:val="008F0EF5"/>
    <w:rsid w:val="008F13D9"/>
    <w:rsid w:val="008F18E0"/>
    <w:rsid w:val="008F1F06"/>
    <w:rsid w:val="008F2504"/>
    <w:rsid w:val="008F2E3F"/>
    <w:rsid w:val="008F2F6B"/>
    <w:rsid w:val="008F32A9"/>
    <w:rsid w:val="008F32AE"/>
    <w:rsid w:val="008F3C11"/>
    <w:rsid w:val="008F3C2E"/>
    <w:rsid w:val="008F3EF7"/>
    <w:rsid w:val="008F4C69"/>
    <w:rsid w:val="008F4FAA"/>
    <w:rsid w:val="008F530D"/>
    <w:rsid w:val="008F58E6"/>
    <w:rsid w:val="008F5F01"/>
    <w:rsid w:val="008F65D7"/>
    <w:rsid w:val="008F75E3"/>
    <w:rsid w:val="008F78DC"/>
    <w:rsid w:val="009007EB"/>
    <w:rsid w:val="00900EE6"/>
    <w:rsid w:val="00900F91"/>
    <w:rsid w:val="00901110"/>
    <w:rsid w:val="00901E93"/>
    <w:rsid w:val="00902726"/>
    <w:rsid w:val="00903136"/>
    <w:rsid w:val="00903163"/>
    <w:rsid w:val="0090333F"/>
    <w:rsid w:val="00903660"/>
    <w:rsid w:val="009037F9"/>
    <w:rsid w:val="00903F96"/>
    <w:rsid w:val="00904DDC"/>
    <w:rsid w:val="00905549"/>
    <w:rsid w:val="00905689"/>
    <w:rsid w:val="00905986"/>
    <w:rsid w:val="00906D8F"/>
    <w:rsid w:val="0090723A"/>
    <w:rsid w:val="00907949"/>
    <w:rsid w:val="00907F3A"/>
    <w:rsid w:val="0091055B"/>
    <w:rsid w:val="0091075B"/>
    <w:rsid w:val="0091091B"/>
    <w:rsid w:val="00910FE7"/>
    <w:rsid w:val="00911740"/>
    <w:rsid w:val="00911F52"/>
    <w:rsid w:val="0091281E"/>
    <w:rsid w:val="00912CED"/>
    <w:rsid w:val="0091346E"/>
    <w:rsid w:val="009134E4"/>
    <w:rsid w:val="009143C5"/>
    <w:rsid w:val="00914609"/>
    <w:rsid w:val="009146DF"/>
    <w:rsid w:val="00914CF7"/>
    <w:rsid w:val="00914E1A"/>
    <w:rsid w:val="0091592C"/>
    <w:rsid w:val="00915A62"/>
    <w:rsid w:val="00916591"/>
    <w:rsid w:val="009168A5"/>
    <w:rsid w:val="0091733A"/>
    <w:rsid w:val="0091759D"/>
    <w:rsid w:val="009179F4"/>
    <w:rsid w:val="00917E0F"/>
    <w:rsid w:val="00917F8D"/>
    <w:rsid w:val="0092021F"/>
    <w:rsid w:val="00920D9E"/>
    <w:rsid w:val="00921709"/>
    <w:rsid w:val="00921E15"/>
    <w:rsid w:val="0092211F"/>
    <w:rsid w:val="009223B8"/>
    <w:rsid w:val="00922D13"/>
    <w:rsid w:val="00922DDE"/>
    <w:rsid w:val="00923057"/>
    <w:rsid w:val="00923C02"/>
    <w:rsid w:val="00923C1D"/>
    <w:rsid w:val="009244FB"/>
    <w:rsid w:val="00925299"/>
    <w:rsid w:val="009252DF"/>
    <w:rsid w:val="0092636F"/>
    <w:rsid w:val="00926F72"/>
    <w:rsid w:val="00927FE4"/>
    <w:rsid w:val="009310C2"/>
    <w:rsid w:val="00931AD9"/>
    <w:rsid w:val="00931C5C"/>
    <w:rsid w:val="00931CC2"/>
    <w:rsid w:val="0093225B"/>
    <w:rsid w:val="00932F28"/>
    <w:rsid w:val="00933071"/>
    <w:rsid w:val="00933095"/>
    <w:rsid w:val="0093311C"/>
    <w:rsid w:val="00933138"/>
    <w:rsid w:val="00933397"/>
    <w:rsid w:val="009333C2"/>
    <w:rsid w:val="00933415"/>
    <w:rsid w:val="00934266"/>
    <w:rsid w:val="00934816"/>
    <w:rsid w:val="00934AD2"/>
    <w:rsid w:val="00934D9E"/>
    <w:rsid w:val="00935734"/>
    <w:rsid w:val="00935789"/>
    <w:rsid w:val="0093579F"/>
    <w:rsid w:val="009359AF"/>
    <w:rsid w:val="00935BC4"/>
    <w:rsid w:val="00936690"/>
    <w:rsid w:val="009369BA"/>
    <w:rsid w:val="009373E0"/>
    <w:rsid w:val="00937A86"/>
    <w:rsid w:val="00937BF2"/>
    <w:rsid w:val="00937D2B"/>
    <w:rsid w:val="00940FBF"/>
    <w:rsid w:val="009416BA"/>
    <w:rsid w:val="00941840"/>
    <w:rsid w:val="0094199B"/>
    <w:rsid w:val="00941A31"/>
    <w:rsid w:val="00941D66"/>
    <w:rsid w:val="00941E84"/>
    <w:rsid w:val="00942793"/>
    <w:rsid w:val="00942882"/>
    <w:rsid w:val="00942912"/>
    <w:rsid w:val="00942C14"/>
    <w:rsid w:val="009432E5"/>
    <w:rsid w:val="0094413C"/>
    <w:rsid w:val="009443D0"/>
    <w:rsid w:val="00944983"/>
    <w:rsid w:val="00945611"/>
    <w:rsid w:val="0094587C"/>
    <w:rsid w:val="00945994"/>
    <w:rsid w:val="00945F57"/>
    <w:rsid w:val="009465F5"/>
    <w:rsid w:val="0094781C"/>
    <w:rsid w:val="00947A07"/>
    <w:rsid w:val="00947B00"/>
    <w:rsid w:val="00950950"/>
    <w:rsid w:val="00950BAA"/>
    <w:rsid w:val="00951183"/>
    <w:rsid w:val="009512D5"/>
    <w:rsid w:val="00951A69"/>
    <w:rsid w:val="00952076"/>
    <w:rsid w:val="00953697"/>
    <w:rsid w:val="00954AA0"/>
    <w:rsid w:val="009550A4"/>
    <w:rsid w:val="00955600"/>
    <w:rsid w:val="00956315"/>
    <w:rsid w:val="009564AF"/>
    <w:rsid w:val="009569E0"/>
    <w:rsid w:val="009569E2"/>
    <w:rsid w:val="00956A1F"/>
    <w:rsid w:val="00956E9A"/>
    <w:rsid w:val="00957106"/>
    <w:rsid w:val="0095717D"/>
    <w:rsid w:val="00957605"/>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94C"/>
    <w:rsid w:val="00964FAF"/>
    <w:rsid w:val="00965557"/>
    <w:rsid w:val="00965BFE"/>
    <w:rsid w:val="009665BB"/>
    <w:rsid w:val="00966C8A"/>
    <w:rsid w:val="009672C0"/>
    <w:rsid w:val="00967535"/>
    <w:rsid w:val="009675DE"/>
    <w:rsid w:val="0097036C"/>
    <w:rsid w:val="00970B34"/>
    <w:rsid w:val="00970B6E"/>
    <w:rsid w:val="00970CDA"/>
    <w:rsid w:val="00970F71"/>
    <w:rsid w:val="009717AF"/>
    <w:rsid w:val="009719DF"/>
    <w:rsid w:val="00972374"/>
    <w:rsid w:val="00972995"/>
    <w:rsid w:val="00972E1B"/>
    <w:rsid w:val="00973DDF"/>
    <w:rsid w:val="00973FE0"/>
    <w:rsid w:val="009741A7"/>
    <w:rsid w:val="00974555"/>
    <w:rsid w:val="00975AEA"/>
    <w:rsid w:val="009762BD"/>
    <w:rsid w:val="00976675"/>
    <w:rsid w:val="00976C6D"/>
    <w:rsid w:val="009775B0"/>
    <w:rsid w:val="009775E1"/>
    <w:rsid w:val="00977933"/>
    <w:rsid w:val="009803BE"/>
    <w:rsid w:val="009808C2"/>
    <w:rsid w:val="00980A72"/>
    <w:rsid w:val="0098127B"/>
    <w:rsid w:val="00981877"/>
    <w:rsid w:val="009822C4"/>
    <w:rsid w:val="00982DDC"/>
    <w:rsid w:val="009830D3"/>
    <w:rsid w:val="00983257"/>
    <w:rsid w:val="009833CE"/>
    <w:rsid w:val="00983467"/>
    <w:rsid w:val="009850D0"/>
    <w:rsid w:val="0098552B"/>
    <w:rsid w:val="0098571D"/>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6A0"/>
    <w:rsid w:val="00990959"/>
    <w:rsid w:val="00990B06"/>
    <w:rsid w:val="00990D65"/>
    <w:rsid w:val="00990D9A"/>
    <w:rsid w:val="00990DC0"/>
    <w:rsid w:val="00991000"/>
    <w:rsid w:val="00991EA1"/>
    <w:rsid w:val="0099278A"/>
    <w:rsid w:val="00992EAE"/>
    <w:rsid w:val="00993AA5"/>
    <w:rsid w:val="00993D04"/>
    <w:rsid w:val="00993DA2"/>
    <w:rsid w:val="009945F7"/>
    <w:rsid w:val="00994C70"/>
    <w:rsid w:val="00994F91"/>
    <w:rsid w:val="0099580C"/>
    <w:rsid w:val="009958A7"/>
    <w:rsid w:val="00996186"/>
    <w:rsid w:val="00996F81"/>
    <w:rsid w:val="009972C4"/>
    <w:rsid w:val="00997C27"/>
    <w:rsid w:val="00997CB1"/>
    <w:rsid w:val="00997D82"/>
    <w:rsid w:val="009A0050"/>
    <w:rsid w:val="009A08C8"/>
    <w:rsid w:val="009A0E64"/>
    <w:rsid w:val="009A10B0"/>
    <w:rsid w:val="009A128A"/>
    <w:rsid w:val="009A12DE"/>
    <w:rsid w:val="009A1A2C"/>
    <w:rsid w:val="009A1AED"/>
    <w:rsid w:val="009A2264"/>
    <w:rsid w:val="009A28BD"/>
    <w:rsid w:val="009A29C9"/>
    <w:rsid w:val="009A2ABE"/>
    <w:rsid w:val="009A2DBB"/>
    <w:rsid w:val="009A3050"/>
    <w:rsid w:val="009A32D5"/>
    <w:rsid w:val="009A35CB"/>
    <w:rsid w:val="009A37C6"/>
    <w:rsid w:val="009A3805"/>
    <w:rsid w:val="009A3D67"/>
    <w:rsid w:val="009A46A3"/>
    <w:rsid w:val="009A471F"/>
    <w:rsid w:val="009A4A02"/>
    <w:rsid w:val="009A5C66"/>
    <w:rsid w:val="009A6339"/>
    <w:rsid w:val="009A6535"/>
    <w:rsid w:val="009A6D02"/>
    <w:rsid w:val="009A6FAF"/>
    <w:rsid w:val="009A7154"/>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40DE"/>
    <w:rsid w:val="009B423D"/>
    <w:rsid w:val="009B4789"/>
    <w:rsid w:val="009B4F14"/>
    <w:rsid w:val="009B5CFE"/>
    <w:rsid w:val="009B72E7"/>
    <w:rsid w:val="009B72ED"/>
    <w:rsid w:val="009B7642"/>
    <w:rsid w:val="009B77F6"/>
    <w:rsid w:val="009B7EE7"/>
    <w:rsid w:val="009C0A3D"/>
    <w:rsid w:val="009C0B8C"/>
    <w:rsid w:val="009C0E1B"/>
    <w:rsid w:val="009C0FE2"/>
    <w:rsid w:val="009C1AC5"/>
    <w:rsid w:val="009C1B9C"/>
    <w:rsid w:val="009C21A9"/>
    <w:rsid w:val="009C2AAF"/>
    <w:rsid w:val="009C3558"/>
    <w:rsid w:val="009C3ED4"/>
    <w:rsid w:val="009C4F93"/>
    <w:rsid w:val="009C520A"/>
    <w:rsid w:val="009C72B7"/>
    <w:rsid w:val="009C7333"/>
    <w:rsid w:val="009C75DE"/>
    <w:rsid w:val="009C7C53"/>
    <w:rsid w:val="009D0546"/>
    <w:rsid w:val="009D0B63"/>
    <w:rsid w:val="009D1578"/>
    <w:rsid w:val="009D1628"/>
    <w:rsid w:val="009D17D7"/>
    <w:rsid w:val="009D1889"/>
    <w:rsid w:val="009D18D4"/>
    <w:rsid w:val="009D1AF7"/>
    <w:rsid w:val="009D1C7E"/>
    <w:rsid w:val="009D222A"/>
    <w:rsid w:val="009D2FDF"/>
    <w:rsid w:val="009D3174"/>
    <w:rsid w:val="009D31B5"/>
    <w:rsid w:val="009D3A6E"/>
    <w:rsid w:val="009D520C"/>
    <w:rsid w:val="009D584D"/>
    <w:rsid w:val="009D64E9"/>
    <w:rsid w:val="009D686A"/>
    <w:rsid w:val="009D7125"/>
    <w:rsid w:val="009D762B"/>
    <w:rsid w:val="009D77B3"/>
    <w:rsid w:val="009D77F8"/>
    <w:rsid w:val="009E01DA"/>
    <w:rsid w:val="009E05C2"/>
    <w:rsid w:val="009E1896"/>
    <w:rsid w:val="009E1C0A"/>
    <w:rsid w:val="009E1C4B"/>
    <w:rsid w:val="009E23F7"/>
    <w:rsid w:val="009E250C"/>
    <w:rsid w:val="009E25F1"/>
    <w:rsid w:val="009E2C27"/>
    <w:rsid w:val="009E2DF4"/>
    <w:rsid w:val="009E32F4"/>
    <w:rsid w:val="009E416E"/>
    <w:rsid w:val="009E4386"/>
    <w:rsid w:val="009E4698"/>
    <w:rsid w:val="009E473D"/>
    <w:rsid w:val="009E4BAF"/>
    <w:rsid w:val="009E58B7"/>
    <w:rsid w:val="009E5980"/>
    <w:rsid w:val="009E5CDF"/>
    <w:rsid w:val="009E6803"/>
    <w:rsid w:val="009E6BED"/>
    <w:rsid w:val="009E743E"/>
    <w:rsid w:val="009E7CAE"/>
    <w:rsid w:val="009F039E"/>
    <w:rsid w:val="009F0853"/>
    <w:rsid w:val="009F11A4"/>
    <w:rsid w:val="009F1340"/>
    <w:rsid w:val="009F2307"/>
    <w:rsid w:val="009F281D"/>
    <w:rsid w:val="009F3436"/>
    <w:rsid w:val="009F38F0"/>
    <w:rsid w:val="009F4407"/>
    <w:rsid w:val="009F4C95"/>
    <w:rsid w:val="009F4E09"/>
    <w:rsid w:val="009F4E42"/>
    <w:rsid w:val="009F50BE"/>
    <w:rsid w:val="009F5373"/>
    <w:rsid w:val="009F5798"/>
    <w:rsid w:val="009F657B"/>
    <w:rsid w:val="009F65B2"/>
    <w:rsid w:val="009F690B"/>
    <w:rsid w:val="009F6B78"/>
    <w:rsid w:val="009F7C77"/>
    <w:rsid w:val="009F7C79"/>
    <w:rsid w:val="00A00BFA"/>
    <w:rsid w:val="00A0222A"/>
    <w:rsid w:val="00A022F0"/>
    <w:rsid w:val="00A0328D"/>
    <w:rsid w:val="00A03801"/>
    <w:rsid w:val="00A03841"/>
    <w:rsid w:val="00A03BAB"/>
    <w:rsid w:val="00A04050"/>
    <w:rsid w:val="00A0441B"/>
    <w:rsid w:val="00A04917"/>
    <w:rsid w:val="00A04EA7"/>
    <w:rsid w:val="00A05087"/>
    <w:rsid w:val="00A051BF"/>
    <w:rsid w:val="00A05347"/>
    <w:rsid w:val="00A06719"/>
    <w:rsid w:val="00A06C17"/>
    <w:rsid w:val="00A06C66"/>
    <w:rsid w:val="00A06E25"/>
    <w:rsid w:val="00A07E50"/>
    <w:rsid w:val="00A07EA0"/>
    <w:rsid w:val="00A1018D"/>
    <w:rsid w:val="00A112AF"/>
    <w:rsid w:val="00A11312"/>
    <w:rsid w:val="00A11637"/>
    <w:rsid w:val="00A12C4D"/>
    <w:rsid w:val="00A136F9"/>
    <w:rsid w:val="00A141D7"/>
    <w:rsid w:val="00A148DC"/>
    <w:rsid w:val="00A15758"/>
    <w:rsid w:val="00A159BB"/>
    <w:rsid w:val="00A15DF8"/>
    <w:rsid w:val="00A15EB9"/>
    <w:rsid w:val="00A16241"/>
    <w:rsid w:val="00A166EC"/>
    <w:rsid w:val="00A1718C"/>
    <w:rsid w:val="00A17820"/>
    <w:rsid w:val="00A17D28"/>
    <w:rsid w:val="00A218C9"/>
    <w:rsid w:val="00A21EDC"/>
    <w:rsid w:val="00A22088"/>
    <w:rsid w:val="00A22FED"/>
    <w:rsid w:val="00A23D90"/>
    <w:rsid w:val="00A23EF2"/>
    <w:rsid w:val="00A24918"/>
    <w:rsid w:val="00A2507C"/>
    <w:rsid w:val="00A2508E"/>
    <w:rsid w:val="00A25120"/>
    <w:rsid w:val="00A25187"/>
    <w:rsid w:val="00A261A2"/>
    <w:rsid w:val="00A26D07"/>
    <w:rsid w:val="00A26E7B"/>
    <w:rsid w:val="00A27720"/>
    <w:rsid w:val="00A27F62"/>
    <w:rsid w:val="00A300DB"/>
    <w:rsid w:val="00A30440"/>
    <w:rsid w:val="00A3099A"/>
    <w:rsid w:val="00A30E26"/>
    <w:rsid w:val="00A310FB"/>
    <w:rsid w:val="00A31D4D"/>
    <w:rsid w:val="00A327D9"/>
    <w:rsid w:val="00A32893"/>
    <w:rsid w:val="00A33A40"/>
    <w:rsid w:val="00A343FE"/>
    <w:rsid w:val="00A34778"/>
    <w:rsid w:val="00A34AE9"/>
    <w:rsid w:val="00A35185"/>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4E7"/>
    <w:rsid w:val="00A430A8"/>
    <w:rsid w:val="00A43249"/>
    <w:rsid w:val="00A44471"/>
    <w:rsid w:val="00A446C2"/>
    <w:rsid w:val="00A4524B"/>
    <w:rsid w:val="00A45840"/>
    <w:rsid w:val="00A45860"/>
    <w:rsid w:val="00A459E0"/>
    <w:rsid w:val="00A461B6"/>
    <w:rsid w:val="00A467DD"/>
    <w:rsid w:val="00A46F37"/>
    <w:rsid w:val="00A47924"/>
    <w:rsid w:val="00A47AED"/>
    <w:rsid w:val="00A47B6F"/>
    <w:rsid w:val="00A47D8E"/>
    <w:rsid w:val="00A505AC"/>
    <w:rsid w:val="00A50A4E"/>
    <w:rsid w:val="00A50E04"/>
    <w:rsid w:val="00A50E78"/>
    <w:rsid w:val="00A519E0"/>
    <w:rsid w:val="00A52C2A"/>
    <w:rsid w:val="00A531A5"/>
    <w:rsid w:val="00A5377B"/>
    <w:rsid w:val="00A53784"/>
    <w:rsid w:val="00A5378F"/>
    <w:rsid w:val="00A53831"/>
    <w:rsid w:val="00A54031"/>
    <w:rsid w:val="00A542BF"/>
    <w:rsid w:val="00A54E6E"/>
    <w:rsid w:val="00A5544A"/>
    <w:rsid w:val="00A554EC"/>
    <w:rsid w:val="00A55893"/>
    <w:rsid w:val="00A55B8E"/>
    <w:rsid w:val="00A57487"/>
    <w:rsid w:val="00A576EB"/>
    <w:rsid w:val="00A57787"/>
    <w:rsid w:val="00A578FC"/>
    <w:rsid w:val="00A5791E"/>
    <w:rsid w:val="00A57FA5"/>
    <w:rsid w:val="00A60329"/>
    <w:rsid w:val="00A603B3"/>
    <w:rsid w:val="00A60583"/>
    <w:rsid w:val="00A607E8"/>
    <w:rsid w:val="00A60AC3"/>
    <w:rsid w:val="00A614F8"/>
    <w:rsid w:val="00A61660"/>
    <w:rsid w:val="00A61B45"/>
    <w:rsid w:val="00A61B46"/>
    <w:rsid w:val="00A61FB1"/>
    <w:rsid w:val="00A622AA"/>
    <w:rsid w:val="00A62573"/>
    <w:rsid w:val="00A627F4"/>
    <w:rsid w:val="00A6285D"/>
    <w:rsid w:val="00A62B2E"/>
    <w:rsid w:val="00A62F24"/>
    <w:rsid w:val="00A6457F"/>
    <w:rsid w:val="00A64671"/>
    <w:rsid w:val="00A64A74"/>
    <w:rsid w:val="00A65453"/>
    <w:rsid w:val="00A6545C"/>
    <w:rsid w:val="00A65E13"/>
    <w:rsid w:val="00A660A7"/>
    <w:rsid w:val="00A66634"/>
    <w:rsid w:val="00A666C6"/>
    <w:rsid w:val="00A6689D"/>
    <w:rsid w:val="00A668BF"/>
    <w:rsid w:val="00A67081"/>
    <w:rsid w:val="00A67FEB"/>
    <w:rsid w:val="00A701C8"/>
    <w:rsid w:val="00A705B0"/>
    <w:rsid w:val="00A70858"/>
    <w:rsid w:val="00A711F9"/>
    <w:rsid w:val="00A72656"/>
    <w:rsid w:val="00A727EE"/>
    <w:rsid w:val="00A729A1"/>
    <w:rsid w:val="00A72BB1"/>
    <w:rsid w:val="00A730F0"/>
    <w:rsid w:val="00A737FF"/>
    <w:rsid w:val="00A73ABB"/>
    <w:rsid w:val="00A741B1"/>
    <w:rsid w:val="00A74C68"/>
    <w:rsid w:val="00A74FC0"/>
    <w:rsid w:val="00A75404"/>
    <w:rsid w:val="00A75708"/>
    <w:rsid w:val="00A7583B"/>
    <w:rsid w:val="00A75EAD"/>
    <w:rsid w:val="00A767B5"/>
    <w:rsid w:val="00A76A22"/>
    <w:rsid w:val="00A7722A"/>
    <w:rsid w:val="00A77E87"/>
    <w:rsid w:val="00A8023F"/>
    <w:rsid w:val="00A802A1"/>
    <w:rsid w:val="00A80479"/>
    <w:rsid w:val="00A80CC6"/>
    <w:rsid w:val="00A81537"/>
    <w:rsid w:val="00A81651"/>
    <w:rsid w:val="00A81C0F"/>
    <w:rsid w:val="00A81DBD"/>
    <w:rsid w:val="00A82260"/>
    <w:rsid w:val="00A829ED"/>
    <w:rsid w:val="00A82DC9"/>
    <w:rsid w:val="00A830AE"/>
    <w:rsid w:val="00A8319F"/>
    <w:rsid w:val="00A8353C"/>
    <w:rsid w:val="00A83B23"/>
    <w:rsid w:val="00A83E6D"/>
    <w:rsid w:val="00A83E6F"/>
    <w:rsid w:val="00A840E6"/>
    <w:rsid w:val="00A85C31"/>
    <w:rsid w:val="00A85F38"/>
    <w:rsid w:val="00A8604A"/>
    <w:rsid w:val="00A8757A"/>
    <w:rsid w:val="00A8763C"/>
    <w:rsid w:val="00A8779D"/>
    <w:rsid w:val="00A87937"/>
    <w:rsid w:val="00A87E8B"/>
    <w:rsid w:val="00A902E7"/>
    <w:rsid w:val="00A90F20"/>
    <w:rsid w:val="00A91332"/>
    <w:rsid w:val="00A91F96"/>
    <w:rsid w:val="00A92219"/>
    <w:rsid w:val="00A92B8B"/>
    <w:rsid w:val="00A92E93"/>
    <w:rsid w:val="00A93614"/>
    <w:rsid w:val="00A9368B"/>
    <w:rsid w:val="00A936C7"/>
    <w:rsid w:val="00A9388F"/>
    <w:rsid w:val="00A93A1E"/>
    <w:rsid w:val="00A941B0"/>
    <w:rsid w:val="00A944E0"/>
    <w:rsid w:val="00A94735"/>
    <w:rsid w:val="00A947C1"/>
    <w:rsid w:val="00A94AF7"/>
    <w:rsid w:val="00A94E4A"/>
    <w:rsid w:val="00A950CD"/>
    <w:rsid w:val="00A95390"/>
    <w:rsid w:val="00A963D8"/>
    <w:rsid w:val="00A96A53"/>
    <w:rsid w:val="00A97ADC"/>
    <w:rsid w:val="00AA077C"/>
    <w:rsid w:val="00AA07B7"/>
    <w:rsid w:val="00AA0D1E"/>
    <w:rsid w:val="00AA0D37"/>
    <w:rsid w:val="00AA0D87"/>
    <w:rsid w:val="00AA11DB"/>
    <w:rsid w:val="00AA13DF"/>
    <w:rsid w:val="00AA204C"/>
    <w:rsid w:val="00AA275D"/>
    <w:rsid w:val="00AA2B78"/>
    <w:rsid w:val="00AA2D50"/>
    <w:rsid w:val="00AA2E78"/>
    <w:rsid w:val="00AA2F43"/>
    <w:rsid w:val="00AA343C"/>
    <w:rsid w:val="00AA377A"/>
    <w:rsid w:val="00AA3A72"/>
    <w:rsid w:val="00AA459C"/>
    <w:rsid w:val="00AA4682"/>
    <w:rsid w:val="00AA50D2"/>
    <w:rsid w:val="00AA5C6C"/>
    <w:rsid w:val="00AA61A3"/>
    <w:rsid w:val="00AA64FC"/>
    <w:rsid w:val="00AA6652"/>
    <w:rsid w:val="00AA6757"/>
    <w:rsid w:val="00AA68AE"/>
    <w:rsid w:val="00AA6BCE"/>
    <w:rsid w:val="00AA6BEB"/>
    <w:rsid w:val="00AA6EB8"/>
    <w:rsid w:val="00AA7171"/>
    <w:rsid w:val="00AA71B7"/>
    <w:rsid w:val="00AA7751"/>
    <w:rsid w:val="00AA7E57"/>
    <w:rsid w:val="00AB0AB7"/>
    <w:rsid w:val="00AB1259"/>
    <w:rsid w:val="00AB152F"/>
    <w:rsid w:val="00AB1825"/>
    <w:rsid w:val="00AB1B49"/>
    <w:rsid w:val="00AB1C60"/>
    <w:rsid w:val="00AB2497"/>
    <w:rsid w:val="00AB28D6"/>
    <w:rsid w:val="00AB2B3F"/>
    <w:rsid w:val="00AB2CC9"/>
    <w:rsid w:val="00AB310F"/>
    <w:rsid w:val="00AB31FC"/>
    <w:rsid w:val="00AB3792"/>
    <w:rsid w:val="00AB3941"/>
    <w:rsid w:val="00AB3B11"/>
    <w:rsid w:val="00AB3B86"/>
    <w:rsid w:val="00AB3DB8"/>
    <w:rsid w:val="00AB430C"/>
    <w:rsid w:val="00AB45D7"/>
    <w:rsid w:val="00AB52F4"/>
    <w:rsid w:val="00AB5547"/>
    <w:rsid w:val="00AB6B37"/>
    <w:rsid w:val="00AB6DD7"/>
    <w:rsid w:val="00AB6F88"/>
    <w:rsid w:val="00AC1003"/>
    <w:rsid w:val="00AC1979"/>
    <w:rsid w:val="00AC2CC0"/>
    <w:rsid w:val="00AC2D99"/>
    <w:rsid w:val="00AC30C7"/>
    <w:rsid w:val="00AC3461"/>
    <w:rsid w:val="00AC34AB"/>
    <w:rsid w:val="00AC3C59"/>
    <w:rsid w:val="00AC415A"/>
    <w:rsid w:val="00AC4397"/>
    <w:rsid w:val="00AC4434"/>
    <w:rsid w:val="00AC4562"/>
    <w:rsid w:val="00AC4F8F"/>
    <w:rsid w:val="00AC52F6"/>
    <w:rsid w:val="00AC5954"/>
    <w:rsid w:val="00AC6308"/>
    <w:rsid w:val="00AC6948"/>
    <w:rsid w:val="00AC6FF9"/>
    <w:rsid w:val="00AC7981"/>
    <w:rsid w:val="00AD015C"/>
    <w:rsid w:val="00AD01F4"/>
    <w:rsid w:val="00AD07C8"/>
    <w:rsid w:val="00AD09FA"/>
    <w:rsid w:val="00AD0A06"/>
    <w:rsid w:val="00AD145F"/>
    <w:rsid w:val="00AD1731"/>
    <w:rsid w:val="00AD182C"/>
    <w:rsid w:val="00AD19FF"/>
    <w:rsid w:val="00AD1C44"/>
    <w:rsid w:val="00AD20B1"/>
    <w:rsid w:val="00AD20DE"/>
    <w:rsid w:val="00AD264A"/>
    <w:rsid w:val="00AD30C7"/>
    <w:rsid w:val="00AD3A85"/>
    <w:rsid w:val="00AD3B23"/>
    <w:rsid w:val="00AD48A2"/>
    <w:rsid w:val="00AD59A8"/>
    <w:rsid w:val="00AD5A1F"/>
    <w:rsid w:val="00AD5BCD"/>
    <w:rsid w:val="00AD6D65"/>
    <w:rsid w:val="00AD7C9A"/>
    <w:rsid w:val="00AD7F36"/>
    <w:rsid w:val="00AE0C3B"/>
    <w:rsid w:val="00AE179C"/>
    <w:rsid w:val="00AE1BA3"/>
    <w:rsid w:val="00AE1D67"/>
    <w:rsid w:val="00AE1DCA"/>
    <w:rsid w:val="00AE1E9C"/>
    <w:rsid w:val="00AE294A"/>
    <w:rsid w:val="00AE2952"/>
    <w:rsid w:val="00AE31DA"/>
    <w:rsid w:val="00AE3526"/>
    <w:rsid w:val="00AE3ACF"/>
    <w:rsid w:val="00AE3F59"/>
    <w:rsid w:val="00AE44B5"/>
    <w:rsid w:val="00AE475D"/>
    <w:rsid w:val="00AE5257"/>
    <w:rsid w:val="00AE5A99"/>
    <w:rsid w:val="00AE622F"/>
    <w:rsid w:val="00AE6581"/>
    <w:rsid w:val="00AE66D9"/>
    <w:rsid w:val="00AE6B26"/>
    <w:rsid w:val="00AE7235"/>
    <w:rsid w:val="00AE768D"/>
    <w:rsid w:val="00AE7A38"/>
    <w:rsid w:val="00AE7C4F"/>
    <w:rsid w:val="00AF0ADF"/>
    <w:rsid w:val="00AF0B0C"/>
    <w:rsid w:val="00AF14BA"/>
    <w:rsid w:val="00AF1A67"/>
    <w:rsid w:val="00AF1B1E"/>
    <w:rsid w:val="00AF1B27"/>
    <w:rsid w:val="00AF1BAF"/>
    <w:rsid w:val="00AF24F8"/>
    <w:rsid w:val="00AF2B45"/>
    <w:rsid w:val="00AF2E75"/>
    <w:rsid w:val="00AF38E8"/>
    <w:rsid w:val="00AF39CC"/>
    <w:rsid w:val="00AF3B10"/>
    <w:rsid w:val="00AF3B3E"/>
    <w:rsid w:val="00AF3C74"/>
    <w:rsid w:val="00AF3CF2"/>
    <w:rsid w:val="00AF3E97"/>
    <w:rsid w:val="00AF401F"/>
    <w:rsid w:val="00AF4686"/>
    <w:rsid w:val="00AF48C5"/>
    <w:rsid w:val="00AF53CC"/>
    <w:rsid w:val="00AF678B"/>
    <w:rsid w:val="00AF6AFB"/>
    <w:rsid w:val="00AF6F3C"/>
    <w:rsid w:val="00AF7B5A"/>
    <w:rsid w:val="00AF7C12"/>
    <w:rsid w:val="00B00386"/>
    <w:rsid w:val="00B00712"/>
    <w:rsid w:val="00B010BF"/>
    <w:rsid w:val="00B016A4"/>
    <w:rsid w:val="00B0181A"/>
    <w:rsid w:val="00B02A07"/>
    <w:rsid w:val="00B030A9"/>
    <w:rsid w:val="00B03AC3"/>
    <w:rsid w:val="00B03FAF"/>
    <w:rsid w:val="00B04CCC"/>
    <w:rsid w:val="00B05C87"/>
    <w:rsid w:val="00B065CA"/>
    <w:rsid w:val="00B069C0"/>
    <w:rsid w:val="00B07743"/>
    <w:rsid w:val="00B07A0D"/>
    <w:rsid w:val="00B07AC3"/>
    <w:rsid w:val="00B10433"/>
    <w:rsid w:val="00B10C1C"/>
    <w:rsid w:val="00B10FDF"/>
    <w:rsid w:val="00B116DE"/>
    <w:rsid w:val="00B116E2"/>
    <w:rsid w:val="00B11DAB"/>
    <w:rsid w:val="00B12679"/>
    <w:rsid w:val="00B13BF6"/>
    <w:rsid w:val="00B13F4D"/>
    <w:rsid w:val="00B14312"/>
    <w:rsid w:val="00B144E7"/>
    <w:rsid w:val="00B145B6"/>
    <w:rsid w:val="00B146C1"/>
    <w:rsid w:val="00B14DDB"/>
    <w:rsid w:val="00B14E21"/>
    <w:rsid w:val="00B14E4D"/>
    <w:rsid w:val="00B153EE"/>
    <w:rsid w:val="00B15A71"/>
    <w:rsid w:val="00B15D1D"/>
    <w:rsid w:val="00B16A35"/>
    <w:rsid w:val="00B170B3"/>
    <w:rsid w:val="00B1732A"/>
    <w:rsid w:val="00B17CAC"/>
    <w:rsid w:val="00B17DC9"/>
    <w:rsid w:val="00B20320"/>
    <w:rsid w:val="00B20966"/>
    <w:rsid w:val="00B20F36"/>
    <w:rsid w:val="00B21490"/>
    <w:rsid w:val="00B2172B"/>
    <w:rsid w:val="00B21C97"/>
    <w:rsid w:val="00B22383"/>
    <w:rsid w:val="00B22506"/>
    <w:rsid w:val="00B22797"/>
    <w:rsid w:val="00B22C9D"/>
    <w:rsid w:val="00B23460"/>
    <w:rsid w:val="00B238EF"/>
    <w:rsid w:val="00B23B5E"/>
    <w:rsid w:val="00B24C93"/>
    <w:rsid w:val="00B2515D"/>
    <w:rsid w:val="00B25564"/>
    <w:rsid w:val="00B25658"/>
    <w:rsid w:val="00B25754"/>
    <w:rsid w:val="00B25945"/>
    <w:rsid w:val="00B25C5B"/>
    <w:rsid w:val="00B25E84"/>
    <w:rsid w:val="00B2697E"/>
    <w:rsid w:val="00B26A63"/>
    <w:rsid w:val="00B30A32"/>
    <w:rsid w:val="00B3154F"/>
    <w:rsid w:val="00B31B41"/>
    <w:rsid w:val="00B32455"/>
    <w:rsid w:val="00B324E8"/>
    <w:rsid w:val="00B326C2"/>
    <w:rsid w:val="00B32D7B"/>
    <w:rsid w:val="00B32F94"/>
    <w:rsid w:val="00B332E3"/>
    <w:rsid w:val="00B3340B"/>
    <w:rsid w:val="00B338CF"/>
    <w:rsid w:val="00B33900"/>
    <w:rsid w:val="00B3429E"/>
    <w:rsid w:val="00B35190"/>
    <w:rsid w:val="00B3533D"/>
    <w:rsid w:val="00B3576C"/>
    <w:rsid w:val="00B35BED"/>
    <w:rsid w:val="00B35F14"/>
    <w:rsid w:val="00B361A1"/>
    <w:rsid w:val="00B3641A"/>
    <w:rsid w:val="00B36E4C"/>
    <w:rsid w:val="00B36EEC"/>
    <w:rsid w:val="00B37005"/>
    <w:rsid w:val="00B37545"/>
    <w:rsid w:val="00B37580"/>
    <w:rsid w:val="00B378D7"/>
    <w:rsid w:val="00B37957"/>
    <w:rsid w:val="00B37996"/>
    <w:rsid w:val="00B404CD"/>
    <w:rsid w:val="00B40F4D"/>
    <w:rsid w:val="00B41BDC"/>
    <w:rsid w:val="00B41C12"/>
    <w:rsid w:val="00B41C3D"/>
    <w:rsid w:val="00B420F1"/>
    <w:rsid w:val="00B42771"/>
    <w:rsid w:val="00B42CEF"/>
    <w:rsid w:val="00B42F89"/>
    <w:rsid w:val="00B43197"/>
    <w:rsid w:val="00B433D3"/>
    <w:rsid w:val="00B4346E"/>
    <w:rsid w:val="00B44191"/>
    <w:rsid w:val="00B4456B"/>
    <w:rsid w:val="00B44BEA"/>
    <w:rsid w:val="00B45755"/>
    <w:rsid w:val="00B45B82"/>
    <w:rsid w:val="00B45CE3"/>
    <w:rsid w:val="00B462D2"/>
    <w:rsid w:val="00B4721D"/>
    <w:rsid w:val="00B47241"/>
    <w:rsid w:val="00B505D6"/>
    <w:rsid w:val="00B514C9"/>
    <w:rsid w:val="00B51800"/>
    <w:rsid w:val="00B51BB4"/>
    <w:rsid w:val="00B51D6B"/>
    <w:rsid w:val="00B53B4F"/>
    <w:rsid w:val="00B54072"/>
    <w:rsid w:val="00B5522A"/>
    <w:rsid w:val="00B55C3C"/>
    <w:rsid w:val="00B5607F"/>
    <w:rsid w:val="00B565E2"/>
    <w:rsid w:val="00B568D8"/>
    <w:rsid w:val="00B56BF7"/>
    <w:rsid w:val="00B56CD8"/>
    <w:rsid w:val="00B56E46"/>
    <w:rsid w:val="00B56F2E"/>
    <w:rsid w:val="00B57ABA"/>
    <w:rsid w:val="00B57C1A"/>
    <w:rsid w:val="00B57EB9"/>
    <w:rsid w:val="00B60886"/>
    <w:rsid w:val="00B609AB"/>
    <w:rsid w:val="00B610B6"/>
    <w:rsid w:val="00B61F90"/>
    <w:rsid w:val="00B6279B"/>
    <w:rsid w:val="00B62D0A"/>
    <w:rsid w:val="00B62F75"/>
    <w:rsid w:val="00B62FCA"/>
    <w:rsid w:val="00B6356E"/>
    <w:rsid w:val="00B635BD"/>
    <w:rsid w:val="00B63AA3"/>
    <w:rsid w:val="00B63C92"/>
    <w:rsid w:val="00B63EF4"/>
    <w:rsid w:val="00B655CC"/>
    <w:rsid w:val="00B655DD"/>
    <w:rsid w:val="00B658FF"/>
    <w:rsid w:val="00B65AA6"/>
    <w:rsid w:val="00B65C76"/>
    <w:rsid w:val="00B6629E"/>
    <w:rsid w:val="00B66314"/>
    <w:rsid w:val="00B668AE"/>
    <w:rsid w:val="00B66F31"/>
    <w:rsid w:val="00B67116"/>
    <w:rsid w:val="00B67B5C"/>
    <w:rsid w:val="00B67F3A"/>
    <w:rsid w:val="00B702B5"/>
    <w:rsid w:val="00B70D6B"/>
    <w:rsid w:val="00B71930"/>
    <w:rsid w:val="00B728AC"/>
    <w:rsid w:val="00B72D85"/>
    <w:rsid w:val="00B73715"/>
    <w:rsid w:val="00B73B16"/>
    <w:rsid w:val="00B74970"/>
    <w:rsid w:val="00B759F6"/>
    <w:rsid w:val="00B75CBF"/>
    <w:rsid w:val="00B76481"/>
    <w:rsid w:val="00B76917"/>
    <w:rsid w:val="00B76F25"/>
    <w:rsid w:val="00B76FA3"/>
    <w:rsid w:val="00B77B44"/>
    <w:rsid w:val="00B77C4C"/>
    <w:rsid w:val="00B77E06"/>
    <w:rsid w:val="00B80694"/>
    <w:rsid w:val="00B8070E"/>
    <w:rsid w:val="00B80B34"/>
    <w:rsid w:val="00B80BE9"/>
    <w:rsid w:val="00B80E46"/>
    <w:rsid w:val="00B81072"/>
    <w:rsid w:val="00B82565"/>
    <w:rsid w:val="00B82916"/>
    <w:rsid w:val="00B829E6"/>
    <w:rsid w:val="00B83299"/>
    <w:rsid w:val="00B84451"/>
    <w:rsid w:val="00B84464"/>
    <w:rsid w:val="00B8534E"/>
    <w:rsid w:val="00B85E91"/>
    <w:rsid w:val="00B85F44"/>
    <w:rsid w:val="00B86142"/>
    <w:rsid w:val="00B870E4"/>
    <w:rsid w:val="00B877DC"/>
    <w:rsid w:val="00B906C7"/>
    <w:rsid w:val="00B910F4"/>
    <w:rsid w:val="00B9128A"/>
    <w:rsid w:val="00B912B1"/>
    <w:rsid w:val="00B9160F"/>
    <w:rsid w:val="00B924AA"/>
    <w:rsid w:val="00B929FF"/>
    <w:rsid w:val="00B930AB"/>
    <w:rsid w:val="00B932A8"/>
    <w:rsid w:val="00B9464E"/>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1347"/>
    <w:rsid w:val="00BA13EF"/>
    <w:rsid w:val="00BA25A8"/>
    <w:rsid w:val="00BA32BC"/>
    <w:rsid w:val="00BA3D8E"/>
    <w:rsid w:val="00BA3DA2"/>
    <w:rsid w:val="00BA3DC9"/>
    <w:rsid w:val="00BA4156"/>
    <w:rsid w:val="00BA4D1C"/>
    <w:rsid w:val="00BA4E69"/>
    <w:rsid w:val="00BA4F57"/>
    <w:rsid w:val="00BA4F69"/>
    <w:rsid w:val="00BA5909"/>
    <w:rsid w:val="00BA59DF"/>
    <w:rsid w:val="00BA5B5A"/>
    <w:rsid w:val="00BA6096"/>
    <w:rsid w:val="00BA62A1"/>
    <w:rsid w:val="00BA68EE"/>
    <w:rsid w:val="00BA68FA"/>
    <w:rsid w:val="00BA691B"/>
    <w:rsid w:val="00BA7310"/>
    <w:rsid w:val="00BB146F"/>
    <w:rsid w:val="00BB1659"/>
    <w:rsid w:val="00BB2115"/>
    <w:rsid w:val="00BB2601"/>
    <w:rsid w:val="00BB2B61"/>
    <w:rsid w:val="00BB35BD"/>
    <w:rsid w:val="00BB39DF"/>
    <w:rsid w:val="00BB3D41"/>
    <w:rsid w:val="00BB4A36"/>
    <w:rsid w:val="00BB4B5B"/>
    <w:rsid w:val="00BB4C2C"/>
    <w:rsid w:val="00BB50D0"/>
    <w:rsid w:val="00BB5287"/>
    <w:rsid w:val="00BB572D"/>
    <w:rsid w:val="00BB58F4"/>
    <w:rsid w:val="00BB5AD0"/>
    <w:rsid w:val="00BB5FB3"/>
    <w:rsid w:val="00BB6C96"/>
    <w:rsid w:val="00BB7361"/>
    <w:rsid w:val="00BC02BD"/>
    <w:rsid w:val="00BC0483"/>
    <w:rsid w:val="00BC06C5"/>
    <w:rsid w:val="00BC0CB4"/>
    <w:rsid w:val="00BC22D9"/>
    <w:rsid w:val="00BC2BD6"/>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0BF"/>
    <w:rsid w:val="00BD0354"/>
    <w:rsid w:val="00BD0BAE"/>
    <w:rsid w:val="00BD0FD9"/>
    <w:rsid w:val="00BD1437"/>
    <w:rsid w:val="00BD18CD"/>
    <w:rsid w:val="00BD199F"/>
    <w:rsid w:val="00BD1CB1"/>
    <w:rsid w:val="00BD2609"/>
    <w:rsid w:val="00BD27EF"/>
    <w:rsid w:val="00BD28E2"/>
    <w:rsid w:val="00BD3236"/>
    <w:rsid w:val="00BD388E"/>
    <w:rsid w:val="00BD3B52"/>
    <w:rsid w:val="00BD44E2"/>
    <w:rsid w:val="00BD49BA"/>
    <w:rsid w:val="00BD50F1"/>
    <w:rsid w:val="00BD5A5F"/>
    <w:rsid w:val="00BD5EAE"/>
    <w:rsid w:val="00BD67BA"/>
    <w:rsid w:val="00BD6EED"/>
    <w:rsid w:val="00BD7241"/>
    <w:rsid w:val="00BD7E7B"/>
    <w:rsid w:val="00BE0329"/>
    <w:rsid w:val="00BE0749"/>
    <w:rsid w:val="00BE0B66"/>
    <w:rsid w:val="00BE0E2C"/>
    <w:rsid w:val="00BE100E"/>
    <w:rsid w:val="00BE11B6"/>
    <w:rsid w:val="00BE1213"/>
    <w:rsid w:val="00BE1B03"/>
    <w:rsid w:val="00BE21B8"/>
    <w:rsid w:val="00BE274A"/>
    <w:rsid w:val="00BE30D1"/>
    <w:rsid w:val="00BE3C84"/>
    <w:rsid w:val="00BE3E71"/>
    <w:rsid w:val="00BE4DEE"/>
    <w:rsid w:val="00BE4E0C"/>
    <w:rsid w:val="00BE517F"/>
    <w:rsid w:val="00BE5728"/>
    <w:rsid w:val="00BE5D61"/>
    <w:rsid w:val="00BE5E62"/>
    <w:rsid w:val="00BE5FD8"/>
    <w:rsid w:val="00BE6116"/>
    <w:rsid w:val="00BE6193"/>
    <w:rsid w:val="00BE61FF"/>
    <w:rsid w:val="00BE6BBA"/>
    <w:rsid w:val="00BE6D41"/>
    <w:rsid w:val="00BE7192"/>
    <w:rsid w:val="00BE7E03"/>
    <w:rsid w:val="00BE7ED0"/>
    <w:rsid w:val="00BF00E9"/>
    <w:rsid w:val="00BF014F"/>
    <w:rsid w:val="00BF02A6"/>
    <w:rsid w:val="00BF0356"/>
    <w:rsid w:val="00BF041F"/>
    <w:rsid w:val="00BF04E0"/>
    <w:rsid w:val="00BF1056"/>
    <w:rsid w:val="00BF1841"/>
    <w:rsid w:val="00BF19E1"/>
    <w:rsid w:val="00BF2482"/>
    <w:rsid w:val="00BF267A"/>
    <w:rsid w:val="00BF3BB4"/>
    <w:rsid w:val="00BF3F00"/>
    <w:rsid w:val="00BF4537"/>
    <w:rsid w:val="00BF453E"/>
    <w:rsid w:val="00BF480B"/>
    <w:rsid w:val="00BF484E"/>
    <w:rsid w:val="00BF48EA"/>
    <w:rsid w:val="00BF4C26"/>
    <w:rsid w:val="00BF4F0D"/>
    <w:rsid w:val="00BF59AA"/>
    <w:rsid w:val="00BF59C9"/>
    <w:rsid w:val="00BF61DC"/>
    <w:rsid w:val="00BF6717"/>
    <w:rsid w:val="00BF6A55"/>
    <w:rsid w:val="00BF6E9F"/>
    <w:rsid w:val="00BF6F5E"/>
    <w:rsid w:val="00BF71CD"/>
    <w:rsid w:val="00BF7492"/>
    <w:rsid w:val="00BF7915"/>
    <w:rsid w:val="00BF7A36"/>
    <w:rsid w:val="00C001B9"/>
    <w:rsid w:val="00C00876"/>
    <w:rsid w:val="00C00922"/>
    <w:rsid w:val="00C00BA5"/>
    <w:rsid w:val="00C010DE"/>
    <w:rsid w:val="00C01199"/>
    <w:rsid w:val="00C01AB2"/>
    <w:rsid w:val="00C01B67"/>
    <w:rsid w:val="00C01D4E"/>
    <w:rsid w:val="00C020B8"/>
    <w:rsid w:val="00C02661"/>
    <w:rsid w:val="00C02CCF"/>
    <w:rsid w:val="00C04B0C"/>
    <w:rsid w:val="00C04C03"/>
    <w:rsid w:val="00C05DDF"/>
    <w:rsid w:val="00C05ECF"/>
    <w:rsid w:val="00C06252"/>
    <w:rsid w:val="00C06D94"/>
    <w:rsid w:val="00C0733F"/>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C3"/>
    <w:rsid w:val="00C16CF2"/>
    <w:rsid w:val="00C173E7"/>
    <w:rsid w:val="00C174C6"/>
    <w:rsid w:val="00C17583"/>
    <w:rsid w:val="00C17B4D"/>
    <w:rsid w:val="00C17CE2"/>
    <w:rsid w:val="00C2033F"/>
    <w:rsid w:val="00C20799"/>
    <w:rsid w:val="00C207B6"/>
    <w:rsid w:val="00C214C1"/>
    <w:rsid w:val="00C22078"/>
    <w:rsid w:val="00C225CF"/>
    <w:rsid w:val="00C2276E"/>
    <w:rsid w:val="00C22B55"/>
    <w:rsid w:val="00C22FE8"/>
    <w:rsid w:val="00C24902"/>
    <w:rsid w:val="00C24981"/>
    <w:rsid w:val="00C251EE"/>
    <w:rsid w:val="00C257B0"/>
    <w:rsid w:val="00C2620F"/>
    <w:rsid w:val="00C26557"/>
    <w:rsid w:val="00C27152"/>
    <w:rsid w:val="00C2764F"/>
    <w:rsid w:val="00C27A2E"/>
    <w:rsid w:val="00C27C83"/>
    <w:rsid w:val="00C27E62"/>
    <w:rsid w:val="00C303E1"/>
    <w:rsid w:val="00C304E5"/>
    <w:rsid w:val="00C30691"/>
    <w:rsid w:val="00C31677"/>
    <w:rsid w:val="00C31A4C"/>
    <w:rsid w:val="00C31C1B"/>
    <w:rsid w:val="00C31E48"/>
    <w:rsid w:val="00C32284"/>
    <w:rsid w:val="00C322C1"/>
    <w:rsid w:val="00C325CC"/>
    <w:rsid w:val="00C3279B"/>
    <w:rsid w:val="00C3295E"/>
    <w:rsid w:val="00C32DCD"/>
    <w:rsid w:val="00C3305E"/>
    <w:rsid w:val="00C33560"/>
    <w:rsid w:val="00C335C4"/>
    <w:rsid w:val="00C33725"/>
    <w:rsid w:val="00C349C1"/>
    <w:rsid w:val="00C34C77"/>
    <w:rsid w:val="00C34F8A"/>
    <w:rsid w:val="00C353C6"/>
    <w:rsid w:val="00C35524"/>
    <w:rsid w:val="00C36109"/>
    <w:rsid w:val="00C36330"/>
    <w:rsid w:val="00C36804"/>
    <w:rsid w:val="00C3689A"/>
    <w:rsid w:val="00C376B0"/>
    <w:rsid w:val="00C378BB"/>
    <w:rsid w:val="00C37D15"/>
    <w:rsid w:val="00C41A41"/>
    <w:rsid w:val="00C431AA"/>
    <w:rsid w:val="00C43F27"/>
    <w:rsid w:val="00C44437"/>
    <w:rsid w:val="00C45D09"/>
    <w:rsid w:val="00C4607D"/>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F85"/>
    <w:rsid w:val="00C54624"/>
    <w:rsid w:val="00C54AF5"/>
    <w:rsid w:val="00C558CE"/>
    <w:rsid w:val="00C55B95"/>
    <w:rsid w:val="00C56CEF"/>
    <w:rsid w:val="00C5753C"/>
    <w:rsid w:val="00C57895"/>
    <w:rsid w:val="00C579A7"/>
    <w:rsid w:val="00C57A87"/>
    <w:rsid w:val="00C60226"/>
    <w:rsid w:val="00C6077B"/>
    <w:rsid w:val="00C60AB3"/>
    <w:rsid w:val="00C60C5B"/>
    <w:rsid w:val="00C60CEB"/>
    <w:rsid w:val="00C60DC5"/>
    <w:rsid w:val="00C61A91"/>
    <w:rsid w:val="00C61C57"/>
    <w:rsid w:val="00C62778"/>
    <w:rsid w:val="00C627B2"/>
    <w:rsid w:val="00C62A42"/>
    <w:rsid w:val="00C62EFD"/>
    <w:rsid w:val="00C6358C"/>
    <w:rsid w:val="00C636F3"/>
    <w:rsid w:val="00C63D86"/>
    <w:rsid w:val="00C64092"/>
    <w:rsid w:val="00C641D7"/>
    <w:rsid w:val="00C64AA4"/>
    <w:rsid w:val="00C64AA5"/>
    <w:rsid w:val="00C64C4C"/>
    <w:rsid w:val="00C64D69"/>
    <w:rsid w:val="00C64F3F"/>
    <w:rsid w:val="00C6520D"/>
    <w:rsid w:val="00C653A8"/>
    <w:rsid w:val="00C65F57"/>
    <w:rsid w:val="00C6734B"/>
    <w:rsid w:val="00C67549"/>
    <w:rsid w:val="00C6758E"/>
    <w:rsid w:val="00C67C68"/>
    <w:rsid w:val="00C70069"/>
    <w:rsid w:val="00C708A7"/>
    <w:rsid w:val="00C7110D"/>
    <w:rsid w:val="00C7118C"/>
    <w:rsid w:val="00C7121F"/>
    <w:rsid w:val="00C71540"/>
    <w:rsid w:val="00C71FA8"/>
    <w:rsid w:val="00C721F2"/>
    <w:rsid w:val="00C722FE"/>
    <w:rsid w:val="00C7399B"/>
    <w:rsid w:val="00C745BB"/>
    <w:rsid w:val="00C74AFE"/>
    <w:rsid w:val="00C74BEB"/>
    <w:rsid w:val="00C75B0A"/>
    <w:rsid w:val="00C75C9D"/>
    <w:rsid w:val="00C7636E"/>
    <w:rsid w:val="00C767B0"/>
    <w:rsid w:val="00C768FF"/>
    <w:rsid w:val="00C76B59"/>
    <w:rsid w:val="00C76C54"/>
    <w:rsid w:val="00C77FE5"/>
    <w:rsid w:val="00C80247"/>
    <w:rsid w:val="00C80C33"/>
    <w:rsid w:val="00C81A29"/>
    <w:rsid w:val="00C81A74"/>
    <w:rsid w:val="00C824E1"/>
    <w:rsid w:val="00C82570"/>
    <w:rsid w:val="00C826A0"/>
    <w:rsid w:val="00C827D7"/>
    <w:rsid w:val="00C827DF"/>
    <w:rsid w:val="00C82ED6"/>
    <w:rsid w:val="00C84188"/>
    <w:rsid w:val="00C846FF"/>
    <w:rsid w:val="00C847CC"/>
    <w:rsid w:val="00C85183"/>
    <w:rsid w:val="00C857BD"/>
    <w:rsid w:val="00C85C15"/>
    <w:rsid w:val="00C8603C"/>
    <w:rsid w:val="00C870DC"/>
    <w:rsid w:val="00C8741E"/>
    <w:rsid w:val="00C87918"/>
    <w:rsid w:val="00C87C24"/>
    <w:rsid w:val="00C908DF"/>
    <w:rsid w:val="00C91055"/>
    <w:rsid w:val="00C9127F"/>
    <w:rsid w:val="00C91AC8"/>
    <w:rsid w:val="00C91EA7"/>
    <w:rsid w:val="00C92137"/>
    <w:rsid w:val="00C92250"/>
    <w:rsid w:val="00C92728"/>
    <w:rsid w:val="00C9274C"/>
    <w:rsid w:val="00C928F0"/>
    <w:rsid w:val="00C93177"/>
    <w:rsid w:val="00C931A3"/>
    <w:rsid w:val="00C93250"/>
    <w:rsid w:val="00C93816"/>
    <w:rsid w:val="00C939BA"/>
    <w:rsid w:val="00C93AB6"/>
    <w:rsid w:val="00C9586D"/>
    <w:rsid w:val="00C95BF2"/>
    <w:rsid w:val="00C95C59"/>
    <w:rsid w:val="00C9649C"/>
    <w:rsid w:val="00CA0483"/>
    <w:rsid w:val="00CA314E"/>
    <w:rsid w:val="00CA3791"/>
    <w:rsid w:val="00CA3FAE"/>
    <w:rsid w:val="00CA5307"/>
    <w:rsid w:val="00CA588F"/>
    <w:rsid w:val="00CA5BEE"/>
    <w:rsid w:val="00CA6503"/>
    <w:rsid w:val="00CA6A1A"/>
    <w:rsid w:val="00CA6C20"/>
    <w:rsid w:val="00CA6EBC"/>
    <w:rsid w:val="00CA705E"/>
    <w:rsid w:val="00CA7214"/>
    <w:rsid w:val="00CA78E5"/>
    <w:rsid w:val="00CB014D"/>
    <w:rsid w:val="00CB04A5"/>
    <w:rsid w:val="00CB0553"/>
    <w:rsid w:val="00CB077A"/>
    <w:rsid w:val="00CB0CEF"/>
    <w:rsid w:val="00CB0F93"/>
    <w:rsid w:val="00CB1FA6"/>
    <w:rsid w:val="00CB26A3"/>
    <w:rsid w:val="00CB2BA6"/>
    <w:rsid w:val="00CB2F42"/>
    <w:rsid w:val="00CB2F90"/>
    <w:rsid w:val="00CB3001"/>
    <w:rsid w:val="00CB38B7"/>
    <w:rsid w:val="00CB477B"/>
    <w:rsid w:val="00CB4E85"/>
    <w:rsid w:val="00CB5733"/>
    <w:rsid w:val="00CB590D"/>
    <w:rsid w:val="00CB5ACF"/>
    <w:rsid w:val="00CB645B"/>
    <w:rsid w:val="00CB65DD"/>
    <w:rsid w:val="00CB67A8"/>
    <w:rsid w:val="00CB67AF"/>
    <w:rsid w:val="00CB6EAE"/>
    <w:rsid w:val="00CB7ADB"/>
    <w:rsid w:val="00CC0291"/>
    <w:rsid w:val="00CC03A0"/>
    <w:rsid w:val="00CC13E2"/>
    <w:rsid w:val="00CC1566"/>
    <w:rsid w:val="00CC166E"/>
    <w:rsid w:val="00CC19DC"/>
    <w:rsid w:val="00CC1AA8"/>
    <w:rsid w:val="00CC2100"/>
    <w:rsid w:val="00CC25A9"/>
    <w:rsid w:val="00CC2781"/>
    <w:rsid w:val="00CC2C1D"/>
    <w:rsid w:val="00CC319E"/>
    <w:rsid w:val="00CC399C"/>
    <w:rsid w:val="00CC3B2D"/>
    <w:rsid w:val="00CC40D8"/>
    <w:rsid w:val="00CC43FE"/>
    <w:rsid w:val="00CC45C8"/>
    <w:rsid w:val="00CC47CB"/>
    <w:rsid w:val="00CC4970"/>
    <w:rsid w:val="00CC49B9"/>
    <w:rsid w:val="00CC54E4"/>
    <w:rsid w:val="00CC56B7"/>
    <w:rsid w:val="00CC57F4"/>
    <w:rsid w:val="00CC5907"/>
    <w:rsid w:val="00CC59DC"/>
    <w:rsid w:val="00CC6056"/>
    <w:rsid w:val="00CC6405"/>
    <w:rsid w:val="00CC64E3"/>
    <w:rsid w:val="00CC650B"/>
    <w:rsid w:val="00CC6770"/>
    <w:rsid w:val="00CC6AF4"/>
    <w:rsid w:val="00CC73C2"/>
    <w:rsid w:val="00CC7811"/>
    <w:rsid w:val="00CC7DFD"/>
    <w:rsid w:val="00CD00F7"/>
    <w:rsid w:val="00CD1758"/>
    <w:rsid w:val="00CD1DC2"/>
    <w:rsid w:val="00CD2D05"/>
    <w:rsid w:val="00CD3DD7"/>
    <w:rsid w:val="00CD46A4"/>
    <w:rsid w:val="00CD4D4F"/>
    <w:rsid w:val="00CD5091"/>
    <w:rsid w:val="00CD5220"/>
    <w:rsid w:val="00CD5E1D"/>
    <w:rsid w:val="00CD7477"/>
    <w:rsid w:val="00CD778F"/>
    <w:rsid w:val="00CD7A93"/>
    <w:rsid w:val="00CE0DD3"/>
    <w:rsid w:val="00CE0DE9"/>
    <w:rsid w:val="00CE1643"/>
    <w:rsid w:val="00CE1B77"/>
    <w:rsid w:val="00CE1D06"/>
    <w:rsid w:val="00CE200A"/>
    <w:rsid w:val="00CE260A"/>
    <w:rsid w:val="00CE295B"/>
    <w:rsid w:val="00CE2B15"/>
    <w:rsid w:val="00CE2D57"/>
    <w:rsid w:val="00CE3A1A"/>
    <w:rsid w:val="00CE43E7"/>
    <w:rsid w:val="00CE44E0"/>
    <w:rsid w:val="00CE515A"/>
    <w:rsid w:val="00CE5792"/>
    <w:rsid w:val="00CE5EA4"/>
    <w:rsid w:val="00CE633E"/>
    <w:rsid w:val="00CE6B03"/>
    <w:rsid w:val="00CE6CFF"/>
    <w:rsid w:val="00CE6D98"/>
    <w:rsid w:val="00CE6E5B"/>
    <w:rsid w:val="00CE7ADF"/>
    <w:rsid w:val="00CE7CF8"/>
    <w:rsid w:val="00CF01B0"/>
    <w:rsid w:val="00CF06B3"/>
    <w:rsid w:val="00CF08E1"/>
    <w:rsid w:val="00CF0F49"/>
    <w:rsid w:val="00CF119B"/>
    <w:rsid w:val="00CF16BF"/>
    <w:rsid w:val="00CF1E22"/>
    <w:rsid w:val="00CF1F1A"/>
    <w:rsid w:val="00CF356D"/>
    <w:rsid w:val="00CF360D"/>
    <w:rsid w:val="00CF37E9"/>
    <w:rsid w:val="00CF39E1"/>
    <w:rsid w:val="00CF3B25"/>
    <w:rsid w:val="00CF415F"/>
    <w:rsid w:val="00CF420C"/>
    <w:rsid w:val="00CF4426"/>
    <w:rsid w:val="00CF4496"/>
    <w:rsid w:val="00CF4D55"/>
    <w:rsid w:val="00CF5ABA"/>
    <w:rsid w:val="00CF5F12"/>
    <w:rsid w:val="00CF5F2A"/>
    <w:rsid w:val="00CF6178"/>
    <w:rsid w:val="00CF62F0"/>
    <w:rsid w:val="00CF64CF"/>
    <w:rsid w:val="00CF6857"/>
    <w:rsid w:val="00CF68B8"/>
    <w:rsid w:val="00CF6B2A"/>
    <w:rsid w:val="00CF704E"/>
    <w:rsid w:val="00CF7A07"/>
    <w:rsid w:val="00CF7DC6"/>
    <w:rsid w:val="00CF7DD9"/>
    <w:rsid w:val="00D00793"/>
    <w:rsid w:val="00D009D7"/>
    <w:rsid w:val="00D00E34"/>
    <w:rsid w:val="00D025DE"/>
    <w:rsid w:val="00D02CB0"/>
    <w:rsid w:val="00D02CEA"/>
    <w:rsid w:val="00D0304B"/>
    <w:rsid w:val="00D031D0"/>
    <w:rsid w:val="00D036DF"/>
    <w:rsid w:val="00D04225"/>
    <w:rsid w:val="00D04383"/>
    <w:rsid w:val="00D04A2B"/>
    <w:rsid w:val="00D04DB8"/>
    <w:rsid w:val="00D04FF9"/>
    <w:rsid w:val="00D05047"/>
    <w:rsid w:val="00D05168"/>
    <w:rsid w:val="00D05829"/>
    <w:rsid w:val="00D059A8"/>
    <w:rsid w:val="00D05C45"/>
    <w:rsid w:val="00D06114"/>
    <w:rsid w:val="00D06429"/>
    <w:rsid w:val="00D06C8B"/>
    <w:rsid w:val="00D06DA1"/>
    <w:rsid w:val="00D06DF2"/>
    <w:rsid w:val="00D072F0"/>
    <w:rsid w:val="00D072F2"/>
    <w:rsid w:val="00D0740C"/>
    <w:rsid w:val="00D07567"/>
    <w:rsid w:val="00D07E9F"/>
    <w:rsid w:val="00D1082B"/>
    <w:rsid w:val="00D10938"/>
    <w:rsid w:val="00D1099E"/>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8D6"/>
    <w:rsid w:val="00D17DB6"/>
    <w:rsid w:val="00D200A7"/>
    <w:rsid w:val="00D203D6"/>
    <w:rsid w:val="00D2059D"/>
    <w:rsid w:val="00D20EDB"/>
    <w:rsid w:val="00D2225E"/>
    <w:rsid w:val="00D234D0"/>
    <w:rsid w:val="00D235C3"/>
    <w:rsid w:val="00D23ECD"/>
    <w:rsid w:val="00D24346"/>
    <w:rsid w:val="00D2529D"/>
    <w:rsid w:val="00D2555D"/>
    <w:rsid w:val="00D255E0"/>
    <w:rsid w:val="00D25FBF"/>
    <w:rsid w:val="00D260A1"/>
    <w:rsid w:val="00D263E6"/>
    <w:rsid w:val="00D268FD"/>
    <w:rsid w:val="00D2715A"/>
    <w:rsid w:val="00D272B0"/>
    <w:rsid w:val="00D2789C"/>
    <w:rsid w:val="00D279BB"/>
    <w:rsid w:val="00D27DD4"/>
    <w:rsid w:val="00D27E70"/>
    <w:rsid w:val="00D27FAF"/>
    <w:rsid w:val="00D304F6"/>
    <w:rsid w:val="00D306C2"/>
    <w:rsid w:val="00D3092F"/>
    <w:rsid w:val="00D30AD7"/>
    <w:rsid w:val="00D31533"/>
    <w:rsid w:val="00D31694"/>
    <w:rsid w:val="00D32041"/>
    <w:rsid w:val="00D33298"/>
    <w:rsid w:val="00D333F3"/>
    <w:rsid w:val="00D33AF3"/>
    <w:rsid w:val="00D34894"/>
    <w:rsid w:val="00D3489D"/>
    <w:rsid w:val="00D34924"/>
    <w:rsid w:val="00D351B2"/>
    <w:rsid w:val="00D35240"/>
    <w:rsid w:val="00D355DA"/>
    <w:rsid w:val="00D36571"/>
    <w:rsid w:val="00D3678A"/>
    <w:rsid w:val="00D36E3F"/>
    <w:rsid w:val="00D36FD0"/>
    <w:rsid w:val="00D37CF1"/>
    <w:rsid w:val="00D37E13"/>
    <w:rsid w:val="00D407EF"/>
    <w:rsid w:val="00D41366"/>
    <w:rsid w:val="00D424CE"/>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345"/>
    <w:rsid w:val="00D46A37"/>
    <w:rsid w:val="00D472DB"/>
    <w:rsid w:val="00D478CA"/>
    <w:rsid w:val="00D51DDE"/>
    <w:rsid w:val="00D52505"/>
    <w:rsid w:val="00D53295"/>
    <w:rsid w:val="00D53741"/>
    <w:rsid w:val="00D53E10"/>
    <w:rsid w:val="00D5417A"/>
    <w:rsid w:val="00D54549"/>
    <w:rsid w:val="00D55028"/>
    <w:rsid w:val="00D55631"/>
    <w:rsid w:val="00D559EA"/>
    <w:rsid w:val="00D55B32"/>
    <w:rsid w:val="00D55ED3"/>
    <w:rsid w:val="00D5749C"/>
    <w:rsid w:val="00D57556"/>
    <w:rsid w:val="00D57B6F"/>
    <w:rsid w:val="00D57B7E"/>
    <w:rsid w:val="00D603BA"/>
    <w:rsid w:val="00D607CE"/>
    <w:rsid w:val="00D607E9"/>
    <w:rsid w:val="00D6084E"/>
    <w:rsid w:val="00D60DC1"/>
    <w:rsid w:val="00D611D0"/>
    <w:rsid w:val="00D61890"/>
    <w:rsid w:val="00D61D0D"/>
    <w:rsid w:val="00D62039"/>
    <w:rsid w:val="00D63438"/>
    <w:rsid w:val="00D635F5"/>
    <w:rsid w:val="00D63D1F"/>
    <w:rsid w:val="00D63EE9"/>
    <w:rsid w:val="00D63F51"/>
    <w:rsid w:val="00D644F1"/>
    <w:rsid w:val="00D648BF"/>
    <w:rsid w:val="00D64A68"/>
    <w:rsid w:val="00D650F8"/>
    <w:rsid w:val="00D6538C"/>
    <w:rsid w:val="00D66600"/>
    <w:rsid w:val="00D66823"/>
    <w:rsid w:val="00D66C88"/>
    <w:rsid w:val="00D66D11"/>
    <w:rsid w:val="00D6702A"/>
    <w:rsid w:val="00D67961"/>
    <w:rsid w:val="00D67A9A"/>
    <w:rsid w:val="00D67B8B"/>
    <w:rsid w:val="00D67C21"/>
    <w:rsid w:val="00D7011C"/>
    <w:rsid w:val="00D7061F"/>
    <w:rsid w:val="00D7073E"/>
    <w:rsid w:val="00D70E8C"/>
    <w:rsid w:val="00D71930"/>
    <w:rsid w:val="00D720CB"/>
    <w:rsid w:val="00D728D1"/>
    <w:rsid w:val="00D72CD6"/>
    <w:rsid w:val="00D733A1"/>
    <w:rsid w:val="00D733D4"/>
    <w:rsid w:val="00D73931"/>
    <w:rsid w:val="00D73B6A"/>
    <w:rsid w:val="00D73BEB"/>
    <w:rsid w:val="00D74F14"/>
    <w:rsid w:val="00D757F7"/>
    <w:rsid w:val="00D75C5D"/>
    <w:rsid w:val="00D774B8"/>
    <w:rsid w:val="00D7776C"/>
    <w:rsid w:val="00D777DC"/>
    <w:rsid w:val="00D77ABE"/>
    <w:rsid w:val="00D77BAB"/>
    <w:rsid w:val="00D77E2C"/>
    <w:rsid w:val="00D77F33"/>
    <w:rsid w:val="00D8064C"/>
    <w:rsid w:val="00D80655"/>
    <w:rsid w:val="00D806AF"/>
    <w:rsid w:val="00D80FDC"/>
    <w:rsid w:val="00D81309"/>
    <w:rsid w:val="00D81A51"/>
    <w:rsid w:val="00D81A53"/>
    <w:rsid w:val="00D81ED0"/>
    <w:rsid w:val="00D82D1B"/>
    <w:rsid w:val="00D83027"/>
    <w:rsid w:val="00D83A4F"/>
    <w:rsid w:val="00D842BC"/>
    <w:rsid w:val="00D84484"/>
    <w:rsid w:val="00D84D2B"/>
    <w:rsid w:val="00D84E28"/>
    <w:rsid w:val="00D85791"/>
    <w:rsid w:val="00D85911"/>
    <w:rsid w:val="00D862B2"/>
    <w:rsid w:val="00D86BE8"/>
    <w:rsid w:val="00D86EEE"/>
    <w:rsid w:val="00D871C8"/>
    <w:rsid w:val="00D874E9"/>
    <w:rsid w:val="00D8761A"/>
    <w:rsid w:val="00D87FDD"/>
    <w:rsid w:val="00D90607"/>
    <w:rsid w:val="00D913E2"/>
    <w:rsid w:val="00D91A2B"/>
    <w:rsid w:val="00D922F8"/>
    <w:rsid w:val="00D92CF7"/>
    <w:rsid w:val="00D92F4F"/>
    <w:rsid w:val="00D93641"/>
    <w:rsid w:val="00D9381C"/>
    <w:rsid w:val="00D93BAA"/>
    <w:rsid w:val="00D95339"/>
    <w:rsid w:val="00D9550B"/>
    <w:rsid w:val="00D960BD"/>
    <w:rsid w:val="00D961D9"/>
    <w:rsid w:val="00D965FD"/>
    <w:rsid w:val="00D96702"/>
    <w:rsid w:val="00D96AF3"/>
    <w:rsid w:val="00D96F22"/>
    <w:rsid w:val="00D976F9"/>
    <w:rsid w:val="00DA01EF"/>
    <w:rsid w:val="00DA076F"/>
    <w:rsid w:val="00DA0C71"/>
    <w:rsid w:val="00DA0C9C"/>
    <w:rsid w:val="00DA19B4"/>
    <w:rsid w:val="00DA239E"/>
    <w:rsid w:val="00DA2415"/>
    <w:rsid w:val="00DA26F1"/>
    <w:rsid w:val="00DA2B3F"/>
    <w:rsid w:val="00DA2D33"/>
    <w:rsid w:val="00DA2FC0"/>
    <w:rsid w:val="00DA3984"/>
    <w:rsid w:val="00DA3D3F"/>
    <w:rsid w:val="00DA3E01"/>
    <w:rsid w:val="00DA442A"/>
    <w:rsid w:val="00DA4CEC"/>
    <w:rsid w:val="00DA4D20"/>
    <w:rsid w:val="00DA512A"/>
    <w:rsid w:val="00DA55E3"/>
    <w:rsid w:val="00DA59F8"/>
    <w:rsid w:val="00DA5D41"/>
    <w:rsid w:val="00DA686A"/>
    <w:rsid w:val="00DA68A3"/>
    <w:rsid w:val="00DA6A1B"/>
    <w:rsid w:val="00DA7403"/>
    <w:rsid w:val="00DA7AA7"/>
    <w:rsid w:val="00DA7C58"/>
    <w:rsid w:val="00DA7E87"/>
    <w:rsid w:val="00DB0338"/>
    <w:rsid w:val="00DB1FCA"/>
    <w:rsid w:val="00DB27BF"/>
    <w:rsid w:val="00DB2FC8"/>
    <w:rsid w:val="00DB332D"/>
    <w:rsid w:val="00DB41FB"/>
    <w:rsid w:val="00DB495C"/>
    <w:rsid w:val="00DB6936"/>
    <w:rsid w:val="00DB7658"/>
    <w:rsid w:val="00DC10BC"/>
    <w:rsid w:val="00DC16E6"/>
    <w:rsid w:val="00DC1B72"/>
    <w:rsid w:val="00DC1D71"/>
    <w:rsid w:val="00DC3A2B"/>
    <w:rsid w:val="00DC3B51"/>
    <w:rsid w:val="00DC3EDA"/>
    <w:rsid w:val="00DC41EA"/>
    <w:rsid w:val="00DC4E1D"/>
    <w:rsid w:val="00DC53B3"/>
    <w:rsid w:val="00DC5424"/>
    <w:rsid w:val="00DC5870"/>
    <w:rsid w:val="00DC6029"/>
    <w:rsid w:val="00DC75BB"/>
    <w:rsid w:val="00DC7B6A"/>
    <w:rsid w:val="00DD08E2"/>
    <w:rsid w:val="00DD100B"/>
    <w:rsid w:val="00DD11E3"/>
    <w:rsid w:val="00DD1D41"/>
    <w:rsid w:val="00DD1ECA"/>
    <w:rsid w:val="00DD2348"/>
    <w:rsid w:val="00DD255F"/>
    <w:rsid w:val="00DD2854"/>
    <w:rsid w:val="00DD382B"/>
    <w:rsid w:val="00DD429A"/>
    <w:rsid w:val="00DD42DE"/>
    <w:rsid w:val="00DD4383"/>
    <w:rsid w:val="00DD5093"/>
    <w:rsid w:val="00DD53D6"/>
    <w:rsid w:val="00DD5DB8"/>
    <w:rsid w:val="00DD5E57"/>
    <w:rsid w:val="00DD6465"/>
    <w:rsid w:val="00DD6894"/>
    <w:rsid w:val="00DD6905"/>
    <w:rsid w:val="00DD6E29"/>
    <w:rsid w:val="00DD6E99"/>
    <w:rsid w:val="00DD743E"/>
    <w:rsid w:val="00DD7752"/>
    <w:rsid w:val="00DE0D21"/>
    <w:rsid w:val="00DE0F80"/>
    <w:rsid w:val="00DE1A1F"/>
    <w:rsid w:val="00DE1A56"/>
    <w:rsid w:val="00DE1B4F"/>
    <w:rsid w:val="00DE2390"/>
    <w:rsid w:val="00DE2447"/>
    <w:rsid w:val="00DE2996"/>
    <w:rsid w:val="00DE2CEA"/>
    <w:rsid w:val="00DE3874"/>
    <w:rsid w:val="00DE3B6D"/>
    <w:rsid w:val="00DE4394"/>
    <w:rsid w:val="00DE43A9"/>
    <w:rsid w:val="00DE51AF"/>
    <w:rsid w:val="00DE56A0"/>
    <w:rsid w:val="00DE5C51"/>
    <w:rsid w:val="00DE642D"/>
    <w:rsid w:val="00DE6D82"/>
    <w:rsid w:val="00DE77F9"/>
    <w:rsid w:val="00DF0274"/>
    <w:rsid w:val="00DF0EB7"/>
    <w:rsid w:val="00DF0FE6"/>
    <w:rsid w:val="00DF187B"/>
    <w:rsid w:val="00DF1BC1"/>
    <w:rsid w:val="00DF1EB8"/>
    <w:rsid w:val="00DF1FAB"/>
    <w:rsid w:val="00DF2A17"/>
    <w:rsid w:val="00DF2B09"/>
    <w:rsid w:val="00DF2CBF"/>
    <w:rsid w:val="00DF3153"/>
    <w:rsid w:val="00DF38C1"/>
    <w:rsid w:val="00DF3E62"/>
    <w:rsid w:val="00DF4B46"/>
    <w:rsid w:val="00DF5255"/>
    <w:rsid w:val="00DF5B06"/>
    <w:rsid w:val="00DF5B50"/>
    <w:rsid w:val="00DF5C36"/>
    <w:rsid w:val="00DF6500"/>
    <w:rsid w:val="00DF670B"/>
    <w:rsid w:val="00DF676B"/>
    <w:rsid w:val="00DF78B7"/>
    <w:rsid w:val="00DF7AB1"/>
    <w:rsid w:val="00DF7E00"/>
    <w:rsid w:val="00E00548"/>
    <w:rsid w:val="00E0055B"/>
    <w:rsid w:val="00E0133B"/>
    <w:rsid w:val="00E01363"/>
    <w:rsid w:val="00E01785"/>
    <w:rsid w:val="00E017B6"/>
    <w:rsid w:val="00E01B3A"/>
    <w:rsid w:val="00E01E76"/>
    <w:rsid w:val="00E0203D"/>
    <w:rsid w:val="00E0277B"/>
    <w:rsid w:val="00E027EB"/>
    <w:rsid w:val="00E02B64"/>
    <w:rsid w:val="00E03159"/>
    <w:rsid w:val="00E0352C"/>
    <w:rsid w:val="00E03E24"/>
    <w:rsid w:val="00E04194"/>
    <w:rsid w:val="00E04E78"/>
    <w:rsid w:val="00E057BF"/>
    <w:rsid w:val="00E0594C"/>
    <w:rsid w:val="00E061F9"/>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B9E"/>
    <w:rsid w:val="00E12C9A"/>
    <w:rsid w:val="00E13079"/>
    <w:rsid w:val="00E13438"/>
    <w:rsid w:val="00E1381A"/>
    <w:rsid w:val="00E154C2"/>
    <w:rsid w:val="00E165AB"/>
    <w:rsid w:val="00E1698A"/>
    <w:rsid w:val="00E1745C"/>
    <w:rsid w:val="00E176EC"/>
    <w:rsid w:val="00E17966"/>
    <w:rsid w:val="00E17D44"/>
    <w:rsid w:val="00E17EFC"/>
    <w:rsid w:val="00E200C2"/>
    <w:rsid w:val="00E20DA1"/>
    <w:rsid w:val="00E21A41"/>
    <w:rsid w:val="00E22ECE"/>
    <w:rsid w:val="00E23534"/>
    <w:rsid w:val="00E238A9"/>
    <w:rsid w:val="00E25263"/>
    <w:rsid w:val="00E25AC4"/>
    <w:rsid w:val="00E264EB"/>
    <w:rsid w:val="00E2725B"/>
    <w:rsid w:val="00E27462"/>
    <w:rsid w:val="00E277CE"/>
    <w:rsid w:val="00E27A17"/>
    <w:rsid w:val="00E27B09"/>
    <w:rsid w:val="00E27B6F"/>
    <w:rsid w:val="00E27B79"/>
    <w:rsid w:val="00E27F03"/>
    <w:rsid w:val="00E300F8"/>
    <w:rsid w:val="00E30975"/>
    <w:rsid w:val="00E30C56"/>
    <w:rsid w:val="00E30DF5"/>
    <w:rsid w:val="00E3109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5C0B"/>
    <w:rsid w:val="00E35FCA"/>
    <w:rsid w:val="00E3605D"/>
    <w:rsid w:val="00E36424"/>
    <w:rsid w:val="00E36502"/>
    <w:rsid w:val="00E36ADB"/>
    <w:rsid w:val="00E36C34"/>
    <w:rsid w:val="00E37477"/>
    <w:rsid w:val="00E3753E"/>
    <w:rsid w:val="00E37DCA"/>
    <w:rsid w:val="00E37F7A"/>
    <w:rsid w:val="00E40284"/>
    <w:rsid w:val="00E40415"/>
    <w:rsid w:val="00E40EDE"/>
    <w:rsid w:val="00E40F82"/>
    <w:rsid w:val="00E412A7"/>
    <w:rsid w:val="00E42680"/>
    <w:rsid w:val="00E42C05"/>
    <w:rsid w:val="00E44689"/>
    <w:rsid w:val="00E44B8A"/>
    <w:rsid w:val="00E44C46"/>
    <w:rsid w:val="00E45146"/>
    <w:rsid w:val="00E453A2"/>
    <w:rsid w:val="00E458E0"/>
    <w:rsid w:val="00E459C3"/>
    <w:rsid w:val="00E45CBD"/>
    <w:rsid w:val="00E45CD1"/>
    <w:rsid w:val="00E45E60"/>
    <w:rsid w:val="00E464C3"/>
    <w:rsid w:val="00E4657A"/>
    <w:rsid w:val="00E467E0"/>
    <w:rsid w:val="00E467F0"/>
    <w:rsid w:val="00E46BD2"/>
    <w:rsid w:val="00E4793D"/>
    <w:rsid w:val="00E505A9"/>
    <w:rsid w:val="00E51564"/>
    <w:rsid w:val="00E522E8"/>
    <w:rsid w:val="00E528F2"/>
    <w:rsid w:val="00E52C4D"/>
    <w:rsid w:val="00E53D7E"/>
    <w:rsid w:val="00E53E69"/>
    <w:rsid w:val="00E5415E"/>
    <w:rsid w:val="00E54186"/>
    <w:rsid w:val="00E54738"/>
    <w:rsid w:val="00E54FB5"/>
    <w:rsid w:val="00E5513D"/>
    <w:rsid w:val="00E55249"/>
    <w:rsid w:val="00E555E5"/>
    <w:rsid w:val="00E55973"/>
    <w:rsid w:val="00E564D5"/>
    <w:rsid w:val="00E564FF"/>
    <w:rsid w:val="00E57448"/>
    <w:rsid w:val="00E57869"/>
    <w:rsid w:val="00E608C9"/>
    <w:rsid w:val="00E60A4D"/>
    <w:rsid w:val="00E61571"/>
    <w:rsid w:val="00E61744"/>
    <w:rsid w:val="00E61CC3"/>
    <w:rsid w:val="00E62189"/>
    <w:rsid w:val="00E621B5"/>
    <w:rsid w:val="00E62870"/>
    <w:rsid w:val="00E62E8D"/>
    <w:rsid w:val="00E6315E"/>
    <w:rsid w:val="00E63347"/>
    <w:rsid w:val="00E635EB"/>
    <w:rsid w:val="00E637A0"/>
    <w:rsid w:val="00E64CEE"/>
    <w:rsid w:val="00E6502F"/>
    <w:rsid w:val="00E657EF"/>
    <w:rsid w:val="00E65C2C"/>
    <w:rsid w:val="00E666F2"/>
    <w:rsid w:val="00E66C86"/>
    <w:rsid w:val="00E66CCA"/>
    <w:rsid w:val="00E66D59"/>
    <w:rsid w:val="00E675C3"/>
    <w:rsid w:val="00E675D1"/>
    <w:rsid w:val="00E6777A"/>
    <w:rsid w:val="00E70343"/>
    <w:rsid w:val="00E70534"/>
    <w:rsid w:val="00E708B8"/>
    <w:rsid w:val="00E70951"/>
    <w:rsid w:val="00E70B33"/>
    <w:rsid w:val="00E71DDA"/>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FF5"/>
    <w:rsid w:val="00E77377"/>
    <w:rsid w:val="00E7738D"/>
    <w:rsid w:val="00E7769E"/>
    <w:rsid w:val="00E77BB6"/>
    <w:rsid w:val="00E77F38"/>
    <w:rsid w:val="00E80003"/>
    <w:rsid w:val="00E80088"/>
    <w:rsid w:val="00E8104F"/>
    <w:rsid w:val="00E81F5E"/>
    <w:rsid w:val="00E82296"/>
    <w:rsid w:val="00E82328"/>
    <w:rsid w:val="00E8336F"/>
    <w:rsid w:val="00E83A12"/>
    <w:rsid w:val="00E844CE"/>
    <w:rsid w:val="00E84673"/>
    <w:rsid w:val="00E8539F"/>
    <w:rsid w:val="00E85738"/>
    <w:rsid w:val="00E85A07"/>
    <w:rsid w:val="00E86804"/>
    <w:rsid w:val="00E86BA6"/>
    <w:rsid w:val="00E873C5"/>
    <w:rsid w:val="00E873D5"/>
    <w:rsid w:val="00E874C0"/>
    <w:rsid w:val="00E87A92"/>
    <w:rsid w:val="00E909E0"/>
    <w:rsid w:val="00E90ACA"/>
    <w:rsid w:val="00E90F57"/>
    <w:rsid w:val="00E91B02"/>
    <w:rsid w:val="00E91F17"/>
    <w:rsid w:val="00E922B7"/>
    <w:rsid w:val="00E92876"/>
    <w:rsid w:val="00E92A99"/>
    <w:rsid w:val="00E92C5C"/>
    <w:rsid w:val="00E9323A"/>
    <w:rsid w:val="00E9346C"/>
    <w:rsid w:val="00E93683"/>
    <w:rsid w:val="00E942A9"/>
    <w:rsid w:val="00E943E8"/>
    <w:rsid w:val="00E94713"/>
    <w:rsid w:val="00E95123"/>
    <w:rsid w:val="00E9559B"/>
    <w:rsid w:val="00E95838"/>
    <w:rsid w:val="00E95929"/>
    <w:rsid w:val="00E962F1"/>
    <w:rsid w:val="00E963B5"/>
    <w:rsid w:val="00E96825"/>
    <w:rsid w:val="00E968C3"/>
    <w:rsid w:val="00E96D09"/>
    <w:rsid w:val="00E9785A"/>
    <w:rsid w:val="00E97C3E"/>
    <w:rsid w:val="00EA0377"/>
    <w:rsid w:val="00EA0553"/>
    <w:rsid w:val="00EA0A50"/>
    <w:rsid w:val="00EA10CF"/>
    <w:rsid w:val="00EA11C9"/>
    <w:rsid w:val="00EA12E2"/>
    <w:rsid w:val="00EA1B07"/>
    <w:rsid w:val="00EA1C84"/>
    <w:rsid w:val="00EA2E55"/>
    <w:rsid w:val="00EA340C"/>
    <w:rsid w:val="00EA3C71"/>
    <w:rsid w:val="00EA44CA"/>
    <w:rsid w:val="00EA4888"/>
    <w:rsid w:val="00EA4CA8"/>
    <w:rsid w:val="00EA528C"/>
    <w:rsid w:val="00EA57FD"/>
    <w:rsid w:val="00EA5960"/>
    <w:rsid w:val="00EA646F"/>
    <w:rsid w:val="00EA6551"/>
    <w:rsid w:val="00EA66D9"/>
    <w:rsid w:val="00EA6AC0"/>
    <w:rsid w:val="00EA6D5E"/>
    <w:rsid w:val="00EB0084"/>
    <w:rsid w:val="00EB0EBA"/>
    <w:rsid w:val="00EB1000"/>
    <w:rsid w:val="00EB237D"/>
    <w:rsid w:val="00EB3F93"/>
    <w:rsid w:val="00EB45B9"/>
    <w:rsid w:val="00EB4FC6"/>
    <w:rsid w:val="00EB542C"/>
    <w:rsid w:val="00EB5728"/>
    <w:rsid w:val="00EB660C"/>
    <w:rsid w:val="00EB6B58"/>
    <w:rsid w:val="00EB7815"/>
    <w:rsid w:val="00EB7F55"/>
    <w:rsid w:val="00EC0199"/>
    <w:rsid w:val="00EC01AB"/>
    <w:rsid w:val="00EC02C2"/>
    <w:rsid w:val="00EC0A6F"/>
    <w:rsid w:val="00EC0AFC"/>
    <w:rsid w:val="00EC0CF7"/>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43F"/>
    <w:rsid w:val="00ED59CD"/>
    <w:rsid w:val="00ED5AF8"/>
    <w:rsid w:val="00ED5C70"/>
    <w:rsid w:val="00ED6743"/>
    <w:rsid w:val="00ED6DA3"/>
    <w:rsid w:val="00ED6E97"/>
    <w:rsid w:val="00ED7B8D"/>
    <w:rsid w:val="00ED7C3F"/>
    <w:rsid w:val="00EE0545"/>
    <w:rsid w:val="00EE0A26"/>
    <w:rsid w:val="00EE0D9B"/>
    <w:rsid w:val="00EE176C"/>
    <w:rsid w:val="00EE1EFC"/>
    <w:rsid w:val="00EE20D0"/>
    <w:rsid w:val="00EE3054"/>
    <w:rsid w:val="00EE3AEB"/>
    <w:rsid w:val="00EE4082"/>
    <w:rsid w:val="00EE41DB"/>
    <w:rsid w:val="00EE42ED"/>
    <w:rsid w:val="00EE4716"/>
    <w:rsid w:val="00EE4BB0"/>
    <w:rsid w:val="00EE4FC5"/>
    <w:rsid w:val="00EE527D"/>
    <w:rsid w:val="00EE5814"/>
    <w:rsid w:val="00EE58D9"/>
    <w:rsid w:val="00EE5BA9"/>
    <w:rsid w:val="00EE6135"/>
    <w:rsid w:val="00EE61A4"/>
    <w:rsid w:val="00EE65A0"/>
    <w:rsid w:val="00EE7B03"/>
    <w:rsid w:val="00EE7BA5"/>
    <w:rsid w:val="00EF0271"/>
    <w:rsid w:val="00EF05DB"/>
    <w:rsid w:val="00EF082B"/>
    <w:rsid w:val="00EF0C9E"/>
    <w:rsid w:val="00EF0D77"/>
    <w:rsid w:val="00EF123A"/>
    <w:rsid w:val="00EF1E6F"/>
    <w:rsid w:val="00EF1F1E"/>
    <w:rsid w:val="00EF20E2"/>
    <w:rsid w:val="00EF2241"/>
    <w:rsid w:val="00EF2340"/>
    <w:rsid w:val="00EF2C0B"/>
    <w:rsid w:val="00EF33F8"/>
    <w:rsid w:val="00EF4C16"/>
    <w:rsid w:val="00EF4F42"/>
    <w:rsid w:val="00EF519F"/>
    <w:rsid w:val="00EF51FA"/>
    <w:rsid w:val="00EF56A7"/>
    <w:rsid w:val="00EF590A"/>
    <w:rsid w:val="00EF6BBD"/>
    <w:rsid w:val="00EF75B4"/>
    <w:rsid w:val="00F00316"/>
    <w:rsid w:val="00F00CBC"/>
    <w:rsid w:val="00F01019"/>
    <w:rsid w:val="00F01078"/>
    <w:rsid w:val="00F01320"/>
    <w:rsid w:val="00F01BD6"/>
    <w:rsid w:val="00F0207D"/>
    <w:rsid w:val="00F0283F"/>
    <w:rsid w:val="00F0286E"/>
    <w:rsid w:val="00F028B8"/>
    <w:rsid w:val="00F02CEE"/>
    <w:rsid w:val="00F03BFD"/>
    <w:rsid w:val="00F03F87"/>
    <w:rsid w:val="00F049D3"/>
    <w:rsid w:val="00F04B8B"/>
    <w:rsid w:val="00F058B1"/>
    <w:rsid w:val="00F05990"/>
    <w:rsid w:val="00F05A0B"/>
    <w:rsid w:val="00F05E40"/>
    <w:rsid w:val="00F05E41"/>
    <w:rsid w:val="00F0774B"/>
    <w:rsid w:val="00F07B51"/>
    <w:rsid w:val="00F07D53"/>
    <w:rsid w:val="00F07DCD"/>
    <w:rsid w:val="00F07ED0"/>
    <w:rsid w:val="00F10D5B"/>
    <w:rsid w:val="00F10D78"/>
    <w:rsid w:val="00F114FB"/>
    <w:rsid w:val="00F117AB"/>
    <w:rsid w:val="00F11D67"/>
    <w:rsid w:val="00F11FD9"/>
    <w:rsid w:val="00F12C00"/>
    <w:rsid w:val="00F131D7"/>
    <w:rsid w:val="00F134AB"/>
    <w:rsid w:val="00F13D18"/>
    <w:rsid w:val="00F14133"/>
    <w:rsid w:val="00F14A0B"/>
    <w:rsid w:val="00F14B9B"/>
    <w:rsid w:val="00F15AAE"/>
    <w:rsid w:val="00F1608D"/>
    <w:rsid w:val="00F170CA"/>
    <w:rsid w:val="00F17236"/>
    <w:rsid w:val="00F173FC"/>
    <w:rsid w:val="00F178C2"/>
    <w:rsid w:val="00F2054B"/>
    <w:rsid w:val="00F20E96"/>
    <w:rsid w:val="00F21111"/>
    <w:rsid w:val="00F215CC"/>
    <w:rsid w:val="00F21AE3"/>
    <w:rsid w:val="00F221BA"/>
    <w:rsid w:val="00F2276E"/>
    <w:rsid w:val="00F22B2E"/>
    <w:rsid w:val="00F2399A"/>
    <w:rsid w:val="00F23A9F"/>
    <w:rsid w:val="00F23B2E"/>
    <w:rsid w:val="00F23DC7"/>
    <w:rsid w:val="00F23F73"/>
    <w:rsid w:val="00F23FF9"/>
    <w:rsid w:val="00F2480B"/>
    <w:rsid w:val="00F258FE"/>
    <w:rsid w:val="00F25B53"/>
    <w:rsid w:val="00F25B82"/>
    <w:rsid w:val="00F2642D"/>
    <w:rsid w:val="00F27B51"/>
    <w:rsid w:val="00F30474"/>
    <w:rsid w:val="00F30535"/>
    <w:rsid w:val="00F30684"/>
    <w:rsid w:val="00F309A7"/>
    <w:rsid w:val="00F30E7F"/>
    <w:rsid w:val="00F31BEA"/>
    <w:rsid w:val="00F31DF0"/>
    <w:rsid w:val="00F3342B"/>
    <w:rsid w:val="00F334F5"/>
    <w:rsid w:val="00F33B40"/>
    <w:rsid w:val="00F33E85"/>
    <w:rsid w:val="00F34977"/>
    <w:rsid w:val="00F349B0"/>
    <w:rsid w:val="00F34CB0"/>
    <w:rsid w:val="00F34D7E"/>
    <w:rsid w:val="00F34EC8"/>
    <w:rsid w:val="00F363FE"/>
    <w:rsid w:val="00F37257"/>
    <w:rsid w:val="00F37351"/>
    <w:rsid w:val="00F376A6"/>
    <w:rsid w:val="00F37E8B"/>
    <w:rsid w:val="00F37FBA"/>
    <w:rsid w:val="00F40291"/>
    <w:rsid w:val="00F40453"/>
    <w:rsid w:val="00F40964"/>
    <w:rsid w:val="00F410CD"/>
    <w:rsid w:val="00F411AE"/>
    <w:rsid w:val="00F41279"/>
    <w:rsid w:val="00F41547"/>
    <w:rsid w:val="00F41A9F"/>
    <w:rsid w:val="00F41B40"/>
    <w:rsid w:val="00F421F7"/>
    <w:rsid w:val="00F4259C"/>
    <w:rsid w:val="00F432FA"/>
    <w:rsid w:val="00F43B1F"/>
    <w:rsid w:val="00F441B6"/>
    <w:rsid w:val="00F444FA"/>
    <w:rsid w:val="00F44535"/>
    <w:rsid w:val="00F4487A"/>
    <w:rsid w:val="00F44884"/>
    <w:rsid w:val="00F44893"/>
    <w:rsid w:val="00F44BCA"/>
    <w:rsid w:val="00F454D7"/>
    <w:rsid w:val="00F456D6"/>
    <w:rsid w:val="00F4594B"/>
    <w:rsid w:val="00F45EC8"/>
    <w:rsid w:val="00F461B2"/>
    <w:rsid w:val="00F46A12"/>
    <w:rsid w:val="00F46E30"/>
    <w:rsid w:val="00F47B0D"/>
    <w:rsid w:val="00F47F1B"/>
    <w:rsid w:val="00F50554"/>
    <w:rsid w:val="00F50696"/>
    <w:rsid w:val="00F50708"/>
    <w:rsid w:val="00F509C3"/>
    <w:rsid w:val="00F51383"/>
    <w:rsid w:val="00F51831"/>
    <w:rsid w:val="00F51933"/>
    <w:rsid w:val="00F51BEF"/>
    <w:rsid w:val="00F524B6"/>
    <w:rsid w:val="00F527C1"/>
    <w:rsid w:val="00F533C4"/>
    <w:rsid w:val="00F53860"/>
    <w:rsid w:val="00F539B2"/>
    <w:rsid w:val="00F53E8E"/>
    <w:rsid w:val="00F541E4"/>
    <w:rsid w:val="00F5448E"/>
    <w:rsid w:val="00F551BC"/>
    <w:rsid w:val="00F55877"/>
    <w:rsid w:val="00F55F27"/>
    <w:rsid w:val="00F5682A"/>
    <w:rsid w:val="00F56B37"/>
    <w:rsid w:val="00F56E30"/>
    <w:rsid w:val="00F572F0"/>
    <w:rsid w:val="00F575BF"/>
    <w:rsid w:val="00F57731"/>
    <w:rsid w:val="00F57D9A"/>
    <w:rsid w:val="00F60028"/>
    <w:rsid w:val="00F600F9"/>
    <w:rsid w:val="00F60888"/>
    <w:rsid w:val="00F609DA"/>
    <w:rsid w:val="00F60BF2"/>
    <w:rsid w:val="00F6123E"/>
    <w:rsid w:val="00F61302"/>
    <w:rsid w:val="00F616BF"/>
    <w:rsid w:val="00F6203D"/>
    <w:rsid w:val="00F62235"/>
    <w:rsid w:val="00F62751"/>
    <w:rsid w:val="00F62A4C"/>
    <w:rsid w:val="00F63535"/>
    <w:rsid w:val="00F6354F"/>
    <w:rsid w:val="00F6390F"/>
    <w:rsid w:val="00F644B5"/>
    <w:rsid w:val="00F64692"/>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2D2F"/>
    <w:rsid w:val="00F732F9"/>
    <w:rsid w:val="00F73A9F"/>
    <w:rsid w:val="00F73EF3"/>
    <w:rsid w:val="00F7400C"/>
    <w:rsid w:val="00F74A3D"/>
    <w:rsid w:val="00F74A64"/>
    <w:rsid w:val="00F74E39"/>
    <w:rsid w:val="00F75141"/>
    <w:rsid w:val="00F75DE6"/>
    <w:rsid w:val="00F75DF2"/>
    <w:rsid w:val="00F76842"/>
    <w:rsid w:val="00F76FF6"/>
    <w:rsid w:val="00F776F8"/>
    <w:rsid w:val="00F777BD"/>
    <w:rsid w:val="00F779B6"/>
    <w:rsid w:val="00F77D2B"/>
    <w:rsid w:val="00F80A23"/>
    <w:rsid w:val="00F81507"/>
    <w:rsid w:val="00F819EC"/>
    <w:rsid w:val="00F81B66"/>
    <w:rsid w:val="00F81D14"/>
    <w:rsid w:val="00F820F3"/>
    <w:rsid w:val="00F8348B"/>
    <w:rsid w:val="00F8386F"/>
    <w:rsid w:val="00F842D1"/>
    <w:rsid w:val="00F84873"/>
    <w:rsid w:val="00F84DA6"/>
    <w:rsid w:val="00F85268"/>
    <w:rsid w:val="00F854D0"/>
    <w:rsid w:val="00F86206"/>
    <w:rsid w:val="00F86645"/>
    <w:rsid w:val="00F86902"/>
    <w:rsid w:val="00F86B0E"/>
    <w:rsid w:val="00F87413"/>
    <w:rsid w:val="00F90524"/>
    <w:rsid w:val="00F911F8"/>
    <w:rsid w:val="00F913E3"/>
    <w:rsid w:val="00F91F67"/>
    <w:rsid w:val="00F921E9"/>
    <w:rsid w:val="00F9256A"/>
    <w:rsid w:val="00F93412"/>
    <w:rsid w:val="00F93866"/>
    <w:rsid w:val="00F939AB"/>
    <w:rsid w:val="00F93B0A"/>
    <w:rsid w:val="00F93EB7"/>
    <w:rsid w:val="00F94113"/>
    <w:rsid w:val="00F945FE"/>
    <w:rsid w:val="00F9473E"/>
    <w:rsid w:val="00F94EAF"/>
    <w:rsid w:val="00F9575A"/>
    <w:rsid w:val="00F9589C"/>
    <w:rsid w:val="00F959EC"/>
    <w:rsid w:val="00F95AF2"/>
    <w:rsid w:val="00F96014"/>
    <w:rsid w:val="00F963B8"/>
    <w:rsid w:val="00F96AD5"/>
    <w:rsid w:val="00F96BBC"/>
    <w:rsid w:val="00F96CEE"/>
    <w:rsid w:val="00F96E64"/>
    <w:rsid w:val="00FA0378"/>
    <w:rsid w:val="00FA041B"/>
    <w:rsid w:val="00FA064A"/>
    <w:rsid w:val="00FA096D"/>
    <w:rsid w:val="00FA0C3A"/>
    <w:rsid w:val="00FA0E0D"/>
    <w:rsid w:val="00FA0FAF"/>
    <w:rsid w:val="00FA1064"/>
    <w:rsid w:val="00FA1613"/>
    <w:rsid w:val="00FA162A"/>
    <w:rsid w:val="00FA22C8"/>
    <w:rsid w:val="00FA3489"/>
    <w:rsid w:val="00FA34DA"/>
    <w:rsid w:val="00FA38DE"/>
    <w:rsid w:val="00FA3937"/>
    <w:rsid w:val="00FA4003"/>
    <w:rsid w:val="00FA4B0A"/>
    <w:rsid w:val="00FA4E1D"/>
    <w:rsid w:val="00FA514F"/>
    <w:rsid w:val="00FA52E0"/>
    <w:rsid w:val="00FA55CF"/>
    <w:rsid w:val="00FA5924"/>
    <w:rsid w:val="00FA5F16"/>
    <w:rsid w:val="00FA6A13"/>
    <w:rsid w:val="00FA6CAD"/>
    <w:rsid w:val="00FA7F67"/>
    <w:rsid w:val="00FB0127"/>
    <w:rsid w:val="00FB04BD"/>
    <w:rsid w:val="00FB187C"/>
    <w:rsid w:val="00FB18C8"/>
    <w:rsid w:val="00FB1E24"/>
    <w:rsid w:val="00FB208B"/>
    <w:rsid w:val="00FB26EE"/>
    <w:rsid w:val="00FB26F5"/>
    <w:rsid w:val="00FB2A26"/>
    <w:rsid w:val="00FB3E6E"/>
    <w:rsid w:val="00FB4C46"/>
    <w:rsid w:val="00FB4FD0"/>
    <w:rsid w:val="00FB58ED"/>
    <w:rsid w:val="00FB5950"/>
    <w:rsid w:val="00FB5FDF"/>
    <w:rsid w:val="00FB6595"/>
    <w:rsid w:val="00FB69D6"/>
    <w:rsid w:val="00FB6FB4"/>
    <w:rsid w:val="00FB7580"/>
    <w:rsid w:val="00FB7FAE"/>
    <w:rsid w:val="00FC00FD"/>
    <w:rsid w:val="00FC054A"/>
    <w:rsid w:val="00FC0572"/>
    <w:rsid w:val="00FC05F5"/>
    <w:rsid w:val="00FC0E29"/>
    <w:rsid w:val="00FC1160"/>
    <w:rsid w:val="00FC15C0"/>
    <w:rsid w:val="00FC1715"/>
    <w:rsid w:val="00FC17AA"/>
    <w:rsid w:val="00FC1A2C"/>
    <w:rsid w:val="00FC1B21"/>
    <w:rsid w:val="00FC1BFB"/>
    <w:rsid w:val="00FC1CB7"/>
    <w:rsid w:val="00FC1D2B"/>
    <w:rsid w:val="00FC2475"/>
    <w:rsid w:val="00FC2B1B"/>
    <w:rsid w:val="00FC386B"/>
    <w:rsid w:val="00FC3D0C"/>
    <w:rsid w:val="00FC3EFE"/>
    <w:rsid w:val="00FC40BE"/>
    <w:rsid w:val="00FC418E"/>
    <w:rsid w:val="00FC4E85"/>
    <w:rsid w:val="00FC4EB6"/>
    <w:rsid w:val="00FC5829"/>
    <w:rsid w:val="00FC614E"/>
    <w:rsid w:val="00FC6457"/>
    <w:rsid w:val="00FC64DE"/>
    <w:rsid w:val="00FC6533"/>
    <w:rsid w:val="00FD06C4"/>
    <w:rsid w:val="00FD0F22"/>
    <w:rsid w:val="00FD150F"/>
    <w:rsid w:val="00FD161E"/>
    <w:rsid w:val="00FD16BA"/>
    <w:rsid w:val="00FD1A18"/>
    <w:rsid w:val="00FD240E"/>
    <w:rsid w:val="00FD26AB"/>
    <w:rsid w:val="00FD2C25"/>
    <w:rsid w:val="00FD2CB1"/>
    <w:rsid w:val="00FD31F7"/>
    <w:rsid w:val="00FD3322"/>
    <w:rsid w:val="00FD33E4"/>
    <w:rsid w:val="00FD3B68"/>
    <w:rsid w:val="00FD4207"/>
    <w:rsid w:val="00FD4286"/>
    <w:rsid w:val="00FD43BE"/>
    <w:rsid w:val="00FD4933"/>
    <w:rsid w:val="00FD4A7E"/>
    <w:rsid w:val="00FD4E7E"/>
    <w:rsid w:val="00FD5405"/>
    <w:rsid w:val="00FD5D8A"/>
    <w:rsid w:val="00FD705B"/>
    <w:rsid w:val="00FD7704"/>
    <w:rsid w:val="00FD7DF5"/>
    <w:rsid w:val="00FE05E1"/>
    <w:rsid w:val="00FE060A"/>
    <w:rsid w:val="00FE0B15"/>
    <w:rsid w:val="00FE118E"/>
    <w:rsid w:val="00FE12D2"/>
    <w:rsid w:val="00FE14DE"/>
    <w:rsid w:val="00FE1CBF"/>
    <w:rsid w:val="00FE1ECE"/>
    <w:rsid w:val="00FE221B"/>
    <w:rsid w:val="00FE27FB"/>
    <w:rsid w:val="00FE28D5"/>
    <w:rsid w:val="00FE2B21"/>
    <w:rsid w:val="00FE383B"/>
    <w:rsid w:val="00FE401F"/>
    <w:rsid w:val="00FE5840"/>
    <w:rsid w:val="00FE593C"/>
    <w:rsid w:val="00FE6014"/>
    <w:rsid w:val="00FE7254"/>
    <w:rsid w:val="00FE7AB6"/>
    <w:rsid w:val="00FE7C77"/>
    <w:rsid w:val="00FF048B"/>
    <w:rsid w:val="00FF0521"/>
    <w:rsid w:val="00FF063F"/>
    <w:rsid w:val="00FF096F"/>
    <w:rsid w:val="00FF10BE"/>
    <w:rsid w:val="00FF18B2"/>
    <w:rsid w:val="00FF1AA8"/>
    <w:rsid w:val="00FF1AEB"/>
    <w:rsid w:val="00FF36EE"/>
    <w:rsid w:val="00FF3797"/>
    <w:rsid w:val="00FF3BE3"/>
    <w:rsid w:val="00FF3E8E"/>
    <w:rsid w:val="00FF406D"/>
    <w:rsid w:val="00FF444A"/>
    <w:rsid w:val="00FF45EA"/>
    <w:rsid w:val="00FF469B"/>
    <w:rsid w:val="00FF49A6"/>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iPriority="0" w:unhideWhenUsed="1"/>
    <w:lsdException w:name="List"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Message Header" w:uiPriority="0"/>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6CF2"/>
    <w:rPr>
      <w:rFonts w:eastAsia="Times New Roman"/>
      <w:sz w:val="24"/>
      <w:szCs w:val="24"/>
      <w:lang w:val="en-CA"/>
    </w:rPr>
  </w:style>
  <w:style w:type="paragraph" w:styleId="Heading1">
    <w:name w:val="heading 1"/>
    <w:basedOn w:val="Normal"/>
    <w:next w:val="Heading2"/>
    <w:link w:val="Heading1Char"/>
    <w:uiPriority w:val="9"/>
    <w:qFormat/>
    <w:rsid w:val="00424E0F"/>
    <w:pPr>
      <w:keepNext/>
      <w:tabs>
        <w:tab w:val="left" w:pos="720"/>
      </w:tabs>
      <w:spacing w:before="240" w:after="120"/>
      <w:jc w:val="center"/>
      <w:outlineLvl w:val="0"/>
    </w:pPr>
    <w:rPr>
      <w:b/>
      <w:caps/>
    </w:rPr>
  </w:style>
  <w:style w:type="paragraph" w:styleId="Heading2">
    <w:name w:val="heading 2"/>
    <w:basedOn w:val="Normal"/>
    <w:uiPriority w:val="9"/>
    <w:qFormat/>
    <w:rsid w:val="00424E0F"/>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
    <w:qFormat/>
    <w:rsid w:val="00424E0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link w:val="Heading5Char"/>
    <w:uiPriority w:val="9"/>
    <w:qFormat/>
    <w:rsid w:val="00424E0F"/>
    <w:pPr>
      <w:keepNext/>
      <w:numPr>
        <w:ilvl w:val="4"/>
        <w:numId w:val="5"/>
      </w:numPr>
      <w:spacing w:before="120" w:after="120"/>
      <w:outlineLvl w:val="4"/>
    </w:pPr>
    <w:rPr>
      <w:bCs/>
      <w:i/>
      <w:szCs w:val="26"/>
    </w:rPr>
  </w:style>
  <w:style w:type="paragraph" w:styleId="Heading6">
    <w:name w:val="heading 6"/>
    <w:basedOn w:val="Normal"/>
    <w:next w:val="Normal"/>
    <w:link w:val="Heading6Char"/>
    <w:qFormat/>
    <w:rsid w:val="00424E0F"/>
    <w:pPr>
      <w:keepNext/>
      <w:spacing w:after="240" w:line="240" w:lineRule="exact"/>
      <w:ind w:left="720"/>
      <w:outlineLvl w:val="5"/>
    </w:pPr>
    <w:rPr>
      <w:u w:val="single"/>
    </w:rPr>
  </w:style>
  <w:style w:type="paragraph" w:styleId="Heading7">
    <w:name w:val="heading 7"/>
    <w:basedOn w:val="Normal"/>
    <w:next w:val="Normal"/>
    <w:link w:val="Heading7Char"/>
    <w:qFormat/>
    <w:rsid w:val="00424E0F"/>
    <w:pPr>
      <w:keepNext/>
      <w:jc w:val="right"/>
      <w:outlineLvl w:val="6"/>
    </w:pPr>
    <w:rPr>
      <w:rFonts w:ascii="Univers" w:hAnsi="Univers"/>
      <w:b/>
      <w:sz w:val="28"/>
    </w:rPr>
  </w:style>
  <w:style w:type="paragraph" w:styleId="Heading8">
    <w:name w:val="heading 8"/>
    <w:basedOn w:val="Normal"/>
    <w:next w:val="Normal"/>
    <w:link w:val="Heading8Char"/>
    <w:qFormat/>
    <w:rsid w:val="00424E0F"/>
    <w:pPr>
      <w:keepNext/>
      <w:jc w:val="right"/>
      <w:outlineLvl w:val="7"/>
    </w:pPr>
    <w:rPr>
      <w:rFonts w:ascii="Univers" w:hAnsi="Univers"/>
      <w:b/>
      <w:sz w:val="32"/>
    </w:rPr>
  </w:style>
  <w:style w:type="paragraph" w:styleId="Heading9">
    <w:name w:val="heading 9"/>
    <w:basedOn w:val="Normal"/>
    <w:next w:val="Normal"/>
    <w:link w:val="Heading9Char"/>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link w:val="BVIfnrChar"/>
    <w:uiPriority w:val="99"/>
    <w:qFormat/>
    <w:rsid w:val="003A6BC4"/>
    <w:rPr>
      <w:sz w:val="24"/>
      <w:vertAlign w:val="superscript"/>
    </w:rPr>
  </w:style>
  <w:style w:type="character" w:styleId="PageNumber">
    <w:name w:val="page number"/>
    <w:uiPriority w:val="99"/>
    <w:rsid w:val="00424E0F"/>
    <w:rPr>
      <w:rFonts w:ascii="Times New Roman" w:hAnsi="Times New Roman"/>
      <w:sz w:val="22"/>
    </w:rPr>
  </w:style>
  <w:style w:type="paragraph" w:styleId="BodyText">
    <w:name w:val="Body Text"/>
    <w:basedOn w:val="Normal"/>
    <w:link w:val="BodyTextChar1"/>
    <w:uiPriority w:val="99"/>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sz w:val="18"/>
      <w:lang w:eastAsia="x-none"/>
    </w:rPr>
  </w:style>
  <w:style w:type="paragraph" w:styleId="BodyText2">
    <w:name w:val="Body Text 2"/>
    <w:basedOn w:val="Normal"/>
    <w:uiPriority w:val="99"/>
    <w:rsid w:val="00424E0F"/>
    <w:rPr>
      <w:i/>
      <w:iCs/>
    </w:rPr>
  </w:style>
  <w:style w:type="paragraph" w:styleId="BodyText3">
    <w:name w:val="Body Text 3"/>
    <w:basedOn w:val="Normal"/>
    <w:link w:val="BodyText3Char"/>
    <w:uiPriority w:val="99"/>
    <w:rsid w:val="00424E0F"/>
    <w:pPr>
      <w:jc w:val="center"/>
    </w:pPr>
    <w:rPr>
      <w:sz w:val="28"/>
    </w:rPr>
  </w:style>
  <w:style w:type="paragraph" w:styleId="BodyTextIndent2">
    <w:name w:val="Body Text Indent 2"/>
    <w:basedOn w:val="Normal"/>
    <w:link w:val="BodyTextIndent2Char"/>
    <w:uiPriority w:val="99"/>
    <w:rsid w:val="00424E0F"/>
    <w:pPr>
      <w:ind w:firstLine="720"/>
    </w:pPr>
  </w:style>
  <w:style w:type="paragraph" w:styleId="BodyTextIndent3">
    <w:name w:val="Body Text Indent 3"/>
    <w:basedOn w:val="Normal"/>
    <w:link w:val="BodyTextIndent3Char"/>
    <w:uiPriority w:val="99"/>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uiPriority w:val="99"/>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link w:val="BodyTextIndentChar1"/>
    <w:uiPriority w:val="99"/>
    <w:rsid w:val="00424E0F"/>
    <w:pPr>
      <w:spacing w:before="120" w:after="120"/>
      <w:ind w:left="1440" w:hanging="720"/>
    </w:pPr>
  </w:style>
  <w:style w:type="character" w:styleId="EndnoteReference">
    <w:name w:val="endnote reference"/>
    <w:uiPriority w:val="99"/>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link w:val="DocumentMapChar"/>
    <w:uiPriority w:val="99"/>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uiPriority w:val="99"/>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link w:val="SubtitleChar"/>
    <w:uiPriority w:val="11"/>
    <w:qFormat/>
    <w:rPr>
      <w:b/>
      <w:bCs/>
      <w:lang w:val="en-GB"/>
    </w:rPr>
  </w:style>
  <w:style w:type="character" w:styleId="Strong">
    <w:name w:val="Strong"/>
    <w:uiPriority w:val="22"/>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uiPriority w:val="99"/>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uiPriority w:val="99"/>
    <w:rsid w:val="00424E0F"/>
    <w:rPr>
      <w:iCs/>
      <w:sz w:val="22"/>
      <w:szCs w:val="24"/>
      <w:lang w:val="en-GB" w:eastAsia="en-US" w:bidi="ar-SA"/>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uiPriority w:val="9"/>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uiPriority w:val="20"/>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uiPriority w:val="39"/>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uiPriority w:val="99"/>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link w:val="EndnoteTextChar"/>
    <w:uiPriority w:val="99"/>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uiPriority w:val="39"/>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uiPriority w:val="39"/>
    <w:rsid w:val="00424E0F"/>
    <w:pPr>
      <w:ind w:left="2160" w:hanging="720"/>
    </w:pPr>
  </w:style>
  <w:style w:type="paragraph" w:styleId="TOC5">
    <w:name w:val="toc 5"/>
    <w:basedOn w:val="Normal"/>
    <w:next w:val="Normal"/>
    <w:autoRedefine/>
    <w:uiPriority w:val="39"/>
    <w:rsid w:val="00424E0F"/>
    <w:pPr>
      <w:ind w:left="880"/>
    </w:pPr>
  </w:style>
  <w:style w:type="character" w:customStyle="1" w:styleId="Heading1Char">
    <w:name w:val="Heading 1 Char"/>
    <w:link w:val="Heading1"/>
    <w:uiPriority w:val="9"/>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20"/>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3A6BC4"/>
    <w:pPr>
      <w:tabs>
        <w:tab w:val="left" w:pos="567"/>
        <w:tab w:val="left" w:pos="1134"/>
        <w:tab w:val="left" w:pos="1701"/>
        <w:tab w:val="left" w:pos="2268"/>
      </w:tabs>
      <w:spacing w:after="160" w:line="240" w:lineRule="exact"/>
      <w:jc w:val="both"/>
    </w:pPr>
    <w:rPr>
      <w:rFonts w:eastAsia="MS Mincho"/>
      <w:szCs w:val="20"/>
      <w:vertAlign w:val="superscript"/>
      <w:lang w:val="en-US"/>
    </w:rPr>
  </w:style>
  <w:style w:type="character" w:customStyle="1" w:styleId="style21">
    <w:name w:val="style21"/>
    <w:basedOn w:val="DefaultParagraphFont"/>
    <w:rsid w:val="0014442D"/>
    <w:rPr>
      <w:b w:val="0"/>
      <w:bCs w:val="0"/>
      <w:i w:val="0"/>
      <w:iCs w:val="0"/>
      <w:color w:val="000080"/>
      <w:sz w:val="24"/>
      <w:szCs w:val="24"/>
    </w:rPr>
  </w:style>
  <w:style w:type="paragraph" w:customStyle="1" w:styleId="CBDTableTitle">
    <w:name w:val="CBD_TableTitle"/>
    <w:basedOn w:val="Normal"/>
    <w:qFormat/>
    <w:rsid w:val="0094587C"/>
    <w:pPr>
      <w:keepNext/>
      <w:keepLines/>
      <w:tabs>
        <w:tab w:val="left" w:pos="567"/>
        <w:tab w:val="left" w:pos="1134"/>
        <w:tab w:val="left" w:pos="1701"/>
        <w:tab w:val="left" w:pos="2268"/>
        <w:tab w:val="left" w:pos="2835"/>
        <w:tab w:val="left" w:pos="3402"/>
      </w:tabs>
      <w:spacing w:before="120" w:after="60"/>
      <w:ind w:left="567"/>
    </w:pPr>
    <w:rPr>
      <w:rFonts w:eastAsia="SimSun"/>
      <w:b/>
      <w:sz w:val="22"/>
      <w:szCs w:val="22"/>
      <w:lang w:val="en-GB"/>
    </w:rPr>
  </w:style>
  <w:style w:type="numbering" w:customStyle="1" w:styleId="NoList2">
    <w:name w:val="No List2"/>
    <w:next w:val="NoList"/>
    <w:uiPriority w:val="99"/>
    <w:semiHidden/>
    <w:unhideWhenUsed/>
    <w:rsid w:val="00644F14"/>
  </w:style>
  <w:style w:type="paragraph" w:customStyle="1" w:styleId="HeaderFooter">
    <w:name w:val="Header &amp; Footer"/>
    <w:rsid w:val="00644F14"/>
    <w:pPr>
      <w:pBdr>
        <w:top w:val="nil"/>
        <w:left w:val="nil"/>
        <w:bottom w:val="nil"/>
        <w:right w:val="nil"/>
        <w:between w:val="nil"/>
        <w:bar w:val="nil"/>
      </w:pBdr>
      <w:tabs>
        <w:tab w:val="right" w:pos="9020"/>
      </w:tabs>
    </w:pPr>
    <w:rPr>
      <w:rFonts w:ascii="Helvetica Neue" w:eastAsia="Helvetica Neue" w:hAnsi="Helvetica Neue" w:cs="Helvetica Neue"/>
      <w:color w:val="000000"/>
      <w:sz w:val="24"/>
      <w:szCs w:val="24"/>
      <w:bdr w:val="nil"/>
      <w:lang w:val="en-GB" w:eastAsia="zh-CN"/>
      <w14:textOutline w14:w="0" w14:cap="flat" w14:cmpd="sng" w14:algn="ctr">
        <w14:noFill/>
        <w14:prstDash w14:val="solid"/>
        <w14:bevel/>
      </w14:textOutline>
    </w:rPr>
  </w:style>
  <w:style w:type="paragraph" w:customStyle="1" w:styleId="Body">
    <w:name w:val="Body"/>
    <w:rsid w:val="00644F14"/>
    <w:pPr>
      <w:pBdr>
        <w:top w:val="nil"/>
        <w:left w:val="nil"/>
        <w:bottom w:val="nil"/>
        <w:right w:val="nil"/>
        <w:between w:val="nil"/>
        <w:bar w:val="nil"/>
      </w:pBdr>
      <w:tabs>
        <w:tab w:val="left" w:pos="567"/>
        <w:tab w:val="left" w:pos="1134"/>
        <w:tab w:val="left" w:pos="1701"/>
        <w:tab w:val="left" w:pos="2268"/>
      </w:tabs>
      <w:jc w:val="both"/>
    </w:pPr>
    <w:rPr>
      <w:rFonts w:eastAsia="Times New Roman"/>
      <w:color w:val="000000"/>
      <w:sz w:val="22"/>
      <w:szCs w:val="22"/>
      <w:u w:color="000000"/>
      <w:bdr w:val="nil"/>
      <w:lang w:val="en-GB" w:eastAsia="zh-CN"/>
      <w14:textOutline w14:w="0" w14:cap="flat" w14:cmpd="sng" w14:algn="ctr">
        <w14:noFill/>
        <w14:prstDash w14:val="solid"/>
        <w14:bevel/>
      </w14:textOutline>
    </w:rPr>
  </w:style>
  <w:style w:type="paragraph" w:customStyle="1" w:styleId="AASmallLogo">
    <w:name w:val="AA_SmallLogo"/>
    <w:basedOn w:val="AEDistrNormal"/>
    <w:unhideWhenUsed/>
    <w:rsid w:val="00644F14"/>
    <w:pPr>
      <w:spacing w:before="40"/>
    </w:pPr>
    <w:rPr>
      <w:sz w:val="4"/>
    </w:rPr>
  </w:style>
  <w:style w:type="paragraph" w:customStyle="1" w:styleId="ABSymbol">
    <w:name w:val="AB_Symbol"/>
    <w:basedOn w:val="Normal"/>
    <w:qFormat/>
    <w:rsid w:val="00644F14"/>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ind w:left="2019"/>
      <w:jc w:val="right"/>
    </w:pPr>
    <w:rPr>
      <w:rFonts w:eastAsia="SimSun"/>
      <w:sz w:val="20"/>
      <w:szCs w:val="20"/>
      <w:lang w:val="en-GB"/>
    </w:rPr>
  </w:style>
  <w:style w:type="paragraph" w:customStyle="1" w:styleId="AISpacer">
    <w:name w:val="AI_Spacer"/>
    <w:next w:val="Normal"/>
    <w:unhideWhenUsed/>
    <w:qFormat/>
    <w:rsid w:val="00644F14"/>
    <w:rPr>
      <w:rFonts w:eastAsia="SimSun"/>
      <w:sz w:val="2"/>
      <w:szCs w:val="22"/>
      <w:lang w:val="en-GB"/>
    </w:rPr>
  </w:style>
  <w:style w:type="paragraph" w:customStyle="1" w:styleId="ACLargeLogo">
    <w:name w:val="AC_LargeLogo"/>
    <w:basedOn w:val="AFCorNNormal"/>
    <w:next w:val="AISpacer"/>
    <w:unhideWhenUsed/>
    <w:rsid w:val="00644F14"/>
    <w:pPr>
      <w:spacing w:before="120"/>
      <w:contextualSpacing/>
    </w:pPr>
    <w:rPr>
      <w:sz w:val="8"/>
    </w:rPr>
  </w:style>
  <w:style w:type="paragraph" w:customStyle="1" w:styleId="AEDistrNormal">
    <w:name w:val="AE_DistrNormal"/>
    <w:basedOn w:val="Normal"/>
    <w:unhideWhenUsed/>
    <w:rsid w:val="00644F14"/>
    <w:pPr>
      <w:tabs>
        <w:tab w:val="left" w:pos="567"/>
        <w:tab w:val="left" w:pos="1134"/>
        <w:tab w:val="left" w:pos="1701"/>
        <w:tab w:val="left" w:pos="2268"/>
      </w:tabs>
    </w:pPr>
    <w:rPr>
      <w:rFonts w:eastAsia="SimSun"/>
      <w:sz w:val="22"/>
      <w:szCs w:val="22"/>
      <w:lang w:val="en-GB"/>
    </w:rPr>
  </w:style>
  <w:style w:type="paragraph" w:customStyle="1" w:styleId="AFCorN12Bold">
    <w:name w:val="AF_CorN12Bold"/>
    <w:basedOn w:val="AFCorNNormal"/>
    <w:next w:val="AFCorNNormal"/>
    <w:unhideWhenUsed/>
    <w:qFormat/>
    <w:rsid w:val="00644F14"/>
    <w:rPr>
      <w:b/>
      <w:sz w:val="24"/>
    </w:rPr>
  </w:style>
  <w:style w:type="paragraph" w:customStyle="1" w:styleId="AFCorNNormal">
    <w:name w:val="AF_CorNNormal"/>
    <w:basedOn w:val="Normal"/>
    <w:unhideWhenUsed/>
    <w:rsid w:val="00644F14"/>
    <w:pPr>
      <w:tabs>
        <w:tab w:val="left" w:pos="567"/>
        <w:tab w:val="left" w:pos="1134"/>
        <w:tab w:val="left" w:pos="1701"/>
        <w:tab w:val="left" w:pos="2268"/>
      </w:tabs>
    </w:pPr>
    <w:rPr>
      <w:rFonts w:eastAsia="SimSun"/>
      <w:sz w:val="22"/>
      <w:szCs w:val="22"/>
      <w:lang w:val="en-GB"/>
    </w:rPr>
  </w:style>
  <w:style w:type="paragraph" w:customStyle="1" w:styleId="AFCorNBold">
    <w:name w:val="AF_CorNBold"/>
    <w:basedOn w:val="AFCorNNormal"/>
    <w:next w:val="AFCorNNormal"/>
    <w:unhideWhenUsed/>
    <w:qFormat/>
    <w:rsid w:val="00644F14"/>
    <w:rPr>
      <w:b/>
    </w:rPr>
  </w:style>
  <w:style w:type="paragraph" w:customStyle="1" w:styleId="CBDTitle">
    <w:name w:val="CBD_Title"/>
    <w:basedOn w:val="CBDNormal"/>
    <w:next w:val="CBDSubTitle"/>
    <w:qFormat/>
    <w:rsid w:val="00644F14"/>
    <w:pPr>
      <w:keepNext/>
      <w:keepLines/>
      <w:spacing w:before="240" w:after="240"/>
      <w:ind w:left="567"/>
      <w:jc w:val="left"/>
    </w:pPr>
    <w:rPr>
      <w:b/>
      <w:sz w:val="28"/>
    </w:rPr>
  </w:style>
  <w:style w:type="paragraph" w:customStyle="1" w:styleId="CBDSubTitle">
    <w:name w:val="CBD_SubTitle"/>
    <w:basedOn w:val="CBDNormal"/>
    <w:qFormat/>
    <w:rsid w:val="00644F14"/>
    <w:pPr>
      <w:keepNext/>
      <w:keepLines/>
      <w:spacing w:before="240" w:after="240"/>
      <w:ind w:left="567"/>
      <w:jc w:val="left"/>
    </w:pPr>
    <w:rPr>
      <w:b/>
    </w:rPr>
  </w:style>
  <w:style w:type="paragraph" w:customStyle="1" w:styleId="CBDH1">
    <w:name w:val="CBD_H1"/>
    <w:basedOn w:val="CBDNormal"/>
    <w:qFormat/>
    <w:rsid w:val="00644F14"/>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644F14"/>
    <w:pPr>
      <w:numPr>
        <w:numId w:val="27"/>
      </w:numPr>
      <w:tabs>
        <w:tab w:val="left" w:pos="3969"/>
      </w:tabs>
      <w:spacing w:before="120" w:after="120"/>
      <w:ind w:left="0"/>
    </w:pPr>
  </w:style>
  <w:style w:type="numbering" w:customStyle="1" w:styleId="ImportedStyle2">
    <w:name w:val="Imported Style 2"/>
    <w:rsid w:val="00644F14"/>
    <w:pPr>
      <w:numPr>
        <w:numId w:val="22"/>
      </w:numPr>
    </w:pPr>
  </w:style>
  <w:style w:type="character" w:customStyle="1" w:styleId="Link">
    <w:name w:val="Link"/>
    <w:rsid w:val="00644F14"/>
    <w:rPr>
      <w:rFonts w:ascii="Times New Roman" w:eastAsia="Times New Roman" w:hAnsi="Times New Roman" w:cs="Times New Roman"/>
      <w:b w:val="0"/>
      <w:bCs w:val="0"/>
      <w:i w:val="0"/>
      <w:iCs w:val="0"/>
      <w:outline w:val="0"/>
      <w:color w:val="467886"/>
      <w:u w:val="single" w:color="467886"/>
      <w:lang w:val="en-GB"/>
    </w:rPr>
  </w:style>
  <w:style w:type="character" w:customStyle="1" w:styleId="Hyperlink0">
    <w:name w:val="Hyperlink.0"/>
    <w:basedOn w:val="Link"/>
    <w:rsid w:val="00644F14"/>
    <w:rPr>
      <w:rFonts w:ascii="Times New Roman" w:eastAsia="Times New Roman" w:hAnsi="Times New Roman" w:cs="Times New Roman"/>
      <w:b/>
      <w:bCs/>
      <w:i w:val="0"/>
      <w:iCs w:val="0"/>
      <w:outline w:val="0"/>
      <w:color w:val="467886"/>
      <w:u w:val="single" w:color="467886"/>
      <w:lang w:val="en-GB"/>
    </w:rPr>
  </w:style>
  <w:style w:type="paragraph" w:customStyle="1" w:styleId="CBDH2">
    <w:name w:val="CBD_H2"/>
    <w:basedOn w:val="CBDNormal"/>
    <w:qFormat/>
    <w:rsid w:val="00644F14"/>
    <w:pPr>
      <w:keepNext/>
      <w:keepLines/>
      <w:ind w:left="567" w:hanging="567"/>
      <w:outlineLvl w:val="1"/>
    </w:pPr>
    <w:rPr>
      <w:b/>
      <w:sz w:val="24"/>
    </w:rPr>
  </w:style>
  <w:style w:type="numbering" w:customStyle="1" w:styleId="ImportedStyle3">
    <w:name w:val="Imported Style 3"/>
    <w:rsid w:val="00644F14"/>
    <w:pPr>
      <w:numPr>
        <w:numId w:val="23"/>
      </w:numPr>
    </w:pPr>
  </w:style>
  <w:style w:type="numbering" w:customStyle="1" w:styleId="ImportedStyle4">
    <w:name w:val="Imported Style 4"/>
    <w:rsid w:val="00644F14"/>
    <w:pPr>
      <w:numPr>
        <w:numId w:val="24"/>
      </w:numPr>
    </w:pPr>
  </w:style>
  <w:style w:type="character" w:customStyle="1" w:styleId="Heading3Char">
    <w:name w:val="Heading 3 Char"/>
    <w:basedOn w:val="DefaultParagraphFont"/>
    <w:link w:val="Heading3"/>
    <w:uiPriority w:val="9"/>
    <w:rsid w:val="00644F14"/>
    <w:rPr>
      <w:rFonts w:eastAsia="Times New Roman"/>
      <w:i/>
      <w:iCs/>
      <w:sz w:val="24"/>
      <w:szCs w:val="24"/>
      <w:lang w:val="en-CA"/>
    </w:rPr>
  </w:style>
  <w:style w:type="character" w:customStyle="1" w:styleId="Heading4Char">
    <w:name w:val="Heading 4 Char"/>
    <w:basedOn w:val="DefaultParagraphFont"/>
    <w:link w:val="Heading4"/>
    <w:uiPriority w:val="9"/>
    <w:rsid w:val="00644F14"/>
    <w:rPr>
      <w:rFonts w:ascii="Times New Roman Bold" w:eastAsia="Arial Unicode MS" w:hAnsi="Times New Roman Bold" w:cs="Arial"/>
      <w:b/>
      <w:bCs/>
      <w:i/>
      <w:iCs/>
      <w:sz w:val="24"/>
      <w:szCs w:val="24"/>
      <w:lang w:val="en-CA"/>
    </w:rPr>
  </w:style>
  <w:style w:type="character" w:customStyle="1" w:styleId="Heading5Char">
    <w:name w:val="Heading 5 Char"/>
    <w:aliases w:val="Heading 5 - GTI Char"/>
    <w:basedOn w:val="DefaultParagraphFont"/>
    <w:link w:val="Heading5"/>
    <w:uiPriority w:val="9"/>
    <w:rsid w:val="00644F14"/>
    <w:rPr>
      <w:rFonts w:eastAsia="Times New Roman"/>
      <w:bCs/>
      <w:i/>
      <w:sz w:val="24"/>
      <w:szCs w:val="26"/>
      <w:lang w:val="en-CA"/>
    </w:rPr>
  </w:style>
  <w:style w:type="character" w:customStyle="1" w:styleId="Heading6Char">
    <w:name w:val="Heading 6 Char"/>
    <w:basedOn w:val="DefaultParagraphFont"/>
    <w:link w:val="Heading6"/>
    <w:rsid w:val="00644F14"/>
    <w:rPr>
      <w:rFonts w:eastAsia="Times New Roman"/>
      <w:sz w:val="24"/>
      <w:szCs w:val="24"/>
      <w:u w:val="single"/>
      <w:lang w:val="en-CA"/>
    </w:rPr>
  </w:style>
  <w:style w:type="character" w:customStyle="1" w:styleId="Heading7Char">
    <w:name w:val="Heading 7 Char"/>
    <w:basedOn w:val="DefaultParagraphFont"/>
    <w:link w:val="Heading7"/>
    <w:rsid w:val="00644F14"/>
    <w:rPr>
      <w:rFonts w:ascii="Univers" w:eastAsia="Times New Roman" w:hAnsi="Univers"/>
      <w:b/>
      <w:sz w:val="28"/>
      <w:szCs w:val="24"/>
      <w:lang w:val="en-CA"/>
    </w:rPr>
  </w:style>
  <w:style w:type="character" w:customStyle="1" w:styleId="Heading8Char">
    <w:name w:val="Heading 8 Char"/>
    <w:basedOn w:val="DefaultParagraphFont"/>
    <w:link w:val="Heading8"/>
    <w:rsid w:val="00644F14"/>
    <w:rPr>
      <w:rFonts w:ascii="Univers" w:eastAsia="Times New Roman" w:hAnsi="Univers"/>
      <w:b/>
      <w:sz w:val="32"/>
      <w:szCs w:val="24"/>
      <w:lang w:val="en-CA"/>
    </w:rPr>
  </w:style>
  <w:style w:type="character" w:customStyle="1" w:styleId="Heading9Char">
    <w:name w:val="Heading 9 Char"/>
    <w:basedOn w:val="DefaultParagraphFont"/>
    <w:link w:val="Heading9"/>
    <w:rsid w:val="00644F14"/>
    <w:rPr>
      <w:rFonts w:eastAsia="Times New Roman"/>
      <w:i/>
      <w:iCs/>
      <w:sz w:val="24"/>
      <w:szCs w:val="24"/>
      <w:lang w:val="en-CA"/>
    </w:rPr>
  </w:style>
  <w:style w:type="paragraph" w:customStyle="1" w:styleId="DarkList-Accent31">
    <w:name w:val="Dark List - Accent 31"/>
    <w:hidden/>
    <w:uiPriority w:val="99"/>
    <w:semiHidden/>
    <w:rsid w:val="00644F14"/>
    <w:rPr>
      <w:rFonts w:eastAsia="SimSun"/>
      <w:sz w:val="22"/>
      <w:szCs w:val="22"/>
      <w:lang w:val="en-GB" w:eastAsia="en-GB"/>
    </w:rPr>
  </w:style>
  <w:style w:type="paragraph" w:customStyle="1" w:styleId="CBDNormalNoNumber">
    <w:name w:val="CBD_Normal_NoNumber"/>
    <w:basedOn w:val="CBDNormal"/>
    <w:qFormat/>
    <w:rsid w:val="00644F14"/>
    <w:pPr>
      <w:spacing w:after="120"/>
      <w:ind w:left="567"/>
    </w:pPr>
  </w:style>
  <w:style w:type="paragraph" w:customStyle="1" w:styleId="Footnote">
    <w:name w:val="Footnote"/>
    <w:basedOn w:val="FootnoteText"/>
    <w:semiHidden/>
    <w:qFormat/>
    <w:rsid w:val="00644F14"/>
    <w:pPr>
      <w:keepLines w:val="0"/>
      <w:tabs>
        <w:tab w:val="left" w:pos="567"/>
        <w:tab w:val="left" w:pos="1134"/>
        <w:tab w:val="left" w:pos="1701"/>
        <w:tab w:val="left" w:pos="2268"/>
      </w:tabs>
      <w:spacing w:after="0"/>
      <w:ind w:firstLine="0"/>
    </w:pPr>
    <w:rPr>
      <w:rFonts w:eastAsia="SimSun"/>
      <w:szCs w:val="18"/>
      <w:lang w:val="en-GB" w:eastAsia="en-US"/>
    </w:rPr>
  </w:style>
  <w:style w:type="paragraph" w:customStyle="1" w:styleId="Annex">
    <w:name w:val="Annex"/>
    <w:basedOn w:val="Normal"/>
    <w:semiHidden/>
    <w:qFormat/>
    <w:rsid w:val="00644F14"/>
    <w:pPr>
      <w:tabs>
        <w:tab w:val="left" w:pos="567"/>
        <w:tab w:val="left" w:pos="1134"/>
        <w:tab w:val="left" w:pos="1701"/>
        <w:tab w:val="left" w:pos="2268"/>
      </w:tabs>
      <w:spacing w:after="240"/>
      <w:jc w:val="both"/>
    </w:pPr>
    <w:rPr>
      <w:rFonts w:eastAsia="SimSun"/>
      <w:b/>
      <w:sz w:val="28"/>
      <w:szCs w:val="22"/>
      <w:lang w:val="en-GB"/>
    </w:rPr>
  </w:style>
  <w:style w:type="paragraph" w:customStyle="1" w:styleId="Item">
    <w:name w:val="Item"/>
    <w:basedOn w:val="Normal"/>
    <w:semiHidden/>
    <w:qFormat/>
    <w:rsid w:val="00644F14"/>
    <w:pPr>
      <w:suppressLineNumbers/>
      <w:tabs>
        <w:tab w:val="left" w:pos="567"/>
        <w:tab w:val="left" w:pos="1134"/>
        <w:tab w:val="left" w:pos="1701"/>
        <w:tab w:val="left" w:pos="2268"/>
      </w:tabs>
      <w:suppressAutoHyphens/>
      <w:spacing w:before="240" w:after="120"/>
    </w:pPr>
    <w:rPr>
      <w:b/>
      <w:iCs/>
      <w:snapToGrid w:val="0"/>
      <w:kern w:val="22"/>
      <w:szCs w:val="22"/>
      <w:lang w:val="en-GB"/>
    </w:rPr>
  </w:style>
  <w:style w:type="paragraph" w:customStyle="1" w:styleId="CBDNormal">
    <w:name w:val="CBD_Normal"/>
    <w:unhideWhenUsed/>
    <w:qFormat/>
    <w:rsid w:val="00644F14"/>
    <w:pPr>
      <w:tabs>
        <w:tab w:val="left" w:pos="567"/>
        <w:tab w:val="left" w:pos="1134"/>
        <w:tab w:val="left" w:pos="1701"/>
        <w:tab w:val="left" w:pos="2268"/>
        <w:tab w:val="left" w:pos="2835"/>
        <w:tab w:val="left" w:pos="3402"/>
      </w:tabs>
      <w:jc w:val="both"/>
    </w:pPr>
    <w:rPr>
      <w:rFonts w:eastAsia="SimSun"/>
      <w:sz w:val="22"/>
      <w:szCs w:val="22"/>
      <w:lang w:val="en-GB"/>
    </w:rPr>
  </w:style>
  <w:style w:type="paragraph" w:styleId="List">
    <w:name w:val="List"/>
    <w:basedOn w:val="Normal"/>
    <w:semiHidden/>
    <w:rsid w:val="00644F14"/>
    <w:pPr>
      <w:tabs>
        <w:tab w:val="left" w:pos="567"/>
        <w:tab w:val="left" w:pos="1134"/>
        <w:tab w:val="left" w:pos="1701"/>
        <w:tab w:val="left" w:pos="2268"/>
      </w:tabs>
      <w:contextualSpacing/>
      <w:jc w:val="both"/>
    </w:pPr>
    <w:rPr>
      <w:rFonts w:eastAsia="SimSun"/>
      <w:sz w:val="22"/>
      <w:szCs w:val="22"/>
      <w:lang w:val="en-GB"/>
    </w:rPr>
  </w:style>
  <w:style w:type="numbering" w:customStyle="1" w:styleId="ListCBD">
    <w:name w:val="ListCBD"/>
    <w:basedOn w:val="NoList"/>
    <w:uiPriority w:val="99"/>
    <w:rsid w:val="00644F14"/>
    <w:pPr>
      <w:numPr>
        <w:numId w:val="25"/>
      </w:numPr>
    </w:pPr>
  </w:style>
  <w:style w:type="numbering" w:customStyle="1" w:styleId="CBDHeadings">
    <w:name w:val="CBD_Headings"/>
    <w:basedOn w:val="ListCBD"/>
    <w:uiPriority w:val="99"/>
    <w:rsid w:val="00644F14"/>
    <w:pPr>
      <w:numPr>
        <w:numId w:val="26"/>
      </w:numPr>
    </w:pPr>
  </w:style>
  <w:style w:type="paragraph" w:customStyle="1" w:styleId="AEDistrNormal6pt">
    <w:name w:val="AE_DistrNormal6pt"/>
    <w:basedOn w:val="AEDistrNormal"/>
    <w:next w:val="AFCorNNormal"/>
    <w:unhideWhenUsed/>
    <w:qFormat/>
    <w:rsid w:val="00644F14"/>
    <w:pPr>
      <w:spacing w:before="120"/>
    </w:pPr>
  </w:style>
  <w:style w:type="paragraph" w:customStyle="1" w:styleId="CBDAgendaItemReport">
    <w:name w:val="CBD_AgendaItem_Report"/>
    <w:basedOn w:val="Normal"/>
    <w:qFormat/>
    <w:rsid w:val="00644F14"/>
    <w:pPr>
      <w:keepNext/>
      <w:keepLines/>
      <w:tabs>
        <w:tab w:val="left" w:pos="567"/>
        <w:tab w:val="left" w:pos="1134"/>
        <w:tab w:val="left" w:pos="1701"/>
        <w:tab w:val="left" w:pos="2268"/>
      </w:tabs>
      <w:spacing w:before="240" w:after="120"/>
    </w:pPr>
    <w:rPr>
      <w:rFonts w:eastAsia="SimSun"/>
      <w:b/>
      <w:szCs w:val="22"/>
      <w:lang w:val="en-GB"/>
    </w:rPr>
  </w:style>
  <w:style w:type="paragraph" w:customStyle="1" w:styleId="CBDDesicionText">
    <w:name w:val="CBD_DesicionText"/>
    <w:basedOn w:val="CBDNormal"/>
    <w:qFormat/>
    <w:rsid w:val="00644F14"/>
    <w:pPr>
      <w:spacing w:after="120"/>
      <w:ind w:left="1134" w:firstLine="567"/>
    </w:pPr>
  </w:style>
  <w:style w:type="paragraph" w:customStyle="1" w:styleId="CBDDesicionAnnex">
    <w:name w:val="CBD_DesicionAnnex"/>
    <w:basedOn w:val="CBDNormal"/>
    <w:next w:val="CBDDesicionText"/>
    <w:qFormat/>
    <w:rsid w:val="00644F14"/>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644F14"/>
    <w:pPr>
      <w:keepNext/>
      <w:keepLines/>
      <w:spacing w:after="240"/>
      <w:jc w:val="left"/>
    </w:pPr>
    <w:rPr>
      <w:b/>
      <w:sz w:val="28"/>
      <w:lang w:bidi="ar-SY"/>
    </w:rPr>
  </w:style>
  <w:style w:type="paragraph" w:customStyle="1" w:styleId="AENormal">
    <w:name w:val="AE_Normal"/>
    <w:basedOn w:val="Normal"/>
    <w:rsid w:val="00644F14"/>
    <w:pPr>
      <w:tabs>
        <w:tab w:val="left" w:pos="567"/>
        <w:tab w:val="left" w:pos="1134"/>
        <w:tab w:val="left" w:pos="1701"/>
        <w:tab w:val="left" w:pos="2268"/>
      </w:tabs>
      <w:jc w:val="both"/>
    </w:pPr>
    <w:rPr>
      <w:rFonts w:eastAsia="SimSun"/>
      <w:sz w:val="22"/>
      <w:szCs w:val="22"/>
      <w:lang w:val="en-GB"/>
    </w:rPr>
  </w:style>
  <w:style w:type="paragraph" w:customStyle="1" w:styleId="CBDFootnoteText">
    <w:name w:val="CBD_Footnote_Text"/>
    <w:basedOn w:val="CBDNormal"/>
    <w:qFormat/>
    <w:rsid w:val="00644F14"/>
    <w:pPr>
      <w:jc w:val="left"/>
    </w:pPr>
    <w:rPr>
      <w:sz w:val="18"/>
    </w:rPr>
  </w:style>
  <w:style w:type="paragraph" w:customStyle="1" w:styleId="CBDFooter">
    <w:name w:val="CBD_Footer"/>
    <w:basedOn w:val="CBDNormal"/>
    <w:qFormat/>
    <w:rsid w:val="00644F14"/>
    <w:rPr>
      <w:sz w:val="20"/>
    </w:rPr>
  </w:style>
  <w:style w:type="paragraph" w:customStyle="1" w:styleId="CBDHeader">
    <w:name w:val="CBD_Header"/>
    <w:basedOn w:val="CBDNormal"/>
    <w:next w:val="CBDFooter"/>
    <w:qFormat/>
    <w:rsid w:val="00644F1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44F14"/>
    <w:pPr>
      <w:keepNext/>
      <w:keepLines/>
      <w:spacing w:before="120" w:after="120"/>
      <w:ind w:left="567" w:hanging="567"/>
      <w:jc w:val="left"/>
    </w:pPr>
    <w:rPr>
      <w:b/>
    </w:rPr>
  </w:style>
  <w:style w:type="paragraph" w:customStyle="1" w:styleId="CBDH4">
    <w:name w:val="CBD_H4"/>
    <w:basedOn w:val="CBDNormal"/>
    <w:rsid w:val="00644F14"/>
    <w:pPr>
      <w:keepNext/>
      <w:keepLines/>
      <w:spacing w:before="120" w:after="120"/>
      <w:ind w:left="567" w:hanging="567"/>
      <w:jc w:val="left"/>
    </w:pPr>
    <w:rPr>
      <w:b/>
    </w:rPr>
  </w:style>
  <w:style w:type="paragraph" w:customStyle="1" w:styleId="CBDH5">
    <w:name w:val="CBD_H5"/>
    <w:basedOn w:val="CBDNormal"/>
    <w:qFormat/>
    <w:rsid w:val="00644F14"/>
    <w:pPr>
      <w:keepNext/>
      <w:keepLines/>
      <w:spacing w:before="120" w:after="120"/>
      <w:ind w:left="567" w:hanging="567"/>
      <w:jc w:val="left"/>
    </w:pPr>
    <w:rPr>
      <w:i/>
    </w:rPr>
  </w:style>
  <w:style w:type="paragraph" w:customStyle="1" w:styleId="CBDTableNormal">
    <w:name w:val="CBD_TableNormal"/>
    <w:basedOn w:val="CBDNormal"/>
    <w:qFormat/>
    <w:rsid w:val="00644F14"/>
    <w:pPr>
      <w:spacing w:before="40" w:after="80"/>
      <w:jc w:val="left"/>
    </w:pPr>
    <w:rPr>
      <w:sz w:val="20"/>
    </w:rPr>
  </w:style>
  <w:style w:type="paragraph" w:customStyle="1" w:styleId="CBDFigureTitle">
    <w:name w:val="CBD_FigureTitle"/>
    <w:basedOn w:val="CBDNormal"/>
    <w:next w:val="CBDNormalNoNumber"/>
    <w:qFormat/>
    <w:rsid w:val="00644F14"/>
    <w:pPr>
      <w:keepNext/>
      <w:keepLines/>
      <w:spacing w:before="120" w:after="60"/>
      <w:ind w:left="567"/>
      <w:jc w:val="left"/>
    </w:pPr>
    <w:rPr>
      <w:b/>
    </w:rPr>
  </w:style>
  <w:style w:type="paragraph" w:styleId="TOC4">
    <w:name w:val="toc 4"/>
    <w:basedOn w:val="CBDNormal"/>
    <w:next w:val="Normal"/>
    <w:uiPriority w:val="39"/>
    <w:unhideWhenUsed/>
    <w:rsid w:val="00644F1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6">
    <w:name w:val="toc 6"/>
    <w:basedOn w:val="Normal"/>
    <w:next w:val="Normal"/>
    <w:semiHidden/>
    <w:rsid w:val="00644F14"/>
    <w:pPr>
      <w:tabs>
        <w:tab w:val="left" w:pos="624"/>
        <w:tab w:val="left" w:pos="1247"/>
        <w:tab w:val="left" w:pos="1871"/>
        <w:tab w:val="left" w:pos="2495"/>
        <w:tab w:val="left" w:pos="3119"/>
        <w:tab w:val="left" w:pos="3742"/>
        <w:tab w:val="left" w:pos="4366"/>
      </w:tabs>
      <w:adjustRightInd w:val="0"/>
      <w:snapToGrid w:val="0"/>
      <w:ind w:left="1000"/>
    </w:pPr>
    <w:rPr>
      <w:sz w:val="18"/>
      <w:szCs w:val="18"/>
      <w:lang w:val="en-GB"/>
    </w:rPr>
  </w:style>
  <w:style w:type="paragraph" w:styleId="TOC7">
    <w:name w:val="toc 7"/>
    <w:basedOn w:val="Normal"/>
    <w:next w:val="Normal"/>
    <w:autoRedefine/>
    <w:semiHidden/>
    <w:rsid w:val="00644F14"/>
    <w:pPr>
      <w:tabs>
        <w:tab w:val="left" w:pos="624"/>
        <w:tab w:val="left" w:pos="1247"/>
        <w:tab w:val="left" w:pos="1871"/>
        <w:tab w:val="left" w:pos="2495"/>
        <w:tab w:val="left" w:pos="3119"/>
        <w:tab w:val="left" w:pos="3742"/>
        <w:tab w:val="left" w:pos="4366"/>
      </w:tabs>
      <w:adjustRightInd w:val="0"/>
      <w:snapToGrid w:val="0"/>
      <w:ind w:left="1200"/>
    </w:pPr>
    <w:rPr>
      <w:sz w:val="18"/>
      <w:szCs w:val="18"/>
      <w:lang w:val="en-GB"/>
    </w:rPr>
  </w:style>
  <w:style w:type="paragraph" w:styleId="TOC8">
    <w:name w:val="toc 8"/>
    <w:basedOn w:val="Normal"/>
    <w:next w:val="Normal"/>
    <w:autoRedefine/>
    <w:semiHidden/>
    <w:rsid w:val="00644F14"/>
    <w:pPr>
      <w:tabs>
        <w:tab w:val="left" w:pos="624"/>
        <w:tab w:val="left" w:pos="1247"/>
        <w:tab w:val="left" w:pos="1871"/>
        <w:tab w:val="left" w:pos="2495"/>
        <w:tab w:val="left" w:pos="3119"/>
        <w:tab w:val="left" w:pos="3742"/>
        <w:tab w:val="left" w:pos="4366"/>
      </w:tabs>
      <w:adjustRightInd w:val="0"/>
      <w:snapToGrid w:val="0"/>
      <w:ind w:left="1400"/>
    </w:pPr>
    <w:rPr>
      <w:sz w:val="18"/>
      <w:szCs w:val="18"/>
      <w:lang w:val="en-GB"/>
    </w:rPr>
  </w:style>
  <w:style w:type="paragraph" w:customStyle="1" w:styleId="CBDagendaItem">
    <w:name w:val="CBD_agenda_Item"/>
    <w:basedOn w:val="CBDNormalNumber"/>
    <w:qFormat/>
    <w:rsid w:val="00644F14"/>
  </w:style>
  <w:style w:type="paragraph" w:customStyle="1" w:styleId="CBDpara-item">
    <w:name w:val="CBD_para-item"/>
    <w:basedOn w:val="Normal"/>
    <w:qFormat/>
    <w:rsid w:val="00644F14"/>
    <w:pPr>
      <w:tabs>
        <w:tab w:val="left" w:pos="1134"/>
        <w:tab w:val="left" w:pos="1701"/>
        <w:tab w:val="left" w:pos="2268"/>
      </w:tabs>
      <w:spacing w:before="120" w:after="120"/>
      <w:ind w:left="1134" w:hanging="567"/>
    </w:pPr>
    <w:rPr>
      <w:rFonts w:eastAsia="SimSun"/>
      <w:sz w:val="22"/>
      <w:szCs w:val="22"/>
      <w:lang w:val="en-GB"/>
    </w:rPr>
  </w:style>
  <w:style w:type="paragraph" w:customStyle="1" w:styleId="CBDsubpara-item">
    <w:name w:val="CBD_subpara-item"/>
    <w:basedOn w:val="CBDpara-item"/>
    <w:qFormat/>
    <w:rsid w:val="00644F14"/>
    <w:pPr>
      <w:tabs>
        <w:tab w:val="clear" w:pos="1134"/>
      </w:tabs>
      <w:ind w:left="1701"/>
    </w:pPr>
  </w:style>
  <w:style w:type="paragraph" w:customStyle="1" w:styleId="CBDRecommendText">
    <w:name w:val="CBD_RecommendText"/>
    <w:basedOn w:val="Normal"/>
    <w:qFormat/>
    <w:rsid w:val="00644F14"/>
    <w:pPr>
      <w:tabs>
        <w:tab w:val="left" w:pos="567"/>
        <w:tab w:val="left" w:pos="1134"/>
        <w:tab w:val="left" w:pos="1701"/>
        <w:tab w:val="left" w:pos="2268"/>
      </w:tabs>
      <w:spacing w:after="120"/>
      <w:ind w:left="567"/>
      <w:jc w:val="both"/>
    </w:pPr>
    <w:rPr>
      <w:rFonts w:eastAsia="SimSun"/>
      <w:sz w:val="22"/>
      <w:szCs w:val="22"/>
      <w:lang w:val="en-GB"/>
    </w:rPr>
  </w:style>
  <w:style w:type="paragraph" w:customStyle="1" w:styleId="CBDAgendaItem0">
    <w:name w:val="CBD_AgendaItem"/>
    <w:basedOn w:val="Normal"/>
    <w:qFormat/>
    <w:rsid w:val="00644F14"/>
    <w:pPr>
      <w:keepNext/>
      <w:tabs>
        <w:tab w:val="left" w:pos="567"/>
        <w:tab w:val="left" w:pos="1134"/>
        <w:tab w:val="left" w:pos="1701"/>
        <w:tab w:val="left" w:pos="2268"/>
      </w:tabs>
      <w:spacing w:before="240" w:after="120"/>
    </w:pPr>
    <w:rPr>
      <w:rFonts w:ascii="Times New Roman Bold" w:eastAsia="SimSun" w:hAnsi="Times New Roman Bold" w:cs="Times New Roman Bold"/>
      <w:b/>
      <w:lang w:val="en-GB"/>
    </w:rPr>
  </w:style>
  <w:style w:type="paragraph" w:styleId="Bibliography">
    <w:name w:val="Bibliography"/>
    <w:basedOn w:val="Normal"/>
    <w:next w:val="Normal"/>
    <w:uiPriority w:val="37"/>
    <w:semiHidden/>
    <w:unhideWhenUsed/>
    <w:rsid w:val="00644F14"/>
    <w:pPr>
      <w:tabs>
        <w:tab w:val="left" w:pos="567"/>
        <w:tab w:val="left" w:pos="1134"/>
        <w:tab w:val="left" w:pos="1701"/>
        <w:tab w:val="left" w:pos="2268"/>
      </w:tabs>
      <w:jc w:val="both"/>
    </w:pPr>
    <w:rPr>
      <w:rFonts w:eastAsia="SimSun"/>
      <w:sz w:val="22"/>
      <w:szCs w:val="22"/>
      <w:lang w:val="en-GB"/>
    </w:rPr>
  </w:style>
  <w:style w:type="character" w:customStyle="1" w:styleId="BodyText3Char">
    <w:name w:val="Body Text 3 Char"/>
    <w:basedOn w:val="DefaultParagraphFont"/>
    <w:link w:val="BodyText3"/>
    <w:uiPriority w:val="99"/>
    <w:rsid w:val="00644F14"/>
    <w:rPr>
      <w:rFonts w:eastAsia="Times New Roman"/>
      <w:sz w:val="28"/>
      <w:szCs w:val="24"/>
      <w:lang w:val="en-CA"/>
    </w:rPr>
  </w:style>
  <w:style w:type="paragraph" w:styleId="BodyTextFirstIndent">
    <w:name w:val="Body Text First Indent"/>
    <w:basedOn w:val="BodyText"/>
    <w:link w:val="BodyTextFirstIndentChar"/>
    <w:uiPriority w:val="99"/>
    <w:semiHidden/>
    <w:unhideWhenUsed/>
    <w:rsid w:val="00644F14"/>
    <w:pPr>
      <w:tabs>
        <w:tab w:val="left" w:pos="567"/>
        <w:tab w:val="left" w:pos="1134"/>
        <w:tab w:val="left" w:pos="1701"/>
        <w:tab w:val="left" w:pos="2268"/>
      </w:tabs>
      <w:spacing w:before="0" w:after="0"/>
      <w:ind w:firstLine="360"/>
      <w:jc w:val="both"/>
    </w:pPr>
    <w:rPr>
      <w:rFonts w:eastAsia="SimSun"/>
      <w:iCs w:val="0"/>
      <w:sz w:val="22"/>
      <w:szCs w:val="22"/>
      <w:lang w:val="en-GB"/>
    </w:rPr>
  </w:style>
  <w:style w:type="character" w:customStyle="1" w:styleId="BodyTextChar1">
    <w:name w:val="Body Text Char1"/>
    <w:basedOn w:val="DefaultParagraphFont"/>
    <w:link w:val="BodyText"/>
    <w:uiPriority w:val="99"/>
    <w:rsid w:val="00644F14"/>
    <w:rPr>
      <w:rFonts w:eastAsia="Times New Roman"/>
      <w:iCs/>
      <w:sz w:val="24"/>
      <w:szCs w:val="24"/>
      <w:lang w:val="en-CA"/>
    </w:rPr>
  </w:style>
  <w:style w:type="character" w:customStyle="1" w:styleId="BodyTextFirstIndentChar">
    <w:name w:val="Body Text First Indent Char"/>
    <w:basedOn w:val="BodyTextChar1"/>
    <w:link w:val="BodyTextFirstIndent"/>
    <w:uiPriority w:val="99"/>
    <w:semiHidden/>
    <w:rsid w:val="00644F14"/>
    <w:rPr>
      <w:rFonts w:eastAsia="SimSun"/>
      <w:iCs w:val="0"/>
      <w:sz w:val="22"/>
      <w:szCs w:val="22"/>
      <w:lang w:val="en-GB"/>
    </w:rPr>
  </w:style>
  <w:style w:type="character" w:customStyle="1" w:styleId="BodyTextIndentChar">
    <w:name w:val="Body Text Indent Char"/>
    <w:basedOn w:val="DefaultParagraphFont"/>
    <w:uiPriority w:val="99"/>
    <w:semiHidden/>
    <w:rsid w:val="00644F14"/>
    <w:rPr>
      <w:rFonts w:eastAsia="SimSun"/>
      <w:sz w:val="22"/>
      <w:szCs w:val="22"/>
      <w:bdr w:val="none" w:sz="0" w:space="0" w:color="auto"/>
      <w:lang w:val="en-GB" w:eastAsia="en-US"/>
    </w:rPr>
  </w:style>
  <w:style w:type="paragraph" w:styleId="BodyTextFirstIndent2">
    <w:name w:val="Body Text First Indent 2"/>
    <w:basedOn w:val="BodyTextIndent"/>
    <w:link w:val="BodyTextFirstIndent2Char"/>
    <w:uiPriority w:val="99"/>
    <w:semiHidden/>
    <w:unhideWhenUsed/>
    <w:rsid w:val="00644F14"/>
    <w:pPr>
      <w:tabs>
        <w:tab w:val="left" w:pos="567"/>
        <w:tab w:val="left" w:pos="1134"/>
        <w:tab w:val="left" w:pos="1701"/>
        <w:tab w:val="left" w:pos="2268"/>
      </w:tabs>
      <w:spacing w:before="0" w:after="0"/>
      <w:ind w:left="360" w:firstLine="360"/>
      <w:jc w:val="both"/>
    </w:pPr>
    <w:rPr>
      <w:rFonts w:eastAsia="SimSun"/>
      <w:sz w:val="22"/>
      <w:szCs w:val="22"/>
      <w:lang w:val="en-GB"/>
    </w:rPr>
  </w:style>
  <w:style w:type="character" w:customStyle="1" w:styleId="BodyTextIndentChar1">
    <w:name w:val="Body Text Indent Char1"/>
    <w:basedOn w:val="DefaultParagraphFont"/>
    <w:link w:val="BodyTextIndent"/>
    <w:uiPriority w:val="99"/>
    <w:rsid w:val="00644F14"/>
    <w:rPr>
      <w:rFonts w:eastAsia="Times New Roman"/>
      <w:sz w:val="24"/>
      <w:szCs w:val="24"/>
      <w:lang w:val="en-CA"/>
    </w:rPr>
  </w:style>
  <w:style w:type="character" w:customStyle="1" w:styleId="BodyTextFirstIndent2Char">
    <w:name w:val="Body Text First Indent 2 Char"/>
    <w:basedOn w:val="BodyTextIndentChar1"/>
    <w:link w:val="BodyTextFirstIndent2"/>
    <w:uiPriority w:val="99"/>
    <w:semiHidden/>
    <w:rsid w:val="00644F14"/>
    <w:rPr>
      <w:rFonts w:eastAsia="SimSun"/>
      <w:sz w:val="22"/>
      <w:szCs w:val="22"/>
      <w:lang w:val="en-GB"/>
    </w:rPr>
  </w:style>
  <w:style w:type="character" w:customStyle="1" w:styleId="BodyTextIndent2Char">
    <w:name w:val="Body Text Indent 2 Char"/>
    <w:basedOn w:val="DefaultParagraphFont"/>
    <w:link w:val="BodyTextIndent2"/>
    <w:uiPriority w:val="99"/>
    <w:rsid w:val="00644F14"/>
    <w:rPr>
      <w:rFonts w:eastAsia="Times New Roman"/>
      <w:sz w:val="24"/>
      <w:szCs w:val="24"/>
      <w:lang w:val="en-CA"/>
    </w:rPr>
  </w:style>
  <w:style w:type="character" w:customStyle="1" w:styleId="BodyTextIndent3Char">
    <w:name w:val="Body Text Indent 3 Char"/>
    <w:basedOn w:val="DefaultParagraphFont"/>
    <w:link w:val="BodyTextIndent3"/>
    <w:uiPriority w:val="99"/>
    <w:rsid w:val="00644F14"/>
    <w:rPr>
      <w:rFonts w:ascii="Courier" w:eastAsia="Times New Roman" w:hAnsi="Courier"/>
      <w:szCs w:val="24"/>
      <w:lang w:val="en-CA"/>
    </w:rPr>
  </w:style>
  <w:style w:type="character" w:styleId="BookTitle">
    <w:name w:val="Book Title"/>
    <w:basedOn w:val="DefaultParagraphFont"/>
    <w:uiPriority w:val="33"/>
    <w:qFormat/>
    <w:rsid w:val="00644F14"/>
    <w:rPr>
      <w:b/>
      <w:bCs/>
      <w:i/>
      <w:iCs/>
      <w:spacing w:val="5"/>
      <w:lang w:val="en-GB"/>
    </w:rPr>
  </w:style>
  <w:style w:type="paragraph" w:styleId="Closing">
    <w:name w:val="Closing"/>
    <w:basedOn w:val="Normal"/>
    <w:link w:val="ClosingChar"/>
    <w:uiPriority w:val="99"/>
    <w:semiHidden/>
    <w:unhideWhenUsed/>
    <w:rsid w:val="00644F14"/>
    <w:pPr>
      <w:tabs>
        <w:tab w:val="left" w:pos="567"/>
        <w:tab w:val="left" w:pos="1134"/>
        <w:tab w:val="left" w:pos="1701"/>
        <w:tab w:val="left" w:pos="2268"/>
      </w:tabs>
      <w:ind w:left="4320"/>
      <w:jc w:val="both"/>
    </w:pPr>
    <w:rPr>
      <w:rFonts w:eastAsia="SimSun"/>
      <w:sz w:val="22"/>
      <w:szCs w:val="22"/>
      <w:lang w:val="en-GB"/>
    </w:rPr>
  </w:style>
  <w:style w:type="character" w:customStyle="1" w:styleId="ClosingChar">
    <w:name w:val="Closing Char"/>
    <w:basedOn w:val="DefaultParagraphFont"/>
    <w:link w:val="Closing"/>
    <w:uiPriority w:val="99"/>
    <w:semiHidden/>
    <w:rsid w:val="00644F14"/>
    <w:rPr>
      <w:rFonts w:eastAsia="SimSun"/>
      <w:sz w:val="22"/>
      <w:szCs w:val="22"/>
      <w:lang w:val="en-GB"/>
    </w:rPr>
  </w:style>
  <w:style w:type="table" w:customStyle="1" w:styleId="ColorfulGrid1">
    <w:name w:val="Colorful Grid1"/>
    <w:basedOn w:val="TableNormal"/>
    <w:next w:val="ColorfulGrid"/>
    <w:uiPriority w:val="73"/>
    <w:semiHidden/>
    <w:unhideWhenUsed/>
    <w:rsid w:val="00644F14"/>
    <w:pPr>
      <w:pBdr>
        <w:top w:val="nil"/>
        <w:left w:val="nil"/>
        <w:bottom w:val="nil"/>
        <w:right w:val="nil"/>
        <w:between w:val="nil"/>
        <w:bar w:val="nil"/>
      </w:pBdr>
    </w:pPr>
    <w:rPr>
      <w:rFonts w:eastAsia="Arial Unicode MS"/>
      <w:color w:val="000000"/>
      <w:bdr w:val="nil"/>
      <w:lang w:eastAsia="zh-CN"/>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semiHidden/>
    <w:unhideWhenUsed/>
    <w:rsid w:val="00644F14"/>
    <w:pPr>
      <w:pBdr>
        <w:top w:val="nil"/>
        <w:left w:val="nil"/>
        <w:bottom w:val="nil"/>
        <w:right w:val="nil"/>
        <w:between w:val="nil"/>
        <w:bar w:val="nil"/>
      </w:pBdr>
    </w:pPr>
    <w:rPr>
      <w:rFonts w:eastAsia="Arial Unicode MS"/>
      <w:color w:val="000000"/>
      <w:bdr w:val="nil"/>
      <w:lang w:eastAsia="zh-CN"/>
    </w:rPr>
    <w:tblPr>
      <w:tblStyleRowBandSize w:val="1"/>
      <w:tblStyleColBandSize w:val="1"/>
      <w:tblBorders>
        <w:insideH w:val="single" w:sz="4" w:space="0" w:color="FFFFFF"/>
      </w:tblBorders>
    </w:tblPr>
    <w:tcPr>
      <w:shd w:val="clear" w:color="auto" w:fill="C1E4F5"/>
    </w:tcPr>
    <w:tblStylePr w:type="firstRow">
      <w:rPr>
        <w:b/>
        <w:bCs/>
      </w:rPr>
      <w:tblPr/>
      <w:tcPr>
        <w:shd w:val="clear" w:color="auto" w:fill="83CAEB"/>
      </w:tcPr>
    </w:tblStylePr>
    <w:tblStylePr w:type="lastRow">
      <w:rPr>
        <w:b/>
        <w:bCs/>
        <w:color w:val="000000"/>
      </w:rPr>
      <w:tblPr/>
      <w:tcPr>
        <w:shd w:val="clear" w:color="auto" w:fill="83CAEB"/>
      </w:tcPr>
    </w:tblStylePr>
    <w:tblStylePr w:type="firstCol">
      <w:rPr>
        <w:color w:val="FFFFFF"/>
      </w:rPr>
      <w:tblPr/>
      <w:tcPr>
        <w:shd w:val="clear" w:color="auto" w:fill="0F4761"/>
      </w:tcPr>
    </w:tblStylePr>
    <w:tblStylePr w:type="lastCol">
      <w:rPr>
        <w:color w:val="FFFFFF"/>
      </w:rPr>
      <w:tblPr/>
      <w:tcPr>
        <w:shd w:val="clear" w:color="auto" w:fill="0F4761"/>
      </w:tcPr>
    </w:tblStylePr>
    <w:tblStylePr w:type="band1Vert">
      <w:tblPr/>
      <w:tcPr>
        <w:shd w:val="clear" w:color="auto" w:fill="64BDE6"/>
      </w:tcPr>
    </w:tblStylePr>
    <w:tblStylePr w:type="band1Horz">
      <w:tblPr/>
      <w:tcPr>
        <w:shd w:val="clear" w:color="auto" w:fill="64BDE6"/>
      </w:tcPr>
    </w:tblStylePr>
  </w:style>
  <w:style w:type="table" w:customStyle="1" w:styleId="ColorfulGrid-Accent21">
    <w:name w:val="Colorful Grid - Accent 21"/>
    <w:basedOn w:val="TableNormal"/>
    <w:next w:val="ColorfulGrid-Accent2"/>
    <w:uiPriority w:val="73"/>
    <w:semiHidden/>
    <w:unhideWhenUsed/>
    <w:rsid w:val="00644F14"/>
    <w:pPr>
      <w:pBdr>
        <w:top w:val="nil"/>
        <w:left w:val="nil"/>
        <w:bottom w:val="nil"/>
        <w:right w:val="nil"/>
        <w:between w:val="nil"/>
        <w:bar w:val="nil"/>
      </w:pBdr>
    </w:pPr>
    <w:rPr>
      <w:rFonts w:eastAsia="Arial Unicode MS"/>
      <w:color w:val="000000"/>
      <w:bdr w:val="nil"/>
      <w:lang w:eastAsia="zh-CN"/>
    </w:rPr>
    <w:tblPr>
      <w:tblStyleRowBandSize w:val="1"/>
      <w:tblStyleColBandSize w:val="1"/>
      <w:tblBorders>
        <w:insideH w:val="single" w:sz="4" w:space="0" w:color="FFFFFF"/>
      </w:tblBorders>
    </w:tblPr>
    <w:tcPr>
      <w:shd w:val="clear" w:color="auto" w:fill="FAE2D5"/>
    </w:tcPr>
    <w:tblStylePr w:type="firstRow">
      <w:rPr>
        <w:b/>
        <w:bCs/>
      </w:rPr>
      <w:tblPr/>
      <w:tcPr>
        <w:shd w:val="clear" w:color="auto" w:fill="F6C5AC"/>
      </w:tcPr>
    </w:tblStylePr>
    <w:tblStylePr w:type="lastRow">
      <w:rPr>
        <w:b/>
        <w:bCs/>
        <w:color w:val="000000"/>
      </w:rPr>
      <w:tblPr/>
      <w:tcPr>
        <w:shd w:val="clear" w:color="auto" w:fill="F6C5AC"/>
      </w:tcPr>
    </w:tblStylePr>
    <w:tblStylePr w:type="firstCol">
      <w:rPr>
        <w:color w:val="FFFFFF"/>
      </w:rPr>
      <w:tblPr/>
      <w:tcPr>
        <w:shd w:val="clear" w:color="auto" w:fill="BF4E14"/>
      </w:tcPr>
    </w:tblStylePr>
    <w:tblStylePr w:type="lastCol">
      <w:rPr>
        <w:color w:val="FFFFFF"/>
      </w:rPr>
      <w:tblPr/>
      <w:tcPr>
        <w:shd w:val="clear" w:color="auto" w:fill="BF4E14"/>
      </w:tcPr>
    </w:tblStylePr>
    <w:tblStylePr w:type="band1Vert">
      <w:tblPr/>
      <w:tcPr>
        <w:shd w:val="clear" w:color="auto" w:fill="F4B798"/>
      </w:tcPr>
    </w:tblStylePr>
    <w:tblStylePr w:type="band1Horz">
      <w:tblPr/>
      <w:tcPr>
        <w:shd w:val="clear" w:color="auto" w:fill="F4B798"/>
      </w:tcPr>
    </w:tblStylePr>
  </w:style>
  <w:style w:type="table" w:customStyle="1" w:styleId="ColorfulGrid-Accent31">
    <w:name w:val="Colorful Grid - Accent 31"/>
    <w:basedOn w:val="TableNormal"/>
    <w:next w:val="ColorfulGrid-Accent3"/>
    <w:uiPriority w:val="73"/>
    <w:semiHidden/>
    <w:unhideWhenUsed/>
    <w:rsid w:val="00644F14"/>
    <w:pPr>
      <w:pBdr>
        <w:top w:val="nil"/>
        <w:left w:val="nil"/>
        <w:bottom w:val="nil"/>
        <w:right w:val="nil"/>
        <w:between w:val="nil"/>
        <w:bar w:val="nil"/>
      </w:pBdr>
    </w:pPr>
    <w:rPr>
      <w:rFonts w:eastAsia="Arial Unicode MS"/>
      <w:color w:val="000000"/>
      <w:bdr w:val="nil"/>
      <w:lang w:eastAsia="zh-CN"/>
    </w:rPr>
    <w:tblPr>
      <w:tblStyleRowBandSize w:val="1"/>
      <w:tblStyleColBandSize w:val="1"/>
      <w:tblBorders>
        <w:insideH w:val="single" w:sz="4" w:space="0" w:color="FFFFFF"/>
      </w:tblBorders>
    </w:tblPr>
    <w:tcPr>
      <w:shd w:val="clear" w:color="auto" w:fill="C1F0C7"/>
    </w:tcPr>
    <w:tblStylePr w:type="firstRow">
      <w:rPr>
        <w:b/>
        <w:bCs/>
      </w:rPr>
      <w:tblPr/>
      <w:tcPr>
        <w:shd w:val="clear" w:color="auto" w:fill="84E290"/>
      </w:tcPr>
    </w:tblStylePr>
    <w:tblStylePr w:type="lastRow">
      <w:rPr>
        <w:b/>
        <w:bCs/>
        <w:color w:val="000000"/>
      </w:rPr>
      <w:tblPr/>
      <w:tcPr>
        <w:shd w:val="clear" w:color="auto" w:fill="84E290"/>
      </w:tcPr>
    </w:tblStylePr>
    <w:tblStylePr w:type="firstCol">
      <w:rPr>
        <w:color w:val="FFFFFF"/>
      </w:rPr>
      <w:tblPr/>
      <w:tcPr>
        <w:shd w:val="clear" w:color="auto" w:fill="124F1A"/>
      </w:tcPr>
    </w:tblStylePr>
    <w:tblStylePr w:type="lastCol">
      <w:rPr>
        <w:color w:val="FFFFFF"/>
      </w:rPr>
      <w:tblPr/>
      <w:tcPr>
        <w:shd w:val="clear" w:color="auto" w:fill="124F1A"/>
      </w:tcPr>
    </w:tblStylePr>
    <w:tblStylePr w:type="band1Vert">
      <w:tblPr/>
      <w:tcPr>
        <w:shd w:val="clear" w:color="auto" w:fill="66DB75"/>
      </w:tcPr>
    </w:tblStylePr>
    <w:tblStylePr w:type="band1Horz">
      <w:tblPr/>
      <w:tcPr>
        <w:shd w:val="clear" w:color="auto" w:fill="66DB75"/>
      </w:tcPr>
    </w:tblStylePr>
  </w:style>
  <w:style w:type="table" w:customStyle="1" w:styleId="ColorfulGrid-Accent41">
    <w:name w:val="Colorful Grid - Accent 41"/>
    <w:basedOn w:val="TableNormal"/>
    <w:next w:val="ColorfulGrid-Accent4"/>
    <w:uiPriority w:val="73"/>
    <w:semiHidden/>
    <w:unhideWhenUsed/>
    <w:rsid w:val="00644F14"/>
    <w:pPr>
      <w:pBdr>
        <w:top w:val="nil"/>
        <w:left w:val="nil"/>
        <w:bottom w:val="nil"/>
        <w:right w:val="nil"/>
        <w:between w:val="nil"/>
        <w:bar w:val="nil"/>
      </w:pBdr>
    </w:pPr>
    <w:rPr>
      <w:rFonts w:eastAsia="Arial Unicode MS"/>
      <w:color w:val="000000"/>
      <w:bdr w:val="nil"/>
      <w:lang w:eastAsia="zh-CN"/>
    </w:rPr>
    <w:tblPr>
      <w:tblStyleRowBandSize w:val="1"/>
      <w:tblStyleColBandSize w:val="1"/>
      <w:tblBorders>
        <w:insideH w:val="single" w:sz="4" w:space="0" w:color="FFFFFF"/>
      </w:tblBorders>
    </w:tblPr>
    <w:tcPr>
      <w:shd w:val="clear" w:color="auto" w:fill="CAEDFB"/>
    </w:tcPr>
    <w:tblStylePr w:type="firstRow">
      <w:rPr>
        <w:b/>
        <w:bCs/>
      </w:rPr>
      <w:tblPr/>
      <w:tcPr>
        <w:shd w:val="clear" w:color="auto" w:fill="95DCF7"/>
      </w:tcPr>
    </w:tblStylePr>
    <w:tblStylePr w:type="lastRow">
      <w:rPr>
        <w:b/>
        <w:bCs/>
        <w:color w:val="000000"/>
      </w:rPr>
      <w:tblPr/>
      <w:tcPr>
        <w:shd w:val="clear" w:color="auto" w:fill="95DCF7"/>
      </w:tcPr>
    </w:tblStylePr>
    <w:tblStylePr w:type="firstCol">
      <w:rPr>
        <w:color w:val="FFFFFF"/>
      </w:rPr>
      <w:tblPr/>
      <w:tcPr>
        <w:shd w:val="clear" w:color="auto" w:fill="0B769F"/>
      </w:tcPr>
    </w:tblStylePr>
    <w:tblStylePr w:type="lastCol">
      <w:rPr>
        <w:color w:val="FFFFFF"/>
      </w:rPr>
      <w:tblPr/>
      <w:tcPr>
        <w:shd w:val="clear" w:color="auto" w:fill="0B769F"/>
      </w:tcPr>
    </w:tblStylePr>
    <w:tblStylePr w:type="band1Vert">
      <w:tblPr/>
      <w:tcPr>
        <w:shd w:val="clear" w:color="auto" w:fill="7BD3F5"/>
      </w:tcPr>
    </w:tblStylePr>
    <w:tblStylePr w:type="band1Horz">
      <w:tblPr/>
      <w:tcPr>
        <w:shd w:val="clear" w:color="auto" w:fill="7BD3F5"/>
      </w:tcPr>
    </w:tblStylePr>
  </w:style>
  <w:style w:type="table" w:customStyle="1" w:styleId="ColorfulGrid-Accent51">
    <w:name w:val="Colorful Grid - Accent 51"/>
    <w:basedOn w:val="TableNormal"/>
    <w:next w:val="ColorfulGrid-Accent5"/>
    <w:uiPriority w:val="73"/>
    <w:semiHidden/>
    <w:unhideWhenUsed/>
    <w:rsid w:val="00644F14"/>
    <w:pPr>
      <w:pBdr>
        <w:top w:val="nil"/>
        <w:left w:val="nil"/>
        <w:bottom w:val="nil"/>
        <w:right w:val="nil"/>
        <w:between w:val="nil"/>
        <w:bar w:val="nil"/>
      </w:pBdr>
    </w:pPr>
    <w:rPr>
      <w:rFonts w:eastAsia="Arial Unicode MS"/>
      <w:color w:val="000000"/>
      <w:bdr w:val="nil"/>
      <w:lang w:eastAsia="zh-CN"/>
    </w:rPr>
    <w:tblPr>
      <w:tblStyleRowBandSize w:val="1"/>
      <w:tblStyleColBandSize w:val="1"/>
      <w:tblBorders>
        <w:insideH w:val="single" w:sz="4" w:space="0" w:color="FFFFFF"/>
      </w:tblBorders>
    </w:tblPr>
    <w:tcPr>
      <w:shd w:val="clear" w:color="auto" w:fill="F2CEED"/>
    </w:tcPr>
    <w:tblStylePr w:type="firstRow">
      <w:rPr>
        <w:b/>
        <w:bCs/>
      </w:rPr>
      <w:tblPr/>
      <w:tcPr>
        <w:shd w:val="clear" w:color="auto" w:fill="E59EDC"/>
      </w:tcPr>
    </w:tblStylePr>
    <w:tblStylePr w:type="lastRow">
      <w:rPr>
        <w:b/>
        <w:bCs/>
        <w:color w:val="000000"/>
      </w:rPr>
      <w:tblPr/>
      <w:tcPr>
        <w:shd w:val="clear" w:color="auto" w:fill="E59EDC"/>
      </w:tcPr>
    </w:tblStylePr>
    <w:tblStylePr w:type="firstCol">
      <w:rPr>
        <w:color w:val="FFFFFF"/>
      </w:rPr>
      <w:tblPr/>
      <w:tcPr>
        <w:shd w:val="clear" w:color="auto" w:fill="77206D"/>
      </w:tcPr>
    </w:tblStylePr>
    <w:tblStylePr w:type="lastCol">
      <w:rPr>
        <w:color w:val="FFFFFF"/>
      </w:rPr>
      <w:tblPr/>
      <w:tcPr>
        <w:shd w:val="clear" w:color="auto" w:fill="77206D"/>
      </w:tcPr>
    </w:tblStylePr>
    <w:tblStylePr w:type="band1Vert">
      <w:tblPr/>
      <w:tcPr>
        <w:shd w:val="clear" w:color="auto" w:fill="DE86D4"/>
      </w:tcPr>
    </w:tblStylePr>
    <w:tblStylePr w:type="band1Horz">
      <w:tblPr/>
      <w:tcPr>
        <w:shd w:val="clear" w:color="auto" w:fill="DE86D4"/>
      </w:tcPr>
    </w:tblStylePr>
  </w:style>
  <w:style w:type="table" w:customStyle="1" w:styleId="ColorfulGrid-Accent63">
    <w:name w:val="Colorful Grid - Accent 63"/>
    <w:basedOn w:val="TableNormal"/>
    <w:next w:val="ColorfulGrid-Accent6"/>
    <w:uiPriority w:val="73"/>
    <w:semiHidden/>
    <w:unhideWhenUsed/>
    <w:rsid w:val="00644F14"/>
    <w:pPr>
      <w:pBdr>
        <w:top w:val="nil"/>
        <w:left w:val="nil"/>
        <w:bottom w:val="nil"/>
        <w:right w:val="nil"/>
        <w:between w:val="nil"/>
        <w:bar w:val="nil"/>
      </w:pBdr>
    </w:pPr>
    <w:rPr>
      <w:rFonts w:eastAsia="Arial Unicode MS"/>
      <w:color w:val="000000"/>
      <w:bdr w:val="nil"/>
      <w:lang w:eastAsia="zh-CN"/>
    </w:rPr>
    <w:tblPr>
      <w:tblStyleRowBandSize w:val="1"/>
      <w:tblStyleColBandSize w:val="1"/>
      <w:tblBorders>
        <w:insideH w:val="single" w:sz="4" w:space="0" w:color="FFFFFF"/>
      </w:tblBorders>
    </w:tblPr>
    <w:tcPr>
      <w:shd w:val="clear" w:color="auto" w:fill="D9F2D0"/>
    </w:tcPr>
    <w:tblStylePr w:type="firstRow">
      <w:rPr>
        <w:b/>
        <w:bCs/>
      </w:rPr>
      <w:tblPr/>
      <w:tcPr>
        <w:shd w:val="clear" w:color="auto" w:fill="B3E5A1"/>
      </w:tcPr>
    </w:tblStylePr>
    <w:tblStylePr w:type="lastRow">
      <w:rPr>
        <w:b/>
        <w:bCs/>
        <w:color w:val="000000"/>
      </w:rPr>
      <w:tblPr/>
      <w:tcPr>
        <w:shd w:val="clear" w:color="auto" w:fill="B3E5A1"/>
      </w:tcPr>
    </w:tblStylePr>
    <w:tblStylePr w:type="firstCol">
      <w:rPr>
        <w:color w:val="FFFFFF"/>
      </w:rPr>
      <w:tblPr/>
      <w:tcPr>
        <w:shd w:val="clear" w:color="auto" w:fill="3A7C22"/>
      </w:tcPr>
    </w:tblStylePr>
    <w:tblStylePr w:type="lastCol">
      <w:rPr>
        <w:color w:val="FFFFFF"/>
      </w:rPr>
      <w:tblPr/>
      <w:tcPr>
        <w:shd w:val="clear" w:color="auto" w:fill="3A7C22"/>
      </w:tcPr>
    </w:tblStylePr>
    <w:tblStylePr w:type="band1Vert">
      <w:tblPr/>
      <w:tcPr>
        <w:shd w:val="clear" w:color="auto" w:fill="A0DF8A"/>
      </w:tcPr>
    </w:tblStylePr>
    <w:tblStylePr w:type="band1Horz">
      <w:tblPr/>
      <w:tcPr>
        <w:shd w:val="clear" w:color="auto" w:fill="A0DF8A"/>
      </w:tcPr>
    </w:tblStylePr>
  </w:style>
  <w:style w:type="table" w:customStyle="1" w:styleId="ColorfulList1">
    <w:name w:val="Colorful List1"/>
    <w:basedOn w:val="TableNormal"/>
    <w:next w:val="ColorfulList"/>
    <w:uiPriority w:val="72"/>
    <w:semiHidden/>
    <w:unhideWhenUsed/>
    <w:rsid w:val="00644F14"/>
    <w:pPr>
      <w:pBdr>
        <w:top w:val="nil"/>
        <w:left w:val="nil"/>
        <w:bottom w:val="nil"/>
        <w:right w:val="nil"/>
        <w:between w:val="nil"/>
        <w:bar w:val="nil"/>
      </w:pBdr>
    </w:pPr>
    <w:rPr>
      <w:rFonts w:eastAsia="Arial Unicode MS"/>
      <w:color w:val="000000"/>
      <w:bdr w:val="nil"/>
      <w:lang w:eastAsia="zh-CN"/>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2">
    <w:name w:val="Colorful List - Accent 12"/>
    <w:basedOn w:val="TableNormal"/>
    <w:next w:val="ColorfulList-Accent1"/>
    <w:uiPriority w:val="72"/>
    <w:semiHidden/>
    <w:unhideWhenUsed/>
    <w:rsid w:val="00644F14"/>
    <w:pPr>
      <w:pBdr>
        <w:top w:val="nil"/>
        <w:left w:val="nil"/>
        <w:bottom w:val="nil"/>
        <w:right w:val="nil"/>
        <w:between w:val="nil"/>
        <w:bar w:val="nil"/>
      </w:pBdr>
    </w:pPr>
    <w:rPr>
      <w:rFonts w:eastAsia="Arial Unicode MS"/>
      <w:color w:val="000000"/>
      <w:bdr w:val="nil"/>
      <w:lang w:eastAsia="zh-CN"/>
    </w:rPr>
    <w:tblPr>
      <w:tblStyleRowBandSize w:val="1"/>
      <w:tblStyleColBandSize w:val="1"/>
    </w:tblPr>
    <w:tcPr>
      <w:shd w:val="clear" w:color="auto" w:fill="E0F2FA"/>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cPr>
    </w:tblStylePr>
    <w:tblStylePr w:type="band1Horz">
      <w:tblPr/>
      <w:tcPr>
        <w:shd w:val="clear" w:color="auto" w:fill="C1E4F5"/>
      </w:tcPr>
    </w:tblStylePr>
  </w:style>
  <w:style w:type="table" w:customStyle="1" w:styleId="ColorfulList-Accent21">
    <w:name w:val="Colorful List - Accent 21"/>
    <w:basedOn w:val="TableNormal"/>
    <w:next w:val="ColorfulList-Accent2"/>
    <w:uiPriority w:val="72"/>
    <w:semiHidden/>
    <w:unhideWhenUsed/>
    <w:rsid w:val="00644F14"/>
    <w:pPr>
      <w:pBdr>
        <w:top w:val="nil"/>
        <w:left w:val="nil"/>
        <w:bottom w:val="nil"/>
        <w:right w:val="nil"/>
        <w:between w:val="nil"/>
        <w:bar w:val="nil"/>
      </w:pBdr>
    </w:pPr>
    <w:rPr>
      <w:rFonts w:eastAsia="Arial Unicode MS"/>
      <w:color w:val="000000"/>
      <w:bdr w:val="nil"/>
      <w:lang w:eastAsia="zh-CN"/>
    </w:rPr>
    <w:tblPr>
      <w:tblStyleRowBandSize w:val="1"/>
      <w:tblStyleColBandSize w:val="1"/>
    </w:tblPr>
    <w:tcPr>
      <w:shd w:val="clear" w:color="auto" w:fill="FCF0EA"/>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cPr>
    </w:tblStylePr>
    <w:tblStylePr w:type="band1Horz">
      <w:tblPr/>
      <w:tcPr>
        <w:shd w:val="clear" w:color="auto" w:fill="FAE2D5"/>
      </w:tcPr>
    </w:tblStylePr>
  </w:style>
  <w:style w:type="table" w:customStyle="1" w:styleId="ColorfulList-Accent31">
    <w:name w:val="Colorful List - Accent 31"/>
    <w:basedOn w:val="TableNormal"/>
    <w:next w:val="ColorfulList-Accent3"/>
    <w:uiPriority w:val="72"/>
    <w:semiHidden/>
    <w:unhideWhenUsed/>
    <w:rsid w:val="00644F14"/>
    <w:pPr>
      <w:pBdr>
        <w:top w:val="nil"/>
        <w:left w:val="nil"/>
        <w:bottom w:val="nil"/>
        <w:right w:val="nil"/>
        <w:between w:val="nil"/>
        <w:bar w:val="nil"/>
      </w:pBdr>
    </w:pPr>
    <w:rPr>
      <w:rFonts w:eastAsia="Arial Unicode MS"/>
      <w:color w:val="000000"/>
      <w:bdr w:val="nil"/>
      <w:lang w:eastAsia="zh-CN"/>
    </w:rPr>
    <w:tblPr>
      <w:tblStyleRowBandSize w:val="1"/>
      <w:tblStyleColBandSize w:val="1"/>
    </w:tblPr>
    <w:tcPr>
      <w:shd w:val="clear" w:color="auto" w:fill="E0F8E3"/>
    </w:tcPr>
    <w:tblStylePr w:type="firstRow">
      <w:rPr>
        <w:b/>
        <w:bCs/>
        <w:color w:val="FFFFFF"/>
      </w:rPr>
      <w:tblPr/>
      <w:tcPr>
        <w:tcBorders>
          <w:bottom w:val="single" w:sz="12" w:space="0" w:color="FFFFFF"/>
        </w:tcBorders>
        <w:shd w:val="clear" w:color="auto" w:fill="0C7EAA"/>
      </w:tcPr>
    </w:tblStylePr>
    <w:tblStylePr w:type="lastRow">
      <w:rPr>
        <w:b/>
        <w:bCs/>
        <w:color w:val="0C7EA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cPr>
    </w:tblStylePr>
    <w:tblStylePr w:type="band1Horz">
      <w:tblPr/>
      <w:tcPr>
        <w:shd w:val="clear" w:color="auto" w:fill="C1F0C7"/>
      </w:tcPr>
    </w:tblStylePr>
  </w:style>
  <w:style w:type="table" w:customStyle="1" w:styleId="ColorfulList-Accent41">
    <w:name w:val="Colorful List - Accent 41"/>
    <w:basedOn w:val="TableNormal"/>
    <w:next w:val="ColorfulList-Accent4"/>
    <w:uiPriority w:val="72"/>
    <w:semiHidden/>
    <w:unhideWhenUsed/>
    <w:rsid w:val="00644F14"/>
    <w:pPr>
      <w:pBdr>
        <w:top w:val="nil"/>
        <w:left w:val="nil"/>
        <w:bottom w:val="nil"/>
        <w:right w:val="nil"/>
        <w:between w:val="nil"/>
        <w:bar w:val="nil"/>
      </w:pBdr>
    </w:pPr>
    <w:rPr>
      <w:rFonts w:eastAsia="Arial Unicode MS"/>
      <w:color w:val="000000"/>
      <w:bdr w:val="nil"/>
      <w:lang w:eastAsia="zh-CN"/>
    </w:rPr>
    <w:tblPr>
      <w:tblStyleRowBandSize w:val="1"/>
      <w:tblStyleColBandSize w:val="1"/>
    </w:tblPr>
    <w:tcPr>
      <w:shd w:val="clear" w:color="auto" w:fill="E5F6FD"/>
    </w:tcPr>
    <w:tblStylePr w:type="firstRow">
      <w:rPr>
        <w:b/>
        <w:bCs/>
        <w:color w:val="FFFFFF"/>
      </w:rPr>
      <w:tblPr/>
      <w:tcPr>
        <w:tcBorders>
          <w:bottom w:val="single" w:sz="12" w:space="0" w:color="FFFFFF"/>
        </w:tcBorders>
        <w:shd w:val="clear" w:color="auto" w:fill="14551C"/>
      </w:tcPr>
    </w:tblStylePr>
    <w:tblStylePr w:type="lastRow">
      <w:rPr>
        <w:b/>
        <w:bCs/>
        <w:color w:val="14551C"/>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cPr>
    </w:tblStylePr>
    <w:tblStylePr w:type="band1Horz">
      <w:tblPr/>
      <w:tcPr>
        <w:shd w:val="clear" w:color="auto" w:fill="CAEDFB"/>
      </w:tcPr>
    </w:tblStylePr>
  </w:style>
  <w:style w:type="table" w:customStyle="1" w:styleId="ColorfulList-Accent51">
    <w:name w:val="Colorful List - Accent 51"/>
    <w:basedOn w:val="TableNormal"/>
    <w:next w:val="ColorfulList-Accent5"/>
    <w:uiPriority w:val="72"/>
    <w:semiHidden/>
    <w:unhideWhenUsed/>
    <w:rsid w:val="00644F14"/>
    <w:pPr>
      <w:pBdr>
        <w:top w:val="nil"/>
        <w:left w:val="nil"/>
        <w:bottom w:val="nil"/>
        <w:right w:val="nil"/>
        <w:between w:val="nil"/>
        <w:bar w:val="nil"/>
      </w:pBdr>
    </w:pPr>
    <w:rPr>
      <w:rFonts w:eastAsia="Arial Unicode MS"/>
      <w:color w:val="000000"/>
      <w:bdr w:val="nil"/>
      <w:lang w:eastAsia="zh-CN"/>
    </w:rPr>
    <w:tblPr>
      <w:tblStyleRowBandSize w:val="1"/>
      <w:tblStyleColBandSize w:val="1"/>
    </w:tblPr>
    <w:tcPr>
      <w:shd w:val="clear" w:color="auto" w:fill="F8E7F6"/>
    </w:tcPr>
    <w:tblStylePr w:type="firstRow">
      <w:rPr>
        <w:b/>
        <w:bCs/>
        <w:color w:val="FFFFFF"/>
      </w:rPr>
      <w:tblPr/>
      <w:tcPr>
        <w:tcBorders>
          <w:bottom w:val="single" w:sz="12" w:space="0" w:color="FFFFFF"/>
        </w:tcBorders>
        <w:shd w:val="clear" w:color="auto" w:fill="3E8524"/>
      </w:tcPr>
    </w:tblStylePr>
    <w:tblStylePr w:type="lastRow">
      <w:rPr>
        <w:b/>
        <w:bCs/>
        <w:color w:val="3E852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cPr>
    </w:tblStylePr>
    <w:tblStylePr w:type="band1Horz">
      <w:tblPr/>
      <w:tcPr>
        <w:shd w:val="clear" w:color="auto" w:fill="F2CEED"/>
      </w:tcPr>
    </w:tblStylePr>
  </w:style>
  <w:style w:type="table" w:customStyle="1" w:styleId="ColorfulList-Accent61">
    <w:name w:val="Colorful List - Accent 61"/>
    <w:basedOn w:val="TableNormal"/>
    <w:next w:val="ColorfulList-Accent6"/>
    <w:uiPriority w:val="72"/>
    <w:semiHidden/>
    <w:unhideWhenUsed/>
    <w:rsid w:val="00644F14"/>
    <w:pPr>
      <w:pBdr>
        <w:top w:val="nil"/>
        <w:left w:val="nil"/>
        <w:bottom w:val="nil"/>
        <w:right w:val="nil"/>
        <w:between w:val="nil"/>
        <w:bar w:val="nil"/>
      </w:pBdr>
    </w:pPr>
    <w:rPr>
      <w:rFonts w:eastAsia="Arial Unicode MS"/>
      <w:color w:val="000000"/>
      <w:bdr w:val="nil"/>
      <w:lang w:eastAsia="zh-CN"/>
    </w:rPr>
    <w:tblPr>
      <w:tblStyleRowBandSize w:val="1"/>
      <w:tblStyleColBandSize w:val="1"/>
    </w:tblPr>
    <w:tcPr>
      <w:shd w:val="clear" w:color="auto" w:fill="ECF8E8"/>
    </w:tcPr>
    <w:tblStylePr w:type="firstRow">
      <w:rPr>
        <w:b/>
        <w:bCs/>
        <w:color w:val="FFFFFF"/>
      </w:rPr>
      <w:tblPr/>
      <w:tcPr>
        <w:tcBorders>
          <w:bottom w:val="single" w:sz="12" w:space="0" w:color="FFFFFF"/>
        </w:tcBorders>
        <w:shd w:val="clear" w:color="auto" w:fill="7F2275"/>
      </w:tcPr>
    </w:tblStylePr>
    <w:tblStylePr w:type="lastRow">
      <w:rPr>
        <w:b/>
        <w:bCs/>
        <w:color w:val="7F227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cPr>
    </w:tblStylePr>
    <w:tblStylePr w:type="band1Horz">
      <w:tblPr/>
      <w:tcPr>
        <w:shd w:val="clear" w:color="auto" w:fill="D9F2D0"/>
      </w:tcPr>
    </w:tblStylePr>
  </w:style>
  <w:style w:type="table" w:customStyle="1" w:styleId="ColorfulShading1">
    <w:name w:val="Colorful Shading1"/>
    <w:basedOn w:val="TableNormal"/>
    <w:next w:val="ColorfulShading"/>
    <w:uiPriority w:val="71"/>
    <w:semiHidden/>
    <w:unhideWhenUsed/>
    <w:rsid w:val="00644F14"/>
    <w:pPr>
      <w:pBdr>
        <w:top w:val="nil"/>
        <w:left w:val="nil"/>
        <w:bottom w:val="nil"/>
        <w:right w:val="nil"/>
        <w:between w:val="nil"/>
        <w:bar w:val="nil"/>
      </w:pBdr>
    </w:pPr>
    <w:rPr>
      <w:rFonts w:eastAsia="Arial Unicode MS"/>
      <w:color w:val="000000"/>
      <w:bdr w:val="nil"/>
      <w:lang w:eastAsia="zh-CN"/>
    </w:rPr>
    <w:tblPr>
      <w:tblStyleRowBandSize w:val="1"/>
      <w:tblStyleColBandSize w:val="1"/>
      <w:tblBorders>
        <w:top w:val="single" w:sz="24" w:space="0" w:color="E97132"/>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semiHidden/>
    <w:unhideWhenUsed/>
    <w:rsid w:val="00644F14"/>
    <w:pPr>
      <w:pBdr>
        <w:top w:val="nil"/>
        <w:left w:val="nil"/>
        <w:bottom w:val="nil"/>
        <w:right w:val="nil"/>
        <w:between w:val="nil"/>
        <w:bar w:val="nil"/>
      </w:pBdr>
    </w:pPr>
    <w:rPr>
      <w:rFonts w:eastAsia="Arial Unicode MS"/>
      <w:color w:val="000000"/>
      <w:bdr w:val="nil"/>
      <w:lang w:eastAsia="zh-CN"/>
    </w:rPr>
    <w:tblPr>
      <w:tblStyleRowBandSize w:val="1"/>
      <w:tblStyleColBandSize w:val="1"/>
      <w:tblBorders>
        <w:top w:val="single" w:sz="24" w:space="0" w:color="E97132"/>
        <w:left w:val="single" w:sz="4" w:space="0" w:color="156082"/>
        <w:bottom w:val="single" w:sz="4" w:space="0" w:color="156082"/>
        <w:right w:val="single" w:sz="4" w:space="0" w:color="156082"/>
        <w:insideH w:val="single" w:sz="4" w:space="0" w:color="FFFFFF"/>
        <w:insideV w:val="single" w:sz="4" w:space="0" w:color="FFFFFF"/>
      </w:tblBorders>
    </w:tblPr>
    <w:tcPr>
      <w:shd w:val="clear" w:color="auto" w:fill="E0F2FA"/>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C394D"/>
      </w:tcPr>
    </w:tblStylePr>
    <w:tblStylePr w:type="firstCol">
      <w:rPr>
        <w:color w:val="FFFFFF"/>
      </w:rPr>
      <w:tblPr/>
      <w:tcPr>
        <w:tcBorders>
          <w:top w:val="nil"/>
          <w:left w:val="nil"/>
          <w:bottom w:val="nil"/>
          <w:right w:val="nil"/>
          <w:insideH w:val="single" w:sz="4" w:space="0" w:color="0C394D"/>
          <w:insideV w:val="nil"/>
        </w:tcBorders>
        <w:shd w:val="clear" w:color="auto" w:fill="0C394D"/>
      </w:tcPr>
    </w:tblStylePr>
    <w:tblStylePr w:type="lastCol">
      <w:rPr>
        <w:color w:val="FFFFFF"/>
      </w:rPr>
      <w:tblPr/>
      <w:tcPr>
        <w:tcBorders>
          <w:top w:val="nil"/>
          <w:left w:val="nil"/>
          <w:bottom w:val="nil"/>
          <w:right w:val="nil"/>
          <w:insideH w:val="nil"/>
          <w:insideV w:val="nil"/>
        </w:tcBorders>
        <w:shd w:val="clear" w:color="auto" w:fill="0C394D"/>
      </w:tcPr>
    </w:tblStylePr>
    <w:tblStylePr w:type="band1Vert">
      <w:tblPr/>
      <w:tcPr>
        <w:shd w:val="clear" w:color="auto" w:fill="83CAEB"/>
      </w:tcPr>
    </w:tblStylePr>
    <w:tblStylePr w:type="band1Horz">
      <w:tblPr/>
      <w:tcPr>
        <w:shd w:val="clear" w:color="auto" w:fill="64BDE6"/>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semiHidden/>
    <w:unhideWhenUsed/>
    <w:rsid w:val="00644F14"/>
    <w:pPr>
      <w:pBdr>
        <w:top w:val="nil"/>
        <w:left w:val="nil"/>
        <w:bottom w:val="nil"/>
        <w:right w:val="nil"/>
        <w:between w:val="nil"/>
        <w:bar w:val="nil"/>
      </w:pBdr>
    </w:pPr>
    <w:rPr>
      <w:rFonts w:eastAsia="Arial Unicode MS"/>
      <w:color w:val="000000"/>
      <w:bdr w:val="nil"/>
      <w:lang w:eastAsia="zh-CN"/>
    </w:rPr>
    <w:tblPr>
      <w:tblStyleRowBandSize w:val="1"/>
      <w:tblStyleColBandSize w:val="1"/>
      <w:tblBorders>
        <w:top w:val="single" w:sz="24" w:space="0" w:color="E97132"/>
        <w:left w:val="single" w:sz="4" w:space="0" w:color="E97132"/>
        <w:bottom w:val="single" w:sz="4" w:space="0" w:color="E97132"/>
        <w:right w:val="single" w:sz="4" w:space="0" w:color="E97132"/>
        <w:insideH w:val="single" w:sz="4" w:space="0" w:color="FFFFFF"/>
        <w:insideV w:val="single" w:sz="4" w:space="0" w:color="FFFFFF"/>
      </w:tblBorders>
    </w:tblPr>
    <w:tcPr>
      <w:shd w:val="clear" w:color="auto" w:fill="FCF0EA"/>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3F10"/>
      </w:tcPr>
    </w:tblStylePr>
    <w:tblStylePr w:type="firstCol">
      <w:rPr>
        <w:color w:val="FFFFFF"/>
      </w:rPr>
      <w:tblPr/>
      <w:tcPr>
        <w:tcBorders>
          <w:top w:val="nil"/>
          <w:left w:val="nil"/>
          <w:bottom w:val="nil"/>
          <w:right w:val="nil"/>
          <w:insideH w:val="single" w:sz="4" w:space="0" w:color="993F10"/>
          <w:insideV w:val="nil"/>
        </w:tcBorders>
        <w:shd w:val="clear" w:color="auto" w:fill="993F10"/>
      </w:tcPr>
    </w:tblStylePr>
    <w:tblStylePr w:type="lastCol">
      <w:rPr>
        <w:color w:val="FFFFFF"/>
      </w:rPr>
      <w:tblPr/>
      <w:tcPr>
        <w:tcBorders>
          <w:top w:val="nil"/>
          <w:left w:val="nil"/>
          <w:bottom w:val="nil"/>
          <w:right w:val="nil"/>
          <w:insideH w:val="nil"/>
          <w:insideV w:val="nil"/>
        </w:tcBorders>
        <w:shd w:val="clear" w:color="auto" w:fill="993F10"/>
      </w:tcPr>
    </w:tblStylePr>
    <w:tblStylePr w:type="band1Vert">
      <w:tblPr/>
      <w:tcPr>
        <w:shd w:val="clear" w:color="auto" w:fill="F6C5AC"/>
      </w:tcPr>
    </w:tblStylePr>
    <w:tblStylePr w:type="band1Horz">
      <w:tblPr/>
      <w:tcPr>
        <w:shd w:val="clear" w:color="auto" w:fill="F4B798"/>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semiHidden/>
    <w:unhideWhenUsed/>
    <w:rsid w:val="00644F14"/>
    <w:pPr>
      <w:pBdr>
        <w:top w:val="nil"/>
        <w:left w:val="nil"/>
        <w:bottom w:val="nil"/>
        <w:right w:val="nil"/>
        <w:between w:val="nil"/>
        <w:bar w:val="nil"/>
      </w:pBdr>
    </w:pPr>
    <w:rPr>
      <w:rFonts w:eastAsia="Arial Unicode MS"/>
      <w:color w:val="000000"/>
      <w:bdr w:val="nil"/>
      <w:lang w:eastAsia="zh-CN"/>
    </w:rPr>
    <w:tblPr>
      <w:tblStyleRowBandSize w:val="1"/>
      <w:tblStyleColBandSize w:val="1"/>
      <w:tblBorders>
        <w:top w:val="single" w:sz="24" w:space="0" w:color="0F9ED5"/>
        <w:left w:val="single" w:sz="4" w:space="0" w:color="196B24"/>
        <w:bottom w:val="single" w:sz="4" w:space="0" w:color="196B24"/>
        <w:right w:val="single" w:sz="4" w:space="0" w:color="196B24"/>
        <w:insideH w:val="single" w:sz="4" w:space="0" w:color="FFFFFF"/>
        <w:insideV w:val="single" w:sz="4" w:space="0" w:color="FFFFFF"/>
      </w:tblBorders>
    </w:tblPr>
    <w:tcPr>
      <w:shd w:val="clear" w:color="auto" w:fill="E0F8E3"/>
    </w:tcPr>
    <w:tblStylePr w:type="firstRow">
      <w:rPr>
        <w:b/>
        <w:bCs/>
      </w:rPr>
      <w:tblPr/>
      <w:tcPr>
        <w:tcBorders>
          <w:top w:val="nil"/>
          <w:left w:val="nil"/>
          <w:bottom w:val="single" w:sz="24" w:space="0" w:color="0F9ED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F4015"/>
      </w:tcPr>
    </w:tblStylePr>
    <w:tblStylePr w:type="firstCol">
      <w:rPr>
        <w:color w:val="FFFFFF"/>
      </w:rPr>
      <w:tblPr/>
      <w:tcPr>
        <w:tcBorders>
          <w:top w:val="nil"/>
          <w:left w:val="nil"/>
          <w:bottom w:val="nil"/>
          <w:right w:val="nil"/>
          <w:insideH w:val="single" w:sz="4" w:space="0" w:color="0F4015"/>
          <w:insideV w:val="nil"/>
        </w:tcBorders>
        <w:shd w:val="clear" w:color="auto" w:fill="0F4015"/>
      </w:tcPr>
    </w:tblStylePr>
    <w:tblStylePr w:type="lastCol">
      <w:rPr>
        <w:color w:val="FFFFFF"/>
      </w:rPr>
      <w:tblPr/>
      <w:tcPr>
        <w:tcBorders>
          <w:top w:val="nil"/>
          <w:left w:val="nil"/>
          <w:bottom w:val="nil"/>
          <w:right w:val="nil"/>
          <w:insideH w:val="nil"/>
          <w:insideV w:val="nil"/>
        </w:tcBorders>
        <w:shd w:val="clear" w:color="auto" w:fill="0F4015"/>
      </w:tcPr>
    </w:tblStylePr>
    <w:tblStylePr w:type="band1Vert">
      <w:tblPr/>
      <w:tcPr>
        <w:shd w:val="clear" w:color="auto" w:fill="84E290"/>
      </w:tcPr>
    </w:tblStylePr>
    <w:tblStylePr w:type="band1Horz">
      <w:tblPr/>
      <w:tcPr>
        <w:shd w:val="clear" w:color="auto" w:fill="66DB75"/>
      </w:tcPr>
    </w:tblStylePr>
  </w:style>
  <w:style w:type="table" w:customStyle="1" w:styleId="ColorfulShading-Accent41">
    <w:name w:val="Colorful Shading - Accent 41"/>
    <w:basedOn w:val="TableNormal"/>
    <w:next w:val="ColorfulShading-Accent4"/>
    <w:uiPriority w:val="71"/>
    <w:semiHidden/>
    <w:unhideWhenUsed/>
    <w:rsid w:val="00644F14"/>
    <w:pPr>
      <w:pBdr>
        <w:top w:val="nil"/>
        <w:left w:val="nil"/>
        <w:bottom w:val="nil"/>
        <w:right w:val="nil"/>
        <w:between w:val="nil"/>
        <w:bar w:val="nil"/>
      </w:pBdr>
    </w:pPr>
    <w:rPr>
      <w:rFonts w:eastAsia="Arial Unicode MS"/>
      <w:color w:val="000000"/>
      <w:bdr w:val="nil"/>
      <w:lang w:eastAsia="zh-CN"/>
    </w:rPr>
    <w:tblPr>
      <w:tblStyleRowBandSize w:val="1"/>
      <w:tblStyleColBandSize w:val="1"/>
      <w:tblBorders>
        <w:top w:val="single" w:sz="24" w:space="0" w:color="196B24"/>
        <w:left w:val="single" w:sz="4" w:space="0" w:color="0F9ED5"/>
        <w:bottom w:val="single" w:sz="4" w:space="0" w:color="0F9ED5"/>
        <w:right w:val="single" w:sz="4" w:space="0" w:color="0F9ED5"/>
        <w:insideH w:val="single" w:sz="4" w:space="0" w:color="FFFFFF"/>
        <w:insideV w:val="single" w:sz="4" w:space="0" w:color="FFFFFF"/>
      </w:tblBorders>
    </w:tblPr>
    <w:tcPr>
      <w:shd w:val="clear" w:color="auto" w:fill="E5F6FD"/>
    </w:tcPr>
    <w:tblStylePr w:type="firstRow">
      <w:rPr>
        <w:b/>
        <w:bCs/>
      </w:rPr>
      <w:tblPr/>
      <w:tcPr>
        <w:tcBorders>
          <w:top w:val="nil"/>
          <w:left w:val="nil"/>
          <w:bottom w:val="single" w:sz="24" w:space="0" w:color="196B2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95E7F"/>
      </w:tcPr>
    </w:tblStylePr>
    <w:tblStylePr w:type="firstCol">
      <w:rPr>
        <w:color w:val="FFFFFF"/>
      </w:rPr>
      <w:tblPr/>
      <w:tcPr>
        <w:tcBorders>
          <w:top w:val="nil"/>
          <w:left w:val="nil"/>
          <w:bottom w:val="nil"/>
          <w:right w:val="nil"/>
          <w:insideH w:val="single" w:sz="4" w:space="0" w:color="095E7F"/>
          <w:insideV w:val="nil"/>
        </w:tcBorders>
        <w:shd w:val="clear" w:color="auto" w:fill="095E7F"/>
      </w:tcPr>
    </w:tblStylePr>
    <w:tblStylePr w:type="lastCol">
      <w:rPr>
        <w:color w:val="FFFFFF"/>
      </w:rPr>
      <w:tblPr/>
      <w:tcPr>
        <w:tcBorders>
          <w:top w:val="nil"/>
          <w:left w:val="nil"/>
          <w:bottom w:val="nil"/>
          <w:right w:val="nil"/>
          <w:insideH w:val="nil"/>
          <w:insideV w:val="nil"/>
        </w:tcBorders>
        <w:shd w:val="clear" w:color="auto" w:fill="095E7F"/>
      </w:tcPr>
    </w:tblStylePr>
    <w:tblStylePr w:type="band1Vert">
      <w:tblPr/>
      <w:tcPr>
        <w:shd w:val="clear" w:color="auto" w:fill="95DCF7"/>
      </w:tcPr>
    </w:tblStylePr>
    <w:tblStylePr w:type="band1Horz">
      <w:tblPr/>
      <w:tcPr>
        <w:shd w:val="clear" w:color="auto" w:fill="7BD3F5"/>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semiHidden/>
    <w:unhideWhenUsed/>
    <w:rsid w:val="00644F14"/>
    <w:pPr>
      <w:pBdr>
        <w:top w:val="nil"/>
        <w:left w:val="nil"/>
        <w:bottom w:val="nil"/>
        <w:right w:val="nil"/>
        <w:between w:val="nil"/>
        <w:bar w:val="nil"/>
      </w:pBdr>
    </w:pPr>
    <w:rPr>
      <w:rFonts w:eastAsia="Arial Unicode MS"/>
      <w:color w:val="000000"/>
      <w:bdr w:val="nil"/>
      <w:lang w:eastAsia="zh-CN"/>
    </w:rPr>
    <w:tblPr>
      <w:tblStyleRowBandSize w:val="1"/>
      <w:tblStyleColBandSize w:val="1"/>
      <w:tblBorders>
        <w:top w:val="single" w:sz="24" w:space="0" w:color="4EA72E"/>
        <w:left w:val="single" w:sz="4" w:space="0" w:color="A02B93"/>
        <w:bottom w:val="single" w:sz="4" w:space="0" w:color="A02B93"/>
        <w:right w:val="single" w:sz="4" w:space="0" w:color="A02B93"/>
        <w:insideH w:val="single" w:sz="4" w:space="0" w:color="FFFFFF"/>
        <w:insideV w:val="single" w:sz="4" w:space="0" w:color="FFFFFF"/>
      </w:tblBorders>
    </w:tblPr>
    <w:tcPr>
      <w:shd w:val="clear" w:color="auto" w:fill="F8E7F6"/>
    </w:tcPr>
    <w:tblStylePr w:type="firstRow">
      <w:rPr>
        <w:b/>
        <w:bCs/>
      </w:rPr>
      <w:tblPr/>
      <w:tcPr>
        <w:tcBorders>
          <w:top w:val="nil"/>
          <w:left w:val="nil"/>
          <w:bottom w:val="single" w:sz="24" w:space="0" w:color="4EA72E"/>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F1957"/>
      </w:tcPr>
    </w:tblStylePr>
    <w:tblStylePr w:type="firstCol">
      <w:rPr>
        <w:color w:val="FFFFFF"/>
      </w:rPr>
      <w:tblPr/>
      <w:tcPr>
        <w:tcBorders>
          <w:top w:val="nil"/>
          <w:left w:val="nil"/>
          <w:bottom w:val="nil"/>
          <w:right w:val="nil"/>
          <w:insideH w:val="single" w:sz="4" w:space="0" w:color="5F1957"/>
          <w:insideV w:val="nil"/>
        </w:tcBorders>
        <w:shd w:val="clear" w:color="auto" w:fill="5F1957"/>
      </w:tcPr>
    </w:tblStylePr>
    <w:tblStylePr w:type="lastCol">
      <w:rPr>
        <w:color w:val="FFFFFF"/>
      </w:rPr>
      <w:tblPr/>
      <w:tcPr>
        <w:tcBorders>
          <w:top w:val="nil"/>
          <w:left w:val="nil"/>
          <w:bottom w:val="nil"/>
          <w:right w:val="nil"/>
          <w:insideH w:val="nil"/>
          <w:insideV w:val="nil"/>
        </w:tcBorders>
        <w:shd w:val="clear" w:color="auto" w:fill="5F1957"/>
      </w:tcPr>
    </w:tblStylePr>
    <w:tblStylePr w:type="band1Vert">
      <w:tblPr/>
      <w:tcPr>
        <w:shd w:val="clear" w:color="auto" w:fill="E59EDC"/>
      </w:tcPr>
    </w:tblStylePr>
    <w:tblStylePr w:type="band1Horz">
      <w:tblPr/>
      <w:tcPr>
        <w:shd w:val="clear" w:color="auto" w:fill="DE86D4"/>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semiHidden/>
    <w:unhideWhenUsed/>
    <w:rsid w:val="00644F14"/>
    <w:pPr>
      <w:pBdr>
        <w:top w:val="nil"/>
        <w:left w:val="nil"/>
        <w:bottom w:val="nil"/>
        <w:right w:val="nil"/>
        <w:between w:val="nil"/>
        <w:bar w:val="nil"/>
      </w:pBdr>
    </w:pPr>
    <w:rPr>
      <w:rFonts w:eastAsia="Arial Unicode MS"/>
      <w:color w:val="000000"/>
      <w:bdr w:val="nil"/>
      <w:lang w:eastAsia="zh-CN"/>
    </w:rPr>
    <w:tblPr>
      <w:tblStyleRowBandSize w:val="1"/>
      <w:tblStyleColBandSize w:val="1"/>
      <w:tblBorders>
        <w:top w:val="single" w:sz="24" w:space="0" w:color="A02B93"/>
        <w:left w:val="single" w:sz="4" w:space="0" w:color="4EA72E"/>
        <w:bottom w:val="single" w:sz="4" w:space="0" w:color="4EA72E"/>
        <w:right w:val="single" w:sz="4" w:space="0" w:color="4EA72E"/>
        <w:insideH w:val="single" w:sz="4" w:space="0" w:color="FFFFFF"/>
        <w:insideV w:val="single" w:sz="4" w:space="0" w:color="FFFFFF"/>
      </w:tblBorders>
    </w:tblPr>
    <w:tcPr>
      <w:shd w:val="clear" w:color="auto" w:fill="ECF8E8"/>
    </w:tcPr>
    <w:tblStylePr w:type="firstRow">
      <w:rPr>
        <w:b/>
        <w:bCs/>
      </w:rPr>
      <w:tblPr/>
      <w:tcPr>
        <w:tcBorders>
          <w:top w:val="nil"/>
          <w:left w:val="nil"/>
          <w:bottom w:val="single" w:sz="24" w:space="0" w:color="A02B9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E641B"/>
      </w:tcPr>
    </w:tblStylePr>
    <w:tblStylePr w:type="firstCol">
      <w:rPr>
        <w:color w:val="FFFFFF"/>
      </w:rPr>
      <w:tblPr/>
      <w:tcPr>
        <w:tcBorders>
          <w:top w:val="nil"/>
          <w:left w:val="nil"/>
          <w:bottom w:val="nil"/>
          <w:right w:val="nil"/>
          <w:insideH w:val="single" w:sz="4" w:space="0" w:color="2E641B"/>
          <w:insideV w:val="nil"/>
        </w:tcBorders>
        <w:shd w:val="clear" w:color="auto" w:fill="2E641B"/>
      </w:tcPr>
    </w:tblStylePr>
    <w:tblStylePr w:type="lastCol">
      <w:rPr>
        <w:color w:val="FFFFFF"/>
      </w:rPr>
      <w:tblPr/>
      <w:tcPr>
        <w:tcBorders>
          <w:top w:val="nil"/>
          <w:left w:val="nil"/>
          <w:bottom w:val="nil"/>
          <w:right w:val="nil"/>
          <w:insideH w:val="nil"/>
          <w:insideV w:val="nil"/>
        </w:tcBorders>
        <w:shd w:val="clear" w:color="auto" w:fill="2E641B"/>
      </w:tcPr>
    </w:tblStylePr>
    <w:tblStylePr w:type="band1Vert">
      <w:tblPr/>
      <w:tcPr>
        <w:shd w:val="clear" w:color="auto" w:fill="B3E5A1"/>
      </w:tcPr>
    </w:tblStylePr>
    <w:tblStylePr w:type="band1Horz">
      <w:tblPr/>
      <w:tcPr>
        <w:shd w:val="clear" w:color="auto" w:fill="A0DF8A"/>
      </w:tcPr>
    </w:tblStylePr>
    <w:tblStylePr w:type="neCell">
      <w:rPr>
        <w:color w:val="000000"/>
      </w:rPr>
    </w:tblStylePr>
    <w:tblStylePr w:type="nwCell">
      <w:rPr>
        <w:color w:val="000000"/>
      </w:rPr>
    </w:tblStylePr>
  </w:style>
  <w:style w:type="table" w:customStyle="1" w:styleId="DarkList1">
    <w:name w:val="Dark List1"/>
    <w:basedOn w:val="TableNormal"/>
    <w:next w:val="DarkList"/>
    <w:uiPriority w:val="70"/>
    <w:semiHidden/>
    <w:unhideWhenUsed/>
    <w:rsid w:val="00644F14"/>
    <w:pPr>
      <w:pBdr>
        <w:top w:val="nil"/>
        <w:left w:val="nil"/>
        <w:bottom w:val="nil"/>
        <w:right w:val="nil"/>
        <w:between w:val="nil"/>
        <w:bar w:val="nil"/>
      </w:pBdr>
    </w:pPr>
    <w:rPr>
      <w:rFonts w:eastAsia="Arial Unicode MS"/>
      <w:color w:val="FFFFFF"/>
      <w:bdr w:val="nil"/>
      <w:lang w:eastAsia="zh-CN"/>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semiHidden/>
    <w:unhideWhenUsed/>
    <w:rsid w:val="00644F14"/>
    <w:pPr>
      <w:pBdr>
        <w:top w:val="nil"/>
        <w:left w:val="nil"/>
        <w:bottom w:val="nil"/>
        <w:right w:val="nil"/>
        <w:between w:val="nil"/>
        <w:bar w:val="nil"/>
      </w:pBdr>
    </w:pPr>
    <w:rPr>
      <w:rFonts w:eastAsia="Arial Unicode MS"/>
      <w:color w:val="FFFFFF"/>
      <w:bdr w:val="nil"/>
      <w:lang w:eastAsia="zh-CN"/>
    </w:rPr>
    <w:tblPr>
      <w:tblStyleRowBandSize w:val="1"/>
      <w:tblStyleColBandSize w:val="1"/>
    </w:tblPr>
    <w:tcPr>
      <w:shd w:val="clear" w:color="auto" w:fill="15608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A2F40"/>
      </w:tcPr>
    </w:tblStylePr>
    <w:tblStylePr w:type="firstCol">
      <w:tblPr/>
      <w:tcPr>
        <w:tcBorders>
          <w:top w:val="nil"/>
          <w:left w:val="nil"/>
          <w:bottom w:val="nil"/>
          <w:right w:val="single" w:sz="18" w:space="0" w:color="FFFFFF"/>
          <w:insideH w:val="nil"/>
          <w:insideV w:val="nil"/>
        </w:tcBorders>
        <w:shd w:val="clear" w:color="auto" w:fill="0F4761"/>
      </w:tcPr>
    </w:tblStylePr>
    <w:tblStylePr w:type="lastCol">
      <w:tblPr/>
      <w:tcPr>
        <w:tcBorders>
          <w:top w:val="nil"/>
          <w:left w:val="single" w:sz="18" w:space="0" w:color="FFFFFF"/>
          <w:bottom w:val="nil"/>
          <w:right w:val="nil"/>
          <w:insideH w:val="nil"/>
          <w:insideV w:val="nil"/>
        </w:tcBorders>
        <w:shd w:val="clear" w:color="auto" w:fill="0F4761"/>
      </w:tcPr>
    </w:tblStylePr>
    <w:tblStylePr w:type="band1Vert">
      <w:tblPr/>
      <w:tcPr>
        <w:tcBorders>
          <w:top w:val="nil"/>
          <w:left w:val="nil"/>
          <w:bottom w:val="nil"/>
          <w:right w:val="nil"/>
          <w:insideH w:val="nil"/>
          <w:insideV w:val="nil"/>
        </w:tcBorders>
        <w:shd w:val="clear" w:color="auto" w:fill="0F4761"/>
      </w:tcPr>
    </w:tblStylePr>
    <w:tblStylePr w:type="band1Horz">
      <w:tblPr/>
      <w:tcPr>
        <w:tcBorders>
          <w:top w:val="nil"/>
          <w:left w:val="nil"/>
          <w:bottom w:val="nil"/>
          <w:right w:val="nil"/>
          <w:insideH w:val="nil"/>
          <w:insideV w:val="nil"/>
        </w:tcBorders>
        <w:shd w:val="clear" w:color="auto" w:fill="0F4761"/>
      </w:tcPr>
    </w:tblStylePr>
  </w:style>
  <w:style w:type="table" w:customStyle="1" w:styleId="DarkList-Accent21">
    <w:name w:val="Dark List - Accent 21"/>
    <w:basedOn w:val="TableNormal"/>
    <w:next w:val="DarkList-Accent2"/>
    <w:uiPriority w:val="70"/>
    <w:semiHidden/>
    <w:unhideWhenUsed/>
    <w:rsid w:val="00644F14"/>
    <w:pPr>
      <w:pBdr>
        <w:top w:val="nil"/>
        <w:left w:val="nil"/>
        <w:bottom w:val="nil"/>
        <w:right w:val="nil"/>
        <w:between w:val="nil"/>
        <w:bar w:val="nil"/>
      </w:pBdr>
    </w:pPr>
    <w:rPr>
      <w:rFonts w:eastAsia="Arial Unicode MS"/>
      <w:color w:val="FFFFFF"/>
      <w:bdr w:val="nil"/>
      <w:lang w:eastAsia="zh-CN"/>
    </w:rPr>
    <w:tblPr>
      <w:tblStyleRowBandSize w:val="1"/>
      <w:tblStyleColBandSize w:val="1"/>
    </w:tblPr>
    <w:tcPr>
      <w:shd w:val="clear" w:color="auto" w:fill="E9713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340D"/>
      </w:tcPr>
    </w:tblStylePr>
    <w:tblStylePr w:type="firstCol">
      <w:tblPr/>
      <w:tcPr>
        <w:tcBorders>
          <w:top w:val="nil"/>
          <w:left w:val="nil"/>
          <w:bottom w:val="nil"/>
          <w:right w:val="single" w:sz="18" w:space="0" w:color="FFFFFF"/>
          <w:insideH w:val="nil"/>
          <w:insideV w:val="nil"/>
        </w:tcBorders>
        <w:shd w:val="clear" w:color="auto" w:fill="BF4E14"/>
      </w:tcPr>
    </w:tblStylePr>
    <w:tblStylePr w:type="lastCol">
      <w:tblPr/>
      <w:tcPr>
        <w:tcBorders>
          <w:top w:val="nil"/>
          <w:left w:val="single" w:sz="18" w:space="0" w:color="FFFFFF"/>
          <w:bottom w:val="nil"/>
          <w:right w:val="nil"/>
          <w:insideH w:val="nil"/>
          <w:insideV w:val="nil"/>
        </w:tcBorders>
        <w:shd w:val="clear" w:color="auto" w:fill="BF4E14"/>
      </w:tcPr>
    </w:tblStylePr>
    <w:tblStylePr w:type="band1Vert">
      <w:tblPr/>
      <w:tcPr>
        <w:tcBorders>
          <w:top w:val="nil"/>
          <w:left w:val="nil"/>
          <w:bottom w:val="nil"/>
          <w:right w:val="nil"/>
          <w:insideH w:val="nil"/>
          <w:insideV w:val="nil"/>
        </w:tcBorders>
        <w:shd w:val="clear" w:color="auto" w:fill="BF4E14"/>
      </w:tcPr>
    </w:tblStylePr>
    <w:tblStylePr w:type="band1Horz">
      <w:tblPr/>
      <w:tcPr>
        <w:tcBorders>
          <w:top w:val="nil"/>
          <w:left w:val="nil"/>
          <w:bottom w:val="nil"/>
          <w:right w:val="nil"/>
          <w:insideH w:val="nil"/>
          <w:insideV w:val="nil"/>
        </w:tcBorders>
        <w:shd w:val="clear" w:color="auto" w:fill="BF4E14"/>
      </w:tcPr>
    </w:tblStylePr>
  </w:style>
  <w:style w:type="table" w:customStyle="1" w:styleId="DarkList-Accent32">
    <w:name w:val="Dark List - Accent 32"/>
    <w:basedOn w:val="TableNormal"/>
    <w:next w:val="DarkList-Accent3"/>
    <w:uiPriority w:val="70"/>
    <w:semiHidden/>
    <w:unhideWhenUsed/>
    <w:rsid w:val="00644F14"/>
    <w:pPr>
      <w:pBdr>
        <w:top w:val="nil"/>
        <w:left w:val="nil"/>
        <w:bottom w:val="nil"/>
        <w:right w:val="nil"/>
        <w:between w:val="nil"/>
        <w:bar w:val="nil"/>
      </w:pBdr>
    </w:pPr>
    <w:rPr>
      <w:rFonts w:eastAsia="Arial Unicode MS"/>
      <w:color w:val="FFFFFF"/>
      <w:bdr w:val="nil"/>
      <w:lang w:eastAsia="zh-CN"/>
    </w:rPr>
    <w:tblPr>
      <w:tblStyleRowBandSize w:val="1"/>
      <w:tblStyleColBandSize w:val="1"/>
    </w:tblPr>
    <w:tcPr>
      <w:shd w:val="clear" w:color="auto" w:fill="196B2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C3511"/>
      </w:tcPr>
    </w:tblStylePr>
    <w:tblStylePr w:type="firstCol">
      <w:tblPr/>
      <w:tcPr>
        <w:tcBorders>
          <w:top w:val="nil"/>
          <w:left w:val="nil"/>
          <w:bottom w:val="nil"/>
          <w:right w:val="single" w:sz="18" w:space="0" w:color="FFFFFF"/>
          <w:insideH w:val="nil"/>
          <w:insideV w:val="nil"/>
        </w:tcBorders>
        <w:shd w:val="clear" w:color="auto" w:fill="124F1A"/>
      </w:tcPr>
    </w:tblStylePr>
    <w:tblStylePr w:type="lastCol">
      <w:tblPr/>
      <w:tcPr>
        <w:tcBorders>
          <w:top w:val="nil"/>
          <w:left w:val="single" w:sz="18" w:space="0" w:color="FFFFFF"/>
          <w:bottom w:val="nil"/>
          <w:right w:val="nil"/>
          <w:insideH w:val="nil"/>
          <w:insideV w:val="nil"/>
        </w:tcBorders>
        <w:shd w:val="clear" w:color="auto" w:fill="124F1A"/>
      </w:tcPr>
    </w:tblStylePr>
    <w:tblStylePr w:type="band1Vert">
      <w:tblPr/>
      <w:tcPr>
        <w:tcBorders>
          <w:top w:val="nil"/>
          <w:left w:val="nil"/>
          <w:bottom w:val="nil"/>
          <w:right w:val="nil"/>
          <w:insideH w:val="nil"/>
          <w:insideV w:val="nil"/>
        </w:tcBorders>
        <w:shd w:val="clear" w:color="auto" w:fill="124F1A"/>
      </w:tcPr>
    </w:tblStylePr>
    <w:tblStylePr w:type="band1Horz">
      <w:tblPr/>
      <w:tcPr>
        <w:tcBorders>
          <w:top w:val="nil"/>
          <w:left w:val="nil"/>
          <w:bottom w:val="nil"/>
          <w:right w:val="nil"/>
          <w:insideH w:val="nil"/>
          <w:insideV w:val="nil"/>
        </w:tcBorders>
        <w:shd w:val="clear" w:color="auto" w:fill="124F1A"/>
      </w:tcPr>
    </w:tblStylePr>
  </w:style>
  <w:style w:type="table" w:customStyle="1" w:styleId="DarkList-Accent41">
    <w:name w:val="Dark List - Accent 41"/>
    <w:basedOn w:val="TableNormal"/>
    <w:next w:val="DarkList-Accent4"/>
    <w:uiPriority w:val="70"/>
    <w:semiHidden/>
    <w:unhideWhenUsed/>
    <w:rsid w:val="00644F14"/>
    <w:pPr>
      <w:pBdr>
        <w:top w:val="nil"/>
        <w:left w:val="nil"/>
        <w:bottom w:val="nil"/>
        <w:right w:val="nil"/>
        <w:between w:val="nil"/>
        <w:bar w:val="nil"/>
      </w:pBdr>
    </w:pPr>
    <w:rPr>
      <w:rFonts w:eastAsia="Arial Unicode MS"/>
      <w:color w:val="FFFFFF"/>
      <w:bdr w:val="nil"/>
      <w:lang w:eastAsia="zh-CN"/>
    </w:rPr>
    <w:tblPr>
      <w:tblStyleRowBandSize w:val="1"/>
      <w:tblStyleColBandSize w:val="1"/>
    </w:tblPr>
    <w:tcPr>
      <w:shd w:val="clear" w:color="auto" w:fill="0F9E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74E69"/>
      </w:tcPr>
    </w:tblStylePr>
    <w:tblStylePr w:type="firstCol">
      <w:tblPr/>
      <w:tcPr>
        <w:tcBorders>
          <w:top w:val="nil"/>
          <w:left w:val="nil"/>
          <w:bottom w:val="nil"/>
          <w:right w:val="single" w:sz="18" w:space="0" w:color="FFFFFF"/>
          <w:insideH w:val="nil"/>
          <w:insideV w:val="nil"/>
        </w:tcBorders>
        <w:shd w:val="clear" w:color="auto" w:fill="0B769F"/>
      </w:tcPr>
    </w:tblStylePr>
    <w:tblStylePr w:type="lastCol">
      <w:tblPr/>
      <w:tcPr>
        <w:tcBorders>
          <w:top w:val="nil"/>
          <w:left w:val="single" w:sz="18" w:space="0" w:color="FFFFFF"/>
          <w:bottom w:val="nil"/>
          <w:right w:val="nil"/>
          <w:insideH w:val="nil"/>
          <w:insideV w:val="nil"/>
        </w:tcBorders>
        <w:shd w:val="clear" w:color="auto" w:fill="0B769F"/>
      </w:tcPr>
    </w:tblStylePr>
    <w:tblStylePr w:type="band1Vert">
      <w:tblPr/>
      <w:tcPr>
        <w:tcBorders>
          <w:top w:val="nil"/>
          <w:left w:val="nil"/>
          <w:bottom w:val="nil"/>
          <w:right w:val="nil"/>
          <w:insideH w:val="nil"/>
          <w:insideV w:val="nil"/>
        </w:tcBorders>
        <w:shd w:val="clear" w:color="auto" w:fill="0B769F"/>
      </w:tcPr>
    </w:tblStylePr>
    <w:tblStylePr w:type="band1Horz">
      <w:tblPr/>
      <w:tcPr>
        <w:tcBorders>
          <w:top w:val="nil"/>
          <w:left w:val="nil"/>
          <w:bottom w:val="nil"/>
          <w:right w:val="nil"/>
          <w:insideH w:val="nil"/>
          <w:insideV w:val="nil"/>
        </w:tcBorders>
        <w:shd w:val="clear" w:color="auto" w:fill="0B769F"/>
      </w:tcPr>
    </w:tblStylePr>
  </w:style>
  <w:style w:type="table" w:customStyle="1" w:styleId="DarkList-Accent51">
    <w:name w:val="Dark List - Accent 51"/>
    <w:basedOn w:val="TableNormal"/>
    <w:next w:val="DarkList-Accent5"/>
    <w:uiPriority w:val="70"/>
    <w:semiHidden/>
    <w:unhideWhenUsed/>
    <w:rsid w:val="00644F14"/>
    <w:pPr>
      <w:pBdr>
        <w:top w:val="nil"/>
        <w:left w:val="nil"/>
        <w:bottom w:val="nil"/>
        <w:right w:val="nil"/>
        <w:between w:val="nil"/>
        <w:bar w:val="nil"/>
      </w:pBdr>
    </w:pPr>
    <w:rPr>
      <w:rFonts w:eastAsia="Arial Unicode MS"/>
      <w:color w:val="FFFFFF"/>
      <w:bdr w:val="nil"/>
      <w:lang w:eastAsia="zh-CN"/>
    </w:rPr>
    <w:tblPr>
      <w:tblStyleRowBandSize w:val="1"/>
      <w:tblStyleColBandSize w:val="1"/>
    </w:tblPr>
    <w:tcPr>
      <w:shd w:val="clear" w:color="auto" w:fill="A02B9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F1548"/>
      </w:tcPr>
    </w:tblStylePr>
    <w:tblStylePr w:type="firstCol">
      <w:tblPr/>
      <w:tcPr>
        <w:tcBorders>
          <w:top w:val="nil"/>
          <w:left w:val="nil"/>
          <w:bottom w:val="nil"/>
          <w:right w:val="single" w:sz="18" w:space="0" w:color="FFFFFF"/>
          <w:insideH w:val="nil"/>
          <w:insideV w:val="nil"/>
        </w:tcBorders>
        <w:shd w:val="clear" w:color="auto" w:fill="77206D"/>
      </w:tcPr>
    </w:tblStylePr>
    <w:tblStylePr w:type="lastCol">
      <w:tblPr/>
      <w:tcPr>
        <w:tcBorders>
          <w:top w:val="nil"/>
          <w:left w:val="single" w:sz="18" w:space="0" w:color="FFFFFF"/>
          <w:bottom w:val="nil"/>
          <w:right w:val="nil"/>
          <w:insideH w:val="nil"/>
          <w:insideV w:val="nil"/>
        </w:tcBorders>
        <w:shd w:val="clear" w:color="auto" w:fill="77206D"/>
      </w:tcPr>
    </w:tblStylePr>
    <w:tblStylePr w:type="band1Vert">
      <w:tblPr/>
      <w:tcPr>
        <w:tcBorders>
          <w:top w:val="nil"/>
          <w:left w:val="nil"/>
          <w:bottom w:val="nil"/>
          <w:right w:val="nil"/>
          <w:insideH w:val="nil"/>
          <w:insideV w:val="nil"/>
        </w:tcBorders>
        <w:shd w:val="clear" w:color="auto" w:fill="77206D"/>
      </w:tcPr>
    </w:tblStylePr>
    <w:tblStylePr w:type="band1Horz">
      <w:tblPr/>
      <w:tcPr>
        <w:tcBorders>
          <w:top w:val="nil"/>
          <w:left w:val="nil"/>
          <w:bottom w:val="nil"/>
          <w:right w:val="nil"/>
          <w:insideH w:val="nil"/>
          <w:insideV w:val="nil"/>
        </w:tcBorders>
        <w:shd w:val="clear" w:color="auto" w:fill="77206D"/>
      </w:tcPr>
    </w:tblStylePr>
  </w:style>
  <w:style w:type="table" w:customStyle="1" w:styleId="DarkList-Accent62">
    <w:name w:val="Dark List - Accent 62"/>
    <w:basedOn w:val="TableNormal"/>
    <w:next w:val="DarkList-Accent6"/>
    <w:uiPriority w:val="70"/>
    <w:semiHidden/>
    <w:unhideWhenUsed/>
    <w:rsid w:val="00644F14"/>
    <w:pPr>
      <w:pBdr>
        <w:top w:val="nil"/>
        <w:left w:val="nil"/>
        <w:bottom w:val="nil"/>
        <w:right w:val="nil"/>
        <w:between w:val="nil"/>
        <w:bar w:val="nil"/>
      </w:pBdr>
    </w:pPr>
    <w:rPr>
      <w:rFonts w:eastAsia="Arial Unicode MS"/>
      <w:color w:val="FFFFFF"/>
      <w:bdr w:val="nil"/>
      <w:lang w:eastAsia="zh-CN"/>
    </w:rPr>
    <w:tblPr>
      <w:tblStyleRowBandSize w:val="1"/>
      <w:tblStyleColBandSize w:val="1"/>
    </w:tblPr>
    <w:tcPr>
      <w:shd w:val="clear" w:color="auto" w:fill="4EA7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65317"/>
      </w:tcPr>
    </w:tblStylePr>
    <w:tblStylePr w:type="firstCol">
      <w:tblPr/>
      <w:tcPr>
        <w:tcBorders>
          <w:top w:val="nil"/>
          <w:left w:val="nil"/>
          <w:bottom w:val="nil"/>
          <w:right w:val="single" w:sz="18" w:space="0" w:color="FFFFFF"/>
          <w:insideH w:val="nil"/>
          <w:insideV w:val="nil"/>
        </w:tcBorders>
        <w:shd w:val="clear" w:color="auto" w:fill="3A7C22"/>
      </w:tcPr>
    </w:tblStylePr>
    <w:tblStylePr w:type="lastCol">
      <w:tblPr/>
      <w:tcPr>
        <w:tcBorders>
          <w:top w:val="nil"/>
          <w:left w:val="single" w:sz="18" w:space="0" w:color="FFFFFF"/>
          <w:bottom w:val="nil"/>
          <w:right w:val="nil"/>
          <w:insideH w:val="nil"/>
          <w:insideV w:val="nil"/>
        </w:tcBorders>
        <w:shd w:val="clear" w:color="auto" w:fill="3A7C22"/>
      </w:tcPr>
    </w:tblStylePr>
    <w:tblStylePr w:type="band1Vert">
      <w:tblPr/>
      <w:tcPr>
        <w:tcBorders>
          <w:top w:val="nil"/>
          <w:left w:val="nil"/>
          <w:bottom w:val="nil"/>
          <w:right w:val="nil"/>
          <w:insideH w:val="nil"/>
          <w:insideV w:val="nil"/>
        </w:tcBorders>
        <w:shd w:val="clear" w:color="auto" w:fill="3A7C22"/>
      </w:tcPr>
    </w:tblStylePr>
    <w:tblStylePr w:type="band1Horz">
      <w:tblPr/>
      <w:tcPr>
        <w:tcBorders>
          <w:top w:val="nil"/>
          <w:left w:val="nil"/>
          <w:bottom w:val="nil"/>
          <w:right w:val="nil"/>
          <w:insideH w:val="nil"/>
          <w:insideV w:val="nil"/>
        </w:tcBorders>
        <w:shd w:val="clear" w:color="auto" w:fill="3A7C22"/>
      </w:tcPr>
    </w:tblStylePr>
  </w:style>
  <w:style w:type="paragraph" w:styleId="Date">
    <w:name w:val="Date"/>
    <w:basedOn w:val="Normal"/>
    <w:next w:val="Normal"/>
    <w:link w:val="DateChar"/>
    <w:uiPriority w:val="99"/>
    <w:semiHidden/>
    <w:unhideWhenUsed/>
    <w:rsid w:val="00644F14"/>
    <w:pPr>
      <w:tabs>
        <w:tab w:val="left" w:pos="567"/>
        <w:tab w:val="left" w:pos="1134"/>
        <w:tab w:val="left" w:pos="1701"/>
        <w:tab w:val="left" w:pos="2268"/>
      </w:tabs>
      <w:jc w:val="both"/>
    </w:pPr>
    <w:rPr>
      <w:rFonts w:eastAsia="SimSun"/>
      <w:sz w:val="22"/>
      <w:szCs w:val="22"/>
      <w:lang w:val="en-GB"/>
    </w:rPr>
  </w:style>
  <w:style w:type="character" w:customStyle="1" w:styleId="DateChar">
    <w:name w:val="Date Char"/>
    <w:basedOn w:val="DefaultParagraphFont"/>
    <w:link w:val="Date"/>
    <w:uiPriority w:val="99"/>
    <w:semiHidden/>
    <w:rsid w:val="00644F14"/>
    <w:rPr>
      <w:rFonts w:eastAsia="SimSun"/>
      <w:sz w:val="22"/>
      <w:szCs w:val="22"/>
      <w:lang w:val="en-GB"/>
    </w:rPr>
  </w:style>
  <w:style w:type="character" w:customStyle="1" w:styleId="DocumentMapChar">
    <w:name w:val="Document Map Char"/>
    <w:basedOn w:val="DefaultParagraphFont"/>
    <w:link w:val="DocumentMap"/>
    <w:uiPriority w:val="99"/>
    <w:semiHidden/>
    <w:rsid w:val="00644F14"/>
    <w:rPr>
      <w:rFonts w:ascii="Tahoma" w:eastAsia="Times New Roman" w:hAnsi="Tahoma"/>
      <w:sz w:val="24"/>
      <w:szCs w:val="24"/>
      <w:shd w:val="clear" w:color="auto" w:fill="000080"/>
      <w:lang w:val="en-CA"/>
    </w:rPr>
  </w:style>
  <w:style w:type="paragraph" w:styleId="E-mailSignature">
    <w:name w:val="E-mail Signature"/>
    <w:basedOn w:val="Normal"/>
    <w:link w:val="E-mailSignatureChar"/>
    <w:uiPriority w:val="99"/>
    <w:semiHidden/>
    <w:unhideWhenUsed/>
    <w:rsid w:val="00644F14"/>
    <w:pPr>
      <w:tabs>
        <w:tab w:val="left" w:pos="567"/>
        <w:tab w:val="left" w:pos="1134"/>
        <w:tab w:val="left" w:pos="1701"/>
        <w:tab w:val="left" w:pos="2268"/>
      </w:tabs>
      <w:jc w:val="both"/>
    </w:pPr>
    <w:rPr>
      <w:rFonts w:eastAsia="SimSun"/>
      <w:sz w:val="22"/>
      <w:szCs w:val="22"/>
      <w:lang w:val="en-GB"/>
    </w:rPr>
  </w:style>
  <w:style w:type="character" w:customStyle="1" w:styleId="E-mailSignatureChar">
    <w:name w:val="E-mail Signature Char"/>
    <w:basedOn w:val="DefaultParagraphFont"/>
    <w:link w:val="E-mailSignature"/>
    <w:uiPriority w:val="99"/>
    <w:semiHidden/>
    <w:rsid w:val="00644F14"/>
    <w:rPr>
      <w:rFonts w:eastAsia="SimSun"/>
      <w:sz w:val="22"/>
      <w:szCs w:val="22"/>
      <w:lang w:val="en-GB"/>
    </w:rPr>
  </w:style>
  <w:style w:type="character" w:customStyle="1" w:styleId="EndnoteTextChar">
    <w:name w:val="Endnote Text Char"/>
    <w:basedOn w:val="DefaultParagraphFont"/>
    <w:link w:val="EndnoteText"/>
    <w:uiPriority w:val="99"/>
    <w:semiHidden/>
    <w:rsid w:val="00644F14"/>
    <w:rPr>
      <w:rFonts w:ascii="Courier New" w:eastAsia="Times New Roman" w:hAnsi="Courier New"/>
      <w:sz w:val="24"/>
      <w:szCs w:val="24"/>
      <w:lang w:val="en-CA"/>
    </w:rPr>
  </w:style>
  <w:style w:type="paragraph" w:customStyle="1" w:styleId="EnvelopeAddress1">
    <w:name w:val="Envelope Address1"/>
    <w:basedOn w:val="Normal"/>
    <w:next w:val="EnvelopeAddress"/>
    <w:uiPriority w:val="99"/>
    <w:semiHidden/>
    <w:unhideWhenUsed/>
    <w:rsid w:val="00644F14"/>
    <w:pPr>
      <w:framePr w:w="7920" w:h="1980" w:hRule="exact" w:hSpace="180" w:wrap="auto" w:hAnchor="page" w:xAlign="center" w:yAlign="bottom"/>
      <w:tabs>
        <w:tab w:val="left" w:pos="567"/>
        <w:tab w:val="left" w:pos="1134"/>
        <w:tab w:val="left" w:pos="1701"/>
        <w:tab w:val="left" w:pos="2268"/>
      </w:tabs>
      <w:ind w:left="2880"/>
      <w:jc w:val="both"/>
    </w:pPr>
    <w:rPr>
      <w:rFonts w:ascii="Helvetica Neue" w:eastAsia="Helvetica Neue" w:hAnsi="Helvetica Neue" w:cs="Helvetica Neue"/>
      <w:lang w:val="en-GB"/>
    </w:rPr>
  </w:style>
  <w:style w:type="paragraph" w:customStyle="1" w:styleId="EnvelopeReturn1">
    <w:name w:val="Envelope Return1"/>
    <w:basedOn w:val="Normal"/>
    <w:next w:val="EnvelopeReturn"/>
    <w:uiPriority w:val="99"/>
    <w:semiHidden/>
    <w:unhideWhenUsed/>
    <w:rsid w:val="00644F14"/>
    <w:pPr>
      <w:tabs>
        <w:tab w:val="left" w:pos="567"/>
        <w:tab w:val="left" w:pos="1134"/>
        <w:tab w:val="left" w:pos="1701"/>
        <w:tab w:val="left" w:pos="2268"/>
      </w:tabs>
      <w:jc w:val="both"/>
    </w:pPr>
    <w:rPr>
      <w:rFonts w:ascii="Helvetica Neue" w:eastAsia="Helvetica Neue" w:hAnsi="Helvetica Neue" w:cs="Helvetica Neue"/>
      <w:sz w:val="20"/>
      <w:szCs w:val="20"/>
      <w:lang w:val="en-GB"/>
    </w:rPr>
  </w:style>
  <w:style w:type="table" w:customStyle="1" w:styleId="GridTable1Light1">
    <w:name w:val="Grid Table 1 Light1"/>
    <w:basedOn w:val="TableNormal"/>
    <w:next w:val="GridTable1Light"/>
    <w:uiPriority w:val="46"/>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11">
    <w:name w:val="Grid Table 1 Light - Accent 11"/>
    <w:basedOn w:val="TableNormal"/>
    <w:next w:val="GridTable1Light-Accent1"/>
    <w:uiPriority w:val="46"/>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table" w:customStyle="1" w:styleId="GridTable1Light-Accent21">
    <w:name w:val="Grid Table 1 Light - Accent 21"/>
    <w:basedOn w:val="TableNormal"/>
    <w:next w:val="GridTable1Light-Accent2"/>
    <w:uiPriority w:val="46"/>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F6C5AC"/>
        <w:left w:val="single" w:sz="4" w:space="0" w:color="F6C5AC"/>
        <w:bottom w:val="single" w:sz="4" w:space="0" w:color="F6C5AC"/>
        <w:right w:val="single" w:sz="4" w:space="0" w:color="F6C5AC"/>
        <w:insideH w:val="single" w:sz="4" w:space="0" w:color="F6C5AC"/>
        <w:insideV w:val="single" w:sz="4" w:space="0" w:color="F6C5AC"/>
      </w:tblBorders>
    </w:tblPr>
    <w:tblStylePr w:type="firstRow">
      <w:rPr>
        <w:b/>
        <w:bCs/>
      </w:rPr>
      <w:tblPr/>
      <w:tcPr>
        <w:tcBorders>
          <w:bottom w:val="single" w:sz="12" w:space="0" w:color="F1A983"/>
        </w:tcBorders>
      </w:tcPr>
    </w:tblStylePr>
    <w:tblStylePr w:type="lastRow">
      <w:rPr>
        <w:b/>
        <w:bCs/>
      </w:rPr>
      <w:tblPr/>
      <w:tcPr>
        <w:tcBorders>
          <w:top w:val="double" w:sz="2" w:space="0" w:color="F1A983"/>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GridTable1Light-Accent3"/>
    <w:uiPriority w:val="46"/>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Pr>
    <w:tblStylePr w:type="firstRow">
      <w:rPr>
        <w:b/>
        <w:bCs/>
      </w:rPr>
      <w:tblPr/>
      <w:tcPr>
        <w:tcBorders>
          <w:bottom w:val="single" w:sz="12" w:space="0" w:color="47D459"/>
        </w:tcBorders>
      </w:tcPr>
    </w:tblStylePr>
    <w:tblStylePr w:type="lastRow">
      <w:rPr>
        <w:b/>
        <w:bCs/>
      </w:rPr>
      <w:tblPr/>
      <w:tcPr>
        <w:tcBorders>
          <w:top w:val="double" w:sz="2" w:space="0" w:color="47D459"/>
        </w:tcBorders>
      </w:tcPr>
    </w:tblStylePr>
    <w:tblStylePr w:type="firstCol">
      <w:rPr>
        <w:b/>
        <w:bCs/>
      </w:rPr>
    </w:tblStylePr>
    <w:tblStylePr w:type="lastCol">
      <w:rPr>
        <w:b/>
        <w:bCs/>
      </w:rPr>
    </w:tblStylePr>
  </w:style>
  <w:style w:type="table" w:customStyle="1" w:styleId="GridTable1Light-Accent41">
    <w:name w:val="Grid Table 1 Light - Accent 41"/>
    <w:basedOn w:val="TableNormal"/>
    <w:next w:val="GridTable1Light-Accent4"/>
    <w:uiPriority w:val="46"/>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95DCF7"/>
        <w:left w:val="single" w:sz="4" w:space="0" w:color="95DCF7"/>
        <w:bottom w:val="single" w:sz="4" w:space="0" w:color="95DCF7"/>
        <w:right w:val="single" w:sz="4" w:space="0" w:color="95DCF7"/>
        <w:insideH w:val="single" w:sz="4" w:space="0" w:color="95DCF7"/>
        <w:insideV w:val="single" w:sz="4" w:space="0" w:color="95DCF7"/>
      </w:tblBorders>
    </w:tblPr>
    <w:tblStylePr w:type="firstRow">
      <w:rPr>
        <w:b/>
        <w:bCs/>
      </w:rPr>
      <w:tblPr/>
      <w:tcPr>
        <w:tcBorders>
          <w:bottom w:val="single" w:sz="12" w:space="0" w:color="60CAF3"/>
        </w:tcBorders>
      </w:tcPr>
    </w:tblStylePr>
    <w:tblStylePr w:type="lastRow">
      <w:rPr>
        <w:b/>
        <w:bCs/>
      </w:rPr>
      <w:tblPr/>
      <w:tcPr>
        <w:tcBorders>
          <w:top w:val="double" w:sz="2" w:space="0" w:color="60CAF3"/>
        </w:tcBorders>
      </w:tcPr>
    </w:tblStylePr>
    <w:tblStylePr w:type="firstCol">
      <w:rPr>
        <w:b/>
        <w:bCs/>
      </w:rPr>
    </w:tblStylePr>
    <w:tblStylePr w:type="lastCol">
      <w:rPr>
        <w:b/>
        <w:bCs/>
      </w:rPr>
    </w:tblStylePr>
  </w:style>
  <w:style w:type="table" w:customStyle="1" w:styleId="GridTable1Light-Accent51">
    <w:name w:val="Grid Table 1 Light - Accent 51"/>
    <w:basedOn w:val="TableNormal"/>
    <w:next w:val="GridTable1Light-Accent5"/>
    <w:uiPriority w:val="46"/>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E59EDC"/>
        <w:left w:val="single" w:sz="4" w:space="0" w:color="E59EDC"/>
        <w:bottom w:val="single" w:sz="4" w:space="0" w:color="E59EDC"/>
        <w:right w:val="single" w:sz="4" w:space="0" w:color="E59EDC"/>
        <w:insideH w:val="single" w:sz="4" w:space="0" w:color="E59EDC"/>
        <w:insideV w:val="single" w:sz="4" w:space="0" w:color="E59EDC"/>
      </w:tblBorders>
    </w:tblPr>
    <w:tblStylePr w:type="firstRow">
      <w:rPr>
        <w:b/>
        <w:bCs/>
      </w:rPr>
      <w:tblPr/>
      <w:tcPr>
        <w:tcBorders>
          <w:bottom w:val="single" w:sz="12" w:space="0" w:color="D86DCB"/>
        </w:tcBorders>
      </w:tcPr>
    </w:tblStylePr>
    <w:tblStylePr w:type="lastRow">
      <w:rPr>
        <w:b/>
        <w:bCs/>
      </w:rPr>
      <w:tblPr/>
      <w:tcPr>
        <w:tcBorders>
          <w:top w:val="double" w:sz="2" w:space="0" w:color="D86DCB"/>
        </w:tcBorders>
      </w:tcPr>
    </w:tblStylePr>
    <w:tblStylePr w:type="firstCol">
      <w:rPr>
        <w:b/>
        <w:bCs/>
      </w:rPr>
    </w:tblStylePr>
    <w:tblStylePr w:type="lastCol">
      <w:rPr>
        <w:b/>
        <w:bCs/>
      </w:rPr>
    </w:tblStylePr>
  </w:style>
  <w:style w:type="table" w:customStyle="1" w:styleId="GridTable1Light-Accent61">
    <w:name w:val="Grid Table 1 Light - Accent 61"/>
    <w:basedOn w:val="TableNormal"/>
    <w:next w:val="GridTable1Light-Accent6"/>
    <w:uiPriority w:val="46"/>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Pr>
    <w:tblStylePr w:type="firstRow">
      <w:rPr>
        <w:b/>
        <w:bCs/>
      </w:rPr>
      <w:tblPr/>
      <w:tcPr>
        <w:tcBorders>
          <w:bottom w:val="single" w:sz="12" w:space="0" w:color="8DD873"/>
        </w:tcBorders>
      </w:tcPr>
    </w:tblStylePr>
    <w:tblStylePr w:type="lastRow">
      <w:rPr>
        <w:b/>
        <w:bCs/>
      </w:rPr>
      <w:tblPr/>
      <w:tcPr>
        <w:tcBorders>
          <w:top w:val="double" w:sz="2" w:space="0" w:color="8DD873"/>
        </w:tcBorders>
      </w:tcPr>
    </w:tblStylePr>
    <w:tblStylePr w:type="firstCol">
      <w:rPr>
        <w:b/>
        <w:bCs/>
      </w:rPr>
    </w:tblStylePr>
    <w:tblStylePr w:type="lastCol">
      <w:rPr>
        <w:b/>
        <w:bCs/>
      </w:rPr>
    </w:tblStylePr>
  </w:style>
  <w:style w:type="table" w:customStyle="1" w:styleId="GridTable21">
    <w:name w:val="Grid Table 21"/>
    <w:basedOn w:val="TableNormal"/>
    <w:next w:val="GridTable2"/>
    <w:uiPriority w:val="47"/>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1">
    <w:name w:val="Grid Table 2 - Accent 11"/>
    <w:basedOn w:val="TableNormal"/>
    <w:next w:val="GridTable2-Accent1"/>
    <w:uiPriority w:val="47"/>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2" w:space="0" w:color="45B0E1"/>
        <w:bottom w:val="single" w:sz="2" w:space="0" w:color="45B0E1"/>
        <w:insideH w:val="single" w:sz="2" w:space="0" w:color="45B0E1"/>
        <w:insideV w:val="single" w:sz="2" w:space="0" w:color="45B0E1"/>
      </w:tblBorders>
    </w:tblPr>
    <w:tblStylePr w:type="firstRow">
      <w:rPr>
        <w:b/>
        <w:bCs/>
      </w:rPr>
      <w:tblPr/>
      <w:tcPr>
        <w:tcBorders>
          <w:top w:val="nil"/>
          <w:bottom w:val="single" w:sz="12" w:space="0" w:color="45B0E1"/>
          <w:insideH w:val="nil"/>
          <w:insideV w:val="nil"/>
        </w:tcBorders>
        <w:shd w:val="clear" w:color="auto" w:fill="FFFFFF"/>
      </w:tcPr>
    </w:tblStylePr>
    <w:tblStylePr w:type="lastRow">
      <w:rPr>
        <w:b/>
        <w:bCs/>
      </w:rPr>
      <w:tblPr/>
      <w:tcPr>
        <w:tcBorders>
          <w:top w:val="double" w:sz="2" w:space="0" w:color="45B0E1"/>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2-Accent21">
    <w:name w:val="Grid Table 2 - Accent 21"/>
    <w:basedOn w:val="TableNormal"/>
    <w:next w:val="GridTable2-Accent2"/>
    <w:uiPriority w:val="47"/>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2" w:space="0" w:color="F1A983"/>
        <w:bottom w:val="single" w:sz="2" w:space="0" w:color="F1A983"/>
        <w:insideH w:val="single" w:sz="2" w:space="0" w:color="F1A983"/>
        <w:insideV w:val="single" w:sz="2" w:space="0" w:color="F1A983"/>
      </w:tblBorders>
    </w:tblPr>
    <w:tblStylePr w:type="firstRow">
      <w:rPr>
        <w:b/>
        <w:bCs/>
      </w:rPr>
      <w:tblPr/>
      <w:tcPr>
        <w:tcBorders>
          <w:top w:val="nil"/>
          <w:bottom w:val="single" w:sz="12" w:space="0" w:color="F1A983"/>
          <w:insideH w:val="nil"/>
          <w:insideV w:val="nil"/>
        </w:tcBorders>
        <w:shd w:val="clear" w:color="auto" w:fill="FFFFFF"/>
      </w:tcPr>
    </w:tblStylePr>
    <w:tblStylePr w:type="lastRow">
      <w:rPr>
        <w:b/>
        <w:bCs/>
      </w:rPr>
      <w:tblPr/>
      <w:tcPr>
        <w:tcBorders>
          <w:top w:val="double" w:sz="2" w:space="0" w:color="F1A9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GridTable2-Accent31">
    <w:name w:val="Grid Table 2 - Accent 31"/>
    <w:basedOn w:val="TableNormal"/>
    <w:next w:val="GridTable2-Accent3"/>
    <w:uiPriority w:val="47"/>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2" w:space="0" w:color="47D459"/>
        <w:bottom w:val="single" w:sz="2" w:space="0" w:color="47D459"/>
        <w:insideH w:val="single" w:sz="2" w:space="0" w:color="47D459"/>
        <w:insideV w:val="single" w:sz="2" w:space="0" w:color="47D459"/>
      </w:tblBorders>
    </w:tblPr>
    <w:tblStylePr w:type="firstRow">
      <w:rPr>
        <w:b/>
        <w:bCs/>
      </w:rPr>
      <w:tblPr/>
      <w:tcPr>
        <w:tcBorders>
          <w:top w:val="nil"/>
          <w:bottom w:val="single" w:sz="12" w:space="0" w:color="47D459"/>
          <w:insideH w:val="nil"/>
          <w:insideV w:val="nil"/>
        </w:tcBorders>
        <w:shd w:val="clear" w:color="auto" w:fill="FFFFFF"/>
      </w:tcPr>
    </w:tblStylePr>
    <w:tblStylePr w:type="lastRow">
      <w:rPr>
        <w:b/>
        <w:bCs/>
      </w:rPr>
      <w:tblPr/>
      <w:tcPr>
        <w:tcBorders>
          <w:top w:val="double" w:sz="2" w:space="0" w:color="47D45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GridTable2-Accent41">
    <w:name w:val="Grid Table 2 - Accent 41"/>
    <w:basedOn w:val="TableNormal"/>
    <w:next w:val="GridTable2-Accent4"/>
    <w:uiPriority w:val="47"/>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2" w:space="0" w:color="60CAF3"/>
        <w:bottom w:val="single" w:sz="2" w:space="0" w:color="60CAF3"/>
        <w:insideH w:val="single" w:sz="2" w:space="0" w:color="60CAF3"/>
        <w:insideV w:val="single" w:sz="2" w:space="0" w:color="60CAF3"/>
      </w:tblBorders>
    </w:tblPr>
    <w:tblStylePr w:type="firstRow">
      <w:rPr>
        <w:b/>
        <w:bCs/>
      </w:rPr>
      <w:tblPr/>
      <w:tcPr>
        <w:tcBorders>
          <w:top w:val="nil"/>
          <w:bottom w:val="single" w:sz="12" w:space="0" w:color="60CAF3"/>
          <w:insideH w:val="nil"/>
          <w:insideV w:val="nil"/>
        </w:tcBorders>
        <w:shd w:val="clear" w:color="auto" w:fill="FFFFFF"/>
      </w:tcPr>
    </w:tblStylePr>
    <w:tblStylePr w:type="lastRow">
      <w:rPr>
        <w:b/>
        <w:bCs/>
      </w:rPr>
      <w:tblPr/>
      <w:tcPr>
        <w:tcBorders>
          <w:top w:val="double" w:sz="2" w:space="0" w:color="60CAF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GridTable2-Accent51">
    <w:name w:val="Grid Table 2 - Accent 51"/>
    <w:basedOn w:val="TableNormal"/>
    <w:next w:val="GridTable2-Accent5"/>
    <w:uiPriority w:val="47"/>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2" w:space="0" w:color="D86DCB"/>
        <w:bottom w:val="single" w:sz="2" w:space="0" w:color="D86DCB"/>
        <w:insideH w:val="single" w:sz="2" w:space="0" w:color="D86DCB"/>
        <w:insideV w:val="single" w:sz="2" w:space="0" w:color="D86DCB"/>
      </w:tblBorders>
    </w:tblPr>
    <w:tblStylePr w:type="firstRow">
      <w:rPr>
        <w:b/>
        <w:bCs/>
      </w:rPr>
      <w:tblPr/>
      <w:tcPr>
        <w:tcBorders>
          <w:top w:val="nil"/>
          <w:bottom w:val="single" w:sz="12" w:space="0" w:color="D86DCB"/>
          <w:insideH w:val="nil"/>
          <w:insideV w:val="nil"/>
        </w:tcBorders>
        <w:shd w:val="clear" w:color="auto" w:fill="FFFFFF"/>
      </w:tcPr>
    </w:tblStylePr>
    <w:tblStylePr w:type="lastRow">
      <w:rPr>
        <w:b/>
        <w:bCs/>
      </w:rPr>
      <w:tblPr/>
      <w:tcPr>
        <w:tcBorders>
          <w:top w:val="double" w:sz="2" w:space="0" w:color="D86DC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GridTable2-Accent61">
    <w:name w:val="Grid Table 2 - Accent 61"/>
    <w:basedOn w:val="TableNormal"/>
    <w:next w:val="GridTable2-Accent6"/>
    <w:uiPriority w:val="47"/>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2" w:space="0" w:color="8DD873"/>
        <w:bottom w:val="single" w:sz="2" w:space="0" w:color="8DD873"/>
        <w:insideH w:val="single" w:sz="2" w:space="0" w:color="8DD873"/>
        <w:insideV w:val="single" w:sz="2" w:space="0" w:color="8DD873"/>
      </w:tblBorders>
    </w:tblPr>
    <w:tblStylePr w:type="firstRow">
      <w:rPr>
        <w:b/>
        <w:bCs/>
      </w:rPr>
      <w:tblPr/>
      <w:tcPr>
        <w:tcBorders>
          <w:top w:val="nil"/>
          <w:bottom w:val="single" w:sz="12" w:space="0" w:color="8DD873"/>
          <w:insideH w:val="nil"/>
          <w:insideV w:val="nil"/>
        </w:tcBorders>
        <w:shd w:val="clear" w:color="auto" w:fill="FFFFFF"/>
      </w:tcPr>
    </w:tblStylePr>
    <w:tblStylePr w:type="lastRow">
      <w:rPr>
        <w:b/>
        <w:bCs/>
      </w:rPr>
      <w:tblPr/>
      <w:tcPr>
        <w:tcBorders>
          <w:top w:val="double" w:sz="2" w:space="0" w:color="8DD87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GridTable31">
    <w:name w:val="Grid Table 31"/>
    <w:basedOn w:val="TableNormal"/>
    <w:next w:val="GridTable3"/>
    <w:uiPriority w:val="48"/>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1">
    <w:name w:val="Grid Table 3 - Accent 11"/>
    <w:basedOn w:val="TableNormal"/>
    <w:next w:val="GridTable3-Accent1"/>
    <w:uiPriority w:val="48"/>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bottom w:val="single" w:sz="4" w:space="0" w:color="45B0E1"/>
        </w:tcBorders>
      </w:tcPr>
    </w:tblStylePr>
    <w:tblStylePr w:type="nwCell">
      <w:tblPr/>
      <w:tcPr>
        <w:tcBorders>
          <w:bottom w:val="single" w:sz="4" w:space="0" w:color="45B0E1"/>
        </w:tcBorders>
      </w:tcPr>
    </w:tblStylePr>
    <w:tblStylePr w:type="seCell">
      <w:tblPr/>
      <w:tcPr>
        <w:tcBorders>
          <w:top w:val="single" w:sz="4" w:space="0" w:color="45B0E1"/>
        </w:tcBorders>
      </w:tcPr>
    </w:tblStylePr>
    <w:tblStylePr w:type="swCell">
      <w:tblPr/>
      <w:tcPr>
        <w:tcBorders>
          <w:top w:val="single" w:sz="4" w:space="0" w:color="45B0E1"/>
        </w:tcBorders>
      </w:tcPr>
    </w:tblStylePr>
  </w:style>
  <w:style w:type="table" w:customStyle="1" w:styleId="GridTable3-Accent21">
    <w:name w:val="Grid Table 3 - Accent 21"/>
    <w:basedOn w:val="TableNormal"/>
    <w:next w:val="GridTable3-Accent2"/>
    <w:uiPriority w:val="48"/>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bottom w:val="single" w:sz="4" w:space="0" w:color="F1A983"/>
        </w:tcBorders>
      </w:tcPr>
    </w:tblStylePr>
    <w:tblStylePr w:type="nwCell">
      <w:tblPr/>
      <w:tcPr>
        <w:tcBorders>
          <w:bottom w:val="single" w:sz="4" w:space="0" w:color="F1A983"/>
        </w:tcBorders>
      </w:tcPr>
    </w:tblStylePr>
    <w:tblStylePr w:type="seCell">
      <w:tblPr/>
      <w:tcPr>
        <w:tcBorders>
          <w:top w:val="single" w:sz="4" w:space="0" w:color="F1A983"/>
        </w:tcBorders>
      </w:tcPr>
    </w:tblStylePr>
    <w:tblStylePr w:type="swCell">
      <w:tblPr/>
      <w:tcPr>
        <w:tcBorders>
          <w:top w:val="single" w:sz="4" w:space="0" w:color="F1A983"/>
        </w:tcBorders>
      </w:tcPr>
    </w:tblStylePr>
  </w:style>
  <w:style w:type="table" w:customStyle="1" w:styleId="GridTable3-Accent31">
    <w:name w:val="Grid Table 3 - Accent 31"/>
    <w:basedOn w:val="TableNormal"/>
    <w:next w:val="GridTable3-Accent3"/>
    <w:uiPriority w:val="48"/>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bottom w:val="single" w:sz="4" w:space="0" w:color="47D459"/>
        </w:tcBorders>
      </w:tcPr>
    </w:tblStylePr>
    <w:tblStylePr w:type="nwCell">
      <w:tblPr/>
      <w:tcPr>
        <w:tcBorders>
          <w:bottom w:val="single" w:sz="4" w:space="0" w:color="47D459"/>
        </w:tcBorders>
      </w:tcPr>
    </w:tblStylePr>
    <w:tblStylePr w:type="seCell">
      <w:tblPr/>
      <w:tcPr>
        <w:tcBorders>
          <w:top w:val="single" w:sz="4" w:space="0" w:color="47D459"/>
        </w:tcBorders>
      </w:tcPr>
    </w:tblStylePr>
    <w:tblStylePr w:type="swCell">
      <w:tblPr/>
      <w:tcPr>
        <w:tcBorders>
          <w:top w:val="single" w:sz="4" w:space="0" w:color="47D459"/>
        </w:tcBorders>
      </w:tcPr>
    </w:tblStylePr>
  </w:style>
  <w:style w:type="table" w:customStyle="1" w:styleId="GridTable3-Accent41">
    <w:name w:val="Grid Table 3 - Accent 41"/>
    <w:basedOn w:val="TableNormal"/>
    <w:next w:val="GridTable3-Accent4"/>
    <w:uiPriority w:val="48"/>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bottom w:val="single" w:sz="4" w:space="0" w:color="60CAF3"/>
        </w:tcBorders>
      </w:tcPr>
    </w:tblStylePr>
    <w:tblStylePr w:type="nwCell">
      <w:tblPr/>
      <w:tcPr>
        <w:tcBorders>
          <w:bottom w:val="single" w:sz="4" w:space="0" w:color="60CAF3"/>
        </w:tcBorders>
      </w:tcPr>
    </w:tblStylePr>
    <w:tblStylePr w:type="seCell">
      <w:tblPr/>
      <w:tcPr>
        <w:tcBorders>
          <w:top w:val="single" w:sz="4" w:space="0" w:color="60CAF3"/>
        </w:tcBorders>
      </w:tcPr>
    </w:tblStylePr>
    <w:tblStylePr w:type="swCell">
      <w:tblPr/>
      <w:tcPr>
        <w:tcBorders>
          <w:top w:val="single" w:sz="4" w:space="0" w:color="60CAF3"/>
        </w:tcBorders>
      </w:tcPr>
    </w:tblStylePr>
  </w:style>
  <w:style w:type="table" w:customStyle="1" w:styleId="GridTable3-Accent51">
    <w:name w:val="Grid Table 3 - Accent 51"/>
    <w:basedOn w:val="TableNormal"/>
    <w:next w:val="GridTable3-Accent5"/>
    <w:uiPriority w:val="48"/>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bottom w:val="single" w:sz="4" w:space="0" w:color="D86DCB"/>
        </w:tcBorders>
      </w:tcPr>
    </w:tblStylePr>
    <w:tblStylePr w:type="nwCell">
      <w:tblPr/>
      <w:tcPr>
        <w:tcBorders>
          <w:bottom w:val="single" w:sz="4" w:space="0" w:color="D86DCB"/>
        </w:tcBorders>
      </w:tcPr>
    </w:tblStylePr>
    <w:tblStylePr w:type="seCell">
      <w:tblPr/>
      <w:tcPr>
        <w:tcBorders>
          <w:top w:val="single" w:sz="4" w:space="0" w:color="D86DCB"/>
        </w:tcBorders>
      </w:tcPr>
    </w:tblStylePr>
    <w:tblStylePr w:type="swCell">
      <w:tblPr/>
      <w:tcPr>
        <w:tcBorders>
          <w:top w:val="single" w:sz="4" w:space="0" w:color="D86DCB"/>
        </w:tcBorders>
      </w:tcPr>
    </w:tblStylePr>
  </w:style>
  <w:style w:type="table" w:customStyle="1" w:styleId="GridTable3-Accent61">
    <w:name w:val="Grid Table 3 - Accent 61"/>
    <w:basedOn w:val="TableNormal"/>
    <w:next w:val="GridTable3-Accent6"/>
    <w:uiPriority w:val="48"/>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bottom w:val="single" w:sz="4" w:space="0" w:color="8DD873"/>
        </w:tcBorders>
      </w:tcPr>
    </w:tblStylePr>
    <w:tblStylePr w:type="nwCell">
      <w:tblPr/>
      <w:tcPr>
        <w:tcBorders>
          <w:bottom w:val="single" w:sz="4" w:space="0" w:color="8DD873"/>
        </w:tcBorders>
      </w:tcPr>
    </w:tblStylePr>
    <w:tblStylePr w:type="seCell">
      <w:tblPr/>
      <w:tcPr>
        <w:tcBorders>
          <w:top w:val="single" w:sz="4" w:space="0" w:color="8DD873"/>
        </w:tcBorders>
      </w:tcPr>
    </w:tblStylePr>
    <w:tblStylePr w:type="swCell">
      <w:tblPr/>
      <w:tcPr>
        <w:tcBorders>
          <w:top w:val="single" w:sz="4" w:space="0" w:color="8DD873"/>
        </w:tcBorders>
      </w:tcPr>
    </w:tblStylePr>
  </w:style>
  <w:style w:type="table" w:customStyle="1" w:styleId="GridTable41">
    <w:name w:val="Grid Table 41"/>
    <w:basedOn w:val="TableNormal"/>
    <w:next w:val="GridTable4"/>
    <w:uiPriority w:val="49"/>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
    <w:name w:val="Grid Table 4 - Accent 11"/>
    <w:basedOn w:val="TableNormal"/>
    <w:next w:val="GridTable4-Accent1"/>
    <w:uiPriority w:val="49"/>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4-Accent21">
    <w:name w:val="Grid Table 4 - Accent 21"/>
    <w:basedOn w:val="TableNormal"/>
    <w:next w:val="GridTable4-Accent2"/>
    <w:uiPriority w:val="49"/>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color w:val="FFFFFF"/>
      </w:rPr>
      <w:tblPr/>
      <w:tcPr>
        <w:tcBorders>
          <w:top w:val="single" w:sz="4" w:space="0" w:color="E97132"/>
          <w:left w:val="single" w:sz="4" w:space="0" w:color="E97132"/>
          <w:bottom w:val="single" w:sz="4" w:space="0" w:color="E97132"/>
          <w:right w:val="single" w:sz="4" w:space="0" w:color="E97132"/>
          <w:insideH w:val="nil"/>
          <w:insideV w:val="nil"/>
        </w:tcBorders>
        <w:shd w:val="clear" w:color="auto" w:fill="E97132"/>
      </w:tcPr>
    </w:tblStylePr>
    <w:tblStylePr w:type="lastRow">
      <w:rPr>
        <w:b/>
        <w:bCs/>
      </w:rPr>
      <w:tblPr/>
      <w:tcPr>
        <w:tcBorders>
          <w:top w:val="double" w:sz="4" w:space="0" w:color="E97132"/>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GridTable4-Accent31">
    <w:name w:val="Grid Table 4 - Accent 31"/>
    <w:basedOn w:val="TableNormal"/>
    <w:next w:val="GridTable4-Accent3"/>
    <w:uiPriority w:val="49"/>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color w:val="FFFFFF"/>
      </w:rPr>
      <w:tblPr/>
      <w:tcPr>
        <w:tcBorders>
          <w:top w:val="single" w:sz="4" w:space="0" w:color="196B24"/>
          <w:left w:val="single" w:sz="4" w:space="0" w:color="196B24"/>
          <w:bottom w:val="single" w:sz="4" w:space="0" w:color="196B24"/>
          <w:right w:val="single" w:sz="4" w:space="0" w:color="196B24"/>
          <w:insideH w:val="nil"/>
          <w:insideV w:val="nil"/>
        </w:tcBorders>
        <w:shd w:val="clear" w:color="auto" w:fill="196B24"/>
      </w:tcPr>
    </w:tblStylePr>
    <w:tblStylePr w:type="lastRow">
      <w:rPr>
        <w:b/>
        <w:bCs/>
      </w:rPr>
      <w:tblPr/>
      <w:tcPr>
        <w:tcBorders>
          <w:top w:val="double" w:sz="4" w:space="0" w:color="196B24"/>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GridTable4-Accent41">
    <w:name w:val="Grid Table 4 - Accent 41"/>
    <w:basedOn w:val="TableNormal"/>
    <w:next w:val="GridTable4-Accent4"/>
    <w:uiPriority w:val="49"/>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insideV w:val="nil"/>
        </w:tcBorders>
        <w:shd w:val="clear" w:color="auto" w:fill="0F9ED5"/>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GridTable4-Accent51">
    <w:name w:val="Grid Table 4 - Accent 51"/>
    <w:basedOn w:val="TableNormal"/>
    <w:next w:val="GridTable4-Accent5"/>
    <w:uiPriority w:val="49"/>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color w:val="FFFFFF"/>
      </w:rPr>
      <w:tblPr/>
      <w:tcPr>
        <w:tcBorders>
          <w:top w:val="single" w:sz="4" w:space="0" w:color="A02B93"/>
          <w:left w:val="single" w:sz="4" w:space="0" w:color="A02B93"/>
          <w:bottom w:val="single" w:sz="4" w:space="0" w:color="A02B93"/>
          <w:right w:val="single" w:sz="4" w:space="0" w:color="A02B93"/>
          <w:insideH w:val="nil"/>
          <w:insideV w:val="nil"/>
        </w:tcBorders>
        <w:shd w:val="clear" w:color="auto" w:fill="A02B93"/>
      </w:tcPr>
    </w:tblStylePr>
    <w:tblStylePr w:type="lastRow">
      <w:rPr>
        <w:b/>
        <w:bCs/>
      </w:rPr>
      <w:tblPr/>
      <w:tcPr>
        <w:tcBorders>
          <w:top w:val="double" w:sz="4" w:space="0" w:color="A02B93"/>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GridTable4-Accent61">
    <w:name w:val="Grid Table 4 - Accent 61"/>
    <w:basedOn w:val="TableNormal"/>
    <w:next w:val="GridTable4-Accent6"/>
    <w:uiPriority w:val="49"/>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insideV w:val="nil"/>
        </w:tcBorders>
        <w:shd w:val="clear" w:color="auto" w:fill="4EA72E"/>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GridTable5Dark1">
    <w:name w:val="Grid Table 5 Dark1"/>
    <w:basedOn w:val="TableNormal"/>
    <w:next w:val="GridTable5Dark"/>
    <w:uiPriority w:val="50"/>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1">
    <w:name w:val="Grid Table 5 Dark - Accent 11"/>
    <w:basedOn w:val="TableNormal"/>
    <w:next w:val="GridTable5Dark-Accent1"/>
    <w:uiPriority w:val="50"/>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E4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5608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5608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5608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56082"/>
      </w:tcPr>
    </w:tblStylePr>
    <w:tblStylePr w:type="band1Vert">
      <w:tblPr/>
      <w:tcPr>
        <w:shd w:val="clear" w:color="auto" w:fill="83CAEB"/>
      </w:tcPr>
    </w:tblStylePr>
    <w:tblStylePr w:type="band1Horz">
      <w:tblPr/>
      <w:tcPr>
        <w:shd w:val="clear" w:color="auto" w:fill="83CAEB"/>
      </w:tcPr>
    </w:tblStylePr>
  </w:style>
  <w:style w:type="table" w:customStyle="1" w:styleId="GridTable5Dark-Accent21">
    <w:name w:val="Grid Table 5 Dark - Accent 21"/>
    <w:basedOn w:val="TableNormal"/>
    <w:next w:val="GridTable5Dark-Accent2"/>
    <w:uiPriority w:val="50"/>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AE2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9713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9713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9713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97132"/>
      </w:tcPr>
    </w:tblStylePr>
    <w:tblStylePr w:type="band1Vert">
      <w:tblPr/>
      <w:tcPr>
        <w:shd w:val="clear" w:color="auto" w:fill="F6C5AC"/>
      </w:tcPr>
    </w:tblStylePr>
    <w:tblStylePr w:type="band1Horz">
      <w:tblPr/>
      <w:tcPr>
        <w:shd w:val="clear" w:color="auto" w:fill="F6C5AC"/>
      </w:tcPr>
    </w:tblStylePr>
  </w:style>
  <w:style w:type="table" w:customStyle="1" w:styleId="GridTable5Dark-Accent31">
    <w:name w:val="Grid Table 5 Dark - Accent 31"/>
    <w:basedOn w:val="TableNormal"/>
    <w:next w:val="GridTable5Dark-Accent3"/>
    <w:uiPriority w:val="50"/>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F0C7"/>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96B2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96B2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96B2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96B24"/>
      </w:tcPr>
    </w:tblStylePr>
    <w:tblStylePr w:type="band1Vert">
      <w:tblPr/>
      <w:tcPr>
        <w:shd w:val="clear" w:color="auto" w:fill="84E290"/>
      </w:tcPr>
    </w:tblStylePr>
    <w:tblStylePr w:type="band1Horz">
      <w:tblPr/>
      <w:tcPr>
        <w:shd w:val="clear" w:color="auto" w:fill="84E290"/>
      </w:tcPr>
    </w:tblStylePr>
  </w:style>
  <w:style w:type="table" w:customStyle="1" w:styleId="GridTable5Dark-Accent41">
    <w:name w:val="Grid Table 5 Dark - Accent 41"/>
    <w:basedOn w:val="TableNormal"/>
    <w:next w:val="GridTable5Dark-Accent4"/>
    <w:uiPriority w:val="50"/>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AEDF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F9E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F9E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F9E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F9ED5"/>
      </w:tcPr>
    </w:tblStylePr>
    <w:tblStylePr w:type="band1Vert">
      <w:tblPr/>
      <w:tcPr>
        <w:shd w:val="clear" w:color="auto" w:fill="95DCF7"/>
      </w:tcPr>
    </w:tblStylePr>
    <w:tblStylePr w:type="band1Horz">
      <w:tblPr/>
      <w:tcPr>
        <w:shd w:val="clear" w:color="auto" w:fill="95DCF7"/>
      </w:tcPr>
    </w:tblStylePr>
  </w:style>
  <w:style w:type="table" w:customStyle="1" w:styleId="GridTable5Dark-Accent51">
    <w:name w:val="Grid Table 5 Dark - Accent 51"/>
    <w:basedOn w:val="TableNormal"/>
    <w:next w:val="GridTable5Dark-Accent5"/>
    <w:uiPriority w:val="50"/>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CE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02B9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02B9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02B9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02B93"/>
      </w:tcPr>
    </w:tblStylePr>
    <w:tblStylePr w:type="band1Vert">
      <w:tblPr/>
      <w:tcPr>
        <w:shd w:val="clear" w:color="auto" w:fill="E59EDC"/>
      </w:tcPr>
    </w:tblStylePr>
    <w:tblStylePr w:type="band1Horz">
      <w:tblPr/>
      <w:tcPr>
        <w:shd w:val="clear" w:color="auto" w:fill="E59EDC"/>
      </w:tcPr>
    </w:tblStylePr>
  </w:style>
  <w:style w:type="table" w:customStyle="1" w:styleId="GridTable5Dark-Accent61">
    <w:name w:val="Grid Table 5 Dark - Accent 61"/>
    <w:basedOn w:val="TableNormal"/>
    <w:next w:val="GridTable5Dark-Accent6"/>
    <w:uiPriority w:val="50"/>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F2D0"/>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EA72E"/>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EA72E"/>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EA72E"/>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EA72E"/>
      </w:tcPr>
    </w:tblStylePr>
    <w:tblStylePr w:type="band1Vert">
      <w:tblPr/>
      <w:tcPr>
        <w:shd w:val="clear" w:color="auto" w:fill="B3E5A1"/>
      </w:tcPr>
    </w:tblStylePr>
    <w:tblStylePr w:type="band1Horz">
      <w:tblPr/>
      <w:tcPr>
        <w:shd w:val="clear" w:color="auto" w:fill="B3E5A1"/>
      </w:tcPr>
    </w:tblStylePr>
  </w:style>
  <w:style w:type="table" w:customStyle="1" w:styleId="GridTable6Colorful1">
    <w:name w:val="Grid Table 6 Colorful1"/>
    <w:basedOn w:val="TableNormal"/>
    <w:next w:val="GridTable6Colorful"/>
    <w:uiPriority w:val="51"/>
    <w:rsid w:val="00644F14"/>
    <w:pPr>
      <w:pBdr>
        <w:top w:val="nil"/>
        <w:left w:val="nil"/>
        <w:bottom w:val="nil"/>
        <w:right w:val="nil"/>
        <w:between w:val="nil"/>
        <w:bar w:val="nil"/>
      </w:pBdr>
    </w:pPr>
    <w:rPr>
      <w:rFonts w:eastAsia="Arial Unicode MS"/>
      <w:color w:val="000000"/>
      <w:bdr w:val="nil"/>
      <w:lang w:eastAsia="zh-C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1">
    <w:name w:val="Grid Table 6 Colorful - Accent 11"/>
    <w:basedOn w:val="TableNormal"/>
    <w:next w:val="GridTable6Colorful-Accent1"/>
    <w:uiPriority w:val="51"/>
    <w:rsid w:val="00644F14"/>
    <w:pPr>
      <w:pBdr>
        <w:top w:val="nil"/>
        <w:left w:val="nil"/>
        <w:bottom w:val="nil"/>
        <w:right w:val="nil"/>
        <w:between w:val="nil"/>
        <w:bar w:val="nil"/>
      </w:pBdr>
    </w:pPr>
    <w:rPr>
      <w:rFonts w:eastAsia="Arial Unicode MS"/>
      <w:color w:val="0F4761"/>
      <w:bdr w:val="nil"/>
      <w:lang w:eastAsia="zh-CN"/>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bottom w:val="single" w:sz="12" w:space="0" w:color="45B0E1"/>
        </w:tcBorders>
      </w:tcPr>
    </w:tblStylePr>
    <w:tblStylePr w:type="lastRow">
      <w:rPr>
        <w:b/>
        <w:bCs/>
      </w:rPr>
      <w:tblPr/>
      <w:tcPr>
        <w:tcBorders>
          <w:top w:val="doub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6Colorful-Accent21">
    <w:name w:val="Grid Table 6 Colorful - Accent 21"/>
    <w:basedOn w:val="TableNormal"/>
    <w:next w:val="GridTable6Colorful-Accent2"/>
    <w:uiPriority w:val="51"/>
    <w:rsid w:val="00644F14"/>
    <w:pPr>
      <w:pBdr>
        <w:top w:val="nil"/>
        <w:left w:val="nil"/>
        <w:bottom w:val="nil"/>
        <w:right w:val="nil"/>
        <w:between w:val="nil"/>
        <w:bar w:val="nil"/>
      </w:pBdr>
    </w:pPr>
    <w:rPr>
      <w:rFonts w:eastAsia="Arial Unicode MS"/>
      <w:color w:val="BF4E14"/>
      <w:bdr w:val="nil"/>
      <w:lang w:eastAsia="zh-CN"/>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bottom w:val="single" w:sz="12" w:space="0" w:color="F1A983"/>
        </w:tcBorders>
      </w:tcPr>
    </w:tblStylePr>
    <w:tblStylePr w:type="lastRow">
      <w:rPr>
        <w:b/>
        <w:bCs/>
      </w:rPr>
      <w:tblPr/>
      <w:tcPr>
        <w:tcBorders>
          <w:top w:val="doub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GridTable6Colorful-Accent31">
    <w:name w:val="Grid Table 6 Colorful - Accent 31"/>
    <w:basedOn w:val="TableNormal"/>
    <w:next w:val="GridTable6Colorful-Accent3"/>
    <w:uiPriority w:val="51"/>
    <w:rsid w:val="00644F14"/>
    <w:pPr>
      <w:pBdr>
        <w:top w:val="nil"/>
        <w:left w:val="nil"/>
        <w:bottom w:val="nil"/>
        <w:right w:val="nil"/>
        <w:between w:val="nil"/>
        <w:bar w:val="nil"/>
      </w:pBdr>
    </w:pPr>
    <w:rPr>
      <w:rFonts w:eastAsia="Arial Unicode MS"/>
      <w:color w:val="124F1A"/>
      <w:bdr w:val="nil"/>
      <w:lang w:eastAsia="zh-CN"/>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bottom w:val="single" w:sz="12" w:space="0" w:color="47D459"/>
        </w:tcBorders>
      </w:tcPr>
    </w:tblStylePr>
    <w:tblStylePr w:type="lastRow">
      <w:rPr>
        <w:b/>
        <w:bCs/>
      </w:rPr>
      <w:tblPr/>
      <w:tcPr>
        <w:tcBorders>
          <w:top w:val="doub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GridTable6Colorful-Accent41">
    <w:name w:val="Grid Table 6 Colorful - Accent 41"/>
    <w:basedOn w:val="TableNormal"/>
    <w:next w:val="GridTable6Colorful-Accent4"/>
    <w:uiPriority w:val="51"/>
    <w:rsid w:val="00644F14"/>
    <w:pPr>
      <w:pBdr>
        <w:top w:val="nil"/>
        <w:left w:val="nil"/>
        <w:bottom w:val="nil"/>
        <w:right w:val="nil"/>
        <w:between w:val="nil"/>
        <w:bar w:val="nil"/>
      </w:pBdr>
    </w:pPr>
    <w:rPr>
      <w:rFonts w:eastAsia="Arial Unicode MS"/>
      <w:color w:val="0B769F"/>
      <w:bdr w:val="nil"/>
      <w:lang w:eastAsia="zh-CN"/>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bottom w:val="single" w:sz="12" w:space="0" w:color="60CAF3"/>
        </w:tcBorders>
      </w:tcPr>
    </w:tblStylePr>
    <w:tblStylePr w:type="lastRow">
      <w:rPr>
        <w:b/>
        <w:bCs/>
      </w:rPr>
      <w:tblPr/>
      <w:tcPr>
        <w:tcBorders>
          <w:top w:val="doub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GridTable6Colorful-Accent51">
    <w:name w:val="Grid Table 6 Colorful - Accent 51"/>
    <w:basedOn w:val="TableNormal"/>
    <w:next w:val="GridTable6Colorful-Accent5"/>
    <w:uiPriority w:val="51"/>
    <w:rsid w:val="00644F14"/>
    <w:pPr>
      <w:pBdr>
        <w:top w:val="nil"/>
        <w:left w:val="nil"/>
        <w:bottom w:val="nil"/>
        <w:right w:val="nil"/>
        <w:between w:val="nil"/>
        <w:bar w:val="nil"/>
      </w:pBdr>
    </w:pPr>
    <w:rPr>
      <w:rFonts w:eastAsia="Arial Unicode MS"/>
      <w:color w:val="77206D"/>
      <w:bdr w:val="nil"/>
      <w:lang w:eastAsia="zh-CN"/>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bottom w:val="single" w:sz="12" w:space="0" w:color="D86DCB"/>
        </w:tcBorders>
      </w:tcPr>
    </w:tblStylePr>
    <w:tblStylePr w:type="lastRow">
      <w:rPr>
        <w:b/>
        <w:bCs/>
      </w:rPr>
      <w:tblPr/>
      <w:tcPr>
        <w:tcBorders>
          <w:top w:val="doub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GridTable6Colorful-Accent61">
    <w:name w:val="Grid Table 6 Colorful - Accent 61"/>
    <w:basedOn w:val="TableNormal"/>
    <w:next w:val="GridTable6Colorful-Accent6"/>
    <w:uiPriority w:val="51"/>
    <w:rsid w:val="00644F14"/>
    <w:pPr>
      <w:pBdr>
        <w:top w:val="nil"/>
        <w:left w:val="nil"/>
        <w:bottom w:val="nil"/>
        <w:right w:val="nil"/>
        <w:between w:val="nil"/>
        <w:bar w:val="nil"/>
      </w:pBdr>
    </w:pPr>
    <w:rPr>
      <w:rFonts w:eastAsia="Arial Unicode MS"/>
      <w:color w:val="3A7C22"/>
      <w:bdr w:val="nil"/>
      <w:lang w:eastAsia="zh-CN"/>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bottom w:val="single" w:sz="12" w:space="0" w:color="8DD873"/>
        </w:tcBorders>
      </w:tcPr>
    </w:tblStylePr>
    <w:tblStylePr w:type="lastRow">
      <w:rPr>
        <w:b/>
        <w:bCs/>
      </w:rPr>
      <w:tblPr/>
      <w:tcPr>
        <w:tcBorders>
          <w:top w:val="doub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GridTable7Colorful1">
    <w:name w:val="Grid Table 7 Colorful1"/>
    <w:basedOn w:val="TableNormal"/>
    <w:next w:val="GridTable7Colorful"/>
    <w:uiPriority w:val="52"/>
    <w:rsid w:val="00644F14"/>
    <w:pPr>
      <w:pBdr>
        <w:top w:val="nil"/>
        <w:left w:val="nil"/>
        <w:bottom w:val="nil"/>
        <w:right w:val="nil"/>
        <w:between w:val="nil"/>
        <w:bar w:val="nil"/>
      </w:pBdr>
    </w:pPr>
    <w:rPr>
      <w:rFonts w:eastAsia="Arial Unicode MS"/>
      <w:color w:val="000000"/>
      <w:bdr w:val="nil"/>
      <w:lang w:eastAsia="zh-C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1">
    <w:name w:val="Grid Table 7 Colorful - Accent 11"/>
    <w:basedOn w:val="TableNormal"/>
    <w:next w:val="GridTable7Colorful-Accent1"/>
    <w:uiPriority w:val="52"/>
    <w:rsid w:val="00644F14"/>
    <w:pPr>
      <w:pBdr>
        <w:top w:val="nil"/>
        <w:left w:val="nil"/>
        <w:bottom w:val="nil"/>
        <w:right w:val="nil"/>
        <w:between w:val="nil"/>
        <w:bar w:val="nil"/>
      </w:pBdr>
    </w:pPr>
    <w:rPr>
      <w:rFonts w:eastAsia="Arial Unicode MS"/>
      <w:color w:val="0F4761"/>
      <w:bdr w:val="nil"/>
      <w:lang w:eastAsia="zh-CN"/>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bottom w:val="single" w:sz="4" w:space="0" w:color="45B0E1"/>
        </w:tcBorders>
      </w:tcPr>
    </w:tblStylePr>
    <w:tblStylePr w:type="nwCell">
      <w:tblPr/>
      <w:tcPr>
        <w:tcBorders>
          <w:bottom w:val="single" w:sz="4" w:space="0" w:color="45B0E1"/>
        </w:tcBorders>
      </w:tcPr>
    </w:tblStylePr>
    <w:tblStylePr w:type="seCell">
      <w:tblPr/>
      <w:tcPr>
        <w:tcBorders>
          <w:top w:val="single" w:sz="4" w:space="0" w:color="45B0E1"/>
        </w:tcBorders>
      </w:tcPr>
    </w:tblStylePr>
    <w:tblStylePr w:type="swCell">
      <w:tblPr/>
      <w:tcPr>
        <w:tcBorders>
          <w:top w:val="single" w:sz="4" w:space="0" w:color="45B0E1"/>
        </w:tcBorders>
      </w:tcPr>
    </w:tblStylePr>
  </w:style>
  <w:style w:type="table" w:customStyle="1" w:styleId="GridTable7Colorful-Accent21">
    <w:name w:val="Grid Table 7 Colorful - Accent 21"/>
    <w:basedOn w:val="TableNormal"/>
    <w:next w:val="GridTable7Colorful-Accent2"/>
    <w:uiPriority w:val="52"/>
    <w:rsid w:val="00644F14"/>
    <w:pPr>
      <w:pBdr>
        <w:top w:val="nil"/>
        <w:left w:val="nil"/>
        <w:bottom w:val="nil"/>
        <w:right w:val="nil"/>
        <w:between w:val="nil"/>
        <w:bar w:val="nil"/>
      </w:pBdr>
    </w:pPr>
    <w:rPr>
      <w:rFonts w:eastAsia="Arial Unicode MS"/>
      <w:color w:val="BF4E14"/>
      <w:bdr w:val="nil"/>
      <w:lang w:eastAsia="zh-CN"/>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bottom w:val="single" w:sz="4" w:space="0" w:color="F1A983"/>
        </w:tcBorders>
      </w:tcPr>
    </w:tblStylePr>
    <w:tblStylePr w:type="nwCell">
      <w:tblPr/>
      <w:tcPr>
        <w:tcBorders>
          <w:bottom w:val="single" w:sz="4" w:space="0" w:color="F1A983"/>
        </w:tcBorders>
      </w:tcPr>
    </w:tblStylePr>
    <w:tblStylePr w:type="seCell">
      <w:tblPr/>
      <w:tcPr>
        <w:tcBorders>
          <w:top w:val="single" w:sz="4" w:space="0" w:color="F1A983"/>
        </w:tcBorders>
      </w:tcPr>
    </w:tblStylePr>
    <w:tblStylePr w:type="swCell">
      <w:tblPr/>
      <w:tcPr>
        <w:tcBorders>
          <w:top w:val="single" w:sz="4" w:space="0" w:color="F1A983"/>
        </w:tcBorders>
      </w:tcPr>
    </w:tblStylePr>
  </w:style>
  <w:style w:type="table" w:customStyle="1" w:styleId="GridTable7Colorful-Accent31">
    <w:name w:val="Grid Table 7 Colorful - Accent 31"/>
    <w:basedOn w:val="TableNormal"/>
    <w:next w:val="GridTable7Colorful-Accent3"/>
    <w:uiPriority w:val="52"/>
    <w:rsid w:val="00644F14"/>
    <w:pPr>
      <w:pBdr>
        <w:top w:val="nil"/>
        <w:left w:val="nil"/>
        <w:bottom w:val="nil"/>
        <w:right w:val="nil"/>
        <w:between w:val="nil"/>
        <w:bar w:val="nil"/>
      </w:pBdr>
    </w:pPr>
    <w:rPr>
      <w:rFonts w:eastAsia="Arial Unicode MS"/>
      <w:color w:val="124F1A"/>
      <w:bdr w:val="nil"/>
      <w:lang w:eastAsia="zh-CN"/>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bottom w:val="single" w:sz="4" w:space="0" w:color="47D459"/>
        </w:tcBorders>
      </w:tcPr>
    </w:tblStylePr>
    <w:tblStylePr w:type="nwCell">
      <w:tblPr/>
      <w:tcPr>
        <w:tcBorders>
          <w:bottom w:val="single" w:sz="4" w:space="0" w:color="47D459"/>
        </w:tcBorders>
      </w:tcPr>
    </w:tblStylePr>
    <w:tblStylePr w:type="seCell">
      <w:tblPr/>
      <w:tcPr>
        <w:tcBorders>
          <w:top w:val="single" w:sz="4" w:space="0" w:color="47D459"/>
        </w:tcBorders>
      </w:tcPr>
    </w:tblStylePr>
    <w:tblStylePr w:type="swCell">
      <w:tblPr/>
      <w:tcPr>
        <w:tcBorders>
          <w:top w:val="single" w:sz="4" w:space="0" w:color="47D459"/>
        </w:tcBorders>
      </w:tcPr>
    </w:tblStylePr>
  </w:style>
  <w:style w:type="table" w:customStyle="1" w:styleId="GridTable7Colorful-Accent41">
    <w:name w:val="Grid Table 7 Colorful - Accent 41"/>
    <w:basedOn w:val="TableNormal"/>
    <w:next w:val="GridTable7Colorful-Accent4"/>
    <w:uiPriority w:val="52"/>
    <w:rsid w:val="00644F14"/>
    <w:pPr>
      <w:pBdr>
        <w:top w:val="nil"/>
        <w:left w:val="nil"/>
        <w:bottom w:val="nil"/>
        <w:right w:val="nil"/>
        <w:between w:val="nil"/>
        <w:bar w:val="nil"/>
      </w:pBdr>
    </w:pPr>
    <w:rPr>
      <w:rFonts w:eastAsia="Arial Unicode MS"/>
      <w:color w:val="0B769F"/>
      <w:bdr w:val="nil"/>
      <w:lang w:eastAsia="zh-CN"/>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bottom w:val="single" w:sz="4" w:space="0" w:color="60CAF3"/>
        </w:tcBorders>
      </w:tcPr>
    </w:tblStylePr>
    <w:tblStylePr w:type="nwCell">
      <w:tblPr/>
      <w:tcPr>
        <w:tcBorders>
          <w:bottom w:val="single" w:sz="4" w:space="0" w:color="60CAF3"/>
        </w:tcBorders>
      </w:tcPr>
    </w:tblStylePr>
    <w:tblStylePr w:type="seCell">
      <w:tblPr/>
      <w:tcPr>
        <w:tcBorders>
          <w:top w:val="single" w:sz="4" w:space="0" w:color="60CAF3"/>
        </w:tcBorders>
      </w:tcPr>
    </w:tblStylePr>
    <w:tblStylePr w:type="swCell">
      <w:tblPr/>
      <w:tcPr>
        <w:tcBorders>
          <w:top w:val="single" w:sz="4" w:space="0" w:color="60CAF3"/>
        </w:tcBorders>
      </w:tcPr>
    </w:tblStylePr>
  </w:style>
  <w:style w:type="table" w:customStyle="1" w:styleId="GridTable7Colorful-Accent51">
    <w:name w:val="Grid Table 7 Colorful - Accent 51"/>
    <w:basedOn w:val="TableNormal"/>
    <w:next w:val="GridTable7Colorful-Accent5"/>
    <w:uiPriority w:val="52"/>
    <w:rsid w:val="00644F14"/>
    <w:pPr>
      <w:pBdr>
        <w:top w:val="nil"/>
        <w:left w:val="nil"/>
        <w:bottom w:val="nil"/>
        <w:right w:val="nil"/>
        <w:between w:val="nil"/>
        <w:bar w:val="nil"/>
      </w:pBdr>
    </w:pPr>
    <w:rPr>
      <w:rFonts w:eastAsia="Arial Unicode MS"/>
      <w:color w:val="77206D"/>
      <w:bdr w:val="nil"/>
      <w:lang w:eastAsia="zh-CN"/>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bottom w:val="single" w:sz="4" w:space="0" w:color="D86DCB"/>
        </w:tcBorders>
      </w:tcPr>
    </w:tblStylePr>
    <w:tblStylePr w:type="nwCell">
      <w:tblPr/>
      <w:tcPr>
        <w:tcBorders>
          <w:bottom w:val="single" w:sz="4" w:space="0" w:color="D86DCB"/>
        </w:tcBorders>
      </w:tcPr>
    </w:tblStylePr>
    <w:tblStylePr w:type="seCell">
      <w:tblPr/>
      <w:tcPr>
        <w:tcBorders>
          <w:top w:val="single" w:sz="4" w:space="0" w:color="D86DCB"/>
        </w:tcBorders>
      </w:tcPr>
    </w:tblStylePr>
    <w:tblStylePr w:type="swCell">
      <w:tblPr/>
      <w:tcPr>
        <w:tcBorders>
          <w:top w:val="single" w:sz="4" w:space="0" w:color="D86DCB"/>
        </w:tcBorders>
      </w:tcPr>
    </w:tblStylePr>
  </w:style>
  <w:style w:type="table" w:customStyle="1" w:styleId="GridTable7Colorful-Accent61">
    <w:name w:val="Grid Table 7 Colorful - Accent 61"/>
    <w:basedOn w:val="TableNormal"/>
    <w:next w:val="GridTable7Colorful-Accent6"/>
    <w:uiPriority w:val="52"/>
    <w:rsid w:val="00644F14"/>
    <w:pPr>
      <w:pBdr>
        <w:top w:val="nil"/>
        <w:left w:val="nil"/>
        <w:bottom w:val="nil"/>
        <w:right w:val="nil"/>
        <w:between w:val="nil"/>
        <w:bar w:val="nil"/>
      </w:pBdr>
    </w:pPr>
    <w:rPr>
      <w:rFonts w:eastAsia="Arial Unicode MS"/>
      <w:color w:val="3A7C22"/>
      <w:bdr w:val="nil"/>
      <w:lang w:eastAsia="zh-CN"/>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bottom w:val="single" w:sz="4" w:space="0" w:color="8DD873"/>
        </w:tcBorders>
      </w:tcPr>
    </w:tblStylePr>
    <w:tblStylePr w:type="nwCell">
      <w:tblPr/>
      <w:tcPr>
        <w:tcBorders>
          <w:bottom w:val="single" w:sz="4" w:space="0" w:color="8DD873"/>
        </w:tcBorders>
      </w:tcPr>
    </w:tblStylePr>
    <w:tblStylePr w:type="seCell">
      <w:tblPr/>
      <w:tcPr>
        <w:tcBorders>
          <w:top w:val="single" w:sz="4" w:space="0" w:color="8DD873"/>
        </w:tcBorders>
      </w:tcPr>
    </w:tblStylePr>
    <w:tblStylePr w:type="swCell">
      <w:tblPr/>
      <w:tcPr>
        <w:tcBorders>
          <w:top w:val="single" w:sz="4" w:space="0" w:color="8DD873"/>
        </w:tcBorders>
      </w:tcPr>
    </w:tblStylePr>
  </w:style>
  <w:style w:type="character" w:styleId="Hashtag">
    <w:name w:val="Hashtag"/>
    <w:basedOn w:val="DefaultParagraphFont"/>
    <w:uiPriority w:val="99"/>
    <w:semiHidden/>
    <w:unhideWhenUsed/>
    <w:rsid w:val="00644F14"/>
    <w:rPr>
      <w:color w:val="2B579A"/>
      <w:shd w:val="clear" w:color="auto" w:fill="E1DFDD"/>
      <w:lang w:val="en-GB"/>
    </w:rPr>
  </w:style>
  <w:style w:type="character" w:styleId="HTMLAcronym">
    <w:name w:val="HTML Acronym"/>
    <w:basedOn w:val="DefaultParagraphFont"/>
    <w:uiPriority w:val="99"/>
    <w:semiHidden/>
    <w:unhideWhenUsed/>
    <w:rsid w:val="00644F14"/>
    <w:rPr>
      <w:lang w:val="en-GB"/>
    </w:rPr>
  </w:style>
  <w:style w:type="paragraph" w:styleId="HTMLAddress">
    <w:name w:val="HTML Address"/>
    <w:basedOn w:val="Normal"/>
    <w:link w:val="HTMLAddressChar"/>
    <w:uiPriority w:val="99"/>
    <w:semiHidden/>
    <w:unhideWhenUsed/>
    <w:rsid w:val="00644F14"/>
    <w:pPr>
      <w:tabs>
        <w:tab w:val="left" w:pos="567"/>
        <w:tab w:val="left" w:pos="1134"/>
        <w:tab w:val="left" w:pos="1701"/>
        <w:tab w:val="left" w:pos="2268"/>
      </w:tabs>
      <w:jc w:val="both"/>
    </w:pPr>
    <w:rPr>
      <w:rFonts w:eastAsia="SimSun"/>
      <w:i/>
      <w:iCs/>
      <w:sz w:val="22"/>
      <w:szCs w:val="22"/>
      <w:lang w:val="en-GB"/>
    </w:rPr>
  </w:style>
  <w:style w:type="character" w:customStyle="1" w:styleId="HTMLAddressChar">
    <w:name w:val="HTML Address Char"/>
    <w:basedOn w:val="DefaultParagraphFont"/>
    <w:link w:val="HTMLAddress"/>
    <w:uiPriority w:val="99"/>
    <w:semiHidden/>
    <w:rsid w:val="00644F14"/>
    <w:rPr>
      <w:rFonts w:eastAsia="SimSun"/>
      <w:i/>
      <w:iCs/>
      <w:sz w:val="22"/>
      <w:szCs w:val="22"/>
      <w:lang w:val="en-GB"/>
    </w:rPr>
  </w:style>
  <w:style w:type="character" w:styleId="HTMLCite">
    <w:name w:val="HTML Cite"/>
    <w:basedOn w:val="DefaultParagraphFont"/>
    <w:uiPriority w:val="99"/>
    <w:semiHidden/>
    <w:unhideWhenUsed/>
    <w:rsid w:val="00644F14"/>
    <w:rPr>
      <w:i/>
      <w:iCs/>
      <w:lang w:val="en-GB"/>
    </w:rPr>
  </w:style>
  <w:style w:type="character" w:styleId="HTMLCode">
    <w:name w:val="HTML Code"/>
    <w:basedOn w:val="DefaultParagraphFont"/>
    <w:uiPriority w:val="99"/>
    <w:semiHidden/>
    <w:unhideWhenUsed/>
    <w:rsid w:val="00644F14"/>
    <w:rPr>
      <w:rFonts w:ascii="Consolas" w:hAnsi="Consolas"/>
      <w:sz w:val="20"/>
      <w:szCs w:val="20"/>
      <w:lang w:val="en-GB"/>
    </w:rPr>
  </w:style>
  <w:style w:type="character" w:styleId="HTMLDefinition">
    <w:name w:val="HTML Definition"/>
    <w:basedOn w:val="DefaultParagraphFont"/>
    <w:uiPriority w:val="99"/>
    <w:semiHidden/>
    <w:unhideWhenUsed/>
    <w:rsid w:val="00644F14"/>
    <w:rPr>
      <w:i/>
      <w:iCs/>
      <w:lang w:val="en-GB"/>
    </w:rPr>
  </w:style>
  <w:style w:type="character" w:styleId="HTMLKeyboard">
    <w:name w:val="HTML Keyboard"/>
    <w:basedOn w:val="DefaultParagraphFont"/>
    <w:uiPriority w:val="99"/>
    <w:semiHidden/>
    <w:unhideWhenUsed/>
    <w:rsid w:val="00644F14"/>
    <w:rPr>
      <w:rFonts w:ascii="Consolas" w:hAnsi="Consolas"/>
      <w:sz w:val="20"/>
      <w:szCs w:val="20"/>
      <w:lang w:val="en-GB"/>
    </w:rPr>
  </w:style>
  <w:style w:type="character" w:customStyle="1" w:styleId="HTMLPreformattedChar">
    <w:name w:val="HTML Preformatted Char"/>
    <w:basedOn w:val="DefaultParagraphFont"/>
    <w:link w:val="HTMLPreformatted"/>
    <w:uiPriority w:val="99"/>
    <w:rsid w:val="00644F14"/>
    <w:rPr>
      <w:rFonts w:ascii="Courier New" w:eastAsia="Times New Roman" w:hAnsi="Courier New" w:cs="Courier New"/>
      <w:szCs w:val="24"/>
      <w:lang w:val="en-CA"/>
    </w:rPr>
  </w:style>
  <w:style w:type="character" w:styleId="HTMLSample">
    <w:name w:val="HTML Sample"/>
    <w:basedOn w:val="DefaultParagraphFont"/>
    <w:uiPriority w:val="99"/>
    <w:semiHidden/>
    <w:unhideWhenUsed/>
    <w:rsid w:val="00644F14"/>
    <w:rPr>
      <w:rFonts w:ascii="Consolas" w:hAnsi="Consolas"/>
      <w:sz w:val="24"/>
      <w:szCs w:val="24"/>
      <w:lang w:val="en-GB"/>
    </w:rPr>
  </w:style>
  <w:style w:type="character" w:styleId="HTMLTypewriter">
    <w:name w:val="HTML Typewriter"/>
    <w:basedOn w:val="DefaultParagraphFont"/>
    <w:uiPriority w:val="99"/>
    <w:semiHidden/>
    <w:unhideWhenUsed/>
    <w:rsid w:val="00644F14"/>
    <w:rPr>
      <w:rFonts w:ascii="Consolas" w:hAnsi="Consolas"/>
      <w:sz w:val="20"/>
      <w:szCs w:val="20"/>
      <w:lang w:val="en-GB"/>
    </w:rPr>
  </w:style>
  <w:style w:type="character" w:styleId="HTMLVariable">
    <w:name w:val="HTML Variable"/>
    <w:basedOn w:val="DefaultParagraphFont"/>
    <w:uiPriority w:val="99"/>
    <w:semiHidden/>
    <w:unhideWhenUsed/>
    <w:rsid w:val="00644F14"/>
    <w:rPr>
      <w:i/>
      <w:iCs/>
      <w:lang w:val="en-GB"/>
    </w:rPr>
  </w:style>
  <w:style w:type="paragraph" w:styleId="Index1">
    <w:name w:val="index 1"/>
    <w:basedOn w:val="Normal"/>
    <w:next w:val="Normal"/>
    <w:autoRedefine/>
    <w:uiPriority w:val="99"/>
    <w:semiHidden/>
    <w:unhideWhenUsed/>
    <w:rsid w:val="00644F14"/>
    <w:pPr>
      <w:ind w:left="220" w:hanging="220"/>
      <w:jc w:val="both"/>
    </w:pPr>
    <w:rPr>
      <w:rFonts w:eastAsia="SimSun"/>
      <w:sz w:val="22"/>
      <w:szCs w:val="22"/>
      <w:lang w:val="en-GB"/>
    </w:rPr>
  </w:style>
  <w:style w:type="paragraph" w:styleId="Index2">
    <w:name w:val="index 2"/>
    <w:basedOn w:val="Normal"/>
    <w:next w:val="Normal"/>
    <w:autoRedefine/>
    <w:uiPriority w:val="99"/>
    <w:semiHidden/>
    <w:unhideWhenUsed/>
    <w:rsid w:val="00644F14"/>
    <w:pPr>
      <w:ind w:left="440" w:hanging="220"/>
      <w:jc w:val="both"/>
    </w:pPr>
    <w:rPr>
      <w:rFonts w:eastAsia="SimSun"/>
      <w:sz w:val="22"/>
      <w:szCs w:val="22"/>
      <w:lang w:val="en-GB"/>
    </w:rPr>
  </w:style>
  <w:style w:type="paragraph" w:styleId="Index3">
    <w:name w:val="index 3"/>
    <w:basedOn w:val="Normal"/>
    <w:next w:val="Normal"/>
    <w:autoRedefine/>
    <w:uiPriority w:val="99"/>
    <w:semiHidden/>
    <w:unhideWhenUsed/>
    <w:rsid w:val="00644F14"/>
    <w:pPr>
      <w:ind w:left="660" w:hanging="220"/>
      <w:jc w:val="both"/>
    </w:pPr>
    <w:rPr>
      <w:rFonts w:eastAsia="SimSun"/>
      <w:sz w:val="22"/>
      <w:szCs w:val="22"/>
      <w:lang w:val="en-GB"/>
    </w:rPr>
  </w:style>
  <w:style w:type="paragraph" w:styleId="Index4">
    <w:name w:val="index 4"/>
    <w:basedOn w:val="Normal"/>
    <w:next w:val="Normal"/>
    <w:autoRedefine/>
    <w:uiPriority w:val="99"/>
    <w:semiHidden/>
    <w:unhideWhenUsed/>
    <w:rsid w:val="00644F14"/>
    <w:pPr>
      <w:ind w:left="880" w:hanging="220"/>
      <w:jc w:val="both"/>
    </w:pPr>
    <w:rPr>
      <w:rFonts w:eastAsia="SimSun"/>
      <w:sz w:val="22"/>
      <w:szCs w:val="22"/>
      <w:lang w:val="en-GB"/>
    </w:rPr>
  </w:style>
  <w:style w:type="paragraph" w:styleId="Index5">
    <w:name w:val="index 5"/>
    <w:basedOn w:val="Normal"/>
    <w:next w:val="Normal"/>
    <w:autoRedefine/>
    <w:uiPriority w:val="99"/>
    <w:semiHidden/>
    <w:unhideWhenUsed/>
    <w:rsid w:val="00644F14"/>
    <w:pPr>
      <w:ind w:left="1100" w:hanging="220"/>
      <w:jc w:val="both"/>
    </w:pPr>
    <w:rPr>
      <w:rFonts w:eastAsia="SimSun"/>
      <w:sz w:val="22"/>
      <w:szCs w:val="22"/>
      <w:lang w:val="en-GB"/>
    </w:rPr>
  </w:style>
  <w:style w:type="paragraph" w:styleId="Index6">
    <w:name w:val="index 6"/>
    <w:basedOn w:val="Normal"/>
    <w:next w:val="Normal"/>
    <w:autoRedefine/>
    <w:uiPriority w:val="99"/>
    <w:semiHidden/>
    <w:unhideWhenUsed/>
    <w:rsid w:val="00644F14"/>
    <w:pPr>
      <w:ind w:left="1320" w:hanging="220"/>
      <w:jc w:val="both"/>
    </w:pPr>
    <w:rPr>
      <w:rFonts w:eastAsia="SimSun"/>
      <w:sz w:val="22"/>
      <w:szCs w:val="22"/>
      <w:lang w:val="en-GB"/>
    </w:rPr>
  </w:style>
  <w:style w:type="paragraph" w:styleId="Index7">
    <w:name w:val="index 7"/>
    <w:basedOn w:val="Normal"/>
    <w:next w:val="Normal"/>
    <w:autoRedefine/>
    <w:uiPriority w:val="99"/>
    <w:semiHidden/>
    <w:unhideWhenUsed/>
    <w:rsid w:val="00644F14"/>
    <w:pPr>
      <w:ind w:left="1540" w:hanging="220"/>
      <w:jc w:val="both"/>
    </w:pPr>
    <w:rPr>
      <w:rFonts w:eastAsia="SimSun"/>
      <w:sz w:val="22"/>
      <w:szCs w:val="22"/>
      <w:lang w:val="en-GB"/>
    </w:rPr>
  </w:style>
  <w:style w:type="paragraph" w:styleId="Index8">
    <w:name w:val="index 8"/>
    <w:basedOn w:val="Normal"/>
    <w:next w:val="Normal"/>
    <w:autoRedefine/>
    <w:uiPriority w:val="99"/>
    <w:semiHidden/>
    <w:unhideWhenUsed/>
    <w:rsid w:val="00644F14"/>
    <w:pPr>
      <w:ind w:left="1760" w:hanging="220"/>
      <w:jc w:val="both"/>
    </w:pPr>
    <w:rPr>
      <w:rFonts w:eastAsia="SimSun"/>
      <w:sz w:val="22"/>
      <w:szCs w:val="22"/>
      <w:lang w:val="en-GB"/>
    </w:rPr>
  </w:style>
  <w:style w:type="paragraph" w:styleId="Index9">
    <w:name w:val="index 9"/>
    <w:basedOn w:val="Normal"/>
    <w:next w:val="Normal"/>
    <w:autoRedefine/>
    <w:uiPriority w:val="99"/>
    <w:semiHidden/>
    <w:unhideWhenUsed/>
    <w:rsid w:val="00644F14"/>
    <w:pPr>
      <w:ind w:left="1980" w:hanging="220"/>
      <w:jc w:val="both"/>
    </w:pPr>
    <w:rPr>
      <w:rFonts w:eastAsia="SimSun"/>
      <w:sz w:val="22"/>
      <w:szCs w:val="22"/>
      <w:lang w:val="en-GB"/>
    </w:rPr>
  </w:style>
  <w:style w:type="paragraph" w:customStyle="1" w:styleId="IndexHeading1">
    <w:name w:val="Index Heading1"/>
    <w:basedOn w:val="Normal"/>
    <w:next w:val="Index1"/>
    <w:uiPriority w:val="99"/>
    <w:semiHidden/>
    <w:unhideWhenUsed/>
    <w:rsid w:val="00644F14"/>
    <w:pPr>
      <w:tabs>
        <w:tab w:val="left" w:pos="567"/>
        <w:tab w:val="left" w:pos="1134"/>
        <w:tab w:val="left" w:pos="1701"/>
        <w:tab w:val="left" w:pos="2268"/>
      </w:tabs>
      <w:jc w:val="both"/>
    </w:pPr>
    <w:rPr>
      <w:rFonts w:ascii="Helvetica Neue" w:eastAsia="Helvetica Neue" w:hAnsi="Helvetica Neue" w:cs="Helvetica Neue"/>
      <w:b/>
      <w:bCs/>
      <w:sz w:val="22"/>
      <w:szCs w:val="22"/>
      <w:lang w:val="en-GB"/>
    </w:rPr>
  </w:style>
  <w:style w:type="character" w:customStyle="1" w:styleId="IntenseEmphasis1">
    <w:name w:val="Intense Emphasis1"/>
    <w:basedOn w:val="DefaultParagraphFont"/>
    <w:uiPriority w:val="21"/>
    <w:qFormat/>
    <w:rsid w:val="00644F14"/>
    <w:rPr>
      <w:i/>
      <w:iCs/>
      <w:color w:val="156082"/>
      <w:lang w:val="en-GB"/>
    </w:rPr>
  </w:style>
  <w:style w:type="paragraph" w:customStyle="1" w:styleId="IntenseQuote1">
    <w:name w:val="Intense Quote1"/>
    <w:basedOn w:val="Normal"/>
    <w:next w:val="Normal"/>
    <w:uiPriority w:val="30"/>
    <w:qFormat/>
    <w:rsid w:val="00644F14"/>
    <w:pPr>
      <w:pBdr>
        <w:top w:val="single" w:sz="4" w:space="10" w:color="156082"/>
        <w:bottom w:val="single" w:sz="4" w:space="10" w:color="156082"/>
      </w:pBdr>
      <w:tabs>
        <w:tab w:val="left" w:pos="567"/>
        <w:tab w:val="left" w:pos="1134"/>
        <w:tab w:val="left" w:pos="1701"/>
        <w:tab w:val="left" w:pos="2268"/>
      </w:tabs>
      <w:spacing w:before="360" w:after="360"/>
      <w:ind w:left="864" w:right="864"/>
      <w:jc w:val="center"/>
    </w:pPr>
    <w:rPr>
      <w:rFonts w:eastAsia="SimSun"/>
      <w:i/>
      <w:iCs/>
      <w:color w:val="156082"/>
      <w:sz w:val="22"/>
      <w:szCs w:val="22"/>
      <w:lang w:val="en-GB"/>
    </w:rPr>
  </w:style>
  <w:style w:type="character" w:customStyle="1" w:styleId="IntenseQuoteChar">
    <w:name w:val="Intense Quote Char"/>
    <w:basedOn w:val="DefaultParagraphFont"/>
    <w:link w:val="IntenseQuote"/>
    <w:uiPriority w:val="30"/>
    <w:rsid w:val="00644F14"/>
    <w:rPr>
      <w:rFonts w:eastAsia="SimSun"/>
      <w:i/>
      <w:iCs/>
      <w:color w:val="156082"/>
      <w:sz w:val="22"/>
      <w:szCs w:val="22"/>
      <w:bdr w:val="none" w:sz="0" w:space="0" w:color="auto"/>
      <w:lang w:val="en-GB" w:eastAsia="en-US"/>
    </w:rPr>
  </w:style>
  <w:style w:type="character" w:customStyle="1" w:styleId="IntenseReference1">
    <w:name w:val="Intense Reference1"/>
    <w:basedOn w:val="DefaultParagraphFont"/>
    <w:uiPriority w:val="32"/>
    <w:qFormat/>
    <w:rsid w:val="00644F14"/>
    <w:rPr>
      <w:b/>
      <w:bCs/>
      <w:smallCaps/>
      <w:color w:val="156082"/>
      <w:spacing w:val="5"/>
      <w:lang w:val="en-GB"/>
    </w:rPr>
  </w:style>
  <w:style w:type="table" w:customStyle="1" w:styleId="LightGrid1">
    <w:name w:val="Light Grid1"/>
    <w:basedOn w:val="TableNormal"/>
    <w:next w:val="LightGrid"/>
    <w:uiPriority w:val="62"/>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Helvetica Neue" w:eastAsia="Helvetica Neue" w:hAnsi="Helvetica Neue" w:cs="Helvetica Neue"/>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Helvetica Neue" w:eastAsia="Helvetica Neue" w:hAnsi="Helvetica Neue" w:cs="Helvetica Neue"/>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Helvetica Neue" w:eastAsia="Helvetica Neue" w:hAnsi="Helvetica Neue" w:cs="Helvetica Neue"/>
        <w:b/>
        <w:bCs/>
      </w:rPr>
    </w:tblStylePr>
    <w:tblStylePr w:type="lastCol">
      <w:rPr>
        <w:rFonts w:ascii="Helvetica Neue" w:eastAsia="Helvetica Neue" w:hAnsi="Helvetica Neue" w:cs="Helvetica Neue"/>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blStylePr w:type="firstRow">
      <w:pPr>
        <w:spacing w:before="0" w:after="0" w:line="240" w:lineRule="auto"/>
      </w:pPr>
      <w:rPr>
        <w:rFonts w:ascii="Helvetica Neue" w:eastAsia="Helvetica Neue" w:hAnsi="Helvetica Neue" w:cs="Helvetica Neue"/>
        <w:b/>
        <w:bCs/>
      </w:rPr>
      <w:tblPr/>
      <w:tcPr>
        <w:tcBorders>
          <w:top w:val="single" w:sz="8" w:space="0" w:color="156082"/>
          <w:left w:val="single" w:sz="8" w:space="0" w:color="156082"/>
          <w:bottom w:val="single" w:sz="18" w:space="0" w:color="156082"/>
          <w:right w:val="single" w:sz="8" w:space="0" w:color="156082"/>
          <w:insideH w:val="nil"/>
          <w:insideV w:val="single" w:sz="8" w:space="0" w:color="156082"/>
        </w:tcBorders>
      </w:tcPr>
    </w:tblStylePr>
    <w:tblStylePr w:type="lastRow">
      <w:pPr>
        <w:spacing w:before="0" w:after="0" w:line="240" w:lineRule="auto"/>
      </w:pPr>
      <w:rPr>
        <w:rFonts w:ascii="Helvetica Neue" w:eastAsia="Helvetica Neue" w:hAnsi="Helvetica Neue" w:cs="Helvetica Neue"/>
        <w:b/>
        <w:bCs/>
      </w:rPr>
      <w:tblPr/>
      <w:tcPr>
        <w:tcBorders>
          <w:top w:val="double" w:sz="6" w:space="0" w:color="156082"/>
          <w:left w:val="single" w:sz="8" w:space="0" w:color="156082"/>
          <w:bottom w:val="single" w:sz="8" w:space="0" w:color="156082"/>
          <w:right w:val="single" w:sz="8" w:space="0" w:color="156082"/>
          <w:insideH w:val="nil"/>
          <w:insideV w:val="single" w:sz="8" w:space="0" w:color="156082"/>
        </w:tcBorders>
      </w:tcPr>
    </w:tblStylePr>
    <w:tblStylePr w:type="firstCol">
      <w:rPr>
        <w:rFonts w:ascii="Helvetica Neue" w:eastAsia="Helvetica Neue" w:hAnsi="Helvetica Neue" w:cs="Helvetica Neue"/>
        <w:b/>
        <w:bCs/>
      </w:rPr>
    </w:tblStylePr>
    <w:tblStylePr w:type="lastCol">
      <w:rPr>
        <w:rFonts w:ascii="Helvetica Neue" w:eastAsia="Helvetica Neue" w:hAnsi="Helvetica Neue" w:cs="Helvetica Neue"/>
        <w:b/>
        <w:bCs/>
      </w:rPr>
      <w:tblPr/>
      <w:tcPr>
        <w:tcBorders>
          <w:top w:val="single" w:sz="8" w:space="0" w:color="156082"/>
          <w:left w:val="single" w:sz="8" w:space="0" w:color="156082"/>
          <w:bottom w:val="single" w:sz="8" w:space="0" w:color="156082"/>
          <w:right w:val="single" w:sz="8" w:space="0" w:color="156082"/>
        </w:tcBorders>
      </w:tcPr>
    </w:tblStylePr>
    <w:tblStylePr w:type="band1Vert">
      <w:tblPr/>
      <w:tcPr>
        <w:tcBorders>
          <w:top w:val="single" w:sz="8" w:space="0" w:color="156082"/>
          <w:left w:val="single" w:sz="8" w:space="0" w:color="156082"/>
          <w:bottom w:val="single" w:sz="8" w:space="0" w:color="156082"/>
          <w:right w:val="single" w:sz="8" w:space="0" w:color="156082"/>
        </w:tcBorders>
        <w:shd w:val="clear" w:color="auto" w:fill="B2DEF2"/>
      </w:tcPr>
    </w:tblStylePr>
    <w:tblStylePr w:type="band1Horz">
      <w:tblPr/>
      <w:tcPr>
        <w:tcBorders>
          <w:top w:val="single" w:sz="8" w:space="0" w:color="156082"/>
          <w:left w:val="single" w:sz="8" w:space="0" w:color="156082"/>
          <w:bottom w:val="single" w:sz="8" w:space="0" w:color="156082"/>
          <w:right w:val="single" w:sz="8" w:space="0" w:color="156082"/>
          <w:insideV w:val="single" w:sz="8" w:space="0" w:color="156082"/>
        </w:tcBorders>
        <w:shd w:val="clear" w:color="auto" w:fill="B2DEF2"/>
      </w:tcPr>
    </w:tblStylePr>
    <w:tblStylePr w:type="band2Horz">
      <w:tblPr/>
      <w:tcPr>
        <w:tcBorders>
          <w:top w:val="single" w:sz="8" w:space="0" w:color="156082"/>
          <w:left w:val="single" w:sz="8" w:space="0" w:color="156082"/>
          <w:bottom w:val="single" w:sz="8" w:space="0" w:color="156082"/>
          <w:right w:val="single" w:sz="8" w:space="0" w:color="156082"/>
          <w:insideV w:val="single" w:sz="8" w:space="0" w:color="156082"/>
        </w:tcBorders>
      </w:tcPr>
    </w:tblStylePr>
  </w:style>
  <w:style w:type="table" w:customStyle="1" w:styleId="LightGrid-Accent21">
    <w:name w:val="Light Grid - Accent 21"/>
    <w:basedOn w:val="TableNormal"/>
    <w:next w:val="LightGrid-Accent2"/>
    <w:uiPriority w:val="62"/>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blStylePr w:type="firstRow">
      <w:pPr>
        <w:spacing w:before="0" w:after="0" w:line="240" w:lineRule="auto"/>
      </w:pPr>
      <w:rPr>
        <w:rFonts w:ascii="Helvetica Neue" w:eastAsia="Helvetica Neue" w:hAnsi="Helvetica Neue" w:cs="Helvetica Neue"/>
        <w:b/>
        <w:bCs/>
      </w:rPr>
      <w:tblPr/>
      <w:tcPr>
        <w:tcBorders>
          <w:top w:val="single" w:sz="8" w:space="0" w:color="E97132"/>
          <w:left w:val="single" w:sz="8" w:space="0" w:color="E97132"/>
          <w:bottom w:val="single" w:sz="18" w:space="0" w:color="E97132"/>
          <w:right w:val="single" w:sz="8" w:space="0" w:color="E97132"/>
          <w:insideH w:val="nil"/>
          <w:insideV w:val="single" w:sz="8" w:space="0" w:color="E97132"/>
        </w:tcBorders>
      </w:tcPr>
    </w:tblStylePr>
    <w:tblStylePr w:type="lastRow">
      <w:pPr>
        <w:spacing w:before="0" w:after="0" w:line="240" w:lineRule="auto"/>
      </w:pPr>
      <w:rPr>
        <w:rFonts w:ascii="Helvetica Neue" w:eastAsia="Helvetica Neue" w:hAnsi="Helvetica Neue" w:cs="Helvetica Neue"/>
        <w:b/>
        <w:bCs/>
      </w:rPr>
      <w:tblPr/>
      <w:tcPr>
        <w:tcBorders>
          <w:top w:val="double" w:sz="6" w:space="0" w:color="E97132"/>
          <w:left w:val="single" w:sz="8" w:space="0" w:color="E97132"/>
          <w:bottom w:val="single" w:sz="8" w:space="0" w:color="E97132"/>
          <w:right w:val="single" w:sz="8" w:space="0" w:color="E97132"/>
          <w:insideH w:val="nil"/>
          <w:insideV w:val="single" w:sz="8" w:space="0" w:color="E97132"/>
        </w:tcBorders>
      </w:tcPr>
    </w:tblStylePr>
    <w:tblStylePr w:type="firstCol">
      <w:rPr>
        <w:rFonts w:ascii="Helvetica Neue" w:eastAsia="Helvetica Neue" w:hAnsi="Helvetica Neue" w:cs="Helvetica Neue"/>
        <w:b/>
        <w:bCs/>
      </w:rPr>
    </w:tblStylePr>
    <w:tblStylePr w:type="lastCol">
      <w:rPr>
        <w:rFonts w:ascii="Helvetica Neue" w:eastAsia="Helvetica Neue" w:hAnsi="Helvetica Neue" w:cs="Helvetica Neue"/>
        <w:b/>
        <w:bCs/>
      </w:rPr>
      <w:tblPr/>
      <w:tcPr>
        <w:tcBorders>
          <w:top w:val="single" w:sz="8" w:space="0" w:color="E97132"/>
          <w:left w:val="single" w:sz="8" w:space="0" w:color="E97132"/>
          <w:bottom w:val="single" w:sz="8" w:space="0" w:color="E97132"/>
          <w:right w:val="single" w:sz="8" w:space="0" w:color="E97132"/>
        </w:tcBorders>
      </w:tcPr>
    </w:tblStylePr>
    <w:tblStylePr w:type="band1Vert">
      <w:tblPr/>
      <w:tcPr>
        <w:tcBorders>
          <w:top w:val="single" w:sz="8" w:space="0" w:color="E97132"/>
          <w:left w:val="single" w:sz="8" w:space="0" w:color="E97132"/>
          <w:bottom w:val="single" w:sz="8" w:space="0" w:color="E97132"/>
          <w:right w:val="single" w:sz="8" w:space="0" w:color="E97132"/>
        </w:tcBorders>
        <w:shd w:val="clear" w:color="auto" w:fill="F9DBCC"/>
      </w:tcPr>
    </w:tblStylePr>
    <w:tblStylePr w:type="band1Horz">
      <w:tblPr/>
      <w:tcPr>
        <w:tcBorders>
          <w:top w:val="single" w:sz="8" w:space="0" w:color="E97132"/>
          <w:left w:val="single" w:sz="8" w:space="0" w:color="E97132"/>
          <w:bottom w:val="single" w:sz="8" w:space="0" w:color="E97132"/>
          <w:right w:val="single" w:sz="8" w:space="0" w:color="E97132"/>
          <w:insideV w:val="single" w:sz="8" w:space="0" w:color="E97132"/>
        </w:tcBorders>
        <w:shd w:val="clear" w:color="auto" w:fill="F9DBCC"/>
      </w:tcPr>
    </w:tblStylePr>
    <w:tblStylePr w:type="band2Horz">
      <w:tblPr/>
      <w:tcPr>
        <w:tcBorders>
          <w:top w:val="single" w:sz="8" w:space="0" w:color="E97132"/>
          <w:left w:val="single" w:sz="8" w:space="0" w:color="E97132"/>
          <w:bottom w:val="single" w:sz="8" w:space="0" w:color="E97132"/>
          <w:right w:val="single" w:sz="8" w:space="0" w:color="E97132"/>
          <w:insideV w:val="single" w:sz="8" w:space="0" w:color="E97132"/>
        </w:tcBorders>
      </w:tcPr>
    </w:tblStylePr>
  </w:style>
  <w:style w:type="table" w:customStyle="1" w:styleId="LightGrid-Accent32">
    <w:name w:val="Light Grid - Accent 32"/>
    <w:basedOn w:val="TableNormal"/>
    <w:next w:val="LightGrid-Accent3"/>
    <w:uiPriority w:val="62"/>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blStylePr w:type="firstRow">
      <w:pPr>
        <w:spacing w:before="0" w:after="0" w:line="240" w:lineRule="auto"/>
      </w:pPr>
      <w:rPr>
        <w:rFonts w:ascii="Helvetica Neue" w:eastAsia="Helvetica Neue" w:hAnsi="Helvetica Neue" w:cs="Helvetica Neue"/>
        <w:b/>
        <w:bCs/>
      </w:rPr>
      <w:tblPr/>
      <w:tcPr>
        <w:tcBorders>
          <w:top w:val="single" w:sz="8" w:space="0" w:color="196B24"/>
          <w:left w:val="single" w:sz="8" w:space="0" w:color="196B24"/>
          <w:bottom w:val="single" w:sz="18" w:space="0" w:color="196B24"/>
          <w:right w:val="single" w:sz="8" w:space="0" w:color="196B24"/>
          <w:insideH w:val="nil"/>
          <w:insideV w:val="single" w:sz="8" w:space="0" w:color="196B24"/>
        </w:tcBorders>
      </w:tcPr>
    </w:tblStylePr>
    <w:tblStylePr w:type="lastRow">
      <w:pPr>
        <w:spacing w:before="0" w:after="0" w:line="240" w:lineRule="auto"/>
      </w:pPr>
      <w:rPr>
        <w:rFonts w:ascii="Helvetica Neue" w:eastAsia="Helvetica Neue" w:hAnsi="Helvetica Neue" w:cs="Helvetica Neue"/>
        <w:b/>
        <w:bCs/>
      </w:rPr>
      <w:tblPr/>
      <w:tcPr>
        <w:tcBorders>
          <w:top w:val="double" w:sz="6" w:space="0" w:color="196B24"/>
          <w:left w:val="single" w:sz="8" w:space="0" w:color="196B24"/>
          <w:bottom w:val="single" w:sz="8" w:space="0" w:color="196B24"/>
          <w:right w:val="single" w:sz="8" w:space="0" w:color="196B24"/>
          <w:insideH w:val="nil"/>
          <w:insideV w:val="single" w:sz="8" w:space="0" w:color="196B24"/>
        </w:tcBorders>
      </w:tcPr>
    </w:tblStylePr>
    <w:tblStylePr w:type="firstCol">
      <w:rPr>
        <w:rFonts w:ascii="Helvetica Neue" w:eastAsia="Helvetica Neue" w:hAnsi="Helvetica Neue" w:cs="Helvetica Neue"/>
        <w:b/>
        <w:bCs/>
      </w:rPr>
    </w:tblStylePr>
    <w:tblStylePr w:type="lastCol">
      <w:rPr>
        <w:rFonts w:ascii="Helvetica Neue" w:eastAsia="Helvetica Neue" w:hAnsi="Helvetica Neue" w:cs="Helvetica Neue"/>
        <w:b/>
        <w:bCs/>
      </w:rPr>
      <w:tblPr/>
      <w:tcPr>
        <w:tcBorders>
          <w:top w:val="single" w:sz="8" w:space="0" w:color="196B24"/>
          <w:left w:val="single" w:sz="8" w:space="0" w:color="196B24"/>
          <w:bottom w:val="single" w:sz="8" w:space="0" w:color="196B24"/>
          <w:right w:val="single" w:sz="8" w:space="0" w:color="196B24"/>
        </w:tcBorders>
      </w:tcPr>
    </w:tblStylePr>
    <w:tblStylePr w:type="band1Vert">
      <w:tblPr/>
      <w:tcPr>
        <w:tcBorders>
          <w:top w:val="single" w:sz="8" w:space="0" w:color="196B24"/>
          <w:left w:val="single" w:sz="8" w:space="0" w:color="196B24"/>
          <w:bottom w:val="single" w:sz="8" w:space="0" w:color="196B24"/>
          <w:right w:val="single" w:sz="8" w:space="0" w:color="196B24"/>
        </w:tcBorders>
        <w:shd w:val="clear" w:color="auto" w:fill="B3EDBA"/>
      </w:tcPr>
    </w:tblStylePr>
    <w:tblStylePr w:type="band1Horz">
      <w:tblPr/>
      <w:tcPr>
        <w:tcBorders>
          <w:top w:val="single" w:sz="8" w:space="0" w:color="196B24"/>
          <w:left w:val="single" w:sz="8" w:space="0" w:color="196B24"/>
          <w:bottom w:val="single" w:sz="8" w:space="0" w:color="196B24"/>
          <w:right w:val="single" w:sz="8" w:space="0" w:color="196B24"/>
          <w:insideV w:val="single" w:sz="8" w:space="0" w:color="196B24"/>
        </w:tcBorders>
        <w:shd w:val="clear" w:color="auto" w:fill="B3EDBA"/>
      </w:tcPr>
    </w:tblStylePr>
    <w:tblStylePr w:type="band2Horz">
      <w:tblPr/>
      <w:tcPr>
        <w:tcBorders>
          <w:top w:val="single" w:sz="8" w:space="0" w:color="196B24"/>
          <w:left w:val="single" w:sz="8" w:space="0" w:color="196B24"/>
          <w:bottom w:val="single" w:sz="8" w:space="0" w:color="196B24"/>
          <w:right w:val="single" w:sz="8" w:space="0" w:color="196B24"/>
          <w:insideV w:val="single" w:sz="8" w:space="0" w:color="196B24"/>
        </w:tcBorders>
      </w:tcPr>
    </w:tblStylePr>
  </w:style>
  <w:style w:type="table" w:customStyle="1" w:styleId="LightGrid-Accent41">
    <w:name w:val="Light Grid - Accent 41"/>
    <w:basedOn w:val="TableNormal"/>
    <w:next w:val="LightGrid-Accent4"/>
    <w:uiPriority w:val="62"/>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blStylePr w:type="firstRow">
      <w:pPr>
        <w:spacing w:before="0" w:after="0" w:line="240" w:lineRule="auto"/>
      </w:pPr>
      <w:rPr>
        <w:rFonts w:ascii="Helvetica Neue" w:eastAsia="Helvetica Neue" w:hAnsi="Helvetica Neue" w:cs="Helvetica Neue"/>
        <w:b/>
        <w:bCs/>
      </w:rPr>
      <w:tblPr/>
      <w:tcPr>
        <w:tcBorders>
          <w:top w:val="single" w:sz="8" w:space="0" w:color="0F9ED5"/>
          <w:left w:val="single" w:sz="8" w:space="0" w:color="0F9ED5"/>
          <w:bottom w:val="single" w:sz="18" w:space="0" w:color="0F9ED5"/>
          <w:right w:val="single" w:sz="8" w:space="0" w:color="0F9ED5"/>
          <w:insideH w:val="nil"/>
          <w:insideV w:val="single" w:sz="8" w:space="0" w:color="0F9ED5"/>
        </w:tcBorders>
      </w:tcPr>
    </w:tblStylePr>
    <w:tblStylePr w:type="lastRow">
      <w:pPr>
        <w:spacing w:before="0" w:after="0" w:line="240" w:lineRule="auto"/>
      </w:pPr>
      <w:rPr>
        <w:rFonts w:ascii="Helvetica Neue" w:eastAsia="Helvetica Neue" w:hAnsi="Helvetica Neue" w:cs="Helvetica Neue"/>
        <w:b/>
        <w:bCs/>
      </w:rPr>
      <w:tblPr/>
      <w:tcPr>
        <w:tcBorders>
          <w:top w:val="double" w:sz="6" w:space="0" w:color="0F9ED5"/>
          <w:left w:val="single" w:sz="8" w:space="0" w:color="0F9ED5"/>
          <w:bottom w:val="single" w:sz="8" w:space="0" w:color="0F9ED5"/>
          <w:right w:val="single" w:sz="8" w:space="0" w:color="0F9ED5"/>
          <w:insideH w:val="nil"/>
          <w:insideV w:val="single" w:sz="8" w:space="0" w:color="0F9ED5"/>
        </w:tcBorders>
      </w:tcPr>
    </w:tblStylePr>
    <w:tblStylePr w:type="firstCol">
      <w:rPr>
        <w:rFonts w:ascii="Helvetica Neue" w:eastAsia="Helvetica Neue" w:hAnsi="Helvetica Neue" w:cs="Helvetica Neue"/>
        <w:b/>
        <w:bCs/>
      </w:rPr>
    </w:tblStylePr>
    <w:tblStylePr w:type="lastCol">
      <w:rPr>
        <w:rFonts w:ascii="Helvetica Neue" w:eastAsia="Helvetica Neue" w:hAnsi="Helvetica Neue" w:cs="Helvetica Neue"/>
        <w:b/>
        <w:bCs/>
      </w:rPr>
      <w:tblPr/>
      <w:tcPr>
        <w:tcBorders>
          <w:top w:val="single" w:sz="8" w:space="0" w:color="0F9ED5"/>
          <w:left w:val="single" w:sz="8" w:space="0" w:color="0F9ED5"/>
          <w:bottom w:val="single" w:sz="8" w:space="0" w:color="0F9ED5"/>
          <w:right w:val="single" w:sz="8" w:space="0" w:color="0F9ED5"/>
        </w:tcBorders>
      </w:tcPr>
    </w:tblStylePr>
    <w:tblStylePr w:type="band1Vert">
      <w:tblPr/>
      <w:tcPr>
        <w:tcBorders>
          <w:top w:val="single" w:sz="8" w:space="0" w:color="0F9ED5"/>
          <w:left w:val="single" w:sz="8" w:space="0" w:color="0F9ED5"/>
          <w:bottom w:val="single" w:sz="8" w:space="0" w:color="0F9ED5"/>
          <w:right w:val="single" w:sz="8" w:space="0" w:color="0F9ED5"/>
        </w:tcBorders>
        <w:shd w:val="clear" w:color="auto" w:fill="BDE9FA"/>
      </w:tcPr>
    </w:tblStylePr>
    <w:tblStylePr w:type="band1Horz">
      <w:tblPr/>
      <w:tcPr>
        <w:tcBorders>
          <w:top w:val="single" w:sz="8" w:space="0" w:color="0F9ED5"/>
          <w:left w:val="single" w:sz="8" w:space="0" w:color="0F9ED5"/>
          <w:bottom w:val="single" w:sz="8" w:space="0" w:color="0F9ED5"/>
          <w:right w:val="single" w:sz="8" w:space="0" w:color="0F9ED5"/>
          <w:insideV w:val="single" w:sz="8" w:space="0" w:color="0F9ED5"/>
        </w:tcBorders>
        <w:shd w:val="clear" w:color="auto" w:fill="BDE9FA"/>
      </w:tcPr>
    </w:tblStylePr>
    <w:tblStylePr w:type="band2Horz">
      <w:tblPr/>
      <w:tcPr>
        <w:tcBorders>
          <w:top w:val="single" w:sz="8" w:space="0" w:color="0F9ED5"/>
          <w:left w:val="single" w:sz="8" w:space="0" w:color="0F9ED5"/>
          <w:bottom w:val="single" w:sz="8" w:space="0" w:color="0F9ED5"/>
          <w:right w:val="single" w:sz="8" w:space="0" w:color="0F9ED5"/>
          <w:insideV w:val="single" w:sz="8" w:space="0" w:color="0F9ED5"/>
        </w:tcBorders>
      </w:tcPr>
    </w:tblStylePr>
  </w:style>
  <w:style w:type="table" w:customStyle="1" w:styleId="LightGrid-Accent51">
    <w:name w:val="Light Grid - Accent 51"/>
    <w:basedOn w:val="TableNormal"/>
    <w:next w:val="LightGrid-Accent5"/>
    <w:uiPriority w:val="62"/>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blStylePr w:type="firstRow">
      <w:pPr>
        <w:spacing w:before="0" w:after="0" w:line="240" w:lineRule="auto"/>
      </w:pPr>
      <w:rPr>
        <w:rFonts w:ascii="Helvetica Neue" w:eastAsia="Helvetica Neue" w:hAnsi="Helvetica Neue" w:cs="Helvetica Neue"/>
        <w:b/>
        <w:bCs/>
      </w:rPr>
      <w:tblPr/>
      <w:tcPr>
        <w:tcBorders>
          <w:top w:val="single" w:sz="8" w:space="0" w:color="A02B93"/>
          <w:left w:val="single" w:sz="8" w:space="0" w:color="A02B93"/>
          <w:bottom w:val="single" w:sz="18" w:space="0" w:color="A02B93"/>
          <w:right w:val="single" w:sz="8" w:space="0" w:color="A02B93"/>
          <w:insideH w:val="nil"/>
          <w:insideV w:val="single" w:sz="8" w:space="0" w:color="A02B93"/>
        </w:tcBorders>
      </w:tcPr>
    </w:tblStylePr>
    <w:tblStylePr w:type="lastRow">
      <w:pPr>
        <w:spacing w:before="0" w:after="0" w:line="240" w:lineRule="auto"/>
      </w:pPr>
      <w:rPr>
        <w:rFonts w:ascii="Helvetica Neue" w:eastAsia="Helvetica Neue" w:hAnsi="Helvetica Neue" w:cs="Helvetica Neue"/>
        <w:b/>
        <w:bCs/>
      </w:rPr>
      <w:tblPr/>
      <w:tcPr>
        <w:tcBorders>
          <w:top w:val="double" w:sz="6" w:space="0" w:color="A02B93"/>
          <w:left w:val="single" w:sz="8" w:space="0" w:color="A02B93"/>
          <w:bottom w:val="single" w:sz="8" w:space="0" w:color="A02B93"/>
          <w:right w:val="single" w:sz="8" w:space="0" w:color="A02B93"/>
          <w:insideH w:val="nil"/>
          <w:insideV w:val="single" w:sz="8" w:space="0" w:color="A02B93"/>
        </w:tcBorders>
      </w:tcPr>
    </w:tblStylePr>
    <w:tblStylePr w:type="firstCol">
      <w:rPr>
        <w:rFonts w:ascii="Helvetica Neue" w:eastAsia="Helvetica Neue" w:hAnsi="Helvetica Neue" w:cs="Helvetica Neue"/>
        <w:b/>
        <w:bCs/>
      </w:rPr>
    </w:tblStylePr>
    <w:tblStylePr w:type="lastCol">
      <w:rPr>
        <w:rFonts w:ascii="Helvetica Neue" w:eastAsia="Helvetica Neue" w:hAnsi="Helvetica Neue" w:cs="Helvetica Neue"/>
        <w:b/>
        <w:bCs/>
      </w:rPr>
      <w:tblPr/>
      <w:tcPr>
        <w:tcBorders>
          <w:top w:val="single" w:sz="8" w:space="0" w:color="A02B93"/>
          <w:left w:val="single" w:sz="8" w:space="0" w:color="A02B93"/>
          <w:bottom w:val="single" w:sz="8" w:space="0" w:color="A02B93"/>
          <w:right w:val="single" w:sz="8" w:space="0" w:color="A02B93"/>
        </w:tcBorders>
      </w:tcPr>
    </w:tblStylePr>
    <w:tblStylePr w:type="band1Vert">
      <w:tblPr/>
      <w:tcPr>
        <w:tcBorders>
          <w:top w:val="single" w:sz="8" w:space="0" w:color="A02B93"/>
          <w:left w:val="single" w:sz="8" w:space="0" w:color="A02B93"/>
          <w:bottom w:val="single" w:sz="8" w:space="0" w:color="A02B93"/>
          <w:right w:val="single" w:sz="8" w:space="0" w:color="A02B93"/>
        </w:tcBorders>
        <w:shd w:val="clear" w:color="auto" w:fill="EFC3E9"/>
      </w:tcPr>
    </w:tblStylePr>
    <w:tblStylePr w:type="band1Horz">
      <w:tblPr/>
      <w:tcPr>
        <w:tcBorders>
          <w:top w:val="single" w:sz="8" w:space="0" w:color="A02B93"/>
          <w:left w:val="single" w:sz="8" w:space="0" w:color="A02B93"/>
          <w:bottom w:val="single" w:sz="8" w:space="0" w:color="A02B93"/>
          <w:right w:val="single" w:sz="8" w:space="0" w:color="A02B93"/>
          <w:insideV w:val="single" w:sz="8" w:space="0" w:color="A02B93"/>
        </w:tcBorders>
        <w:shd w:val="clear" w:color="auto" w:fill="EFC3E9"/>
      </w:tcPr>
    </w:tblStylePr>
    <w:tblStylePr w:type="band2Horz">
      <w:tblPr/>
      <w:tcPr>
        <w:tcBorders>
          <w:top w:val="single" w:sz="8" w:space="0" w:color="A02B93"/>
          <w:left w:val="single" w:sz="8" w:space="0" w:color="A02B93"/>
          <w:bottom w:val="single" w:sz="8" w:space="0" w:color="A02B93"/>
          <w:right w:val="single" w:sz="8" w:space="0" w:color="A02B93"/>
          <w:insideV w:val="single" w:sz="8" w:space="0" w:color="A02B93"/>
        </w:tcBorders>
      </w:tcPr>
    </w:tblStylePr>
  </w:style>
  <w:style w:type="table" w:customStyle="1" w:styleId="LightGrid-Accent61">
    <w:name w:val="Light Grid - Accent 61"/>
    <w:basedOn w:val="TableNormal"/>
    <w:next w:val="LightGrid-Accent6"/>
    <w:uiPriority w:val="62"/>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blStylePr w:type="firstRow">
      <w:pPr>
        <w:spacing w:before="0" w:after="0" w:line="240" w:lineRule="auto"/>
      </w:pPr>
      <w:rPr>
        <w:rFonts w:ascii="Helvetica Neue" w:eastAsia="Helvetica Neue" w:hAnsi="Helvetica Neue" w:cs="Helvetica Neue"/>
        <w:b/>
        <w:bCs/>
      </w:rPr>
      <w:tblPr/>
      <w:tcPr>
        <w:tcBorders>
          <w:top w:val="single" w:sz="8" w:space="0" w:color="4EA72E"/>
          <w:left w:val="single" w:sz="8" w:space="0" w:color="4EA72E"/>
          <w:bottom w:val="single" w:sz="18" w:space="0" w:color="4EA72E"/>
          <w:right w:val="single" w:sz="8" w:space="0" w:color="4EA72E"/>
          <w:insideH w:val="nil"/>
          <w:insideV w:val="single" w:sz="8" w:space="0" w:color="4EA72E"/>
        </w:tcBorders>
      </w:tcPr>
    </w:tblStylePr>
    <w:tblStylePr w:type="lastRow">
      <w:pPr>
        <w:spacing w:before="0" w:after="0" w:line="240" w:lineRule="auto"/>
      </w:pPr>
      <w:rPr>
        <w:rFonts w:ascii="Helvetica Neue" w:eastAsia="Helvetica Neue" w:hAnsi="Helvetica Neue" w:cs="Helvetica Neue"/>
        <w:b/>
        <w:bCs/>
      </w:rPr>
      <w:tblPr/>
      <w:tcPr>
        <w:tcBorders>
          <w:top w:val="double" w:sz="6" w:space="0" w:color="4EA72E"/>
          <w:left w:val="single" w:sz="8" w:space="0" w:color="4EA72E"/>
          <w:bottom w:val="single" w:sz="8" w:space="0" w:color="4EA72E"/>
          <w:right w:val="single" w:sz="8" w:space="0" w:color="4EA72E"/>
          <w:insideH w:val="nil"/>
          <w:insideV w:val="single" w:sz="8" w:space="0" w:color="4EA72E"/>
        </w:tcBorders>
      </w:tcPr>
    </w:tblStylePr>
    <w:tblStylePr w:type="firstCol">
      <w:rPr>
        <w:rFonts w:ascii="Helvetica Neue" w:eastAsia="Helvetica Neue" w:hAnsi="Helvetica Neue" w:cs="Helvetica Neue"/>
        <w:b/>
        <w:bCs/>
      </w:rPr>
    </w:tblStylePr>
    <w:tblStylePr w:type="lastCol">
      <w:rPr>
        <w:rFonts w:ascii="Helvetica Neue" w:eastAsia="Helvetica Neue" w:hAnsi="Helvetica Neue" w:cs="Helvetica Neue"/>
        <w:b/>
        <w:bCs/>
      </w:rPr>
      <w:tblPr/>
      <w:tcPr>
        <w:tcBorders>
          <w:top w:val="single" w:sz="8" w:space="0" w:color="4EA72E"/>
          <w:left w:val="single" w:sz="8" w:space="0" w:color="4EA72E"/>
          <w:bottom w:val="single" w:sz="8" w:space="0" w:color="4EA72E"/>
          <w:right w:val="single" w:sz="8" w:space="0" w:color="4EA72E"/>
        </w:tcBorders>
      </w:tcPr>
    </w:tblStylePr>
    <w:tblStylePr w:type="band1Vert">
      <w:tblPr/>
      <w:tcPr>
        <w:tcBorders>
          <w:top w:val="single" w:sz="8" w:space="0" w:color="4EA72E"/>
          <w:left w:val="single" w:sz="8" w:space="0" w:color="4EA72E"/>
          <w:bottom w:val="single" w:sz="8" w:space="0" w:color="4EA72E"/>
          <w:right w:val="single" w:sz="8" w:space="0" w:color="4EA72E"/>
        </w:tcBorders>
        <w:shd w:val="clear" w:color="auto" w:fill="D0EFC5"/>
      </w:tcPr>
    </w:tblStylePr>
    <w:tblStylePr w:type="band1Horz">
      <w:tblPr/>
      <w:tcPr>
        <w:tcBorders>
          <w:top w:val="single" w:sz="8" w:space="0" w:color="4EA72E"/>
          <w:left w:val="single" w:sz="8" w:space="0" w:color="4EA72E"/>
          <w:bottom w:val="single" w:sz="8" w:space="0" w:color="4EA72E"/>
          <w:right w:val="single" w:sz="8" w:space="0" w:color="4EA72E"/>
          <w:insideV w:val="single" w:sz="8" w:space="0" w:color="4EA72E"/>
        </w:tcBorders>
        <w:shd w:val="clear" w:color="auto" w:fill="D0EFC5"/>
      </w:tcPr>
    </w:tblStylePr>
    <w:tblStylePr w:type="band2Horz">
      <w:tblPr/>
      <w:tcPr>
        <w:tcBorders>
          <w:top w:val="single" w:sz="8" w:space="0" w:color="4EA72E"/>
          <w:left w:val="single" w:sz="8" w:space="0" w:color="4EA72E"/>
          <w:bottom w:val="single" w:sz="8" w:space="0" w:color="4EA72E"/>
          <w:right w:val="single" w:sz="8" w:space="0" w:color="4EA72E"/>
          <w:insideV w:val="single" w:sz="8" w:space="0" w:color="4EA72E"/>
        </w:tcBorders>
      </w:tcPr>
    </w:tblStylePr>
  </w:style>
  <w:style w:type="table" w:customStyle="1" w:styleId="LightList1">
    <w:name w:val="Light List1"/>
    <w:basedOn w:val="TableNormal"/>
    <w:next w:val="LightList"/>
    <w:uiPriority w:val="61"/>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pPr>
        <w:spacing w:before="0" w:after="0" w:line="240" w:lineRule="auto"/>
      </w:pPr>
      <w:rPr>
        <w:b/>
        <w:bCs/>
        <w:color w:val="FFFFFF"/>
      </w:rPr>
      <w:tblPr/>
      <w:tcPr>
        <w:shd w:val="clear" w:color="auto" w:fill="156082"/>
      </w:tcPr>
    </w:tblStylePr>
    <w:tblStylePr w:type="lastRow">
      <w:pPr>
        <w:spacing w:before="0" w:after="0" w:line="240" w:lineRule="auto"/>
      </w:pPr>
      <w:rPr>
        <w:b/>
        <w:bCs/>
      </w:rPr>
      <w:tblPr/>
      <w:tcPr>
        <w:tcBorders>
          <w:top w:val="double" w:sz="6" w:space="0" w:color="156082"/>
          <w:left w:val="single" w:sz="8" w:space="0" w:color="156082"/>
          <w:bottom w:val="single" w:sz="8" w:space="0" w:color="156082"/>
          <w:right w:val="single" w:sz="8" w:space="0" w:color="156082"/>
        </w:tcBorders>
      </w:tcPr>
    </w:tblStylePr>
    <w:tblStylePr w:type="firstCol">
      <w:rPr>
        <w:b/>
        <w:bCs/>
      </w:rPr>
    </w:tblStylePr>
    <w:tblStylePr w:type="lastCol">
      <w:rPr>
        <w:b/>
        <w:bCs/>
      </w:rPr>
    </w:tblStylePr>
    <w:tblStylePr w:type="band1Vert">
      <w:tblPr/>
      <w:tcPr>
        <w:tcBorders>
          <w:top w:val="single" w:sz="8" w:space="0" w:color="156082"/>
          <w:left w:val="single" w:sz="8" w:space="0" w:color="156082"/>
          <w:bottom w:val="single" w:sz="8" w:space="0" w:color="156082"/>
          <w:right w:val="single" w:sz="8" w:space="0" w:color="156082"/>
        </w:tcBorders>
      </w:tcPr>
    </w:tblStylePr>
    <w:tblStylePr w:type="band1Horz">
      <w:tblPr/>
      <w:tcPr>
        <w:tcBorders>
          <w:top w:val="single" w:sz="8" w:space="0" w:color="156082"/>
          <w:left w:val="single" w:sz="8" w:space="0" w:color="156082"/>
          <w:bottom w:val="single" w:sz="8" w:space="0" w:color="156082"/>
          <w:right w:val="single" w:sz="8" w:space="0" w:color="156082"/>
        </w:tcBorders>
      </w:tcPr>
    </w:tblStylePr>
  </w:style>
  <w:style w:type="table" w:customStyle="1" w:styleId="LightList-Accent21">
    <w:name w:val="Light List - Accent 21"/>
    <w:basedOn w:val="TableNormal"/>
    <w:next w:val="LightList-Accent2"/>
    <w:uiPriority w:val="61"/>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pPr>
        <w:spacing w:before="0" w:after="0" w:line="240" w:lineRule="auto"/>
      </w:pPr>
      <w:rPr>
        <w:b/>
        <w:bCs/>
        <w:color w:val="FFFFFF"/>
      </w:rPr>
      <w:tblPr/>
      <w:tcPr>
        <w:shd w:val="clear" w:color="auto" w:fill="E97132"/>
      </w:tcPr>
    </w:tblStylePr>
    <w:tblStylePr w:type="lastRow">
      <w:pPr>
        <w:spacing w:before="0" w:after="0" w:line="240" w:lineRule="auto"/>
      </w:pPr>
      <w:rPr>
        <w:b/>
        <w:bCs/>
      </w:rPr>
      <w:tblPr/>
      <w:tcPr>
        <w:tcBorders>
          <w:top w:val="double" w:sz="6" w:space="0" w:color="E97132"/>
          <w:left w:val="single" w:sz="8" w:space="0" w:color="E97132"/>
          <w:bottom w:val="single" w:sz="8" w:space="0" w:color="E97132"/>
          <w:right w:val="single" w:sz="8" w:space="0" w:color="E97132"/>
        </w:tcBorders>
      </w:tcPr>
    </w:tblStylePr>
    <w:tblStylePr w:type="firstCol">
      <w:rPr>
        <w:b/>
        <w:bCs/>
      </w:rPr>
    </w:tblStylePr>
    <w:tblStylePr w:type="lastCol">
      <w:rPr>
        <w:b/>
        <w:bCs/>
      </w:rPr>
    </w:tblStylePr>
    <w:tblStylePr w:type="band1Vert">
      <w:tblPr/>
      <w:tcPr>
        <w:tcBorders>
          <w:top w:val="single" w:sz="8" w:space="0" w:color="E97132"/>
          <w:left w:val="single" w:sz="8" w:space="0" w:color="E97132"/>
          <w:bottom w:val="single" w:sz="8" w:space="0" w:color="E97132"/>
          <w:right w:val="single" w:sz="8" w:space="0" w:color="E97132"/>
        </w:tcBorders>
      </w:tcPr>
    </w:tblStylePr>
    <w:tblStylePr w:type="band1Horz">
      <w:tblPr/>
      <w:tcPr>
        <w:tcBorders>
          <w:top w:val="single" w:sz="8" w:space="0" w:color="E97132"/>
          <w:left w:val="single" w:sz="8" w:space="0" w:color="E97132"/>
          <w:bottom w:val="single" w:sz="8" w:space="0" w:color="E97132"/>
          <w:right w:val="single" w:sz="8" w:space="0" w:color="E97132"/>
        </w:tcBorders>
      </w:tcPr>
    </w:tblStylePr>
  </w:style>
  <w:style w:type="table" w:customStyle="1" w:styleId="LightList-Accent31">
    <w:name w:val="Light List - Accent 31"/>
    <w:basedOn w:val="TableNormal"/>
    <w:next w:val="LightList-Accent3"/>
    <w:uiPriority w:val="61"/>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pPr>
        <w:spacing w:before="0" w:after="0" w:line="240" w:lineRule="auto"/>
      </w:pPr>
      <w:rPr>
        <w:b/>
        <w:bCs/>
        <w:color w:val="FFFFFF"/>
      </w:rPr>
      <w:tblPr/>
      <w:tcPr>
        <w:shd w:val="clear" w:color="auto" w:fill="196B24"/>
      </w:tcPr>
    </w:tblStylePr>
    <w:tblStylePr w:type="lastRow">
      <w:pPr>
        <w:spacing w:before="0" w:after="0" w:line="240" w:lineRule="auto"/>
      </w:pPr>
      <w:rPr>
        <w:b/>
        <w:bCs/>
      </w:rPr>
      <w:tblPr/>
      <w:tcPr>
        <w:tcBorders>
          <w:top w:val="double" w:sz="6" w:space="0" w:color="196B24"/>
          <w:left w:val="single" w:sz="8" w:space="0" w:color="196B24"/>
          <w:bottom w:val="single" w:sz="8" w:space="0" w:color="196B24"/>
          <w:right w:val="single" w:sz="8" w:space="0" w:color="196B24"/>
        </w:tcBorders>
      </w:tcPr>
    </w:tblStylePr>
    <w:tblStylePr w:type="firstCol">
      <w:rPr>
        <w:b/>
        <w:bCs/>
      </w:rPr>
    </w:tblStylePr>
    <w:tblStylePr w:type="lastCol">
      <w:rPr>
        <w:b/>
        <w:bCs/>
      </w:rPr>
    </w:tblStylePr>
    <w:tblStylePr w:type="band1Vert">
      <w:tblPr/>
      <w:tcPr>
        <w:tcBorders>
          <w:top w:val="single" w:sz="8" w:space="0" w:color="196B24"/>
          <w:left w:val="single" w:sz="8" w:space="0" w:color="196B24"/>
          <w:bottom w:val="single" w:sz="8" w:space="0" w:color="196B24"/>
          <w:right w:val="single" w:sz="8" w:space="0" w:color="196B24"/>
        </w:tcBorders>
      </w:tcPr>
    </w:tblStylePr>
    <w:tblStylePr w:type="band1Horz">
      <w:tblPr/>
      <w:tcPr>
        <w:tcBorders>
          <w:top w:val="single" w:sz="8" w:space="0" w:color="196B24"/>
          <w:left w:val="single" w:sz="8" w:space="0" w:color="196B24"/>
          <w:bottom w:val="single" w:sz="8" w:space="0" w:color="196B24"/>
          <w:right w:val="single" w:sz="8" w:space="0" w:color="196B24"/>
        </w:tcBorders>
      </w:tcPr>
    </w:tblStylePr>
  </w:style>
  <w:style w:type="table" w:customStyle="1" w:styleId="LightList-Accent41">
    <w:name w:val="Light List - Accent 41"/>
    <w:basedOn w:val="TableNormal"/>
    <w:next w:val="LightList-Accent4"/>
    <w:uiPriority w:val="61"/>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0F9ED5"/>
        <w:left w:val="single" w:sz="8" w:space="0" w:color="0F9ED5"/>
        <w:bottom w:val="single" w:sz="8" w:space="0" w:color="0F9ED5"/>
        <w:right w:val="single" w:sz="8" w:space="0" w:color="0F9ED5"/>
      </w:tblBorders>
    </w:tblPr>
    <w:tblStylePr w:type="firstRow">
      <w:pPr>
        <w:spacing w:before="0" w:after="0" w:line="240" w:lineRule="auto"/>
      </w:pPr>
      <w:rPr>
        <w:b/>
        <w:bCs/>
        <w:color w:val="FFFFFF"/>
      </w:rPr>
      <w:tblPr/>
      <w:tcPr>
        <w:shd w:val="clear" w:color="auto" w:fill="0F9ED5"/>
      </w:tcPr>
    </w:tblStylePr>
    <w:tblStylePr w:type="lastRow">
      <w:pPr>
        <w:spacing w:before="0" w:after="0" w:line="240" w:lineRule="auto"/>
      </w:pPr>
      <w:rPr>
        <w:b/>
        <w:bCs/>
      </w:rPr>
      <w:tblPr/>
      <w:tcPr>
        <w:tcBorders>
          <w:top w:val="double" w:sz="6" w:space="0" w:color="0F9ED5"/>
          <w:left w:val="single" w:sz="8" w:space="0" w:color="0F9ED5"/>
          <w:bottom w:val="single" w:sz="8" w:space="0" w:color="0F9ED5"/>
          <w:right w:val="single" w:sz="8" w:space="0" w:color="0F9ED5"/>
        </w:tcBorders>
      </w:tcPr>
    </w:tblStylePr>
    <w:tblStylePr w:type="firstCol">
      <w:rPr>
        <w:b/>
        <w:bCs/>
      </w:rPr>
    </w:tblStylePr>
    <w:tblStylePr w:type="lastCol">
      <w:rPr>
        <w:b/>
        <w:bCs/>
      </w:rPr>
    </w:tblStylePr>
    <w:tblStylePr w:type="band1Vert">
      <w:tblPr/>
      <w:tcPr>
        <w:tcBorders>
          <w:top w:val="single" w:sz="8" w:space="0" w:color="0F9ED5"/>
          <w:left w:val="single" w:sz="8" w:space="0" w:color="0F9ED5"/>
          <w:bottom w:val="single" w:sz="8" w:space="0" w:color="0F9ED5"/>
          <w:right w:val="single" w:sz="8" w:space="0" w:color="0F9ED5"/>
        </w:tcBorders>
      </w:tcPr>
    </w:tblStylePr>
    <w:tblStylePr w:type="band1Horz">
      <w:tblPr/>
      <w:tcPr>
        <w:tcBorders>
          <w:top w:val="single" w:sz="8" w:space="0" w:color="0F9ED5"/>
          <w:left w:val="single" w:sz="8" w:space="0" w:color="0F9ED5"/>
          <w:bottom w:val="single" w:sz="8" w:space="0" w:color="0F9ED5"/>
          <w:right w:val="single" w:sz="8" w:space="0" w:color="0F9ED5"/>
        </w:tcBorders>
      </w:tcPr>
    </w:tblStylePr>
  </w:style>
  <w:style w:type="table" w:customStyle="1" w:styleId="LightList-Accent51">
    <w:name w:val="Light List - Accent 51"/>
    <w:basedOn w:val="TableNormal"/>
    <w:next w:val="LightList-Accent5"/>
    <w:uiPriority w:val="61"/>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pPr>
        <w:spacing w:before="0" w:after="0" w:line="240" w:lineRule="auto"/>
      </w:pPr>
      <w:rPr>
        <w:b/>
        <w:bCs/>
        <w:color w:val="FFFFFF"/>
      </w:rPr>
      <w:tblPr/>
      <w:tcPr>
        <w:shd w:val="clear" w:color="auto" w:fill="A02B93"/>
      </w:tcPr>
    </w:tblStylePr>
    <w:tblStylePr w:type="lastRow">
      <w:pPr>
        <w:spacing w:before="0" w:after="0" w:line="240" w:lineRule="auto"/>
      </w:pPr>
      <w:rPr>
        <w:b/>
        <w:bCs/>
      </w:rPr>
      <w:tblPr/>
      <w:tcPr>
        <w:tcBorders>
          <w:top w:val="double" w:sz="6" w:space="0" w:color="A02B93"/>
          <w:left w:val="single" w:sz="8" w:space="0" w:color="A02B93"/>
          <w:bottom w:val="single" w:sz="8" w:space="0" w:color="A02B93"/>
          <w:right w:val="single" w:sz="8" w:space="0" w:color="A02B93"/>
        </w:tcBorders>
      </w:tcPr>
    </w:tblStylePr>
    <w:tblStylePr w:type="firstCol">
      <w:rPr>
        <w:b/>
        <w:bCs/>
      </w:rPr>
    </w:tblStylePr>
    <w:tblStylePr w:type="lastCol">
      <w:rPr>
        <w:b/>
        <w:bCs/>
      </w:rPr>
    </w:tblStylePr>
    <w:tblStylePr w:type="band1Vert">
      <w:tblPr/>
      <w:tcPr>
        <w:tcBorders>
          <w:top w:val="single" w:sz="8" w:space="0" w:color="A02B93"/>
          <w:left w:val="single" w:sz="8" w:space="0" w:color="A02B93"/>
          <w:bottom w:val="single" w:sz="8" w:space="0" w:color="A02B93"/>
          <w:right w:val="single" w:sz="8" w:space="0" w:color="A02B93"/>
        </w:tcBorders>
      </w:tcPr>
    </w:tblStylePr>
    <w:tblStylePr w:type="band1Horz">
      <w:tblPr/>
      <w:tcPr>
        <w:tcBorders>
          <w:top w:val="single" w:sz="8" w:space="0" w:color="A02B93"/>
          <w:left w:val="single" w:sz="8" w:space="0" w:color="A02B93"/>
          <w:bottom w:val="single" w:sz="8" w:space="0" w:color="A02B93"/>
          <w:right w:val="single" w:sz="8" w:space="0" w:color="A02B93"/>
        </w:tcBorders>
      </w:tcPr>
    </w:tblStylePr>
  </w:style>
  <w:style w:type="table" w:customStyle="1" w:styleId="LightList-Accent61">
    <w:name w:val="Light List - Accent 61"/>
    <w:basedOn w:val="TableNormal"/>
    <w:next w:val="LightList-Accent6"/>
    <w:uiPriority w:val="61"/>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4EA72E"/>
        <w:left w:val="single" w:sz="8" w:space="0" w:color="4EA72E"/>
        <w:bottom w:val="single" w:sz="8" w:space="0" w:color="4EA72E"/>
        <w:right w:val="single" w:sz="8" w:space="0" w:color="4EA72E"/>
      </w:tblBorders>
    </w:tblPr>
    <w:tblStylePr w:type="firstRow">
      <w:pPr>
        <w:spacing w:before="0" w:after="0" w:line="240" w:lineRule="auto"/>
      </w:pPr>
      <w:rPr>
        <w:b/>
        <w:bCs/>
        <w:color w:val="FFFFFF"/>
      </w:rPr>
      <w:tblPr/>
      <w:tcPr>
        <w:shd w:val="clear" w:color="auto" w:fill="4EA72E"/>
      </w:tcPr>
    </w:tblStylePr>
    <w:tblStylePr w:type="lastRow">
      <w:pPr>
        <w:spacing w:before="0" w:after="0" w:line="240" w:lineRule="auto"/>
      </w:pPr>
      <w:rPr>
        <w:b/>
        <w:bCs/>
      </w:rPr>
      <w:tblPr/>
      <w:tcPr>
        <w:tcBorders>
          <w:top w:val="double" w:sz="6" w:space="0" w:color="4EA72E"/>
          <w:left w:val="single" w:sz="8" w:space="0" w:color="4EA72E"/>
          <w:bottom w:val="single" w:sz="8" w:space="0" w:color="4EA72E"/>
          <w:right w:val="single" w:sz="8" w:space="0" w:color="4EA72E"/>
        </w:tcBorders>
      </w:tcPr>
    </w:tblStylePr>
    <w:tblStylePr w:type="firstCol">
      <w:rPr>
        <w:b/>
        <w:bCs/>
      </w:rPr>
    </w:tblStylePr>
    <w:tblStylePr w:type="lastCol">
      <w:rPr>
        <w:b/>
        <w:bCs/>
      </w:rPr>
    </w:tblStylePr>
    <w:tblStylePr w:type="band1Vert">
      <w:tblPr/>
      <w:tcPr>
        <w:tcBorders>
          <w:top w:val="single" w:sz="8" w:space="0" w:color="4EA72E"/>
          <w:left w:val="single" w:sz="8" w:space="0" w:color="4EA72E"/>
          <w:bottom w:val="single" w:sz="8" w:space="0" w:color="4EA72E"/>
          <w:right w:val="single" w:sz="8" w:space="0" w:color="4EA72E"/>
        </w:tcBorders>
      </w:tcPr>
    </w:tblStylePr>
    <w:tblStylePr w:type="band1Horz">
      <w:tblPr/>
      <w:tcPr>
        <w:tcBorders>
          <w:top w:val="single" w:sz="8" w:space="0" w:color="4EA72E"/>
          <w:left w:val="single" w:sz="8" w:space="0" w:color="4EA72E"/>
          <w:bottom w:val="single" w:sz="8" w:space="0" w:color="4EA72E"/>
          <w:right w:val="single" w:sz="8" w:space="0" w:color="4EA72E"/>
        </w:tcBorders>
      </w:tcPr>
    </w:tblStylePr>
  </w:style>
  <w:style w:type="table" w:customStyle="1" w:styleId="LightShading1">
    <w:name w:val="Light Shading1"/>
    <w:basedOn w:val="TableNormal"/>
    <w:next w:val="LightShading"/>
    <w:uiPriority w:val="60"/>
    <w:semiHidden/>
    <w:unhideWhenUsed/>
    <w:rsid w:val="00644F14"/>
    <w:pPr>
      <w:pBdr>
        <w:top w:val="nil"/>
        <w:left w:val="nil"/>
        <w:bottom w:val="nil"/>
        <w:right w:val="nil"/>
        <w:between w:val="nil"/>
        <w:bar w:val="nil"/>
      </w:pBdr>
    </w:pPr>
    <w:rPr>
      <w:rFonts w:eastAsia="Arial Unicode MS"/>
      <w:color w:val="000000"/>
      <w:bdr w:val="nil"/>
      <w:lang w:eastAsia="zh-CN"/>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semiHidden/>
    <w:unhideWhenUsed/>
    <w:rsid w:val="00644F14"/>
    <w:pPr>
      <w:pBdr>
        <w:top w:val="nil"/>
        <w:left w:val="nil"/>
        <w:bottom w:val="nil"/>
        <w:right w:val="nil"/>
        <w:between w:val="nil"/>
        <w:bar w:val="nil"/>
      </w:pBdr>
    </w:pPr>
    <w:rPr>
      <w:rFonts w:eastAsia="Arial Unicode MS"/>
      <w:color w:val="0F4761"/>
      <w:bdr w:val="nil"/>
      <w:lang w:eastAsia="zh-CN"/>
    </w:rPr>
    <w:tblPr>
      <w:tblStyleRowBandSize w:val="1"/>
      <w:tblStyleColBandSize w:val="1"/>
      <w:tblBorders>
        <w:top w:val="single" w:sz="8" w:space="0" w:color="156082"/>
        <w:bottom w:val="single" w:sz="8" w:space="0" w:color="156082"/>
      </w:tblBorders>
    </w:tblPr>
    <w:tblStylePr w:type="firstRow">
      <w:pPr>
        <w:spacing w:before="0" w:after="0" w:line="240" w:lineRule="auto"/>
      </w:pPr>
      <w:rPr>
        <w:b/>
        <w:bCs/>
      </w:rPr>
      <w:tblPr/>
      <w:tcPr>
        <w:tcBorders>
          <w:top w:val="single" w:sz="8" w:space="0" w:color="156082"/>
          <w:left w:val="nil"/>
          <w:bottom w:val="single" w:sz="8" w:space="0" w:color="156082"/>
          <w:right w:val="nil"/>
          <w:insideH w:val="nil"/>
          <w:insideV w:val="nil"/>
        </w:tcBorders>
      </w:tcPr>
    </w:tblStylePr>
    <w:tblStylePr w:type="lastRow">
      <w:pPr>
        <w:spacing w:before="0" w:after="0" w:line="240" w:lineRule="auto"/>
      </w:pPr>
      <w:rPr>
        <w:b/>
        <w:bCs/>
      </w:rPr>
      <w:tblPr/>
      <w:tcPr>
        <w:tcBorders>
          <w:top w:val="single" w:sz="8" w:space="0" w:color="156082"/>
          <w:left w:val="nil"/>
          <w:bottom w:val="single" w:sz="8" w:space="0" w:color="1560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cPr>
    </w:tblStylePr>
    <w:tblStylePr w:type="band1Horz">
      <w:tblPr/>
      <w:tcPr>
        <w:tcBorders>
          <w:left w:val="nil"/>
          <w:right w:val="nil"/>
          <w:insideH w:val="nil"/>
          <w:insideV w:val="nil"/>
        </w:tcBorders>
        <w:shd w:val="clear" w:color="auto" w:fill="B2DEF2"/>
      </w:tcPr>
    </w:tblStylePr>
  </w:style>
  <w:style w:type="table" w:customStyle="1" w:styleId="LightShading-Accent21">
    <w:name w:val="Light Shading - Accent 21"/>
    <w:basedOn w:val="TableNormal"/>
    <w:next w:val="LightShading-Accent2"/>
    <w:uiPriority w:val="60"/>
    <w:semiHidden/>
    <w:unhideWhenUsed/>
    <w:rsid w:val="00644F14"/>
    <w:pPr>
      <w:pBdr>
        <w:top w:val="nil"/>
        <w:left w:val="nil"/>
        <w:bottom w:val="nil"/>
        <w:right w:val="nil"/>
        <w:between w:val="nil"/>
        <w:bar w:val="nil"/>
      </w:pBdr>
    </w:pPr>
    <w:rPr>
      <w:rFonts w:eastAsia="Arial Unicode MS"/>
      <w:color w:val="BF4E14"/>
      <w:bdr w:val="nil"/>
      <w:lang w:eastAsia="zh-CN"/>
    </w:rPr>
    <w:tblPr>
      <w:tblStyleRowBandSize w:val="1"/>
      <w:tblStyleColBandSize w:val="1"/>
      <w:tblBorders>
        <w:top w:val="single" w:sz="8" w:space="0" w:color="E97132"/>
        <w:bottom w:val="single" w:sz="8" w:space="0" w:color="E97132"/>
      </w:tblBorders>
    </w:tblPr>
    <w:tblStylePr w:type="firstRow">
      <w:pPr>
        <w:spacing w:before="0" w:after="0" w:line="240" w:lineRule="auto"/>
      </w:pPr>
      <w:rPr>
        <w:b/>
        <w:bCs/>
      </w:rPr>
      <w:tblPr/>
      <w:tcPr>
        <w:tcBorders>
          <w:top w:val="single" w:sz="8" w:space="0" w:color="E97132"/>
          <w:left w:val="nil"/>
          <w:bottom w:val="single" w:sz="8" w:space="0" w:color="E97132"/>
          <w:right w:val="nil"/>
          <w:insideH w:val="nil"/>
          <w:insideV w:val="nil"/>
        </w:tcBorders>
      </w:tcPr>
    </w:tblStylePr>
    <w:tblStylePr w:type="lastRow">
      <w:pPr>
        <w:spacing w:before="0" w:after="0" w:line="240" w:lineRule="auto"/>
      </w:pPr>
      <w:rPr>
        <w:b/>
        <w:bCs/>
      </w:rPr>
      <w:tblPr/>
      <w:tcPr>
        <w:tcBorders>
          <w:top w:val="single" w:sz="8" w:space="0" w:color="E97132"/>
          <w:left w:val="nil"/>
          <w:bottom w:val="single" w:sz="8" w:space="0" w:color="E9713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cPr>
    </w:tblStylePr>
    <w:tblStylePr w:type="band1Horz">
      <w:tblPr/>
      <w:tcPr>
        <w:tcBorders>
          <w:left w:val="nil"/>
          <w:right w:val="nil"/>
          <w:insideH w:val="nil"/>
          <w:insideV w:val="nil"/>
        </w:tcBorders>
        <w:shd w:val="clear" w:color="auto" w:fill="F9DBCC"/>
      </w:tcPr>
    </w:tblStylePr>
  </w:style>
  <w:style w:type="table" w:customStyle="1" w:styleId="LightShading-Accent31">
    <w:name w:val="Light Shading - Accent 31"/>
    <w:basedOn w:val="TableNormal"/>
    <w:next w:val="LightShading-Accent3"/>
    <w:uiPriority w:val="60"/>
    <w:semiHidden/>
    <w:unhideWhenUsed/>
    <w:rsid w:val="00644F14"/>
    <w:pPr>
      <w:pBdr>
        <w:top w:val="nil"/>
        <w:left w:val="nil"/>
        <w:bottom w:val="nil"/>
        <w:right w:val="nil"/>
        <w:between w:val="nil"/>
        <w:bar w:val="nil"/>
      </w:pBdr>
    </w:pPr>
    <w:rPr>
      <w:rFonts w:eastAsia="Arial Unicode MS"/>
      <w:color w:val="124F1A"/>
      <w:bdr w:val="nil"/>
      <w:lang w:eastAsia="zh-CN"/>
    </w:rPr>
    <w:tblPr>
      <w:tblStyleRowBandSize w:val="1"/>
      <w:tblStyleColBandSize w:val="1"/>
      <w:tblBorders>
        <w:top w:val="single" w:sz="8" w:space="0" w:color="196B24"/>
        <w:bottom w:val="single" w:sz="8" w:space="0" w:color="196B24"/>
      </w:tblBorders>
    </w:tblPr>
    <w:tblStylePr w:type="fir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la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cPr>
    </w:tblStylePr>
    <w:tblStylePr w:type="band1Horz">
      <w:tblPr/>
      <w:tcPr>
        <w:tcBorders>
          <w:left w:val="nil"/>
          <w:right w:val="nil"/>
          <w:insideH w:val="nil"/>
          <w:insideV w:val="nil"/>
        </w:tcBorders>
        <w:shd w:val="clear" w:color="auto" w:fill="B3EDBA"/>
      </w:tcPr>
    </w:tblStylePr>
  </w:style>
  <w:style w:type="table" w:customStyle="1" w:styleId="LightShading-Accent41">
    <w:name w:val="Light Shading - Accent 41"/>
    <w:basedOn w:val="TableNormal"/>
    <w:next w:val="LightShading-Accent4"/>
    <w:uiPriority w:val="60"/>
    <w:semiHidden/>
    <w:unhideWhenUsed/>
    <w:rsid w:val="00644F14"/>
    <w:pPr>
      <w:pBdr>
        <w:top w:val="nil"/>
        <w:left w:val="nil"/>
        <w:bottom w:val="nil"/>
        <w:right w:val="nil"/>
        <w:between w:val="nil"/>
        <w:bar w:val="nil"/>
      </w:pBdr>
    </w:pPr>
    <w:rPr>
      <w:rFonts w:eastAsia="Arial Unicode MS"/>
      <w:color w:val="0B769F"/>
      <w:bdr w:val="nil"/>
      <w:lang w:eastAsia="zh-CN"/>
    </w:rPr>
    <w:tblPr>
      <w:tblStyleRowBandSize w:val="1"/>
      <w:tblStyleColBandSize w:val="1"/>
      <w:tblBorders>
        <w:top w:val="single" w:sz="8" w:space="0" w:color="0F9ED5"/>
        <w:bottom w:val="single" w:sz="8" w:space="0" w:color="0F9ED5"/>
      </w:tblBorders>
    </w:tblPr>
    <w:tblStylePr w:type="firstRow">
      <w:pPr>
        <w:spacing w:before="0" w:after="0" w:line="240" w:lineRule="auto"/>
      </w:pPr>
      <w:rPr>
        <w:b/>
        <w:bCs/>
      </w:rPr>
      <w:tblPr/>
      <w:tcPr>
        <w:tcBorders>
          <w:top w:val="single" w:sz="8" w:space="0" w:color="0F9ED5"/>
          <w:left w:val="nil"/>
          <w:bottom w:val="single" w:sz="8" w:space="0" w:color="0F9ED5"/>
          <w:right w:val="nil"/>
          <w:insideH w:val="nil"/>
          <w:insideV w:val="nil"/>
        </w:tcBorders>
      </w:tcPr>
    </w:tblStylePr>
    <w:tblStylePr w:type="lastRow">
      <w:pPr>
        <w:spacing w:before="0" w:after="0" w:line="240" w:lineRule="auto"/>
      </w:pPr>
      <w:rPr>
        <w:b/>
        <w:bCs/>
      </w:rPr>
      <w:tblPr/>
      <w:tcPr>
        <w:tcBorders>
          <w:top w:val="single" w:sz="8" w:space="0" w:color="0F9ED5"/>
          <w:left w:val="nil"/>
          <w:bottom w:val="single" w:sz="8" w:space="0" w:color="0F9E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cPr>
    </w:tblStylePr>
    <w:tblStylePr w:type="band1Horz">
      <w:tblPr/>
      <w:tcPr>
        <w:tcBorders>
          <w:left w:val="nil"/>
          <w:right w:val="nil"/>
          <w:insideH w:val="nil"/>
          <w:insideV w:val="nil"/>
        </w:tcBorders>
        <w:shd w:val="clear" w:color="auto" w:fill="BDE9FA"/>
      </w:tcPr>
    </w:tblStylePr>
  </w:style>
  <w:style w:type="table" w:customStyle="1" w:styleId="LightShading-Accent51">
    <w:name w:val="Light Shading - Accent 51"/>
    <w:basedOn w:val="TableNormal"/>
    <w:next w:val="LightShading-Accent5"/>
    <w:uiPriority w:val="60"/>
    <w:semiHidden/>
    <w:unhideWhenUsed/>
    <w:rsid w:val="00644F14"/>
    <w:pPr>
      <w:pBdr>
        <w:top w:val="nil"/>
        <w:left w:val="nil"/>
        <w:bottom w:val="nil"/>
        <w:right w:val="nil"/>
        <w:between w:val="nil"/>
        <w:bar w:val="nil"/>
      </w:pBdr>
    </w:pPr>
    <w:rPr>
      <w:rFonts w:eastAsia="Arial Unicode MS"/>
      <w:color w:val="77206D"/>
      <w:bdr w:val="nil"/>
      <w:lang w:eastAsia="zh-CN"/>
    </w:rPr>
    <w:tblPr>
      <w:tblStyleRowBandSize w:val="1"/>
      <w:tblStyleColBandSize w:val="1"/>
      <w:tblBorders>
        <w:top w:val="single" w:sz="8" w:space="0" w:color="A02B93"/>
        <w:bottom w:val="single" w:sz="8" w:space="0" w:color="A02B93"/>
      </w:tblBorders>
    </w:tblPr>
    <w:tblStylePr w:type="firstRow">
      <w:pPr>
        <w:spacing w:before="0" w:after="0" w:line="240" w:lineRule="auto"/>
      </w:pPr>
      <w:rPr>
        <w:b/>
        <w:bCs/>
      </w:rPr>
      <w:tblPr/>
      <w:tcPr>
        <w:tcBorders>
          <w:top w:val="single" w:sz="8" w:space="0" w:color="A02B93"/>
          <w:left w:val="nil"/>
          <w:bottom w:val="single" w:sz="8" w:space="0" w:color="A02B93"/>
          <w:right w:val="nil"/>
          <w:insideH w:val="nil"/>
          <w:insideV w:val="nil"/>
        </w:tcBorders>
      </w:tcPr>
    </w:tblStylePr>
    <w:tblStylePr w:type="lastRow">
      <w:pPr>
        <w:spacing w:before="0" w:after="0" w:line="240" w:lineRule="auto"/>
      </w:pPr>
      <w:rPr>
        <w:b/>
        <w:bCs/>
      </w:rPr>
      <w:tblPr/>
      <w:tcPr>
        <w:tcBorders>
          <w:top w:val="single" w:sz="8" w:space="0" w:color="A02B93"/>
          <w:left w:val="nil"/>
          <w:bottom w:val="single" w:sz="8" w:space="0" w:color="A02B9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cPr>
    </w:tblStylePr>
    <w:tblStylePr w:type="band1Horz">
      <w:tblPr/>
      <w:tcPr>
        <w:tcBorders>
          <w:left w:val="nil"/>
          <w:right w:val="nil"/>
          <w:insideH w:val="nil"/>
          <w:insideV w:val="nil"/>
        </w:tcBorders>
        <w:shd w:val="clear" w:color="auto" w:fill="EFC3E9"/>
      </w:tcPr>
    </w:tblStylePr>
  </w:style>
  <w:style w:type="table" w:customStyle="1" w:styleId="LightShading-Accent61">
    <w:name w:val="Light Shading - Accent 61"/>
    <w:basedOn w:val="TableNormal"/>
    <w:next w:val="LightShading-Accent6"/>
    <w:uiPriority w:val="60"/>
    <w:semiHidden/>
    <w:unhideWhenUsed/>
    <w:rsid w:val="00644F14"/>
    <w:pPr>
      <w:pBdr>
        <w:top w:val="nil"/>
        <w:left w:val="nil"/>
        <w:bottom w:val="nil"/>
        <w:right w:val="nil"/>
        <w:between w:val="nil"/>
        <w:bar w:val="nil"/>
      </w:pBdr>
    </w:pPr>
    <w:rPr>
      <w:rFonts w:eastAsia="Arial Unicode MS"/>
      <w:color w:val="3A7C22"/>
      <w:bdr w:val="nil"/>
      <w:lang w:eastAsia="zh-CN"/>
    </w:rPr>
    <w:tblPr>
      <w:tblStyleRowBandSize w:val="1"/>
      <w:tblStyleColBandSize w:val="1"/>
      <w:tblBorders>
        <w:top w:val="single" w:sz="8" w:space="0" w:color="4EA72E"/>
        <w:bottom w:val="single" w:sz="8" w:space="0" w:color="4EA72E"/>
      </w:tblBorders>
    </w:tblPr>
    <w:tblStylePr w:type="firstRow">
      <w:pPr>
        <w:spacing w:before="0" w:after="0" w:line="240" w:lineRule="auto"/>
      </w:pPr>
      <w:rPr>
        <w:b/>
        <w:bCs/>
      </w:rPr>
      <w:tblPr/>
      <w:tcPr>
        <w:tcBorders>
          <w:top w:val="single" w:sz="8" w:space="0" w:color="4EA72E"/>
          <w:left w:val="nil"/>
          <w:bottom w:val="single" w:sz="8" w:space="0" w:color="4EA72E"/>
          <w:right w:val="nil"/>
          <w:insideH w:val="nil"/>
          <w:insideV w:val="nil"/>
        </w:tcBorders>
      </w:tcPr>
    </w:tblStylePr>
    <w:tblStylePr w:type="lastRow">
      <w:pPr>
        <w:spacing w:before="0" w:after="0" w:line="240" w:lineRule="auto"/>
      </w:pPr>
      <w:rPr>
        <w:b/>
        <w:bCs/>
      </w:rPr>
      <w:tblPr/>
      <w:tcPr>
        <w:tcBorders>
          <w:top w:val="single" w:sz="8" w:space="0" w:color="4EA72E"/>
          <w:left w:val="nil"/>
          <w:bottom w:val="single" w:sz="8" w:space="0" w:color="4EA72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cPr>
    </w:tblStylePr>
    <w:tblStylePr w:type="band1Horz">
      <w:tblPr/>
      <w:tcPr>
        <w:tcBorders>
          <w:left w:val="nil"/>
          <w:right w:val="nil"/>
          <w:insideH w:val="nil"/>
          <w:insideV w:val="nil"/>
        </w:tcBorders>
        <w:shd w:val="clear" w:color="auto" w:fill="D0EFC5"/>
      </w:tcPr>
    </w:tblStylePr>
  </w:style>
  <w:style w:type="character" w:styleId="LineNumber">
    <w:name w:val="line number"/>
    <w:basedOn w:val="DefaultParagraphFont"/>
    <w:uiPriority w:val="99"/>
    <w:semiHidden/>
    <w:unhideWhenUsed/>
    <w:rsid w:val="00644F14"/>
    <w:rPr>
      <w:lang w:val="en-GB"/>
    </w:rPr>
  </w:style>
  <w:style w:type="paragraph" w:styleId="List2">
    <w:name w:val="List 2"/>
    <w:basedOn w:val="Normal"/>
    <w:uiPriority w:val="99"/>
    <w:semiHidden/>
    <w:unhideWhenUsed/>
    <w:rsid w:val="00644F14"/>
    <w:pPr>
      <w:tabs>
        <w:tab w:val="left" w:pos="567"/>
        <w:tab w:val="left" w:pos="1134"/>
        <w:tab w:val="left" w:pos="1701"/>
        <w:tab w:val="left" w:pos="2268"/>
      </w:tabs>
      <w:ind w:left="720" w:hanging="360"/>
      <w:contextualSpacing/>
      <w:jc w:val="both"/>
    </w:pPr>
    <w:rPr>
      <w:rFonts w:eastAsia="SimSun"/>
      <w:sz w:val="22"/>
      <w:szCs w:val="22"/>
      <w:lang w:val="en-GB"/>
    </w:rPr>
  </w:style>
  <w:style w:type="paragraph" w:styleId="List3">
    <w:name w:val="List 3"/>
    <w:basedOn w:val="Normal"/>
    <w:uiPriority w:val="99"/>
    <w:semiHidden/>
    <w:unhideWhenUsed/>
    <w:rsid w:val="00644F14"/>
    <w:pPr>
      <w:tabs>
        <w:tab w:val="left" w:pos="567"/>
        <w:tab w:val="left" w:pos="1134"/>
        <w:tab w:val="left" w:pos="1701"/>
        <w:tab w:val="left" w:pos="2268"/>
      </w:tabs>
      <w:ind w:left="1080" w:hanging="360"/>
      <w:contextualSpacing/>
      <w:jc w:val="both"/>
    </w:pPr>
    <w:rPr>
      <w:rFonts w:eastAsia="SimSun"/>
      <w:sz w:val="22"/>
      <w:szCs w:val="22"/>
      <w:lang w:val="en-GB"/>
    </w:rPr>
  </w:style>
  <w:style w:type="paragraph" w:styleId="List4">
    <w:name w:val="List 4"/>
    <w:basedOn w:val="Normal"/>
    <w:uiPriority w:val="99"/>
    <w:semiHidden/>
    <w:unhideWhenUsed/>
    <w:rsid w:val="00644F14"/>
    <w:pPr>
      <w:tabs>
        <w:tab w:val="left" w:pos="567"/>
        <w:tab w:val="left" w:pos="1134"/>
        <w:tab w:val="left" w:pos="1701"/>
        <w:tab w:val="left" w:pos="2268"/>
      </w:tabs>
      <w:ind w:left="1440" w:hanging="360"/>
      <w:contextualSpacing/>
      <w:jc w:val="both"/>
    </w:pPr>
    <w:rPr>
      <w:rFonts w:eastAsia="SimSun"/>
      <w:sz w:val="22"/>
      <w:szCs w:val="22"/>
      <w:lang w:val="en-GB"/>
    </w:rPr>
  </w:style>
  <w:style w:type="paragraph" w:styleId="List5">
    <w:name w:val="List 5"/>
    <w:basedOn w:val="Normal"/>
    <w:uiPriority w:val="99"/>
    <w:semiHidden/>
    <w:unhideWhenUsed/>
    <w:rsid w:val="00644F14"/>
    <w:pPr>
      <w:tabs>
        <w:tab w:val="left" w:pos="567"/>
        <w:tab w:val="left" w:pos="1134"/>
        <w:tab w:val="left" w:pos="1701"/>
        <w:tab w:val="left" w:pos="2268"/>
      </w:tabs>
      <w:ind w:left="1800" w:hanging="360"/>
      <w:contextualSpacing/>
      <w:jc w:val="both"/>
    </w:pPr>
    <w:rPr>
      <w:rFonts w:eastAsia="SimSun"/>
      <w:sz w:val="22"/>
      <w:szCs w:val="22"/>
      <w:lang w:val="en-GB"/>
    </w:rPr>
  </w:style>
  <w:style w:type="paragraph" w:styleId="ListBullet">
    <w:name w:val="List Bullet"/>
    <w:basedOn w:val="Normal"/>
    <w:uiPriority w:val="99"/>
    <w:unhideWhenUsed/>
    <w:rsid w:val="00644F14"/>
    <w:pPr>
      <w:tabs>
        <w:tab w:val="num" w:pos="360"/>
        <w:tab w:val="left" w:pos="567"/>
        <w:tab w:val="left" w:pos="1134"/>
        <w:tab w:val="left" w:pos="1701"/>
        <w:tab w:val="left" w:pos="2268"/>
      </w:tabs>
      <w:ind w:left="360" w:hanging="360"/>
      <w:contextualSpacing/>
      <w:jc w:val="both"/>
    </w:pPr>
    <w:rPr>
      <w:rFonts w:eastAsia="SimSun"/>
      <w:sz w:val="22"/>
      <w:szCs w:val="22"/>
      <w:lang w:val="en-GB"/>
    </w:rPr>
  </w:style>
  <w:style w:type="paragraph" w:styleId="ListBullet2">
    <w:name w:val="List Bullet 2"/>
    <w:basedOn w:val="Normal"/>
    <w:uiPriority w:val="99"/>
    <w:semiHidden/>
    <w:unhideWhenUsed/>
    <w:rsid w:val="00644F14"/>
    <w:pPr>
      <w:tabs>
        <w:tab w:val="left" w:pos="567"/>
        <w:tab w:val="num" w:pos="643"/>
        <w:tab w:val="left" w:pos="1134"/>
        <w:tab w:val="left" w:pos="1701"/>
        <w:tab w:val="left" w:pos="2268"/>
      </w:tabs>
      <w:ind w:left="643" w:hanging="360"/>
      <w:contextualSpacing/>
      <w:jc w:val="both"/>
    </w:pPr>
    <w:rPr>
      <w:rFonts w:eastAsia="SimSun"/>
      <w:sz w:val="22"/>
      <w:szCs w:val="22"/>
      <w:lang w:val="en-GB"/>
    </w:rPr>
  </w:style>
  <w:style w:type="paragraph" w:styleId="ListBullet3">
    <w:name w:val="List Bullet 3"/>
    <w:basedOn w:val="Normal"/>
    <w:uiPriority w:val="99"/>
    <w:semiHidden/>
    <w:unhideWhenUsed/>
    <w:rsid w:val="00644F14"/>
    <w:pPr>
      <w:tabs>
        <w:tab w:val="left" w:pos="567"/>
        <w:tab w:val="num" w:pos="926"/>
        <w:tab w:val="left" w:pos="1134"/>
        <w:tab w:val="left" w:pos="1701"/>
        <w:tab w:val="left" w:pos="2268"/>
      </w:tabs>
      <w:ind w:left="926" w:hanging="360"/>
      <w:contextualSpacing/>
      <w:jc w:val="both"/>
    </w:pPr>
    <w:rPr>
      <w:rFonts w:eastAsia="SimSun"/>
      <w:sz w:val="22"/>
      <w:szCs w:val="22"/>
      <w:lang w:val="en-GB"/>
    </w:rPr>
  </w:style>
  <w:style w:type="paragraph" w:styleId="ListBullet4">
    <w:name w:val="List Bullet 4"/>
    <w:basedOn w:val="Normal"/>
    <w:uiPriority w:val="99"/>
    <w:semiHidden/>
    <w:unhideWhenUsed/>
    <w:rsid w:val="00644F14"/>
    <w:pPr>
      <w:tabs>
        <w:tab w:val="left" w:pos="567"/>
        <w:tab w:val="left" w:pos="1134"/>
        <w:tab w:val="num" w:pos="1209"/>
        <w:tab w:val="left" w:pos="1701"/>
        <w:tab w:val="left" w:pos="2268"/>
      </w:tabs>
      <w:ind w:left="1209" w:hanging="360"/>
      <w:contextualSpacing/>
      <w:jc w:val="both"/>
    </w:pPr>
    <w:rPr>
      <w:rFonts w:eastAsia="SimSun"/>
      <w:sz w:val="22"/>
      <w:szCs w:val="22"/>
      <w:lang w:val="en-GB"/>
    </w:rPr>
  </w:style>
  <w:style w:type="paragraph" w:styleId="ListBullet5">
    <w:name w:val="List Bullet 5"/>
    <w:basedOn w:val="Normal"/>
    <w:uiPriority w:val="99"/>
    <w:semiHidden/>
    <w:unhideWhenUsed/>
    <w:rsid w:val="00644F14"/>
    <w:pPr>
      <w:tabs>
        <w:tab w:val="left" w:pos="567"/>
        <w:tab w:val="left" w:pos="1134"/>
        <w:tab w:val="num" w:pos="1492"/>
        <w:tab w:val="left" w:pos="1701"/>
        <w:tab w:val="left" w:pos="2268"/>
      </w:tabs>
      <w:ind w:left="1492" w:hanging="360"/>
      <w:contextualSpacing/>
      <w:jc w:val="both"/>
    </w:pPr>
    <w:rPr>
      <w:rFonts w:eastAsia="SimSun"/>
      <w:sz w:val="22"/>
      <w:szCs w:val="22"/>
      <w:lang w:val="en-GB"/>
    </w:rPr>
  </w:style>
  <w:style w:type="paragraph" w:styleId="ListContinue">
    <w:name w:val="List Continue"/>
    <w:basedOn w:val="Normal"/>
    <w:uiPriority w:val="99"/>
    <w:semiHidden/>
    <w:unhideWhenUsed/>
    <w:rsid w:val="00644F14"/>
    <w:pPr>
      <w:tabs>
        <w:tab w:val="left" w:pos="567"/>
        <w:tab w:val="left" w:pos="1134"/>
        <w:tab w:val="left" w:pos="1701"/>
        <w:tab w:val="left" w:pos="2268"/>
      </w:tabs>
      <w:spacing w:after="120"/>
      <w:ind w:left="360"/>
      <w:contextualSpacing/>
      <w:jc w:val="both"/>
    </w:pPr>
    <w:rPr>
      <w:rFonts w:eastAsia="SimSun"/>
      <w:sz w:val="22"/>
      <w:szCs w:val="22"/>
      <w:lang w:val="en-GB"/>
    </w:rPr>
  </w:style>
  <w:style w:type="paragraph" w:styleId="ListContinue2">
    <w:name w:val="List Continue 2"/>
    <w:basedOn w:val="Normal"/>
    <w:uiPriority w:val="99"/>
    <w:semiHidden/>
    <w:unhideWhenUsed/>
    <w:rsid w:val="00644F14"/>
    <w:pPr>
      <w:tabs>
        <w:tab w:val="left" w:pos="567"/>
        <w:tab w:val="left" w:pos="1134"/>
        <w:tab w:val="left" w:pos="1701"/>
        <w:tab w:val="left" w:pos="2268"/>
      </w:tabs>
      <w:spacing w:after="120"/>
      <w:ind w:left="720"/>
      <w:contextualSpacing/>
      <w:jc w:val="both"/>
    </w:pPr>
    <w:rPr>
      <w:rFonts w:eastAsia="SimSun"/>
      <w:sz w:val="22"/>
      <w:szCs w:val="22"/>
      <w:lang w:val="en-GB"/>
    </w:rPr>
  </w:style>
  <w:style w:type="paragraph" w:styleId="ListContinue3">
    <w:name w:val="List Continue 3"/>
    <w:basedOn w:val="Normal"/>
    <w:uiPriority w:val="99"/>
    <w:unhideWhenUsed/>
    <w:rsid w:val="00644F14"/>
    <w:pPr>
      <w:tabs>
        <w:tab w:val="left" w:pos="567"/>
        <w:tab w:val="left" w:pos="1134"/>
        <w:tab w:val="left" w:pos="1701"/>
        <w:tab w:val="left" w:pos="2268"/>
      </w:tabs>
      <w:spacing w:after="120"/>
      <w:ind w:left="1080"/>
      <w:contextualSpacing/>
      <w:jc w:val="both"/>
    </w:pPr>
    <w:rPr>
      <w:rFonts w:eastAsia="SimSun"/>
      <w:sz w:val="22"/>
      <w:szCs w:val="22"/>
      <w:lang w:val="en-GB"/>
    </w:rPr>
  </w:style>
  <w:style w:type="paragraph" w:styleId="ListContinue4">
    <w:name w:val="List Continue 4"/>
    <w:basedOn w:val="Normal"/>
    <w:uiPriority w:val="99"/>
    <w:unhideWhenUsed/>
    <w:rsid w:val="00644F14"/>
    <w:pPr>
      <w:tabs>
        <w:tab w:val="left" w:pos="567"/>
        <w:tab w:val="left" w:pos="1134"/>
        <w:tab w:val="left" w:pos="1701"/>
        <w:tab w:val="left" w:pos="2268"/>
      </w:tabs>
      <w:spacing w:after="120"/>
      <w:ind w:left="1440"/>
      <w:contextualSpacing/>
      <w:jc w:val="both"/>
    </w:pPr>
    <w:rPr>
      <w:rFonts w:eastAsia="SimSun"/>
      <w:sz w:val="22"/>
      <w:szCs w:val="22"/>
      <w:lang w:val="en-GB"/>
    </w:rPr>
  </w:style>
  <w:style w:type="paragraph" w:styleId="ListContinue5">
    <w:name w:val="List Continue 5"/>
    <w:basedOn w:val="Normal"/>
    <w:uiPriority w:val="99"/>
    <w:unhideWhenUsed/>
    <w:rsid w:val="00644F14"/>
    <w:pPr>
      <w:tabs>
        <w:tab w:val="left" w:pos="567"/>
        <w:tab w:val="left" w:pos="1134"/>
        <w:tab w:val="left" w:pos="1701"/>
        <w:tab w:val="left" w:pos="2268"/>
      </w:tabs>
      <w:spacing w:after="120"/>
      <w:ind w:left="1800"/>
      <w:contextualSpacing/>
      <w:jc w:val="both"/>
    </w:pPr>
    <w:rPr>
      <w:rFonts w:eastAsia="SimSun"/>
      <w:sz w:val="22"/>
      <w:szCs w:val="22"/>
      <w:lang w:val="en-GB"/>
    </w:rPr>
  </w:style>
  <w:style w:type="paragraph" w:styleId="ListNumber">
    <w:name w:val="List Number"/>
    <w:basedOn w:val="Normal"/>
    <w:uiPriority w:val="99"/>
    <w:unhideWhenUsed/>
    <w:rsid w:val="00644F14"/>
    <w:pPr>
      <w:tabs>
        <w:tab w:val="num" w:pos="360"/>
        <w:tab w:val="left" w:pos="567"/>
        <w:tab w:val="left" w:pos="1134"/>
        <w:tab w:val="left" w:pos="1701"/>
        <w:tab w:val="left" w:pos="2268"/>
      </w:tabs>
      <w:ind w:left="360" w:hanging="360"/>
      <w:contextualSpacing/>
      <w:jc w:val="both"/>
    </w:pPr>
    <w:rPr>
      <w:rFonts w:eastAsia="SimSun"/>
      <w:sz w:val="22"/>
      <w:szCs w:val="22"/>
      <w:lang w:val="en-GB"/>
    </w:rPr>
  </w:style>
  <w:style w:type="paragraph" w:styleId="ListNumber2">
    <w:name w:val="List Number 2"/>
    <w:basedOn w:val="Normal"/>
    <w:uiPriority w:val="99"/>
    <w:semiHidden/>
    <w:unhideWhenUsed/>
    <w:rsid w:val="00644F14"/>
    <w:pPr>
      <w:tabs>
        <w:tab w:val="left" w:pos="567"/>
        <w:tab w:val="num" w:pos="643"/>
        <w:tab w:val="left" w:pos="1134"/>
        <w:tab w:val="left" w:pos="1701"/>
        <w:tab w:val="left" w:pos="2268"/>
      </w:tabs>
      <w:ind w:left="643" w:hanging="360"/>
      <w:contextualSpacing/>
      <w:jc w:val="both"/>
    </w:pPr>
    <w:rPr>
      <w:rFonts w:eastAsia="SimSun"/>
      <w:sz w:val="22"/>
      <w:szCs w:val="22"/>
      <w:lang w:val="en-GB"/>
    </w:rPr>
  </w:style>
  <w:style w:type="paragraph" w:styleId="ListNumber3">
    <w:name w:val="List Number 3"/>
    <w:basedOn w:val="Normal"/>
    <w:uiPriority w:val="99"/>
    <w:semiHidden/>
    <w:unhideWhenUsed/>
    <w:rsid w:val="00644F14"/>
    <w:pPr>
      <w:tabs>
        <w:tab w:val="left" w:pos="567"/>
        <w:tab w:val="num" w:pos="926"/>
        <w:tab w:val="left" w:pos="1134"/>
        <w:tab w:val="left" w:pos="1701"/>
        <w:tab w:val="left" w:pos="2268"/>
      </w:tabs>
      <w:ind w:left="926" w:hanging="360"/>
      <w:contextualSpacing/>
      <w:jc w:val="both"/>
    </w:pPr>
    <w:rPr>
      <w:rFonts w:eastAsia="SimSun"/>
      <w:sz w:val="22"/>
      <w:szCs w:val="22"/>
      <w:lang w:val="en-GB"/>
    </w:rPr>
  </w:style>
  <w:style w:type="paragraph" w:styleId="ListNumber4">
    <w:name w:val="List Number 4"/>
    <w:basedOn w:val="Normal"/>
    <w:uiPriority w:val="99"/>
    <w:semiHidden/>
    <w:unhideWhenUsed/>
    <w:rsid w:val="00644F14"/>
    <w:pPr>
      <w:tabs>
        <w:tab w:val="left" w:pos="567"/>
        <w:tab w:val="left" w:pos="1134"/>
        <w:tab w:val="num" w:pos="1209"/>
        <w:tab w:val="left" w:pos="1701"/>
        <w:tab w:val="left" w:pos="2268"/>
      </w:tabs>
      <w:ind w:left="1209" w:hanging="360"/>
      <w:contextualSpacing/>
      <w:jc w:val="both"/>
    </w:pPr>
    <w:rPr>
      <w:rFonts w:eastAsia="SimSun"/>
      <w:sz w:val="22"/>
      <w:szCs w:val="22"/>
      <w:lang w:val="en-GB"/>
    </w:rPr>
  </w:style>
  <w:style w:type="paragraph" w:styleId="ListNumber5">
    <w:name w:val="List Number 5"/>
    <w:basedOn w:val="Normal"/>
    <w:uiPriority w:val="99"/>
    <w:semiHidden/>
    <w:unhideWhenUsed/>
    <w:rsid w:val="00644F14"/>
    <w:pPr>
      <w:tabs>
        <w:tab w:val="left" w:pos="567"/>
        <w:tab w:val="left" w:pos="1134"/>
        <w:tab w:val="left" w:pos="1701"/>
        <w:tab w:val="num" w:pos="1800"/>
        <w:tab w:val="left" w:pos="2268"/>
      </w:tabs>
      <w:ind w:left="1800" w:hanging="360"/>
      <w:contextualSpacing/>
      <w:jc w:val="both"/>
    </w:pPr>
    <w:rPr>
      <w:rFonts w:eastAsia="SimSun"/>
      <w:sz w:val="22"/>
      <w:szCs w:val="22"/>
      <w:lang w:val="en-GB"/>
    </w:rPr>
  </w:style>
  <w:style w:type="table" w:customStyle="1" w:styleId="ListTable1Light1">
    <w:name w:val="List Table 1 Light1"/>
    <w:basedOn w:val="TableNormal"/>
    <w:next w:val="ListTable1Light"/>
    <w:uiPriority w:val="46"/>
    <w:rsid w:val="00644F14"/>
    <w:pPr>
      <w:pBdr>
        <w:top w:val="nil"/>
        <w:left w:val="nil"/>
        <w:bottom w:val="nil"/>
        <w:right w:val="nil"/>
        <w:between w:val="nil"/>
        <w:bar w:val="nil"/>
      </w:pBdr>
    </w:pPr>
    <w:rPr>
      <w:rFonts w:eastAsia="Arial Unicode MS"/>
      <w:bdr w:val="nil"/>
      <w:lang w:eastAsia="zh-CN"/>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11">
    <w:name w:val="List Table 1 Light - Accent 11"/>
    <w:basedOn w:val="TableNormal"/>
    <w:next w:val="ListTable1Light-Accent1"/>
    <w:uiPriority w:val="46"/>
    <w:rsid w:val="00644F14"/>
    <w:pPr>
      <w:pBdr>
        <w:top w:val="nil"/>
        <w:left w:val="nil"/>
        <w:bottom w:val="nil"/>
        <w:right w:val="nil"/>
        <w:between w:val="nil"/>
        <w:bar w:val="nil"/>
      </w:pBdr>
    </w:pPr>
    <w:rPr>
      <w:rFonts w:eastAsia="Arial Unicode MS"/>
      <w:bdr w:val="nil"/>
      <w:lang w:eastAsia="zh-CN"/>
    </w:rPr>
    <w:tblPr>
      <w:tblStyleRowBandSize w:val="1"/>
      <w:tblStyleColBandSize w:val="1"/>
    </w:tblPr>
    <w:tblStylePr w:type="firstRow">
      <w:rPr>
        <w:b/>
        <w:bCs/>
      </w:rPr>
      <w:tblPr/>
      <w:tcPr>
        <w:tcBorders>
          <w:bottom w:val="single" w:sz="4" w:space="0" w:color="45B0E1"/>
        </w:tcBorders>
      </w:tcPr>
    </w:tblStylePr>
    <w:tblStylePr w:type="lastRow">
      <w:rPr>
        <w:b/>
        <w:bCs/>
      </w:rPr>
      <w:tblPr/>
      <w:tcPr>
        <w:tcBorders>
          <w:top w:val="sing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ListTable1Light-Accent21">
    <w:name w:val="List Table 1 Light - Accent 21"/>
    <w:basedOn w:val="TableNormal"/>
    <w:next w:val="ListTable1Light-Accent2"/>
    <w:uiPriority w:val="46"/>
    <w:rsid w:val="00644F14"/>
    <w:pPr>
      <w:pBdr>
        <w:top w:val="nil"/>
        <w:left w:val="nil"/>
        <w:bottom w:val="nil"/>
        <w:right w:val="nil"/>
        <w:between w:val="nil"/>
        <w:bar w:val="nil"/>
      </w:pBdr>
    </w:pPr>
    <w:rPr>
      <w:rFonts w:eastAsia="Arial Unicode MS"/>
      <w:bdr w:val="nil"/>
      <w:lang w:eastAsia="zh-CN"/>
    </w:rPr>
    <w:tblPr>
      <w:tblStyleRowBandSize w:val="1"/>
      <w:tblStyleColBandSize w:val="1"/>
    </w:tblPr>
    <w:tblStylePr w:type="firstRow">
      <w:rPr>
        <w:b/>
        <w:bCs/>
      </w:rPr>
      <w:tblPr/>
      <w:tcPr>
        <w:tcBorders>
          <w:bottom w:val="single" w:sz="4" w:space="0" w:color="F1A983"/>
        </w:tcBorders>
      </w:tcPr>
    </w:tblStylePr>
    <w:tblStylePr w:type="lastRow">
      <w:rPr>
        <w:b/>
        <w:bCs/>
      </w:rPr>
      <w:tblPr/>
      <w:tcPr>
        <w:tcBorders>
          <w:top w:val="sing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ListTable1Light-Accent31">
    <w:name w:val="List Table 1 Light - Accent 31"/>
    <w:basedOn w:val="TableNormal"/>
    <w:next w:val="ListTable1Light-Accent3"/>
    <w:uiPriority w:val="46"/>
    <w:rsid w:val="00644F14"/>
    <w:pPr>
      <w:pBdr>
        <w:top w:val="nil"/>
        <w:left w:val="nil"/>
        <w:bottom w:val="nil"/>
        <w:right w:val="nil"/>
        <w:between w:val="nil"/>
        <w:bar w:val="nil"/>
      </w:pBdr>
    </w:pPr>
    <w:rPr>
      <w:rFonts w:eastAsia="Arial Unicode MS"/>
      <w:bdr w:val="nil"/>
      <w:lang w:eastAsia="zh-CN"/>
    </w:rPr>
    <w:tblPr>
      <w:tblStyleRowBandSize w:val="1"/>
      <w:tblStyleColBandSize w:val="1"/>
    </w:tblPr>
    <w:tblStylePr w:type="firstRow">
      <w:rPr>
        <w:b/>
        <w:bCs/>
      </w:rPr>
      <w:tblPr/>
      <w:tcPr>
        <w:tcBorders>
          <w:bottom w:val="single" w:sz="4" w:space="0" w:color="47D459"/>
        </w:tcBorders>
      </w:tcPr>
    </w:tblStylePr>
    <w:tblStylePr w:type="lastRow">
      <w:rPr>
        <w:b/>
        <w:bCs/>
      </w:rPr>
      <w:tblPr/>
      <w:tcPr>
        <w:tcBorders>
          <w:top w:val="sing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ListTable1Light-Accent41">
    <w:name w:val="List Table 1 Light - Accent 41"/>
    <w:basedOn w:val="TableNormal"/>
    <w:next w:val="ListTable1Light-Accent4"/>
    <w:uiPriority w:val="46"/>
    <w:rsid w:val="00644F14"/>
    <w:pPr>
      <w:pBdr>
        <w:top w:val="nil"/>
        <w:left w:val="nil"/>
        <w:bottom w:val="nil"/>
        <w:right w:val="nil"/>
        <w:between w:val="nil"/>
        <w:bar w:val="nil"/>
      </w:pBdr>
    </w:pPr>
    <w:rPr>
      <w:rFonts w:eastAsia="Arial Unicode MS"/>
      <w:bdr w:val="nil"/>
      <w:lang w:eastAsia="zh-CN"/>
    </w:rPr>
    <w:tblPr>
      <w:tblStyleRowBandSize w:val="1"/>
      <w:tblStyleColBandSize w:val="1"/>
    </w:tblPr>
    <w:tblStylePr w:type="firstRow">
      <w:rPr>
        <w:b/>
        <w:bCs/>
      </w:rPr>
      <w:tblPr/>
      <w:tcPr>
        <w:tcBorders>
          <w:bottom w:val="single" w:sz="4" w:space="0" w:color="60CAF3"/>
        </w:tcBorders>
      </w:tcPr>
    </w:tblStylePr>
    <w:tblStylePr w:type="lastRow">
      <w:rPr>
        <w:b/>
        <w:bCs/>
      </w:rPr>
      <w:tblPr/>
      <w:tcPr>
        <w:tcBorders>
          <w:top w:val="sing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ListTable1Light-Accent51">
    <w:name w:val="List Table 1 Light - Accent 51"/>
    <w:basedOn w:val="TableNormal"/>
    <w:next w:val="ListTable1Light-Accent5"/>
    <w:uiPriority w:val="46"/>
    <w:rsid w:val="00644F14"/>
    <w:pPr>
      <w:pBdr>
        <w:top w:val="nil"/>
        <w:left w:val="nil"/>
        <w:bottom w:val="nil"/>
        <w:right w:val="nil"/>
        <w:between w:val="nil"/>
        <w:bar w:val="nil"/>
      </w:pBdr>
    </w:pPr>
    <w:rPr>
      <w:rFonts w:eastAsia="Arial Unicode MS"/>
      <w:bdr w:val="nil"/>
      <w:lang w:eastAsia="zh-CN"/>
    </w:rPr>
    <w:tblPr>
      <w:tblStyleRowBandSize w:val="1"/>
      <w:tblStyleColBandSize w:val="1"/>
    </w:tblPr>
    <w:tblStylePr w:type="firstRow">
      <w:rPr>
        <w:b/>
        <w:bCs/>
      </w:rPr>
      <w:tblPr/>
      <w:tcPr>
        <w:tcBorders>
          <w:bottom w:val="single" w:sz="4" w:space="0" w:color="D86DCB"/>
        </w:tcBorders>
      </w:tcPr>
    </w:tblStylePr>
    <w:tblStylePr w:type="lastRow">
      <w:rPr>
        <w:b/>
        <w:bCs/>
      </w:rPr>
      <w:tblPr/>
      <w:tcPr>
        <w:tcBorders>
          <w:top w:val="sing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ListTable1Light-Accent61">
    <w:name w:val="List Table 1 Light - Accent 61"/>
    <w:basedOn w:val="TableNormal"/>
    <w:next w:val="ListTable1Light-Accent6"/>
    <w:uiPriority w:val="46"/>
    <w:rsid w:val="00644F14"/>
    <w:pPr>
      <w:pBdr>
        <w:top w:val="nil"/>
        <w:left w:val="nil"/>
        <w:bottom w:val="nil"/>
        <w:right w:val="nil"/>
        <w:between w:val="nil"/>
        <w:bar w:val="nil"/>
      </w:pBdr>
    </w:pPr>
    <w:rPr>
      <w:rFonts w:eastAsia="Arial Unicode MS"/>
      <w:bdr w:val="nil"/>
      <w:lang w:eastAsia="zh-CN"/>
    </w:rPr>
    <w:tblPr>
      <w:tblStyleRowBandSize w:val="1"/>
      <w:tblStyleColBandSize w:val="1"/>
    </w:tblPr>
    <w:tblStylePr w:type="firstRow">
      <w:rPr>
        <w:b/>
        <w:bCs/>
      </w:rPr>
      <w:tblPr/>
      <w:tcPr>
        <w:tcBorders>
          <w:bottom w:val="single" w:sz="4" w:space="0" w:color="8DD873"/>
        </w:tcBorders>
      </w:tcPr>
    </w:tblStylePr>
    <w:tblStylePr w:type="lastRow">
      <w:rPr>
        <w:b/>
        <w:bCs/>
      </w:rPr>
      <w:tblPr/>
      <w:tcPr>
        <w:tcBorders>
          <w:top w:val="sing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ListTable21">
    <w:name w:val="List Table 21"/>
    <w:basedOn w:val="TableNormal"/>
    <w:next w:val="ListTable2"/>
    <w:uiPriority w:val="47"/>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11">
    <w:name w:val="List Table 2 - Accent 11"/>
    <w:basedOn w:val="TableNormal"/>
    <w:next w:val="ListTable2-Accent1"/>
    <w:uiPriority w:val="47"/>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45B0E1"/>
        <w:bottom w:val="single" w:sz="4" w:space="0" w:color="45B0E1"/>
        <w:insideH w:val="single" w:sz="4" w:space="0" w:color="45B0E1"/>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ListTable2-Accent21">
    <w:name w:val="List Table 2 - Accent 21"/>
    <w:basedOn w:val="TableNormal"/>
    <w:next w:val="ListTable2-Accent2"/>
    <w:uiPriority w:val="47"/>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F1A983"/>
        <w:bottom w:val="single" w:sz="4" w:space="0" w:color="F1A983"/>
        <w:insideH w:val="single" w:sz="4" w:space="0" w:color="F1A9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ListTable2-Accent31">
    <w:name w:val="List Table 2 - Accent 31"/>
    <w:basedOn w:val="TableNormal"/>
    <w:next w:val="ListTable2-Accent3"/>
    <w:uiPriority w:val="47"/>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47D459"/>
        <w:bottom w:val="single" w:sz="4" w:space="0" w:color="47D459"/>
        <w:insideH w:val="single" w:sz="4" w:space="0" w:color="47D45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ListTable2-Accent41">
    <w:name w:val="List Table 2 - Accent 41"/>
    <w:basedOn w:val="TableNormal"/>
    <w:next w:val="ListTable2-Accent4"/>
    <w:uiPriority w:val="47"/>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60CAF3"/>
        <w:bottom w:val="single" w:sz="4" w:space="0" w:color="60CAF3"/>
        <w:insideH w:val="single" w:sz="4" w:space="0" w:color="60CAF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ListTable2-Accent51">
    <w:name w:val="List Table 2 - Accent 51"/>
    <w:basedOn w:val="TableNormal"/>
    <w:next w:val="ListTable2-Accent5"/>
    <w:uiPriority w:val="47"/>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D86DCB"/>
        <w:bottom w:val="single" w:sz="4" w:space="0" w:color="D86DCB"/>
        <w:insideH w:val="single" w:sz="4" w:space="0" w:color="D86DC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ListTable2-Accent61">
    <w:name w:val="List Table 2 - Accent 61"/>
    <w:basedOn w:val="TableNormal"/>
    <w:next w:val="ListTable2-Accent6"/>
    <w:uiPriority w:val="47"/>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8DD873"/>
        <w:bottom w:val="single" w:sz="4" w:space="0" w:color="8DD873"/>
        <w:insideH w:val="single" w:sz="4" w:space="0" w:color="8DD87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ListTable31">
    <w:name w:val="List Table 31"/>
    <w:basedOn w:val="TableNormal"/>
    <w:next w:val="ListTable3"/>
    <w:uiPriority w:val="48"/>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1">
    <w:name w:val="List Table 3 - Accent 11"/>
    <w:basedOn w:val="TableNormal"/>
    <w:next w:val="ListTable3-Accent1"/>
    <w:uiPriority w:val="48"/>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156082"/>
        <w:left w:val="single" w:sz="4" w:space="0" w:color="156082"/>
        <w:bottom w:val="single" w:sz="4" w:space="0" w:color="156082"/>
        <w:right w:val="single" w:sz="4" w:space="0" w:color="156082"/>
      </w:tblBorders>
    </w:tblPr>
    <w:tblStylePr w:type="firstRow">
      <w:rPr>
        <w:b/>
        <w:bCs/>
        <w:color w:val="FFFFFF"/>
      </w:rPr>
      <w:tblPr/>
      <w:tcPr>
        <w:shd w:val="clear" w:color="auto" w:fill="156082"/>
      </w:tcPr>
    </w:tblStylePr>
    <w:tblStylePr w:type="lastRow">
      <w:rPr>
        <w:b/>
        <w:bCs/>
      </w:rPr>
      <w:tblPr/>
      <w:tcPr>
        <w:tcBorders>
          <w:top w:val="double" w:sz="4" w:space="0" w:color="15608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56082"/>
          <w:right w:val="single" w:sz="4" w:space="0" w:color="156082"/>
        </w:tcBorders>
      </w:tcPr>
    </w:tblStylePr>
    <w:tblStylePr w:type="band1Horz">
      <w:tblPr/>
      <w:tcPr>
        <w:tcBorders>
          <w:top w:val="single" w:sz="4" w:space="0" w:color="156082"/>
          <w:bottom w:val="single" w:sz="4" w:space="0" w:color="15608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left w:val="nil"/>
        </w:tcBorders>
      </w:tcPr>
    </w:tblStylePr>
    <w:tblStylePr w:type="swCell">
      <w:tblPr/>
      <w:tcPr>
        <w:tcBorders>
          <w:top w:val="double" w:sz="4" w:space="0" w:color="156082"/>
          <w:right w:val="nil"/>
        </w:tcBorders>
      </w:tcPr>
    </w:tblStylePr>
  </w:style>
  <w:style w:type="table" w:customStyle="1" w:styleId="ListTable3-Accent21">
    <w:name w:val="List Table 3 - Accent 21"/>
    <w:basedOn w:val="TableNormal"/>
    <w:next w:val="ListTable3-Accent2"/>
    <w:uiPriority w:val="48"/>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E97132"/>
        <w:left w:val="single" w:sz="4" w:space="0" w:color="E97132"/>
        <w:bottom w:val="single" w:sz="4" w:space="0" w:color="E97132"/>
        <w:right w:val="single" w:sz="4" w:space="0" w:color="E97132"/>
      </w:tblBorders>
    </w:tblPr>
    <w:tblStylePr w:type="firstRow">
      <w:rPr>
        <w:b/>
        <w:bCs/>
        <w:color w:val="FFFFFF"/>
      </w:rPr>
      <w:tblPr/>
      <w:tcPr>
        <w:shd w:val="clear" w:color="auto" w:fill="E97132"/>
      </w:tcPr>
    </w:tblStylePr>
    <w:tblStylePr w:type="lastRow">
      <w:rPr>
        <w:b/>
        <w:bCs/>
      </w:rPr>
      <w:tblPr/>
      <w:tcPr>
        <w:tcBorders>
          <w:top w:val="double" w:sz="4" w:space="0" w:color="E9713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97132"/>
          <w:right w:val="single" w:sz="4" w:space="0" w:color="E97132"/>
        </w:tcBorders>
      </w:tcPr>
    </w:tblStylePr>
    <w:tblStylePr w:type="band1Horz">
      <w:tblPr/>
      <w:tcPr>
        <w:tcBorders>
          <w:top w:val="single" w:sz="4" w:space="0" w:color="E97132"/>
          <w:bottom w:val="single" w:sz="4" w:space="0" w:color="E9713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left w:val="nil"/>
        </w:tcBorders>
      </w:tcPr>
    </w:tblStylePr>
    <w:tblStylePr w:type="swCell">
      <w:tblPr/>
      <w:tcPr>
        <w:tcBorders>
          <w:top w:val="double" w:sz="4" w:space="0" w:color="E97132"/>
          <w:right w:val="nil"/>
        </w:tcBorders>
      </w:tcPr>
    </w:tblStylePr>
  </w:style>
  <w:style w:type="table" w:customStyle="1" w:styleId="ListTable3-Accent31">
    <w:name w:val="List Table 3 - Accent 31"/>
    <w:basedOn w:val="TableNormal"/>
    <w:next w:val="ListTable3-Accent3"/>
    <w:uiPriority w:val="48"/>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196B24"/>
        <w:left w:val="single" w:sz="4" w:space="0" w:color="196B24"/>
        <w:bottom w:val="single" w:sz="4" w:space="0" w:color="196B24"/>
        <w:right w:val="single" w:sz="4" w:space="0" w:color="196B24"/>
      </w:tblBorders>
    </w:tblPr>
    <w:tblStylePr w:type="firstRow">
      <w:rPr>
        <w:b/>
        <w:bCs/>
        <w:color w:val="FFFFFF"/>
      </w:rPr>
      <w:tblPr/>
      <w:tcPr>
        <w:shd w:val="clear" w:color="auto" w:fill="196B24"/>
      </w:tcPr>
    </w:tblStylePr>
    <w:tblStylePr w:type="lastRow">
      <w:rPr>
        <w:b/>
        <w:bCs/>
      </w:rPr>
      <w:tblPr/>
      <w:tcPr>
        <w:tcBorders>
          <w:top w:val="double" w:sz="4" w:space="0" w:color="196B2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96B24"/>
          <w:right w:val="single" w:sz="4" w:space="0" w:color="196B24"/>
        </w:tcBorders>
      </w:tcPr>
    </w:tblStylePr>
    <w:tblStylePr w:type="band1Horz">
      <w:tblPr/>
      <w:tcPr>
        <w:tcBorders>
          <w:top w:val="single" w:sz="4" w:space="0" w:color="196B24"/>
          <w:bottom w:val="single" w:sz="4" w:space="0" w:color="196B2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left w:val="nil"/>
        </w:tcBorders>
      </w:tcPr>
    </w:tblStylePr>
    <w:tblStylePr w:type="swCell">
      <w:tblPr/>
      <w:tcPr>
        <w:tcBorders>
          <w:top w:val="double" w:sz="4" w:space="0" w:color="196B24"/>
          <w:right w:val="nil"/>
        </w:tcBorders>
      </w:tcPr>
    </w:tblStylePr>
  </w:style>
  <w:style w:type="table" w:customStyle="1" w:styleId="ListTable3-Accent41">
    <w:name w:val="List Table 3 - Accent 41"/>
    <w:basedOn w:val="TableNormal"/>
    <w:next w:val="ListTable3-Accent4"/>
    <w:uiPriority w:val="48"/>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0F9ED5"/>
        <w:left w:val="single" w:sz="4" w:space="0" w:color="0F9ED5"/>
        <w:bottom w:val="single" w:sz="4" w:space="0" w:color="0F9ED5"/>
        <w:right w:val="single" w:sz="4" w:space="0" w:color="0F9ED5"/>
      </w:tblBorders>
    </w:tblPr>
    <w:tblStylePr w:type="firstRow">
      <w:rPr>
        <w:b/>
        <w:bCs/>
        <w:color w:val="FFFFFF"/>
      </w:rPr>
      <w:tblPr/>
      <w:tcPr>
        <w:shd w:val="clear" w:color="auto" w:fill="0F9ED5"/>
      </w:tcPr>
    </w:tblStylePr>
    <w:tblStylePr w:type="lastRow">
      <w:rPr>
        <w:b/>
        <w:bCs/>
      </w:rPr>
      <w:tblPr/>
      <w:tcPr>
        <w:tcBorders>
          <w:top w:val="double" w:sz="4" w:space="0" w:color="0F9E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F9ED5"/>
          <w:right w:val="single" w:sz="4" w:space="0" w:color="0F9ED5"/>
        </w:tcBorders>
      </w:tcPr>
    </w:tblStylePr>
    <w:tblStylePr w:type="band1Horz">
      <w:tblPr/>
      <w:tcPr>
        <w:tcBorders>
          <w:top w:val="single" w:sz="4" w:space="0" w:color="0F9ED5"/>
          <w:bottom w:val="single" w:sz="4" w:space="0" w:color="0F9E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left w:val="nil"/>
        </w:tcBorders>
      </w:tcPr>
    </w:tblStylePr>
    <w:tblStylePr w:type="swCell">
      <w:tblPr/>
      <w:tcPr>
        <w:tcBorders>
          <w:top w:val="double" w:sz="4" w:space="0" w:color="0F9ED5"/>
          <w:right w:val="nil"/>
        </w:tcBorders>
      </w:tcPr>
    </w:tblStylePr>
  </w:style>
  <w:style w:type="table" w:customStyle="1" w:styleId="ListTable3-Accent51">
    <w:name w:val="List Table 3 - Accent 51"/>
    <w:basedOn w:val="TableNormal"/>
    <w:next w:val="ListTable3-Accent5"/>
    <w:uiPriority w:val="48"/>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A02B93"/>
        <w:left w:val="single" w:sz="4" w:space="0" w:color="A02B93"/>
        <w:bottom w:val="single" w:sz="4" w:space="0" w:color="A02B93"/>
        <w:right w:val="single" w:sz="4" w:space="0" w:color="A02B93"/>
      </w:tblBorders>
    </w:tblPr>
    <w:tblStylePr w:type="firstRow">
      <w:rPr>
        <w:b/>
        <w:bCs/>
        <w:color w:val="FFFFFF"/>
      </w:rPr>
      <w:tblPr/>
      <w:tcPr>
        <w:shd w:val="clear" w:color="auto" w:fill="A02B93"/>
      </w:tcPr>
    </w:tblStylePr>
    <w:tblStylePr w:type="lastRow">
      <w:rPr>
        <w:b/>
        <w:bCs/>
      </w:rPr>
      <w:tblPr/>
      <w:tcPr>
        <w:tcBorders>
          <w:top w:val="double" w:sz="4" w:space="0" w:color="A02B93"/>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02B93"/>
          <w:right w:val="single" w:sz="4" w:space="0" w:color="A02B93"/>
        </w:tcBorders>
      </w:tcPr>
    </w:tblStylePr>
    <w:tblStylePr w:type="band1Horz">
      <w:tblPr/>
      <w:tcPr>
        <w:tcBorders>
          <w:top w:val="single" w:sz="4" w:space="0" w:color="A02B93"/>
          <w:bottom w:val="single" w:sz="4" w:space="0" w:color="A02B9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left w:val="nil"/>
        </w:tcBorders>
      </w:tcPr>
    </w:tblStylePr>
    <w:tblStylePr w:type="swCell">
      <w:tblPr/>
      <w:tcPr>
        <w:tcBorders>
          <w:top w:val="double" w:sz="4" w:space="0" w:color="A02B93"/>
          <w:right w:val="nil"/>
        </w:tcBorders>
      </w:tcPr>
    </w:tblStylePr>
  </w:style>
  <w:style w:type="table" w:customStyle="1" w:styleId="ListTable3-Accent61">
    <w:name w:val="List Table 3 - Accent 61"/>
    <w:basedOn w:val="TableNormal"/>
    <w:next w:val="ListTable3-Accent6"/>
    <w:uiPriority w:val="48"/>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4EA72E"/>
        <w:left w:val="single" w:sz="4" w:space="0" w:color="4EA72E"/>
        <w:bottom w:val="single" w:sz="4" w:space="0" w:color="4EA72E"/>
        <w:right w:val="single" w:sz="4" w:space="0" w:color="4EA72E"/>
      </w:tblBorders>
    </w:tblPr>
    <w:tblStylePr w:type="firstRow">
      <w:rPr>
        <w:b/>
        <w:bCs/>
        <w:color w:val="FFFFFF"/>
      </w:rPr>
      <w:tblPr/>
      <w:tcPr>
        <w:shd w:val="clear" w:color="auto" w:fill="4EA72E"/>
      </w:tcPr>
    </w:tblStylePr>
    <w:tblStylePr w:type="lastRow">
      <w:rPr>
        <w:b/>
        <w:bCs/>
      </w:rPr>
      <w:tblPr/>
      <w:tcPr>
        <w:tcBorders>
          <w:top w:val="double" w:sz="4" w:space="0" w:color="4EA72E"/>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EA72E"/>
          <w:right w:val="single" w:sz="4" w:space="0" w:color="4EA72E"/>
        </w:tcBorders>
      </w:tcPr>
    </w:tblStylePr>
    <w:tblStylePr w:type="band1Horz">
      <w:tblPr/>
      <w:tcPr>
        <w:tcBorders>
          <w:top w:val="single" w:sz="4" w:space="0" w:color="4EA72E"/>
          <w:bottom w:val="single" w:sz="4" w:space="0" w:color="4EA72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left w:val="nil"/>
        </w:tcBorders>
      </w:tcPr>
    </w:tblStylePr>
    <w:tblStylePr w:type="swCell">
      <w:tblPr/>
      <w:tcPr>
        <w:tcBorders>
          <w:top w:val="double" w:sz="4" w:space="0" w:color="4EA72E"/>
          <w:right w:val="nil"/>
        </w:tcBorders>
      </w:tcPr>
    </w:tblStylePr>
  </w:style>
  <w:style w:type="table" w:customStyle="1" w:styleId="ListTable41">
    <w:name w:val="List Table 41"/>
    <w:basedOn w:val="TableNormal"/>
    <w:next w:val="ListTable4"/>
    <w:uiPriority w:val="49"/>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1">
    <w:name w:val="List Table 4 - Accent 11"/>
    <w:basedOn w:val="TableNormal"/>
    <w:next w:val="ListTable4-Accent1"/>
    <w:uiPriority w:val="49"/>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tcBorders>
        <w:shd w:val="clear" w:color="auto" w:fill="156082"/>
      </w:tcPr>
    </w:tblStylePr>
    <w:tblStylePr w:type="lastRow">
      <w:rPr>
        <w:b/>
        <w:bCs/>
      </w:rPr>
      <w:tblPr/>
      <w:tcPr>
        <w:tcBorders>
          <w:top w:val="doub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ListTable4-Accent21">
    <w:name w:val="List Table 4 - Accent 21"/>
    <w:basedOn w:val="TableNormal"/>
    <w:next w:val="ListTable4-Accent2"/>
    <w:uiPriority w:val="49"/>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tblBorders>
    </w:tblPr>
    <w:tblStylePr w:type="firstRow">
      <w:rPr>
        <w:b/>
        <w:bCs/>
        <w:color w:val="FFFFFF"/>
      </w:rPr>
      <w:tblPr/>
      <w:tcPr>
        <w:tcBorders>
          <w:top w:val="single" w:sz="4" w:space="0" w:color="E97132"/>
          <w:left w:val="single" w:sz="4" w:space="0" w:color="E97132"/>
          <w:bottom w:val="single" w:sz="4" w:space="0" w:color="E97132"/>
          <w:right w:val="single" w:sz="4" w:space="0" w:color="E97132"/>
          <w:insideH w:val="nil"/>
        </w:tcBorders>
        <w:shd w:val="clear" w:color="auto" w:fill="E97132"/>
      </w:tcPr>
    </w:tblStylePr>
    <w:tblStylePr w:type="lastRow">
      <w:rPr>
        <w:b/>
        <w:bCs/>
      </w:rPr>
      <w:tblPr/>
      <w:tcPr>
        <w:tcBorders>
          <w:top w:val="doub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ListTable4-Accent31">
    <w:name w:val="List Table 4 - Accent 31"/>
    <w:basedOn w:val="TableNormal"/>
    <w:next w:val="ListTable4-Accent3"/>
    <w:uiPriority w:val="49"/>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tblBorders>
    </w:tblPr>
    <w:tblStylePr w:type="firstRow">
      <w:rPr>
        <w:b/>
        <w:bCs/>
        <w:color w:val="FFFFFF"/>
      </w:rPr>
      <w:tblPr/>
      <w:tcPr>
        <w:tcBorders>
          <w:top w:val="single" w:sz="4" w:space="0" w:color="196B24"/>
          <w:left w:val="single" w:sz="4" w:space="0" w:color="196B24"/>
          <w:bottom w:val="single" w:sz="4" w:space="0" w:color="196B24"/>
          <w:right w:val="single" w:sz="4" w:space="0" w:color="196B24"/>
          <w:insideH w:val="nil"/>
        </w:tcBorders>
        <w:shd w:val="clear" w:color="auto" w:fill="196B24"/>
      </w:tcPr>
    </w:tblStylePr>
    <w:tblStylePr w:type="lastRow">
      <w:rPr>
        <w:b/>
        <w:bCs/>
      </w:rPr>
      <w:tblPr/>
      <w:tcPr>
        <w:tcBorders>
          <w:top w:val="doub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ListTable4-Accent41">
    <w:name w:val="List Table 4 - Accent 41"/>
    <w:basedOn w:val="TableNormal"/>
    <w:next w:val="ListTable4-Accent4"/>
    <w:uiPriority w:val="49"/>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tblBorders>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tcBorders>
        <w:shd w:val="clear" w:color="auto" w:fill="0F9ED5"/>
      </w:tcPr>
    </w:tblStylePr>
    <w:tblStylePr w:type="lastRow">
      <w:rPr>
        <w:b/>
        <w:bCs/>
      </w:rPr>
      <w:tblPr/>
      <w:tcPr>
        <w:tcBorders>
          <w:top w:val="doub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ListTable4-Accent51">
    <w:name w:val="List Table 4 - Accent 51"/>
    <w:basedOn w:val="TableNormal"/>
    <w:next w:val="ListTable4-Accent5"/>
    <w:uiPriority w:val="49"/>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tblBorders>
    </w:tblPr>
    <w:tblStylePr w:type="firstRow">
      <w:rPr>
        <w:b/>
        <w:bCs/>
        <w:color w:val="FFFFFF"/>
      </w:rPr>
      <w:tblPr/>
      <w:tcPr>
        <w:tcBorders>
          <w:top w:val="single" w:sz="4" w:space="0" w:color="A02B93"/>
          <w:left w:val="single" w:sz="4" w:space="0" w:color="A02B93"/>
          <w:bottom w:val="single" w:sz="4" w:space="0" w:color="A02B93"/>
          <w:right w:val="single" w:sz="4" w:space="0" w:color="A02B93"/>
          <w:insideH w:val="nil"/>
        </w:tcBorders>
        <w:shd w:val="clear" w:color="auto" w:fill="A02B93"/>
      </w:tcPr>
    </w:tblStylePr>
    <w:tblStylePr w:type="lastRow">
      <w:rPr>
        <w:b/>
        <w:bCs/>
      </w:rPr>
      <w:tblPr/>
      <w:tcPr>
        <w:tcBorders>
          <w:top w:val="doub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ListTable4-Accent61">
    <w:name w:val="List Table 4 - Accent 61"/>
    <w:basedOn w:val="TableNormal"/>
    <w:next w:val="ListTable4-Accent6"/>
    <w:uiPriority w:val="49"/>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tcBorders>
        <w:shd w:val="clear" w:color="auto" w:fill="4EA72E"/>
      </w:tcPr>
    </w:tblStylePr>
    <w:tblStylePr w:type="lastRow">
      <w:rPr>
        <w:b/>
        <w:bCs/>
      </w:rPr>
      <w:tblPr/>
      <w:tcPr>
        <w:tcBorders>
          <w:top w:val="doub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ListTable5Dark1">
    <w:name w:val="List Table 5 Dark1"/>
    <w:basedOn w:val="TableNormal"/>
    <w:next w:val="ListTable5Dark"/>
    <w:uiPriority w:val="50"/>
    <w:rsid w:val="00644F14"/>
    <w:pPr>
      <w:pBdr>
        <w:top w:val="nil"/>
        <w:left w:val="nil"/>
        <w:bottom w:val="nil"/>
        <w:right w:val="nil"/>
        <w:between w:val="nil"/>
        <w:bar w:val="nil"/>
      </w:pBdr>
    </w:pPr>
    <w:rPr>
      <w:rFonts w:eastAsia="Arial Unicode MS"/>
      <w:color w:val="FFFFFF"/>
      <w:bdr w:val="nil"/>
      <w:lang w:eastAsia="zh-CN"/>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next w:val="ListTable5Dark-Accent1"/>
    <w:uiPriority w:val="50"/>
    <w:rsid w:val="00644F14"/>
    <w:pPr>
      <w:pBdr>
        <w:top w:val="nil"/>
        <w:left w:val="nil"/>
        <w:bottom w:val="nil"/>
        <w:right w:val="nil"/>
        <w:between w:val="nil"/>
        <w:bar w:val="nil"/>
      </w:pBdr>
    </w:pPr>
    <w:rPr>
      <w:rFonts w:eastAsia="Arial Unicode MS"/>
      <w:color w:val="FFFFFF"/>
      <w:bdr w:val="nil"/>
      <w:lang w:eastAsia="zh-CN"/>
    </w:rPr>
    <w:tblPr>
      <w:tblStyleRowBandSize w:val="1"/>
      <w:tblStyleColBandSize w:val="1"/>
      <w:tblBorders>
        <w:top w:val="single" w:sz="24" w:space="0" w:color="156082"/>
        <w:left w:val="single" w:sz="24" w:space="0" w:color="156082"/>
        <w:bottom w:val="single" w:sz="24" w:space="0" w:color="156082"/>
        <w:right w:val="single" w:sz="24" w:space="0" w:color="156082"/>
      </w:tblBorders>
    </w:tblPr>
    <w:tcPr>
      <w:shd w:val="clear" w:color="auto" w:fill="15608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next w:val="ListTable5Dark-Accent2"/>
    <w:uiPriority w:val="50"/>
    <w:rsid w:val="00644F14"/>
    <w:pPr>
      <w:pBdr>
        <w:top w:val="nil"/>
        <w:left w:val="nil"/>
        <w:bottom w:val="nil"/>
        <w:right w:val="nil"/>
        <w:between w:val="nil"/>
        <w:bar w:val="nil"/>
      </w:pBdr>
    </w:pPr>
    <w:rPr>
      <w:rFonts w:eastAsia="Arial Unicode MS"/>
      <w:color w:val="FFFFFF"/>
      <w:bdr w:val="nil"/>
      <w:lang w:eastAsia="zh-CN"/>
    </w:rPr>
    <w:tblPr>
      <w:tblStyleRowBandSize w:val="1"/>
      <w:tblStyleColBandSize w:val="1"/>
      <w:tblBorders>
        <w:top w:val="single" w:sz="24" w:space="0" w:color="E97132"/>
        <w:left w:val="single" w:sz="24" w:space="0" w:color="E97132"/>
        <w:bottom w:val="single" w:sz="24" w:space="0" w:color="E97132"/>
        <w:right w:val="single" w:sz="24" w:space="0" w:color="E97132"/>
      </w:tblBorders>
    </w:tblPr>
    <w:tcPr>
      <w:shd w:val="clear" w:color="auto" w:fill="E9713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next w:val="ListTable5Dark-Accent3"/>
    <w:uiPriority w:val="50"/>
    <w:rsid w:val="00644F14"/>
    <w:pPr>
      <w:pBdr>
        <w:top w:val="nil"/>
        <w:left w:val="nil"/>
        <w:bottom w:val="nil"/>
        <w:right w:val="nil"/>
        <w:between w:val="nil"/>
        <w:bar w:val="nil"/>
      </w:pBdr>
    </w:pPr>
    <w:rPr>
      <w:rFonts w:eastAsia="Arial Unicode MS"/>
      <w:color w:val="FFFFFF"/>
      <w:bdr w:val="nil"/>
      <w:lang w:eastAsia="zh-CN"/>
    </w:rPr>
    <w:tblPr>
      <w:tblStyleRowBandSize w:val="1"/>
      <w:tblStyleColBandSize w:val="1"/>
      <w:tblBorders>
        <w:top w:val="single" w:sz="24" w:space="0" w:color="196B24"/>
        <w:left w:val="single" w:sz="24" w:space="0" w:color="196B24"/>
        <w:bottom w:val="single" w:sz="24" w:space="0" w:color="196B24"/>
        <w:right w:val="single" w:sz="24" w:space="0" w:color="196B24"/>
      </w:tblBorders>
    </w:tblPr>
    <w:tcPr>
      <w:shd w:val="clear" w:color="auto" w:fill="196B2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next w:val="ListTable5Dark-Accent4"/>
    <w:uiPriority w:val="50"/>
    <w:rsid w:val="00644F14"/>
    <w:pPr>
      <w:pBdr>
        <w:top w:val="nil"/>
        <w:left w:val="nil"/>
        <w:bottom w:val="nil"/>
        <w:right w:val="nil"/>
        <w:between w:val="nil"/>
        <w:bar w:val="nil"/>
      </w:pBdr>
    </w:pPr>
    <w:rPr>
      <w:rFonts w:eastAsia="Arial Unicode MS"/>
      <w:color w:val="FFFFFF"/>
      <w:bdr w:val="nil"/>
      <w:lang w:eastAsia="zh-CN"/>
    </w:rPr>
    <w:tblPr>
      <w:tblStyleRowBandSize w:val="1"/>
      <w:tblStyleColBandSize w:val="1"/>
      <w:tblBorders>
        <w:top w:val="single" w:sz="24" w:space="0" w:color="0F9ED5"/>
        <w:left w:val="single" w:sz="24" w:space="0" w:color="0F9ED5"/>
        <w:bottom w:val="single" w:sz="24" w:space="0" w:color="0F9ED5"/>
        <w:right w:val="single" w:sz="24" w:space="0" w:color="0F9ED5"/>
      </w:tblBorders>
    </w:tblPr>
    <w:tcPr>
      <w:shd w:val="clear" w:color="auto" w:fill="0F9E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next w:val="ListTable5Dark-Accent5"/>
    <w:uiPriority w:val="50"/>
    <w:rsid w:val="00644F14"/>
    <w:pPr>
      <w:pBdr>
        <w:top w:val="nil"/>
        <w:left w:val="nil"/>
        <w:bottom w:val="nil"/>
        <w:right w:val="nil"/>
        <w:between w:val="nil"/>
        <w:bar w:val="nil"/>
      </w:pBdr>
    </w:pPr>
    <w:rPr>
      <w:rFonts w:eastAsia="Arial Unicode MS"/>
      <w:color w:val="FFFFFF"/>
      <w:bdr w:val="nil"/>
      <w:lang w:eastAsia="zh-CN"/>
    </w:rPr>
    <w:tblPr>
      <w:tblStyleRowBandSize w:val="1"/>
      <w:tblStyleColBandSize w:val="1"/>
      <w:tblBorders>
        <w:top w:val="single" w:sz="24" w:space="0" w:color="A02B93"/>
        <w:left w:val="single" w:sz="24" w:space="0" w:color="A02B93"/>
        <w:bottom w:val="single" w:sz="24" w:space="0" w:color="A02B93"/>
        <w:right w:val="single" w:sz="24" w:space="0" w:color="A02B93"/>
      </w:tblBorders>
    </w:tblPr>
    <w:tcPr>
      <w:shd w:val="clear" w:color="auto" w:fill="A02B93"/>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next w:val="ListTable5Dark-Accent6"/>
    <w:uiPriority w:val="50"/>
    <w:rsid w:val="00644F14"/>
    <w:pPr>
      <w:pBdr>
        <w:top w:val="nil"/>
        <w:left w:val="nil"/>
        <w:bottom w:val="nil"/>
        <w:right w:val="nil"/>
        <w:between w:val="nil"/>
        <w:bar w:val="nil"/>
      </w:pBdr>
    </w:pPr>
    <w:rPr>
      <w:rFonts w:eastAsia="Arial Unicode MS"/>
      <w:color w:val="FFFFFF"/>
      <w:bdr w:val="nil"/>
      <w:lang w:eastAsia="zh-CN"/>
    </w:rPr>
    <w:tblPr>
      <w:tblStyleRowBandSize w:val="1"/>
      <w:tblStyleColBandSize w:val="1"/>
      <w:tblBorders>
        <w:top w:val="single" w:sz="24" w:space="0" w:color="4EA72E"/>
        <w:left w:val="single" w:sz="24" w:space="0" w:color="4EA72E"/>
        <w:bottom w:val="single" w:sz="24" w:space="0" w:color="4EA72E"/>
        <w:right w:val="single" w:sz="24" w:space="0" w:color="4EA72E"/>
      </w:tblBorders>
    </w:tblPr>
    <w:tcPr>
      <w:shd w:val="clear" w:color="auto" w:fill="4EA72E"/>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next w:val="ListTable6Colorful"/>
    <w:uiPriority w:val="51"/>
    <w:rsid w:val="00644F14"/>
    <w:pPr>
      <w:pBdr>
        <w:top w:val="nil"/>
        <w:left w:val="nil"/>
        <w:bottom w:val="nil"/>
        <w:right w:val="nil"/>
        <w:between w:val="nil"/>
        <w:bar w:val="nil"/>
      </w:pBdr>
    </w:pPr>
    <w:rPr>
      <w:rFonts w:eastAsia="Arial Unicode MS"/>
      <w:color w:val="000000"/>
      <w:bdr w:val="nil"/>
      <w:lang w:eastAsia="zh-CN"/>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Accent11">
    <w:name w:val="List Table 6 Colorful - Accent 11"/>
    <w:basedOn w:val="TableNormal"/>
    <w:next w:val="ListTable6Colorful-Accent1"/>
    <w:uiPriority w:val="51"/>
    <w:rsid w:val="00644F14"/>
    <w:pPr>
      <w:pBdr>
        <w:top w:val="nil"/>
        <w:left w:val="nil"/>
        <w:bottom w:val="nil"/>
        <w:right w:val="nil"/>
        <w:between w:val="nil"/>
        <w:bar w:val="nil"/>
      </w:pBdr>
    </w:pPr>
    <w:rPr>
      <w:rFonts w:eastAsia="Arial Unicode MS"/>
      <w:color w:val="0F4761"/>
      <w:bdr w:val="nil"/>
      <w:lang w:eastAsia="zh-CN"/>
    </w:rPr>
    <w:tblPr>
      <w:tblStyleRowBandSize w:val="1"/>
      <w:tblStyleColBandSize w:val="1"/>
      <w:tblBorders>
        <w:top w:val="single" w:sz="4" w:space="0" w:color="156082"/>
        <w:bottom w:val="single" w:sz="4" w:space="0" w:color="156082"/>
      </w:tblBorders>
    </w:tblPr>
    <w:tblStylePr w:type="firstRow">
      <w:rPr>
        <w:b/>
        <w:bCs/>
      </w:rPr>
      <w:tblPr/>
      <w:tcPr>
        <w:tcBorders>
          <w:bottom w:val="single" w:sz="4" w:space="0" w:color="156082"/>
        </w:tcBorders>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ListTable6Colorful-Accent21">
    <w:name w:val="List Table 6 Colorful - Accent 21"/>
    <w:basedOn w:val="TableNormal"/>
    <w:next w:val="ListTable6Colorful-Accent2"/>
    <w:uiPriority w:val="51"/>
    <w:rsid w:val="00644F14"/>
    <w:pPr>
      <w:pBdr>
        <w:top w:val="nil"/>
        <w:left w:val="nil"/>
        <w:bottom w:val="nil"/>
        <w:right w:val="nil"/>
        <w:between w:val="nil"/>
        <w:bar w:val="nil"/>
      </w:pBdr>
    </w:pPr>
    <w:rPr>
      <w:rFonts w:eastAsia="Arial Unicode MS"/>
      <w:color w:val="BF4E14"/>
      <w:bdr w:val="nil"/>
      <w:lang w:eastAsia="zh-CN"/>
    </w:rPr>
    <w:tblPr>
      <w:tblStyleRowBandSize w:val="1"/>
      <w:tblStyleColBandSize w:val="1"/>
      <w:tblBorders>
        <w:top w:val="single" w:sz="4" w:space="0" w:color="E97132"/>
        <w:bottom w:val="single" w:sz="4" w:space="0" w:color="E97132"/>
      </w:tblBorders>
    </w:tblPr>
    <w:tblStylePr w:type="firstRow">
      <w:rPr>
        <w:b/>
        <w:bCs/>
      </w:rPr>
      <w:tblPr/>
      <w:tcPr>
        <w:tcBorders>
          <w:bottom w:val="single" w:sz="4" w:space="0" w:color="E97132"/>
        </w:tcBorders>
      </w:tcPr>
    </w:tblStylePr>
    <w:tblStylePr w:type="lastRow">
      <w:rPr>
        <w:b/>
        <w:bCs/>
      </w:rPr>
      <w:tblPr/>
      <w:tcPr>
        <w:tcBorders>
          <w:top w:val="double" w:sz="4" w:space="0" w:color="E97132"/>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ListTable6Colorful-Accent31">
    <w:name w:val="List Table 6 Colorful - Accent 31"/>
    <w:basedOn w:val="TableNormal"/>
    <w:next w:val="ListTable6Colorful-Accent3"/>
    <w:uiPriority w:val="51"/>
    <w:rsid w:val="00644F14"/>
    <w:pPr>
      <w:pBdr>
        <w:top w:val="nil"/>
        <w:left w:val="nil"/>
        <w:bottom w:val="nil"/>
        <w:right w:val="nil"/>
        <w:between w:val="nil"/>
        <w:bar w:val="nil"/>
      </w:pBdr>
    </w:pPr>
    <w:rPr>
      <w:rFonts w:eastAsia="Arial Unicode MS"/>
      <w:color w:val="124F1A"/>
      <w:bdr w:val="nil"/>
      <w:lang w:eastAsia="zh-CN"/>
    </w:rPr>
    <w:tblPr>
      <w:tblStyleRowBandSize w:val="1"/>
      <w:tblStyleColBandSize w:val="1"/>
      <w:tblBorders>
        <w:top w:val="single" w:sz="4" w:space="0" w:color="196B24"/>
        <w:bottom w:val="single" w:sz="4" w:space="0" w:color="196B24"/>
      </w:tblBorders>
    </w:tblPr>
    <w:tblStylePr w:type="firstRow">
      <w:rPr>
        <w:b/>
        <w:bCs/>
      </w:rPr>
      <w:tblPr/>
      <w:tcPr>
        <w:tcBorders>
          <w:bottom w:val="single" w:sz="4" w:space="0" w:color="196B24"/>
        </w:tcBorders>
      </w:tcPr>
    </w:tblStylePr>
    <w:tblStylePr w:type="lastRow">
      <w:rPr>
        <w:b/>
        <w:bCs/>
      </w:rPr>
      <w:tblPr/>
      <w:tcPr>
        <w:tcBorders>
          <w:top w:val="double" w:sz="4" w:space="0" w:color="196B24"/>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ListTable6Colorful-Accent41">
    <w:name w:val="List Table 6 Colorful - Accent 41"/>
    <w:basedOn w:val="TableNormal"/>
    <w:next w:val="ListTable6Colorful-Accent4"/>
    <w:uiPriority w:val="51"/>
    <w:rsid w:val="00644F14"/>
    <w:pPr>
      <w:pBdr>
        <w:top w:val="nil"/>
        <w:left w:val="nil"/>
        <w:bottom w:val="nil"/>
        <w:right w:val="nil"/>
        <w:between w:val="nil"/>
        <w:bar w:val="nil"/>
      </w:pBdr>
    </w:pPr>
    <w:rPr>
      <w:rFonts w:eastAsia="Arial Unicode MS"/>
      <w:color w:val="0B769F"/>
      <w:bdr w:val="nil"/>
      <w:lang w:eastAsia="zh-CN"/>
    </w:rPr>
    <w:tblPr>
      <w:tblStyleRowBandSize w:val="1"/>
      <w:tblStyleColBandSize w:val="1"/>
      <w:tblBorders>
        <w:top w:val="single" w:sz="4" w:space="0" w:color="0F9ED5"/>
        <w:bottom w:val="single" w:sz="4" w:space="0" w:color="0F9ED5"/>
      </w:tblBorders>
    </w:tblPr>
    <w:tblStylePr w:type="firstRow">
      <w:rPr>
        <w:b/>
        <w:bCs/>
      </w:rPr>
      <w:tblPr/>
      <w:tcPr>
        <w:tcBorders>
          <w:bottom w:val="single" w:sz="4" w:space="0" w:color="0F9ED5"/>
        </w:tcBorders>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ListTable6Colorful-Accent51">
    <w:name w:val="List Table 6 Colorful - Accent 51"/>
    <w:basedOn w:val="TableNormal"/>
    <w:next w:val="ListTable6Colorful-Accent5"/>
    <w:uiPriority w:val="51"/>
    <w:rsid w:val="00644F14"/>
    <w:pPr>
      <w:pBdr>
        <w:top w:val="nil"/>
        <w:left w:val="nil"/>
        <w:bottom w:val="nil"/>
        <w:right w:val="nil"/>
        <w:between w:val="nil"/>
        <w:bar w:val="nil"/>
      </w:pBdr>
    </w:pPr>
    <w:rPr>
      <w:rFonts w:eastAsia="Arial Unicode MS"/>
      <w:color w:val="77206D"/>
      <w:bdr w:val="nil"/>
      <w:lang w:eastAsia="zh-CN"/>
    </w:rPr>
    <w:tblPr>
      <w:tblStyleRowBandSize w:val="1"/>
      <w:tblStyleColBandSize w:val="1"/>
      <w:tblBorders>
        <w:top w:val="single" w:sz="4" w:space="0" w:color="A02B93"/>
        <w:bottom w:val="single" w:sz="4" w:space="0" w:color="A02B93"/>
      </w:tblBorders>
    </w:tblPr>
    <w:tblStylePr w:type="firstRow">
      <w:rPr>
        <w:b/>
        <w:bCs/>
      </w:rPr>
      <w:tblPr/>
      <w:tcPr>
        <w:tcBorders>
          <w:bottom w:val="single" w:sz="4" w:space="0" w:color="A02B93"/>
        </w:tcBorders>
      </w:tcPr>
    </w:tblStylePr>
    <w:tblStylePr w:type="lastRow">
      <w:rPr>
        <w:b/>
        <w:bCs/>
      </w:rPr>
      <w:tblPr/>
      <w:tcPr>
        <w:tcBorders>
          <w:top w:val="double" w:sz="4" w:space="0" w:color="A02B93"/>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ListTable6Colorful-Accent61">
    <w:name w:val="List Table 6 Colorful - Accent 61"/>
    <w:basedOn w:val="TableNormal"/>
    <w:next w:val="ListTable6Colorful-Accent6"/>
    <w:uiPriority w:val="51"/>
    <w:rsid w:val="00644F14"/>
    <w:pPr>
      <w:pBdr>
        <w:top w:val="nil"/>
        <w:left w:val="nil"/>
        <w:bottom w:val="nil"/>
        <w:right w:val="nil"/>
        <w:between w:val="nil"/>
        <w:bar w:val="nil"/>
      </w:pBdr>
    </w:pPr>
    <w:rPr>
      <w:rFonts w:eastAsia="Arial Unicode MS"/>
      <w:color w:val="3A7C22"/>
      <w:bdr w:val="nil"/>
      <w:lang w:eastAsia="zh-CN"/>
    </w:rPr>
    <w:tblPr>
      <w:tblStyleRowBandSize w:val="1"/>
      <w:tblStyleColBandSize w:val="1"/>
      <w:tblBorders>
        <w:top w:val="single" w:sz="4" w:space="0" w:color="4EA72E"/>
        <w:bottom w:val="single" w:sz="4" w:space="0" w:color="4EA72E"/>
      </w:tblBorders>
    </w:tblPr>
    <w:tblStylePr w:type="firstRow">
      <w:rPr>
        <w:b/>
        <w:bCs/>
      </w:rPr>
      <w:tblPr/>
      <w:tcPr>
        <w:tcBorders>
          <w:bottom w:val="single" w:sz="4" w:space="0" w:color="4EA72E"/>
        </w:tcBorders>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ListTable7Colorful1">
    <w:name w:val="List Table 7 Colorful1"/>
    <w:basedOn w:val="TableNormal"/>
    <w:next w:val="ListTable7Colorful"/>
    <w:uiPriority w:val="52"/>
    <w:rsid w:val="00644F14"/>
    <w:pPr>
      <w:pBdr>
        <w:top w:val="nil"/>
        <w:left w:val="nil"/>
        <w:bottom w:val="nil"/>
        <w:right w:val="nil"/>
        <w:between w:val="nil"/>
        <w:bar w:val="nil"/>
      </w:pBdr>
    </w:pPr>
    <w:rPr>
      <w:rFonts w:eastAsia="Arial Unicode MS"/>
      <w:color w:val="000000"/>
      <w:bdr w:val="nil"/>
      <w:lang w:eastAsia="zh-CN"/>
    </w:rPr>
    <w:tblPr>
      <w:tblStyleRowBandSize w:val="1"/>
      <w:tblStyleColBandSize w:val="1"/>
    </w:tblPr>
    <w:tblStylePr w:type="firstRow">
      <w:rPr>
        <w:rFonts w:ascii="Helvetica Neue" w:eastAsia="Helvetica Neue" w:hAnsi="Helvetica Neue" w:cs="Helvetica Neue"/>
        <w:i/>
        <w:iCs/>
        <w:sz w:val="26"/>
      </w:rPr>
      <w:tblPr/>
      <w:tcPr>
        <w:tcBorders>
          <w:bottom w:val="single" w:sz="4" w:space="0" w:color="000000"/>
        </w:tcBorders>
        <w:shd w:val="clear" w:color="auto" w:fill="FFFFFF"/>
      </w:tcPr>
    </w:tblStylePr>
    <w:tblStylePr w:type="lastRow">
      <w:rPr>
        <w:rFonts w:ascii="Helvetica Neue" w:eastAsia="Helvetica Neue" w:hAnsi="Helvetica Neue" w:cs="Helvetica Neue"/>
        <w:i/>
        <w:iCs/>
        <w:sz w:val="26"/>
      </w:rPr>
      <w:tblPr/>
      <w:tcPr>
        <w:tcBorders>
          <w:top w:val="single" w:sz="4" w:space="0" w:color="000000"/>
        </w:tcBorders>
        <w:shd w:val="clear" w:color="auto" w:fill="FFFFFF"/>
      </w:tcPr>
    </w:tblStylePr>
    <w:tblStylePr w:type="firstCol">
      <w:pPr>
        <w:jc w:val="right"/>
      </w:pPr>
      <w:rPr>
        <w:rFonts w:ascii="Helvetica Neue" w:eastAsia="Helvetica Neue" w:hAnsi="Helvetica Neue" w:cs="Helvetica Neue"/>
        <w:i/>
        <w:iCs/>
        <w:sz w:val="26"/>
      </w:rPr>
      <w:tblPr/>
      <w:tcPr>
        <w:tcBorders>
          <w:right w:val="single" w:sz="4" w:space="0" w:color="000000"/>
        </w:tcBorders>
        <w:shd w:val="clear" w:color="auto" w:fill="FFFFFF"/>
      </w:tcPr>
    </w:tblStylePr>
    <w:tblStylePr w:type="lastCol">
      <w:rPr>
        <w:rFonts w:ascii="Helvetica Neue" w:eastAsia="Helvetica Neue" w:hAnsi="Helvetica Neue" w:cs="Helvetica Neue"/>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next w:val="ListTable7Colorful-Accent1"/>
    <w:uiPriority w:val="52"/>
    <w:rsid w:val="00644F14"/>
    <w:pPr>
      <w:pBdr>
        <w:top w:val="nil"/>
        <w:left w:val="nil"/>
        <w:bottom w:val="nil"/>
        <w:right w:val="nil"/>
        <w:between w:val="nil"/>
        <w:bar w:val="nil"/>
      </w:pBdr>
    </w:pPr>
    <w:rPr>
      <w:rFonts w:eastAsia="Arial Unicode MS"/>
      <w:color w:val="0F4761"/>
      <w:bdr w:val="nil"/>
      <w:lang w:eastAsia="zh-CN"/>
    </w:rPr>
    <w:tblPr>
      <w:tblStyleRowBandSize w:val="1"/>
      <w:tblStyleColBandSize w:val="1"/>
    </w:tblPr>
    <w:tblStylePr w:type="firstRow">
      <w:rPr>
        <w:rFonts w:ascii="Helvetica Neue" w:eastAsia="Helvetica Neue" w:hAnsi="Helvetica Neue" w:cs="Helvetica Neue"/>
        <w:i/>
        <w:iCs/>
        <w:sz w:val="26"/>
      </w:rPr>
      <w:tblPr/>
      <w:tcPr>
        <w:tcBorders>
          <w:bottom w:val="single" w:sz="4" w:space="0" w:color="156082"/>
        </w:tcBorders>
        <w:shd w:val="clear" w:color="auto" w:fill="FFFFFF"/>
      </w:tcPr>
    </w:tblStylePr>
    <w:tblStylePr w:type="lastRow">
      <w:rPr>
        <w:rFonts w:ascii="Helvetica Neue" w:eastAsia="Helvetica Neue" w:hAnsi="Helvetica Neue" w:cs="Helvetica Neue"/>
        <w:i/>
        <w:iCs/>
        <w:sz w:val="26"/>
      </w:rPr>
      <w:tblPr/>
      <w:tcPr>
        <w:tcBorders>
          <w:top w:val="single" w:sz="4" w:space="0" w:color="156082"/>
        </w:tcBorders>
        <w:shd w:val="clear" w:color="auto" w:fill="FFFFFF"/>
      </w:tcPr>
    </w:tblStylePr>
    <w:tblStylePr w:type="firstCol">
      <w:pPr>
        <w:jc w:val="right"/>
      </w:pPr>
      <w:rPr>
        <w:rFonts w:ascii="Helvetica Neue" w:eastAsia="Helvetica Neue" w:hAnsi="Helvetica Neue" w:cs="Helvetica Neue"/>
        <w:i/>
        <w:iCs/>
        <w:sz w:val="26"/>
      </w:rPr>
      <w:tblPr/>
      <w:tcPr>
        <w:tcBorders>
          <w:right w:val="single" w:sz="4" w:space="0" w:color="156082"/>
        </w:tcBorders>
        <w:shd w:val="clear" w:color="auto" w:fill="FFFFFF"/>
      </w:tcPr>
    </w:tblStylePr>
    <w:tblStylePr w:type="lastCol">
      <w:rPr>
        <w:rFonts w:ascii="Helvetica Neue" w:eastAsia="Helvetica Neue" w:hAnsi="Helvetica Neue" w:cs="Helvetica Neue"/>
        <w:i/>
        <w:iCs/>
        <w:sz w:val="26"/>
      </w:rPr>
      <w:tblPr/>
      <w:tcPr>
        <w:tcBorders>
          <w:left w:val="single" w:sz="4" w:space="0" w:color="156082"/>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next w:val="ListTable7Colorful-Accent2"/>
    <w:uiPriority w:val="52"/>
    <w:rsid w:val="00644F14"/>
    <w:pPr>
      <w:pBdr>
        <w:top w:val="nil"/>
        <w:left w:val="nil"/>
        <w:bottom w:val="nil"/>
        <w:right w:val="nil"/>
        <w:between w:val="nil"/>
        <w:bar w:val="nil"/>
      </w:pBdr>
    </w:pPr>
    <w:rPr>
      <w:rFonts w:eastAsia="Arial Unicode MS"/>
      <w:color w:val="BF4E14"/>
      <w:bdr w:val="nil"/>
      <w:lang w:eastAsia="zh-CN"/>
    </w:rPr>
    <w:tblPr>
      <w:tblStyleRowBandSize w:val="1"/>
      <w:tblStyleColBandSize w:val="1"/>
    </w:tblPr>
    <w:tblStylePr w:type="firstRow">
      <w:rPr>
        <w:rFonts w:ascii="Helvetica Neue" w:eastAsia="Helvetica Neue" w:hAnsi="Helvetica Neue" w:cs="Helvetica Neue"/>
        <w:i/>
        <w:iCs/>
        <w:sz w:val="26"/>
      </w:rPr>
      <w:tblPr/>
      <w:tcPr>
        <w:tcBorders>
          <w:bottom w:val="single" w:sz="4" w:space="0" w:color="E97132"/>
        </w:tcBorders>
        <w:shd w:val="clear" w:color="auto" w:fill="FFFFFF"/>
      </w:tcPr>
    </w:tblStylePr>
    <w:tblStylePr w:type="lastRow">
      <w:rPr>
        <w:rFonts w:ascii="Helvetica Neue" w:eastAsia="Helvetica Neue" w:hAnsi="Helvetica Neue" w:cs="Helvetica Neue"/>
        <w:i/>
        <w:iCs/>
        <w:sz w:val="26"/>
      </w:rPr>
      <w:tblPr/>
      <w:tcPr>
        <w:tcBorders>
          <w:top w:val="single" w:sz="4" w:space="0" w:color="E97132"/>
        </w:tcBorders>
        <w:shd w:val="clear" w:color="auto" w:fill="FFFFFF"/>
      </w:tcPr>
    </w:tblStylePr>
    <w:tblStylePr w:type="firstCol">
      <w:pPr>
        <w:jc w:val="right"/>
      </w:pPr>
      <w:rPr>
        <w:rFonts w:ascii="Helvetica Neue" w:eastAsia="Helvetica Neue" w:hAnsi="Helvetica Neue" w:cs="Helvetica Neue"/>
        <w:i/>
        <w:iCs/>
        <w:sz w:val="26"/>
      </w:rPr>
      <w:tblPr/>
      <w:tcPr>
        <w:tcBorders>
          <w:right w:val="single" w:sz="4" w:space="0" w:color="E97132"/>
        </w:tcBorders>
        <w:shd w:val="clear" w:color="auto" w:fill="FFFFFF"/>
      </w:tcPr>
    </w:tblStylePr>
    <w:tblStylePr w:type="lastCol">
      <w:rPr>
        <w:rFonts w:ascii="Helvetica Neue" w:eastAsia="Helvetica Neue" w:hAnsi="Helvetica Neue" w:cs="Helvetica Neue"/>
        <w:i/>
        <w:iCs/>
        <w:sz w:val="26"/>
      </w:rPr>
      <w:tblPr/>
      <w:tcPr>
        <w:tcBorders>
          <w:left w:val="single" w:sz="4" w:space="0" w:color="E97132"/>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next w:val="ListTable7Colorful-Accent3"/>
    <w:uiPriority w:val="52"/>
    <w:rsid w:val="00644F14"/>
    <w:pPr>
      <w:pBdr>
        <w:top w:val="nil"/>
        <w:left w:val="nil"/>
        <w:bottom w:val="nil"/>
        <w:right w:val="nil"/>
        <w:between w:val="nil"/>
        <w:bar w:val="nil"/>
      </w:pBdr>
    </w:pPr>
    <w:rPr>
      <w:rFonts w:eastAsia="Arial Unicode MS"/>
      <w:color w:val="124F1A"/>
      <w:bdr w:val="nil"/>
      <w:lang w:eastAsia="zh-CN"/>
    </w:rPr>
    <w:tblPr>
      <w:tblStyleRowBandSize w:val="1"/>
      <w:tblStyleColBandSize w:val="1"/>
    </w:tblPr>
    <w:tblStylePr w:type="firstRow">
      <w:rPr>
        <w:rFonts w:ascii="Helvetica Neue" w:eastAsia="Helvetica Neue" w:hAnsi="Helvetica Neue" w:cs="Helvetica Neue"/>
        <w:i/>
        <w:iCs/>
        <w:sz w:val="26"/>
      </w:rPr>
      <w:tblPr/>
      <w:tcPr>
        <w:tcBorders>
          <w:bottom w:val="single" w:sz="4" w:space="0" w:color="196B24"/>
        </w:tcBorders>
        <w:shd w:val="clear" w:color="auto" w:fill="FFFFFF"/>
      </w:tcPr>
    </w:tblStylePr>
    <w:tblStylePr w:type="lastRow">
      <w:rPr>
        <w:rFonts w:ascii="Helvetica Neue" w:eastAsia="Helvetica Neue" w:hAnsi="Helvetica Neue" w:cs="Helvetica Neue"/>
        <w:i/>
        <w:iCs/>
        <w:sz w:val="26"/>
      </w:rPr>
      <w:tblPr/>
      <w:tcPr>
        <w:tcBorders>
          <w:top w:val="single" w:sz="4" w:space="0" w:color="196B24"/>
        </w:tcBorders>
        <w:shd w:val="clear" w:color="auto" w:fill="FFFFFF"/>
      </w:tcPr>
    </w:tblStylePr>
    <w:tblStylePr w:type="firstCol">
      <w:pPr>
        <w:jc w:val="right"/>
      </w:pPr>
      <w:rPr>
        <w:rFonts w:ascii="Helvetica Neue" w:eastAsia="Helvetica Neue" w:hAnsi="Helvetica Neue" w:cs="Helvetica Neue"/>
        <w:i/>
        <w:iCs/>
        <w:sz w:val="26"/>
      </w:rPr>
      <w:tblPr/>
      <w:tcPr>
        <w:tcBorders>
          <w:right w:val="single" w:sz="4" w:space="0" w:color="196B24"/>
        </w:tcBorders>
        <w:shd w:val="clear" w:color="auto" w:fill="FFFFFF"/>
      </w:tcPr>
    </w:tblStylePr>
    <w:tblStylePr w:type="lastCol">
      <w:rPr>
        <w:rFonts w:ascii="Helvetica Neue" w:eastAsia="Helvetica Neue" w:hAnsi="Helvetica Neue" w:cs="Helvetica Neue"/>
        <w:i/>
        <w:iCs/>
        <w:sz w:val="26"/>
      </w:rPr>
      <w:tblPr/>
      <w:tcPr>
        <w:tcBorders>
          <w:left w:val="single" w:sz="4" w:space="0" w:color="196B24"/>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next w:val="ListTable7Colorful-Accent4"/>
    <w:uiPriority w:val="52"/>
    <w:rsid w:val="00644F14"/>
    <w:pPr>
      <w:pBdr>
        <w:top w:val="nil"/>
        <w:left w:val="nil"/>
        <w:bottom w:val="nil"/>
        <w:right w:val="nil"/>
        <w:between w:val="nil"/>
        <w:bar w:val="nil"/>
      </w:pBdr>
    </w:pPr>
    <w:rPr>
      <w:rFonts w:eastAsia="Arial Unicode MS"/>
      <w:color w:val="0B769F"/>
      <w:bdr w:val="nil"/>
      <w:lang w:eastAsia="zh-CN"/>
    </w:rPr>
    <w:tblPr>
      <w:tblStyleRowBandSize w:val="1"/>
      <w:tblStyleColBandSize w:val="1"/>
    </w:tblPr>
    <w:tblStylePr w:type="firstRow">
      <w:rPr>
        <w:rFonts w:ascii="Helvetica Neue" w:eastAsia="Helvetica Neue" w:hAnsi="Helvetica Neue" w:cs="Helvetica Neue"/>
        <w:i/>
        <w:iCs/>
        <w:sz w:val="26"/>
      </w:rPr>
      <w:tblPr/>
      <w:tcPr>
        <w:tcBorders>
          <w:bottom w:val="single" w:sz="4" w:space="0" w:color="0F9ED5"/>
        </w:tcBorders>
        <w:shd w:val="clear" w:color="auto" w:fill="FFFFFF"/>
      </w:tcPr>
    </w:tblStylePr>
    <w:tblStylePr w:type="lastRow">
      <w:rPr>
        <w:rFonts w:ascii="Helvetica Neue" w:eastAsia="Helvetica Neue" w:hAnsi="Helvetica Neue" w:cs="Helvetica Neue"/>
        <w:i/>
        <w:iCs/>
        <w:sz w:val="26"/>
      </w:rPr>
      <w:tblPr/>
      <w:tcPr>
        <w:tcBorders>
          <w:top w:val="single" w:sz="4" w:space="0" w:color="0F9ED5"/>
        </w:tcBorders>
        <w:shd w:val="clear" w:color="auto" w:fill="FFFFFF"/>
      </w:tcPr>
    </w:tblStylePr>
    <w:tblStylePr w:type="firstCol">
      <w:pPr>
        <w:jc w:val="right"/>
      </w:pPr>
      <w:rPr>
        <w:rFonts w:ascii="Helvetica Neue" w:eastAsia="Helvetica Neue" w:hAnsi="Helvetica Neue" w:cs="Helvetica Neue"/>
        <w:i/>
        <w:iCs/>
        <w:sz w:val="26"/>
      </w:rPr>
      <w:tblPr/>
      <w:tcPr>
        <w:tcBorders>
          <w:right w:val="single" w:sz="4" w:space="0" w:color="0F9ED5"/>
        </w:tcBorders>
        <w:shd w:val="clear" w:color="auto" w:fill="FFFFFF"/>
      </w:tcPr>
    </w:tblStylePr>
    <w:tblStylePr w:type="lastCol">
      <w:rPr>
        <w:rFonts w:ascii="Helvetica Neue" w:eastAsia="Helvetica Neue" w:hAnsi="Helvetica Neue" w:cs="Helvetica Neue"/>
        <w:i/>
        <w:iCs/>
        <w:sz w:val="26"/>
      </w:rPr>
      <w:tblPr/>
      <w:tcPr>
        <w:tcBorders>
          <w:left w:val="single" w:sz="4" w:space="0" w:color="0F9ED5"/>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next w:val="ListTable7Colorful-Accent5"/>
    <w:uiPriority w:val="52"/>
    <w:rsid w:val="00644F14"/>
    <w:pPr>
      <w:pBdr>
        <w:top w:val="nil"/>
        <w:left w:val="nil"/>
        <w:bottom w:val="nil"/>
        <w:right w:val="nil"/>
        <w:between w:val="nil"/>
        <w:bar w:val="nil"/>
      </w:pBdr>
    </w:pPr>
    <w:rPr>
      <w:rFonts w:eastAsia="Arial Unicode MS"/>
      <w:color w:val="77206D"/>
      <w:bdr w:val="nil"/>
      <w:lang w:eastAsia="zh-CN"/>
    </w:rPr>
    <w:tblPr>
      <w:tblStyleRowBandSize w:val="1"/>
      <w:tblStyleColBandSize w:val="1"/>
    </w:tblPr>
    <w:tblStylePr w:type="firstRow">
      <w:rPr>
        <w:rFonts w:ascii="Helvetica Neue" w:eastAsia="Helvetica Neue" w:hAnsi="Helvetica Neue" w:cs="Helvetica Neue"/>
        <w:i/>
        <w:iCs/>
        <w:sz w:val="26"/>
      </w:rPr>
      <w:tblPr/>
      <w:tcPr>
        <w:tcBorders>
          <w:bottom w:val="single" w:sz="4" w:space="0" w:color="A02B93"/>
        </w:tcBorders>
        <w:shd w:val="clear" w:color="auto" w:fill="FFFFFF"/>
      </w:tcPr>
    </w:tblStylePr>
    <w:tblStylePr w:type="lastRow">
      <w:rPr>
        <w:rFonts w:ascii="Helvetica Neue" w:eastAsia="Helvetica Neue" w:hAnsi="Helvetica Neue" w:cs="Helvetica Neue"/>
        <w:i/>
        <w:iCs/>
        <w:sz w:val="26"/>
      </w:rPr>
      <w:tblPr/>
      <w:tcPr>
        <w:tcBorders>
          <w:top w:val="single" w:sz="4" w:space="0" w:color="A02B93"/>
        </w:tcBorders>
        <w:shd w:val="clear" w:color="auto" w:fill="FFFFFF"/>
      </w:tcPr>
    </w:tblStylePr>
    <w:tblStylePr w:type="firstCol">
      <w:pPr>
        <w:jc w:val="right"/>
      </w:pPr>
      <w:rPr>
        <w:rFonts w:ascii="Helvetica Neue" w:eastAsia="Helvetica Neue" w:hAnsi="Helvetica Neue" w:cs="Helvetica Neue"/>
        <w:i/>
        <w:iCs/>
        <w:sz w:val="26"/>
      </w:rPr>
      <w:tblPr/>
      <w:tcPr>
        <w:tcBorders>
          <w:right w:val="single" w:sz="4" w:space="0" w:color="A02B93"/>
        </w:tcBorders>
        <w:shd w:val="clear" w:color="auto" w:fill="FFFFFF"/>
      </w:tcPr>
    </w:tblStylePr>
    <w:tblStylePr w:type="lastCol">
      <w:rPr>
        <w:rFonts w:ascii="Helvetica Neue" w:eastAsia="Helvetica Neue" w:hAnsi="Helvetica Neue" w:cs="Helvetica Neue"/>
        <w:i/>
        <w:iCs/>
        <w:sz w:val="26"/>
      </w:rPr>
      <w:tblPr/>
      <w:tcPr>
        <w:tcBorders>
          <w:left w:val="single" w:sz="4" w:space="0" w:color="A02B93"/>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next w:val="ListTable7Colorful-Accent6"/>
    <w:uiPriority w:val="52"/>
    <w:rsid w:val="00644F14"/>
    <w:pPr>
      <w:pBdr>
        <w:top w:val="nil"/>
        <w:left w:val="nil"/>
        <w:bottom w:val="nil"/>
        <w:right w:val="nil"/>
        <w:between w:val="nil"/>
        <w:bar w:val="nil"/>
      </w:pBdr>
    </w:pPr>
    <w:rPr>
      <w:rFonts w:eastAsia="Arial Unicode MS"/>
      <w:color w:val="3A7C22"/>
      <w:bdr w:val="nil"/>
      <w:lang w:eastAsia="zh-CN"/>
    </w:rPr>
    <w:tblPr>
      <w:tblStyleRowBandSize w:val="1"/>
      <w:tblStyleColBandSize w:val="1"/>
    </w:tblPr>
    <w:tblStylePr w:type="firstRow">
      <w:rPr>
        <w:rFonts w:ascii="Helvetica Neue" w:eastAsia="Helvetica Neue" w:hAnsi="Helvetica Neue" w:cs="Helvetica Neue"/>
        <w:i/>
        <w:iCs/>
        <w:sz w:val="26"/>
      </w:rPr>
      <w:tblPr/>
      <w:tcPr>
        <w:tcBorders>
          <w:bottom w:val="single" w:sz="4" w:space="0" w:color="4EA72E"/>
        </w:tcBorders>
        <w:shd w:val="clear" w:color="auto" w:fill="FFFFFF"/>
      </w:tcPr>
    </w:tblStylePr>
    <w:tblStylePr w:type="lastRow">
      <w:rPr>
        <w:rFonts w:ascii="Helvetica Neue" w:eastAsia="Helvetica Neue" w:hAnsi="Helvetica Neue" w:cs="Helvetica Neue"/>
        <w:i/>
        <w:iCs/>
        <w:sz w:val="26"/>
      </w:rPr>
      <w:tblPr/>
      <w:tcPr>
        <w:tcBorders>
          <w:top w:val="single" w:sz="4" w:space="0" w:color="4EA72E"/>
        </w:tcBorders>
        <w:shd w:val="clear" w:color="auto" w:fill="FFFFFF"/>
      </w:tcPr>
    </w:tblStylePr>
    <w:tblStylePr w:type="firstCol">
      <w:pPr>
        <w:jc w:val="right"/>
      </w:pPr>
      <w:rPr>
        <w:rFonts w:ascii="Helvetica Neue" w:eastAsia="Helvetica Neue" w:hAnsi="Helvetica Neue" w:cs="Helvetica Neue"/>
        <w:i/>
        <w:iCs/>
        <w:sz w:val="26"/>
      </w:rPr>
      <w:tblPr/>
      <w:tcPr>
        <w:tcBorders>
          <w:right w:val="single" w:sz="4" w:space="0" w:color="4EA72E"/>
        </w:tcBorders>
        <w:shd w:val="clear" w:color="auto" w:fill="FFFFFF"/>
      </w:tcPr>
    </w:tblStylePr>
    <w:tblStylePr w:type="lastCol">
      <w:rPr>
        <w:rFonts w:ascii="Helvetica Neue" w:eastAsia="Helvetica Neue" w:hAnsi="Helvetica Neue" w:cs="Helvetica Neue"/>
        <w:i/>
        <w:iCs/>
        <w:sz w:val="26"/>
      </w:rPr>
      <w:tblPr/>
      <w:tcPr>
        <w:tcBorders>
          <w:left w:val="single" w:sz="4" w:space="0" w:color="4EA72E"/>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unhideWhenUsed/>
    <w:rsid w:val="00644F14"/>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lang w:val="en-GB"/>
    </w:rPr>
  </w:style>
  <w:style w:type="character" w:customStyle="1" w:styleId="MacroTextChar">
    <w:name w:val="Macro Text Char"/>
    <w:basedOn w:val="DefaultParagraphFont"/>
    <w:link w:val="MacroText"/>
    <w:uiPriority w:val="99"/>
    <w:rsid w:val="00644F14"/>
    <w:rPr>
      <w:rFonts w:ascii="Consolas" w:eastAsia="SimSun" w:hAnsi="Consolas"/>
      <w:lang w:val="en-GB"/>
    </w:rPr>
  </w:style>
  <w:style w:type="table" w:customStyle="1" w:styleId="MediumGrid11">
    <w:name w:val="Medium Grid 11"/>
    <w:basedOn w:val="TableNormal"/>
    <w:next w:val="MediumGrid1"/>
    <w:uiPriority w:val="67"/>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2198CF"/>
        <w:left w:val="single" w:sz="8" w:space="0" w:color="2198CF"/>
        <w:bottom w:val="single" w:sz="8" w:space="0" w:color="2198CF"/>
        <w:right w:val="single" w:sz="8" w:space="0" w:color="2198CF"/>
        <w:insideH w:val="single" w:sz="8" w:space="0" w:color="2198CF"/>
        <w:insideV w:val="single" w:sz="8" w:space="0" w:color="2198CF"/>
      </w:tblBorders>
    </w:tblPr>
    <w:tcPr>
      <w:shd w:val="clear" w:color="auto" w:fill="B2DEF2"/>
    </w:tcPr>
    <w:tblStylePr w:type="firstRow">
      <w:rPr>
        <w:b/>
        <w:bCs/>
      </w:rPr>
    </w:tblStylePr>
    <w:tblStylePr w:type="lastRow">
      <w:rPr>
        <w:b/>
        <w:bCs/>
      </w:rPr>
      <w:tblPr/>
      <w:tcPr>
        <w:tcBorders>
          <w:top w:val="single" w:sz="18" w:space="0" w:color="2198CF"/>
        </w:tcBorders>
      </w:tcPr>
    </w:tblStylePr>
    <w:tblStylePr w:type="firstCol">
      <w:rPr>
        <w:b/>
        <w:bCs/>
      </w:rPr>
    </w:tblStylePr>
    <w:tblStylePr w:type="lastCol">
      <w:rPr>
        <w:b/>
        <w:bCs/>
      </w:rPr>
    </w:tblStylePr>
    <w:tblStylePr w:type="band1Vert">
      <w:tblPr/>
      <w:tcPr>
        <w:shd w:val="clear" w:color="auto" w:fill="64BDE6"/>
      </w:tcPr>
    </w:tblStylePr>
    <w:tblStylePr w:type="band1Horz">
      <w:tblPr/>
      <w:tcPr>
        <w:shd w:val="clear" w:color="auto" w:fill="64BDE6"/>
      </w:tcPr>
    </w:tblStylePr>
  </w:style>
  <w:style w:type="table" w:customStyle="1" w:styleId="MediumGrid1-Accent21">
    <w:name w:val="Medium Grid 1 - Accent 21"/>
    <w:basedOn w:val="TableNormal"/>
    <w:next w:val="MediumGrid1-Accent2"/>
    <w:uiPriority w:val="67"/>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EE9465"/>
        <w:left w:val="single" w:sz="8" w:space="0" w:color="EE9465"/>
        <w:bottom w:val="single" w:sz="8" w:space="0" w:color="EE9465"/>
        <w:right w:val="single" w:sz="8" w:space="0" w:color="EE9465"/>
        <w:insideH w:val="single" w:sz="8" w:space="0" w:color="EE9465"/>
        <w:insideV w:val="single" w:sz="8" w:space="0" w:color="EE9465"/>
      </w:tblBorders>
    </w:tblPr>
    <w:tcPr>
      <w:shd w:val="clear" w:color="auto" w:fill="F9DBCC"/>
    </w:tcPr>
    <w:tblStylePr w:type="firstRow">
      <w:rPr>
        <w:b/>
        <w:bCs/>
      </w:rPr>
    </w:tblStylePr>
    <w:tblStylePr w:type="lastRow">
      <w:rPr>
        <w:b/>
        <w:bCs/>
      </w:rPr>
      <w:tblPr/>
      <w:tcPr>
        <w:tcBorders>
          <w:top w:val="single" w:sz="18" w:space="0" w:color="EE9465"/>
        </w:tcBorders>
      </w:tcPr>
    </w:tblStylePr>
    <w:tblStylePr w:type="firstCol">
      <w:rPr>
        <w:b/>
        <w:bCs/>
      </w:rPr>
    </w:tblStylePr>
    <w:tblStylePr w:type="lastCol">
      <w:rPr>
        <w:b/>
        <w:bCs/>
      </w:rPr>
    </w:tblStylePr>
    <w:tblStylePr w:type="band1Vert">
      <w:tblPr/>
      <w:tcPr>
        <w:shd w:val="clear" w:color="auto" w:fill="F4B798"/>
      </w:tcPr>
    </w:tblStylePr>
    <w:tblStylePr w:type="band1Horz">
      <w:tblPr/>
      <w:tcPr>
        <w:shd w:val="clear" w:color="auto" w:fill="F4B798"/>
      </w:tcPr>
    </w:tblStylePr>
  </w:style>
  <w:style w:type="table" w:customStyle="1" w:styleId="MediumGrid1-Accent31">
    <w:name w:val="Medium Grid 1 - Accent 31"/>
    <w:basedOn w:val="TableNormal"/>
    <w:next w:val="MediumGrid1-Accent3"/>
    <w:uiPriority w:val="67"/>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2BB73D"/>
        <w:left w:val="single" w:sz="8" w:space="0" w:color="2BB73D"/>
        <w:bottom w:val="single" w:sz="8" w:space="0" w:color="2BB73D"/>
        <w:right w:val="single" w:sz="8" w:space="0" w:color="2BB73D"/>
        <w:insideH w:val="single" w:sz="8" w:space="0" w:color="2BB73D"/>
        <w:insideV w:val="single" w:sz="8" w:space="0" w:color="2BB73D"/>
      </w:tblBorders>
    </w:tblPr>
    <w:tcPr>
      <w:shd w:val="clear" w:color="auto" w:fill="B3EDBA"/>
    </w:tcPr>
    <w:tblStylePr w:type="firstRow">
      <w:rPr>
        <w:b/>
        <w:bCs/>
      </w:rPr>
    </w:tblStylePr>
    <w:tblStylePr w:type="lastRow">
      <w:rPr>
        <w:b/>
        <w:bCs/>
      </w:rPr>
      <w:tblPr/>
      <w:tcPr>
        <w:tcBorders>
          <w:top w:val="single" w:sz="18" w:space="0" w:color="2BB73D"/>
        </w:tcBorders>
      </w:tcPr>
    </w:tblStylePr>
    <w:tblStylePr w:type="firstCol">
      <w:rPr>
        <w:b/>
        <w:bCs/>
      </w:rPr>
    </w:tblStylePr>
    <w:tblStylePr w:type="lastCol">
      <w:rPr>
        <w:b/>
        <w:bCs/>
      </w:rPr>
    </w:tblStylePr>
    <w:tblStylePr w:type="band1Vert">
      <w:tblPr/>
      <w:tcPr>
        <w:shd w:val="clear" w:color="auto" w:fill="66DB75"/>
      </w:tcPr>
    </w:tblStylePr>
    <w:tblStylePr w:type="band1Horz">
      <w:tblPr/>
      <w:tcPr>
        <w:shd w:val="clear" w:color="auto" w:fill="66DB75"/>
      </w:tcPr>
    </w:tblStylePr>
  </w:style>
  <w:style w:type="table" w:customStyle="1" w:styleId="MediumGrid1-Accent41">
    <w:name w:val="Medium Grid 1 - Accent 41"/>
    <w:basedOn w:val="TableNormal"/>
    <w:next w:val="MediumGrid1-Accent4"/>
    <w:uiPriority w:val="67"/>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39BEF1"/>
        <w:left w:val="single" w:sz="8" w:space="0" w:color="39BEF1"/>
        <w:bottom w:val="single" w:sz="8" w:space="0" w:color="39BEF1"/>
        <w:right w:val="single" w:sz="8" w:space="0" w:color="39BEF1"/>
        <w:insideH w:val="single" w:sz="8" w:space="0" w:color="39BEF1"/>
        <w:insideV w:val="single" w:sz="8" w:space="0" w:color="39BEF1"/>
      </w:tblBorders>
    </w:tblPr>
    <w:tcPr>
      <w:shd w:val="clear" w:color="auto" w:fill="BDE9FA"/>
    </w:tcPr>
    <w:tblStylePr w:type="firstRow">
      <w:rPr>
        <w:b/>
        <w:bCs/>
      </w:rPr>
    </w:tblStylePr>
    <w:tblStylePr w:type="lastRow">
      <w:rPr>
        <w:b/>
        <w:bCs/>
      </w:rPr>
      <w:tblPr/>
      <w:tcPr>
        <w:tcBorders>
          <w:top w:val="single" w:sz="18" w:space="0" w:color="39BEF1"/>
        </w:tcBorders>
      </w:tcPr>
    </w:tblStylePr>
    <w:tblStylePr w:type="firstCol">
      <w:rPr>
        <w:b/>
        <w:bCs/>
      </w:rPr>
    </w:tblStylePr>
    <w:tblStylePr w:type="lastCol">
      <w:rPr>
        <w:b/>
        <w:bCs/>
      </w:rPr>
    </w:tblStylePr>
    <w:tblStylePr w:type="band1Vert">
      <w:tblPr/>
      <w:tcPr>
        <w:shd w:val="clear" w:color="auto" w:fill="7BD3F5"/>
      </w:tcPr>
    </w:tblStylePr>
    <w:tblStylePr w:type="band1Horz">
      <w:tblPr/>
      <w:tcPr>
        <w:shd w:val="clear" w:color="auto" w:fill="7BD3F5"/>
      </w:tcPr>
    </w:tblStylePr>
  </w:style>
  <w:style w:type="table" w:customStyle="1" w:styleId="MediumGrid1-Accent51">
    <w:name w:val="Medium Grid 1 - Accent 51"/>
    <w:basedOn w:val="TableNormal"/>
    <w:next w:val="MediumGrid1-Accent5"/>
    <w:uiPriority w:val="67"/>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insideV w:val="single" w:sz="8" w:space="0" w:color="CE49BF"/>
      </w:tblBorders>
    </w:tblPr>
    <w:tcPr>
      <w:shd w:val="clear" w:color="auto" w:fill="EFC3E9"/>
    </w:tcPr>
    <w:tblStylePr w:type="firstRow">
      <w:rPr>
        <w:b/>
        <w:bCs/>
      </w:rPr>
    </w:tblStylePr>
    <w:tblStylePr w:type="lastRow">
      <w:rPr>
        <w:b/>
        <w:bCs/>
      </w:rPr>
      <w:tblPr/>
      <w:tcPr>
        <w:tcBorders>
          <w:top w:val="single" w:sz="18" w:space="0" w:color="CE49BF"/>
        </w:tcBorders>
      </w:tcPr>
    </w:tblStylePr>
    <w:tblStylePr w:type="firstCol">
      <w:rPr>
        <w:b/>
        <w:bCs/>
      </w:rPr>
    </w:tblStylePr>
    <w:tblStylePr w:type="lastCol">
      <w:rPr>
        <w:b/>
        <w:bCs/>
      </w:rPr>
    </w:tblStylePr>
    <w:tblStylePr w:type="band1Vert">
      <w:tblPr/>
      <w:tcPr>
        <w:shd w:val="clear" w:color="auto" w:fill="DE86D4"/>
      </w:tcPr>
    </w:tblStylePr>
    <w:tblStylePr w:type="band1Horz">
      <w:tblPr/>
      <w:tcPr>
        <w:shd w:val="clear" w:color="auto" w:fill="DE86D4"/>
      </w:tcPr>
    </w:tblStylePr>
  </w:style>
  <w:style w:type="table" w:customStyle="1" w:styleId="MediumGrid1-Accent61">
    <w:name w:val="Medium Grid 1 - Accent 61"/>
    <w:basedOn w:val="TableNormal"/>
    <w:next w:val="MediumGrid1-Accent6"/>
    <w:uiPriority w:val="67"/>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71CF50"/>
        <w:left w:val="single" w:sz="8" w:space="0" w:color="71CF50"/>
        <w:bottom w:val="single" w:sz="8" w:space="0" w:color="71CF50"/>
        <w:right w:val="single" w:sz="8" w:space="0" w:color="71CF50"/>
        <w:insideH w:val="single" w:sz="8" w:space="0" w:color="71CF50"/>
        <w:insideV w:val="single" w:sz="8" w:space="0" w:color="71CF50"/>
      </w:tblBorders>
    </w:tblPr>
    <w:tcPr>
      <w:shd w:val="clear" w:color="auto" w:fill="D0EFC5"/>
    </w:tcPr>
    <w:tblStylePr w:type="firstRow">
      <w:rPr>
        <w:b/>
        <w:bCs/>
      </w:rPr>
    </w:tblStylePr>
    <w:tblStylePr w:type="lastRow">
      <w:rPr>
        <w:b/>
        <w:bCs/>
      </w:rPr>
      <w:tblPr/>
      <w:tcPr>
        <w:tcBorders>
          <w:top w:val="single" w:sz="18" w:space="0" w:color="71CF50"/>
        </w:tcBorders>
      </w:tcPr>
    </w:tblStylePr>
    <w:tblStylePr w:type="firstCol">
      <w:rPr>
        <w:b/>
        <w:bCs/>
      </w:rPr>
    </w:tblStylePr>
    <w:tblStylePr w:type="lastCol">
      <w:rPr>
        <w:b/>
        <w:bCs/>
      </w:rPr>
    </w:tblStylePr>
    <w:tblStylePr w:type="band1Vert">
      <w:tblPr/>
      <w:tcPr>
        <w:shd w:val="clear" w:color="auto" w:fill="A0DF8A"/>
      </w:tcPr>
    </w:tblStylePr>
    <w:tblStylePr w:type="band1Horz">
      <w:tblPr/>
      <w:tcPr>
        <w:shd w:val="clear" w:color="auto" w:fill="A0DF8A"/>
      </w:tcPr>
    </w:tblStylePr>
  </w:style>
  <w:style w:type="table" w:customStyle="1" w:styleId="MediumGrid21">
    <w:name w:val="Medium Grid 21"/>
    <w:basedOn w:val="TableNormal"/>
    <w:next w:val="MediumGrid2"/>
    <w:uiPriority w:val="68"/>
    <w:semiHidden/>
    <w:unhideWhenUsed/>
    <w:rsid w:val="00644F14"/>
    <w:pPr>
      <w:pBdr>
        <w:top w:val="nil"/>
        <w:left w:val="nil"/>
        <w:bottom w:val="nil"/>
        <w:right w:val="nil"/>
        <w:between w:val="nil"/>
        <w:bar w:val="nil"/>
      </w:pBdr>
    </w:pPr>
    <w:rPr>
      <w:rFonts w:ascii="Helvetica Neue" w:eastAsia="Helvetica Neue" w:hAnsi="Helvetica Neue" w:cs="Helvetica Neue"/>
      <w:color w:val="000000"/>
      <w:bdr w:val="nil"/>
      <w:lang w:eastAsia="zh-C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semiHidden/>
    <w:unhideWhenUsed/>
    <w:rsid w:val="00644F14"/>
    <w:pPr>
      <w:pBdr>
        <w:top w:val="nil"/>
        <w:left w:val="nil"/>
        <w:bottom w:val="nil"/>
        <w:right w:val="nil"/>
        <w:between w:val="nil"/>
        <w:bar w:val="nil"/>
      </w:pBdr>
    </w:pPr>
    <w:rPr>
      <w:rFonts w:ascii="Helvetica Neue" w:eastAsia="Helvetica Neue" w:hAnsi="Helvetica Neue" w:cs="Helvetica Neue"/>
      <w:color w:val="000000"/>
      <w:bdr w:val="nil"/>
      <w:lang w:eastAsia="zh-CN"/>
    </w:rPr>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cPr>
      <w:shd w:val="clear" w:color="auto" w:fill="B2DEF2"/>
    </w:tcPr>
    <w:tblStylePr w:type="firstRow">
      <w:rPr>
        <w:b/>
        <w:bCs/>
        <w:color w:val="000000"/>
      </w:rPr>
      <w:tblPr/>
      <w:tcPr>
        <w:shd w:val="clear" w:color="auto" w:fill="E0F2F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1E4F5"/>
      </w:tcPr>
    </w:tblStylePr>
    <w:tblStylePr w:type="band1Vert">
      <w:tblPr/>
      <w:tcPr>
        <w:shd w:val="clear" w:color="auto" w:fill="64BDE6"/>
      </w:tcPr>
    </w:tblStylePr>
    <w:tblStylePr w:type="band1Horz">
      <w:tblPr/>
      <w:tcPr>
        <w:tcBorders>
          <w:insideH w:val="single" w:sz="6" w:space="0" w:color="156082"/>
          <w:insideV w:val="single" w:sz="6" w:space="0" w:color="156082"/>
        </w:tcBorders>
        <w:shd w:val="clear" w:color="auto" w:fill="64BDE6"/>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semiHidden/>
    <w:unhideWhenUsed/>
    <w:rsid w:val="00644F14"/>
    <w:pPr>
      <w:pBdr>
        <w:top w:val="nil"/>
        <w:left w:val="nil"/>
        <w:bottom w:val="nil"/>
        <w:right w:val="nil"/>
        <w:between w:val="nil"/>
        <w:bar w:val="nil"/>
      </w:pBdr>
    </w:pPr>
    <w:rPr>
      <w:rFonts w:ascii="Helvetica Neue" w:eastAsia="Helvetica Neue" w:hAnsi="Helvetica Neue" w:cs="Helvetica Neue"/>
      <w:color w:val="000000"/>
      <w:bdr w:val="nil"/>
      <w:lang w:eastAsia="zh-CN"/>
    </w:rPr>
    <w:tblPr>
      <w:tblStyleRowBandSize w:val="1"/>
      <w:tblStyleColBandSize w:val="1"/>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cPr>
      <w:shd w:val="clear" w:color="auto" w:fill="F9DBCC"/>
    </w:tcPr>
    <w:tblStylePr w:type="firstRow">
      <w:rPr>
        <w:b/>
        <w:bCs/>
        <w:color w:val="000000"/>
      </w:rPr>
      <w:tblPr/>
      <w:tcPr>
        <w:shd w:val="clear" w:color="auto" w:fill="FCF0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AE2D5"/>
      </w:tcPr>
    </w:tblStylePr>
    <w:tblStylePr w:type="band1Vert">
      <w:tblPr/>
      <w:tcPr>
        <w:shd w:val="clear" w:color="auto" w:fill="F4B798"/>
      </w:tcPr>
    </w:tblStylePr>
    <w:tblStylePr w:type="band1Horz">
      <w:tblPr/>
      <w:tcPr>
        <w:tcBorders>
          <w:insideH w:val="single" w:sz="6" w:space="0" w:color="E97132"/>
          <w:insideV w:val="single" w:sz="6" w:space="0" w:color="E97132"/>
        </w:tcBorders>
        <w:shd w:val="clear" w:color="auto" w:fill="F4B798"/>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semiHidden/>
    <w:unhideWhenUsed/>
    <w:rsid w:val="00644F14"/>
    <w:pPr>
      <w:pBdr>
        <w:top w:val="nil"/>
        <w:left w:val="nil"/>
        <w:bottom w:val="nil"/>
        <w:right w:val="nil"/>
        <w:between w:val="nil"/>
        <w:bar w:val="nil"/>
      </w:pBdr>
    </w:pPr>
    <w:rPr>
      <w:rFonts w:ascii="Helvetica Neue" w:eastAsia="Helvetica Neue" w:hAnsi="Helvetica Neue" w:cs="Helvetica Neue"/>
      <w:color w:val="000000"/>
      <w:bdr w:val="nil"/>
      <w:lang w:eastAsia="zh-CN"/>
    </w:rPr>
    <w:tblPr>
      <w:tblStyleRowBandSize w:val="1"/>
      <w:tblStyleColBandSize w:val="1"/>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cPr>
      <w:shd w:val="clear" w:color="auto" w:fill="B3EDBA"/>
    </w:tcPr>
    <w:tblStylePr w:type="firstRow">
      <w:rPr>
        <w:b/>
        <w:bCs/>
        <w:color w:val="000000"/>
      </w:rPr>
      <w:tblPr/>
      <w:tcPr>
        <w:shd w:val="clear" w:color="auto" w:fill="E0F8E3"/>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1F0C7"/>
      </w:tcPr>
    </w:tblStylePr>
    <w:tblStylePr w:type="band1Vert">
      <w:tblPr/>
      <w:tcPr>
        <w:shd w:val="clear" w:color="auto" w:fill="66DB75"/>
      </w:tcPr>
    </w:tblStylePr>
    <w:tblStylePr w:type="band1Horz">
      <w:tblPr/>
      <w:tcPr>
        <w:tcBorders>
          <w:insideH w:val="single" w:sz="6" w:space="0" w:color="196B24"/>
          <w:insideV w:val="single" w:sz="6" w:space="0" w:color="196B24"/>
        </w:tcBorders>
        <w:shd w:val="clear" w:color="auto" w:fill="66DB75"/>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semiHidden/>
    <w:unhideWhenUsed/>
    <w:rsid w:val="00644F14"/>
    <w:pPr>
      <w:pBdr>
        <w:top w:val="nil"/>
        <w:left w:val="nil"/>
        <w:bottom w:val="nil"/>
        <w:right w:val="nil"/>
        <w:between w:val="nil"/>
        <w:bar w:val="nil"/>
      </w:pBdr>
    </w:pPr>
    <w:rPr>
      <w:rFonts w:ascii="Helvetica Neue" w:eastAsia="Helvetica Neue" w:hAnsi="Helvetica Neue" w:cs="Helvetica Neue"/>
      <w:color w:val="000000"/>
      <w:bdr w:val="nil"/>
      <w:lang w:eastAsia="zh-CN"/>
    </w:rPr>
    <w:tblPr>
      <w:tblStyleRowBandSize w:val="1"/>
      <w:tblStyleColBandSize w:val="1"/>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cPr>
      <w:shd w:val="clear" w:color="auto" w:fill="BDE9FA"/>
    </w:tcPr>
    <w:tblStylePr w:type="firstRow">
      <w:rPr>
        <w:b/>
        <w:bCs/>
        <w:color w:val="000000"/>
      </w:rPr>
      <w:tblPr/>
      <w:tcPr>
        <w:shd w:val="clear" w:color="auto" w:fill="E5F6F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AEDFB"/>
      </w:tcPr>
    </w:tblStylePr>
    <w:tblStylePr w:type="band1Vert">
      <w:tblPr/>
      <w:tcPr>
        <w:shd w:val="clear" w:color="auto" w:fill="7BD3F5"/>
      </w:tcPr>
    </w:tblStylePr>
    <w:tblStylePr w:type="band1Horz">
      <w:tblPr/>
      <w:tcPr>
        <w:tcBorders>
          <w:insideH w:val="single" w:sz="6" w:space="0" w:color="0F9ED5"/>
          <w:insideV w:val="single" w:sz="6" w:space="0" w:color="0F9ED5"/>
        </w:tcBorders>
        <w:shd w:val="clear" w:color="auto" w:fill="7BD3F5"/>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semiHidden/>
    <w:unhideWhenUsed/>
    <w:rsid w:val="00644F14"/>
    <w:pPr>
      <w:pBdr>
        <w:top w:val="nil"/>
        <w:left w:val="nil"/>
        <w:bottom w:val="nil"/>
        <w:right w:val="nil"/>
        <w:between w:val="nil"/>
        <w:bar w:val="nil"/>
      </w:pBdr>
    </w:pPr>
    <w:rPr>
      <w:rFonts w:ascii="Helvetica Neue" w:eastAsia="Helvetica Neue" w:hAnsi="Helvetica Neue" w:cs="Helvetica Neue"/>
      <w:color w:val="000000"/>
      <w:bdr w:val="nil"/>
      <w:lang w:eastAsia="zh-CN"/>
    </w:rPr>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cPr>
      <w:shd w:val="clear" w:color="auto" w:fill="EFC3E9"/>
    </w:tcPr>
    <w:tblStylePr w:type="firstRow">
      <w:rPr>
        <w:b/>
        <w:bCs/>
        <w:color w:val="000000"/>
      </w:rPr>
      <w:tblPr/>
      <w:tcPr>
        <w:shd w:val="clear" w:color="auto" w:fill="F8E7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CEED"/>
      </w:tcPr>
    </w:tblStylePr>
    <w:tblStylePr w:type="band1Vert">
      <w:tblPr/>
      <w:tcPr>
        <w:shd w:val="clear" w:color="auto" w:fill="DE86D4"/>
      </w:tcPr>
    </w:tblStylePr>
    <w:tblStylePr w:type="band1Horz">
      <w:tblPr/>
      <w:tcPr>
        <w:tcBorders>
          <w:insideH w:val="single" w:sz="6" w:space="0" w:color="A02B93"/>
          <w:insideV w:val="single" w:sz="6" w:space="0" w:color="A02B93"/>
        </w:tcBorders>
        <w:shd w:val="clear" w:color="auto" w:fill="DE86D4"/>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semiHidden/>
    <w:unhideWhenUsed/>
    <w:rsid w:val="00644F14"/>
    <w:pPr>
      <w:pBdr>
        <w:top w:val="nil"/>
        <w:left w:val="nil"/>
        <w:bottom w:val="nil"/>
        <w:right w:val="nil"/>
        <w:between w:val="nil"/>
        <w:bar w:val="nil"/>
      </w:pBdr>
    </w:pPr>
    <w:rPr>
      <w:rFonts w:ascii="Helvetica Neue" w:eastAsia="Helvetica Neue" w:hAnsi="Helvetica Neue" w:cs="Helvetica Neue"/>
      <w:color w:val="000000"/>
      <w:bdr w:val="nil"/>
      <w:lang w:eastAsia="zh-CN"/>
    </w:rPr>
    <w:tblPr>
      <w:tblStyleRowBandSize w:val="1"/>
      <w:tblStyleColBandSize w:val="1"/>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cPr>
      <w:shd w:val="clear" w:color="auto" w:fill="D0EFC5"/>
    </w:tcPr>
    <w:tblStylePr w:type="firstRow">
      <w:rPr>
        <w:b/>
        <w:bCs/>
        <w:color w:val="000000"/>
      </w:rPr>
      <w:tblPr/>
      <w:tcPr>
        <w:shd w:val="clear" w:color="auto" w:fill="ECF8E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F2D0"/>
      </w:tcPr>
    </w:tblStylePr>
    <w:tblStylePr w:type="band1Vert">
      <w:tblPr/>
      <w:tcPr>
        <w:shd w:val="clear" w:color="auto" w:fill="A0DF8A"/>
      </w:tcPr>
    </w:tblStylePr>
    <w:tblStylePr w:type="band1Horz">
      <w:tblPr/>
      <w:tcPr>
        <w:tcBorders>
          <w:insideH w:val="single" w:sz="6" w:space="0" w:color="4EA72E"/>
          <w:insideV w:val="single" w:sz="6" w:space="0" w:color="4EA72E"/>
        </w:tcBorders>
        <w:shd w:val="clear" w:color="auto" w:fill="A0DF8A"/>
      </w:tcPr>
    </w:tblStylePr>
    <w:tblStylePr w:type="nwCell">
      <w:tblPr/>
      <w:tcPr>
        <w:shd w:val="clear" w:color="auto" w:fill="FFFFFF"/>
      </w:tcPr>
    </w:tblStylePr>
  </w:style>
  <w:style w:type="table" w:customStyle="1" w:styleId="MediumGrid31">
    <w:name w:val="Medium Grid 31"/>
    <w:basedOn w:val="TableNormal"/>
    <w:next w:val="MediumGrid3"/>
    <w:uiPriority w:val="69"/>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69"/>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2DEF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5608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5608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5608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5608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4BDE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4BDE6"/>
      </w:tcPr>
    </w:tblStylePr>
  </w:style>
  <w:style w:type="table" w:customStyle="1" w:styleId="MediumGrid3-Accent21">
    <w:name w:val="Medium Grid 3 - Accent 21"/>
    <w:basedOn w:val="TableNormal"/>
    <w:next w:val="MediumGrid3-Accent2"/>
    <w:uiPriority w:val="69"/>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9DBCC"/>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9713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9713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9713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9713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4B7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4B798"/>
      </w:tcPr>
    </w:tblStylePr>
  </w:style>
  <w:style w:type="table" w:customStyle="1" w:styleId="MediumGrid3-Accent31">
    <w:name w:val="Medium Grid 3 - Accent 31"/>
    <w:basedOn w:val="TableNormal"/>
    <w:next w:val="MediumGrid3-Accent3"/>
    <w:uiPriority w:val="69"/>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3EDB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96B2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96B2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96B2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96B2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6DB75"/>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6DB75"/>
      </w:tcPr>
    </w:tblStylePr>
  </w:style>
  <w:style w:type="table" w:customStyle="1" w:styleId="MediumGrid3-Accent41">
    <w:name w:val="Medium Grid 3 - Accent 41"/>
    <w:basedOn w:val="TableNormal"/>
    <w:next w:val="MediumGrid3-Accent4"/>
    <w:uiPriority w:val="69"/>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DE9F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F9E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F9E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F9E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F9E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BD3F5"/>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BD3F5"/>
      </w:tcPr>
    </w:tblStylePr>
  </w:style>
  <w:style w:type="table" w:customStyle="1" w:styleId="MediumGrid3-Accent51">
    <w:name w:val="Medium Grid 3 - Accent 51"/>
    <w:basedOn w:val="TableNormal"/>
    <w:next w:val="MediumGrid3-Accent5"/>
    <w:uiPriority w:val="69"/>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C3E9"/>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02B9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02B9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02B9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02B9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E86D4"/>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E86D4"/>
      </w:tcPr>
    </w:tblStylePr>
  </w:style>
  <w:style w:type="table" w:customStyle="1" w:styleId="MediumGrid3-Accent61">
    <w:name w:val="Medium Grid 3 - Accent 61"/>
    <w:basedOn w:val="TableNormal"/>
    <w:next w:val="MediumGrid3-Accent6"/>
    <w:uiPriority w:val="69"/>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EFC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EA72E"/>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EA72E"/>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EA72E"/>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EA72E"/>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0DF8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0DF8A"/>
      </w:tcPr>
    </w:tblStylePr>
  </w:style>
  <w:style w:type="table" w:customStyle="1" w:styleId="MediumList11">
    <w:name w:val="Medium List 11"/>
    <w:basedOn w:val="TableNormal"/>
    <w:next w:val="MediumList1"/>
    <w:uiPriority w:val="65"/>
    <w:semiHidden/>
    <w:unhideWhenUsed/>
    <w:rsid w:val="00644F14"/>
    <w:pPr>
      <w:pBdr>
        <w:top w:val="nil"/>
        <w:left w:val="nil"/>
        <w:bottom w:val="nil"/>
        <w:right w:val="nil"/>
        <w:between w:val="nil"/>
        <w:bar w:val="nil"/>
      </w:pBdr>
    </w:pPr>
    <w:rPr>
      <w:rFonts w:eastAsia="Arial Unicode MS"/>
      <w:color w:val="000000"/>
      <w:bdr w:val="nil"/>
      <w:lang w:eastAsia="zh-CN"/>
    </w:rPr>
    <w:tblPr>
      <w:tblStyleRowBandSize w:val="1"/>
      <w:tblStyleColBandSize w:val="1"/>
      <w:tblBorders>
        <w:top w:val="single" w:sz="8" w:space="0" w:color="000000"/>
        <w:bottom w:val="single" w:sz="8" w:space="0" w:color="000000"/>
      </w:tblBorders>
    </w:tblPr>
    <w:tblStylePr w:type="firstRow">
      <w:rPr>
        <w:rFonts w:ascii="Helvetica Neue" w:eastAsia="Helvetica Neue" w:hAnsi="Helvetica Neue" w:cs="Helvetica Neue"/>
      </w:rPr>
      <w:tblPr/>
      <w:tcPr>
        <w:tcBorders>
          <w:top w:val="nil"/>
          <w:bottom w:val="single" w:sz="8" w:space="0" w:color="000000"/>
        </w:tcBorders>
      </w:tcPr>
    </w:tblStylePr>
    <w:tblStylePr w:type="lastRow">
      <w:rPr>
        <w:b/>
        <w:bCs/>
        <w:color w:val="A7A7A7"/>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semiHidden/>
    <w:unhideWhenUsed/>
    <w:rsid w:val="00644F14"/>
    <w:pPr>
      <w:pBdr>
        <w:top w:val="nil"/>
        <w:left w:val="nil"/>
        <w:bottom w:val="nil"/>
        <w:right w:val="nil"/>
        <w:between w:val="nil"/>
        <w:bar w:val="nil"/>
      </w:pBdr>
    </w:pPr>
    <w:rPr>
      <w:rFonts w:eastAsia="Arial Unicode MS"/>
      <w:color w:val="000000"/>
      <w:bdr w:val="nil"/>
      <w:lang w:eastAsia="zh-CN"/>
    </w:rPr>
    <w:tblPr>
      <w:tblStyleRowBandSize w:val="1"/>
      <w:tblStyleColBandSize w:val="1"/>
      <w:tblBorders>
        <w:top w:val="single" w:sz="8" w:space="0" w:color="156082"/>
        <w:bottom w:val="single" w:sz="8" w:space="0" w:color="156082"/>
      </w:tblBorders>
    </w:tblPr>
    <w:tblStylePr w:type="firstRow">
      <w:rPr>
        <w:rFonts w:ascii="Helvetica Neue" w:eastAsia="Helvetica Neue" w:hAnsi="Helvetica Neue" w:cs="Helvetica Neue"/>
      </w:rPr>
      <w:tblPr/>
      <w:tcPr>
        <w:tcBorders>
          <w:top w:val="nil"/>
          <w:bottom w:val="single" w:sz="8" w:space="0" w:color="156082"/>
        </w:tcBorders>
      </w:tcPr>
    </w:tblStylePr>
    <w:tblStylePr w:type="lastRow">
      <w:rPr>
        <w:b/>
        <w:bCs/>
        <w:color w:val="A7A7A7"/>
      </w:rPr>
      <w:tblPr/>
      <w:tcPr>
        <w:tcBorders>
          <w:top w:val="single" w:sz="8" w:space="0" w:color="156082"/>
          <w:bottom w:val="single" w:sz="8" w:space="0" w:color="156082"/>
        </w:tcBorders>
      </w:tcPr>
    </w:tblStylePr>
    <w:tblStylePr w:type="firstCol">
      <w:rPr>
        <w:b/>
        <w:bCs/>
      </w:rPr>
    </w:tblStylePr>
    <w:tblStylePr w:type="lastCol">
      <w:rPr>
        <w:b/>
        <w:bCs/>
      </w:rPr>
      <w:tblPr/>
      <w:tcPr>
        <w:tcBorders>
          <w:top w:val="single" w:sz="8" w:space="0" w:color="156082"/>
          <w:bottom w:val="single" w:sz="8" w:space="0" w:color="156082"/>
        </w:tcBorders>
      </w:tcPr>
    </w:tblStylePr>
    <w:tblStylePr w:type="band1Vert">
      <w:tblPr/>
      <w:tcPr>
        <w:shd w:val="clear" w:color="auto" w:fill="B2DEF2"/>
      </w:tcPr>
    </w:tblStylePr>
    <w:tblStylePr w:type="band1Horz">
      <w:tblPr/>
      <w:tcPr>
        <w:shd w:val="clear" w:color="auto" w:fill="B2DEF2"/>
      </w:tcPr>
    </w:tblStylePr>
  </w:style>
  <w:style w:type="table" w:customStyle="1" w:styleId="MediumList1-Accent21">
    <w:name w:val="Medium List 1 - Accent 21"/>
    <w:basedOn w:val="TableNormal"/>
    <w:next w:val="MediumList1-Accent2"/>
    <w:uiPriority w:val="65"/>
    <w:semiHidden/>
    <w:unhideWhenUsed/>
    <w:rsid w:val="00644F14"/>
    <w:pPr>
      <w:pBdr>
        <w:top w:val="nil"/>
        <w:left w:val="nil"/>
        <w:bottom w:val="nil"/>
        <w:right w:val="nil"/>
        <w:between w:val="nil"/>
        <w:bar w:val="nil"/>
      </w:pBdr>
    </w:pPr>
    <w:rPr>
      <w:rFonts w:eastAsia="Arial Unicode MS"/>
      <w:color w:val="000000"/>
      <w:bdr w:val="nil"/>
      <w:lang w:eastAsia="zh-CN"/>
    </w:rPr>
    <w:tblPr>
      <w:tblStyleRowBandSize w:val="1"/>
      <w:tblStyleColBandSize w:val="1"/>
      <w:tblBorders>
        <w:top w:val="single" w:sz="8" w:space="0" w:color="E97132"/>
        <w:bottom w:val="single" w:sz="8" w:space="0" w:color="E97132"/>
      </w:tblBorders>
    </w:tblPr>
    <w:tblStylePr w:type="firstRow">
      <w:rPr>
        <w:rFonts w:ascii="Helvetica Neue" w:eastAsia="Helvetica Neue" w:hAnsi="Helvetica Neue" w:cs="Helvetica Neue"/>
      </w:rPr>
      <w:tblPr/>
      <w:tcPr>
        <w:tcBorders>
          <w:top w:val="nil"/>
          <w:bottom w:val="single" w:sz="8" w:space="0" w:color="E97132"/>
        </w:tcBorders>
      </w:tcPr>
    </w:tblStylePr>
    <w:tblStylePr w:type="lastRow">
      <w:rPr>
        <w:b/>
        <w:bCs/>
        <w:color w:val="A7A7A7"/>
      </w:rPr>
      <w:tblPr/>
      <w:tcPr>
        <w:tcBorders>
          <w:top w:val="single" w:sz="8" w:space="0" w:color="E97132"/>
          <w:bottom w:val="single" w:sz="8" w:space="0" w:color="E97132"/>
        </w:tcBorders>
      </w:tcPr>
    </w:tblStylePr>
    <w:tblStylePr w:type="firstCol">
      <w:rPr>
        <w:b/>
        <w:bCs/>
      </w:rPr>
    </w:tblStylePr>
    <w:tblStylePr w:type="lastCol">
      <w:rPr>
        <w:b/>
        <w:bCs/>
      </w:rPr>
      <w:tblPr/>
      <w:tcPr>
        <w:tcBorders>
          <w:top w:val="single" w:sz="8" w:space="0" w:color="E97132"/>
          <w:bottom w:val="single" w:sz="8" w:space="0" w:color="E97132"/>
        </w:tcBorders>
      </w:tcPr>
    </w:tblStylePr>
    <w:tblStylePr w:type="band1Vert">
      <w:tblPr/>
      <w:tcPr>
        <w:shd w:val="clear" w:color="auto" w:fill="F9DBCC"/>
      </w:tcPr>
    </w:tblStylePr>
    <w:tblStylePr w:type="band1Horz">
      <w:tblPr/>
      <w:tcPr>
        <w:shd w:val="clear" w:color="auto" w:fill="F9DBCC"/>
      </w:tcPr>
    </w:tblStylePr>
  </w:style>
  <w:style w:type="table" w:customStyle="1" w:styleId="MediumList1-Accent31">
    <w:name w:val="Medium List 1 - Accent 31"/>
    <w:basedOn w:val="TableNormal"/>
    <w:next w:val="MediumList1-Accent3"/>
    <w:uiPriority w:val="65"/>
    <w:semiHidden/>
    <w:unhideWhenUsed/>
    <w:rsid w:val="00644F14"/>
    <w:pPr>
      <w:pBdr>
        <w:top w:val="nil"/>
        <w:left w:val="nil"/>
        <w:bottom w:val="nil"/>
        <w:right w:val="nil"/>
        <w:between w:val="nil"/>
        <w:bar w:val="nil"/>
      </w:pBdr>
    </w:pPr>
    <w:rPr>
      <w:rFonts w:eastAsia="Arial Unicode MS"/>
      <w:color w:val="000000"/>
      <w:bdr w:val="nil"/>
      <w:lang w:eastAsia="zh-CN"/>
    </w:rPr>
    <w:tblPr>
      <w:tblStyleRowBandSize w:val="1"/>
      <w:tblStyleColBandSize w:val="1"/>
      <w:tblBorders>
        <w:top w:val="single" w:sz="8" w:space="0" w:color="196B24"/>
        <w:bottom w:val="single" w:sz="8" w:space="0" w:color="196B24"/>
      </w:tblBorders>
    </w:tblPr>
    <w:tblStylePr w:type="firstRow">
      <w:rPr>
        <w:rFonts w:ascii="Helvetica Neue" w:eastAsia="Helvetica Neue" w:hAnsi="Helvetica Neue" w:cs="Helvetica Neue"/>
      </w:rPr>
      <w:tblPr/>
      <w:tcPr>
        <w:tcBorders>
          <w:top w:val="nil"/>
          <w:bottom w:val="single" w:sz="8" w:space="0" w:color="196B24"/>
        </w:tcBorders>
      </w:tcPr>
    </w:tblStylePr>
    <w:tblStylePr w:type="lastRow">
      <w:rPr>
        <w:b/>
        <w:bCs/>
        <w:color w:val="A7A7A7"/>
      </w:rPr>
      <w:tblPr/>
      <w:tcPr>
        <w:tcBorders>
          <w:top w:val="single" w:sz="8" w:space="0" w:color="196B24"/>
          <w:bottom w:val="single" w:sz="8" w:space="0" w:color="196B24"/>
        </w:tcBorders>
      </w:tcPr>
    </w:tblStylePr>
    <w:tblStylePr w:type="firstCol">
      <w:rPr>
        <w:b/>
        <w:bCs/>
      </w:rPr>
    </w:tblStylePr>
    <w:tblStylePr w:type="lastCol">
      <w:rPr>
        <w:b/>
        <w:bCs/>
      </w:rPr>
      <w:tblPr/>
      <w:tcPr>
        <w:tcBorders>
          <w:top w:val="single" w:sz="8" w:space="0" w:color="196B24"/>
          <w:bottom w:val="single" w:sz="8" w:space="0" w:color="196B24"/>
        </w:tcBorders>
      </w:tcPr>
    </w:tblStylePr>
    <w:tblStylePr w:type="band1Vert">
      <w:tblPr/>
      <w:tcPr>
        <w:shd w:val="clear" w:color="auto" w:fill="B3EDBA"/>
      </w:tcPr>
    </w:tblStylePr>
    <w:tblStylePr w:type="band1Horz">
      <w:tblPr/>
      <w:tcPr>
        <w:shd w:val="clear" w:color="auto" w:fill="B3EDBA"/>
      </w:tcPr>
    </w:tblStylePr>
  </w:style>
  <w:style w:type="table" w:customStyle="1" w:styleId="MediumList1-Accent41">
    <w:name w:val="Medium List 1 - Accent 41"/>
    <w:basedOn w:val="TableNormal"/>
    <w:next w:val="MediumList1-Accent4"/>
    <w:uiPriority w:val="65"/>
    <w:semiHidden/>
    <w:unhideWhenUsed/>
    <w:rsid w:val="00644F14"/>
    <w:pPr>
      <w:pBdr>
        <w:top w:val="nil"/>
        <w:left w:val="nil"/>
        <w:bottom w:val="nil"/>
        <w:right w:val="nil"/>
        <w:between w:val="nil"/>
        <w:bar w:val="nil"/>
      </w:pBdr>
    </w:pPr>
    <w:rPr>
      <w:rFonts w:eastAsia="Arial Unicode MS"/>
      <w:color w:val="000000"/>
      <w:bdr w:val="nil"/>
      <w:lang w:eastAsia="zh-CN"/>
    </w:rPr>
    <w:tblPr>
      <w:tblStyleRowBandSize w:val="1"/>
      <w:tblStyleColBandSize w:val="1"/>
      <w:tblBorders>
        <w:top w:val="single" w:sz="8" w:space="0" w:color="0F9ED5"/>
        <w:bottom w:val="single" w:sz="8" w:space="0" w:color="0F9ED5"/>
      </w:tblBorders>
    </w:tblPr>
    <w:tblStylePr w:type="firstRow">
      <w:rPr>
        <w:rFonts w:ascii="Helvetica Neue" w:eastAsia="Helvetica Neue" w:hAnsi="Helvetica Neue" w:cs="Helvetica Neue"/>
      </w:rPr>
      <w:tblPr/>
      <w:tcPr>
        <w:tcBorders>
          <w:top w:val="nil"/>
          <w:bottom w:val="single" w:sz="8" w:space="0" w:color="0F9ED5"/>
        </w:tcBorders>
      </w:tcPr>
    </w:tblStylePr>
    <w:tblStylePr w:type="lastRow">
      <w:rPr>
        <w:b/>
        <w:bCs/>
        <w:color w:val="A7A7A7"/>
      </w:rPr>
      <w:tblPr/>
      <w:tcPr>
        <w:tcBorders>
          <w:top w:val="single" w:sz="8" w:space="0" w:color="0F9ED5"/>
          <w:bottom w:val="single" w:sz="8" w:space="0" w:color="0F9ED5"/>
        </w:tcBorders>
      </w:tcPr>
    </w:tblStylePr>
    <w:tblStylePr w:type="firstCol">
      <w:rPr>
        <w:b/>
        <w:bCs/>
      </w:rPr>
    </w:tblStylePr>
    <w:tblStylePr w:type="lastCol">
      <w:rPr>
        <w:b/>
        <w:bCs/>
      </w:rPr>
      <w:tblPr/>
      <w:tcPr>
        <w:tcBorders>
          <w:top w:val="single" w:sz="8" w:space="0" w:color="0F9ED5"/>
          <w:bottom w:val="single" w:sz="8" w:space="0" w:color="0F9ED5"/>
        </w:tcBorders>
      </w:tcPr>
    </w:tblStylePr>
    <w:tblStylePr w:type="band1Vert">
      <w:tblPr/>
      <w:tcPr>
        <w:shd w:val="clear" w:color="auto" w:fill="BDE9FA"/>
      </w:tcPr>
    </w:tblStylePr>
    <w:tblStylePr w:type="band1Horz">
      <w:tblPr/>
      <w:tcPr>
        <w:shd w:val="clear" w:color="auto" w:fill="BDE9FA"/>
      </w:tcPr>
    </w:tblStylePr>
  </w:style>
  <w:style w:type="table" w:customStyle="1" w:styleId="MediumList1-Accent51">
    <w:name w:val="Medium List 1 - Accent 51"/>
    <w:basedOn w:val="TableNormal"/>
    <w:next w:val="MediumList1-Accent5"/>
    <w:uiPriority w:val="65"/>
    <w:semiHidden/>
    <w:unhideWhenUsed/>
    <w:rsid w:val="00644F14"/>
    <w:pPr>
      <w:pBdr>
        <w:top w:val="nil"/>
        <w:left w:val="nil"/>
        <w:bottom w:val="nil"/>
        <w:right w:val="nil"/>
        <w:between w:val="nil"/>
        <w:bar w:val="nil"/>
      </w:pBdr>
    </w:pPr>
    <w:rPr>
      <w:rFonts w:eastAsia="Arial Unicode MS"/>
      <w:color w:val="000000"/>
      <w:bdr w:val="nil"/>
      <w:lang w:eastAsia="zh-CN"/>
    </w:rPr>
    <w:tblPr>
      <w:tblStyleRowBandSize w:val="1"/>
      <w:tblStyleColBandSize w:val="1"/>
      <w:tblBorders>
        <w:top w:val="single" w:sz="8" w:space="0" w:color="A02B93"/>
        <w:bottom w:val="single" w:sz="8" w:space="0" w:color="A02B93"/>
      </w:tblBorders>
    </w:tblPr>
    <w:tblStylePr w:type="firstRow">
      <w:rPr>
        <w:rFonts w:ascii="Helvetica Neue" w:eastAsia="Helvetica Neue" w:hAnsi="Helvetica Neue" w:cs="Helvetica Neue"/>
      </w:rPr>
      <w:tblPr/>
      <w:tcPr>
        <w:tcBorders>
          <w:top w:val="nil"/>
          <w:bottom w:val="single" w:sz="8" w:space="0" w:color="A02B93"/>
        </w:tcBorders>
      </w:tcPr>
    </w:tblStylePr>
    <w:tblStylePr w:type="lastRow">
      <w:rPr>
        <w:b/>
        <w:bCs/>
        <w:color w:val="A7A7A7"/>
      </w:rPr>
      <w:tblPr/>
      <w:tcPr>
        <w:tcBorders>
          <w:top w:val="single" w:sz="8" w:space="0" w:color="A02B93"/>
          <w:bottom w:val="single" w:sz="8" w:space="0" w:color="A02B93"/>
        </w:tcBorders>
      </w:tcPr>
    </w:tblStylePr>
    <w:tblStylePr w:type="firstCol">
      <w:rPr>
        <w:b/>
        <w:bCs/>
      </w:rPr>
    </w:tblStylePr>
    <w:tblStylePr w:type="lastCol">
      <w:rPr>
        <w:b/>
        <w:bCs/>
      </w:rPr>
      <w:tblPr/>
      <w:tcPr>
        <w:tcBorders>
          <w:top w:val="single" w:sz="8" w:space="0" w:color="A02B93"/>
          <w:bottom w:val="single" w:sz="8" w:space="0" w:color="A02B93"/>
        </w:tcBorders>
      </w:tcPr>
    </w:tblStylePr>
    <w:tblStylePr w:type="band1Vert">
      <w:tblPr/>
      <w:tcPr>
        <w:shd w:val="clear" w:color="auto" w:fill="EFC3E9"/>
      </w:tcPr>
    </w:tblStylePr>
    <w:tblStylePr w:type="band1Horz">
      <w:tblPr/>
      <w:tcPr>
        <w:shd w:val="clear" w:color="auto" w:fill="EFC3E9"/>
      </w:tcPr>
    </w:tblStylePr>
  </w:style>
  <w:style w:type="table" w:customStyle="1" w:styleId="MediumList1-Accent61">
    <w:name w:val="Medium List 1 - Accent 61"/>
    <w:basedOn w:val="TableNormal"/>
    <w:next w:val="MediumList1-Accent6"/>
    <w:uiPriority w:val="65"/>
    <w:semiHidden/>
    <w:unhideWhenUsed/>
    <w:rsid w:val="00644F14"/>
    <w:pPr>
      <w:pBdr>
        <w:top w:val="nil"/>
        <w:left w:val="nil"/>
        <w:bottom w:val="nil"/>
        <w:right w:val="nil"/>
        <w:between w:val="nil"/>
        <w:bar w:val="nil"/>
      </w:pBdr>
    </w:pPr>
    <w:rPr>
      <w:rFonts w:eastAsia="Arial Unicode MS"/>
      <w:color w:val="000000"/>
      <w:bdr w:val="nil"/>
      <w:lang w:eastAsia="zh-CN"/>
    </w:rPr>
    <w:tblPr>
      <w:tblStyleRowBandSize w:val="1"/>
      <w:tblStyleColBandSize w:val="1"/>
      <w:tblBorders>
        <w:top w:val="single" w:sz="8" w:space="0" w:color="4EA72E"/>
        <w:bottom w:val="single" w:sz="8" w:space="0" w:color="4EA72E"/>
      </w:tblBorders>
    </w:tblPr>
    <w:tblStylePr w:type="firstRow">
      <w:rPr>
        <w:rFonts w:ascii="Helvetica Neue" w:eastAsia="Helvetica Neue" w:hAnsi="Helvetica Neue" w:cs="Helvetica Neue"/>
      </w:rPr>
      <w:tblPr/>
      <w:tcPr>
        <w:tcBorders>
          <w:top w:val="nil"/>
          <w:bottom w:val="single" w:sz="8" w:space="0" w:color="4EA72E"/>
        </w:tcBorders>
      </w:tcPr>
    </w:tblStylePr>
    <w:tblStylePr w:type="lastRow">
      <w:rPr>
        <w:b/>
        <w:bCs/>
        <w:color w:val="A7A7A7"/>
      </w:rPr>
      <w:tblPr/>
      <w:tcPr>
        <w:tcBorders>
          <w:top w:val="single" w:sz="8" w:space="0" w:color="4EA72E"/>
          <w:bottom w:val="single" w:sz="8" w:space="0" w:color="4EA72E"/>
        </w:tcBorders>
      </w:tcPr>
    </w:tblStylePr>
    <w:tblStylePr w:type="firstCol">
      <w:rPr>
        <w:b/>
        <w:bCs/>
      </w:rPr>
    </w:tblStylePr>
    <w:tblStylePr w:type="lastCol">
      <w:rPr>
        <w:b/>
        <w:bCs/>
      </w:rPr>
      <w:tblPr/>
      <w:tcPr>
        <w:tcBorders>
          <w:top w:val="single" w:sz="8" w:space="0" w:color="4EA72E"/>
          <w:bottom w:val="single" w:sz="8" w:space="0" w:color="4EA72E"/>
        </w:tcBorders>
      </w:tcPr>
    </w:tblStylePr>
    <w:tblStylePr w:type="band1Vert">
      <w:tblPr/>
      <w:tcPr>
        <w:shd w:val="clear" w:color="auto" w:fill="D0EFC5"/>
      </w:tcPr>
    </w:tblStylePr>
    <w:tblStylePr w:type="band1Horz">
      <w:tblPr/>
      <w:tcPr>
        <w:shd w:val="clear" w:color="auto" w:fill="D0EFC5"/>
      </w:tcPr>
    </w:tblStylePr>
  </w:style>
  <w:style w:type="table" w:customStyle="1" w:styleId="MediumList21">
    <w:name w:val="Medium List 21"/>
    <w:basedOn w:val="TableNormal"/>
    <w:next w:val="MediumList2"/>
    <w:uiPriority w:val="66"/>
    <w:semiHidden/>
    <w:unhideWhenUsed/>
    <w:rsid w:val="00644F14"/>
    <w:pPr>
      <w:pBdr>
        <w:top w:val="nil"/>
        <w:left w:val="nil"/>
        <w:bottom w:val="nil"/>
        <w:right w:val="nil"/>
        <w:between w:val="nil"/>
        <w:bar w:val="nil"/>
      </w:pBdr>
    </w:pPr>
    <w:rPr>
      <w:rFonts w:ascii="Helvetica Neue" w:eastAsia="Helvetica Neue" w:hAnsi="Helvetica Neue" w:cs="Helvetica Neue"/>
      <w:color w:val="000000"/>
      <w:bdr w:val="nil"/>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unhideWhenUsed/>
    <w:rsid w:val="00644F14"/>
    <w:pPr>
      <w:pBdr>
        <w:top w:val="nil"/>
        <w:left w:val="nil"/>
        <w:bottom w:val="nil"/>
        <w:right w:val="nil"/>
        <w:between w:val="nil"/>
        <w:bar w:val="nil"/>
      </w:pBdr>
    </w:pPr>
    <w:rPr>
      <w:rFonts w:ascii="Helvetica Neue" w:eastAsia="Helvetica Neue" w:hAnsi="Helvetica Neue" w:cs="Helvetica Neue"/>
      <w:color w:val="000000"/>
      <w:bdr w:val="nil"/>
      <w:lang w:eastAsia="zh-CN"/>
    </w:rPr>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rPr>
        <w:sz w:val="24"/>
        <w:szCs w:val="24"/>
      </w:rPr>
      <w:tblPr/>
      <w:tcPr>
        <w:tcBorders>
          <w:top w:val="nil"/>
          <w:left w:val="nil"/>
          <w:bottom w:val="single" w:sz="24" w:space="0" w:color="156082"/>
          <w:right w:val="nil"/>
          <w:insideH w:val="nil"/>
          <w:insideV w:val="nil"/>
        </w:tcBorders>
        <w:shd w:val="clear" w:color="auto" w:fill="FFFFFF"/>
      </w:tcPr>
    </w:tblStylePr>
    <w:tblStylePr w:type="lastRow">
      <w:tblPr/>
      <w:tcPr>
        <w:tcBorders>
          <w:top w:val="single" w:sz="8" w:space="0" w:color="156082"/>
          <w:left w:val="nil"/>
          <w:bottom w:val="nil"/>
          <w:right w:val="nil"/>
          <w:insideH w:val="nil"/>
          <w:insideV w:val="nil"/>
        </w:tcBorders>
        <w:shd w:val="clear" w:color="auto" w:fill="FFFFFF"/>
      </w:tcPr>
    </w:tblStylePr>
    <w:tblStylePr w:type="firstCol">
      <w:tblPr/>
      <w:tcPr>
        <w:tcBorders>
          <w:top w:val="nil"/>
          <w:left w:val="nil"/>
          <w:bottom w:val="nil"/>
          <w:right w:val="single" w:sz="8" w:space="0" w:color="156082"/>
          <w:insideH w:val="nil"/>
          <w:insideV w:val="nil"/>
        </w:tcBorders>
        <w:shd w:val="clear" w:color="auto" w:fill="FFFFFF"/>
      </w:tcPr>
    </w:tblStylePr>
    <w:tblStylePr w:type="lastCol">
      <w:tblPr/>
      <w:tcPr>
        <w:tcBorders>
          <w:top w:val="nil"/>
          <w:left w:val="single" w:sz="8" w:space="0" w:color="15608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2DEF2"/>
      </w:tcPr>
    </w:tblStylePr>
    <w:tblStylePr w:type="band1Horz">
      <w:tblPr/>
      <w:tcPr>
        <w:tcBorders>
          <w:top w:val="nil"/>
          <w:bottom w:val="nil"/>
          <w:insideH w:val="nil"/>
          <w:insideV w:val="nil"/>
        </w:tcBorders>
        <w:shd w:val="clear" w:color="auto" w:fill="B2DEF2"/>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unhideWhenUsed/>
    <w:rsid w:val="00644F14"/>
    <w:pPr>
      <w:pBdr>
        <w:top w:val="nil"/>
        <w:left w:val="nil"/>
        <w:bottom w:val="nil"/>
        <w:right w:val="nil"/>
        <w:between w:val="nil"/>
        <w:bar w:val="nil"/>
      </w:pBdr>
    </w:pPr>
    <w:rPr>
      <w:rFonts w:ascii="Helvetica Neue" w:eastAsia="Helvetica Neue" w:hAnsi="Helvetica Neue" w:cs="Helvetica Neue"/>
      <w:color w:val="000000"/>
      <w:bdr w:val="nil"/>
      <w:lang w:eastAsia="zh-CN"/>
    </w:rPr>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rPr>
        <w:sz w:val="24"/>
        <w:szCs w:val="24"/>
      </w:rPr>
      <w:tblPr/>
      <w:tcPr>
        <w:tcBorders>
          <w:top w:val="nil"/>
          <w:left w:val="nil"/>
          <w:bottom w:val="single" w:sz="24" w:space="0" w:color="E97132"/>
          <w:right w:val="nil"/>
          <w:insideH w:val="nil"/>
          <w:insideV w:val="nil"/>
        </w:tcBorders>
        <w:shd w:val="clear" w:color="auto" w:fill="FFFFFF"/>
      </w:tcPr>
    </w:tblStylePr>
    <w:tblStylePr w:type="lastRow">
      <w:tblPr/>
      <w:tcPr>
        <w:tcBorders>
          <w:top w:val="single" w:sz="8" w:space="0" w:color="E97132"/>
          <w:left w:val="nil"/>
          <w:right w:val="nil"/>
          <w:insideH w:val="nil"/>
          <w:insideV w:val="nil"/>
        </w:tcBorders>
        <w:shd w:val="clear" w:color="auto" w:fill="FFFFFF"/>
      </w:tcPr>
    </w:tblStylePr>
    <w:tblStylePr w:type="firstCol">
      <w:tblPr/>
      <w:tcPr>
        <w:tcBorders>
          <w:top w:val="nil"/>
          <w:left w:val="nil"/>
          <w:bottom w:val="nil"/>
          <w:right w:val="single" w:sz="8" w:space="0" w:color="E97132"/>
          <w:insideH w:val="nil"/>
          <w:insideV w:val="nil"/>
        </w:tcBorders>
        <w:shd w:val="clear" w:color="auto" w:fill="FFFFFF"/>
      </w:tcPr>
    </w:tblStylePr>
    <w:tblStylePr w:type="lastCol">
      <w:tblPr/>
      <w:tcPr>
        <w:tcBorders>
          <w:top w:val="nil"/>
          <w:left w:val="single" w:sz="8" w:space="0" w:color="E9713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9DBCC"/>
      </w:tcPr>
    </w:tblStylePr>
    <w:tblStylePr w:type="band1Horz">
      <w:tblPr/>
      <w:tcPr>
        <w:tcBorders>
          <w:top w:val="nil"/>
          <w:bottom w:val="nil"/>
          <w:insideH w:val="nil"/>
          <w:insideV w:val="nil"/>
        </w:tcBorders>
        <w:shd w:val="clear" w:color="auto" w:fill="F9DBCC"/>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unhideWhenUsed/>
    <w:rsid w:val="00644F14"/>
    <w:pPr>
      <w:pBdr>
        <w:top w:val="nil"/>
        <w:left w:val="nil"/>
        <w:bottom w:val="nil"/>
        <w:right w:val="nil"/>
        <w:between w:val="nil"/>
        <w:bar w:val="nil"/>
      </w:pBdr>
    </w:pPr>
    <w:rPr>
      <w:rFonts w:ascii="Helvetica Neue" w:eastAsia="Helvetica Neue" w:hAnsi="Helvetica Neue" w:cs="Helvetica Neue"/>
      <w:color w:val="000000"/>
      <w:bdr w:val="nil"/>
      <w:lang w:eastAsia="zh-CN"/>
    </w:r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rPr>
        <w:sz w:val="24"/>
        <w:szCs w:val="24"/>
      </w:rPr>
      <w:tblPr/>
      <w:tcPr>
        <w:tcBorders>
          <w:top w:val="nil"/>
          <w:left w:val="nil"/>
          <w:bottom w:val="single" w:sz="24" w:space="0" w:color="196B24"/>
          <w:right w:val="nil"/>
          <w:insideH w:val="nil"/>
          <w:insideV w:val="nil"/>
        </w:tcBorders>
        <w:shd w:val="clear" w:color="auto" w:fill="FFFFFF"/>
      </w:tcPr>
    </w:tblStylePr>
    <w:tblStylePr w:type="lastRow">
      <w:tblPr/>
      <w:tcPr>
        <w:tcBorders>
          <w:top w:val="single" w:sz="8" w:space="0" w:color="196B24"/>
          <w:left w:val="nil"/>
          <w:bottom w:val="nil"/>
          <w:right w:val="nil"/>
          <w:insideH w:val="nil"/>
          <w:insideV w:val="nil"/>
        </w:tcBorders>
        <w:shd w:val="clear" w:color="auto" w:fill="FFFFFF"/>
      </w:tcPr>
    </w:tblStylePr>
    <w:tblStylePr w:type="firstCol">
      <w:tblPr/>
      <w:tcPr>
        <w:tcBorders>
          <w:top w:val="nil"/>
          <w:left w:val="nil"/>
          <w:bottom w:val="nil"/>
          <w:right w:val="single" w:sz="8" w:space="0" w:color="196B24"/>
          <w:insideH w:val="nil"/>
          <w:insideV w:val="nil"/>
        </w:tcBorders>
        <w:shd w:val="clear" w:color="auto" w:fill="FFFFFF"/>
      </w:tcPr>
    </w:tblStylePr>
    <w:tblStylePr w:type="lastCol">
      <w:tblPr/>
      <w:tcPr>
        <w:tcBorders>
          <w:top w:val="nil"/>
          <w:left w:val="single" w:sz="8" w:space="0" w:color="196B2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3EDBA"/>
      </w:tcPr>
    </w:tblStylePr>
    <w:tblStylePr w:type="band1Horz">
      <w:tblPr/>
      <w:tcPr>
        <w:tcBorders>
          <w:top w:val="nil"/>
          <w:bottom w:val="nil"/>
          <w:insideH w:val="nil"/>
          <w:insideV w:val="nil"/>
        </w:tcBorders>
        <w:shd w:val="clear" w:color="auto" w:fill="B3EDBA"/>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unhideWhenUsed/>
    <w:rsid w:val="00644F14"/>
    <w:pPr>
      <w:pBdr>
        <w:top w:val="nil"/>
        <w:left w:val="nil"/>
        <w:bottom w:val="nil"/>
        <w:right w:val="nil"/>
        <w:between w:val="nil"/>
        <w:bar w:val="nil"/>
      </w:pBdr>
    </w:pPr>
    <w:rPr>
      <w:rFonts w:ascii="Helvetica Neue" w:eastAsia="Helvetica Neue" w:hAnsi="Helvetica Neue" w:cs="Helvetica Neue"/>
      <w:color w:val="000000"/>
      <w:bdr w:val="nil"/>
      <w:lang w:eastAsia="zh-CN"/>
    </w:rPr>
    <w:tblPr>
      <w:tblStyleRowBandSize w:val="1"/>
      <w:tblStyleColBandSize w:val="1"/>
      <w:tblBorders>
        <w:top w:val="single" w:sz="8" w:space="0" w:color="0F9ED5"/>
        <w:left w:val="single" w:sz="8" w:space="0" w:color="0F9ED5"/>
        <w:bottom w:val="single" w:sz="8" w:space="0" w:color="0F9ED5"/>
        <w:right w:val="single" w:sz="8" w:space="0" w:color="0F9ED5"/>
      </w:tblBorders>
    </w:tblPr>
    <w:tblStylePr w:type="firstRow">
      <w:rPr>
        <w:sz w:val="24"/>
        <w:szCs w:val="24"/>
      </w:rPr>
      <w:tblPr/>
      <w:tcPr>
        <w:tcBorders>
          <w:top w:val="nil"/>
          <w:left w:val="nil"/>
          <w:bottom w:val="single" w:sz="24" w:space="0" w:color="0F9ED5"/>
          <w:right w:val="nil"/>
          <w:insideH w:val="nil"/>
          <w:insideV w:val="nil"/>
        </w:tcBorders>
        <w:shd w:val="clear" w:color="auto" w:fill="FFFFFF"/>
      </w:tcPr>
    </w:tblStylePr>
    <w:tblStylePr w:type="lastRow">
      <w:tblPr/>
      <w:tcPr>
        <w:tcBorders>
          <w:top w:val="single" w:sz="8" w:space="0" w:color="0F9ED5"/>
          <w:left w:val="nil"/>
          <w:bottom w:val="nil"/>
          <w:right w:val="nil"/>
          <w:insideH w:val="nil"/>
          <w:insideV w:val="nil"/>
        </w:tcBorders>
        <w:shd w:val="clear" w:color="auto" w:fill="FFFFFF"/>
      </w:tcPr>
    </w:tblStylePr>
    <w:tblStylePr w:type="firstCol">
      <w:tblPr/>
      <w:tcPr>
        <w:tcBorders>
          <w:top w:val="nil"/>
          <w:left w:val="nil"/>
          <w:bottom w:val="nil"/>
          <w:right w:val="single" w:sz="8" w:space="0" w:color="0F9ED5"/>
          <w:insideH w:val="nil"/>
          <w:insideV w:val="nil"/>
        </w:tcBorders>
        <w:shd w:val="clear" w:color="auto" w:fill="FFFFFF"/>
      </w:tcPr>
    </w:tblStylePr>
    <w:tblStylePr w:type="lastCol">
      <w:tblPr/>
      <w:tcPr>
        <w:tcBorders>
          <w:top w:val="nil"/>
          <w:left w:val="single" w:sz="8" w:space="0" w:color="0F9E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DE9FA"/>
      </w:tcPr>
    </w:tblStylePr>
    <w:tblStylePr w:type="band1Horz">
      <w:tblPr/>
      <w:tcPr>
        <w:tcBorders>
          <w:top w:val="nil"/>
          <w:bottom w:val="nil"/>
          <w:insideH w:val="nil"/>
          <w:insideV w:val="nil"/>
        </w:tcBorders>
        <w:shd w:val="clear" w:color="auto" w:fill="BDE9FA"/>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unhideWhenUsed/>
    <w:rsid w:val="00644F14"/>
    <w:pPr>
      <w:pBdr>
        <w:top w:val="nil"/>
        <w:left w:val="nil"/>
        <w:bottom w:val="nil"/>
        <w:right w:val="nil"/>
        <w:between w:val="nil"/>
        <w:bar w:val="nil"/>
      </w:pBdr>
    </w:pPr>
    <w:rPr>
      <w:rFonts w:ascii="Helvetica Neue" w:eastAsia="Helvetica Neue" w:hAnsi="Helvetica Neue" w:cs="Helvetica Neue"/>
      <w:color w:val="000000"/>
      <w:bdr w:val="nil"/>
      <w:lang w:eastAsia="zh-CN"/>
    </w:rPr>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rPr>
        <w:sz w:val="24"/>
        <w:szCs w:val="24"/>
      </w:rPr>
      <w:tblPr/>
      <w:tcPr>
        <w:tcBorders>
          <w:top w:val="nil"/>
          <w:left w:val="nil"/>
          <w:bottom w:val="single" w:sz="24" w:space="0" w:color="A02B93"/>
          <w:right w:val="nil"/>
          <w:insideH w:val="nil"/>
          <w:insideV w:val="nil"/>
        </w:tcBorders>
        <w:shd w:val="clear" w:color="auto" w:fill="FFFFFF"/>
      </w:tcPr>
    </w:tblStylePr>
    <w:tblStylePr w:type="lastRow">
      <w:tblPr/>
      <w:tcPr>
        <w:tcBorders>
          <w:top w:val="single" w:sz="8" w:space="0" w:color="A02B93"/>
          <w:left w:val="nil"/>
          <w:bottom w:val="nil"/>
          <w:right w:val="nil"/>
          <w:insideH w:val="nil"/>
          <w:insideV w:val="nil"/>
        </w:tcBorders>
        <w:shd w:val="clear" w:color="auto" w:fill="FFFFFF"/>
      </w:tcPr>
    </w:tblStylePr>
    <w:tblStylePr w:type="firstCol">
      <w:tblPr/>
      <w:tcPr>
        <w:tcBorders>
          <w:top w:val="nil"/>
          <w:left w:val="nil"/>
          <w:bottom w:val="nil"/>
          <w:right w:val="single" w:sz="8" w:space="0" w:color="A02B93"/>
          <w:insideH w:val="nil"/>
          <w:insideV w:val="nil"/>
        </w:tcBorders>
        <w:shd w:val="clear" w:color="auto" w:fill="FFFFFF"/>
      </w:tcPr>
    </w:tblStylePr>
    <w:tblStylePr w:type="lastCol">
      <w:tblPr/>
      <w:tcPr>
        <w:tcBorders>
          <w:top w:val="nil"/>
          <w:left w:val="single" w:sz="8" w:space="0" w:color="A02B9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C3E9"/>
      </w:tcPr>
    </w:tblStylePr>
    <w:tblStylePr w:type="band1Horz">
      <w:tblPr/>
      <w:tcPr>
        <w:tcBorders>
          <w:top w:val="nil"/>
          <w:bottom w:val="nil"/>
          <w:insideH w:val="nil"/>
          <w:insideV w:val="nil"/>
        </w:tcBorders>
        <w:shd w:val="clear" w:color="auto" w:fill="EFC3E9"/>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unhideWhenUsed/>
    <w:rsid w:val="00644F14"/>
    <w:pPr>
      <w:pBdr>
        <w:top w:val="nil"/>
        <w:left w:val="nil"/>
        <w:bottom w:val="nil"/>
        <w:right w:val="nil"/>
        <w:between w:val="nil"/>
        <w:bar w:val="nil"/>
      </w:pBdr>
    </w:pPr>
    <w:rPr>
      <w:rFonts w:ascii="Helvetica Neue" w:eastAsia="Helvetica Neue" w:hAnsi="Helvetica Neue" w:cs="Helvetica Neue"/>
      <w:color w:val="000000"/>
      <w:bdr w:val="nil"/>
      <w:lang w:eastAsia="zh-CN"/>
    </w:rPr>
    <w:tblPr>
      <w:tblStyleRowBandSize w:val="1"/>
      <w:tblStyleColBandSize w:val="1"/>
      <w:tblBorders>
        <w:top w:val="single" w:sz="8" w:space="0" w:color="4EA72E"/>
        <w:left w:val="single" w:sz="8" w:space="0" w:color="4EA72E"/>
        <w:bottom w:val="single" w:sz="8" w:space="0" w:color="4EA72E"/>
        <w:right w:val="single" w:sz="8" w:space="0" w:color="4EA72E"/>
      </w:tblBorders>
    </w:tblPr>
    <w:tblStylePr w:type="firstRow">
      <w:rPr>
        <w:sz w:val="24"/>
        <w:szCs w:val="24"/>
      </w:rPr>
      <w:tblPr/>
      <w:tcPr>
        <w:tcBorders>
          <w:top w:val="nil"/>
          <w:left w:val="nil"/>
          <w:bottom w:val="single" w:sz="24" w:space="0" w:color="4EA72E"/>
          <w:right w:val="nil"/>
          <w:insideH w:val="nil"/>
          <w:insideV w:val="nil"/>
        </w:tcBorders>
        <w:shd w:val="clear" w:color="auto" w:fill="FFFFFF"/>
      </w:tcPr>
    </w:tblStylePr>
    <w:tblStylePr w:type="lastRow">
      <w:tblPr/>
      <w:tcPr>
        <w:tcBorders>
          <w:top w:val="single" w:sz="8" w:space="0" w:color="4EA72E"/>
          <w:left w:val="nil"/>
          <w:bottom w:val="nil"/>
          <w:right w:val="nil"/>
          <w:insideH w:val="nil"/>
          <w:insideV w:val="nil"/>
        </w:tcBorders>
        <w:shd w:val="clear" w:color="auto" w:fill="FFFFFF"/>
      </w:tcPr>
    </w:tblStylePr>
    <w:tblStylePr w:type="firstCol">
      <w:tblPr/>
      <w:tcPr>
        <w:tcBorders>
          <w:top w:val="nil"/>
          <w:left w:val="nil"/>
          <w:bottom w:val="nil"/>
          <w:right w:val="single" w:sz="8" w:space="0" w:color="4EA72E"/>
          <w:insideH w:val="nil"/>
          <w:insideV w:val="nil"/>
        </w:tcBorders>
        <w:shd w:val="clear" w:color="auto" w:fill="FFFFFF"/>
      </w:tcPr>
    </w:tblStylePr>
    <w:tblStylePr w:type="lastCol">
      <w:tblPr/>
      <w:tcPr>
        <w:tcBorders>
          <w:top w:val="nil"/>
          <w:left w:val="single" w:sz="8" w:space="0" w:color="4EA72E"/>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EFC5"/>
      </w:tcPr>
    </w:tblStylePr>
    <w:tblStylePr w:type="band1Horz">
      <w:tblPr/>
      <w:tcPr>
        <w:tcBorders>
          <w:top w:val="nil"/>
          <w:bottom w:val="nil"/>
          <w:insideH w:val="nil"/>
          <w:insideV w:val="nil"/>
        </w:tcBorders>
        <w:shd w:val="clear" w:color="auto" w:fill="D0EFC5"/>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2198CF"/>
        <w:left w:val="single" w:sz="8" w:space="0" w:color="2198CF"/>
        <w:bottom w:val="single" w:sz="8" w:space="0" w:color="2198CF"/>
        <w:right w:val="single" w:sz="8" w:space="0" w:color="2198CF"/>
        <w:insideH w:val="single" w:sz="8" w:space="0" w:color="2198CF"/>
      </w:tblBorders>
    </w:tblPr>
    <w:tblStylePr w:type="firstRow">
      <w:pPr>
        <w:spacing w:before="0" w:after="0" w:line="240" w:lineRule="auto"/>
      </w:pPr>
      <w:rPr>
        <w:b/>
        <w:bCs/>
        <w:color w:val="FFFFFF"/>
      </w:rPr>
      <w:tblPr/>
      <w:tcPr>
        <w:tcBorders>
          <w:top w:val="single" w:sz="8" w:space="0" w:color="2198CF"/>
          <w:left w:val="single" w:sz="8" w:space="0" w:color="2198CF"/>
          <w:bottom w:val="single" w:sz="8" w:space="0" w:color="2198CF"/>
          <w:right w:val="single" w:sz="8" w:space="0" w:color="2198CF"/>
          <w:insideH w:val="nil"/>
          <w:insideV w:val="nil"/>
        </w:tcBorders>
        <w:shd w:val="clear" w:color="auto" w:fill="156082"/>
      </w:tcPr>
    </w:tblStylePr>
    <w:tblStylePr w:type="lastRow">
      <w:pPr>
        <w:spacing w:before="0" w:after="0" w:line="240" w:lineRule="auto"/>
      </w:pPr>
      <w:rPr>
        <w:b/>
        <w:bCs/>
      </w:rPr>
      <w:tblPr/>
      <w:tcPr>
        <w:tcBorders>
          <w:top w:val="double" w:sz="6" w:space="0" w:color="2198CF"/>
          <w:left w:val="single" w:sz="8" w:space="0" w:color="2198CF"/>
          <w:bottom w:val="single" w:sz="8" w:space="0" w:color="2198CF"/>
          <w:right w:val="single" w:sz="8" w:space="0" w:color="2198CF"/>
          <w:insideH w:val="nil"/>
          <w:insideV w:val="nil"/>
        </w:tcBorders>
      </w:tcPr>
    </w:tblStylePr>
    <w:tblStylePr w:type="firstCol">
      <w:rPr>
        <w:b/>
        <w:bCs/>
      </w:rPr>
    </w:tblStylePr>
    <w:tblStylePr w:type="lastCol">
      <w:rPr>
        <w:b/>
        <w:bCs/>
      </w:rPr>
    </w:tblStylePr>
    <w:tblStylePr w:type="band1Vert">
      <w:tblPr/>
      <w:tcPr>
        <w:shd w:val="clear" w:color="auto" w:fill="B2DEF2"/>
      </w:tcPr>
    </w:tblStylePr>
    <w:tblStylePr w:type="band1Horz">
      <w:tblPr/>
      <w:tcPr>
        <w:tcBorders>
          <w:insideH w:val="nil"/>
          <w:insideV w:val="nil"/>
        </w:tcBorders>
        <w:shd w:val="clear" w:color="auto" w:fill="B2DEF2"/>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EE9465"/>
        <w:left w:val="single" w:sz="8" w:space="0" w:color="EE9465"/>
        <w:bottom w:val="single" w:sz="8" w:space="0" w:color="EE9465"/>
        <w:right w:val="single" w:sz="8" w:space="0" w:color="EE9465"/>
        <w:insideH w:val="single" w:sz="8" w:space="0" w:color="EE9465"/>
      </w:tblBorders>
    </w:tblPr>
    <w:tblStylePr w:type="firstRow">
      <w:pPr>
        <w:spacing w:before="0" w:after="0" w:line="240" w:lineRule="auto"/>
      </w:pPr>
      <w:rPr>
        <w:b/>
        <w:bCs/>
        <w:color w:val="FFFFFF"/>
      </w:rPr>
      <w:tblPr/>
      <w:tcPr>
        <w:tcBorders>
          <w:top w:val="single" w:sz="8" w:space="0" w:color="EE9465"/>
          <w:left w:val="single" w:sz="8" w:space="0" w:color="EE9465"/>
          <w:bottom w:val="single" w:sz="8" w:space="0" w:color="EE9465"/>
          <w:right w:val="single" w:sz="8" w:space="0" w:color="EE9465"/>
          <w:insideH w:val="nil"/>
          <w:insideV w:val="nil"/>
        </w:tcBorders>
        <w:shd w:val="clear" w:color="auto" w:fill="E97132"/>
      </w:tcPr>
    </w:tblStylePr>
    <w:tblStylePr w:type="lastRow">
      <w:pPr>
        <w:spacing w:before="0" w:after="0" w:line="240" w:lineRule="auto"/>
      </w:pPr>
      <w:rPr>
        <w:b/>
        <w:bCs/>
      </w:rPr>
      <w:tblPr/>
      <w:tcPr>
        <w:tcBorders>
          <w:top w:val="double" w:sz="6" w:space="0" w:color="EE9465"/>
          <w:left w:val="single" w:sz="8" w:space="0" w:color="EE9465"/>
          <w:bottom w:val="single" w:sz="8" w:space="0" w:color="EE9465"/>
          <w:right w:val="single" w:sz="8" w:space="0" w:color="EE9465"/>
          <w:insideH w:val="nil"/>
          <w:insideV w:val="nil"/>
        </w:tcBorders>
      </w:tcPr>
    </w:tblStylePr>
    <w:tblStylePr w:type="firstCol">
      <w:rPr>
        <w:b/>
        <w:bCs/>
      </w:rPr>
    </w:tblStylePr>
    <w:tblStylePr w:type="lastCol">
      <w:rPr>
        <w:b/>
        <w:bCs/>
      </w:rPr>
    </w:tblStylePr>
    <w:tblStylePr w:type="band1Vert">
      <w:tblPr/>
      <w:tcPr>
        <w:shd w:val="clear" w:color="auto" w:fill="F9DBCC"/>
      </w:tcPr>
    </w:tblStylePr>
    <w:tblStylePr w:type="band1Horz">
      <w:tblPr/>
      <w:tcPr>
        <w:tcBorders>
          <w:insideH w:val="nil"/>
          <w:insideV w:val="nil"/>
        </w:tcBorders>
        <w:shd w:val="clear" w:color="auto" w:fill="F9DBCC"/>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2BB73D"/>
        <w:left w:val="single" w:sz="8" w:space="0" w:color="2BB73D"/>
        <w:bottom w:val="single" w:sz="8" w:space="0" w:color="2BB73D"/>
        <w:right w:val="single" w:sz="8" w:space="0" w:color="2BB73D"/>
        <w:insideH w:val="single" w:sz="8" w:space="0" w:color="2BB73D"/>
      </w:tblBorders>
    </w:tblPr>
    <w:tblStylePr w:type="firstRow">
      <w:pPr>
        <w:spacing w:before="0" w:after="0" w:line="240" w:lineRule="auto"/>
      </w:pPr>
      <w:rPr>
        <w:b/>
        <w:bCs/>
        <w:color w:val="FFFFFF"/>
      </w:rPr>
      <w:tblPr/>
      <w:tcPr>
        <w:tcBorders>
          <w:top w:val="single" w:sz="8" w:space="0" w:color="2BB73D"/>
          <w:left w:val="single" w:sz="8" w:space="0" w:color="2BB73D"/>
          <w:bottom w:val="single" w:sz="8" w:space="0" w:color="2BB73D"/>
          <w:right w:val="single" w:sz="8" w:space="0" w:color="2BB73D"/>
          <w:insideH w:val="nil"/>
          <w:insideV w:val="nil"/>
        </w:tcBorders>
        <w:shd w:val="clear" w:color="auto" w:fill="196B24"/>
      </w:tcPr>
    </w:tblStylePr>
    <w:tblStylePr w:type="lastRow">
      <w:pPr>
        <w:spacing w:before="0" w:after="0" w:line="240" w:lineRule="auto"/>
      </w:pPr>
      <w:rPr>
        <w:b/>
        <w:bCs/>
      </w:rPr>
      <w:tblPr/>
      <w:tcPr>
        <w:tcBorders>
          <w:top w:val="double" w:sz="6" w:space="0" w:color="2BB73D"/>
          <w:left w:val="single" w:sz="8" w:space="0" w:color="2BB73D"/>
          <w:bottom w:val="single" w:sz="8" w:space="0" w:color="2BB73D"/>
          <w:right w:val="single" w:sz="8" w:space="0" w:color="2BB73D"/>
          <w:insideH w:val="nil"/>
          <w:insideV w:val="nil"/>
        </w:tcBorders>
      </w:tcPr>
    </w:tblStylePr>
    <w:tblStylePr w:type="firstCol">
      <w:rPr>
        <w:b/>
        <w:bCs/>
      </w:rPr>
    </w:tblStylePr>
    <w:tblStylePr w:type="lastCol">
      <w:rPr>
        <w:b/>
        <w:bCs/>
      </w:rPr>
    </w:tblStylePr>
    <w:tblStylePr w:type="band1Vert">
      <w:tblPr/>
      <w:tcPr>
        <w:shd w:val="clear" w:color="auto" w:fill="B3EDBA"/>
      </w:tcPr>
    </w:tblStylePr>
    <w:tblStylePr w:type="band1Horz">
      <w:tblPr/>
      <w:tcPr>
        <w:tcBorders>
          <w:insideH w:val="nil"/>
          <w:insideV w:val="nil"/>
        </w:tcBorders>
        <w:shd w:val="clear" w:color="auto" w:fill="B3EDBA"/>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39BEF1"/>
        <w:left w:val="single" w:sz="8" w:space="0" w:color="39BEF1"/>
        <w:bottom w:val="single" w:sz="8" w:space="0" w:color="39BEF1"/>
        <w:right w:val="single" w:sz="8" w:space="0" w:color="39BEF1"/>
        <w:insideH w:val="single" w:sz="8" w:space="0" w:color="39BEF1"/>
      </w:tblBorders>
    </w:tblPr>
    <w:tblStylePr w:type="firstRow">
      <w:pPr>
        <w:spacing w:before="0" w:after="0" w:line="240" w:lineRule="auto"/>
      </w:pPr>
      <w:rPr>
        <w:b/>
        <w:bCs/>
        <w:color w:val="FFFFFF"/>
      </w:rPr>
      <w:tblPr/>
      <w:tcPr>
        <w:tcBorders>
          <w:top w:val="single" w:sz="8" w:space="0" w:color="39BEF1"/>
          <w:left w:val="single" w:sz="8" w:space="0" w:color="39BEF1"/>
          <w:bottom w:val="single" w:sz="8" w:space="0" w:color="39BEF1"/>
          <w:right w:val="single" w:sz="8" w:space="0" w:color="39BEF1"/>
          <w:insideH w:val="nil"/>
          <w:insideV w:val="nil"/>
        </w:tcBorders>
        <w:shd w:val="clear" w:color="auto" w:fill="0F9ED5"/>
      </w:tcPr>
    </w:tblStylePr>
    <w:tblStylePr w:type="lastRow">
      <w:pPr>
        <w:spacing w:before="0" w:after="0" w:line="240" w:lineRule="auto"/>
      </w:pPr>
      <w:rPr>
        <w:b/>
        <w:bCs/>
      </w:rPr>
      <w:tblPr/>
      <w:tcPr>
        <w:tcBorders>
          <w:top w:val="double" w:sz="6" w:space="0" w:color="39BEF1"/>
          <w:left w:val="single" w:sz="8" w:space="0" w:color="39BEF1"/>
          <w:bottom w:val="single" w:sz="8" w:space="0" w:color="39BEF1"/>
          <w:right w:val="single" w:sz="8" w:space="0" w:color="39BEF1"/>
          <w:insideH w:val="nil"/>
          <w:insideV w:val="nil"/>
        </w:tcBorders>
      </w:tcPr>
    </w:tblStylePr>
    <w:tblStylePr w:type="firstCol">
      <w:rPr>
        <w:b/>
        <w:bCs/>
      </w:rPr>
    </w:tblStylePr>
    <w:tblStylePr w:type="lastCol">
      <w:rPr>
        <w:b/>
        <w:bCs/>
      </w:rPr>
    </w:tblStylePr>
    <w:tblStylePr w:type="band1Vert">
      <w:tblPr/>
      <w:tcPr>
        <w:shd w:val="clear" w:color="auto" w:fill="BDE9FA"/>
      </w:tcPr>
    </w:tblStylePr>
    <w:tblStylePr w:type="band1Horz">
      <w:tblPr/>
      <w:tcPr>
        <w:tcBorders>
          <w:insideH w:val="nil"/>
          <w:insideV w:val="nil"/>
        </w:tcBorders>
        <w:shd w:val="clear" w:color="auto" w:fill="BDE9FA"/>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tblBorders>
    </w:tblPr>
    <w:tblStylePr w:type="firstRow">
      <w:pPr>
        <w:spacing w:before="0" w:after="0" w:line="240" w:lineRule="auto"/>
      </w:pPr>
      <w:rPr>
        <w:b/>
        <w:bCs/>
        <w:color w:val="FFFFFF"/>
      </w:rPr>
      <w:tblPr/>
      <w:tcPr>
        <w:tcBorders>
          <w:top w:val="single" w:sz="8" w:space="0" w:color="CE49BF"/>
          <w:left w:val="single" w:sz="8" w:space="0" w:color="CE49BF"/>
          <w:bottom w:val="single" w:sz="8" w:space="0" w:color="CE49BF"/>
          <w:right w:val="single" w:sz="8" w:space="0" w:color="CE49BF"/>
          <w:insideH w:val="nil"/>
          <w:insideV w:val="nil"/>
        </w:tcBorders>
        <w:shd w:val="clear" w:color="auto" w:fill="A02B93"/>
      </w:tcPr>
    </w:tblStylePr>
    <w:tblStylePr w:type="lastRow">
      <w:pPr>
        <w:spacing w:before="0" w:after="0" w:line="240" w:lineRule="auto"/>
      </w:pPr>
      <w:rPr>
        <w:b/>
        <w:bCs/>
      </w:rPr>
      <w:tblPr/>
      <w:tcPr>
        <w:tcBorders>
          <w:top w:val="double" w:sz="6" w:space="0" w:color="CE49BF"/>
          <w:left w:val="single" w:sz="8" w:space="0" w:color="CE49BF"/>
          <w:bottom w:val="single" w:sz="8" w:space="0" w:color="CE49BF"/>
          <w:right w:val="single" w:sz="8" w:space="0" w:color="CE49BF"/>
          <w:insideH w:val="nil"/>
          <w:insideV w:val="nil"/>
        </w:tcBorders>
      </w:tcPr>
    </w:tblStylePr>
    <w:tblStylePr w:type="firstCol">
      <w:rPr>
        <w:b/>
        <w:bCs/>
      </w:rPr>
    </w:tblStylePr>
    <w:tblStylePr w:type="lastCol">
      <w:rPr>
        <w:b/>
        <w:bCs/>
      </w:rPr>
    </w:tblStylePr>
    <w:tblStylePr w:type="band1Vert">
      <w:tblPr/>
      <w:tcPr>
        <w:shd w:val="clear" w:color="auto" w:fill="EFC3E9"/>
      </w:tcPr>
    </w:tblStylePr>
    <w:tblStylePr w:type="band1Horz">
      <w:tblPr/>
      <w:tcPr>
        <w:tcBorders>
          <w:insideH w:val="nil"/>
          <w:insideV w:val="nil"/>
        </w:tcBorders>
        <w:shd w:val="clear" w:color="auto" w:fill="EFC3E9"/>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8" w:space="0" w:color="71CF50"/>
        <w:left w:val="single" w:sz="8" w:space="0" w:color="71CF50"/>
        <w:bottom w:val="single" w:sz="8" w:space="0" w:color="71CF50"/>
        <w:right w:val="single" w:sz="8" w:space="0" w:color="71CF50"/>
        <w:insideH w:val="single" w:sz="8" w:space="0" w:color="71CF50"/>
      </w:tblBorders>
    </w:tblPr>
    <w:tblStylePr w:type="firstRow">
      <w:pPr>
        <w:spacing w:before="0" w:after="0" w:line="240" w:lineRule="auto"/>
      </w:pPr>
      <w:rPr>
        <w:b/>
        <w:bCs/>
        <w:color w:val="FFFFFF"/>
      </w:rPr>
      <w:tblPr/>
      <w:tcPr>
        <w:tcBorders>
          <w:top w:val="single" w:sz="8" w:space="0" w:color="71CF50"/>
          <w:left w:val="single" w:sz="8" w:space="0" w:color="71CF50"/>
          <w:bottom w:val="single" w:sz="8" w:space="0" w:color="71CF50"/>
          <w:right w:val="single" w:sz="8" w:space="0" w:color="71CF50"/>
          <w:insideH w:val="nil"/>
          <w:insideV w:val="nil"/>
        </w:tcBorders>
        <w:shd w:val="clear" w:color="auto" w:fill="4EA72E"/>
      </w:tcPr>
    </w:tblStylePr>
    <w:tblStylePr w:type="lastRow">
      <w:pPr>
        <w:spacing w:before="0" w:after="0" w:line="240" w:lineRule="auto"/>
      </w:pPr>
      <w:rPr>
        <w:b/>
        <w:bCs/>
      </w:rPr>
      <w:tblPr/>
      <w:tcPr>
        <w:tcBorders>
          <w:top w:val="double" w:sz="6" w:space="0" w:color="71CF50"/>
          <w:left w:val="single" w:sz="8" w:space="0" w:color="71CF50"/>
          <w:bottom w:val="single" w:sz="8" w:space="0" w:color="71CF50"/>
          <w:right w:val="single" w:sz="8" w:space="0" w:color="71CF50"/>
          <w:insideH w:val="nil"/>
          <w:insideV w:val="nil"/>
        </w:tcBorders>
      </w:tcPr>
    </w:tblStylePr>
    <w:tblStylePr w:type="firstCol">
      <w:rPr>
        <w:b/>
        <w:bCs/>
      </w:rPr>
    </w:tblStylePr>
    <w:tblStylePr w:type="lastCol">
      <w:rPr>
        <w:b/>
        <w:bCs/>
      </w:rPr>
    </w:tblStylePr>
    <w:tblStylePr w:type="band1Vert">
      <w:tblPr/>
      <w:tcPr>
        <w:shd w:val="clear" w:color="auto" w:fill="D0EFC5"/>
      </w:tcPr>
    </w:tblStylePr>
    <w:tblStylePr w:type="band1Horz">
      <w:tblPr/>
      <w:tcPr>
        <w:tcBorders>
          <w:insideH w:val="nil"/>
          <w:insideV w:val="nil"/>
        </w:tcBorders>
        <w:shd w:val="clear" w:color="auto" w:fill="D0EFC5"/>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5608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56082"/>
      </w:tcPr>
    </w:tblStylePr>
    <w:tblStylePr w:type="lastCol">
      <w:rPr>
        <w:b/>
        <w:bCs/>
        <w:color w:val="FFFFFF"/>
      </w:rPr>
      <w:tblPr/>
      <w:tcPr>
        <w:tcBorders>
          <w:left w:val="nil"/>
          <w:right w:val="nil"/>
          <w:insideH w:val="nil"/>
          <w:insideV w:val="nil"/>
        </w:tcBorders>
        <w:shd w:val="clear" w:color="auto" w:fill="15608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9713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97132"/>
      </w:tcPr>
    </w:tblStylePr>
    <w:tblStylePr w:type="lastCol">
      <w:rPr>
        <w:b/>
        <w:bCs/>
        <w:color w:val="FFFFFF"/>
      </w:rPr>
      <w:tblPr/>
      <w:tcPr>
        <w:tcBorders>
          <w:left w:val="nil"/>
          <w:right w:val="nil"/>
          <w:insideH w:val="nil"/>
          <w:insideV w:val="nil"/>
        </w:tcBorders>
        <w:shd w:val="clear" w:color="auto" w:fill="E9713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96B2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96B24"/>
      </w:tcPr>
    </w:tblStylePr>
    <w:tblStylePr w:type="lastCol">
      <w:rPr>
        <w:b/>
        <w:bCs/>
        <w:color w:val="FFFFFF"/>
      </w:rPr>
      <w:tblPr/>
      <w:tcPr>
        <w:tcBorders>
          <w:left w:val="nil"/>
          <w:right w:val="nil"/>
          <w:insideH w:val="nil"/>
          <w:insideV w:val="nil"/>
        </w:tcBorders>
        <w:shd w:val="clear" w:color="auto" w:fill="196B2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F9E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F9ED5"/>
      </w:tcPr>
    </w:tblStylePr>
    <w:tblStylePr w:type="lastCol">
      <w:rPr>
        <w:b/>
        <w:bCs/>
        <w:color w:val="FFFFFF"/>
      </w:rPr>
      <w:tblPr/>
      <w:tcPr>
        <w:tcBorders>
          <w:left w:val="nil"/>
          <w:right w:val="nil"/>
          <w:insideH w:val="nil"/>
          <w:insideV w:val="nil"/>
        </w:tcBorders>
        <w:shd w:val="clear" w:color="auto" w:fill="0F9E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02B9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02B93"/>
      </w:tcPr>
    </w:tblStylePr>
    <w:tblStylePr w:type="lastCol">
      <w:rPr>
        <w:b/>
        <w:bCs/>
        <w:color w:val="FFFFFF"/>
      </w:rPr>
      <w:tblPr/>
      <w:tcPr>
        <w:tcBorders>
          <w:left w:val="nil"/>
          <w:right w:val="nil"/>
          <w:insideH w:val="nil"/>
          <w:insideV w:val="nil"/>
        </w:tcBorders>
        <w:shd w:val="clear" w:color="auto" w:fill="A02B9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semiHidden/>
    <w:unhideWhenUsed/>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EA72E"/>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EA72E"/>
      </w:tcPr>
    </w:tblStylePr>
    <w:tblStylePr w:type="lastCol">
      <w:rPr>
        <w:b/>
        <w:bCs/>
        <w:color w:val="FFFFFF"/>
      </w:rPr>
      <w:tblPr/>
      <w:tcPr>
        <w:tcBorders>
          <w:left w:val="nil"/>
          <w:right w:val="nil"/>
          <w:insideH w:val="nil"/>
          <w:insideV w:val="nil"/>
        </w:tcBorders>
        <w:shd w:val="clear" w:color="auto" w:fill="4EA72E"/>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644F14"/>
    <w:rPr>
      <w:color w:val="2B579A"/>
      <w:shd w:val="clear" w:color="auto" w:fill="E1DFDD"/>
      <w:lang w:val="en-GB"/>
    </w:rPr>
  </w:style>
  <w:style w:type="paragraph" w:customStyle="1" w:styleId="MessageHeader1">
    <w:name w:val="Message Header1"/>
    <w:basedOn w:val="Normal"/>
    <w:next w:val="MessageHeader"/>
    <w:link w:val="MessageHeaderChar"/>
    <w:uiPriority w:val="99"/>
    <w:semiHidden/>
    <w:unhideWhenUsed/>
    <w:rsid w:val="00644F14"/>
    <w:pPr>
      <w:pBdr>
        <w:top w:val="single" w:sz="6" w:space="1" w:color="auto"/>
        <w:left w:val="single" w:sz="6" w:space="1" w:color="auto"/>
        <w:bottom w:val="single" w:sz="6" w:space="1" w:color="auto"/>
        <w:right w:val="single" w:sz="6" w:space="1" w:color="auto"/>
      </w:pBdr>
      <w:shd w:val="pct20" w:color="auto" w:fill="auto"/>
      <w:tabs>
        <w:tab w:val="left" w:pos="567"/>
        <w:tab w:val="left" w:pos="1134"/>
        <w:tab w:val="left" w:pos="1701"/>
        <w:tab w:val="left" w:pos="2268"/>
      </w:tabs>
      <w:ind w:left="1080" w:hanging="1080"/>
      <w:jc w:val="both"/>
    </w:pPr>
    <w:rPr>
      <w:rFonts w:ascii="Helvetica Neue" w:eastAsia="Helvetica Neue" w:hAnsi="Helvetica Neue" w:cs="Helvetica Neue"/>
      <w:lang w:val="en-GB"/>
    </w:rPr>
  </w:style>
  <w:style w:type="character" w:customStyle="1" w:styleId="MessageHeaderChar">
    <w:name w:val="Message Header Char"/>
    <w:basedOn w:val="DefaultParagraphFont"/>
    <w:link w:val="MessageHeader1"/>
    <w:uiPriority w:val="99"/>
    <w:semiHidden/>
    <w:rsid w:val="00644F14"/>
    <w:rPr>
      <w:rFonts w:ascii="Helvetica Neue" w:eastAsia="Helvetica Neue" w:hAnsi="Helvetica Neue" w:cs="Helvetica Neue"/>
      <w:sz w:val="24"/>
      <w:szCs w:val="24"/>
      <w:bdr w:val="none" w:sz="0" w:space="0" w:color="auto"/>
      <w:shd w:val="pct20" w:color="auto" w:fill="auto"/>
      <w:lang w:val="en-GB" w:eastAsia="en-US"/>
    </w:rPr>
  </w:style>
  <w:style w:type="paragraph" w:styleId="NoSpacing">
    <w:name w:val="No Spacing"/>
    <w:uiPriority w:val="1"/>
    <w:qFormat/>
    <w:rsid w:val="00644F14"/>
    <w:pPr>
      <w:tabs>
        <w:tab w:val="left" w:pos="567"/>
        <w:tab w:val="left" w:pos="1134"/>
        <w:tab w:val="left" w:pos="1701"/>
        <w:tab w:val="left" w:pos="2268"/>
      </w:tabs>
      <w:jc w:val="both"/>
    </w:pPr>
    <w:rPr>
      <w:rFonts w:eastAsia="SimSun"/>
      <w:sz w:val="22"/>
      <w:szCs w:val="22"/>
      <w:lang w:val="en-GB"/>
    </w:rPr>
  </w:style>
  <w:style w:type="paragraph" w:styleId="NormalIndent">
    <w:name w:val="Normal Indent"/>
    <w:basedOn w:val="Normal"/>
    <w:uiPriority w:val="99"/>
    <w:semiHidden/>
    <w:unhideWhenUsed/>
    <w:rsid w:val="00644F14"/>
    <w:pPr>
      <w:tabs>
        <w:tab w:val="left" w:pos="567"/>
        <w:tab w:val="left" w:pos="1134"/>
        <w:tab w:val="left" w:pos="1701"/>
        <w:tab w:val="left" w:pos="2268"/>
      </w:tabs>
      <w:ind w:left="720"/>
      <w:jc w:val="both"/>
    </w:pPr>
    <w:rPr>
      <w:rFonts w:eastAsia="SimSun"/>
      <w:sz w:val="22"/>
      <w:szCs w:val="22"/>
      <w:lang w:val="en-GB"/>
    </w:rPr>
  </w:style>
  <w:style w:type="paragraph" w:styleId="NoteHeading">
    <w:name w:val="Note Heading"/>
    <w:basedOn w:val="Normal"/>
    <w:next w:val="Normal"/>
    <w:link w:val="NoteHeadingChar"/>
    <w:uiPriority w:val="99"/>
    <w:semiHidden/>
    <w:unhideWhenUsed/>
    <w:rsid w:val="00644F14"/>
    <w:pPr>
      <w:tabs>
        <w:tab w:val="left" w:pos="567"/>
        <w:tab w:val="left" w:pos="1134"/>
        <w:tab w:val="left" w:pos="1701"/>
        <w:tab w:val="left" w:pos="2268"/>
      </w:tabs>
      <w:jc w:val="both"/>
    </w:pPr>
    <w:rPr>
      <w:rFonts w:eastAsia="SimSun"/>
      <w:sz w:val="22"/>
      <w:szCs w:val="22"/>
      <w:lang w:val="en-GB"/>
    </w:rPr>
  </w:style>
  <w:style w:type="character" w:customStyle="1" w:styleId="NoteHeadingChar">
    <w:name w:val="Note Heading Char"/>
    <w:basedOn w:val="DefaultParagraphFont"/>
    <w:link w:val="NoteHeading"/>
    <w:uiPriority w:val="99"/>
    <w:semiHidden/>
    <w:rsid w:val="00644F14"/>
    <w:rPr>
      <w:rFonts w:eastAsia="SimSun"/>
      <w:sz w:val="22"/>
      <w:szCs w:val="22"/>
      <w:lang w:val="en-GB"/>
    </w:rPr>
  </w:style>
  <w:style w:type="table" w:customStyle="1" w:styleId="PlainTable11">
    <w:name w:val="Plain Table 11"/>
    <w:basedOn w:val="TableNormal"/>
    <w:next w:val="PlainTable1"/>
    <w:uiPriority w:val="41"/>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next w:val="PlainTable2"/>
    <w:uiPriority w:val="42"/>
    <w:rsid w:val="00644F14"/>
    <w:pPr>
      <w:pBdr>
        <w:top w:val="nil"/>
        <w:left w:val="nil"/>
        <w:bottom w:val="nil"/>
        <w:right w:val="nil"/>
        <w:between w:val="nil"/>
        <w:bar w:val="nil"/>
      </w:pBdr>
    </w:pPr>
    <w:rPr>
      <w:rFonts w:eastAsia="Arial Unicode MS"/>
      <w:bdr w:val="nil"/>
      <w:lang w:eastAsia="zh-C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next w:val="PlainTable3"/>
    <w:uiPriority w:val="43"/>
    <w:rsid w:val="00644F14"/>
    <w:pPr>
      <w:pBdr>
        <w:top w:val="nil"/>
        <w:left w:val="nil"/>
        <w:bottom w:val="nil"/>
        <w:right w:val="nil"/>
        <w:between w:val="nil"/>
        <w:bar w:val="nil"/>
      </w:pBdr>
    </w:pPr>
    <w:rPr>
      <w:rFonts w:eastAsia="Arial Unicode MS"/>
      <w:bdr w:val="nil"/>
      <w:lang w:eastAsia="zh-C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next w:val="PlainTable4"/>
    <w:uiPriority w:val="44"/>
    <w:rsid w:val="00644F14"/>
    <w:pPr>
      <w:pBdr>
        <w:top w:val="nil"/>
        <w:left w:val="nil"/>
        <w:bottom w:val="nil"/>
        <w:right w:val="nil"/>
        <w:between w:val="nil"/>
        <w:bar w:val="nil"/>
      </w:pBdr>
    </w:pPr>
    <w:rPr>
      <w:rFonts w:eastAsia="Arial Unicode MS"/>
      <w:bdr w:val="nil"/>
      <w:lang w:eastAsia="zh-C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TableNormal"/>
    <w:next w:val="PlainTable5"/>
    <w:uiPriority w:val="45"/>
    <w:rsid w:val="00644F14"/>
    <w:pPr>
      <w:pBdr>
        <w:top w:val="nil"/>
        <w:left w:val="nil"/>
        <w:bottom w:val="nil"/>
        <w:right w:val="nil"/>
        <w:between w:val="nil"/>
        <w:bar w:val="nil"/>
      </w:pBdr>
    </w:pPr>
    <w:rPr>
      <w:rFonts w:eastAsia="Arial Unicode MS"/>
      <w:bdr w:val="nil"/>
      <w:lang w:eastAsia="zh-CN"/>
    </w:rPr>
    <w:tblPr>
      <w:tblStyleRowBandSize w:val="1"/>
      <w:tblStyleColBandSize w:val="1"/>
    </w:tblPr>
    <w:tblStylePr w:type="firstRow">
      <w:rPr>
        <w:rFonts w:ascii="Helvetica Neue" w:eastAsia="Helvetica Neue" w:hAnsi="Helvetica Neue" w:cs="Helvetica Neue"/>
        <w:i/>
        <w:iCs/>
        <w:sz w:val="26"/>
      </w:rPr>
      <w:tblPr/>
      <w:tcPr>
        <w:tcBorders>
          <w:bottom w:val="single" w:sz="4" w:space="0" w:color="7F7F7F"/>
        </w:tcBorders>
        <w:shd w:val="clear" w:color="auto" w:fill="FFFFFF"/>
      </w:tcPr>
    </w:tblStylePr>
    <w:tblStylePr w:type="lastRow">
      <w:rPr>
        <w:rFonts w:ascii="Helvetica Neue" w:eastAsia="Helvetica Neue" w:hAnsi="Helvetica Neue" w:cs="Helvetica Neue"/>
        <w:i/>
        <w:iCs/>
        <w:sz w:val="26"/>
      </w:rPr>
      <w:tblPr/>
      <w:tcPr>
        <w:tcBorders>
          <w:top w:val="single" w:sz="4" w:space="0" w:color="7F7F7F"/>
        </w:tcBorders>
        <w:shd w:val="clear" w:color="auto" w:fill="FFFFFF"/>
      </w:tcPr>
    </w:tblStylePr>
    <w:tblStylePr w:type="firstCol">
      <w:pPr>
        <w:jc w:val="right"/>
      </w:pPr>
      <w:rPr>
        <w:rFonts w:ascii="Helvetica Neue" w:eastAsia="Helvetica Neue" w:hAnsi="Helvetica Neue" w:cs="Helvetica Neue"/>
        <w:i/>
        <w:iCs/>
        <w:sz w:val="26"/>
      </w:rPr>
      <w:tblPr/>
      <w:tcPr>
        <w:tcBorders>
          <w:right w:val="single" w:sz="4" w:space="0" w:color="7F7F7F"/>
        </w:tcBorders>
        <w:shd w:val="clear" w:color="auto" w:fill="FFFFFF"/>
      </w:tcPr>
    </w:tblStylePr>
    <w:tblStylePr w:type="lastCol">
      <w:rPr>
        <w:rFonts w:ascii="Helvetica Neue" w:eastAsia="Helvetica Neue" w:hAnsi="Helvetica Neue" w:cs="Helvetica Neue"/>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Quote1">
    <w:name w:val="Quote1"/>
    <w:basedOn w:val="Normal"/>
    <w:next w:val="Normal"/>
    <w:uiPriority w:val="29"/>
    <w:qFormat/>
    <w:rsid w:val="00644F14"/>
    <w:pPr>
      <w:tabs>
        <w:tab w:val="left" w:pos="567"/>
        <w:tab w:val="left" w:pos="1134"/>
        <w:tab w:val="left" w:pos="1701"/>
        <w:tab w:val="left" w:pos="2268"/>
      </w:tabs>
      <w:spacing w:before="200" w:after="160"/>
      <w:ind w:left="864" w:right="864"/>
      <w:jc w:val="center"/>
    </w:pPr>
    <w:rPr>
      <w:rFonts w:eastAsia="SimSun"/>
      <w:i/>
      <w:iCs/>
      <w:color w:val="404040"/>
      <w:sz w:val="22"/>
      <w:szCs w:val="22"/>
      <w:lang w:val="en-GB"/>
    </w:rPr>
  </w:style>
  <w:style w:type="character" w:customStyle="1" w:styleId="QuoteChar">
    <w:name w:val="Quote Char"/>
    <w:basedOn w:val="DefaultParagraphFont"/>
    <w:link w:val="Quote"/>
    <w:uiPriority w:val="29"/>
    <w:rsid w:val="00644F14"/>
    <w:rPr>
      <w:rFonts w:eastAsia="SimSun"/>
      <w:i/>
      <w:iCs/>
      <w:color w:val="404040"/>
      <w:sz w:val="22"/>
      <w:szCs w:val="22"/>
      <w:bdr w:val="none" w:sz="0" w:space="0" w:color="auto"/>
      <w:lang w:val="en-GB" w:eastAsia="en-US"/>
    </w:rPr>
  </w:style>
  <w:style w:type="paragraph" w:styleId="Salutation">
    <w:name w:val="Salutation"/>
    <w:basedOn w:val="Normal"/>
    <w:next w:val="Normal"/>
    <w:link w:val="SalutationChar"/>
    <w:uiPriority w:val="99"/>
    <w:semiHidden/>
    <w:unhideWhenUsed/>
    <w:rsid w:val="00644F14"/>
    <w:pPr>
      <w:tabs>
        <w:tab w:val="left" w:pos="567"/>
        <w:tab w:val="left" w:pos="1134"/>
        <w:tab w:val="left" w:pos="1701"/>
        <w:tab w:val="left" w:pos="2268"/>
      </w:tabs>
      <w:jc w:val="both"/>
    </w:pPr>
    <w:rPr>
      <w:rFonts w:eastAsia="SimSun"/>
      <w:sz w:val="22"/>
      <w:szCs w:val="22"/>
      <w:lang w:val="en-GB"/>
    </w:rPr>
  </w:style>
  <w:style w:type="character" w:customStyle="1" w:styleId="SalutationChar">
    <w:name w:val="Salutation Char"/>
    <w:basedOn w:val="DefaultParagraphFont"/>
    <w:link w:val="Salutation"/>
    <w:uiPriority w:val="99"/>
    <w:semiHidden/>
    <w:rsid w:val="00644F14"/>
    <w:rPr>
      <w:rFonts w:eastAsia="SimSun"/>
      <w:sz w:val="22"/>
      <w:szCs w:val="22"/>
      <w:lang w:val="en-GB"/>
    </w:rPr>
  </w:style>
  <w:style w:type="paragraph" w:styleId="Signature">
    <w:name w:val="Signature"/>
    <w:basedOn w:val="Normal"/>
    <w:link w:val="SignatureChar"/>
    <w:uiPriority w:val="99"/>
    <w:semiHidden/>
    <w:unhideWhenUsed/>
    <w:rsid w:val="00644F14"/>
    <w:pPr>
      <w:tabs>
        <w:tab w:val="left" w:pos="567"/>
        <w:tab w:val="left" w:pos="1134"/>
        <w:tab w:val="left" w:pos="1701"/>
        <w:tab w:val="left" w:pos="2268"/>
      </w:tabs>
      <w:ind w:left="4320"/>
      <w:jc w:val="both"/>
    </w:pPr>
    <w:rPr>
      <w:rFonts w:eastAsia="SimSun"/>
      <w:sz w:val="22"/>
      <w:szCs w:val="22"/>
      <w:lang w:val="en-GB"/>
    </w:rPr>
  </w:style>
  <w:style w:type="character" w:customStyle="1" w:styleId="SignatureChar">
    <w:name w:val="Signature Char"/>
    <w:basedOn w:val="DefaultParagraphFont"/>
    <w:link w:val="Signature"/>
    <w:uiPriority w:val="99"/>
    <w:semiHidden/>
    <w:rsid w:val="00644F14"/>
    <w:rPr>
      <w:rFonts w:eastAsia="SimSun"/>
      <w:sz w:val="22"/>
      <w:szCs w:val="22"/>
      <w:lang w:val="en-GB"/>
    </w:rPr>
  </w:style>
  <w:style w:type="character" w:styleId="SmartHyperlink">
    <w:name w:val="Smart Hyperlink"/>
    <w:basedOn w:val="DefaultParagraphFont"/>
    <w:uiPriority w:val="99"/>
    <w:semiHidden/>
    <w:unhideWhenUsed/>
    <w:rsid w:val="00644F14"/>
    <w:rPr>
      <w:u w:val="dotted"/>
      <w:lang w:val="en-GB"/>
    </w:rPr>
  </w:style>
  <w:style w:type="character" w:styleId="SmartLink">
    <w:name w:val="Smart Link"/>
    <w:basedOn w:val="DefaultParagraphFont"/>
    <w:uiPriority w:val="99"/>
    <w:semiHidden/>
    <w:unhideWhenUsed/>
    <w:rsid w:val="00644F14"/>
    <w:rPr>
      <w:color w:val="0000FF"/>
      <w:u w:val="single"/>
      <w:shd w:val="clear" w:color="auto" w:fill="F3F2F1"/>
      <w:lang w:val="en-GB"/>
    </w:rPr>
  </w:style>
  <w:style w:type="character" w:customStyle="1" w:styleId="SubtitleChar">
    <w:name w:val="Subtitle Char"/>
    <w:basedOn w:val="DefaultParagraphFont"/>
    <w:link w:val="Subtitle"/>
    <w:uiPriority w:val="11"/>
    <w:rsid w:val="00644F14"/>
    <w:rPr>
      <w:rFonts w:eastAsia="Times New Roman"/>
      <w:b/>
      <w:bCs/>
      <w:sz w:val="24"/>
      <w:szCs w:val="24"/>
      <w:lang w:val="en-GB"/>
    </w:rPr>
  </w:style>
  <w:style w:type="character" w:customStyle="1" w:styleId="SubtleEmphasis3">
    <w:name w:val="Subtle Emphasis3"/>
    <w:basedOn w:val="DefaultParagraphFont"/>
    <w:uiPriority w:val="19"/>
    <w:qFormat/>
    <w:rsid w:val="00644F14"/>
    <w:rPr>
      <w:i/>
      <w:iCs/>
      <w:color w:val="404040"/>
      <w:lang w:val="en-GB"/>
    </w:rPr>
  </w:style>
  <w:style w:type="character" w:customStyle="1" w:styleId="SubtleReference1">
    <w:name w:val="Subtle Reference1"/>
    <w:basedOn w:val="DefaultParagraphFont"/>
    <w:uiPriority w:val="31"/>
    <w:qFormat/>
    <w:rsid w:val="00644F14"/>
    <w:rPr>
      <w:smallCaps/>
      <w:color w:val="5A5A5A"/>
      <w:lang w:val="en-GB"/>
    </w:rPr>
  </w:style>
  <w:style w:type="table" w:styleId="Table3Deffects1">
    <w:name w:val="Table 3D effects 1"/>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44F14"/>
    <w:pPr>
      <w:tabs>
        <w:tab w:val="left" w:pos="567"/>
        <w:tab w:val="left" w:pos="1134"/>
        <w:tab w:val="left" w:pos="1701"/>
        <w:tab w:val="left" w:pos="2268"/>
      </w:tabs>
      <w:jc w:val="both"/>
    </w:pPr>
    <w:rPr>
      <w:rFonts w:eastAsia="Arial Unicode MS"/>
      <w:color w:val="000080"/>
      <w:bdr w:val="nil"/>
      <w:lang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44F14"/>
    <w:pPr>
      <w:tabs>
        <w:tab w:val="left" w:pos="567"/>
        <w:tab w:val="left" w:pos="1134"/>
        <w:tab w:val="left" w:pos="1701"/>
        <w:tab w:val="left" w:pos="2268"/>
      </w:tabs>
      <w:jc w:val="both"/>
    </w:pPr>
    <w:rPr>
      <w:rFonts w:eastAsia="Arial Unicode MS"/>
      <w:color w:val="FFFFFF"/>
      <w:bdr w:val="nil"/>
      <w:lang w:eastAsia="zh-C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44F14"/>
    <w:pPr>
      <w:tabs>
        <w:tab w:val="left" w:pos="567"/>
        <w:tab w:val="left" w:pos="1134"/>
        <w:tab w:val="left" w:pos="1701"/>
        <w:tab w:val="left" w:pos="2268"/>
      </w:tabs>
      <w:jc w:val="both"/>
    </w:pPr>
    <w:rPr>
      <w:rFonts w:eastAsia="Arial Unicode MS"/>
      <w:b/>
      <w:bCs/>
      <w:bdr w:val="nil"/>
      <w:lang w:eastAsia="zh-CN"/>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44F14"/>
    <w:pPr>
      <w:tabs>
        <w:tab w:val="left" w:pos="567"/>
        <w:tab w:val="left" w:pos="1134"/>
        <w:tab w:val="left" w:pos="1701"/>
        <w:tab w:val="left" w:pos="2268"/>
      </w:tabs>
      <w:jc w:val="both"/>
    </w:pPr>
    <w:rPr>
      <w:rFonts w:eastAsia="Arial Unicode MS"/>
      <w:b/>
      <w:bCs/>
      <w:bdr w:val="nil"/>
      <w:lang w:eastAsia="zh-CN"/>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44F14"/>
    <w:pPr>
      <w:tabs>
        <w:tab w:val="left" w:pos="567"/>
        <w:tab w:val="left" w:pos="1134"/>
        <w:tab w:val="left" w:pos="1701"/>
        <w:tab w:val="left" w:pos="2268"/>
      </w:tabs>
      <w:jc w:val="both"/>
    </w:pPr>
    <w:rPr>
      <w:rFonts w:eastAsia="Arial Unicode MS"/>
      <w:b/>
      <w:bCs/>
      <w:bdr w:val="nil"/>
      <w:lang w:eastAsia="zh-CN"/>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2">
    <w:name w:val="Table Grid2"/>
    <w:basedOn w:val="TableNormal"/>
    <w:next w:val="TableGrid"/>
    <w:uiPriority w:val="39"/>
    <w:rsid w:val="00644F14"/>
    <w:pPr>
      <w:pBdr>
        <w:top w:val="nil"/>
        <w:left w:val="nil"/>
        <w:bottom w:val="nil"/>
        <w:right w:val="nil"/>
        <w:between w:val="nil"/>
        <w:bar w:val="nil"/>
      </w:pBdr>
    </w:pPr>
    <w:rPr>
      <w:rFonts w:eastAsia="Arial Unicode MS"/>
      <w:bdr w:val="nil"/>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0">
    <w:name w:val="Table Grid 1"/>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44F14"/>
    <w:pPr>
      <w:tabs>
        <w:tab w:val="left" w:pos="567"/>
        <w:tab w:val="left" w:pos="1134"/>
        <w:tab w:val="left" w:pos="1701"/>
        <w:tab w:val="left" w:pos="2268"/>
      </w:tabs>
      <w:jc w:val="both"/>
    </w:pPr>
    <w:rPr>
      <w:rFonts w:eastAsia="Arial Unicode MS"/>
      <w:b/>
      <w:bCs/>
      <w:bdr w:val="nil"/>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next w:val="TableGridLight"/>
    <w:uiPriority w:val="40"/>
    <w:rsid w:val="00644F14"/>
    <w:pPr>
      <w:pBdr>
        <w:top w:val="nil"/>
        <w:left w:val="nil"/>
        <w:bottom w:val="nil"/>
        <w:right w:val="nil"/>
        <w:between w:val="nil"/>
        <w:bar w:val="nil"/>
      </w:pBdr>
    </w:pPr>
    <w:rPr>
      <w:rFonts w:eastAsia="Arial Unicode MS"/>
      <w:bdr w:val="nil"/>
      <w:lang w:eastAsia="zh-C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List1">
    <w:name w:val="Table List 1"/>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44F14"/>
    <w:pPr>
      <w:ind w:left="220" w:hanging="220"/>
      <w:jc w:val="both"/>
    </w:pPr>
    <w:rPr>
      <w:rFonts w:eastAsia="SimSun"/>
      <w:sz w:val="22"/>
      <w:szCs w:val="22"/>
      <w:lang w:val="en-GB"/>
    </w:rPr>
  </w:style>
  <w:style w:type="paragraph" w:styleId="TableofFigures">
    <w:name w:val="table of figures"/>
    <w:basedOn w:val="Normal"/>
    <w:next w:val="Normal"/>
    <w:uiPriority w:val="99"/>
    <w:semiHidden/>
    <w:unhideWhenUsed/>
    <w:rsid w:val="00644F14"/>
    <w:pPr>
      <w:jc w:val="both"/>
    </w:pPr>
    <w:rPr>
      <w:rFonts w:eastAsia="SimSun"/>
      <w:sz w:val="22"/>
      <w:szCs w:val="22"/>
      <w:lang w:val="en-GB"/>
    </w:rPr>
  </w:style>
  <w:style w:type="table" w:styleId="TableProfessional">
    <w:name w:val="Table Professional"/>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44F14"/>
    <w:pPr>
      <w:tabs>
        <w:tab w:val="left" w:pos="567"/>
        <w:tab w:val="left" w:pos="1134"/>
        <w:tab w:val="left" w:pos="1701"/>
        <w:tab w:val="left" w:pos="2268"/>
      </w:tabs>
      <w:jc w:val="both"/>
    </w:pPr>
    <w:rPr>
      <w:rFonts w:eastAsia="Arial Unicode MS"/>
      <w:bdr w:val="nil"/>
      <w:lang w:eastAsia="zh-C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OAHeading1">
    <w:name w:val="TOA Heading1"/>
    <w:basedOn w:val="Normal"/>
    <w:next w:val="Normal"/>
    <w:uiPriority w:val="99"/>
    <w:semiHidden/>
    <w:unhideWhenUsed/>
    <w:rsid w:val="00644F14"/>
    <w:pPr>
      <w:tabs>
        <w:tab w:val="left" w:pos="567"/>
        <w:tab w:val="left" w:pos="1134"/>
        <w:tab w:val="left" w:pos="1701"/>
        <w:tab w:val="left" w:pos="2268"/>
      </w:tabs>
      <w:spacing w:before="120"/>
      <w:jc w:val="both"/>
    </w:pPr>
    <w:rPr>
      <w:rFonts w:ascii="Helvetica Neue" w:eastAsia="Helvetica Neue" w:hAnsi="Helvetica Neue" w:cs="Helvetica Neue"/>
      <w:b/>
      <w:bCs/>
      <w:lang w:val="en-GB"/>
    </w:rPr>
  </w:style>
  <w:style w:type="paragraph" w:customStyle="1" w:styleId="TOCHeading1">
    <w:name w:val="TOC Heading1"/>
    <w:basedOn w:val="Heading1"/>
    <w:next w:val="Normal"/>
    <w:uiPriority w:val="39"/>
    <w:semiHidden/>
    <w:unhideWhenUsed/>
    <w:qFormat/>
    <w:rsid w:val="00644F14"/>
    <w:pPr>
      <w:keepLines/>
      <w:tabs>
        <w:tab w:val="clear" w:pos="720"/>
        <w:tab w:val="left" w:pos="567"/>
        <w:tab w:val="left" w:pos="1134"/>
        <w:tab w:val="left" w:pos="1701"/>
        <w:tab w:val="left" w:pos="2268"/>
      </w:tabs>
      <w:spacing w:after="0"/>
      <w:jc w:val="both"/>
      <w:outlineLvl w:val="9"/>
    </w:pPr>
    <w:rPr>
      <w:rFonts w:ascii="Helvetica Neue" w:eastAsia="Helvetica Neue" w:hAnsi="Helvetica Neue" w:cs="Helvetica Neue"/>
      <w:b w:val="0"/>
      <w:caps w:val="0"/>
      <w:color w:val="0F4761"/>
      <w:sz w:val="32"/>
      <w:szCs w:val="32"/>
      <w:lang w:val="en-GB"/>
    </w:rPr>
  </w:style>
  <w:style w:type="table" w:styleId="ColorfulGrid">
    <w:name w:val="Colorful Grid"/>
    <w:basedOn w:val="TableNormal"/>
    <w:uiPriority w:val="73"/>
    <w:semiHidden/>
    <w:unhideWhenUsed/>
    <w:rsid w:val="00644F1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44F14"/>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644F14"/>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644F14"/>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644F14"/>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644F14"/>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644F14"/>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644F1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44F14"/>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644F14"/>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644F14"/>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644F14"/>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644F14"/>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644F14"/>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644F14"/>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44F14"/>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44F14"/>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44F14"/>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644F14"/>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44F14"/>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44F14"/>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44F1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44F14"/>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644F14"/>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644F14"/>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644F14"/>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644F14"/>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644F14"/>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EnvelopeAddress">
    <w:name w:val="envelope address"/>
    <w:basedOn w:val="Normal"/>
    <w:semiHidden/>
    <w:unhideWhenUsed/>
    <w:rsid w:val="00644F14"/>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semiHidden/>
    <w:unhideWhenUsed/>
    <w:rsid w:val="00644F14"/>
    <w:rPr>
      <w:rFonts w:asciiTheme="majorHAnsi" w:eastAsiaTheme="majorEastAsia" w:hAnsiTheme="majorHAnsi" w:cstheme="majorBidi"/>
      <w:sz w:val="20"/>
      <w:szCs w:val="20"/>
    </w:rPr>
  </w:style>
  <w:style w:type="table" w:styleId="GridTable1Light">
    <w:name w:val="Grid Table 1 Light"/>
    <w:basedOn w:val="TableNormal"/>
    <w:uiPriority w:val="46"/>
    <w:rsid w:val="00644F1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44F14"/>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44F14"/>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44F14"/>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44F14"/>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44F14"/>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44F14"/>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44F1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44F14"/>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644F14"/>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644F14"/>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644F14"/>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644F14"/>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644F14"/>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644F1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44F14"/>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644F14"/>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644F14"/>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644F14"/>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644F14"/>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644F14"/>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644F1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44F14"/>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644F14"/>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644F14"/>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644F14"/>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644F14"/>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644F14"/>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644F1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44F1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644F1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644F1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644F1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644F1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644F1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644F1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44F14"/>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644F14"/>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644F14"/>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644F14"/>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644F14"/>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644F14"/>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644F1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44F14"/>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644F14"/>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644F14"/>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644F14"/>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644F14"/>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644F14"/>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IntenseEmphasis">
    <w:name w:val="Intense Emphasis"/>
    <w:basedOn w:val="DefaultParagraphFont"/>
    <w:uiPriority w:val="21"/>
    <w:qFormat/>
    <w:rsid w:val="00644F14"/>
    <w:rPr>
      <w:i/>
      <w:iCs/>
      <w:color w:val="4472C4" w:themeColor="accent1"/>
    </w:rPr>
  </w:style>
  <w:style w:type="paragraph" w:styleId="IntenseQuote">
    <w:name w:val="Intense Quote"/>
    <w:basedOn w:val="Normal"/>
    <w:next w:val="Normal"/>
    <w:link w:val="IntenseQuoteChar"/>
    <w:uiPriority w:val="30"/>
    <w:qFormat/>
    <w:rsid w:val="00644F14"/>
    <w:pPr>
      <w:pBdr>
        <w:top w:val="single" w:sz="4" w:space="10" w:color="4472C4" w:themeColor="accent1"/>
        <w:bottom w:val="single" w:sz="4" w:space="10" w:color="4472C4" w:themeColor="accent1"/>
      </w:pBdr>
      <w:spacing w:before="360" w:after="360"/>
      <w:ind w:left="864" w:right="864"/>
      <w:jc w:val="center"/>
    </w:pPr>
    <w:rPr>
      <w:rFonts w:eastAsia="SimSun"/>
      <w:i/>
      <w:iCs/>
      <w:color w:val="156082"/>
      <w:sz w:val="22"/>
      <w:szCs w:val="22"/>
      <w:lang w:val="en-GB"/>
    </w:rPr>
  </w:style>
  <w:style w:type="character" w:customStyle="1" w:styleId="IntenseQuoteChar1">
    <w:name w:val="Intense Quote Char1"/>
    <w:basedOn w:val="DefaultParagraphFont"/>
    <w:uiPriority w:val="30"/>
    <w:rsid w:val="00644F14"/>
    <w:rPr>
      <w:rFonts w:eastAsia="Times New Roman"/>
      <w:i/>
      <w:iCs/>
      <w:color w:val="4472C4" w:themeColor="accent1"/>
      <w:sz w:val="24"/>
      <w:szCs w:val="24"/>
      <w:lang w:val="en-CA"/>
    </w:rPr>
  </w:style>
  <w:style w:type="character" w:styleId="IntenseReference">
    <w:name w:val="Intense Reference"/>
    <w:basedOn w:val="DefaultParagraphFont"/>
    <w:uiPriority w:val="32"/>
    <w:qFormat/>
    <w:rsid w:val="00644F14"/>
    <w:rPr>
      <w:b/>
      <w:bCs/>
      <w:smallCaps/>
      <w:color w:val="4472C4" w:themeColor="accent1"/>
      <w:spacing w:val="5"/>
    </w:rPr>
  </w:style>
  <w:style w:type="table" w:styleId="LightGrid">
    <w:name w:val="Light Grid"/>
    <w:basedOn w:val="TableNormal"/>
    <w:uiPriority w:val="62"/>
    <w:semiHidden/>
    <w:unhideWhenUsed/>
    <w:rsid w:val="00644F1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44F14"/>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644F14"/>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644F14"/>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644F14"/>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644F14"/>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644F14"/>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644F1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44F14"/>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644F14"/>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644F14"/>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644F14"/>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644F14"/>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644F14"/>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644F14"/>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44F14"/>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644F14"/>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644F14"/>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644F14"/>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644F14"/>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644F14"/>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Table1Light">
    <w:name w:val="List Table 1 Light"/>
    <w:basedOn w:val="TableNormal"/>
    <w:uiPriority w:val="46"/>
    <w:rsid w:val="00644F1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44F14"/>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644F14"/>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644F14"/>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644F14"/>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644F14"/>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644F14"/>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644F1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44F14"/>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644F14"/>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644F14"/>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644F14"/>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644F14"/>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644F14"/>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644F1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44F14"/>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644F14"/>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644F14"/>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644F14"/>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644F14"/>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644F14"/>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644F1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44F14"/>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644F14"/>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644F14"/>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644F14"/>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644F14"/>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644F14"/>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644F14"/>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44F14"/>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44F14"/>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44F14"/>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44F14"/>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44F14"/>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44F14"/>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44F1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44F14"/>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644F14"/>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644F14"/>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644F14"/>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644F14"/>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644F14"/>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644F14"/>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44F14"/>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44F14"/>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44F14"/>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44F14"/>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44F14"/>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44F14"/>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644F1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44F14"/>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644F14"/>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644F14"/>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644F14"/>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644F14"/>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644F14"/>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644F1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44F14"/>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44F14"/>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44F14"/>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44F14"/>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44F14"/>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44F14"/>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44F1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44F1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644F1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644F1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644F1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644F1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644F1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644F1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44F14"/>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644F14"/>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644F14"/>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644F14"/>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644F14"/>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644F14"/>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644F1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44F14"/>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44F14"/>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44F14"/>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44F14"/>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44F14"/>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44F14"/>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44F1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44F14"/>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44F14"/>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44F14"/>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44F14"/>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44F14"/>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44F14"/>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44F1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44F1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44F1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44F1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44F1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44F1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44F1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1"/>
    <w:rsid w:val="00644F1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1">
    <w:name w:val="Message Header Char1"/>
    <w:basedOn w:val="DefaultParagraphFont"/>
    <w:link w:val="MessageHeader"/>
    <w:rsid w:val="00644F14"/>
    <w:rPr>
      <w:rFonts w:asciiTheme="majorHAnsi" w:eastAsiaTheme="majorEastAsia" w:hAnsiTheme="majorHAnsi" w:cstheme="majorBidi"/>
      <w:sz w:val="24"/>
      <w:szCs w:val="24"/>
      <w:shd w:val="pct20" w:color="auto" w:fill="auto"/>
      <w:lang w:val="en-CA"/>
    </w:rPr>
  </w:style>
  <w:style w:type="table" w:styleId="PlainTable1">
    <w:name w:val="Plain Table 1"/>
    <w:basedOn w:val="TableNormal"/>
    <w:uiPriority w:val="41"/>
    <w:rsid w:val="00644F1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44F1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44F1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44F1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44F1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Quote">
    <w:name w:val="Quote"/>
    <w:basedOn w:val="Normal"/>
    <w:next w:val="Normal"/>
    <w:link w:val="QuoteChar"/>
    <w:uiPriority w:val="29"/>
    <w:qFormat/>
    <w:rsid w:val="00644F14"/>
    <w:pPr>
      <w:spacing w:before="200" w:after="160"/>
      <w:ind w:left="864" w:right="864"/>
      <w:jc w:val="center"/>
    </w:pPr>
    <w:rPr>
      <w:rFonts w:eastAsia="SimSun"/>
      <w:i/>
      <w:iCs/>
      <w:color w:val="404040"/>
      <w:sz w:val="22"/>
      <w:szCs w:val="22"/>
      <w:lang w:val="en-GB"/>
    </w:rPr>
  </w:style>
  <w:style w:type="character" w:customStyle="1" w:styleId="QuoteChar1">
    <w:name w:val="Quote Char1"/>
    <w:basedOn w:val="DefaultParagraphFont"/>
    <w:uiPriority w:val="29"/>
    <w:rsid w:val="00644F14"/>
    <w:rPr>
      <w:rFonts w:eastAsia="Times New Roman"/>
      <w:i/>
      <w:iCs/>
      <w:color w:val="404040" w:themeColor="text1" w:themeTint="BF"/>
      <w:sz w:val="24"/>
      <w:szCs w:val="24"/>
      <w:lang w:val="en-CA"/>
    </w:rPr>
  </w:style>
  <w:style w:type="character" w:styleId="SubtleEmphasis">
    <w:name w:val="Subtle Emphasis"/>
    <w:basedOn w:val="DefaultParagraphFont"/>
    <w:uiPriority w:val="19"/>
    <w:qFormat/>
    <w:rsid w:val="00644F14"/>
    <w:rPr>
      <w:i/>
      <w:iCs/>
      <w:color w:val="404040" w:themeColor="text1" w:themeTint="BF"/>
    </w:rPr>
  </w:style>
  <w:style w:type="character" w:styleId="SubtleReference">
    <w:name w:val="Subtle Reference"/>
    <w:basedOn w:val="DefaultParagraphFont"/>
    <w:uiPriority w:val="31"/>
    <w:qFormat/>
    <w:rsid w:val="00644F14"/>
    <w:rPr>
      <w:smallCaps/>
      <w:color w:val="5A5A5A" w:themeColor="text1" w:themeTint="A5"/>
    </w:rPr>
  </w:style>
  <w:style w:type="table" w:styleId="TableGridLight">
    <w:name w:val="Grid Table Light"/>
    <w:basedOn w:val="TableNormal"/>
    <w:uiPriority w:val="40"/>
    <w:rsid w:val="00644F1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footer" Target="footer2.xml"/><Relationship Id="rId21" Type="http://schemas.openxmlformats.org/officeDocument/2006/relationships/hyperlink" Target="https://www.cbd.int/documents/CBD/SBI/6/INF/5" TargetMode="External"/><Relationship Id="rId34" Type="http://schemas.openxmlformats.org/officeDocument/2006/relationships/hyperlink" Target="https://www.cbd.int/decisions/cop/?m=cop-15"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uments/CBD/SBI/6/INF/5" TargetMode="External"/><Relationship Id="rId20" Type="http://schemas.openxmlformats.org/officeDocument/2006/relationships/hyperlink" Target="https://www.cbd.int/documents/CBD/COP/16/INF/3/REV1" TargetMode="External"/><Relationship Id="rId29" Type="http://schemas.openxmlformats.org/officeDocument/2006/relationships/hyperlink" Target="https://www.cbd.int/documents/CBD/SBI/6/INF/6"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4.png"/><Relationship Id="rId32" Type="http://schemas.openxmlformats.org/officeDocument/2006/relationships/hyperlink" Target="https://www.cbd.int/doc/notifications/2025/ntf-2025-100-gbo-en.pdf"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ocuments/CBD/SBI/5/2/ADD3"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cbd.int/doc/notifications/2025/ntf-2025-132-monitoring-en.pdf" TargetMode="External"/><Relationship Id="rId31" Type="http://schemas.openxmlformats.org/officeDocument/2006/relationships/hyperlink" Target="https://www.cbd.int/decisions/cop/?m=cop-16"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image" Target="media/image5.jpeg"/><Relationship Id="rId30" Type="http://schemas.openxmlformats.org/officeDocument/2006/relationships/hyperlink" Target="https://www.cbd.int/documents/CBD/SBI/6/INF/5" TargetMode="External"/><Relationship Id="rId35" Type="http://schemas.openxmlformats.org/officeDocument/2006/relationships/hyperlink" Target="https://www.cbd.int/decisions/cop/?m=cop-16" TargetMode="External"/><Relationship Id="rId43"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image" Target="cid:AEDD9FF6-10C0-48C2-BFFE-F3F3883E562C" TargetMode="External"/><Relationship Id="rId33" Type="http://schemas.openxmlformats.org/officeDocument/2006/relationships/hyperlink" Target="https://www.cbd.int/doc/notifications/2025/ntf-2025-099-gbo-en.pdf" TargetMode="External"/><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6/INF/5" TargetMode="External"/><Relationship Id="rId2" Type="http://schemas.openxmlformats.org/officeDocument/2006/relationships/hyperlink" Target="https://ort.cbd.int/" TargetMode="External"/><Relationship Id="rId1" Type="http://schemas.openxmlformats.org/officeDocument/2006/relationships/hyperlink" Target="https://www.cbd.int/documents/CBD/SBI/6/1" TargetMode="External"/><Relationship Id="rId6" Type="http://schemas.openxmlformats.org/officeDocument/2006/relationships/hyperlink" Target="https://www.cbd.int/documents/CBD/SBI/6/INF/6" TargetMode="External"/><Relationship Id="rId5" Type="http://schemas.openxmlformats.org/officeDocument/2006/relationships/hyperlink" Target="https://www.cbd.int/documents/CBD/SBI/5/2/ADD1/REV1" TargetMode="External"/><Relationship Id="rId4" Type="http://schemas.openxmlformats.org/officeDocument/2006/relationships/hyperlink" Target="https://www.cbd.int/documents/CBD/SBI/5/2/REV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82079855254151A779EBFE09B95BD0"/>
        <w:category>
          <w:name w:val="General"/>
          <w:gallery w:val="placeholder"/>
        </w:category>
        <w:types>
          <w:type w:val="bbPlcHdr"/>
        </w:types>
        <w:behaviors>
          <w:behavior w:val="content"/>
        </w:behaviors>
        <w:guid w:val="{A76835E0-DAEE-40E6-BDFE-7AC220295CE5}"/>
      </w:docPartPr>
      <w:docPartBody>
        <w:p w:rsidR="00214CDD" w:rsidRDefault="007210C1" w:rsidP="007210C1">
          <w:pPr>
            <w:pStyle w:val="0682079855254151A779EBFE09B95BD0"/>
          </w:pPr>
          <w:r w:rsidRPr="009B5A49">
            <w:rPr>
              <w:rStyle w:val="PlaceholderText"/>
            </w:rPr>
            <w:t>[Subject]</w:t>
          </w:r>
        </w:p>
      </w:docPartBody>
    </w:docPart>
    <w:docPart>
      <w:docPartPr>
        <w:name w:val="B2F2A4C6E8DC44B8B53451CE20D057B8"/>
        <w:category>
          <w:name w:val="General"/>
          <w:gallery w:val="placeholder"/>
        </w:category>
        <w:types>
          <w:type w:val="bbPlcHdr"/>
        </w:types>
        <w:behaviors>
          <w:behavior w:val="content"/>
        </w:behaviors>
        <w:guid w:val="{C4CEE899-E594-4BBF-90C8-58BC5304A485}"/>
      </w:docPartPr>
      <w:docPartBody>
        <w:p w:rsidR="00214CDD" w:rsidRDefault="007210C1" w:rsidP="007210C1">
          <w:pPr>
            <w:pStyle w:val="B2F2A4C6E8DC44B8B53451CE20D057B8"/>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Helvetica Neue">
    <w:charset w:val="00"/>
    <w:family w:val="roman"/>
    <w:pitch w:val="default"/>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1"/>
    <w:rsid w:val="000711A9"/>
    <w:rsid w:val="000C3970"/>
    <w:rsid w:val="001713F0"/>
    <w:rsid w:val="001E1723"/>
    <w:rsid w:val="00205046"/>
    <w:rsid w:val="00214CDD"/>
    <w:rsid w:val="00291C67"/>
    <w:rsid w:val="002C6ECA"/>
    <w:rsid w:val="002F6562"/>
    <w:rsid w:val="003557C0"/>
    <w:rsid w:val="0038057F"/>
    <w:rsid w:val="003B06E3"/>
    <w:rsid w:val="00457396"/>
    <w:rsid w:val="00464D07"/>
    <w:rsid w:val="004977F8"/>
    <w:rsid w:val="004E34B1"/>
    <w:rsid w:val="0050773E"/>
    <w:rsid w:val="005A3666"/>
    <w:rsid w:val="005D34C4"/>
    <w:rsid w:val="006B7406"/>
    <w:rsid w:val="006C1645"/>
    <w:rsid w:val="006C6981"/>
    <w:rsid w:val="006D4E46"/>
    <w:rsid w:val="007104B9"/>
    <w:rsid w:val="007210C1"/>
    <w:rsid w:val="007276B7"/>
    <w:rsid w:val="00814D01"/>
    <w:rsid w:val="008B229A"/>
    <w:rsid w:val="008B5BFF"/>
    <w:rsid w:val="009910A9"/>
    <w:rsid w:val="009B00FC"/>
    <w:rsid w:val="009D7AB9"/>
    <w:rsid w:val="00A47B6F"/>
    <w:rsid w:val="00AB6D4F"/>
    <w:rsid w:val="00CC47CB"/>
    <w:rsid w:val="00CC74F4"/>
    <w:rsid w:val="00D54A42"/>
    <w:rsid w:val="00DF5B06"/>
    <w:rsid w:val="00E608C9"/>
    <w:rsid w:val="00EE5DB2"/>
    <w:rsid w:val="00F22B2E"/>
    <w:rsid w:val="00F2480B"/>
    <w:rsid w:val="00F37E8B"/>
    <w:rsid w:val="00FF727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210C1"/>
    <w:rPr>
      <w:color w:val="808080"/>
    </w:rPr>
  </w:style>
  <w:style w:type="paragraph" w:customStyle="1" w:styleId="0682079855254151A779EBFE09B95BD0">
    <w:name w:val="0682079855254151A779EBFE09B95BD0"/>
    <w:rsid w:val="007210C1"/>
  </w:style>
  <w:style w:type="paragraph" w:customStyle="1" w:styleId="B2F2A4C6E8DC44B8B53451CE20D057B8">
    <w:name w:val="B2F2A4C6E8DC44B8B53451CE20D057B8"/>
    <w:rsid w:val="00721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2.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18</Pages>
  <Words>3043</Words>
  <Characters>17346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20349</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CBD/SBI/6/4</dc:subject>
  <dc:creator>Steve Pei</dc:creator>
  <cp:keywords>Subsidiary Body on Implementation, third meeting (resumed), Geneva, Switzerland, 12-28 January 2022, Convention on Biological Diversity</cp:keywords>
  <dc:description/>
  <cp:lastModifiedBy>Kieran Noonan Mooney</cp:lastModifiedBy>
  <cp:revision>2</cp:revision>
  <cp:lastPrinted>2023-06-14T17:27:00Z</cp:lastPrinted>
  <dcterms:created xsi:type="dcterms:W3CDTF">2026-01-02T19:42:00Z</dcterms:created>
  <dcterms:modified xsi:type="dcterms:W3CDTF">2026-01-02T19:42:00Z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