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F9E9F50" w14:textId="77777777" w:rsidR="008A1499" w:rsidRPr="003F1A75" w:rsidRDefault="008A1499" w:rsidP="008A1499">
            <w:pPr>
              <w:pStyle w:val="AASmallLogo"/>
            </w:pPr>
          </w:p>
        </w:tc>
        <w:tc>
          <w:tcPr>
            <w:tcW w:w="1434" w:type="dxa"/>
            <w:noWrap/>
            <w:vAlign w:val="bottom"/>
          </w:tcPr>
          <w:p w14:paraId="735290C2"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188545E" w14:textId="77777777" w:rsidR="008A1499" w:rsidRPr="003F1A75" w:rsidRDefault="008A1499" w:rsidP="008A1499">
            <w:pPr>
              <w:pStyle w:val="AASmallLogo"/>
            </w:pPr>
          </w:p>
        </w:tc>
        <w:tc>
          <w:tcPr>
            <w:tcW w:w="8073" w:type="dxa"/>
            <w:vAlign w:val="bottom"/>
          </w:tcPr>
          <w:p w14:paraId="26197796" w14:textId="3CF0BA88" w:rsidR="008A1499" w:rsidRPr="003F1A75" w:rsidRDefault="008A1499" w:rsidP="003F1A75">
            <w:pPr>
              <w:pStyle w:val="ABSymbol"/>
            </w:pPr>
            <w:r w:rsidRPr="003F1A75">
              <w:rPr>
                <w:sz w:val="40"/>
              </w:rPr>
              <w:t>CBD</w:t>
            </w:r>
            <w:r w:rsidRPr="003F1A75">
              <w:t>/</w:t>
            </w:r>
            <w:r w:rsidR="00240EE6">
              <w:t>COP</w:t>
            </w:r>
            <w:r w:rsidRPr="003F1A75">
              <w:t>/</w:t>
            </w:r>
            <w:r w:rsidR="00240EE6">
              <w:t>17/</w:t>
            </w:r>
            <w:r w:rsidR="003B57EE">
              <w:t>8</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21E907A" w14:textId="77777777" w:rsidTr="008A1499">
        <w:trPr>
          <w:trHeight w:val="1814"/>
        </w:trPr>
        <w:tc>
          <w:tcPr>
            <w:tcW w:w="7370" w:type="dxa"/>
          </w:tcPr>
          <w:p w14:paraId="0B203147"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D0F2CF5" w14:textId="77777777" w:rsidR="008A1499" w:rsidRPr="003F1A75" w:rsidRDefault="008A1499" w:rsidP="008A1499">
            <w:pPr>
              <w:pStyle w:val="ACLargeLogo"/>
            </w:pPr>
          </w:p>
        </w:tc>
        <w:tc>
          <w:tcPr>
            <w:tcW w:w="3112" w:type="dxa"/>
          </w:tcPr>
          <w:p w14:paraId="7A3CADBC" w14:textId="77777777" w:rsidR="008A1499" w:rsidRPr="003F1A75" w:rsidRDefault="008A1499" w:rsidP="008A1499">
            <w:pPr>
              <w:pStyle w:val="AEDistrNormal"/>
            </w:pPr>
            <w:r w:rsidRPr="003F1A75">
              <w:t xml:space="preserve">Distr.: General </w:t>
            </w:r>
          </w:p>
          <w:p w14:paraId="04E1F385" w14:textId="3F40E3C4" w:rsidR="008A1499" w:rsidRPr="003F1A75" w:rsidRDefault="003B57EE" w:rsidP="008A1499">
            <w:pPr>
              <w:pStyle w:val="AEDistrNormal"/>
            </w:pPr>
            <w:r>
              <w:t>22</w:t>
            </w:r>
            <w:r w:rsidR="007B31AC">
              <w:t xml:space="preserve"> September </w:t>
            </w:r>
            <w:r>
              <w:t>2026</w:t>
            </w:r>
          </w:p>
          <w:p w14:paraId="6B47F048" w14:textId="77777777" w:rsidR="008A1499" w:rsidRPr="003F1A75" w:rsidRDefault="008A1499" w:rsidP="008A1499">
            <w:pPr>
              <w:pStyle w:val="AEDistrNormal6pt"/>
            </w:pPr>
            <w:r w:rsidRPr="003F1A75">
              <w:t xml:space="preserve">Original: English </w:t>
            </w:r>
          </w:p>
          <w:p w14:paraId="41D9F87C" w14:textId="77777777" w:rsidR="008A1499" w:rsidRPr="003F1A75" w:rsidRDefault="008A1499" w:rsidP="008A1499">
            <w:pPr>
              <w:pStyle w:val="AEDistrNormal6pt"/>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6B074E" w14:textId="77777777" w:rsidTr="008A1499">
        <w:trPr>
          <w:trHeight w:val="57"/>
        </w:trPr>
        <w:tc>
          <w:tcPr>
            <w:tcW w:w="6094" w:type="dxa"/>
          </w:tcPr>
          <w:p w14:paraId="1EF3FE1D"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11684FFE" w14:textId="77777777" w:rsidR="008A1499" w:rsidRPr="003F1A75" w:rsidRDefault="00240EE6" w:rsidP="008A1499">
            <w:pPr>
              <w:pStyle w:val="AFCorNBold"/>
            </w:pPr>
            <w:r>
              <w:t>Seventeen</w:t>
            </w:r>
            <w:r w:rsidR="008A1499" w:rsidRPr="003F1A75">
              <w:t xml:space="preserve">th meeting </w:t>
            </w:r>
          </w:p>
          <w:p w14:paraId="69D1724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318FD2F" w14:textId="35152BA6" w:rsidR="008A1499" w:rsidRPr="003F1A75" w:rsidRDefault="008A1499" w:rsidP="008A1499">
            <w:pPr>
              <w:pStyle w:val="AFCorNNormal"/>
            </w:pPr>
            <w:r w:rsidRPr="003F1A75">
              <w:t xml:space="preserve">Item </w:t>
            </w:r>
            <w:r w:rsidR="00F21F43">
              <w:t>20</w:t>
            </w:r>
            <w:r w:rsidRPr="003F1A75">
              <w:t xml:space="preserve"> of the provisional agenda</w:t>
            </w:r>
            <w:r w:rsidRPr="003F1A75">
              <w:rPr>
                <w:rStyle w:val="FootnoteReference"/>
              </w:rPr>
              <w:footnoteReference w:customMarkFollows="1" w:id="1"/>
              <w:t>*</w:t>
            </w:r>
            <w:r w:rsidRPr="003F1A75">
              <w:t xml:space="preserve"> </w:t>
            </w:r>
          </w:p>
          <w:p w14:paraId="10B5B830" w14:textId="2E3052FA" w:rsidR="008A1499" w:rsidRPr="003F1A75" w:rsidRDefault="00F21F43" w:rsidP="008A1499">
            <w:pPr>
              <w:pStyle w:val="AFCorNBold"/>
            </w:pPr>
            <w:r w:rsidRPr="00F21F43">
              <w:t xml:space="preserve">Multi-year programme of work of the </w:t>
            </w:r>
            <w:r w:rsidR="003B57EE">
              <w:br/>
            </w:r>
            <w:r w:rsidRPr="00F21F43">
              <w:t>Conference of the Parties</w:t>
            </w:r>
          </w:p>
        </w:tc>
        <w:tc>
          <w:tcPr>
            <w:tcW w:w="4388" w:type="dxa"/>
          </w:tcPr>
          <w:p w14:paraId="2667C130" w14:textId="77777777" w:rsidR="008A1499" w:rsidRPr="003F1A75" w:rsidRDefault="008A1499" w:rsidP="008A1499">
            <w:pPr>
              <w:pStyle w:val="CBDNormal"/>
              <w:jc w:val="left"/>
            </w:pPr>
          </w:p>
        </w:tc>
      </w:tr>
    </w:tbl>
    <w:p w14:paraId="2604365F" w14:textId="1D726440" w:rsidR="00C9161D" w:rsidRPr="003F1A75" w:rsidRDefault="00000000" w:rsidP="00A111D1">
      <w:pPr>
        <w:pStyle w:val="CBDTitle"/>
        <w:rPr>
          <w:caps/>
        </w:rPr>
      </w:pPr>
      <w:sdt>
        <w:sdtPr>
          <w:alias w:val="Title"/>
          <w:tag w:val=""/>
          <w:id w:val="772832786"/>
          <w:placeholder>
            <w:docPart w:val="509A362C526D422BB1FD36D9763CA25F"/>
          </w:placeholder>
          <w:dataBinding w:prefixMappings="xmlns:ns0='http://purl.org/dc/elements/1.1/' xmlns:ns1='http://schemas.openxmlformats.org/package/2006/metadata/core-properties' " w:xpath="/ns1:coreProperties[1]/ns0:title[1]" w:storeItemID="{6C3C8BC8-F283-45AE-878A-BAB7291924A1}"/>
          <w:text/>
        </w:sdtPr>
        <w:sdtContent>
          <w:r w:rsidR="00D647A3" w:rsidRPr="001C36B3">
            <w:t>Multi-year programme of work of the Conference of the Parties</w:t>
          </w:r>
        </w:sdtContent>
      </w:sdt>
      <w:r w:rsidR="00F747E0" w:rsidRPr="00F747E0">
        <w:rPr>
          <w:rStyle w:val="FootnoteReference"/>
        </w:rPr>
        <w:footnoteReference w:customMarkFollows="1" w:id="2"/>
        <w:sym w:font="Symbol" w:char="F02A"/>
      </w:r>
      <w:r w:rsidR="00F747E0" w:rsidRPr="00F747E0">
        <w:rPr>
          <w:rStyle w:val="FootnoteReference"/>
        </w:rPr>
        <w:sym w:font="Symbol" w:char="F02A"/>
      </w:r>
      <w:r w:rsidR="00105372" w:rsidRPr="003F1A75">
        <w:rPr>
          <w:caps/>
        </w:rPr>
        <w:t xml:space="preserve"> </w:t>
      </w:r>
    </w:p>
    <w:p w14:paraId="0AA697E2" w14:textId="77777777" w:rsidR="00F6586C" w:rsidRPr="003F1A75" w:rsidRDefault="0030169D" w:rsidP="00A111D1">
      <w:pPr>
        <w:pStyle w:val="CBDSubTitle"/>
      </w:pPr>
      <w:r w:rsidRPr="003F1A75">
        <w:t xml:space="preserve">Note by the </w:t>
      </w:r>
      <w:r w:rsidR="007E0F8A" w:rsidRPr="003F1A75">
        <w:t>Secretariat</w:t>
      </w:r>
    </w:p>
    <w:p w14:paraId="341D6383" w14:textId="30597288" w:rsidR="00C9161D" w:rsidRPr="003F1A75" w:rsidRDefault="00A111D1" w:rsidP="003B57EE">
      <w:pPr>
        <w:pStyle w:val="CBDH1"/>
      </w:pPr>
      <w:r w:rsidRPr="003F1A75">
        <w:t>I.</w:t>
      </w:r>
      <w:r w:rsidRPr="003F1A75">
        <w:tab/>
      </w:r>
      <w:r w:rsidR="00296B33" w:rsidRPr="003B57EE">
        <w:t>Introduction</w:t>
      </w:r>
    </w:p>
    <w:p w14:paraId="2DC76C1D" w14:textId="77777777" w:rsidR="00304695" w:rsidRPr="008C5936" w:rsidRDefault="00234993" w:rsidP="00234993">
      <w:pPr>
        <w:pStyle w:val="CBDNormalNumber"/>
      </w:pPr>
      <w:r>
        <w:t xml:space="preserve">The Conference of the Parties has periodically adopted multi-year programmes of work to guide its consideration of issues at its upcoming meetings. Following the adoption of the </w:t>
      </w:r>
      <w:r w:rsidRPr="001C2E7C">
        <w:t xml:space="preserve">first Strategic Plan and the 2010 Biodiversity Target, </w:t>
      </w:r>
      <w:r>
        <w:t xml:space="preserve">the multi-year programme of work </w:t>
      </w:r>
      <w:r w:rsidR="004C341A">
        <w:t xml:space="preserve">has been evolved </w:t>
      </w:r>
      <w:r>
        <w:t>towards a more strategic process</w:t>
      </w:r>
      <w:r w:rsidR="00394049">
        <w:t>, which was further re</w:t>
      </w:r>
      <w:r w:rsidR="00304695">
        <w:t xml:space="preserve">inforced after </w:t>
      </w:r>
      <w:r w:rsidR="00304695">
        <w:rPr>
          <w:lang w:val="en-US"/>
        </w:rPr>
        <w:t xml:space="preserve">the </w:t>
      </w:r>
      <w:r w:rsidRPr="007A6E4C">
        <w:rPr>
          <w:lang w:val="en-US"/>
        </w:rPr>
        <w:t>adoption</w:t>
      </w:r>
      <w:r>
        <w:rPr>
          <w:lang w:val="en-US"/>
        </w:rPr>
        <w:t xml:space="preserve"> of the </w:t>
      </w:r>
      <w:r w:rsidR="00304695">
        <w:rPr>
          <w:lang w:val="en-US"/>
        </w:rPr>
        <w:t>Kunming-Montreal G</w:t>
      </w:r>
      <w:r>
        <w:rPr>
          <w:lang w:val="en-US"/>
        </w:rPr>
        <w:t xml:space="preserve">lobal </w:t>
      </w:r>
      <w:r w:rsidR="00304695">
        <w:rPr>
          <w:lang w:val="en-US"/>
        </w:rPr>
        <w:t>B</w:t>
      </w:r>
      <w:r>
        <w:rPr>
          <w:lang w:val="en-US"/>
        </w:rPr>
        <w:t xml:space="preserve">iodiversity </w:t>
      </w:r>
      <w:r w:rsidR="00304695">
        <w:rPr>
          <w:lang w:val="en-US"/>
        </w:rPr>
        <w:t>F</w:t>
      </w:r>
      <w:r>
        <w:rPr>
          <w:lang w:val="en-US"/>
        </w:rPr>
        <w:t>ramework at the fifteenth meeting of the Conference of the Parties</w:t>
      </w:r>
      <w:r w:rsidR="00304695">
        <w:rPr>
          <w:lang w:val="en-US"/>
        </w:rPr>
        <w:t>.</w:t>
      </w:r>
    </w:p>
    <w:p w14:paraId="328525CB" w14:textId="24DA055B" w:rsidR="00304695" w:rsidRPr="008B10BB" w:rsidRDefault="00304695" w:rsidP="00304695">
      <w:pPr>
        <w:pStyle w:val="CBDNormalNumber"/>
      </w:pPr>
      <w:r w:rsidRPr="008B10BB">
        <w:t xml:space="preserve">In its decision </w:t>
      </w:r>
      <w:hyperlink r:id="rId15" w:history="1">
        <w:r w:rsidRPr="00E77B5F">
          <w:rPr>
            <w:rStyle w:val="Hyperlink"/>
          </w:rPr>
          <w:t>15/33</w:t>
        </w:r>
      </w:hyperlink>
      <w:r w:rsidRPr="008B10BB">
        <w:t xml:space="preserve">, the </w:t>
      </w:r>
      <w:r w:rsidRPr="00E77B5F">
        <w:t xml:space="preserve">Conference of the Parties to the Convention </w:t>
      </w:r>
      <w:r w:rsidRPr="008B10BB">
        <w:t xml:space="preserve">noted that it would review progress in the implementation of the Convention and the </w:t>
      </w:r>
      <w:r w:rsidRPr="00E77B5F">
        <w:t>Kunming-Montreal Global Biodiversity Framework</w:t>
      </w:r>
      <w:r w:rsidRPr="008B10BB">
        <w:t xml:space="preserve"> at each of its meetings up to 2030</w:t>
      </w:r>
      <w:r w:rsidR="009B18EC">
        <w:t>.</w:t>
      </w:r>
      <w:r w:rsidRPr="008B10BB">
        <w:t xml:space="preserve"> </w:t>
      </w:r>
    </w:p>
    <w:p w14:paraId="65AE6DF3" w14:textId="50849019" w:rsidR="00234993" w:rsidRDefault="00234993" w:rsidP="00234993">
      <w:pPr>
        <w:pStyle w:val="CBDNormalNumber"/>
      </w:pPr>
      <w:r>
        <w:rPr>
          <w:lang w:val="en-US"/>
        </w:rPr>
        <w:t xml:space="preserve"> </w:t>
      </w:r>
      <w:r w:rsidR="009B18EC" w:rsidRPr="009B18EC">
        <w:rPr>
          <w:lang w:val="en-US"/>
        </w:rPr>
        <w:t xml:space="preserve">In its decision 16/36, the Conference of the Parties requested the Executive Secretary, under the guidance of its Bureau, to prepare the list of issues in relation to the multi-year </w:t>
      </w:r>
      <w:proofErr w:type="spellStart"/>
      <w:r w:rsidR="009B18EC" w:rsidRPr="009B18EC">
        <w:rPr>
          <w:lang w:val="en-US"/>
        </w:rPr>
        <w:t>programme</w:t>
      </w:r>
      <w:proofErr w:type="spellEnd"/>
      <w:r w:rsidR="009B18EC" w:rsidRPr="009B18EC">
        <w:rPr>
          <w:lang w:val="en-US"/>
        </w:rPr>
        <w:t xml:space="preserve"> of work of the Conference of the Parties for consideration at the present meeting, with a view to reviewing and updating the multi-year </w:t>
      </w:r>
      <w:proofErr w:type="spellStart"/>
      <w:r w:rsidR="009B18EC" w:rsidRPr="009B18EC">
        <w:rPr>
          <w:lang w:val="en-US"/>
        </w:rPr>
        <w:t>programme</w:t>
      </w:r>
      <w:proofErr w:type="spellEnd"/>
      <w:r w:rsidR="009B18EC" w:rsidRPr="009B18EC">
        <w:rPr>
          <w:lang w:val="en-US"/>
        </w:rPr>
        <w:t xml:space="preserve"> of work up to 2030.</w:t>
      </w:r>
    </w:p>
    <w:p w14:paraId="0E834189" w14:textId="6CC99E1C" w:rsidR="00370EB2" w:rsidRPr="008C5936" w:rsidRDefault="00005302" w:rsidP="006031A3">
      <w:pPr>
        <w:pStyle w:val="CBDNormalNumber"/>
        <w:keepNext/>
        <w:rPr>
          <w:rFonts w:eastAsia="Times New Roman"/>
          <w:sz w:val="18"/>
          <w:szCs w:val="24"/>
        </w:rPr>
      </w:pPr>
      <w:r>
        <w:t xml:space="preserve">The list </w:t>
      </w:r>
      <w:r w:rsidR="00D140A2">
        <w:t xml:space="preserve">of issues </w:t>
      </w:r>
      <w:r w:rsidR="00467A28">
        <w:t>related</w:t>
      </w:r>
      <w:r w:rsidR="004C2D1C">
        <w:t xml:space="preserve"> to the multi-year programme of work</w:t>
      </w:r>
      <w:r w:rsidR="000060C4">
        <w:t xml:space="preserve"> is </w:t>
      </w:r>
      <w:r w:rsidR="00D140A2">
        <w:t xml:space="preserve">presented in </w:t>
      </w:r>
      <w:r w:rsidR="00FE487C">
        <w:t xml:space="preserve">the </w:t>
      </w:r>
      <w:r w:rsidR="00D140A2">
        <w:t xml:space="preserve">annex to </w:t>
      </w:r>
      <w:r w:rsidR="00467A28">
        <w:t xml:space="preserve">the draft decision contained in </w:t>
      </w:r>
      <w:r w:rsidR="00467A28" w:rsidRPr="00467A28">
        <w:t>section</w:t>
      </w:r>
      <w:r w:rsidR="00467A28">
        <w:t xml:space="preserve"> III of </w:t>
      </w:r>
      <w:r w:rsidR="00D140A2" w:rsidRPr="00467A28">
        <w:t>th</w:t>
      </w:r>
      <w:r w:rsidR="00D24976" w:rsidRPr="00467A28">
        <w:t>e</w:t>
      </w:r>
      <w:r w:rsidR="00D24976">
        <w:t xml:space="preserve"> present</w:t>
      </w:r>
      <w:r w:rsidR="00D140A2">
        <w:t xml:space="preserve"> note</w:t>
      </w:r>
      <w:r w:rsidR="000060C4">
        <w:t xml:space="preserve"> </w:t>
      </w:r>
      <w:r w:rsidR="00FF7547">
        <w:t xml:space="preserve">and </w:t>
      </w:r>
      <w:r w:rsidR="00370EB2">
        <w:t xml:space="preserve">was prepared based on the </w:t>
      </w:r>
      <w:r w:rsidR="0045053B">
        <w:t>analysis</w:t>
      </w:r>
      <w:r w:rsidR="00370EB2">
        <w:t xml:space="preserve"> of the following:</w:t>
      </w:r>
    </w:p>
    <w:p w14:paraId="6D672E63" w14:textId="327A31BA" w:rsidR="00B167C2" w:rsidRPr="006D556D" w:rsidRDefault="002B27EF" w:rsidP="00622E9C">
      <w:pPr>
        <w:pStyle w:val="CBDNormalNumber"/>
        <w:numPr>
          <w:ilvl w:val="1"/>
          <w:numId w:val="7"/>
        </w:numPr>
      </w:pPr>
      <w:r>
        <w:t xml:space="preserve">Relevant </w:t>
      </w:r>
      <w:r w:rsidR="72D9D20C">
        <w:t xml:space="preserve">decisions from the fifteenth and sixteenth </w:t>
      </w:r>
      <w:r w:rsidR="00D24976">
        <w:t xml:space="preserve">meetings of the </w:t>
      </w:r>
      <w:r w:rsidR="72D9D20C">
        <w:t xml:space="preserve">Conference of the Parties </w:t>
      </w:r>
      <w:r w:rsidR="00467A28">
        <w:t xml:space="preserve">that </w:t>
      </w:r>
      <w:r w:rsidR="72D9D20C">
        <w:t>include specific work for the Conference of the Parties</w:t>
      </w:r>
      <w:r w:rsidR="005079B2">
        <w:t xml:space="preserve"> at its eighteenth or nineteenth meetings,</w:t>
      </w:r>
      <w:r w:rsidR="00E9756D">
        <w:t xml:space="preserve"> </w:t>
      </w:r>
      <w:r w:rsidR="002D1701">
        <w:t>to be supported by</w:t>
      </w:r>
      <w:r w:rsidR="00E9756D">
        <w:t xml:space="preserve"> the work </w:t>
      </w:r>
      <w:r w:rsidR="002D1701">
        <w:t>of</w:t>
      </w:r>
      <w:r w:rsidR="00E9756D">
        <w:t xml:space="preserve"> relevant subsidiary bodi</w:t>
      </w:r>
      <w:r w:rsidR="00B167C2">
        <w:t>es</w:t>
      </w:r>
      <w:r w:rsidR="00AB1A2A">
        <w:t xml:space="preserve"> as well as the Secretariat</w:t>
      </w:r>
      <w:r w:rsidR="00B167C2">
        <w:t xml:space="preserve">, as </w:t>
      </w:r>
      <w:r w:rsidR="006D556D">
        <w:t xml:space="preserve">summarized in </w:t>
      </w:r>
      <w:r w:rsidR="00467A28">
        <w:t xml:space="preserve">the </w:t>
      </w:r>
      <w:r w:rsidR="006D556D">
        <w:t>annex to th</w:t>
      </w:r>
      <w:r w:rsidR="00D24976">
        <w:t>e present</w:t>
      </w:r>
      <w:r w:rsidR="006D556D">
        <w:t xml:space="preserve"> note</w:t>
      </w:r>
      <w:r w:rsidR="00AB1A2A" w:rsidRPr="006D556D">
        <w:t xml:space="preserve">; </w:t>
      </w:r>
    </w:p>
    <w:p w14:paraId="2516A2E8" w14:textId="7B322FDB" w:rsidR="34B29CFA" w:rsidRDefault="002B27EF" w:rsidP="006031A3">
      <w:pPr>
        <w:pStyle w:val="CBDNormalNumber"/>
        <w:numPr>
          <w:ilvl w:val="1"/>
          <w:numId w:val="7"/>
        </w:numPr>
      </w:pPr>
      <w:r>
        <w:t xml:space="preserve">Relevant </w:t>
      </w:r>
      <w:r w:rsidR="0051465A" w:rsidRPr="006D556D">
        <w:t>draft decisions for consideration by the Conference of the Parties at the present meeting, which include specific work for the Conference of the Parties</w:t>
      </w:r>
      <w:r w:rsidR="005079B2" w:rsidRPr="006D556D">
        <w:t xml:space="preserve"> at its eighteenth or nineteenth meetings</w:t>
      </w:r>
      <w:r w:rsidR="0051465A" w:rsidRPr="006D556D">
        <w:t xml:space="preserve">, </w:t>
      </w:r>
      <w:r w:rsidR="002D1701" w:rsidRPr="006D556D">
        <w:t>to be support</w:t>
      </w:r>
      <w:r w:rsidR="00644589">
        <w:t>ed</w:t>
      </w:r>
      <w:r w:rsidR="002D1701" w:rsidRPr="006D556D">
        <w:t xml:space="preserve"> by</w:t>
      </w:r>
      <w:r w:rsidR="0051465A" w:rsidRPr="006D556D">
        <w:t xml:space="preserve"> the work </w:t>
      </w:r>
      <w:r w:rsidR="002D1701" w:rsidRPr="006D556D">
        <w:t>of</w:t>
      </w:r>
      <w:r w:rsidR="0051465A" w:rsidRPr="006D556D">
        <w:t xml:space="preserve"> relevant subsidiary bodies</w:t>
      </w:r>
      <w:r w:rsidR="00AB1A2A" w:rsidRPr="006D556D">
        <w:t xml:space="preserve"> as well as the Secretariat</w:t>
      </w:r>
      <w:r w:rsidR="0051465A" w:rsidRPr="006D556D">
        <w:t xml:space="preserve">, </w:t>
      </w:r>
      <w:r w:rsidR="00046724">
        <w:t xml:space="preserve">as summarized in </w:t>
      </w:r>
      <w:r w:rsidR="00467A28">
        <w:t xml:space="preserve">the </w:t>
      </w:r>
      <w:r w:rsidR="00046724">
        <w:t>annex</w:t>
      </w:r>
      <w:r w:rsidR="00467A28">
        <w:t xml:space="preserve"> to the present note</w:t>
      </w:r>
      <w:r w:rsidR="0051465A" w:rsidRPr="006D556D">
        <w:t>.</w:t>
      </w:r>
    </w:p>
    <w:p w14:paraId="48DDFA47" w14:textId="4F62CC69" w:rsidR="007B29FB" w:rsidRDefault="00A4276B" w:rsidP="00AA7EA7">
      <w:pPr>
        <w:pStyle w:val="CBDNormalNumber"/>
      </w:pPr>
      <w:r>
        <w:lastRenderedPageBreak/>
        <w:t xml:space="preserve">Section II below provides </w:t>
      </w:r>
      <w:r w:rsidR="00A52A91">
        <w:t>the</w:t>
      </w:r>
      <w:r w:rsidR="007B29FB" w:rsidRPr="00C40587">
        <w:t xml:space="preserve"> rationale for</w:t>
      </w:r>
      <w:r w:rsidR="009F4F5E">
        <w:t xml:space="preserve"> the</w:t>
      </w:r>
      <w:r w:rsidR="00A52A91">
        <w:t xml:space="preserve"> organization of the</w:t>
      </w:r>
      <w:r w:rsidR="009F4F5E">
        <w:t xml:space="preserve"> list of issues </w:t>
      </w:r>
      <w:r w:rsidR="002F1543">
        <w:t xml:space="preserve">as a basis for </w:t>
      </w:r>
      <w:r w:rsidR="007B29FB" w:rsidRPr="00C40587">
        <w:t>the multi-year programme of work</w:t>
      </w:r>
      <w:r w:rsidR="47FC0BBC">
        <w:t xml:space="preserve"> </w:t>
      </w:r>
      <w:r w:rsidR="00650729">
        <w:t xml:space="preserve">of the Conference of the </w:t>
      </w:r>
      <w:r w:rsidR="00BB217F">
        <w:t>P</w:t>
      </w:r>
      <w:r w:rsidR="00650729">
        <w:t>arties</w:t>
      </w:r>
      <w:r w:rsidR="00BB217F">
        <w:t>.</w:t>
      </w:r>
      <w:r w:rsidR="003165B6">
        <w:t xml:space="preserve"> Section III </w:t>
      </w:r>
      <w:r w:rsidR="007B29FB" w:rsidRPr="00C40587">
        <w:t>sets out the draft decision</w:t>
      </w:r>
      <w:r w:rsidR="007A0669">
        <w:t xml:space="preserve"> for consideration by the Conference of the Parties</w:t>
      </w:r>
      <w:r w:rsidR="007B29FB" w:rsidRPr="00C40587">
        <w:t>.</w:t>
      </w:r>
    </w:p>
    <w:p w14:paraId="367E11F5" w14:textId="16478AB7" w:rsidR="0093169E" w:rsidRPr="003F1A75" w:rsidRDefault="00CE4BE6" w:rsidP="00283661">
      <w:pPr>
        <w:pStyle w:val="CBDH2"/>
      </w:pPr>
      <w:r>
        <w:t>II</w:t>
      </w:r>
      <w:r w:rsidR="00A111D1" w:rsidRPr="003F1A75">
        <w:t>.</w:t>
      </w:r>
      <w:r w:rsidR="00A111D1" w:rsidRPr="003F1A75">
        <w:tab/>
      </w:r>
      <w:r w:rsidR="00274ADC">
        <w:t>Strategic approach for the organization of the multi</w:t>
      </w:r>
      <w:r w:rsidR="00D24976">
        <w:t>-</w:t>
      </w:r>
      <w:r w:rsidR="00274ADC">
        <w:t>year programme of work</w:t>
      </w:r>
    </w:p>
    <w:p w14:paraId="77569BC7" w14:textId="03380D4C" w:rsidR="00C46DBF" w:rsidRDefault="00683462" w:rsidP="00C46DBF">
      <w:pPr>
        <w:pStyle w:val="CBDNormalNumber"/>
        <w:rPr>
          <w:lang w:val="en-US"/>
        </w:rPr>
      </w:pPr>
      <w:r w:rsidRPr="008C5936">
        <w:t xml:space="preserve">With the adoption of the </w:t>
      </w:r>
      <w:r w:rsidRPr="00E85128">
        <w:t xml:space="preserve">Kunming-Montreal </w:t>
      </w:r>
      <w:r w:rsidRPr="00E85128">
        <w:rPr>
          <w:lang w:val="en-US"/>
        </w:rPr>
        <w:t xml:space="preserve">Global Biodiversity Framework, </w:t>
      </w:r>
      <w:r w:rsidRPr="008C5936">
        <w:t>t</w:t>
      </w:r>
      <w:r w:rsidR="00036462" w:rsidRPr="008C5936">
        <w:t>he Conference of the Parties</w:t>
      </w:r>
      <w:r w:rsidRPr="008C5936">
        <w:t xml:space="preserve">, in its decision </w:t>
      </w:r>
      <w:hyperlink r:id="rId16" w:history="1">
        <w:r w:rsidRPr="002E439B">
          <w:rPr>
            <w:rStyle w:val="Hyperlink"/>
          </w:rPr>
          <w:t>15/4</w:t>
        </w:r>
      </w:hyperlink>
      <w:r w:rsidRPr="008C5936">
        <w:t>,</w:t>
      </w:r>
      <w:r w:rsidR="00036462" w:rsidRPr="008C5936">
        <w:t xml:space="preserve"> d</w:t>
      </w:r>
      <w:proofErr w:type="spellStart"/>
      <w:r w:rsidR="00036462" w:rsidRPr="008C5936">
        <w:rPr>
          <w:lang w:val="en-US"/>
        </w:rPr>
        <w:t>ecided</w:t>
      </w:r>
      <w:proofErr w:type="spellEnd"/>
      <w:r w:rsidR="00036462" w:rsidRPr="00E85128">
        <w:rPr>
          <w:lang w:val="en-US"/>
        </w:rPr>
        <w:t xml:space="preserve"> that the Framework should be </w:t>
      </w:r>
      <w:r w:rsidR="00036462" w:rsidRPr="008C5936">
        <w:rPr>
          <w:lang w:val="en-US"/>
        </w:rPr>
        <w:t xml:space="preserve">used as a strategic </w:t>
      </w:r>
      <w:r w:rsidR="00036462" w:rsidRPr="008C5936">
        <w:rPr>
          <w:color w:val="000000" w:themeColor="text1"/>
          <w:lang w:val="en-US"/>
        </w:rPr>
        <w:t>plan</w:t>
      </w:r>
      <w:r w:rsidR="00036462" w:rsidRPr="008C5936">
        <w:rPr>
          <w:color w:val="000000" w:themeColor="text1"/>
          <w:lang w:val="en-US" w:eastAsia="zh-CN"/>
        </w:rPr>
        <w:t xml:space="preserve"> for the implementation of</w:t>
      </w:r>
      <w:r w:rsidR="00036462" w:rsidRPr="008C5936">
        <w:rPr>
          <w:color w:val="000000" w:themeColor="text1"/>
          <w:lang w:val="en-US"/>
        </w:rPr>
        <w:t xml:space="preserve"> the Convention </w:t>
      </w:r>
      <w:r w:rsidR="00036462" w:rsidRPr="008C5936">
        <w:rPr>
          <w:lang w:val="en-US"/>
        </w:rPr>
        <w:t>and its Protocol</w:t>
      </w:r>
      <w:r w:rsidR="00036462" w:rsidRPr="00E85128">
        <w:rPr>
          <w:lang w:val="en-US"/>
        </w:rPr>
        <w:t>s, its bodies and its Secretariat over the period 2022</w:t>
      </w:r>
      <w:r w:rsidR="00036462" w:rsidRPr="00E85128">
        <w:rPr>
          <w:snapToGrid w:val="0"/>
        </w:rPr>
        <w:t>–</w:t>
      </w:r>
      <w:r w:rsidR="00036462" w:rsidRPr="00E85128">
        <w:rPr>
          <w:lang w:val="en-US"/>
        </w:rPr>
        <w:t>2030</w:t>
      </w:r>
      <w:r w:rsidR="00E85128" w:rsidRPr="00E85128">
        <w:rPr>
          <w:lang w:val="en-US"/>
        </w:rPr>
        <w:t>.</w:t>
      </w:r>
      <w:r w:rsidR="00036462" w:rsidRPr="00E85128">
        <w:rPr>
          <w:lang w:val="en-US"/>
        </w:rPr>
        <w:t xml:space="preserve"> </w:t>
      </w:r>
      <w:r w:rsidR="00626290">
        <w:rPr>
          <w:lang w:val="en-US"/>
        </w:rPr>
        <w:t xml:space="preserve">The Framework therefore guides the strategic approach for the </w:t>
      </w:r>
      <w:r w:rsidR="009E40D9">
        <w:rPr>
          <w:lang w:val="en-US"/>
        </w:rPr>
        <w:t>development of the multi</w:t>
      </w:r>
      <w:r w:rsidR="00C50799">
        <w:rPr>
          <w:lang w:val="en-US"/>
        </w:rPr>
        <w:t>-</w:t>
      </w:r>
      <w:r w:rsidR="009E40D9">
        <w:rPr>
          <w:lang w:val="en-US"/>
        </w:rPr>
        <w:t xml:space="preserve">year </w:t>
      </w:r>
      <w:proofErr w:type="spellStart"/>
      <w:r w:rsidR="009E40D9">
        <w:rPr>
          <w:lang w:val="en-US"/>
        </w:rPr>
        <w:t>programme</w:t>
      </w:r>
      <w:proofErr w:type="spellEnd"/>
      <w:r w:rsidR="009E40D9">
        <w:rPr>
          <w:lang w:val="en-US"/>
        </w:rPr>
        <w:t xml:space="preserve"> of work for the Conference of the Parties</w:t>
      </w:r>
      <w:r w:rsidR="00550D53">
        <w:rPr>
          <w:lang w:val="en-US"/>
        </w:rPr>
        <w:t xml:space="preserve">. </w:t>
      </w:r>
    </w:p>
    <w:p w14:paraId="6AACA477" w14:textId="7A8A180D" w:rsidR="00550D53" w:rsidRDefault="0001520E" w:rsidP="00C46DBF">
      <w:pPr>
        <w:pStyle w:val="CBDNormalNumber"/>
        <w:rPr>
          <w:lang w:val="en-US"/>
        </w:rPr>
      </w:pPr>
      <w:r>
        <w:rPr>
          <w:lang w:val="en-US"/>
        </w:rPr>
        <w:t>It should be also noted that, w</w:t>
      </w:r>
      <w:r w:rsidR="00550D53">
        <w:rPr>
          <w:lang w:val="en-US"/>
        </w:rPr>
        <w:t>ith the establishment</w:t>
      </w:r>
      <w:r>
        <w:rPr>
          <w:lang w:val="en-US"/>
        </w:rPr>
        <w:t xml:space="preserve"> </w:t>
      </w:r>
      <w:r w:rsidR="00550D53">
        <w:rPr>
          <w:lang w:val="en-US"/>
        </w:rPr>
        <w:t xml:space="preserve">of </w:t>
      </w:r>
      <w:r w:rsidR="00BD5A80">
        <w:rPr>
          <w:lang w:val="en-US"/>
        </w:rPr>
        <w:t>the</w:t>
      </w:r>
      <w:r w:rsidR="00BD5A80" w:rsidRPr="001A2CCC">
        <w:t xml:space="preserve"> </w:t>
      </w:r>
      <w:r w:rsidR="00BD5A80">
        <w:t>S</w:t>
      </w:r>
      <w:r w:rsidR="00BD5A80" w:rsidRPr="001A2CCC">
        <w:t xml:space="preserve">ubsidiary </w:t>
      </w:r>
      <w:r w:rsidR="00BD5A80">
        <w:t>B</w:t>
      </w:r>
      <w:r w:rsidR="00BD5A80" w:rsidRPr="001A2CCC">
        <w:t xml:space="preserve">ody on Article 8(j) and </w:t>
      </w:r>
      <w:r w:rsidR="00E15140">
        <w:t>O</w:t>
      </w:r>
      <w:r w:rsidR="00BD5A80" w:rsidRPr="001A2CCC">
        <w:t xml:space="preserve">ther </w:t>
      </w:r>
      <w:r w:rsidR="00E15140">
        <w:t>P</w:t>
      </w:r>
      <w:r w:rsidR="00BD5A80" w:rsidRPr="001A2CCC">
        <w:t xml:space="preserve">rovisions of the Convention on Biological Diversity </w:t>
      </w:r>
      <w:r w:rsidR="0041130D">
        <w:t>R</w:t>
      </w:r>
      <w:r w:rsidR="00BD5A80" w:rsidRPr="001A2CCC">
        <w:t xml:space="preserve">elated to </w:t>
      </w:r>
      <w:r w:rsidR="0041130D">
        <w:t>I</w:t>
      </w:r>
      <w:r w:rsidR="00BD5A80" w:rsidRPr="001A2CCC">
        <w:t xml:space="preserve">ndigenous </w:t>
      </w:r>
      <w:r w:rsidR="0041130D">
        <w:t>P</w:t>
      </w:r>
      <w:r w:rsidR="00BD5A80" w:rsidRPr="001A2CCC">
        <w:t xml:space="preserve">eoples and </w:t>
      </w:r>
      <w:r w:rsidR="0041130D">
        <w:t>L</w:t>
      </w:r>
      <w:r w:rsidR="00BD5A80" w:rsidRPr="001A2CCC">
        <w:t xml:space="preserve">ocal </w:t>
      </w:r>
      <w:r w:rsidR="0041130D">
        <w:t>C</w:t>
      </w:r>
      <w:r w:rsidR="00BD5A80" w:rsidRPr="001A2CCC">
        <w:t>ommunities</w:t>
      </w:r>
      <w:r>
        <w:t xml:space="preserve"> </w:t>
      </w:r>
      <w:r w:rsidR="00D23D7D">
        <w:t xml:space="preserve">through </w:t>
      </w:r>
      <w:r>
        <w:t xml:space="preserve">decision </w:t>
      </w:r>
      <w:hyperlink r:id="rId17" w:history="1">
        <w:r w:rsidRPr="004D5900">
          <w:rPr>
            <w:rStyle w:val="Hyperlink"/>
          </w:rPr>
          <w:t>16/5</w:t>
        </w:r>
      </w:hyperlink>
      <w:r w:rsidR="00BD5A80" w:rsidRPr="001A2CCC">
        <w:t>,</w:t>
      </w:r>
      <w:r w:rsidR="00D23D7D">
        <w:t xml:space="preserve"> the Conference of the Parties</w:t>
      </w:r>
      <w:r w:rsidR="003A219E">
        <w:t>,</w:t>
      </w:r>
      <w:r w:rsidR="00D23D7D">
        <w:t xml:space="preserve"> from the present meeting</w:t>
      </w:r>
      <w:r w:rsidR="003A219E">
        <w:t>,</w:t>
      </w:r>
      <w:r w:rsidR="00D23D7D">
        <w:t xml:space="preserve"> receives the </w:t>
      </w:r>
      <w:r w:rsidR="005177FD">
        <w:t xml:space="preserve">inputs from three subsidiary bodies, which </w:t>
      </w:r>
      <w:r w:rsidR="00774C25">
        <w:t>increases the overall work scope.</w:t>
      </w:r>
    </w:p>
    <w:p w14:paraId="5B20B7C4" w14:textId="388EA4AA" w:rsidR="0067643A" w:rsidRDefault="00550D53" w:rsidP="0067643A">
      <w:pPr>
        <w:pStyle w:val="CBDNormalNumber"/>
        <w:rPr>
          <w:lang w:val="en-US"/>
        </w:rPr>
      </w:pPr>
      <w:r>
        <w:rPr>
          <w:lang w:val="en-US"/>
        </w:rPr>
        <w:t>Moreover, w</w:t>
      </w:r>
      <w:r w:rsidR="00C46DBF" w:rsidRPr="00C46DBF">
        <w:rPr>
          <w:lang w:val="en-US"/>
        </w:rPr>
        <w:t xml:space="preserve">hile the multi-year </w:t>
      </w:r>
      <w:proofErr w:type="spellStart"/>
      <w:r w:rsidR="00C46DBF" w:rsidRPr="00C46DBF">
        <w:rPr>
          <w:lang w:val="en-US"/>
        </w:rPr>
        <w:t>programme</w:t>
      </w:r>
      <w:proofErr w:type="spellEnd"/>
      <w:r w:rsidR="00C46DBF" w:rsidRPr="00C46DBF">
        <w:rPr>
          <w:lang w:val="en-US"/>
        </w:rPr>
        <w:t xml:space="preserve"> of work would be guided primarily by work already decided upon, or to be decided at this meeting, by the Conference of the Parties, as summarized in </w:t>
      </w:r>
      <w:r w:rsidR="0011212F">
        <w:rPr>
          <w:lang w:val="en-US"/>
        </w:rPr>
        <w:t xml:space="preserve">the </w:t>
      </w:r>
      <w:r w:rsidR="00C46DBF" w:rsidRPr="00C46DBF">
        <w:rPr>
          <w:lang w:val="en-US"/>
        </w:rPr>
        <w:t>annex</w:t>
      </w:r>
      <w:r w:rsidR="00917634">
        <w:rPr>
          <w:lang w:val="en-US"/>
        </w:rPr>
        <w:t xml:space="preserve"> </w:t>
      </w:r>
      <w:r w:rsidR="00C46DBF" w:rsidRPr="00C46DBF">
        <w:rPr>
          <w:lang w:val="en-US"/>
        </w:rPr>
        <w:t xml:space="preserve">to the present note, the following aspects should be taken into account in finalizing the </w:t>
      </w:r>
      <w:proofErr w:type="spellStart"/>
      <w:r w:rsidR="00C46DBF" w:rsidRPr="00C46DBF">
        <w:rPr>
          <w:lang w:val="en-US"/>
        </w:rPr>
        <w:t>programme</w:t>
      </w:r>
      <w:proofErr w:type="spellEnd"/>
      <w:r w:rsidR="00C46DBF" w:rsidRPr="00C46DBF">
        <w:rPr>
          <w:lang w:val="en-US"/>
        </w:rPr>
        <w:t>: (</w:t>
      </w:r>
      <w:r w:rsidR="002E439B">
        <w:rPr>
          <w:lang w:val="en-US"/>
        </w:rPr>
        <w:t>a</w:t>
      </w:r>
      <w:r w:rsidR="00C46DBF" w:rsidRPr="00C46DBF">
        <w:rPr>
          <w:lang w:val="en-US"/>
        </w:rPr>
        <w:t>) the flexibility needed to address additional issues and opportunities</w:t>
      </w:r>
      <w:r w:rsidR="004D21A7">
        <w:rPr>
          <w:lang w:val="en-US"/>
        </w:rPr>
        <w:t xml:space="preserve"> that may emerge</w:t>
      </w:r>
      <w:r w:rsidR="00C46DBF" w:rsidRPr="00C46DBF">
        <w:rPr>
          <w:lang w:val="en-US"/>
        </w:rPr>
        <w:t>; (</w:t>
      </w:r>
      <w:r w:rsidR="002E439B">
        <w:rPr>
          <w:lang w:val="en-US"/>
        </w:rPr>
        <w:t>b</w:t>
      </w:r>
      <w:r w:rsidR="00C46DBF" w:rsidRPr="00C46DBF">
        <w:rPr>
          <w:lang w:val="en-US"/>
        </w:rPr>
        <w:t>) the effectiveness of the overall processes under the Convention and its Protocols; and (</w:t>
      </w:r>
      <w:r w:rsidR="002E439B">
        <w:rPr>
          <w:lang w:val="en-US"/>
        </w:rPr>
        <w:t>c</w:t>
      </w:r>
      <w:r w:rsidR="00C46DBF" w:rsidRPr="00C46DBF">
        <w:rPr>
          <w:lang w:val="en-US"/>
        </w:rPr>
        <w:t>) the efficient use of time and resources by the Conference of the Parties in undertaking its work</w:t>
      </w:r>
      <w:r w:rsidR="00732CFE">
        <w:rPr>
          <w:lang w:val="en-US"/>
        </w:rPr>
        <w:t>,</w:t>
      </w:r>
      <w:r w:rsidR="00C46DBF" w:rsidRPr="00C46DBF">
        <w:rPr>
          <w:lang w:val="en-US"/>
        </w:rPr>
        <w:t xml:space="preserve"> as well as by three subsidiary bodies to support the work of the Conference of the Parties. </w:t>
      </w:r>
    </w:p>
    <w:p w14:paraId="44EE1B81" w14:textId="7557C809" w:rsidR="00036462" w:rsidRPr="0067643A" w:rsidRDefault="00A471CC" w:rsidP="006031A3">
      <w:pPr>
        <w:pStyle w:val="CBDNormalNumber"/>
        <w:keepNext/>
        <w:rPr>
          <w:lang w:val="en-US"/>
        </w:rPr>
      </w:pPr>
      <w:r>
        <w:rPr>
          <w:lang w:val="en-US"/>
        </w:rPr>
        <w:t xml:space="preserve">In </w:t>
      </w:r>
      <w:r w:rsidR="00732CFE">
        <w:rPr>
          <w:lang w:val="en-US"/>
        </w:rPr>
        <w:t xml:space="preserve">the </w:t>
      </w:r>
      <w:r>
        <w:rPr>
          <w:lang w:val="en-US"/>
        </w:rPr>
        <w:t>light of the above-noted background</w:t>
      </w:r>
      <w:r w:rsidR="00255C2A" w:rsidRPr="0067643A">
        <w:rPr>
          <w:lang w:val="en-US"/>
        </w:rPr>
        <w:t>, t</w:t>
      </w:r>
      <w:r w:rsidR="00F96E25" w:rsidRPr="0067643A">
        <w:rPr>
          <w:lang w:val="en-US"/>
        </w:rPr>
        <w:t>he issues</w:t>
      </w:r>
      <w:r w:rsidR="00302148" w:rsidRPr="0067643A">
        <w:rPr>
          <w:lang w:val="en-US"/>
        </w:rPr>
        <w:t xml:space="preserve"> </w:t>
      </w:r>
      <w:r w:rsidR="000D0BF8">
        <w:rPr>
          <w:lang w:val="en-US"/>
        </w:rPr>
        <w:t>related</w:t>
      </w:r>
      <w:r w:rsidR="008A329E" w:rsidRPr="0067643A">
        <w:rPr>
          <w:lang w:val="en-US"/>
        </w:rPr>
        <w:t xml:space="preserve"> to the multi-year </w:t>
      </w:r>
      <w:proofErr w:type="spellStart"/>
      <w:r w:rsidR="008A329E" w:rsidRPr="0067643A">
        <w:rPr>
          <w:lang w:val="en-US"/>
        </w:rPr>
        <w:t>programme</w:t>
      </w:r>
      <w:proofErr w:type="spellEnd"/>
      <w:r w:rsidR="008A329E" w:rsidRPr="0067643A">
        <w:rPr>
          <w:lang w:val="en-US"/>
        </w:rPr>
        <w:t xml:space="preserve"> of work of the Conference of the Parties were </w:t>
      </w:r>
      <w:r w:rsidR="00255C2A" w:rsidRPr="0067643A">
        <w:rPr>
          <w:lang w:val="en-US"/>
        </w:rPr>
        <w:t>identified in the following grouping</w:t>
      </w:r>
      <w:r w:rsidR="00817E2B">
        <w:rPr>
          <w:lang w:val="en-US"/>
        </w:rPr>
        <w:t>s</w:t>
      </w:r>
      <w:r w:rsidR="00474AFF" w:rsidRPr="0067643A">
        <w:rPr>
          <w:lang w:val="en-US"/>
        </w:rPr>
        <w:t xml:space="preserve">, as summarized in </w:t>
      </w:r>
      <w:r w:rsidR="009918CA">
        <w:rPr>
          <w:lang w:val="en-US"/>
        </w:rPr>
        <w:t xml:space="preserve">the </w:t>
      </w:r>
      <w:r w:rsidR="00ED4C35" w:rsidRPr="0067643A">
        <w:rPr>
          <w:lang w:val="en-US"/>
        </w:rPr>
        <w:t xml:space="preserve">annex </w:t>
      </w:r>
      <w:r w:rsidR="009918CA">
        <w:rPr>
          <w:lang w:val="en-US"/>
        </w:rPr>
        <w:t>to the draft decision contained in section III</w:t>
      </w:r>
      <w:r w:rsidR="0073527E">
        <w:rPr>
          <w:lang w:val="en-US"/>
        </w:rPr>
        <w:t xml:space="preserve"> of the present</w:t>
      </w:r>
      <w:r w:rsidR="00ED4C35" w:rsidRPr="0067643A">
        <w:rPr>
          <w:lang w:val="en-US"/>
        </w:rPr>
        <w:t xml:space="preserve"> note</w:t>
      </w:r>
      <w:r w:rsidR="00891915">
        <w:rPr>
          <w:lang w:val="en-US"/>
        </w:rPr>
        <w:t xml:space="preserve"> and</w:t>
      </w:r>
      <w:r w:rsidR="00015731" w:rsidRPr="0067643A">
        <w:rPr>
          <w:lang w:val="en-US"/>
        </w:rPr>
        <w:t xml:space="preserve"> with details of </w:t>
      </w:r>
      <w:r w:rsidR="00B03B53" w:rsidRPr="0067643A">
        <w:rPr>
          <w:lang w:val="en-US"/>
        </w:rPr>
        <w:t xml:space="preserve">source decisions summarized in </w:t>
      </w:r>
      <w:r w:rsidR="00B81344">
        <w:rPr>
          <w:lang w:val="en-US"/>
        </w:rPr>
        <w:t xml:space="preserve">the </w:t>
      </w:r>
      <w:r w:rsidR="00B03B53" w:rsidRPr="0067643A">
        <w:rPr>
          <w:lang w:val="en-US"/>
        </w:rPr>
        <w:t>annex to th</w:t>
      </w:r>
      <w:r w:rsidR="00B81344">
        <w:rPr>
          <w:lang w:val="en-US"/>
        </w:rPr>
        <w:t>e present</w:t>
      </w:r>
      <w:r w:rsidR="00B03B53" w:rsidRPr="0067643A">
        <w:rPr>
          <w:lang w:val="en-US"/>
        </w:rPr>
        <w:t xml:space="preserve"> note</w:t>
      </w:r>
      <w:r w:rsidR="00255C2A" w:rsidRPr="0067643A">
        <w:rPr>
          <w:lang w:val="en-US"/>
        </w:rPr>
        <w:t>:</w:t>
      </w:r>
    </w:p>
    <w:p w14:paraId="1AB5C8C2" w14:textId="3CC10E7B" w:rsidR="006F252D" w:rsidRDefault="00A81C2F" w:rsidP="006031A3">
      <w:pPr>
        <w:pStyle w:val="CBDNormalNumber"/>
        <w:numPr>
          <w:ilvl w:val="1"/>
          <w:numId w:val="7"/>
        </w:numPr>
      </w:pPr>
      <w:r>
        <w:t>M</w:t>
      </w:r>
      <w:r w:rsidR="004913E0" w:rsidRPr="004913E0">
        <w:t>atters relat</w:t>
      </w:r>
      <w:r w:rsidR="00B81344">
        <w:t>ed</w:t>
      </w:r>
      <w:r w:rsidR="004913E0" w:rsidRPr="004913E0">
        <w:t xml:space="preserve"> to mechanisms</w:t>
      </w:r>
      <w:r w:rsidR="00DC4D99">
        <w:t xml:space="preserve"> supporting</w:t>
      </w:r>
      <w:r w:rsidR="004913E0" w:rsidRPr="004913E0">
        <w:t xml:space="preserve"> the implementation of the Convention on Biological Diversity and the Kunming-Montreal Global Biodiversity Framework</w:t>
      </w:r>
      <w:r w:rsidR="00445265">
        <w:t>.</w:t>
      </w:r>
      <w:r w:rsidR="005E0D80">
        <w:t xml:space="preserve"> </w:t>
      </w:r>
      <w:r w:rsidR="00445265">
        <w:t>T</w:t>
      </w:r>
      <w:r w:rsidR="006F252D" w:rsidRPr="006F252D">
        <w:t xml:space="preserve">he issues falling under this category relate primarily to the enabling conditions and support mechanisms required for the effective implementation of the Convention and the Framework. They include, </w:t>
      </w:r>
      <w:r w:rsidR="006F252D" w:rsidRPr="006031A3">
        <w:t>inter alia</w:t>
      </w:r>
      <w:r w:rsidR="006F252D" w:rsidRPr="00B860C6">
        <w:rPr>
          <w:i/>
          <w:iCs/>
        </w:rPr>
        <w:t xml:space="preserve">, </w:t>
      </w:r>
      <w:r w:rsidR="006F252D" w:rsidRPr="006F252D">
        <w:t xml:space="preserve">resource mobilization and the financial mechanism, </w:t>
      </w:r>
      <w:r w:rsidR="009F56B4">
        <w:t>p</w:t>
      </w:r>
      <w:r w:rsidR="006F252D" w:rsidRPr="006F252D">
        <w:t xml:space="preserve">lanning, monitoring, reporting and review, implementation of Article 8(j) and other provisions of the Convention on Biological Diversity related to indigenous peoples and local communities, capacity-building and development, technical and scientific cooperation, the clearing-house mechanism and knowledge management, </w:t>
      </w:r>
      <w:r w:rsidR="009F56B4">
        <w:t>cooperation</w:t>
      </w:r>
      <w:r w:rsidR="009F56B4" w:rsidRPr="006F252D">
        <w:t xml:space="preserve"> </w:t>
      </w:r>
      <w:r w:rsidR="006F252D" w:rsidRPr="006F252D">
        <w:t>and communications, education and public awareness.</w:t>
      </w:r>
    </w:p>
    <w:p w14:paraId="55D87BD2" w14:textId="008EBD2F" w:rsidR="00212DF2" w:rsidRDefault="00A81C2F" w:rsidP="006031A3">
      <w:pPr>
        <w:pStyle w:val="CBDNormalNumber"/>
        <w:numPr>
          <w:ilvl w:val="1"/>
          <w:numId w:val="7"/>
        </w:numPr>
      </w:pPr>
      <w:r>
        <w:t>S</w:t>
      </w:r>
      <w:r w:rsidR="004913E0" w:rsidRPr="004913E0">
        <w:t>cientific and technical needs to support the implementation of the Kunming-Montreal Global Biodiversity Framework</w:t>
      </w:r>
      <w:r w:rsidR="009D09DE">
        <w:t>.</w:t>
      </w:r>
      <w:r w:rsidR="004913E0">
        <w:t xml:space="preserve"> </w:t>
      </w:r>
      <w:r w:rsidR="00553FFB" w:rsidRPr="00553FFB">
        <w:t xml:space="preserve">The issues falling under this category relate primarily to the scientific and technical needs, knowledge, assessments and evidence required to support the implementation of the Framework. They include, </w:t>
      </w:r>
      <w:r w:rsidR="00553FFB" w:rsidRPr="006031A3">
        <w:t>inter alia,</w:t>
      </w:r>
      <w:r w:rsidR="00553FFB" w:rsidRPr="00553FFB">
        <w:t xml:space="preserve"> </w:t>
      </w:r>
      <w:r w:rsidR="003B1D86">
        <w:t xml:space="preserve">biome-based </w:t>
      </w:r>
      <w:r w:rsidR="003B1D86" w:rsidRPr="005815B7">
        <w:t xml:space="preserve">thematic </w:t>
      </w:r>
      <w:r w:rsidR="003B1D86">
        <w:t>programme</w:t>
      </w:r>
      <w:r w:rsidR="00F10CA3">
        <w:t>s</w:t>
      </w:r>
      <w:r w:rsidR="003B1D86">
        <w:t xml:space="preserve"> of work</w:t>
      </w:r>
      <w:r w:rsidR="00F60A5D">
        <w:t xml:space="preserve"> (e.g. </w:t>
      </w:r>
      <w:r w:rsidR="008F7ABD">
        <w:t>forest biodiversity, inland waters biodiversity, marine and coastal biodiversity</w:t>
      </w:r>
      <w:r w:rsidR="00F60A5D">
        <w:t>, agricultural biodiversity</w:t>
      </w:r>
      <w:r w:rsidR="00FF50D7">
        <w:t>, island biodiversity</w:t>
      </w:r>
      <w:r w:rsidR="00F60A5D">
        <w:t>)</w:t>
      </w:r>
      <w:r w:rsidR="003B1D86">
        <w:t xml:space="preserve"> </w:t>
      </w:r>
      <w:r w:rsidR="003B1D86" w:rsidRPr="005815B7">
        <w:t>and cross-cutting issues</w:t>
      </w:r>
      <w:r w:rsidR="00FF50D7">
        <w:t xml:space="preserve"> (e.g. protected areas, biodiversity and climate change, biodiversity and health, invasive alien species)</w:t>
      </w:r>
      <w:r w:rsidR="00F83BEB">
        <w:t xml:space="preserve">; </w:t>
      </w:r>
      <w:r w:rsidR="00553FFB" w:rsidRPr="00553FFB">
        <w:t>monitoring and indicators</w:t>
      </w:r>
      <w:r w:rsidR="00CD2FE2">
        <w:t>;</w:t>
      </w:r>
      <w:r w:rsidR="00553FFB" w:rsidRPr="00553FFB">
        <w:t xml:space="preserve"> matters related to the work programme of the Intergovernmental Science-Policy Platform on Biodiversity and Ecosystem Services</w:t>
      </w:r>
      <w:r w:rsidR="00C72C79">
        <w:t xml:space="preserve">; synthetic biology; </w:t>
      </w:r>
      <w:r w:rsidR="009D09DE">
        <w:t xml:space="preserve">and </w:t>
      </w:r>
      <w:r w:rsidR="006F5050">
        <w:t xml:space="preserve">scientific and technical issues related to Protocols, such as </w:t>
      </w:r>
      <w:r w:rsidR="00C72C79">
        <w:t>risk assessment and risk management</w:t>
      </w:r>
      <w:r w:rsidR="006F5050">
        <w:t>.</w:t>
      </w:r>
    </w:p>
    <w:p w14:paraId="21B73A8F" w14:textId="7D58565F" w:rsidR="00245B45" w:rsidRDefault="00817E2B" w:rsidP="006031A3">
      <w:pPr>
        <w:pStyle w:val="CBDNormalNumber"/>
        <w:widowControl w:val="0"/>
        <w:numPr>
          <w:ilvl w:val="1"/>
          <w:numId w:val="7"/>
        </w:numPr>
        <w:tabs>
          <w:tab w:val="clear" w:pos="567"/>
          <w:tab w:val="clear" w:pos="1134"/>
          <w:tab w:val="clear" w:pos="2268"/>
          <w:tab w:val="clear" w:pos="2835"/>
          <w:tab w:val="clear" w:pos="3402"/>
          <w:tab w:val="clear" w:pos="3969"/>
        </w:tabs>
        <w:suppressAutoHyphens/>
        <w:autoSpaceDN w:val="0"/>
        <w:jc w:val="left"/>
        <w:textAlignment w:val="baseline"/>
      </w:pPr>
      <w:r>
        <w:t xml:space="preserve">Processes under </w:t>
      </w:r>
      <w:r w:rsidR="00245B45">
        <w:t xml:space="preserve">the Convention and </w:t>
      </w:r>
      <w:r>
        <w:t xml:space="preserve">its </w:t>
      </w:r>
      <w:r w:rsidR="00245B45">
        <w:t>Protocols</w:t>
      </w:r>
      <w:r w:rsidR="009D09DE">
        <w:t>.</w:t>
      </w:r>
      <w:r w:rsidR="00245B45">
        <w:t xml:space="preserve"> The issues falling under this category relate primarily to the effectiveness of processes under the Convention and the Protocols.</w:t>
      </w:r>
    </w:p>
    <w:p w14:paraId="722F9159" w14:textId="414F7F56" w:rsidR="007C4951" w:rsidRPr="008C5936" w:rsidRDefault="00A111D1" w:rsidP="004A5CD7">
      <w:pPr>
        <w:pStyle w:val="CBDH1"/>
        <w:rPr>
          <w:sz w:val="24"/>
          <w:szCs w:val="24"/>
        </w:rPr>
      </w:pPr>
      <w:r w:rsidRPr="008C5936">
        <w:rPr>
          <w:sz w:val="24"/>
          <w:szCs w:val="24"/>
        </w:rPr>
        <w:lastRenderedPageBreak/>
        <w:t>I</w:t>
      </w:r>
      <w:r w:rsidR="00C1600B" w:rsidRPr="008C5936">
        <w:rPr>
          <w:sz w:val="24"/>
          <w:szCs w:val="24"/>
        </w:rPr>
        <w:t>II</w:t>
      </w:r>
      <w:r w:rsidRPr="008C5936">
        <w:rPr>
          <w:sz w:val="24"/>
          <w:szCs w:val="24"/>
        </w:rPr>
        <w:t>.</w:t>
      </w:r>
      <w:r w:rsidRPr="008C5936">
        <w:rPr>
          <w:sz w:val="24"/>
          <w:szCs w:val="24"/>
        </w:rPr>
        <w:tab/>
      </w:r>
      <w:r w:rsidR="008356CD">
        <w:rPr>
          <w:sz w:val="24"/>
          <w:szCs w:val="24"/>
        </w:rPr>
        <w:t>D</w:t>
      </w:r>
      <w:r w:rsidR="00325864" w:rsidRPr="008C5936">
        <w:rPr>
          <w:sz w:val="24"/>
          <w:szCs w:val="24"/>
        </w:rPr>
        <w:t>raft decision</w:t>
      </w:r>
    </w:p>
    <w:p w14:paraId="5D0A0540" w14:textId="4DCE659A" w:rsidR="00FC554D" w:rsidRDefault="00FC554D" w:rsidP="006031A3">
      <w:pPr>
        <w:pStyle w:val="CBDNormalNumber"/>
        <w:keepNext/>
      </w:pPr>
      <w:r>
        <w:t>T</w:t>
      </w:r>
      <w:r w:rsidRPr="00FC554D">
        <w:t xml:space="preserve">he Conference of the Parties </w:t>
      </w:r>
      <w:r w:rsidR="000F674D">
        <w:t xml:space="preserve">may wish to </w:t>
      </w:r>
      <w:r w:rsidRPr="00FC554D">
        <w:t>adopt a decision along the following lines:</w:t>
      </w:r>
    </w:p>
    <w:p w14:paraId="1A4C6FD4" w14:textId="0D49458B" w:rsidR="0063327C" w:rsidRPr="008C5936" w:rsidRDefault="0063327C" w:rsidP="006031A3">
      <w:pPr>
        <w:pStyle w:val="CBDNormalNumber"/>
        <w:keepNext/>
        <w:numPr>
          <w:ilvl w:val="0"/>
          <w:numId w:val="0"/>
        </w:numPr>
        <w:ind w:left="567" w:firstLine="567"/>
        <w:rPr>
          <w:i/>
          <w:iCs/>
        </w:rPr>
      </w:pPr>
      <w:r w:rsidRPr="008C5936">
        <w:rPr>
          <w:i/>
          <w:iCs/>
        </w:rPr>
        <w:t>The Conference of the Parties</w:t>
      </w:r>
      <w:r w:rsidRPr="006031A3">
        <w:t>,</w:t>
      </w:r>
    </w:p>
    <w:p w14:paraId="116A2856" w14:textId="6A5F67A6" w:rsidR="009E70D4" w:rsidRPr="00FC554D" w:rsidRDefault="009E70D4" w:rsidP="006031A3">
      <w:pPr>
        <w:pStyle w:val="CBDNormalNumber"/>
        <w:numPr>
          <w:ilvl w:val="0"/>
          <w:numId w:val="0"/>
        </w:numPr>
        <w:ind w:left="567" w:firstLine="567"/>
      </w:pPr>
      <w:r w:rsidRPr="008C5936">
        <w:rPr>
          <w:i/>
          <w:iCs/>
        </w:rPr>
        <w:t>Recalling</w:t>
      </w:r>
      <w:r>
        <w:t xml:space="preserve"> </w:t>
      </w:r>
      <w:r w:rsidR="00963590">
        <w:t>its d</w:t>
      </w:r>
      <w:r>
        <w:t>ecision</w:t>
      </w:r>
      <w:r w:rsidR="000F674D">
        <w:t> </w:t>
      </w:r>
      <w:hyperlink r:id="rId18">
        <w:r w:rsidR="00691E95" w:rsidRPr="34B29CFA">
          <w:rPr>
            <w:rStyle w:val="Hyperlink"/>
          </w:rPr>
          <w:t>16/36</w:t>
        </w:r>
      </w:hyperlink>
      <w:r w:rsidR="00691E95">
        <w:t xml:space="preserve"> </w:t>
      </w:r>
      <w:r w:rsidR="00963590">
        <w:t xml:space="preserve">of </w:t>
      </w:r>
      <w:r w:rsidR="00E3437D">
        <w:t>2</w:t>
      </w:r>
      <w:r w:rsidR="00E3437D" w:rsidRPr="00E3437D">
        <w:t>7</w:t>
      </w:r>
      <w:r w:rsidR="001278D0">
        <w:t> </w:t>
      </w:r>
      <w:r w:rsidR="00963590">
        <w:t xml:space="preserve">February 2025 in which it </w:t>
      </w:r>
      <w:r w:rsidR="006C6B0A">
        <w:t xml:space="preserve">decided to </w:t>
      </w:r>
      <w:r w:rsidR="00B11153" w:rsidRPr="00B11153">
        <w:t xml:space="preserve">review and update the multi-year programme of work up to 2030 at </w:t>
      </w:r>
      <w:r w:rsidR="00CB62EE">
        <w:t>the present</w:t>
      </w:r>
      <w:r w:rsidR="00B11153" w:rsidRPr="00B11153">
        <w:t xml:space="preserve"> meeting</w:t>
      </w:r>
      <w:r w:rsidR="006C6B0A">
        <w:t>,</w:t>
      </w:r>
      <w:r w:rsidR="00963590">
        <w:t xml:space="preserve"> </w:t>
      </w:r>
    </w:p>
    <w:p w14:paraId="7161190E" w14:textId="78F2DDA4" w:rsidR="00536E52" w:rsidRPr="00536E52" w:rsidRDefault="00325864" w:rsidP="006031A3">
      <w:pPr>
        <w:pStyle w:val="CBDNormalNoNumber"/>
        <w:ind w:firstLine="567"/>
        <w:rPr>
          <w:i/>
          <w:iCs/>
        </w:rPr>
      </w:pPr>
      <w:r w:rsidRPr="006031A3">
        <w:t>1.</w:t>
      </w:r>
      <w:r w:rsidRPr="006031A3">
        <w:tab/>
      </w:r>
      <w:r w:rsidR="00536E52" w:rsidRPr="00536E52">
        <w:rPr>
          <w:i/>
          <w:iCs/>
        </w:rPr>
        <w:t xml:space="preserve">Decides </w:t>
      </w:r>
      <w:r w:rsidR="00536E52" w:rsidRPr="008C5936">
        <w:t>to adopt its multi-year programme of work up to 2030, as set out in the annex to the present decision;</w:t>
      </w:r>
    </w:p>
    <w:p w14:paraId="471E0F50" w14:textId="2A11165D" w:rsidR="003D5CAA" w:rsidRPr="00057B00" w:rsidRDefault="00D04D62" w:rsidP="003D5CAA">
      <w:pPr>
        <w:pStyle w:val="CBDDecisionText"/>
        <w:rPr>
          <w:szCs w:val="24"/>
        </w:rPr>
      </w:pPr>
      <w:r>
        <w:t>2.</w:t>
      </w:r>
      <w:r>
        <w:tab/>
      </w:r>
      <w:r w:rsidR="00BE4471" w:rsidRPr="006031A3">
        <w:rPr>
          <w:i/>
          <w:iCs/>
        </w:rPr>
        <w:t>R</w:t>
      </w:r>
      <w:r w:rsidR="003D5CAA" w:rsidRPr="00BE4471">
        <w:rPr>
          <w:i/>
          <w:iCs/>
          <w:color w:val="000000"/>
          <w:szCs w:val="24"/>
        </w:rPr>
        <w:t>equests</w:t>
      </w:r>
      <w:r w:rsidR="003D5CAA" w:rsidRPr="00BE4471">
        <w:rPr>
          <w:color w:val="000000"/>
          <w:szCs w:val="24"/>
        </w:rPr>
        <w:t xml:space="preserve"> the Executive Secretary, under the guidance of its </w:t>
      </w:r>
      <w:r w:rsidR="003D5CAA" w:rsidRPr="00BE4471">
        <w:t xml:space="preserve">Bureau, </w:t>
      </w:r>
      <w:r w:rsidR="003D5CAA" w:rsidRPr="00BE4471">
        <w:rPr>
          <w:color w:val="000000"/>
          <w:szCs w:val="24"/>
        </w:rPr>
        <w:t>to prepare</w:t>
      </w:r>
      <w:r w:rsidR="003D5CAA" w:rsidRPr="00BE4471">
        <w:t xml:space="preserve"> the list of issues </w:t>
      </w:r>
      <w:r w:rsidR="00A44375" w:rsidRPr="00BE4471">
        <w:t xml:space="preserve">related to the multi-year programme of work of the Conference of the Parties </w:t>
      </w:r>
      <w:r w:rsidR="00F95C65" w:rsidRPr="00BE4471">
        <w:t>for the period</w:t>
      </w:r>
      <w:r w:rsidR="004F3848" w:rsidRPr="00BE4471">
        <w:t xml:space="preserve"> beyond 2030 </w:t>
      </w:r>
      <w:r w:rsidR="003D5CAA" w:rsidRPr="00BE4471">
        <w:t xml:space="preserve">for consideration </w:t>
      </w:r>
      <w:r w:rsidR="004F3848" w:rsidRPr="00BE4471">
        <w:t xml:space="preserve">by the Conference of the Parties </w:t>
      </w:r>
      <w:r w:rsidR="003D5CAA" w:rsidRPr="00BE4471">
        <w:t xml:space="preserve">at its </w:t>
      </w:r>
      <w:r w:rsidR="009F3AC1" w:rsidRPr="00BE4471">
        <w:t xml:space="preserve">nineteenth </w:t>
      </w:r>
      <w:r w:rsidR="003D5CAA" w:rsidRPr="00BE4471">
        <w:t>meeting</w:t>
      </w:r>
      <w:r w:rsidR="00BE4471" w:rsidRPr="00BE4471">
        <w:t>.</w:t>
      </w:r>
    </w:p>
    <w:p w14:paraId="3034B92C" w14:textId="77777777" w:rsidR="0014274E" w:rsidRPr="00CC7E56" w:rsidRDefault="0014274E" w:rsidP="006031A3">
      <w:pPr>
        <w:pStyle w:val="CBDDesicionAnnex"/>
        <w:ind w:left="0"/>
        <w:sectPr w:rsidR="0014274E" w:rsidRPr="00CC7E56" w:rsidSect="003B57E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22F10A36" w14:textId="240E9311" w:rsidR="005C1332" w:rsidRPr="008C5936" w:rsidRDefault="00E117A7" w:rsidP="006031A3">
      <w:pPr>
        <w:pStyle w:val="CBDDesicionAnnex"/>
        <w:keepLines w:val="0"/>
      </w:pPr>
      <w:r w:rsidRPr="00CC7E56">
        <w:t>Annex</w:t>
      </w:r>
      <w:r w:rsidR="00E83371">
        <w:br/>
      </w:r>
      <w:r w:rsidR="009918CA">
        <w:t>I</w:t>
      </w:r>
      <w:r w:rsidRPr="00EB49D4">
        <w:t xml:space="preserve">ssues </w:t>
      </w:r>
      <w:r w:rsidR="00D431FC">
        <w:t>related</w:t>
      </w:r>
      <w:r w:rsidR="00EB49D4" w:rsidRPr="008C5936">
        <w:t xml:space="preserve"> to the multi-year programme of work </w:t>
      </w:r>
      <w:r w:rsidRPr="00EB49D4">
        <w:t xml:space="preserve">of the Conference of the Parties </w:t>
      </w:r>
      <w:r w:rsidR="004F6CDD">
        <w:t xml:space="preserve">to be addressed </w:t>
      </w:r>
      <w:r w:rsidR="006E42B7">
        <w:t xml:space="preserve">at its eighteenth and nineteenth meetings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E117A7" w14:paraId="5B2C1391" w14:textId="77777777" w:rsidTr="006031A3">
        <w:trPr>
          <w:cantSplit/>
          <w:tblHeader/>
        </w:trPr>
        <w:tc>
          <w:tcPr>
            <w:tcW w:w="1514" w:type="dxa"/>
            <w:tcBorders>
              <w:bottom w:val="single" w:sz="4" w:space="0" w:color="auto"/>
            </w:tcBorders>
            <w:vAlign w:val="bottom"/>
            <w:hideMark/>
          </w:tcPr>
          <w:p w14:paraId="551EAD9A" w14:textId="7668F3A4" w:rsidR="00883AA2" w:rsidRPr="00E117A7" w:rsidRDefault="00883AA2" w:rsidP="00C85BDB">
            <w:pPr>
              <w:keepNext/>
              <w:spacing w:before="40" w:after="40"/>
              <w:jc w:val="left"/>
              <w:rPr>
                <w:bCs/>
                <w:i/>
                <w:iCs/>
                <w:sz w:val="20"/>
                <w:szCs w:val="20"/>
              </w:rPr>
            </w:pPr>
            <w:r w:rsidRPr="00E117A7">
              <w:rPr>
                <w:bCs/>
                <w:i/>
                <w:iCs/>
                <w:sz w:val="20"/>
                <w:szCs w:val="20"/>
              </w:rPr>
              <w:t>Meeting</w:t>
            </w:r>
          </w:p>
        </w:tc>
        <w:tc>
          <w:tcPr>
            <w:tcW w:w="7836" w:type="dxa"/>
            <w:tcBorders>
              <w:bottom w:val="single" w:sz="4" w:space="0" w:color="auto"/>
            </w:tcBorders>
            <w:vAlign w:val="bottom"/>
            <w:hideMark/>
          </w:tcPr>
          <w:p w14:paraId="14F6CD3B" w14:textId="74D89AF2" w:rsidR="0088273E" w:rsidRPr="00E117A7" w:rsidRDefault="00FA3FD4" w:rsidP="006031A3">
            <w:pPr>
              <w:keepNext/>
              <w:spacing w:before="40" w:after="40"/>
              <w:jc w:val="left"/>
              <w:rPr>
                <w:i/>
                <w:sz w:val="20"/>
                <w:szCs w:val="20"/>
              </w:rPr>
            </w:pPr>
            <w:r>
              <w:rPr>
                <w:i/>
                <w:sz w:val="20"/>
                <w:szCs w:val="20"/>
              </w:rPr>
              <w:t>I</w:t>
            </w:r>
            <w:r w:rsidR="00883AA2" w:rsidRPr="00E117A7">
              <w:rPr>
                <w:i/>
                <w:sz w:val="20"/>
                <w:szCs w:val="20"/>
              </w:rPr>
              <w:t>ssues</w:t>
            </w:r>
            <w:r>
              <w:rPr>
                <w:i/>
                <w:sz w:val="20"/>
                <w:szCs w:val="20"/>
              </w:rPr>
              <w:t xml:space="preserve"> </w:t>
            </w:r>
            <w:r w:rsidR="005B7AAE">
              <w:rPr>
                <w:i/>
                <w:sz w:val="20"/>
                <w:szCs w:val="20"/>
              </w:rPr>
              <w:t>summari</w:t>
            </w:r>
            <w:r w:rsidR="00E83371">
              <w:rPr>
                <w:i/>
                <w:sz w:val="20"/>
                <w:szCs w:val="20"/>
              </w:rPr>
              <w:t>z</w:t>
            </w:r>
            <w:r w:rsidR="005B7AAE">
              <w:rPr>
                <w:i/>
                <w:sz w:val="20"/>
                <w:szCs w:val="20"/>
              </w:rPr>
              <w:t xml:space="preserve">ed </w:t>
            </w:r>
            <w:r>
              <w:rPr>
                <w:i/>
                <w:sz w:val="20"/>
                <w:szCs w:val="20"/>
              </w:rPr>
              <w:t>in the form of agenda items</w:t>
            </w:r>
          </w:p>
        </w:tc>
      </w:tr>
      <w:tr w:rsidR="00883AA2" w:rsidRPr="00E117A7" w14:paraId="5128C451" w14:textId="77777777" w:rsidTr="006031A3">
        <w:tc>
          <w:tcPr>
            <w:tcW w:w="1514" w:type="dxa"/>
            <w:tcBorders>
              <w:bottom w:val="nil"/>
            </w:tcBorders>
          </w:tcPr>
          <w:p w14:paraId="30B29994" w14:textId="77777777" w:rsidR="00883AA2" w:rsidRPr="00E117A7" w:rsidRDefault="00883AA2">
            <w:pPr>
              <w:keepNext/>
              <w:spacing w:before="40" w:after="40"/>
              <w:jc w:val="left"/>
              <w:rPr>
                <w:sz w:val="20"/>
                <w:szCs w:val="20"/>
              </w:rPr>
            </w:pPr>
            <w:r w:rsidRPr="00E117A7">
              <w:rPr>
                <w:sz w:val="20"/>
                <w:szCs w:val="20"/>
              </w:rPr>
              <w:t>Eighteenth meeting (2028)</w:t>
            </w:r>
          </w:p>
        </w:tc>
        <w:tc>
          <w:tcPr>
            <w:tcW w:w="7836" w:type="dxa"/>
            <w:tcBorders>
              <w:bottom w:val="nil"/>
            </w:tcBorders>
          </w:tcPr>
          <w:p w14:paraId="785C0653" w14:textId="4C2C8F97" w:rsidR="00883AA2" w:rsidRPr="00E2015A" w:rsidRDefault="0052790F" w:rsidP="008C5936">
            <w:pPr>
              <w:keepNext/>
              <w:tabs>
                <w:tab w:val="clear" w:pos="567"/>
                <w:tab w:val="clear" w:pos="1134"/>
                <w:tab w:val="clear" w:pos="1701"/>
                <w:tab w:val="clear" w:pos="2268"/>
              </w:tabs>
              <w:jc w:val="left"/>
              <w:rPr>
                <w:b/>
                <w:bCs/>
                <w:sz w:val="20"/>
                <w:szCs w:val="20"/>
              </w:rPr>
            </w:pPr>
            <w:r w:rsidRPr="00E117A7">
              <w:rPr>
                <w:b/>
                <w:bCs/>
                <w:sz w:val="20"/>
                <w:szCs w:val="20"/>
              </w:rPr>
              <w:t>Matters relat</w:t>
            </w:r>
            <w:r w:rsidR="00B81344">
              <w:rPr>
                <w:b/>
                <w:bCs/>
                <w:sz w:val="20"/>
                <w:szCs w:val="20"/>
              </w:rPr>
              <w:t>ed</w:t>
            </w:r>
            <w:r w:rsidRPr="00E117A7">
              <w:rPr>
                <w:b/>
                <w:bCs/>
                <w:sz w:val="20"/>
                <w:szCs w:val="20"/>
              </w:rPr>
              <w:t xml:space="preserve"> to mechanisms </w:t>
            </w:r>
            <w:r w:rsidR="00A55338" w:rsidRPr="00E117A7">
              <w:rPr>
                <w:b/>
                <w:bCs/>
                <w:sz w:val="20"/>
                <w:szCs w:val="20"/>
              </w:rPr>
              <w:t>support</w:t>
            </w:r>
            <w:r w:rsidR="00A55338">
              <w:rPr>
                <w:b/>
                <w:bCs/>
                <w:sz w:val="20"/>
                <w:szCs w:val="20"/>
              </w:rPr>
              <w:t>ing</w:t>
            </w:r>
            <w:r w:rsidRPr="00E117A7">
              <w:rPr>
                <w:b/>
                <w:bCs/>
                <w:sz w:val="20"/>
                <w:szCs w:val="20"/>
              </w:rPr>
              <w:t xml:space="preserve"> the implementation of the Convention </w:t>
            </w:r>
            <w:r w:rsidR="00005F87">
              <w:rPr>
                <w:b/>
                <w:bCs/>
                <w:sz w:val="20"/>
                <w:szCs w:val="20"/>
              </w:rPr>
              <w:t>on Biological Diversity</w:t>
            </w:r>
            <w:r w:rsidR="00733886" w:rsidRPr="006031A3">
              <w:rPr>
                <w:rStyle w:val="FootnoteReference"/>
                <w:b/>
                <w:bCs/>
                <w:i/>
                <w:iCs/>
                <w:sz w:val="20"/>
                <w:szCs w:val="20"/>
              </w:rPr>
              <w:footnoteReference w:id="3"/>
            </w:r>
            <w:r w:rsidR="00005F87">
              <w:rPr>
                <w:b/>
                <w:bCs/>
                <w:sz w:val="20"/>
                <w:szCs w:val="20"/>
              </w:rPr>
              <w:t xml:space="preserve"> </w:t>
            </w:r>
            <w:r w:rsidRPr="00E117A7">
              <w:rPr>
                <w:b/>
                <w:bCs/>
                <w:sz w:val="20"/>
                <w:szCs w:val="20"/>
              </w:rPr>
              <w:t>and the Kunming-Montreal Global Biodiversity Framework</w:t>
            </w:r>
            <w:r w:rsidR="00733886" w:rsidRPr="006031A3">
              <w:rPr>
                <w:rStyle w:val="FootnoteReference"/>
                <w:b/>
                <w:bCs/>
                <w:i/>
                <w:iCs/>
                <w:sz w:val="20"/>
                <w:szCs w:val="20"/>
              </w:rPr>
              <w:footnoteReference w:id="4"/>
            </w:r>
          </w:p>
          <w:p w14:paraId="3A58D02A" w14:textId="77777777" w:rsidR="005226F8" w:rsidRPr="00E117A7" w:rsidRDefault="005226F8"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Planning, monitoring, reporting and review</w:t>
            </w:r>
          </w:p>
          <w:p w14:paraId="1FD02F27" w14:textId="3979D20C" w:rsidR="00C744AC" w:rsidRPr="008C5936" w:rsidRDefault="00C744AC" w:rsidP="00245B45">
            <w:pPr>
              <w:pStyle w:val="ListParagraph"/>
              <w:keepNext/>
              <w:numPr>
                <w:ilvl w:val="0"/>
                <w:numId w:val="22"/>
              </w:numPr>
              <w:tabs>
                <w:tab w:val="clear" w:pos="567"/>
                <w:tab w:val="clear" w:pos="1134"/>
                <w:tab w:val="clear" w:pos="1701"/>
                <w:tab w:val="clear" w:pos="2268"/>
              </w:tabs>
              <w:jc w:val="left"/>
              <w:rPr>
                <w:sz w:val="20"/>
                <w:szCs w:val="20"/>
              </w:rPr>
            </w:pPr>
            <w:r w:rsidRPr="008C5936">
              <w:rPr>
                <w:sz w:val="20"/>
                <w:szCs w:val="20"/>
              </w:rPr>
              <w:t>Resource mobilization</w:t>
            </w:r>
            <w:r w:rsidR="22CC7DE2" w:rsidRPr="00E117A7">
              <w:rPr>
                <w:sz w:val="20"/>
                <w:szCs w:val="20"/>
              </w:rPr>
              <w:t xml:space="preserve"> and financial mechanism</w:t>
            </w:r>
          </w:p>
          <w:p w14:paraId="09B4334A" w14:textId="6AB95FBB" w:rsidR="00245B45" w:rsidRPr="006031A3" w:rsidRDefault="00227950" w:rsidP="00662AD9">
            <w:pPr>
              <w:pStyle w:val="ListParagraph"/>
              <w:keepNext/>
              <w:numPr>
                <w:ilvl w:val="0"/>
                <w:numId w:val="22"/>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117A7">
              <w:rPr>
                <w:sz w:val="20"/>
                <w:szCs w:val="20"/>
              </w:rPr>
              <w:t xml:space="preserve">Digital </w:t>
            </w:r>
            <w:r w:rsidR="00AA4D5F" w:rsidRPr="00E117A7">
              <w:rPr>
                <w:sz w:val="20"/>
                <w:szCs w:val="20"/>
              </w:rPr>
              <w:t>s</w:t>
            </w:r>
            <w:r w:rsidR="008D528A" w:rsidRPr="00E117A7">
              <w:rPr>
                <w:sz w:val="20"/>
                <w:szCs w:val="20"/>
              </w:rPr>
              <w:t xml:space="preserve">equence </w:t>
            </w:r>
            <w:r w:rsidR="00AA4D5F" w:rsidRPr="00E117A7">
              <w:rPr>
                <w:sz w:val="20"/>
                <w:szCs w:val="20"/>
              </w:rPr>
              <w:t>i</w:t>
            </w:r>
            <w:r w:rsidR="008D528A" w:rsidRPr="00E117A7">
              <w:rPr>
                <w:sz w:val="20"/>
                <w:szCs w:val="20"/>
              </w:rPr>
              <w:t>nformation</w:t>
            </w:r>
            <w:r w:rsidR="006A3C20" w:rsidRPr="00E117A7">
              <w:rPr>
                <w:sz w:val="20"/>
                <w:szCs w:val="20"/>
              </w:rPr>
              <w:t xml:space="preserve"> o</w:t>
            </w:r>
            <w:r w:rsidR="00AA4D5F" w:rsidRPr="00E117A7">
              <w:rPr>
                <w:sz w:val="20"/>
                <w:szCs w:val="20"/>
              </w:rPr>
              <w:t>n</w:t>
            </w:r>
            <w:r w:rsidR="006A3C20" w:rsidRPr="00E117A7">
              <w:rPr>
                <w:sz w:val="20"/>
                <w:szCs w:val="20"/>
              </w:rPr>
              <w:t xml:space="preserve"> genetic resources</w:t>
            </w:r>
            <w:r w:rsidR="00245B45">
              <w:rPr>
                <w:sz w:val="20"/>
                <w:szCs w:val="20"/>
              </w:rPr>
              <w:t xml:space="preserve">, including </w:t>
            </w:r>
            <w:r w:rsidR="002E149F">
              <w:rPr>
                <w:sz w:val="20"/>
                <w:szCs w:val="20"/>
              </w:rPr>
              <w:t xml:space="preserve">the </w:t>
            </w:r>
            <w:r w:rsidR="00245B45">
              <w:rPr>
                <w:sz w:val="20"/>
                <w:szCs w:val="20"/>
              </w:rPr>
              <w:t xml:space="preserve">review of effectiveness of the </w:t>
            </w:r>
            <w:r w:rsidR="00971408">
              <w:rPr>
                <w:sz w:val="20"/>
                <w:szCs w:val="20"/>
              </w:rPr>
              <w:t>M</w:t>
            </w:r>
            <w:r w:rsidR="00245B45">
              <w:rPr>
                <w:sz w:val="20"/>
                <w:szCs w:val="20"/>
              </w:rPr>
              <w:t xml:space="preserve">ultilateral </w:t>
            </w:r>
            <w:r w:rsidR="00971408">
              <w:rPr>
                <w:sz w:val="20"/>
                <w:szCs w:val="20"/>
              </w:rPr>
              <w:t>M</w:t>
            </w:r>
            <w:r w:rsidR="00245B45">
              <w:rPr>
                <w:sz w:val="20"/>
                <w:szCs w:val="20"/>
              </w:rPr>
              <w:t>echanism</w:t>
            </w:r>
            <w:r w:rsidR="00662AD9">
              <w:rPr>
                <w:sz w:val="20"/>
                <w:szCs w:val="20"/>
              </w:rPr>
              <w:t xml:space="preserve"> </w:t>
            </w:r>
            <w:r w:rsidR="00662AD9" w:rsidRPr="00662AD9">
              <w:rPr>
                <w:sz w:val="20"/>
                <w:szCs w:val="20"/>
              </w:rPr>
              <w:t xml:space="preserve">for the </w:t>
            </w:r>
            <w:r w:rsidR="00662AD9">
              <w:rPr>
                <w:sz w:val="20"/>
                <w:szCs w:val="20"/>
              </w:rPr>
              <w:t>F</w:t>
            </w:r>
            <w:r w:rsidR="00662AD9" w:rsidRPr="00662AD9">
              <w:rPr>
                <w:sz w:val="20"/>
                <w:szCs w:val="20"/>
              </w:rPr>
              <w:t xml:space="preserve">air and </w:t>
            </w:r>
            <w:r w:rsidR="00662AD9">
              <w:rPr>
                <w:sz w:val="20"/>
                <w:szCs w:val="20"/>
              </w:rPr>
              <w:t>E</w:t>
            </w:r>
            <w:r w:rsidR="00662AD9" w:rsidRPr="00662AD9">
              <w:rPr>
                <w:sz w:val="20"/>
                <w:szCs w:val="20"/>
              </w:rPr>
              <w:t xml:space="preserve">quitable </w:t>
            </w:r>
            <w:r w:rsidR="00662AD9">
              <w:rPr>
                <w:sz w:val="20"/>
                <w:szCs w:val="20"/>
              </w:rPr>
              <w:t>S</w:t>
            </w:r>
            <w:r w:rsidR="00662AD9" w:rsidRPr="00662AD9">
              <w:rPr>
                <w:sz w:val="20"/>
                <w:szCs w:val="20"/>
              </w:rPr>
              <w:t xml:space="preserve">haring of </w:t>
            </w:r>
            <w:r w:rsidR="00662AD9">
              <w:rPr>
                <w:sz w:val="20"/>
                <w:szCs w:val="20"/>
              </w:rPr>
              <w:t>B</w:t>
            </w:r>
            <w:r w:rsidR="00662AD9" w:rsidRPr="00662AD9">
              <w:rPr>
                <w:sz w:val="20"/>
                <w:szCs w:val="20"/>
              </w:rPr>
              <w:t xml:space="preserve">enefits from the </w:t>
            </w:r>
            <w:r w:rsidR="00662AD9">
              <w:rPr>
                <w:sz w:val="20"/>
                <w:szCs w:val="20"/>
              </w:rPr>
              <w:t>U</w:t>
            </w:r>
            <w:r w:rsidR="00662AD9" w:rsidRPr="00662AD9">
              <w:rPr>
                <w:sz w:val="20"/>
                <w:szCs w:val="20"/>
              </w:rPr>
              <w:t xml:space="preserve">se of </w:t>
            </w:r>
            <w:r w:rsidR="00662AD9">
              <w:rPr>
                <w:sz w:val="20"/>
                <w:szCs w:val="20"/>
              </w:rPr>
              <w:t>D</w:t>
            </w:r>
            <w:r w:rsidR="00662AD9" w:rsidRPr="00662AD9">
              <w:rPr>
                <w:sz w:val="20"/>
                <w:szCs w:val="20"/>
              </w:rPr>
              <w:t xml:space="preserve">igital </w:t>
            </w:r>
            <w:r w:rsidR="00662AD9">
              <w:rPr>
                <w:sz w:val="20"/>
                <w:szCs w:val="20"/>
              </w:rPr>
              <w:t>S</w:t>
            </w:r>
            <w:r w:rsidR="00662AD9" w:rsidRPr="00662AD9">
              <w:rPr>
                <w:sz w:val="20"/>
                <w:szCs w:val="20"/>
              </w:rPr>
              <w:t xml:space="preserve">equence </w:t>
            </w:r>
            <w:r w:rsidR="00662AD9">
              <w:rPr>
                <w:sz w:val="20"/>
                <w:szCs w:val="20"/>
              </w:rPr>
              <w:t>I</w:t>
            </w:r>
            <w:r w:rsidR="00662AD9" w:rsidRPr="00662AD9">
              <w:rPr>
                <w:sz w:val="20"/>
                <w:szCs w:val="20"/>
              </w:rPr>
              <w:t xml:space="preserve">nformation on </w:t>
            </w:r>
            <w:r w:rsidR="00662AD9">
              <w:rPr>
                <w:sz w:val="20"/>
                <w:szCs w:val="20"/>
              </w:rPr>
              <w:t>G</w:t>
            </w:r>
            <w:r w:rsidR="00662AD9" w:rsidRPr="00662AD9">
              <w:rPr>
                <w:sz w:val="20"/>
                <w:szCs w:val="20"/>
              </w:rPr>
              <w:t xml:space="preserve">enetic </w:t>
            </w:r>
            <w:r w:rsidR="00662AD9">
              <w:rPr>
                <w:sz w:val="20"/>
                <w:szCs w:val="20"/>
              </w:rPr>
              <w:t>R</w:t>
            </w:r>
            <w:r w:rsidR="00662AD9" w:rsidRPr="00662AD9">
              <w:rPr>
                <w:sz w:val="20"/>
                <w:szCs w:val="20"/>
              </w:rPr>
              <w:t>esources</w:t>
            </w:r>
            <w:r w:rsidR="00245B45">
              <w:rPr>
                <w:sz w:val="20"/>
                <w:szCs w:val="20"/>
              </w:rPr>
              <w:t>, including the Cali Fund</w:t>
            </w:r>
          </w:p>
          <w:p w14:paraId="106E76DA" w14:textId="1486982E" w:rsidR="022FE730" w:rsidRPr="0079617A" w:rsidRDefault="022FE730" w:rsidP="0079617A">
            <w:pPr>
              <w:pStyle w:val="ListParagraph"/>
              <w:keepNext/>
              <w:numPr>
                <w:ilvl w:val="0"/>
                <w:numId w:val="22"/>
              </w:numPr>
              <w:tabs>
                <w:tab w:val="clear" w:pos="567"/>
                <w:tab w:val="clear" w:pos="1134"/>
                <w:tab w:val="clear" w:pos="1701"/>
                <w:tab w:val="clear" w:pos="2268"/>
                <w:tab w:val="left" w:pos="719"/>
              </w:tabs>
              <w:jc w:val="left"/>
              <w:rPr>
                <w:sz w:val="20"/>
                <w:szCs w:val="20"/>
              </w:rPr>
            </w:pPr>
            <w:r w:rsidRPr="0079617A">
              <w:rPr>
                <w:sz w:val="20"/>
                <w:szCs w:val="20"/>
              </w:rPr>
              <w:t>Issues related to Article 8</w:t>
            </w:r>
            <w:r w:rsidR="005D7335" w:rsidRPr="0079617A">
              <w:rPr>
                <w:sz w:val="20"/>
                <w:szCs w:val="20"/>
                <w:lang w:val="en-US"/>
              </w:rPr>
              <w:t>(</w:t>
            </w:r>
            <w:r w:rsidRPr="0079617A">
              <w:rPr>
                <w:sz w:val="20"/>
                <w:szCs w:val="20"/>
              </w:rPr>
              <w:t>j</w:t>
            </w:r>
            <w:r w:rsidR="005D7335" w:rsidRPr="0079617A">
              <w:rPr>
                <w:sz w:val="20"/>
                <w:szCs w:val="20"/>
              </w:rPr>
              <w:t xml:space="preserve">) and </w:t>
            </w:r>
            <w:r w:rsidR="005706D4" w:rsidRPr="0079617A">
              <w:rPr>
                <w:sz w:val="20"/>
                <w:szCs w:val="20"/>
              </w:rPr>
              <w:t xml:space="preserve">other </w:t>
            </w:r>
            <w:r w:rsidR="005D7335" w:rsidRPr="0079617A">
              <w:rPr>
                <w:sz w:val="20"/>
                <w:szCs w:val="20"/>
              </w:rPr>
              <w:t xml:space="preserve">provisions </w:t>
            </w:r>
            <w:r w:rsidR="00947C6A" w:rsidRPr="0079617A">
              <w:rPr>
                <w:sz w:val="20"/>
                <w:szCs w:val="20"/>
              </w:rPr>
              <w:t>of the Convention</w:t>
            </w:r>
            <w:r w:rsidR="0079617A">
              <w:t xml:space="preserve"> </w:t>
            </w:r>
            <w:r w:rsidR="0079617A" w:rsidRPr="006031A3">
              <w:rPr>
                <w:sz w:val="20"/>
                <w:szCs w:val="20"/>
              </w:rPr>
              <w:t>r</w:t>
            </w:r>
            <w:r w:rsidR="0079617A" w:rsidRPr="0079617A">
              <w:rPr>
                <w:sz w:val="20"/>
                <w:szCs w:val="20"/>
              </w:rPr>
              <w:t>elated to</w:t>
            </w:r>
            <w:r w:rsidR="0079617A">
              <w:rPr>
                <w:sz w:val="20"/>
                <w:szCs w:val="20"/>
              </w:rPr>
              <w:t xml:space="preserve"> i</w:t>
            </w:r>
            <w:r w:rsidR="0079617A" w:rsidRPr="0079617A">
              <w:rPr>
                <w:sz w:val="20"/>
                <w:szCs w:val="20"/>
              </w:rPr>
              <w:t xml:space="preserve">ndigenous </w:t>
            </w:r>
            <w:r w:rsidR="0079617A">
              <w:rPr>
                <w:sz w:val="20"/>
                <w:szCs w:val="20"/>
              </w:rPr>
              <w:t>p</w:t>
            </w:r>
            <w:r w:rsidR="0079617A" w:rsidRPr="0079617A">
              <w:rPr>
                <w:sz w:val="20"/>
                <w:szCs w:val="20"/>
              </w:rPr>
              <w:t xml:space="preserve">eoples and </w:t>
            </w:r>
            <w:r w:rsidR="0079617A">
              <w:rPr>
                <w:sz w:val="20"/>
                <w:szCs w:val="20"/>
              </w:rPr>
              <w:t>l</w:t>
            </w:r>
            <w:r w:rsidR="0079617A" w:rsidRPr="0079617A">
              <w:rPr>
                <w:sz w:val="20"/>
                <w:szCs w:val="20"/>
              </w:rPr>
              <w:t xml:space="preserve">ocal </w:t>
            </w:r>
            <w:r w:rsidR="0079617A">
              <w:rPr>
                <w:sz w:val="20"/>
                <w:szCs w:val="20"/>
              </w:rPr>
              <w:t>c</w:t>
            </w:r>
            <w:r w:rsidR="0079617A" w:rsidRPr="0079617A">
              <w:rPr>
                <w:sz w:val="20"/>
                <w:szCs w:val="20"/>
              </w:rPr>
              <w:t>ommunities</w:t>
            </w:r>
          </w:p>
          <w:p w14:paraId="33B36A9B" w14:textId="0A88CBC5" w:rsidR="022FE730" w:rsidRPr="00E117A7" w:rsidRDefault="022FE730"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Capacity</w:t>
            </w:r>
            <w:r w:rsidR="00206A37">
              <w:rPr>
                <w:sz w:val="20"/>
                <w:szCs w:val="20"/>
              </w:rPr>
              <w:t>-</w:t>
            </w:r>
            <w:r w:rsidRPr="00E117A7">
              <w:rPr>
                <w:sz w:val="20"/>
                <w:szCs w:val="20"/>
              </w:rPr>
              <w:t>building</w:t>
            </w:r>
            <w:r w:rsidR="00527C8F" w:rsidRPr="008C5936">
              <w:rPr>
                <w:sz w:val="20"/>
                <w:szCs w:val="20"/>
              </w:rPr>
              <w:t xml:space="preserve"> </w:t>
            </w:r>
            <w:r w:rsidR="00527C8F" w:rsidRPr="00E117A7">
              <w:rPr>
                <w:sz w:val="20"/>
                <w:szCs w:val="20"/>
              </w:rPr>
              <w:t>and development and technical and scientific cooperation</w:t>
            </w:r>
          </w:p>
          <w:p w14:paraId="1E40B82D" w14:textId="0D3FA23C" w:rsidR="00461E5E" w:rsidRPr="00E117A7" w:rsidRDefault="00461E5E"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Mainstreaming and subnational engagement</w:t>
            </w:r>
          </w:p>
          <w:p w14:paraId="319F6844" w14:textId="3CFDFABD" w:rsidR="00522BE6" w:rsidRPr="008C5936" w:rsidRDefault="00522BE6"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Communication, education and public awareness</w:t>
            </w:r>
          </w:p>
          <w:p w14:paraId="7273DBA3" w14:textId="42EF9A00" w:rsidR="2EC78370" w:rsidRPr="008C5936" w:rsidRDefault="2EC78370" w:rsidP="008C5936">
            <w:pPr>
              <w:keepNext/>
              <w:tabs>
                <w:tab w:val="clear" w:pos="567"/>
                <w:tab w:val="clear" w:pos="1134"/>
                <w:tab w:val="clear" w:pos="1701"/>
                <w:tab w:val="clear" w:pos="2268"/>
              </w:tabs>
              <w:jc w:val="left"/>
              <w:rPr>
                <w:sz w:val="20"/>
                <w:szCs w:val="20"/>
              </w:rPr>
            </w:pPr>
          </w:p>
          <w:p w14:paraId="6A4C4E91" w14:textId="77777777" w:rsidR="004E4C1C" w:rsidRPr="008C5936" w:rsidRDefault="00983C56" w:rsidP="008C5936">
            <w:pPr>
              <w:pStyle w:val="CBDSubTitle"/>
              <w:spacing w:before="0" w:after="0"/>
              <w:ind w:left="0"/>
              <w:rPr>
                <w:sz w:val="20"/>
                <w:szCs w:val="20"/>
              </w:rPr>
            </w:pPr>
            <w:r w:rsidRPr="008C5936">
              <w:rPr>
                <w:sz w:val="20"/>
                <w:szCs w:val="20"/>
              </w:rPr>
              <w:t xml:space="preserve">Scientific and technical needs to support the implementation of the Kunming-Montreal Global Biodiversity Framework </w:t>
            </w:r>
          </w:p>
          <w:p w14:paraId="19833E11" w14:textId="77777777" w:rsidR="00CE2242" w:rsidRPr="008C5936" w:rsidRDefault="00CE2242" w:rsidP="00245B45">
            <w:pPr>
              <w:pStyle w:val="ListParagraph"/>
              <w:keepNext/>
              <w:numPr>
                <w:ilvl w:val="0"/>
                <w:numId w:val="22"/>
              </w:numPr>
              <w:tabs>
                <w:tab w:val="clear" w:pos="567"/>
                <w:tab w:val="clear" w:pos="1134"/>
                <w:tab w:val="clear" w:pos="1701"/>
                <w:tab w:val="clear" w:pos="2268"/>
              </w:tabs>
              <w:jc w:val="left"/>
              <w:rPr>
                <w:sz w:val="20"/>
                <w:szCs w:val="20"/>
              </w:rPr>
            </w:pPr>
            <w:r w:rsidRPr="008C5936">
              <w:rPr>
                <w:sz w:val="20"/>
                <w:szCs w:val="20"/>
              </w:rPr>
              <w:t xml:space="preserve">Strategic review and analysis of the programme of work </w:t>
            </w:r>
          </w:p>
          <w:p w14:paraId="78B8F80E" w14:textId="1FFAA537" w:rsidR="00A17F60" w:rsidRPr="00E117A7" w:rsidRDefault="00A17F60"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Synthetic biology</w:t>
            </w:r>
          </w:p>
          <w:p w14:paraId="429E8D55" w14:textId="3A68DF2D" w:rsidR="001F2E8E" w:rsidRPr="00E117A7" w:rsidRDefault="001F2E8E"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Sustainable wildlife management</w:t>
            </w:r>
          </w:p>
          <w:p w14:paraId="498F9AF4" w14:textId="712612A3" w:rsidR="00C66406" w:rsidRPr="00E117A7" w:rsidRDefault="00C66406"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Marine and coastal biodiversity</w:t>
            </w:r>
          </w:p>
          <w:p w14:paraId="63AD01FD" w14:textId="77777777" w:rsidR="00245B45" w:rsidRDefault="00245B45" w:rsidP="00245B45">
            <w:pPr>
              <w:pStyle w:val="ListParagraph"/>
              <w:keepNext/>
              <w:numPr>
                <w:ilvl w:val="0"/>
                <w:numId w:val="22"/>
              </w:numPr>
              <w:tabs>
                <w:tab w:val="clear" w:pos="567"/>
                <w:tab w:val="clear" w:pos="1134"/>
                <w:tab w:val="clear" w:pos="1701"/>
                <w:tab w:val="clear" w:pos="2268"/>
              </w:tabs>
              <w:suppressAutoHyphens/>
              <w:autoSpaceDN w:val="0"/>
              <w:contextualSpacing w:val="0"/>
              <w:jc w:val="left"/>
              <w:textAlignment w:val="baseline"/>
            </w:pPr>
            <w:r>
              <w:rPr>
                <w:sz w:val="20"/>
                <w:szCs w:val="20"/>
              </w:rPr>
              <w:t>Invasive alien species</w:t>
            </w:r>
          </w:p>
          <w:p w14:paraId="2CE7FA88" w14:textId="762B570A" w:rsidR="00A96379" w:rsidRPr="00E117A7" w:rsidRDefault="207BBB1B"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sz w:val="20"/>
                <w:szCs w:val="20"/>
              </w:rPr>
              <w:t>Biodiversity and health</w:t>
            </w:r>
          </w:p>
          <w:p w14:paraId="06F06552" w14:textId="5CB7F330" w:rsidR="00A96379" w:rsidRPr="00A07F48" w:rsidRDefault="52086BBE" w:rsidP="00245B45">
            <w:pPr>
              <w:pStyle w:val="ListParagraph"/>
              <w:keepNext/>
              <w:numPr>
                <w:ilvl w:val="0"/>
                <w:numId w:val="22"/>
              </w:numPr>
              <w:tabs>
                <w:tab w:val="clear" w:pos="567"/>
                <w:tab w:val="clear" w:pos="1134"/>
                <w:tab w:val="clear" w:pos="1701"/>
                <w:tab w:val="clear" w:pos="2268"/>
              </w:tabs>
              <w:jc w:val="left"/>
              <w:rPr>
                <w:color w:val="000000" w:themeColor="text1"/>
                <w:sz w:val="20"/>
                <w:szCs w:val="20"/>
              </w:rPr>
            </w:pPr>
            <w:r w:rsidRPr="00A07F48">
              <w:rPr>
                <w:color w:val="000000" w:themeColor="text1"/>
                <w:sz w:val="20"/>
                <w:szCs w:val="20"/>
              </w:rPr>
              <w:t xml:space="preserve">Review of </w:t>
            </w:r>
            <w:r w:rsidR="00D741B2">
              <w:rPr>
                <w:color w:val="000000" w:themeColor="text1"/>
                <w:sz w:val="20"/>
                <w:szCs w:val="20"/>
              </w:rPr>
              <w:t>l</w:t>
            </w:r>
            <w:r w:rsidRPr="00A07F48">
              <w:rPr>
                <w:color w:val="000000" w:themeColor="text1"/>
                <w:sz w:val="20"/>
                <w:szCs w:val="20"/>
              </w:rPr>
              <w:t xml:space="preserve">iability and redress in the </w:t>
            </w:r>
            <w:r w:rsidR="00D741B2">
              <w:rPr>
                <w:color w:val="000000" w:themeColor="text1"/>
                <w:sz w:val="20"/>
                <w:szCs w:val="20"/>
              </w:rPr>
              <w:t>c</w:t>
            </w:r>
            <w:r w:rsidRPr="00A07F48">
              <w:rPr>
                <w:color w:val="000000" w:themeColor="text1"/>
                <w:sz w:val="20"/>
                <w:szCs w:val="20"/>
              </w:rPr>
              <w:t>ontext of Article</w:t>
            </w:r>
            <w:r w:rsidR="00D741B2">
              <w:rPr>
                <w:color w:val="000000" w:themeColor="text1"/>
                <w:sz w:val="20"/>
                <w:szCs w:val="20"/>
              </w:rPr>
              <w:t> </w:t>
            </w:r>
            <w:r w:rsidRPr="00A07F48">
              <w:rPr>
                <w:color w:val="000000" w:themeColor="text1"/>
                <w:sz w:val="20"/>
                <w:szCs w:val="20"/>
              </w:rPr>
              <w:t>14</w:t>
            </w:r>
            <w:r w:rsidR="00937222">
              <w:rPr>
                <w:color w:val="000000" w:themeColor="text1"/>
                <w:sz w:val="20"/>
                <w:szCs w:val="20"/>
              </w:rPr>
              <w:t xml:space="preserve"> of the Convention</w:t>
            </w:r>
          </w:p>
          <w:p w14:paraId="4188670C" w14:textId="17F965D7" w:rsidR="0077026F" w:rsidRPr="008C5936" w:rsidRDefault="0077026F" w:rsidP="00245B45">
            <w:pPr>
              <w:pStyle w:val="ListParagraph"/>
              <w:keepNext/>
              <w:numPr>
                <w:ilvl w:val="0"/>
                <w:numId w:val="22"/>
              </w:numPr>
              <w:tabs>
                <w:tab w:val="clear" w:pos="567"/>
                <w:tab w:val="clear" w:pos="1134"/>
                <w:tab w:val="clear" w:pos="1701"/>
                <w:tab w:val="clear" w:pos="2268"/>
              </w:tabs>
              <w:jc w:val="left"/>
              <w:rPr>
                <w:sz w:val="20"/>
                <w:szCs w:val="20"/>
              </w:rPr>
            </w:pPr>
            <w:r w:rsidRPr="00E117A7">
              <w:rPr>
                <w:bCs/>
                <w:sz w:val="20"/>
                <w:szCs w:val="20"/>
              </w:rPr>
              <w:t xml:space="preserve">Implications for the work of the Convention of the </w:t>
            </w:r>
            <w:r w:rsidR="00454B24">
              <w:rPr>
                <w:bCs/>
                <w:sz w:val="20"/>
                <w:szCs w:val="20"/>
              </w:rPr>
              <w:t>following</w:t>
            </w:r>
            <w:r w:rsidR="00454B24" w:rsidRPr="00E117A7">
              <w:rPr>
                <w:bCs/>
                <w:sz w:val="20"/>
                <w:szCs w:val="20"/>
              </w:rPr>
              <w:t xml:space="preserve"> </w:t>
            </w:r>
            <w:r w:rsidRPr="00E117A7">
              <w:rPr>
                <w:bCs/>
                <w:sz w:val="20"/>
                <w:szCs w:val="20"/>
              </w:rPr>
              <w:t>assessments</w:t>
            </w:r>
            <w:r w:rsidRPr="008C5936">
              <w:rPr>
                <w:bCs/>
                <w:sz w:val="20"/>
                <w:szCs w:val="20"/>
              </w:rPr>
              <w:t xml:space="preserve"> </w:t>
            </w:r>
            <w:r w:rsidRPr="00E117A7">
              <w:rPr>
                <w:bCs/>
                <w:sz w:val="20"/>
                <w:szCs w:val="20"/>
              </w:rPr>
              <w:t>of the</w:t>
            </w:r>
            <w:r w:rsidR="00FC18FE" w:rsidRPr="00E117A7">
              <w:rPr>
                <w:bCs/>
                <w:sz w:val="20"/>
                <w:szCs w:val="20"/>
              </w:rPr>
              <w:t xml:space="preserve"> </w:t>
            </w:r>
            <w:r w:rsidRPr="00E117A7">
              <w:rPr>
                <w:bCs/>
                <w:sz w:val="20"/>
                <w:szCs w:val="20"/>
              </w:rPr>
              <w:t>Intergovernmental Science-Policy Platform on Biodiversity and Ecosystem Services</w:t>
            </w:r>
            <w:r w:rsidR="00F55C3E">
              <w:rPr>
                <w:bCs/>
                <w:sz w:val="20"/>
                <w:szCs w:val="20"/>
              </w:rPr>
              <w:t>:</w:t>
            </w:r>
          </w:p>
          <w:p w14:paraId="67F80B78" w14:textId="55C494B6" w:rsidR="00C66970" w:rsidRDefault="382A74D0" w:rsidP="00245B45">
            <w:pPr>
              <w:pStyle w:val="ListParagraph"/>
              <w:keepNext/>
              <w:numPr>
                <w:ilvl w:val="1"/>
                <w:numId w:val="22"/>
              </w:numPr>
              <w:tabs>
                <w:tab w:val="clear" w:pos="567"/>
                <w:tab w:val="clear" w:pos="1134"/>
                <w:tab w:val="clear" w:pos="1701"/>
                <w:tab w:val="clear" w:pos="2268"/>
              </w:tabs>
              <w:jc w:val="left"/>
              <w:rPr>
                <w:sz w:val="20"/>
                <w:szCs w:val="20"/>
              </w:rPr>
            </w:pPr>
            <w:r w:rsidRPr="008C5936">
              <w:rPr>
                <w:sz w:val="20"/>
                <w:szCs w:val="20"/>
              </w:rPr>
              <w:t xml:space="preserve">Methodological assessment on monitoring biodiversity and nature’s contributions to people </w:t>
            </w:r>
          </w:p>
          <w:p w14:paraId="5F8598EA" w14:textId="5DFFC199" w:rsidR="0052790F" w:rsidRPr="006031A3" w:rsidRDefault="00C66970" w:rsidP="006031A3">
            <w:pPr>
              <w:pStyle w:val="ListParagraph"/>
              <w:keepNext/>
              <w:numPr>
                <w:ilvl w:val="1"/>
                <w:numId w:val="22"/>
              </w:numPr>
              <w:tabs>
                <w:tab w:val="clear" w:pos="567"/>
                <w:tab w:val="clear" w:pos="1134"/>
                <w:tab w:val="clear" w:pos="1701"/>
                <w:tab w:val="clear" w:pos="2268"/>
              </w:tabs>
              <w:jc w:val="left"/>
              <w:rPr>
                <w:sz w:val="20"/>
                <w:szCs w:val="20"/>
              </w:rPr>
            </w:pPr>
            <w:r>
              <w:rPr>
                <w:sz w:val="20"/>
                <w:szCs w:val="20"/>
              </w:rPr>
              <w:t>M</w:t>
            </w:r>
            <w:r w:rsidR="382A74D0" w:rsidRPr="008C5936">
              <w:rPr>
                <w:sz w:val="20"/>
                <w:szCs w:val="20"/>
              </w:rPr>
              <w:t>ethodological assessment of integrated biodiversity-inclusive spatial planning and ecological connectivity</w:t>
            </w:r>
          </w:p>
          <w:p w14:paraId="44E1C813" w14:textId="77777777" w:rsidR="003C28E3" w:rsidRPr="006031A3" w:rsidRDefault="003C28E3" w:rsidP="00960B35">
            <w:pPr>
              <w:keepNext/>
              <w:spacing w:before="40" w:after="40"/>
              <w:ind w:left="360" w:hanging="360"/>
              <w:jc w:val="left"/>
              <w:rPr>
                <w:sz w:val="20"/>
                <w:szCs w:val="20"/>
              </w:rPr>
            </w:pPr>
          </w:p>
          <w:p w14:paraId="1330C78D" w14:textId="65107EEA" w:rsidR="00960B35" w:rsidRPr="008C5936" w:rsidRDefault="00960B35" w:rsidP="006031A3">
            <w:pPr>
              <w:keepNext/>
              <w:keepLines/>
              <w:spacing w:before="40" w:after="40"/>
              <w:ind w:left="357" w:hanging="357"/>
              <w:jc w:val="left"/>
              <w:rPr>
                <w:sz w:val="20"/>
                <w:szCs w:val="20"/>
              </w:rPr>
            </w:pPr>
            <w:r w:rsidRPr="00E117A7">
              <w:rPr>
                <w:b/>
                <w:bCs/>
                <w:sz w:val="20"/>
                <w:szCs w:val="20"/>
              </w:rPr>
              <w:t xml:space="preserve">Processes under the Convention </w:t>
            </w:r>
            <w:r w:rsidR="00817E2B" w:rsidRPr="00124159">
              <w:rPr>
                <w:b/>
                <w:bCs/>
                <w:sz w:val="20"/>
                <w:szCs w:val="20"/>
              </w:rPr>
              <w:t>and its Protocols</w:t>
            </w:r>
          </w:p>
          <w:p w14:paraId="2F4DA7BD" w14:textId="3F81B55C" w:rsidR="00005F87" w:rsidRPr="006031A3" w:rsidRDefault="00960B35" w:rsidP="006031A3">
            <w:pPr>
              <w:keepNext/>
              <w:tabs>
                <w:tab w:val="clear" w:pos="567"/>
                <w:tab w:val="clear" w:pos="1134"/>
                <w:tab w:val="clear" w:pos="1701"/>
                <w:tab w:val="clear" w:pos="2268"/>
              </w:tabs>
              <w:jc w:val="left"/>
              <w:rPr>
                <w:sz w:val="20"/>
                <w:szCs w:val="20"/>
              </w:rPr>
            </w:pPr>
            <w:r w:rsidRPr="00E117A7">
              <w:rPr>
                <w:sz w:val="20"/>
                <w:szCs w:val="20"/>
              </w:rPr>
              <w:t xml:space="preserve">Issues related to the effectiveness of processes under the Convention and </w:t>
            </w:r>
            <w:r w:rsidR="00817E2B">
              <w:rPr>
                <w:sz w:val="20"/>
                <w:szCs w:val="20"/>
              </w:rPr>
              <w:t>its</w:t>
            </w:r>
            <w:r w:rsidR="00817E2B" w:rsidRPr="00E117A7">
              <w:rPr>
                <w:sz w:val="20"/>
                <w:szCs w:val="20"/>
              </w:rPr>
              <w:t xml:space="preserve"> </w:t>
            </w:r>
            <w:r w:rsidRPr="00E117A7">
              <w:rPr>
                <w:sz w:val="20"/>
                <w:szCs w:val="20"/>
              </w:rPr>
              <w:t>Protocols</w:t>
            </w:r>
          </w:p>
        </w:tc>
      </w:tr>
      <w:tr w:rsidR="00883AA2" w:rsidRPr="00E117A7" w14:paraId="28A7EC35" w14:textId="77777777" w:rsidTr="006031A3">
        <w:trPr>
          <w:cantSplit/>
        </w:trPr>
        <w:tc>
          <w:tcPr>
            <w:tcW w:w="1514" w:type="dxa"/>
            <w:tcBorders>
              <w:top w:val="nil"/>
            </w:tcBorders>
          </w:tcPr>
          <w:p w14:paraId="24003C48" w14:textId="77777777" w:rsidR="00883AA2" w:rsidRPr="00E117A7" w:rsidRDefault="00883AA2" w:rsidP="00B31EDC">
            <w:pPr>
              <w:keepNext/>
              <w:tabs>
                <w:tab w:val="clear" w:pos="2268"/>
                <w:tab w:val="left" w:pos="1289"/>
              </w:tabs>
              <w:spacing w:before="40" w:after="40"/>
              <w:jc w:val="left"/>
              <w:rPr>
                <w:sz w:val="20"/>
                <w:szCs w:val="20"/>
              </w:rPr>
            </w:pPr>
            <w:r w:rsidRPr="00E117A7">
              <w:rPr>
                <w:sz w:val="20"/>
                <w:szCs w:val="20"/>
              </w:rPr>
              <w:lastRenderedPageBreak/>
              <w:t>Nineteenth meeting (2030)</w:t>
            </w:r>
          </w:p>
        </w:tc>
        <w:tc>
          <w:tcPr>
            <w:tcW w:w="7836" w:type="dxa"/>
            <w:tcBorders>
              <w:top w:val="nil"/>
            </w:tcBorders>
          </w:tcPr>
          <w:p w14:paraId="4904C369" w14:textId="6FD2C706" w:rsidR="00983C56" w:rsidRPr="00E117A7" w:rsidRDefault="00983C56" w:rsidP="00B31EDC">
            <w:pPr>
              <w:keepNext/>
              <w:tabs>
                <w:tab w:val="clear" w:pos="567"/>
                <w:tab w:val="clear" w:pos="1134"/>
                <w:tab w:val="clear" w:pos="1701"/>
                <w:tab w:val="clear" w:pos="2268"/>
              </w:tabs>
              <w:spacing w:before="40" w:after="40"/>
              <w:jc w:val="left"/>
              <w:rPr>
                <w:b/>
                <w:bCs/>
                <w:sz w:val="20"/>
                <w:szCs w:val="20"/>
              </w:rPr>
            </w:pPr>
            <w:r w:rsidRPr="00E117A7">
              <w:rPr>
                <w:b/>
                <w:bCs/>
                <w:sz w:val="20"/>
                <w:szCs w:val="20"/>
              </w:rPr>
              <w:t>Matters relat</w:t>
            </w:r>
            <w:r w:rsidR="00005F87">
              <w:rPr>
                <w:b/>
                <w:bCs/>
                <w:sz w:val="20"/>
                <w:szCs w:val="20"/>
              </w:rPr>
              <w:t>ed</w:t>
            </w:r>
            <w:r w:rsidRPr="00E117A7">
              <w:rPr>
                <w:b/>
                <w:bCs/>
                <w:sz w:val="20"/>
                <w:szCs w:val="20"/>
              </w:rPr>
              <w:t xml:space="preserve"> to mechanisms </w:t>
            </w:r>
            <w:r w:rsidR="00D1252E">
              <w:rPr>
                <w:b/>
                <w:bCs/>
                <w:sz w:val="20"/>
                <w:szCs w:val="20"/>
              </w:rPr>
              <w:t xml:space="preserve">supporting </w:t>
            </w:r>
            <w:r w:rsidRPr="00E117A7">
              <w:rPr>
                <w:b/>
                <w:bCs/>
                <w:sz w:val="20"/>
                <w:szCs w:val="20"/>
              </w:rPr>
              <w:t>the implementation of the Convention on Biological Diversity and the Kunming-Montreal Global Biodiversity Framework</w:t>
            </w:r>
          </w:p>
          <w:p w14:paraId="535ECCA9" w14:textId="7F994084" w:rsidR="00886D4D" w:rsidRPr="00E117A7" w:rsidRDefault="000055EA"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E117A7">
              <w:rPr>
                <w:sz w:val="20"/>
                <w:szCs w:val="20"/>
              </w:rPr>
              <w:t>S</w:t>
            </w:r>
            <w:r w:rsidR="30BDB038" w:rsidRPr="00E117A7">
              <w:rPr>
                <w:sz w:val="20"/>
                <w:szCs w:val="20"/>
              </w:rPr>
              <w:t xml:space="preserve">econd </w:t>
            </w:r>
            <w:r w:rsidR="302C933B" w:rsidRPr="00E117A7">
              <w:rPr>
                <w:sz w:val="20"/>
                <w:szCs w:val="20"/>
              </w:rPr>
              <w:t>g</w:t>
            </w:r>
            <w:r w:rsidR="00886D4D" w:rsidRPr="00E117A7">
              <w:rPr>
                <w:sz w:val="20"/>
                <w:szCs w:val="20"/>
              </w:rPr>
              <w:t>lobal review of collective progress in the implementation of the Kunming-Montreal Global Biodiversity Framework</w:t>
            </w:r>
          </w:p>
          <w:p w14:paraId="72246B4A" w14:textId="415BC348" w:rsidR="00464FEB" w:rsidRPr="00E117A7" w:rsidRDefault="00245B45"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F</w:t>
            </w:r>
            <w:r w:rsidR="00464FEB" w:rsidRPr="00E117A7">
              <w:rPr>
                <w:sz w:val="20"/>
                <w:szCs w:val="20"/>
              </w:rPr>
              <w:t xml:space="preserve">ollow-up to the </w:t>
            </w:r>
            <w:r w:rsidR="00464FEB" w:rsidRPr="00E117A7">
              <w:rPr>
                <w:snapToGrid w:val="0"/>
                <w:sz w:val="20"/>
                <w:szCs w:val="20"/>
              </w:rPr>
              <w:t>Framework</w:t>
            </w:r>
          </w:p>
          <w:p w14:paraId="34C10F34" w14:textId="1C3A1908" w:rsidR="0BF1B148" w:rsidRPr="00E117A7" w:rsidRDefault="0BF1B148"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E117A7">
              <w:rPr>
                <w:sz w:val="20"/>
                <w:szCs w:val="20"/>
              </w:rPr>
              <w:t>Resource mobilizatio</w:t>
            </w:r>
            <w:r w:rsidR="4F605C08" w:rsidRPr="00E117A7">
              <w:rPr>
                <w:sz w:val="20"/>
                <w:szCs w:val="20"/>
              </w:rPr>
              <w:t>n</w:t>
            </w:r>
            <w:r w:rsidRPr="00E117A7">
              <w:rPr>
                <w:sz w:val="20"/>
                <w:szCs w:val="20"/>
              </w:rPr>
              <w:t xml:space="preserve"> and financial</w:t>
            </w:r>
            <w:r w:rsidR="29284867" w:rsidRPr="00E117A7">
              <w:rPr>
                <w:sz w:val="20"/>
                <w:szCs w:val="20"/>
              </w:rPr>
              <w:t xml:space="preserve"> mechanism</w:t>
            </w:r>
          </w:p>
          <w:p w14:paraId="33D6441A" w14:textId="62958442" w:rsidR="004449E3" w:rsidRPr="00E117A7" w:rsidRDefault="00245B45"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E117A7">
              <w:rPr>
                <w:sz w:val="20"/>
                <w:szCs w:val="20"/>
              </w:rPr>
              <w:t>Digital sequence information on genetic resources</w:t>
            </w:r>
            <w:r>
              <w:rPr>
                <w:sz w:val="20"/>
                <w:szCs w:val="20"/>
              </w:rPr>
              <w:t>, including r</w:t>
            </w:r>
            <w:r w:rsidR="004449E3" w:rsidRPr="00E117A7">
              <w:rPr>
                <w:sz w:val="20"/>
                <w:szCs w:val="20"/>
              </w:rPr>
              <w:t xml:space="preserve">eview of the effectiveness of the </w:t>
            </w:r>
            <w:r w:rsidR="00857AEF">
              <w:rPr>
                <w:sz w:val="20"/>
                <w:szCs w:val="20"/>
              </w:rPr>
              <w:t>M</w:t>
            </w:r>
            <w:r w:rsidR="004449E3" w:rsidRPr="00E117A7">
              <w:rPr>
                <w:sz w:val="20"/>
                <w:szCs w:val="20"/>
              </w:rPr>
              <w:t xml:space="preserve">ultilateral </w:t>
            </w:r>
            <w:r w:rsidR="00857AEF">
              <w:rPr>
                <w:sz w:val="20"/>
                <w:szCs w:val="20"/>
              </w:rPr>
              <w:t>M</w:t>
            </w:r>
            <w:r w:rsidR="004449E3" w:rsidRPr="00E117A7">
              <w:rPr>
                <w:sz w:val="20"/>
                <w:szCs w:val="20"/>
              </w:rPr>
              <w:t>echanism</w:t>
            </w:r>
            <w:r w:rsidR="00C6792C" w:rsidRPr="00662AD9">
              <w:rPr>
                <w:sz w:val="20"/>
                <w:szCs w:val="20"/>
              </w:rPr>
              <w:t xml:space="preserve"> for the </w:t>
            </w:r>
            <w:r w:rsidR="00C6792C">
              <w:rPr>
                <w:sz w:val="20"/>
                <w:szCs w:val="20"/>
              </w:rPr>
              <w:t>F</w:t>
            </w:r>
            <w:r w:rsidR="00C6792C" w:rsidRPr="00662AD9">
              <w:rPr>
                <w:sz w:val="20"/>
                <w:szCs w:val="20"/>
              </w:rPr>
              <w:t xml:space="preserve">air and </w:t>
            </w:r>
            <w:r w:rsidR="00C6792C">
              <w:rPr>
                <w:sz w:val="20"/>
                <w:szCs w:val="20"/>
              </w:rPr>
              <w:t>E</w:t>
            </w:r>
            <w:r w:rsidR="00C6792C" w:rsidRPr="00662AD9">
              <w:rPr>
                <w:sz w:val="20"/>
                <w:szCs w:val="20"/>
              </w:rPr>
              <w:t xml:space="preserve">quitable </w:t>
            </w:r>
            <w:r w:rsidR="00C6792C">
              <w:rPr>
                <w:sz w:val="20"/>
                <w:szCs w:val="20"/>
              </w:rPr>
              <w:t>S</w:t>
            </w:r>
            <w:r w:rsidR="00C6792C" w:rsidRPr="00662AD9">
              <w:rPr>
                <w:sz w:val="20"/>
                <w:szCs w:val="20"/>
              </w:rPr>
              <w:t xml:space="preserve">haring of </w:t>
            </w:r>
            <w:r w:rsidR="00C6792C">
              <w:rPr>
                <w:sz w:val="20"/>
                <w:szCs w:val="20"/>
              </w:rPr>
              <w:t>B</w:t>
            </w:r>
            <w:r w:rsidR="00C6792C" w:rsidRPr="00662AD9">
              <w:rPr>
                <w:sz w:val="20"/>
                <w:szCs w:val="20"/>
              </w:rPr>
              <w:t xml:space="preserve">enefits from the </w:t>
            </w:r>
            <w:r w:rsidR="00C6792C">
              <w:rPr>
                <w:sz w:val="20"/>
                <w:szCs w:val="20"/>
              </w:rPr>
              <w:t>U</w:t>
            </w:r>
            <w:r w:rsidR="00C6792C" w:rsidRPr="00662AD9">
              <w:rPr>
                <w:sz w:val="20"/>
                <w:szCs w:val="20"/>
              </w:rPr>
              <w:t xml:space="preserve">se of </w:t>
            </w:r>
            <w:r w:rsidR="00C6792C">
              <w:rPr>
                <w:sz w:val="20"/>
                <w:szCs w:val="20"/>
              </w:rPr>
              <w:t>D</w:t>
            </w:r>
            <w:r w:rsidR="00C6792C" w:rsidRPr="00662AD9">
              <w:rPr>
                <w:sz w:val="20"/>
                <w:szCs w:val="20"/>
              </w:rPr>
              <w:t xml:space="preserve">igital </w:t>
            </w:r>
            <w:r w:rsidR="00C6792C">
              <w:rPr>
                <w:sz w:val="20"/>
                <w:szCs w:val="20"/>
              </w:rPr>
              <w:t>S</w:t>
            </w:r>
            <w:r w:rsidR="00C6792C" w:rsidRPr="00662AD9">
              <w:rPr>
                <w:sz w:val="20"/>
                <w:szCs w:val="20"/>
              </w:rPr>
              <w:t xml:space="preserve">equence </w:t>
            </w:r>
            <w:r w:rsidR="00C6792C">
              <w:rPr>
                <w:sz w:val="20"/>
                <w:szCs w:val="20"/>
              </w:rPr>
              <w:t>I</w:t>
            </w:r>
            <w:r w:rsidR="00C6792C" w:rsidRPr="00662AD9">
              <w:rPr>
                <w:sz w:val="20"/>
                <w:szCs w:val="20"/>
              </w:rPr>
              <w:t xml:space="preserve">nformation on </w:t>
            </w:r>
            <w:r w:rsidR="00C6792C">
              <w:rPr>
                <w:sz w:val="20"/>
                <w:szCs w:val="20"/>
              </w:rPr>
              <w:t>G</w:t>
            </w:r>
            <w:r w:rsidR="00C6792C" w:rsidRPr="00662AD9">
              <w:rPr>
                <w:sz w:val="20"/>
                <w:szCs w:val="20"/>
              </w:rPr>
              <w:t xml:space="preserve">enetic </w:t>
            </w:r>
            <w:r w:rsidR="00C6792C">
              <w:rPr>
                <w:sz w:val="20"/>
                <w:szCs w:val="20"/>
              </w:rPr>
              <w:t>R</w:t>
            </w:r>
            <w:r w:rsidR="00C6792C" w:rsidRPr="00662AD9">
              <w:rPr>
                <w:sz w:val="20"/>
                <w:szCs w:val="20"/>
              </w:rPr>
              <w:t>esources</w:t>
            </w:r>
            <w:r w:rsidR="004449E3" w:rsidRPr="00E117A7">
              <w:rPr>
                <w:sz w:val="20"/>
                <w:szCs w:val="20"/>
              </w:rPr>
              <w:t>, including the Cali Fu</w:t>
            </w:r>
            <w:r w:rsidR="004449E3" w:rsidRPr="00E2015A">
              <w:rPr>
                <w:sz w:val="20"/>
                <w:szCs w:val="20"/>
              </w:rPr>
              <w:t>nd</w:t>
            </w:r>
          </w:p>
          <w:p w14:paraId="3F125D01" w14:textId="3D14DECE" w:rsidR="00C72B58" w:rsidRPr="00E117A7" w:rsidRDefault="5E3BFE87" w:rsidP="00D64501">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napToGrid w:val="0"/>
                <w:sz w:val="20"/>
                <w:szCs w:val="20"/>
              </w:rPr>
              <w:t xml:space="preserve">Final review </w:t>
            </w:r>
            <w:r w:rsidR="00C72B58" w:rsidRPr="00E117A7">
              <w:rPr>
                <w:rFonts w:eastAsia="Times New Roman"/>
                <w:sz w:val="20"/>
                <w:szCs w:val="20"/>
              </w:rPr>
              <w:t xml:space="preserve">of and follow-up to </w:t>
            </w:r>
            <w:r w:rsidR="000C0988" w:rsidRPr="00E117A7">
              <w:rPr>
                <w:rFonts w:eastAsia="Times New Roman"/>
                <w:sz w:val="20"/>
                <w:szCs w:val="20"/>
              </w:rPr>
              <w:t>the Gender</w:t>
            </w:r>
            <w:r w:rsidR="00C72B58" w:rsidRPr="00E117A7">
              <w:rPr>
                <w:rFonts w:eastAsia="Times New Roman"/>
                <w:sz w:val="20"/>
                <w:szCs w:val="20"/>
              </w:rPr>
              <w:t xml:space="preserve"> Plan of Action (2023</w:t>
            </w:r>
            <w:r w:rsidR="00C1643D">
              <w:rPr>
                <w:rFonts w:eastAsia="Symbol"/>
                <w:sz w:val="20"/>
                <w:szCs w:val="20"/>
              </w:rPr>
              <w:t>–</w:t>
            </w:r>
            <w:r w:rsidR="00C72B58" w:rsidRPr="00E117A7">
              <w:rPr>
                <w:rFonts w:eastAsia="Times New Roman"/>
                <w:sz w:val="20"/>
                <w:szCs w:val="20"/>
              </w:rPr>
              <w:t>2030)</w:t>
            </w:r>
            <w:r w:rsidR="10E003B0" w:rsidRPr="00E117A7">
              <w:rPr>
                <w:rFonts w:eastAsia="Times New Roman"/>
                <w:sz w:val="20"/>
                <w:szCs w:val="20"/>
              </w:rPr>
              <w:t>,</w:t>
            </w:r>
            <w:r w:rsidR="003F7545" w:rsidRPr="006031A3">
              <w:rPr>
                <w:rStyle w:val="FootnoteReference"/>
                <w:rFonts w:eastAsia="Times New Roman"/>
                <w:i/>
                <w:iCs/>
                <w:sz w:val="20"/>
                <w:szCs w:val="20"/>
              </w:rPr>
              <w:footnoteReference w:id="5"/>
            </w:r>
            <w:r w:rsidR="10E003B0" w:rsidRPr="00E117A7">
              <w:rPr>
                <w:rFonts w:eastAsia="Times New Roman"/>
                <w:sz w:val="20"/>
                <w:szCs w:val="20"/>
              </w:rPr>
              <w:t xml:space="preserve"> </w:t>
            </w:r>
            <w:r w:rsidR="00C72B58" w:rsidRPr="00E117A7">
              <w:rPr>
                <w:rFonts w:eastAsia="Times New Roman"/>
                <w:sz w:val="20"/>
                <w:szCs w:val="20"/>
              </w:rPr>
              <w:t>the strategy for resource mobilization</w:t>
            </w:r>
            <w:r w:rsidR="00B23618" w:rsidRPr="00B23618">
              <w:t xml:space="preserve"> </w:t>
            </w:r>
            <w:r w:rsidR="00B23618" w:rsidRPr="00B23618">
              <w:rPr>
                <w:rFonts w:eastAsia="Times New Roman"/>
                <w:sz w:val="20"/>
                <w:szCs w:val="20"/>
              </w:rPr>
              <w:t>for the period 2025–2030</w:t>
            </w:r>
            <w:r w:rsidR="4F9817D1" w:rsidRPr="00E117A7">
              <w:rPr>
                <w:rFonts w:eastAsia="Times New Roman"/>
                <w:sz w:val="20"/>
                <w:szCs w:val="20"/>
              </w:rPr>
              <w:t>,</w:t>
            </w:r>
            <w:r w:rsidR="00B23618" w:rsidRPr="006031A3">
              <w:rPr>
                <w:rStyle w:val="FootnoteReference"/>
                <w:rFonts w:eastAsia="Times New Roman"/>
                <w:i/>
                <w:iCs/>
                <w:sz w:val="20"/>
                <w:szCs w:val="20"/>
              </w:rPr>
              <w:footnoteReference w:id="6"/>
            </w:r>
            <w:r w:rsidR="4F9817D1" w:rsidRPr="00E117A7">
              <w:rPr>
                <w:rFonts w:eastAsia="Times New Roman"/>
                <w:sz w:val="20"/>
                <w:szCs w:val="20"/>
              </w:rPr>
              <w:t xml:space="preserve"> </w:t>
            </w:r>
            <w:r w:rsidR="006A6FFF" w:rsidRPr="00E117A7">
              <w:rPr>
                <w:rFonts w:eastAsia="Times New Roman"/>
                <w:sz w:val="20"/>
                <w:szCs w:val="20"/>
              </w:rPr>
              <w:t xml:space="preserve">the </w:t>
            </w:r>
            <w:r w:rsidR="00BC558E" w:rsidRPr="00E117A7">
              <w:rPr>
                <w:rFonts w:eastAsia="Times New Roman"/>
                <w:sz w:val="20"/>
                <w:szCs w:val="20"/>
              </w:rPr>
              <w:t>long-term strategic framework for capacity-building and development</w:t>
            </w:r>
            <w:r w:rsidR="003217DA">
              <w:rPr>
                <w:rStyle w:val="FootnoteReference"/>
                <w:rFonts w:eastAsia="Times New Roman"/>
                <w:sz w:val="20"/>
                <w:szCs w:val="20"/>
              </w:rPr>
              <w:footnoteReference w:id="7"/>
            </w:r>
            <w:r w:rsidR="72824716" w:rsidRPr="00E117A7">
              <w:rPr>
                <w:rFonts w:eastAsia="Times New Roman"/>
                <w:sz w:val="20"/>
                <w:szCs w:val="20"/>
              </w:rPr>
              <w:t xml:space="preserve"> and the </w:t>
            </w:r>
            <w:r w:rsidR="00377E28" w:rsidRPr="00E117A7">
              <w:rPr>
                <w:rFonts w:eastAsia="Times New Roman"/>
                <w:sz w:val="20"/>
                <w:szCs w:val="20"/>
              </w:rPr>
              <w:t xml:space="preserve">programme of work </w:t>
            </w:r>
            <w:r w:rsidR="0048732E">
              <w:rPr>
                <w:rFonts w:eastAsia="Times New Roman"/>
                <w:sz w:val="20"/>
                <w:szCs w:val="20"/>
              </w:rPr>
              <w:t xml:space="preserve">for the </w:t>
            </w:r>
            <w:r w:rsidR="72824716" w:rsidRPr="00E117A7">
              <w:rPr>
                <w:rFonts w:eastAsia="Times New Roman"/>
                <w:sz w:val="20"/>
                <w:szCs w:val="20"/>
              </w:rPr>
              <w:t>clearing</w:t>
            </w:r>
            <w:r w:rsidR="00655DA8">
              <w:rPr>
                <w:rFonts w:eastAsia="Times New Roman"/>
                <w:sz w:val="20"/>
                <w:szCs w:val="20"/>
              </w:rPr>
              <w:t>-</w:t>
            </w:r>
            <w:r w:rsidR="72824716" w:rsidRPr="00E117A7">
              <w:rPr>
                <w:rFonts w:eastAsia="Times New Roman"/>
                <w:sz w:val="20"/>
                <w:szCs w:val="20"/>
              </w:rPr>
              <w:t xml:space="preserve">house mechanism </w:t>
            </w:r>
            <w:r w:rsidR="00D64501" w:rsidRPr="00D64501">
              <w:rPr>
                <w:rFonts w:eastAsia="Times New Roman"/>
                <w:sz w:val="20"/>
                <w:szCs w:val="20"/>
              </w:rPr>
              <w:t>for the period 2024–2030</w:t>
            </w:r>
            <w:r w:rsidR="00D64501" w:rsidRPr="006031A3">
              <w:rPr>
                <w:rStyle w:val="FootnoteReference"/>
                <w:rFonts w:eastAsia="Times New Roman"/>
                <w:i/>
                <w:iCs/>
                <w:sz w:val="20"/>
                <w:szCs w:val="20"/>
              </w:rPr>
              <w:footnoteReference w:id="8"/>
            </w:r>
          </w:p>
          <w:p w14:paraId="48C173A4" w14:textId="4448C713" w:rsidR="009369CD" w:rsidRPr="00E117A7" w:rsidRDefault="30AAFA78" w:rsidP="00B31EDC">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z w:val="20"/>
                <w:szCs w:val="20"/>
              </w:rPr>
              <w:t xml:space="preserve">Update on other matters related to implementation support </w:t>
            </w:r>
            <w:r w:rsidR="7A7611AB" w:rsidRPr="00E117A7">
              <w:rPr>
                <w:rFonts w:eastAsia="Times New Roman"/>
                <w:sz w:val="20"/>
                <w:szCs w:val="20"/>
              </w:rPr>
              <w:t>mechanisms</w:t>
            </w:r>
          </w:p>
          <w:p w14:paraId="2459630D" w14:textId="64B449C5" w:rsidR="7A7611AB" w:rsidRDefault="00E27A29" w:rsidP="00BB2481">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sidRPr="008C5936">
              <w:rPr>
                <w:rFonts w:eastAsia="Times New Roman"/>
                <w:sz w:val="20"/>
                <w:szCs w:val="20"/>
              </w:rPr>
              <w:t xml:space="preserve">Issues related to Article 8(j) and </w:t>
            </w:r>
            <w:r w:rsidR="00415CEB">
              <w:rPr>
                <w:rFonts w:eastAsia="Times New Roman"/>
                <w:sz w:val="20"/>
                <w:szCs w:val="20"/>
              </w:rPr>
              <w:t xml:space="preserve">other </w:t>
            </w:r>
            <w:r w:rsidRPr="008C5936">
              <w:rPr>
                <w:rFonts w:eastAsia="Times New Roman"/>
                <w:sz w:val="20"/>
                <w:szCs w:val="20"/>
              </w:rPr>
              <w:t>provisions</w:t>
            </w:r>
            <w:r w:rsidR="004946AC">
              <w:rPr>
                <w:rFonts w:eastAsia="Times New Roman"/>
                <w:sz w:val="20"/>
                <w:szCs w:val="20"/>
              </w:rPr>
              <w:t xml:space="preserve"> of the Convention</w:t>
            </w:r>
            <w:r w:rsidR="00BB2481" w:rsidRPr="00BB2481">
              <w:t xml:space="preserve"> </w:t>
            </w:r>
            <w:r w:rsidR="00BB2481" w:rsidRPr="006031A3">
              <w:rPr>
                <w:sz w:val="20"/>
                <w:szCs w:val="20"/>
              </w:rPr>
              <w:t>r</w:t>
            </w:r>
            <w:r w:rsidR="00BB2481" w:rsidRPr="00BB2481">
              <w:rPr>
                <w:rFonts w:eastAsia="Times New Roman"/>
                <w:sz w:val="20"/>
                <w:szCs w:val="20"/>
              </w:rPr>
              <w:t xml:space="preserve">elated to </w:t>
            </w:r>
            <w:r w:rsidR="00BB2481">
              <w:rPr>
                <w:rFonts w:eastAsia="Times New Roman"/>
                <w:sz w:val="20"/>
                <w:szCs w:val="20"/>
              </w:rPr>
              <w:t>i</w:t>
            </w:r>
            <w:r w:rsidR="00BB2481" w:rsidRPr="00BB2481">
              <w:rPr>
                <w:rFonts w:eastAsia="Times New Roman"/>
                <w:sz w:val="20"/>
                <w:szCs w:val="20"/>
              </w:rPr>
              <w:t xml:space="preserve">ndigenous </w:t>
            </w:r>
            <w:r w:rsidR="00BB2481">
              <w:rPr>
                <w:rFonts w:eastAsia="Times New Roman"/>
                <w:sz w:val="20"/>
                <w:szCs w:val="20"/>
              </w:rPr>
              <w:t>p</w:t>
            </w:r>
            <w:r w:rsidR="00BB2481" w:rsidRPr="00BB2481">
              <w:rPr>
                <w:rFonts w:eastAsia="Times New Roman"/>
                <w:sz w:val="20"/>
                <w:szCs w:val="20"/>
              </w:rPr>
              <w:t xml:space="preserve">eoples and </w:t>
            </w:r>
            <w:r w:rsidR="00BB2481">
              <w:rPr>
                <w:rFonts w:eastAsia="Times New Roman"/>
                <w:sz w:val="20"/>
                <w:szCs w:val="20"/>
              </w:rPr>
              <w:t>l</w:t>
            </w:r>
            <w:r w:rsidR="00BB2481" w:rsidRPr="00BB2481">
              <w:rPr>
                <w:rFonts w:eastAsia="Times New Roman"/>
                <w:sz w:val="20"/>
                <w:szCs w:val="20"/>
              </w:rPr>
              <w:t xml:space="preserve">ocal </w:t>
            </w:r>
            <w:r w:rsidR="00BB2481">
              <w:rPr>
                <w:rFonts w:eastAsia="Times New Roman"/>
                <w:sz w:val="20"/>
                <w:szCs w:val="20"/>
              </w:rPr>
              <w:t>c</w:t>
            </w:r>
            <w:r w:rsidR="00BB2481" w:rsidRPr="00BB2481">
              <w:rPr>
                <w:rFonts w:eastAsia="Times New Roman"/>
                <w:sz w:val="20"/>
                <w:szCs w:val="20"/>
              </w:rPr>
              <w:t>ommunities</w:t>
            </w:r>
            <w:r w:rsidR="006D4374" w:rsidRPr="00E117A7">
              <w:rPr>
                <w:rFonts w:eastAsia="Times New Roman"/>
                <w:sz w:val="20"/>
                <w:szCs w:val="20"/>
              </w:rPr>
              <w:t xml:space="preserve">, including the </w:t>
            </w:r>
            <w:r w:rsidRPr="008C5936">
              <w:rPr>
                <w:rFonts w:eastAsia="Times New Roman"/>
                <w:sz w:val="20"/>
                <w:szCs w:val="20"/>
              </w:rPr>
              <w:t>review, revision and update of the programme of work</w:t>
            </w:r>
            <w:r w:rsidR="00BE4471">
              <w:rPr>
                <w:rFonts w:eastAsia="Times New Roman"/>
                <w:sz w:val="20"/>
                <w:szCs w:val="20"/>
              </w:rPr>
              <w:t>,</w:t>
            </w:r>
            <w:r w:rsidRPr="008C5936">
              <w:rPr>
                <w:rFonts w:eastAsia="Times New Roman"/>
                <w:sz w:val="20"/>
                <w:szCs w:val="20"/>
              </w:rPr>
              <w:t xml:space="preserve"> for the period beyond 2030</w:t>
            </w:r>
          </w:p>
          <w:p w14:paraId="78BE5863" w14:textId="737EE899" w:rsidR="0003711F" w:rsidRPr="003E2C1C" w:rsidRDefault="0003711F" w:rsidP="00B31EDC">
            <w:pPr>
              <w:pStyle w:val="ListParagraph"/>
              <w:keepNext/>
              <w:numPr>
                <w:ilvl w:val="0"/>
                <w:numId w:val="41"/>
              </w:numPr>
              <w:tabs>
                <w:tab w:val="clear" w:pos="567"/>
                <w:tab w:val="clear" w:pos="1134"/>
                <w:tab w:val="clear" w:pos="1701"/>
                <w:tab w:val="clear" w:pos="2268"/>
              </w:tabs>
              <w:jc w:val="left"/>
              <w:rPr>
                <w:sz w:val="20"/>
                <w:szCs w:val="20"/>
              </w:rPr>
            </w:pPr>
            <w:r w:rsidRPr="00E117A7">
              <w:rPr>
                <w:sz w:val="20"/>
                <w:szCs w:val="20"/>
              </w:rPr>
              <w:t>Communication, education and public awareness</w:t>
            </w:r>
          </w:p>
          <w:p w14:paraId="2D4658ED" w14:textId="77777777" w:rsidR="0003711F" w:rsidRPr="008C5936" w:rsidRDefault="0003711F" w:rsidP="00B31EDC">
            <w:pPr>
              <w:pStyle w:val="ListParagraph"/>
              <w:keepNext/>
              <w:tabs>
                <w:tab w:val="clear" w:pos="567"/>
                <w:tab w:val="clear" w:pos="1134"/>
                <w:tab w:val="clear" w:pos="1701"/>
                <w:tab w:val="clear" w:pos="2268"/>
              </w:tabs>
              <w:spacing w:before="40" w:after="40"/>
              <w:jc w:val="left"/>
              <w:rPr>
                <w:rFonts w:eastAsia="Times New Roman"/>
                <w:sz w:val="20"/>
                <w:szCs w:val="20"/>
              </w:rPr>
            </w:pPr>
          </w:p>
          <w:p w14:paraId="0A76DFCD" w14:textId="77777777" w:rsidR="003B1688" w:rsidRPr="008C5936" w:rsidRDefault="00983C56" w:rsidP="00B31EDC">
            <w:pPr>
              <w:keepNext/>
              <w:spacing w:before="40" w:after="40"/>
              <w:jc w:val="left"/>
              <w:rPr>
                <w:b/>
                <w:bCs/>
                <w:sz w:val="20"/>
                <w:szCs w:val="20"/>
              </w:rPr>
            </w:pPr>
            <w:r w:rsidRPr="008C5936">
              <w:rPr>
                <w:b/>
                <w:bCs/>
                <w:sz w:val="20"/>
                <w:szCs w:val="20"/>
              </w:rPr>
              <w:t xml:space="preserve">Scientific and technical needs to support the implementation of the Kunming-Montreal Global Biodiversity Framework </w:t>
            </w:r>
          </w:p>
          <w:p w14:paraId="1FE42682" w14:textId="77777777" w:rsidR="00E44541" w:rsidRPr="008C5936" w:rsidRDefault="00E44541"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8C5936">
              <w:rPr>
                <w:sz w:val="20"/>
                <w:szCs w:val="20"/>
              </w:rPr>
              <w:t xml:space="preserve">Strategic review and analysis of the programme of work </w:t>
            </w:r>
          </w:p>
          <w:p w14:paraId="27BAAF9C" w14:textId="66AE3435" w:rsidR="00C04FE8" w:rsidRPr="008C5936" w:rsidRDefault="00C04FE8" w:rsidP="00B31EDC">
            <w:pPr>
              <w:pStyle w:val="ListParagraph"/>
              <w:keepNext/>
              <w:numPr>
                <w:ilvl w:val="0"/>
                <w:numId w:val="41"/>
              </w:numPr>
              <w:tabs>
                <w:tab w:val="clear" w:pos="567"/>
                <w:tab w:val="left" w:pos="789"/>
              </w:tabs>
              <w:spacing w:before="40" w:after="40"/>
              <w:jc w:val="left"/>
              <w:rPr>
                <w:sz w:val="20"/>
                <w:szCs w:val="20"/>
              </w:rPr>
            </w:pPr>
            <w:r w:rsidRPr="008C5936">
              <w:rPr>
                <w:sz w:val="20"/>
                <w:szCs w:val="20"/>
              </w:rPr>
              <w:t>Consideration of the second global assessment of biodiversity and ecosystem services of the Intergovernmental Science-Policy Platform on Biodiversity and Ecosystem Services</w:t>
            </w:r>
          </w:p>
          <w:p w14:paraId="7979D3B4" w14:textId="080D650A" w:rsidR="00115DD9" w:rsidRPr="00E117A7" w:rsidRDefault="00115DD9"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E117A7">
              <w:rPr>
                <w:sz w:val="20"/>
                <w:szCs w:val="20"/>
              </w:rPr>
              <w:t>Synthetic biology</w:t>
            </w:r>
          </w:p>
          <w:p w14:paraId="4EAD8100" w14:textId="35F5505F" w:rsidR="0023225D" w:rsidRDefault="0023225D"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sidRPr="00E117A7">
              <w:rPr>
                <w:sz w:val="20"/>
                <w:szCs w:val="20"/>
              </w:rPr>
              <w:t>Sustainable wildlife management</w:t>
            </w:r>
          </w:p>
          <w:p w14:paraId="21EF7BEC" w14:textId="77777777" w:rsidR="00245B45" w:rsidRDefault="00245B45" w:rsidP="00B31EDC">
            <w:pPr>
              <w:pStyle w:val="ListParagraph"/>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Biodiversity and climate change </w:t>
            </w:r>
          </w:p>
          <w:p w14:paraId="07A066E7" w14:textId="0DBEE0D3" w:rsidR="006914CD" w:rsidRDefault="006914CD"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Marine and coastal biodiversity</w:t>
            </w:r>
          </w:p>
          <w:p w14:paraId="070CBBB2" w14:textId="7D390C73" w:rsidR="00245B45" w:rsidRDefault="00245B45" w:rsidP="00655DA8">
            <w:pPr>
              <w:pStyle w:val="ListParagraph"/>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Biodiversity and agriculture</w:t>
            </w:r>
          </w:p>
          <w:p w14:paraId="171EFF93" w14:textId="77777777" w:rsidR="00245B45" w:rsidRPr="00E117A7" w:rsidRDefault="00245B45" w:rsidP="00B31EDC">
            <w:pPr>
              <w:pStyle w:val="ListParagraph"/>
              <w:keepNext/>
              <w:tabs>
                <w:tab w:val="clear" w:pos="567"/>
                <w:tab w:val="clear" w:pos="1134"/>
                <w:tab w:val="clear" w:pos="1701"/>
                <w:tab w:val="clear" w:pos="2268"/>
              </w:tabs>
              <w:spacing w:before="40" w:after="40"/>
              <w:jc w:val="left"/>
              <w:rPr>
                <w:sz w:val="20"/>
                <w:szCs w:val="20"/>
              </w:rPr>
            </w:pPr>
          </w:p>
          <w:p w14:paraId="13546454" w14:textId="281A45C1" w:rsidR="00883AA2" w:rsidRPr="008C5936" w:rsidRDefault="002652F4" w:rsidP="00B31EDC">
            <w:pPr>
              <w:keepNext/>
              <w:spacing w:before="40" w:after="40"/>
              <w:ind w:left="360" w:hanging="360"/>
              <w:jc w:val="left"/>
              <w:rPr>
                <w:sz w:val="20"/>
                <w:szCs w:val="20"/>
              </w:rPr>
            </w:pPr>
            <w:r w:rsidRPr="00E117A7">
              <w:rPr>
                <w:b/>
                <w:bCs/>
                <w:sz w:val="20"/>
                <w:szCs w:val="20"/>
              </w:rPr>
              <w:t xml:space="preserve">Processes under the Convention </w:t>
            </w:r>
            <w:r w:rsidR="00817E2B">
              <w:rPr>
                <w:b/>
                <w:bCs/>
                <w:sz w:val="20"/>
                <w:szCs w:val="20"/>
              </w:rPr>
              <w:t>and its Protocols</w:t>
            </w:r>
          </w:p>
          <w:p w14:paraId="112A8E76" w14:textId="6C36CEB0" w:rsidR="00013EBB" w:rsidRPr="008C5936" w:rsidRDefault="002652F4" w:rsidP="00B31EDC">
            <w:pPr>
              <w:pStyle w:val="ListParagraph"/>
              <w:keepNext/>
              <w:numPr>
                <w:ilvl w:val="0"/>
                <w:numId w:val="41"/>
              </w:numPr>
              <w:tabs>
                <w:tab w:val="clear" w:pos="567"/>
                <w:tab w:val="left" w:pos="647"/>
              </w:tabs>
              <w:spacing w:before="40" w:after="40"/>
              <w:jc w:val="left"/>
              <w:rPr>
                <w:sz w:val="20"/>
                <w:szCs w:val="20"/>
              </w:rPr>
            </w:pPr>
            <w:r w:rsidRPr="00E117A7">
              <w:rPr>
                <w:sz w:val="20"/>
                <w:szCs w:val="20"/>
              </w:rPr>
              <w:t>I</w:t>
            </w:r>
            <w:r w:rsidR="767744C4" w:rsidRPr="008C5936">
              <w:rPr>
                <w:sz w:val="20"/>
                <w:szCs w:val="20"/>
              </w:rPr>
              <w:t xml:space="preserve">ssues related to the effectiveness of </w:t>
            </w:r>
            <w:r w:rsidR="00BC2ADA" w:rsidRPr="008C5936">
              <w:rPr>
                <w:sz w:val="20"/>
                <w:szCs w:val="20"/>
              </w:rPr>
              <w:t xml:space="preserve">processes under the Convention and </w:t>
            </w:r>
            <w:r w:rsidR="00655DA8">
              <w:rPr>
                <w:sz w:val="20"/>
                <w:szCs w:val="20"/>
              </w:rPr>
              <w:t>its</w:t>
            </w:r>
            <w:r w:rsidR="00655DA8" w:rsidRPr="008C5936">
              <w:rPr>
                <w:sz w:val="20"/>
                <w:szCs w:val="20"/>
              </w:rPr>
              <w:t xml:space="preserve"> </w:t>
            </w:r>
            <w:r w:rsidR="00BC2ADA" w:rsidRPr="008C5936">
              <w:rPr>
                <w:sz w:val="20"/>
                <w:szCs w:val="20"/>
              </w:rPr>
              <w:t>Protocols</w:t>
            </w:r>
          </w:p>
        </w:tc>
      </w:tr>
    </w:tbl>
    <w:p w14:paraId="6684A849" w14:textId="68CF4BA1" w:rsidR="005C1332" w:rsidRPr="006031A3" w:rsidRDefault="000B3437" w:rsidP="006031A3">
      <w:pPr>
        <w:pStyle w:val="CBDNormalNoNumber"/>
        <w:spacing w:before="120"/>
        <w:rPr>
          <w:bCs/>
          <w:sz w:val="20"/>
          <w:szCs w:val="16"/>
          <w:lang w:bidi="ar-SY"/>
        </w:rPr>
      </w:pPr>
      <w:r w:rsidRPr="006031A3">
        <w:rPr>
          <w:bCs/>
          <w:i/>
          <w:iCs/>
          <w:sz w:val="20"/>
          <w:szCs w:val="16"/>
          <w:lang w:bidi="ar-SY"/>
        </w:rPr>
        <w:t>Note</w:t>
      </w:r>
      <w:r w:rsidRPr="006031A3">
        <w:rPr>
          <w:bCs/>
          <w:sz w:val="20"/>
          <w:szCs w:val="16"/>
          <w:lang w:bidi="ar-SY"/>
        </w:rPr>
        <w:t>: See the annex of document CBD/COP/17/8 for a summary of relevant decisions and recommendations</w:t>
      </w:r>
      <w:r w:rsidR="009918CA" w:rsidRPr="006031A3">
        <w:rPr>
          <w:bCs/>
          <w:sz w:val="20"/>
          <w:szCs w:val="16"/>
          <w:lang w:bidi="ar-SY"/>
        </w:rPr>
        <w:t>.</w:t>
      </w:r>
    </w:p>
    <w:p w14:paraId="34D23755" w14:textId="77777777" w:rsidR="00A011D2" w:rsidRDefault="00A011D2">
      <w:pPr>
        <w:tabs>
          <w:tab w:val="clear" w:pos="567"/>
          <w:tab w:val="clear" w:pos="1134"/>
          <w:tab w:val="clear" w:pos="1701"/>
          <w:tab w:val="clear" w:pos="2268"/>
        </w:tabs>
        <w:jc w:val="left"/>
        <w:rPr>
          <w:b/>
          <w:bCs/>
        </w:rPr>
      </w:pPr>
      <w:r>
        <w:rPr>
          <w:b/>
          <w:bCs/>
        </w:rPr>
        <w:br w:type="page"/>
      </w:r>
    </w:p>
    <w:p w14:paraId="12A3576D" w14:textId="457B4CD0" w:rsidR="00D66EA5" w:rsidRDefault="00782ECA" w:rsidP="006031A3">
      <w:pPr>
        <w:pStyle w:val="CBDDesicionAnnex"/>
      </w:pPr>
      <w:r w:rsidRPr="00A011D2">
        <w:lastRenderedPageBreak/>
        <w:t>Annex</w:t>
      </w:r>
      <w:r w:rsidR="00CB61F2" w:rsidRPr="00A011D2">
        <w:t xml:space="preserve"> </w:t>
      </w:r>
      <w:r w:rsidR="00124800">
        <w:br/>
      </w:r>
      <w:r w:rsidR="00A011D2" w:rsidRPr="00A011D2">
        <w:t>Overview of requests by the Conference of the Parties for its future work to inform the development of a multi-year programme of work of the Conference of the Parties</w:t>
      </w:r>
    </w:p>
    <w:p w14:paraId="1453B386" w14:textId="49501A48" w:rsidR="00D66EA5" w:rsidRPr="003222E2" w:rsidRDefault="00D66EA5" w:rsidP="00D66EA5">
      <w:pPr>
        <w:pStyle w:val="CBDH1"/>
        <w:rPr>
          <w:rFonts w:eastAsia="Aptos Display"/>
          <w:bCs/>
          <w:color w:val="000000" w:themeColor="text1"/>
          <w:sz w:val="22"/>
        </w:rPr>
      </w:pPr>
      <w:r w:rsidRPr="009318AF">
        <w:rPr>
          <w:sz w:val="22"/>
        </w:rPr>
        <w:t>I.</w:t>
      </w:r>
      <w:r w:rsidRPr="009318AF">
        <w:rPr>
          <w:sz w:val="22"/>
        </w:rPr>
        <w:tab/>
      </w:r>
      <w:r w:rsidRPr="003222E2">
        <w:rPr>
          <w:rFonts w:eastAsia="Aptos Display"/>
          <w:bCs/>
          <w:color w:val="000000" w:themeColor="text1"/>
          <w:sz w:val="22"/>
        </w:rPr>
        <w:t xml:space="preserve">Overview of requests for future work arising from </w:t>
      </w:r>
      <w:r w:rsidR="00124800">
        <w:rPr>
          <w:rFonts w:eastAsia="Aptos Display"/>
          <w:bCs/>
          <w:color w:val="000000" w:themeColor="text1"/>
          <w:sz w:val="22"/>
        </w:rPr>
        <w:t>the fifteenth and sixteenth meeting</w:t>
      </w:r>
      <w:r w:rsidR="00DC6DAB">
        <w:rPr>
          <w:rFonts w:eastAsia="Aptos Display"/>
          <w:bCs/>
          <w:color w:val="000000" w:themeColor="text1"/>
          <w:sz w:val="22"/>
        </w:rPr>
        <w:t>s</w:t>
      </w:r>
      <w:r w:rsidR="00124800">
        <w:rPr>
          <w:rFonts w:eastAsia="Aptos Display"/>
          <w:bCs/>
          <w:color w:val="000000" w:themeColor="text1"/>
          <w:sz w:val="22"/>
        </w:rPr>
        <w:t xml:space="preserve"> of the Conference of the Parties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536"/>
        <w:gridCol w:w="1430"/>
        <w:gridCol w:w="1262"/>
      </w:tblGrid>
      <w:tr w:rsidR="00D66EA5" w:rsidRPr="00D4340C" w14:paraId="4243AFF9" w14:textId="77777777" w:rsidTr="00657097">
        <w:tc>
          <w:tcPr>
            <w:tcW w:w="2122" w:type="dxa"/>
            <w:tcBorders>
              <w:top w:val="single" w:sz="4" w:space="0" w:color="auto"/>
              <w:bottom w:val="single" w:sz="4" w:space="0" w:color="auto"/>
            </w:tcBorders>
            <w:vAlign w:val="bottom"/>
          </w:tcPr>
          <w:p w14:paraId="6A1AE1F6" w14:textId="210D2595" w:rsidR="00D66EA5" w:rsidRPr="006031A3" w:rsidRDefault="00D66EA5" w:rsidP="006031A3">
            <w:pPr>
              <w:jc w:val="left"/>
              <w:rPr>
                <w:i/>
                <w:iCs/>
                <w:sz w:val="20"/>
                <w:szCs w:val="20"/>
              </w:rPr>
            </w:pPr>
            <w:r w:rsidRPr="006031A3">
              <w:rPr>
                <w:i/>
                <w:iCs/>
                <w:sz w:val="20"/>
                <w:szCs w:val="20"/>
              </w:rPr>
              <w:t xml:space="preserve">Document </w:t>
            </w:r>
            <w:r w:rsidR="001E3049" w:rsidRPr="006031A3">
              <w:rPr>
                <w:i/>
                <w:iCs/>
                <w:sz w:val="20"/>
                <w:szCs w:val="20"/>
              </w:rPr>
              <w:t>n</w:t>
            </w:r>
            <w:r w:rsidRPr="006031A3">
              <w:rPr>
                <w:i/>
                <w:iCs/>
                <w:sz w:val="20"/>
                <w:szCs w:val="20"/>
              </w:rPr>
              <w:t>umber</w:t>
            </w:r>
          </w:p>
        </w:tc>
        <w:tc>
          <w:tcPr>
            <w:tcW w:w="4536" w:type="dxa"/>
            <w:tcBorders>
              <w:top w:val="single" w:sz="4" w:space="0" w:color="auto"/>
              <w:bottom w:val="single" w:sz="4" w:space="0" w:color="auto"/>
            </w:tcBorders>
            <w:vAlign w:val="bottom"/>
          </w:tcPr>
          <w:p w14:paraId="245B82BF" w14:textId="10678E69" w:rsidR="00D66EA5" w:rsidRPr="006031A3" w:rsidRDefault="00D66EA5" w:rsidP="006031A3">
            <w:pPr>
              <w:jc w:val="left"/>
              <w:rPr>
                <w:i/>
                <w:iCs/>
                <w:sz w:val="20"/>
                <w:szCs w:val="20"/>
              </w:rPr>
            </w:pPr>
            <w:r w:rsidRPr="006031A3">
              <w:rPr>
                <w:i/>
                <w:iCs/>
                <w:sz w:val="20"/>
                <w:szCs w:val="20"/>
              </w:rPr>
              <w:t xml:space="preserve">Document </w:t>
            </w:r>
            <w:r w:rsidR="001E3049" w:rsidRPr="006031A3">
              <w:rPr>
                <w:i/>
                <w:iCs/>
                <w:sz w:val="20"/>
                <w:szCs w:val="20"/>
              </w:rPr>
              <w:t>t</w:t>
            </w:r>
            <w:r w:rsidRPr="006031A3">
              <w:rPr>
                <w:i/>
                <w:iCs/>
                <w:sz w:val="20"/>
                <w:szCs w:val="20"/>
              </w:rPr>
              <w:t>itle</w:t>
            </w:r>
          </w:p>
        </w:tc>
        <w:tc>
          <w:tcPr>
            <w:tcW w:w="1430" w:type="dxa"/>
            <w:tcBorders>
              <w:top w:val="single" w:sz="4" w:space="0" w:color="auto"/>
              <w:bottom w:val="single" w:sz="4" w:space="0" w:color="auto"/>
            </w:tcBorders>
            <w:vAlign w:val="bottom"/>
          </w:tcPr>
          <w:p w14:paraId="65B38DD6" w14:textId="77777777" w:rsidR="00D66EA5" w:rsidRPr="006031A3" w:rsidRDefault="00D66EA5" w:rsidP="006031A3">
            <w:pPr>
              <w:jc w:val="left"/>
              <w:rPr>
                <w:i/>
                <w:iCs/>
                <w:sz w:val="20"/>
                <w:szCs w:val="20"/>
              </w:rPr>
            </w:pPr>
            <w:r w:rsidRPr="006031A3">
              <w:rPr>
                <w:i/>
                <w:iCs/>
                <w:sz w:val="20"/>
                <w:szCs w:val="20"/>
              </w:rPr>
              <w:t>Paragraph</w:t>
            </w:r>
          </w:p>
        </w:tc>
        <w:tc>
          <w:tcPr>
            <w:tcW w:w="1262" w:type="dxa"/>
            <w:tcBorders>
              <w:top w:val="single" w:sz="4" w:space="0" w:color="auto"/>
              <w:bottom w:val="single" w:sz="4" w:space="0" w:color="auto"/>
            </w:tcBorders>
            <w:vAlign w:val="bottom"/>
          </w:tcPr>
          <w:p w14:paraId="34552A47" w14:textId="77777777" w:rsidR="00D66EA5" w:rsidRPr="006031A3" w:rsidRDefault="00D66EA5" w:rsidP="006031A3">
            <w:pPr>
              <w:jc w:val="left"/>
              <w:rPr>
                <w:i/>
                <w:iCs/>
                <w:sz w:val="20"/>
                <w:szCs w:val="20"/>
              </w:rPr>
            </w:pPr>
            <w:r w:rsidRPr="006031A3">
              <w:rPr>
                <w:i/>
                <w:iCs/>
                <w:sz w:val="20"/>
                <w:szCs w:val="20"/>
              </w:rPr>
              <w:t>COP</w:t>
            </w:r>
          </w:p>
        </w:tc>
      </w:tr>
      <w:tr w:rsidR="00D66EA5" w:rsidRPr="00D4340C" w14:paraId="49A3E8AD" w14:textId="77777777" w:rsidTr="00657097">
        <w:trPr>
          <w:trHeight w:val="556"/>
        </w:trPr>
        <w:tc>
          <w:tcPr>
            <w:tcW w:w="2122" w:type="dxa"/>
            <w:tcBorders>
              <w:top w:val="single" w:sz="4" w:space="0" w:color="auto"/>
            </w:tcBorders>
          </w:tcPr>
          <w:p w14:paraId="39C2B68E" w14:textId="77CC0BC1" w:rsidR="00D66EA5" w:rsidRPr="006031A3" w:rsidRDefault="00F92A81" w:rsidP="006031A3">
            <w:pPr>
              <w:jc w:val="left"/>
              <w:rPr>
                <w:sz w:val="20"/>
                <w:szCs w:val="20"/>
              </w:rPr>
            </w:pPr>
            <w:r w:rsidRPr="006031A3">
              <w:rPr>
                <w:sz w:val="20"/>
                <w:szCs w:val="20"/>
              </w:rPr>
              <w:t xml:space="preserve">Decision </w:t>
            </w:r>
            <w:hyperlink r:id="rId23" w:history="1">
              <w:r w:rsidR="00D66EA5" w:rsidRPr="006031A3">
                <w:rPr>
                  <w:rStyle w:val="Hyperlink"/>
                  <w:sz w:val="20"/>
                  <w:szCs w:val="20"/>
                </w:rPr>
                <w:t>15/4</w:t>
              </w:r>
            </w:hyperlink>
          </w:p>
        </w:tc>
        <w:tc>
          <w:tcPr>
            <w:tcW w:w="4536" w:type="dxa"/>
            <w:tcBorders>
              <w:top w:val="single" w:sz="4" w:space="0" w:color="auto"/>
            </w:tcBorders>
          </w:tcPr>
          <w:p w14:paraId="7DE229EB" w14:textId="77777777" w:rsidR="00D66EA5" w:rsidRPr="006031A3" w:rsidRDefault="00D66EA5" w:rsidP="006031A3">
            <w:pPr>
              <w:jc w:val="left"/>
              <w:rPr>
                <w:sz w:val="20"/>
                <w:szCs w:val="20"/>
              </w:rPr>
            </w:pPr>
            <w:r w:rsidRPr="006031A3">
              <w:rPr>
                <w:sz w:val="20"/>
                <w:szCs w:val="20"/>
              </w:rPr>
              <w:t>Kunming-Montreal Global Biodiversity Framework</w:t>
            </w:r>
          </w:p>
        </w:tc>
        <w:tc>
          <w:tcPr>
            <w:tcW w:w="1430" w:type="dxa"/>
            <w:tcBorders>
              <w:top w:val="single" w:sz="4" w:space="0" w:color="auto"/>
            </w:tcBorders>
          </w:tcPr>
          <w:p w14:paraId="686F0F62" w14:textId="77777777" w:rsidR="00D66EA5" w:rsidRPr="006031A3" w:rsidRDefault="00D66EA5" w:rsidP="006031A3">
            <w:pPr>
              <w:jc w:val="left"/>
              <w:rPr>
                <w:sz w:val="20"/>
                <w:szCs w:val="20"/>
              </w:rPr>
            </w:pPr>
            <w:r w:rsidRPr="006031A3">
              <w:rPr>
                <w:sz w:val="20"/>
                <w:szCs w:val="20"/>
              </w:rPr>
              <w:t>8</w:t>
            </w:r>
          </w:p>
        </w:tc>
        <w:tc>
          <w:tcPr>
            <w:tcW w:w="1262" w:type="dxa"/>
            <w:tcBorders>
              <w:top w:val="single" w:sz="4" w:space="0" w:color="auto"/>
            </w:tcBorders>
          </w:tcPr>
          <w:p w14:paraId="07AE1BEA" w14:textId="77777777" w:rsidR="00D66EA5" w:rsidRPr="006031A3" w:rsidRDefault="00D66EA5" w:rsidP="006031A3">
            <w:pPr>
              <w:jc w:val="left"/>
              <w:rPr>
                <w:sz w:val="20"/>
                <w:szCs w:val="20"/>
              </w:rPr>
            </w:pPr>
            <w:r w:rsidRPr="006031A3">
              <w:rPr>
                <w:sz w:val="20"/>
                <w:szCs w:val="20"/>
              </w:rPr>
              <w:t>COP-18</w:t>
            </w:r>
          </w:p>
          <w:p w14:paraId="3D719668" w14:textId="77777777" w:rsidR="00D66EA5" w:rsidRPr="006031A3" w:rsidRDefault="00D66EA5" w:rsidP="006031A3">
            <w:pPr>
              <w:jc w:val="left"/>
              <w:rPr>
                <w:sz w:val="20"/>
                <w:szCs w:val="20"/>
              </w:rPr>
            </w:pPr>
            <w:r w:rsidRPr="006031A3">
              <w:rPr>
                <w:sz w:val="20"/>
                <w:szCs w:val="20"/>
              </w:rPr>
              <w:t>COP-19</w:t>
            </w:r>
          </w:p>
        </w:tc>
      </w:tr>
      <w:tr w:rsidR="00D66EA5" w:rsidRPr="00D4340C" w14:paraId="23F51EC4" w14:textId="77777777" w:rsidTr="00657097">
        <w:trPr>
          <w:trHeight w:val="1134"/>
        </w:trPr>
        <w:tc>
          <w:tcPr>
            <w:tcW w:w="2122" w:type="dxa"/>
          </w:tcPr>
          <w:p w14:paraId="302206F8" w14:textId="1808F2B2" w:rsidR="00D66EA5" w:rsidRPr="006031A3" w:rsidRDefault="00F92A81" w:rsidP="006031A3">
            <w:pPr>
              <w:jc w:val="left"/>
              <w:rPr>
                <w:sz w:val="20"/>
                <w:szCs w:val="20"/>
              </w:rPr>
            </w:pPr>
            <w:r w:rsidRPr="006031A3">
              <w:rPr>
                <w:sz w:val="20"/>
                <w:szCs w:val="20"/>
              </w:rPr>
              <w:t xml:space="preserve">Decision </w:t>
            </w:r>
            <w:hyperlink r:id="rId24" w:history="1">
              <w:r w:rsidR="00D66EA5" w:rsidRPr="006031A3">
                <w:rPr>
                  <w:rStyle w:val="Hyperlink"/>
                  <w:sz w:val="20"/>
                  <w:szCs w:val="20"/>
                </w:rPr>
                <w:t>15/6</w:t>
              </w:r>
            </w:hyperlink>
          </w:p>
          <w:p w14:paraId="247234EF" w14:textId="0D90AEBF"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C84BC2" w:rsidRPr="006031A3">
              <w:rPr>
                <w:sz w:val="20"/>
                <w:szCs w:val="20"/>
              </w:rPr>
              <w:t>decision</w:t>
            </w:r>
            <w:r w:rsidR="006746CB" w:rsidRPr="006031A3">
              <w:rPr>
                <w:sz w:val="20"/>
                <w:szCs w:val="20"/>
              </w:rPr>
              <w:t> </w:t>
            </w:r>
            <w:hyperlink r:id="rId25" w:history="1">
              <w:r w:rsidRPr="006031A3">
                <w:rPr>
                  <w:rStyle w:val="Hyperlink"/>
                  <w:sz w:val="20"/>
                  <w:szCs w:val="20"/>
                </w:rPr>
                <w:t>16/32</w:t>
              </w:r>
            </w:hyperlink>
            <w:r w:rsidRPr="006031A3">
              <w:rPr>
                <w:sz w:val="20"/>
                <w:szCs w:val="20"/>
              </w:rPr>
              <w:t xml:space="preserve"> and </w:t>
            </w:r>
            <w:r w:rsidR="00E2696D" w:rsidRPr="006031A3">
              <w:rPr>
                <w:sz w:val="20"/>
                <w:szCs w:val="20"/>
              </w:rPr>
              <w:t xml:space="preserve">SBI </w:t>
            </w:r>
            <w:r w:rsidR="00C84BC2" w:rsidRPr="006031A3">
              <w:rPr>
                <w:sz w:val="20"/>
                <w:szCs w:val="20"/>
              </w:rPr>
              <w:t>recommendation</w:t>
            </w:r>
            <w:r w:rsidR="00D4340C" w:rsidRPr="00486090">
              <w:rPr>
                <w:sz w:val="20"/>
                <w:szCs w:val="20"/>
              </w:rPr>
              <w:t> </w:t>
            </w:r>
            <w:hyperlink r:id="rId26" w:history="1">
              <w:r w:rsidRPr="006031A3">
                <w:rPr>
                  <w:rStyle w:val="Hyperlink"/>
                  <w:sz w:val="20"/>
                  <w:szCs w:val="20"/>
                </w:rPr>
                <w:t>7/1</w:t>
              </w:r>
              <w:r w:rsidR="00C84BC2" w:rsidRPr="006031A3">
                <w:rPr>
                  <w:rStyle w:val="Hyperlink"/>
                  <w:sz w:val="20"/>
                  <w:szCs w:val="20"/>
                </w:rPr>
                <w:t> </w:t>
              </w:r>
              <w:r w:rsidRPr="006031A3">
                <w:rPr>
                  <w:rStyle w:val="Hyperlink"/>
                  <w:sz w:val="20"/>
                  <w:szCs w:val="20"/>
                </w:rPr>
                <w:t>B</w:t>
              </w:r>
            </w:hyperlink>
            <w:r w:rsidR="00E2696D" w:rsidRPr="006031A3">
              <w:rPr>
                <w:sz w:val="20"/>
                <w:szCs w:val="20"/>
              </w:rPr>
              <w:t>)</w:t>
            </w:r>
          </w:p>
        </w:tc>
        <w:tc>
          <w:tcPr>
            <w:tcW w:w="4536" w:type="dxa"/>
          </w:tcPr>
          <w:p w14:paraId="4C656A53" w14:textId="77777777" w:rsidR="00D66EA5" w:rsidRPr="006031A3" w:rsidRDefault="00D66EA5" w:rsidP="006031A3">
            <w:pPr>
              <w:jc w:val="left"/>
              <w:rPr>
                <w:sz w:val="20"/>
                <w:szCs w:val="20"/>
              </w:rPr>
            </w:pPr>
            <w:r w:rsidRPr="006031A3">
              <w:rPr>
                <w:sz w:val="20"/>
                <w:szCs w:val="20"/>
              </w:rPr>
              <w:t>Mechanisms for planning, monitoring, reporting and review</w:t>
            </w:r>
          </w:p>
        </w:tc>
        <w:tc>
          <w:tcPr>
            <w:tcW w:w="1430" w:type="dxa"/>
          </w:tcPr>
          <w:p w14:paraId="69ACC027" w14:textId="77777777" w:rsidR="00D66EA5" w:rsidRPr="006031A3" w:rsidRDefault="00D66EA5" w:rsidP="006031A3">
            <w:pPr>
              <w:jc w:val="left"/>
              <w:rPr>
                <w:sz w:val="20"/>
                <w:szCs w:val="20"/>
              </w:rPr>
            </w:pPr>
            <w:r w:rsidRPr="006031A3">
              <w:rPr>
                <w:sz w:val="20"/>
                <w:szCs w:val="20"/>
              </w:rPr>
              <w:t>1(c)</w:t>
            </w:r>
          </w:p>
          <w:p w14:paraId="23547561" w14:textId="77777777" w:rsidR="00D66EA5" w:rsidRPr="006031A3" w:rsidRDefault="00D66EA5" w:rsidP="006031A3">
            <w:pPr>
              <w:jc w:val="left"/>
              <w:rPr>
                <w:sz w:val="20"/>
                <w:szCs w:val="20"/>
              </w:rPr>
            </w:pPr>
            <w:r w:rsidRPr="006031A3">
              <w:rPr>
                <w:sz w:val="20"/>
                <w:szCs w:val="20"/>
              </w:rPr>
              <w:t>1(d), 16</w:t>
            </w:r>
          </w:p>
        </w:tc>
        <w:tc>
          <w:tcPr>
            <w:tcW w:w="1262" w:type="dxa"/>
          </w:tcPr>
          <w:p w14:paraId="7A27E293" w14:textId="77777777" w:rsidR="00D66EA5" w:rsidRPr="006031A3" w:rsidRDefault="00D66EA5" w:rsidP="006031A3">
            <w:pPr>
              <w:jc w:val="left"/>
              <w:rPr>
                <w:sz w:val="20"/>
                <w:szCs w:val="20"/>
              </w:rPr>
            </w:pPr>
            <w:r w:rsidRPr="006031A3">
              <w:rPr>
                <w:sz w:val="20"/>
                <w:szCs w:val="20"/>
              </w:rPr>
              <w:t>COP-18</w:t>
            </w:r>
          </w:p>
          <w:p w14:paraId="672C2786" w14:textId="77777777" w:rsidR="00D66EA5" w:rsidRPr="006031A3" w:rsidRDefault="00D66EA5" w:rsidP="006031A3">
            <w:pPr>
              <w:jc w:val="left"/>
              <w:rPr>
                <w:sz w:val="20"/>
                <w:szCs w:val="20"/>
              </w:rPr>
            </w:pPr>
            <w:r w:rsidRPr="006031A3">
              <w:rPr>
                <w:sz w:val="20"/>
                <w:szCs w:val="20"/>
              </w:rPr>
              <w:t>COP-19</w:t>
            </w:r>
          </w:p>
        </w:tc>
      </w:tr>
      <w:tr w:rsidR="00D66EA5" w:rsidRPr="00D4340C" w14:paraId="3944210C" w14:textId="77777777" w:rsidTr="00657097">
        <w:trPr>
          <w:trHeight w:val="1106"/>
        </w:trPr>
        <w:tc>
          <w:tcPr>
            <w:tcW w:w="2122" w:type="dxa"/>
          </w:tcPr>
          <w:p w14:paraId="0DAA0BF0" w14:textId="64FB117D" w:rsidR="00D66EA5" w:rsidRPr="006031A3" w:rsidRDefault="00611FDD" w:rsidP="006031A3">
            <w:pPr>
              <w:jc w:val="left"/>
              <w:rPr>
                <w:sz w:val="20"/>
                <w:szCs w:val="20"/>
              </w:rPr>
            </w:pPr>
            <w:r w:rsidRPr="006031A3">
              <w:rPr>
                <w:sz w:val="20"/>
                <w:szCs w:val="20"/>
              </w:rPr>
              <w:t xml:space="preserve">Decision </w:t>
            </w:r>
            <w:hyperlink r:id="rId27" w:history="1">
              <w:r w:rsidR="00D66EA5" w:rsidRPr="006031A3">
                <w:rPr>
                  <w:rStyle w:val="Hyperlink"/>
                  <w:sz w:val="20"/>
                  <w:szCs w:val="20"/>
                </w:rPr>
                <w:t>15/7</w:t>
              </w:r>
            </w:hyperlink>
          </w:p>
          <w:p w14:paraId="4F98BBA5" w14:textId="5022ABCD"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3308C7" w:rsidRPr="006031A3">
              <w:rPr>
                <w:sz w:val="20"/>
                <w:szCs w:val="20"/>
              </w:rPr>
              <w:t>decision</w:t>
            </w:r>
            <w:r w:rsidR="00D4340C" w:rsidRPr="00486090">
              <w:rPr>
                <w:sz w:val="20"/>
                <w:szCs w:val="20"/>
              </w:rPr>
              <w:t> </w:t>
            </w:r>
            <w:hyperlink r:id="rId28" w:history="1">
              <w:r w:rsidRPr="006031A3">
                <w:rPr>
                  <w:rStyle w:val="Hyperlink"/>
                  <w:sz w:val="20"/>
                  <w:szCs w:val="20"/>
                </w:rPr>
                <w:t>16/32</w:t>
              </w:r>
            </w:hyperlink>
            <w:r w:rsidRPr="006031A3">
              <w:rPr>
                <w:sz w:val="20"/>
                <w:szCs w:val="20"/>
              </w:rPr>
              <w:t xml:space="preserve"> and </w:t>
            </w:r>
            <w:r w:rsidR="00E2696D" w:rsidRPr="006031A3">
              <w:rPr>
                <w:sz w:val="20"/>
                <w:szCs w:val="20"/>
              </w:rPr>
              <w:t xml:space="preserve">SBI </w:t>
            </w:r>
            <w:r w:rsidR="003308C7" w:rsidRPr="006031A3">
              <w:rPr>
                <w:sz w:val="20"/>
                <w:szCs w:val="20"/>
              </w:rPr>
              <w:t>recommendation</w:t>
            </w:r>
            <w:r w:rsidR="00D4340C" w:rsidRPr="00486090">
              <w:rPr>
                <w:sz w:val="20"/>
                <w:szCs w:val="20"/>
              </w:rPr>
              <w:t> </w:t>
            </w:r>
            <w:hyperlink r:id="rId29" w:history="1">
              <w:r w:rsidRPr="006031A3">
                <w:rPr>
                  <w:rStyle w:val="Hyperlink"/>
                  <w:sz w:val="20"/>
                  <w:szCs w:val="20"/>
                </w:rPr>
                <w:t>7/2</w:t>
              </w:r>
            </w:hyperlink>
            <w:r w:rsidRPr="006031A3">
              <w:rPr>
                <w:sz w:val="20"/>
                <w:szCs w:val="20"/>
              </w:rPr>
              <w:t>)</w:t>
            </w:r>
          </w:p>
        </w:tc>
        <w:tc>
          <w:tcPr>
            <w:tcW w:w="4536" w:type="dxa"/>
          </w:tcPr>
          <w:p w14:paraId="31639165" w14:textId="77777777" w:rsidR="00D66EA5" w:rsidRPr="006031A3" w:rsidRDefault="00D66EA5" w:rsidP="006031A3">
            <w:pPr>
              <w:jc w:val="left"/>
              <w:rPr>
                <w:sz w:val="20"/>
                <w:szCs w:val="20"/>
              </w:rPr>
            </w:pPr>
            <w:r w:rsidRPr="006031A3">
              <w:rPr>
                <w:sz w:val="20"/>
                <w:szCs w:val="20"/>
              </w:rPr>
              <w:t>Resource mobilization</w:t>
            </w:r>
          </w:p>
        </w:tc>
        <w:tc>
          <w:tcPr>
            <w:tcW w:w="1430" w:type="dxa"/>
          </w:tcPr>
          <w:p w14:paraId="53CD8B1C" w14:textId="77777777" w:rsidR="00D66EA5" w:rsidRPr="006031A3" w:rsidRDefault="00D66EA5" w:rsidP="006031A3">
            <w:pPr>
              <w:jc w:val="left"/>
              <w:rPr>
                <w:sz w:val="20"/>
                <w:szCs w:val="20"/>
              </w:rPr>
            </w:pPr>
            <w:r w:rsidRPr="006031A3">
              <w:rPr>
                <w:sz w:val="20"/>
                <w:szCs w:val="20"/>
              </w:rPr>
              <w:t>39</w:t>
            </w:r>
          </w:p>
        </w:tc>
        <w:tc>
          <w:tcPr>
            <w:tcW w:w="1262" w:type="dxa"/>
          </w:tcPr>
          <w:p w14:paraId="0F5E8C96" w14:textId="77777777" w:rsidR="00D66EA5" w:rsidRPr="006031A3" w:rsidRDefault="00D66EA5" w:rsidP="006031A3">
            <w:pPr>
              <w:jc w:val="left"/>
              <w:rPr>
                <w:sz w:val="20"/>
                <w:szCs w:val="20"/>
              </w:rPr>
            </w:pPr>
            <w:r w:rsidRPr="006031A3">
              <w:rPr>
                <w:sz w:val="20"/>
                <w:szCs w:val="20"/>
              </w:rPr>
              <w:t>COP-18</w:t>
            </w:r>
          </w:p>
        </w:tc>
      </w:tr>
      <w:tr w:rsidR="00D66EA5" w:rsidRPr="00D4340C" w14:paraId="7CBAFCF4" w14:textId="77777777" w:rsidTr="00657097">
        <w:trPr>
          <w:trHeight w:val="1220"/>
        </w:trPr>
        <w:tc>
          <w:tcPr>
            <w:tcW w:w="2122" w:type="dxa"/>
          </w:tcPr>
          <w:p w14:paraId="05B498F0" w14:textId="08892D54" w:rsidR="00D66EA5" w:rsidRPr="006031A3" w:rsidRDefault="00611FDD" w:rsidP="006031A3">
            <w:pPr>
              <w:jc w:val="left"/>
              <w:rPr>
                <w:sz w:val="20"/>
                <w:szCs w:val="20"/>
              </w:rPr>
            </w:pPr>
            <w:r w:rsidRPr="006031A3">
              <w:rPr>
                <w:sz w:val="20"/>
                <w:szCs w:val="20"/>
              </w:rPr>
              <w:t xml:space="preserve">Decision </w:t>
            </w:r>
            <w:hyperlink r:id="rId30" w:history="1">
              <w:r w:rsidR="00D66EA5" w:rsidRPr="006031A3">
                <w:rPr>
                  <w:rStyle w:val="Hyperlink"/>
                  <w:sz w:val="20"/>
                  <w:szCs w:val="20"/>
                </w:rPr>
                <w:t>15/8</w:t>
              </w:r>
            </w:hyperlink>
          </w:p>
          <w:p w14:paraId="7C5BDEEA" w14:textId="6878C815"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6D5FF1" w:rsidRPr="00486090">
              <w:rPr>
                <w:sz w:val="20"/>
                <w:szCs w:val="20"/>
              </w:rPr>
              <w:t xml:space="preserve">SBI </w:t>
            </w:r>
            <w:r w:rsidR="00D67EFD" w:rsidRPr="006031A3">
              <w:rPr>
                <w:sz w:val="20"/>
                <w:szCs w:val="20"/>
              </w:rPr>
              <w:t>recommendations</w:t>
            </w:r>
            <w:r w:rsidR="006D5FF1" w:rsidRPr="00486090">
              <w:rPr>
                <w:sz w:val="20"/>
                <w:szCs w:val="20"/>
              </w:rPr>
              <w:t> </w:t>
            </w:r>
            <w:hyperlink r:id="rId31" w:history="1">
              <w:r w:rsidRPr="006031A3">
                <w:rPr>
                  <w:rStyle w:val="Hyperlink"/>
                  <w:sz w:val="20"/>
                  <w:szCs w:val="20"/>
                </w:rPr>
                <w:t>6/5</w:t>
              </w:r>
            </w:hyperlink>
            <w:r w:rsidRPr="006031A3">
              <w:rPr>
                <w:sz w:val="20"/>
                <w:szCs w:val="20"/>
              </w:rPr>
              <w:t xml:space="preserve"> and</w:t>
            </w:r>
            <w:r w:rsidR="006D5FF1" w:rsidRPr="00486090">
              <w:rPr>
                <w:sz w:val="20"/>
                <w:szCs w:val="20"/>
              </w:rPr>
              <w:t> </w:t>
            </w:r>
            <w:hyperlink r:id="rId32" w:history="1">
              <w:r w:rsidRPr="006031A3">
                <w:rPr>
                  <w:rStyle w:val="Hyperlink"/>
                  <w:sz w:val="20"/>
                  <w:szCs w:val="20"/>
                </w:rPr>
                <w:t>7/9</w:t>
              </w:r>
            </w:hyperlink>
            <w:r w:rsidRPr="006031A3">
              <w:rPr>
                <w:sz w:val="20"/>
                <w:szCs w:val="20"/>
              </w:rPr>
              <w:t>)</w:t>
            </w:r>
          </w:p>
        </w:tc>
        <w:tc>
          <w:tcPr>
            <w:tcW w:w="4536" w:type="dxa"/>
          </w:tcPr>
          <w:p w14:paraId="6B83ABE5" w14:textId="77777777" w:rsidR="00D66EA5" w:rsidRPr="006031A3" w:rsidRDefault="00D66EA5" w:rsidP="006031A3">
            <w:pPr>
              <w:jc w:val="left"/>
              <w:rPr>
                <w:sz w:val="20"/>
                <w:szCs w:val="20"/>
              </w:rPr>
            </w:pPr>
            <w:r w:rsidRPr="006031A3">
              <w:rPr>
                <w:sz w:val="20"/>
                <w:szCs w:val="20"/>
              </w:rPr>
              <w:t>Capacity-building and development and technical and scientific cooperation</w:t>
            </w:r>
          </w:p>
        </w:tc>
        <w:tc>
          <w:tcPr>
            <w:tcW w:w="1430" w:type="dxa"/>
          </w:tcPr>
          <w:p w14:paraId="356657D1" w14:textId="77777777" w:rsidR="00D66EA5" w:rsidRPr="006031A3" w:rsidRDefault="00D66EA5" w:rsidP="006031A3">
            <w:pPr>
              <w:jc w:val="left"/>
              <w:rPr>
                <w:sz w:val="20"/>
                <w:szCs w:val="20"/>
              </w:rPr>
            </w:pPr>
            <w:r w:rsidRPr="006031A3">
              <w:rPr>
                <w:sz w:val="20"/>
                <w:szCs w:val="20"/>
              </w:rPr>
              <w:t>16(</w:t>
            </w:r>
            <w:proofErr w:type="spellStart"/>
            <w:r w:rsidRPr="006031A3">
              <w:rPr>
                <w:sz w:val="20"/>
                <w:szCs w:val="20"/>
              </w:rPr>
              <w:t>i</w:t>
            </w:r>
            <w:proofErr w:type="spellEnd"/>
            <w:r w:rsidRPr="006031A3">
              <w:rPr>
                <w:sz w:val="20"/>
                <w:szCs w:val="20"/>
              </w:rPr>
              <w:t>),</w:t>
            </w:r>
          </w:p>
          <w:p w14:paraId="3243CEDC" w14:textId="77777777" w:rsidR="00D66EA5" w:rsidRPr="006031A3" w:rsidRDefault="00D66EA5" w:rsidP="00486090">
            <w:pPr>
              <w:jc w:val="left"/>
              <w:rPr>
                <w:sz w:val="20"/>
                <w:szCs w:val="20"/>
              </w:rPr>
            </w:pPr>
            <w:r w:rsidRPr="006031A3">
              <w:rPr>
                <w:sz w:val="20"/>
                <w:szCs w:val="20"/>
              </w:rPr>
              <w:t>Annex II, paragraph 7</w:t>
            </w:r>
          </w:p>
        </w:tc>
        <w:tc>
          <w:tcPr>
            <w:tcW w:w="1262" w:type="dxa"/>
          </w:tcPr>
          <w:p w14:paraId="6E6390E8" w14:textId="77777777" w:rsidR="00D66EA5" w:rsidRPr="006031A3" w:rsidRDefault="00D66EA5" w:rsidP="006031A3">
            <w:pPr>
              <w:jc w:val="left"/>
              <w:rPr>
                <w:sz w:val="20"/>
                <w:szCs w:val="20"/>
              </w:rPr>
            </w:pPr>
            <w:r w:rsidRPr="006031A3">
              <w:rPr>
                <w:sz w:val="20"/>
                <w:szCs w:val="20"/>
              </w:rPr>
              <w:t>COP-19</w:t>
            </w:r>
          </w:p>
        </w:tc>
      </w:tr>
      <w:tr w:rsidR="00D66EA5" w:rsidRPr="00D4340C" w14:paraId="5E6012C0" w14:textId="77777777" w:rsidTr="00657097">
        <w:trPr>
          <w:trHeight w:val="441"/>
        </w:trPr>
        <w:tc>
          <w:tcPr>
            <w:tcW w:w="2122" w:type="dxa"/>
          </w:tcPr>
          <w:p w14:paraId="2C871367" w14:textId="3AEC30C4" w:rsidR="00D66EA5" w:rsidRPr="006031A3" w:rsidRDefault="003308C7" w:rsidP="006031A3">
            <w:pPr>
              <w:jc w:val="left"/>
              <w:rPr>
                <w:sz w:val="20"/>
                <w:szCs w:val="20"/>
              </w:rPr>
            </w:pPr>
            <w:r w:rsidRPr="006031A3">
              <w:rPr>
                <w:sz w:val="20"/>
                <w:szCs w:val="20"/>
              </w:rPr>
              <w:t xml:space="preserve">Decision </w:t>
            </w:r>
            <w:hyperlink r:id="rId33" w:history="1">
              <w:r w:rsidR="00D66EA5" w:rsidRPr="006031A3">
                <w:rPr>
                  <w:rStyle w:val="Hyperlink"/>
                  <w:sz w:val="20"/>
                  <w:szCs w:val="20"/>
                </w:rPr>
                <w:t>15/9</w:t>
              </w:r>
            </w:hyperlink>
          </w:p>
        </w:tc>
        <w:tc>
          <w:tcPr>
            <w:tcW w:w="4536" w:type="dxa"/>
          </w:tcPr>
          <w:p w14:paraId="55002C82" w14:textId="77777777" w:rsidR="00D66EA5" w:rsidRPr="006031A3" w:rsidRDefault="00D66EA5" w:rsidP="006031A3">
            <w:pPr>
              <w:jc w:val="left"/>
              <w:rPr>
                <w:sz w:val="20"/>
                <w:szCs w:val="20"/>
              </w:rPr>
            </w:pPr>
            <w:r w:rsidRPr="006031A3">
              <w:rPr>
                <w:sz w:val="20"/>
                <w:szCs w:val="20"/>
              </w:rPr>
              <w:t>Digital sequence information on genetic resources</w:t>
            </w:r>
          </w:p>
        </w:tc>
        <w:tc>
          <w:tcPr>
            <w:tcW w:w="1430" w:type="dxa"/>
          </w:tcPr>
          <w:p w14:paraId="02B86C1E" w14:textId="77777777" w:rsidR="00D66EA5" w:rsidRPr="006031A3" w:rsidRDefault="00D66EA5" w:rsidP="006031A3">
            <w:pPr>
              <w:jc w:val="left"/>
              <w:rPr>
                <w:sz w:val="20"/>
                <w:szCs w:val="20"/>
              </w:rPr>
            </w:pPr>
            <w:r w:rsidRPr="006031A3">
              <w:rPr>
                <w:sz w:val="20"/>
                <w:szCs w:val="20"/>
              </w:rPr>
              <w:t>19</w:t>
            </w:r>
          </w:p>
        </w:tc>
        <w:tc>
          <w:tcPr>
            <w:tcW w:w="1262" w:type="dxa"/>
          </w:tcPr>
          <w:p w14:paraId="78187C28" w14:textId="77777777" w:rsidR="00D66EA5" w:rsidRPr="006031A3" w:rsidRDefault="00D66EA5" w:rsidP="006031A3">
            <w:pPr>
              <w:jc w:val="left"/>
              <w:rPr>
                <w:sz w:val="20"/>
                <w:szCs w:val="20"/>
              </w:rPr>
            </w:pPr>
            <w:r w:rsidRPr="006031A3">
              <w:rPr>
                <w:sz w:val="20"/>
                <w:szCs w:val="20"/>
              </w:rPr>
              <w:t>COP-18</w:t>
            </w:r>
          </w:p>
        </w:tc>
      </w:tr>
      <w:tr w:rsidR="00D66EA5" w:rsidRPr="00D4340C" w14:paraId="7AEF5AF3" w14:textId="77777777" w:rsidTr="00657097">
        <w:trPr>
          <w:trHeight w:val="459"/>
        </w:trPr>
        <w:tc>
          <w:tcPr>
            <w:tcW w:w="2122" w:type="dxa"/>
          </w:tcPr>
          <w:p w14:paraId="26BC4910" w14:textId="2F586CB5" w:rsidR="00D66EA5" w:rsidRPr="006031A3" w:rsidRDefault="003308C7" w:rsidP="006031A3">
            <w:pPr>
              <w:jc w:val="left"/>
              <w:rPr>
                <w:sz w:val="20"/>
                <w:szCs w:val="20"/>
              </w:rPr>
            </w:pPr>
            <w:r w:rsidRPr="006031A3">
              <w:rPr>
                <w:sz w:val="20"/>
                <w:szCs w:val="20"/>
              </w:rPr>
              <w:t xml:space="preserve">Decision </w:t>
            </w:r>
            <w:hyperlink r:id="rId34" w:history="1">
              <w:r w:rsidR="00D66EA5" w:rsidRPr="006031A3">
                <w:rPr>
                  <w:rStyle w:val="Hyperlink"/>
                  <w:sz w:val="20"/>
                  <w:szCs w:val="20"/>
                </w:rPr>
                <w:t>15/15</w:t>
              </w:r>
            </w:hyperlink>
          </w:p>
        </w:tc>
        <w:tc>
          <w:tcPr>
            <w:tcW w:w="4536" w:type="dxa"/>
          </w:tcPr>
          <w:p w14:paraId="204BA136" w14:textId="77777777" w:rsidR="00D66EA5" w:rsidRPr="006031A3" w:rsidRDefault="00D66EA5" w:rsidP="006031A3">
            <w:pPr>
              <w:jc w:val="left"/>
              <w:rPr>
                <w:sz w:val="20"/>
                <w:szCs w:val="20"/>
              </w:rPr>
            </w:pPr>
            <w:r w:rsidRPr="006031A3">
              <w:rPr>
                <w:sz w:val="20"/>
                <w:szCs w:val="20"/>
              </w:rPr>
              <w:t>Financial mechanism</w:t>
            </w:r>
          </w:p>
        </w:tc>
        <w:tc>
          <w:tcPr>
            <w:tcW w:w="1430" w:type="dxa"/>
          </w:tcPr>
          <w:p w14:paraId="10746984" w14:textId="77777777" w:rsidR="00D66EA5" w:rsidRPr="006031A3" w:rsidRDefault="00D66EA5" w:rsidP="006031A3">
            <w:pPr>
              <w:jc w:val="left"/>
              <w:rPr>
                <w:sz w:val="20"/>
                <w:szCs w:val="20"/>
              </w:rPr>
            </w:pPr>
            <w:r w:rsidRPr="006031A3">
              <w:rPr>
                <w:sz w:val="20"/>
                <w:szCs w:val="20"/>
              </w:rPr>
              <w:t>29</w:t>
            </w:r>
          </w:p>
        </w:tc>
        <w:tc>
          <w:tcPr>
            <w:tcW w:w="1262" w:type="dxa"/>
          </w:tcPr>
          <w:p w14:paraId="5D0098B6" w14:textId="77777777" w:rsidR="00D66EA5" w:rsidRPr="006031A3" w:rsidRDefault="00D66EA5" w:rsidP="006031A3">
            <w:pPr>
              <w:jc w:val="left"/>
              <w:rPr>
                <w:sz w:val="20"/>
                <w:szCs w:val="20"/>
              </w:rPr>
            </w:pPr>
            <w:r w:rsidRPr="006031A3">
              <w:rPr>
                <w:sz w:val="20"/>
                <w:szCs w:val="20"/>
              </w:rPr>
              <w:t>COP-18</w:t>
            </w:r>
          </w:p>
        </w:tc>
      </w:tr>
      <w:tr w:rsidR="00D66EA5" w:rsidRPr="00D4340C" w14:paraId="4E30B559" w14:textId="77777777" w:rsidTr="00657097">
        <w:trPr>
          <w:trHeight w:val="702"/>
        </w:trPr>
        <w:tc>
          <w:tcPr>
            <w:tcW w:w="2122" w:type="dxa"/>
          </w:tcPr>
          <w:p w14:paraId="4B811E81" w14:textId="63A06BEC" w:rsidR="00D66EA5" w:rsidRPr="006031A3" w:rsidRDefault="003308C7" w:rsidP="006031A3">
            <w:pPr>
              <w:jc w:val="left"/>
              <w:rPr>
                <w:sz w:val="20"/>
                <w:szCs w:val="20"/>
              </w:rPr>
            </w:pPr>
            <w:r w:rsidRPr="006031A3">
              <w:rPr>
                <w:sz w:val="20"/>
                <w:szCs w:val="20"/>
              </w:rPr>
              <w:t xml:space="preserve">Decision </w:t>
            </w:r>
            <w:hyperlink r:id="rId35" w:history="1">
              <w:r w:rsidR="00D66EA5" w:rsidRPr="006031A3">
                <w:rPr>
                  <w:rStyle w:val="Hyperlink"/>
                  <w:sz w:val="20"/>
                  <w:szCs w:val="20"/>
                </w:rPr>
                <w:t>16/9</w:t>
              </w:r>
              <w:r w:rsidRPr="006031A3">
                <w:rPr>
                  <w:rStyle w:val="Hyperlink"/>
                  <w:sz w:val="20"/>
                  <w:szCs w:val="20"/>
                </w:rPr>
                <w:t> </w:t>
              </w:r>
              <w:r w:rsidR="00D66EA5" w:rsidRPr="006031A3">
                <w:rPr>
                  <w:rStyle w:val="Hyperlink"/>
                  <w:sz w:val="20"/>
                  <w:szCs w:val="20"/>
                </w:rPr>
                <w:t>A</w:t>
              </w:r>
            </w:hyperlink>
          </w:p>
        </w:tc>
        <w:tc>
          <w:tcPr>
            <w:tcW w:w="4536" w:type="dxa"/>
          </w:tcPr>
          <w:p w14:paraId="337C08DD" w14:textId="1C591FDE" w:rsidR="00D66EA5" w:rsidRPr="006031A3" w:rsidRDefault="00D66EA5" w:rsidP="006031A3">
            <w:pPr>
              <w:jc w:val="left"/>
              <w:rPr>
                <w:sz w:val="20"/>
                <w:szCs w:val="20"/>
              </w:rPr>
            </w:pPr>
            <w:r w:rsidRPr="006031A3">
              <w:rPr>
                <w:sz w:val="20"/>
                <w:szCs w:val="20"/>
              </w:rPr>
              <w:t>Clearing-house mechanism and knowledge management</w:t>
            </w:r>
          </w:p>
        </w:tc>
        <w:tc>
          <w:tcPr>
            <w:tcW w:w="1430" w:type="dxa"/>
          </w:tcPr>
          <w:p w14:paraId="386CE37F" w14:textId="77777777" w:rsidR="00D66EA5" w:rsidRPr="006031A3" w:rsidRDefault="00D66EA5" w:rsidP="006031A3">
            <w:pPr>
              <w:jc w:val="left"/>
              <w:rPr>
                <w:sz w:val="20"/>
                <w:szCs w:val="20"/>
              </w:rPr>
            </w:pPr>
            <w:r w:rsidRPr="006031A3">
              <w:rPr>
                <w:sz w:val="20"/>
                <w:szCs w:val="20"/>
              </w:rPr>
              <w:t>Annex,</w:t>
            </w:r>
          </w:p>
          <w:p w14:paraId="4460577A" w14:textId="2228470A" w:rsidR="00D66EA5" w:rsidRPr="006031A3" w:rsidRDefault="003D1718" w:rsidP="006031A3">
            <w:pPr>
              <w:jc w:val="left"/>
              <w:rPr>
                <w:sz w:val="20"/>
                <w:szCs w:val="20"/>
              </w:rPr>
            </w:pPr>
            <w:r w:rsidRPr="00486090">
              <w:rPr>
                <w:sz w:val="20"/>
                <w:szCs w:val="20"/>
              </w:rPr>
              <w:t>p</w:t>
            </w:r>
            <w:r w:rsidR="00D66EA5" w:rsidRPr="006031A3">
              <w:rPr>
                <w:sz w:val="20"/>
                <w:szCs w:val="20"/>
              </w:rPr>
              <w:t>aragraph 6</w:t>
            </w:r>
          </w:p>
        </w:tc>
        <w:tc>
          <w:tcPr>
            <w:tcW w:w="1262" w:type="dxa"/>
          </w:tcPr>
          <w:p w14:paraId="3F08C314" w14:textId="77777777" w:rsidR="00D66EA5" w:rsidRPr="006031A3" w:rsidRDefault="00D66EA5" w:rsidP="006031A3">
            <w:pPr>
              <w:jc w:val="left"/>
              <w:rPr>
                <w:sz w:val="20"/>
                <w:szCs w:val="20"/>
              </w:rPr>
            </w:pPr>
            <w:r w:rsidRPr="006031A3">
              <w:rPr>
                <w:sz w:val="20"/>
                <w:szCs w:val="20"/>
              </w:rPr>
              <w:t>COP-19</w:t>
            </w:r>
          </w:p>
        </w:tc>
      </w:tr>
      <w:tr w:rsidR="00D66EA5" w:rsidRPr="00D4340C" w14:paraId="075DB5B3" w14:textId="77777777" w:rsidTr="00657097">
        <w:trPr>
          <w:trHeight w:val="610"/>
        </w:trPr>
        <w:tc>
          <w:tcPr>
            <w:tcW w:w="2122" w:type="dxa"/>
          </w:tcPr>
          <w:p w14:paraId="3DAA046E" w14:textId="15AD5D9E" w:rsidR="00D66EA5" w:rsidRPr="006031A3" w:rsidRDefault="003308C7" w:rsidP="006031A3">
            <w:pPr>
              <w:jc w:val="left"/>
              <w:rPr>
                <w:sz w:val="20"/>
                <w:szCs w:val="20"/>
              </w:rPr>
            </w:pPr>
            <w:r w:rsidRPr="006031A3">
              <w:rPr>
                <w:sz w:val="20"/>
                <w:szCs w:val="20"/>
              </w:rPr>
              <w:t xml:space="preserve">Decision </w:t>
            </w:r>
            <w:hyperlink r:id="rId36" w:history="1">
              <w:r w:rsidR="00D66EA5" w:rsidRPr="006031A3">
                <w:rPr>
                  <w:rStyle w:val="Hyperlink"/>
                  <w:sz w:val="20"/>
                  <w:szCs w:val="20"/>
                </w:rPr>
                <w:t>16/10</w:t>
              </w:r>
            </w:hyperlink>
          </w:p>
        </w:tc>
        <w:tc>
          <w:tcPr>
            <w:tcW w:w="4536" w:type="dxa"/>
          </w:tcPr>
          <w:p w14:paraId="3E78B56B" w14:textId="77777777" w:rsidR="00D66EA5" w:rsidRPr="006031A3" w:rsidRDefault="00D66EA5" w:rsidP="006031A3">
            <w:pPr>
              <w:jc w:val="left"/>
              <w:rPr>
                <w:sz w:val="20"/>
                <w:szCs w:val="20"/>
              </w:rPr>
            </w:pPr>
            <w:r w:rsidRPr="006031A3">
              <w:rPr>
                <w:sz w:val="20"/>
                <w:szCs w:val="20"/>
              </w:rPr>
              <w:t>Communication, education and public awareness</w:t>
            </w:r>
          </w:p>
        </w:tc>
        <w:tc>
          <w:tcPr>
            <w:tcW w:w="1430" w:type="dxa"/>
          </w:tcPr>
          <w:p w14:paraId="37D4B252" w14:textId="77777777" w:rsidR="00D66EA5" w:rsidRPr="006031A3" w:rsidRDefault="00D66EA5" w:rsidP="006031A3">
            <w:pPr>
              <w:jc w:val="left"/>
              <w:rPr>
                <w:sz w:val="20"/>
                <w:szCs w:val="20"/>
              </w:rPr>
            </w:pPr>
            <w:r w:rsidRPr="006031A3">
              <w:rPr>
                <w:sz w:val="20"/>
                <w:szCs w:val="20"/>
              </w:rPr>
              <w:t>6(c)</w:t>
            </w:r>
          </w:p>
        </w:tc>
        <w:tc>
          <w:tcPr>
            <w:tcW w:w="1262" w:type="dxa"/>
          </w:tcPr>
          <w:p w14:paraId="75C9D591" w14:textId="77777777" w:rsidR="00D66EA5" w:rsidRPr="006031A3" w:rsidRDefault="00D66EA5" w:rsidP="006031A3">
            <w:pPr>
              <w:jc w:val="left"/>
              <w:rPr>
                <w:sz w:val="20"/>
                <w:szCs w:val="20"/>
              </w:rPr>
            </w:pPr>
            <w:r w:rsidRPr="006031A3">
              <w:rPr>
                <w:sz w:val="20"/>
                <w:szCs w:val="20"/>
              </w:rPr>
              <w:t>COP-18</w:t>
            </w:r>
          </w:p>
          <w:p w14:paraId="5B131D73" w14:textId="77777777" w:rsidR="00D66EA5" w:rsidRPr="006031A3" w:rsidRDefault="00D66EA5" w:rsidP="006031A3">
            <w:pPr>
              <w:jc w:val="left"/>
              <w:rPr>
                <w:sz w:val="20"/>
                <w:szCs w:val="20"/>
              </w:rPr>
            </w:pPr>
            <w:r w:rsidRPr="006031A3">
              <w:rPr>
                <w:sz w:val="20"/>
                <w:szCs w:val="20"/>
              </w:rPr>
              <w:t>COP-19</w:t>
            </w:r>
          </w:p>
        </w:tc>
      </w:tr>
      <w:tr w:rsidR="00D66EA5" w:rsidRPr="00D4340C" w14:paraId="59E5153F" w14:textId="77777777" w:rsidTr="00657097">
        <w:trPr>
          <w:trHeight w:val="916"/>
        </w:trPr>
        <w:tc>
          <w:tcPr>
            <w:tcW w:w="2122" w:type="dxa"/>
          </w:tcPr>
          <w:p w14:paraId="31103D3D" w14:textId="44DC377E" w:rsidR="00D66EA5" w:rsidRPr="006031A3" w:rsidRDefault="003308C7" w:rsidP="006031A3">
            <w:pPr>
              <w:jc w:val="left"/>
              <w:rPr>
                <w:sz w:val="20"/>
                <w:szCs w:val="20"/>
              </w:rPr>
            </w:pPr>
            <w:r w:rsidRPr="006031A3">
              <w:rPr>
                <w:sz w:val="20"/>
                <w:szCs w:val="20"/>
              </w:rPr>
              <w:t xml:space="preserve">Decision </w:t>
            </w:r>
            <w:hyperlink r:id="rId37" w:history="1">
              <w:r w:rsidR="00D66EA5" w:rsidRPr="006031A3">
                <w:rPr>
                  <w:rStyle w:val="Hyperlink"/>
                  <w:sz w:val="20"/>
                  <w:szCs w:val="20"/>
                </w:rPr>
                <w:t>16/11</w:t>
              </w:r>
            </w:hyperlink>
          </w:p>
        </w:tc>
        <w:tc>
          <w:tcPr>
            <w:tcW w:w="4536" w:type="dxa"/>
          </w:tcPr>
          <w:p w14:paraId="570A2340" w14:textId="77777777" w:rsidR="00D66EA5" w:rsidRPr="006031A3" w:rsidRDefault="00D66EA5" w:rsidP="006031A3">
            <w:pPr>
              <w:jc w:val="left"/>
              <w:rPr>
                <w:sz w:val="20"/>
                <w:szCs w:val="20"/>
              </w:rPr>
            </w:pPr>
            <w:r w:rsidRPr="006031A3">
              <w:rPr>
                <w:sz w:val="20"/>
                <w:szCs w:val="20"/>
              </w:rPr>
              <w:t>Matters related to the work programme of the Intergovernmental Science-Policy Platform on Biodiversity and Ecosystem Services</w:t>
            </w:r>
          </w:p>
        </w:tc>
        <w:tc>
          <w:tcPr>
            <w:tcW w:w="1430" w:type="dxa"/>
          </w:tcPr>
          <w:p w14:paraId="3AF74324" w14:textId="77777777" w:rsidR="00D66EA5" w:rsidRPr="006031A3" w:rsidRDefault="00D66EA5" w:rsidP="006031A3">
            <w:pPr>
              <w:jc w:val="left"/>
              <w:rPr>
                <w:sz w:val="20"/>
                <w:szCs w:val="20"/>
              </w:rPr>
            </w:pPr>
            <w:r w:rsidRPr="006031A3">
              <w:rPr>
                <w:sz w:val="20"/>
                <w:szCs w:val="20"/>
              </w:rPr>
              <w:t>2</w:t>
            </w:r>
          </w:p>
        </w:tc>
        <w:tc>
          <w:tcPr>
            <w:tcW w:w="1262" w:type="dxa"/>
          </w:tcPr>
          <w:p w14:paraId="3AD77D57" w14:textId="77777777" w:rsidR="00D66EA5" w:rsidRPr="006031A3" w:rsidRDefault="00D66EA5" w:rsidP="006031A3">
            <w:pPr>
              <w:jc w:val="left"/>
              <w:rPr>
                <w:sz w:val="20"/>
                <w:szCs w:val="20"/>
              </w:rPr>
            </w:pPr>
            <w:r w:rsidRPr="006031A3">
              <w:rPr>
                <w:sz w:val="20"/>
                <w:szCs w:val="20"/>
              </w:rPr>
              <w:t>COP-18</w:t>
            </w:r>
          </w:p>
          <w:p w14:paraId="77F05475" w14:textId="77777777" w:rsidR="00D66EA5" w:rsidRPr="006031A3" w:rsidRDefault="00D66EA5" w:rsidP="006031A3">
            <w:pPr>
              <w:jc w:val="left"/>
              <w:rPr>
                <w:sz w:val="20"/>
                <w:szCs w:val="20"/>
              </w:rPr>
            </w:pPr>
            <w:r w:rsidRPr="006031A3">
              <w:rPr>
                <w:sz w:val="20"/>
                <w:szCs w:val="20"/>
              </w:rPr>
              <w:t>COP-19</w:t>
            </w:r>
          </w:p>
        </w:tc>
      </w:tr>
      <w:tr w:rsidR="00D66EA5" w:rsidRPr="00D4340C" w14:paraId="27EE4747" w14:textId="77777777" w:rsidTr="00657097">
        <w:trPr>
          <w:trHeight w:val="405"/>
        </w:trPr>
        <w:tc>
          <w:tcPr>
            <w:tcW w:w="2122" w:type="dxa"/>
          </w:tcPr>
          <w:p w14:paraId="446CFEC2" w14:textId="5B4E26EE" w:rsidR="00D66EA5" w:rsidRPr="006031A3" w:rsidRDefault="009F4F62" w:rsidP="006031A3">
            <w:pPr>
              <w:jc w:val="left"/>
              <w:rPr>
                <w:sz w:val="20"/>
                <w:szCs w:val="20"/>
              </w:rPr>
            </w:pPr>
            <w:r w:rsidRPr="006031A3">
              <w:rPr>
                <w:sz w:val="20"/>
                <w:szCs w:val="20"/>
              </w:rPr>
              <w:t xml:space="preserve">Decision </w:t>
            </w:r>
            <w:hyperlink r:id="rId38" w:history="1">
              <w:r w:rsidR="00D66EA5" w:rsidRPr="006031A3">
                <w:rPr>
                  <w:rStyle w:val="Hyperlink"/>
                  <w:sz w:val="20"/>
                  <w:szCs w:val="20"/>
                </w:rPr>
                <w:t>16/23</w:t>
              </w:r>
            </w:hyperlink>
          </w:p>
        </w:tc>
        <w:tc>
          <w:tcPr>
            <w:tcW w:w="4536" w:type="dxa"/>
          </w:tcPr>
          <w:p w14:paraId="24762F65" w14:textId="77777777" w:rsidR="00D66EA5" w:rsidRPr="006031A3" w:rsidRDefault="00D66EA5" w:rsidP="006031A3">
            <w:pPr>
              <w:jc w:val="left"/>
              <w:rPr>
                <w:sz w:val="20"/>
                <w:szCs w:val="20"/>
              </w:rPr>
            </w:pPr>
            <w:r w:rsidRPr="006031A3">
              <w:rPr>
                <w:sz w:val="20"/>
                <w:szCs w:val="20"/>
              </w:rPr>
              <w:t>Liability and redress (Article 14, paragraph 2)</w:t>
            </w:r>
          </w:p>
        </w:tc>
        <w:tc>
          <w:tcPr>
            <w:tcW w:w="1430" w:type="dxa"/>
          </w:tcPr>
          <w:p w14:paraId="65050424" w14:textId="77777777" w:rsidR="00D66EA5" w:rsidRPr="006031A3" w:rsidRDefault="00D66EA5" w:rsidP="006031A3">
            <w:pPr>
              <w:jc w:val="left"/>
              <w:rPr>
                <w:sz w:val="20"/>
                <w:szCs w:val="20"/>
              </w:rPr>
            </w:pPr>
            <w:r w:rsidRPr="006031A3">
              <w:rPr>
                <w:sz w:val="20"/>
                <w:szCs w:val="20"/>
              </w:rPr>
              <w:t>2</w:t>
            </w:r>
          </w:p>
        </w:tc>
        <w:tc>
          <w:tcPr>
            <w:tcW w:w="1262" w:type="dxa"/>
          </w:tcPr>
          <w:p w14:paraId="0C7CB9BD" w14:textId="77777777" w:rsidR="00D66EA5" w:rsidRPr="006031A3" w:rsidRDefault="00D66EA5" w:rsidP="006031A3">
            <w:pPr>
              <w:jc w:val="left"/>
              <w:rPr>
                <w:sz w:val="20"/>
                <w:szCs w:val="20"/>
              </w:rPr>
            </w:pPr>
            <w:r w:rsidRPr="006031A3">
              <w:rPr>
                <w:sz w:val="20"/>
                <w:szCs w:val="20"/>
              </w:rPr>
              <w:t>COP-18</w:t>
            </w:r>
          </w:p>
        </w:tc>
      </w:tr>
      <w:tr w:rsidR="00D66EA5" w:rsidRPr="00D4340C" w14:paraId="1C1D2925" w14:textId="77777777" w:rsidTr="00657097">
        <w:trPr>
          <w:trHeight w:val="590"/>
        </w:trPr>
        <w:tc>
          <w:tcPr>
            <w:tcW w:w="2122" w:type="dxa"/>
          </w:tcPr>
          <w:p w14:paraId="7B312A6F" w14:textId="6B0DAD67" w:rsidR="00D66EA5" w:rsidRPr="006031A3" w:rsidRDefault="009F4F62" w:rsidP="006031A3">
            <w:pPr>
              <w:jc w:val="left"/>
              <w:rPr>
                <w:sz w:val="20"/>
                <w:szCs w:val="20"/>
              </w:rPr>
            </w:pPr>
            <w:r w:rsidRPr="006031A3">
              <w:rPr>
                <w:sz w:val="20"/>
                <w:szCs w:val="20"/>
              </w:rPr>
              <w:t xml:space="preserve">Decision </w:t>
            </w:r>
            <w:hyperlink r:id="rId39" w:history="1">
              <w:r w:rsidR="00D66EA5" w:rsidRPr="006031A3">
                <w:rPr>
                  <w:rStyle w:val="Hyperlink"/>
                  <w:sz w:val="20"/>
                  <w:szCs w:val="20"/>
                </w:rPr>
                <w:t>16/26</w:t>
              </w:r>
            </w:hyperlink>
          </w:p>
        </w:tc>
        <w:tc>
          <w:tcPr>
            <w:tcW w:w="4536" w:type="dxa"/>
          </w:tcPr>
          <w:p w14:paraId="2835D4A5" w14:textId="77777777" w:rsidR="00D66EA5" w:rsidRPr="006031A3" w:rsidRDefault="00D66EA5" w:rsidP="006031A3">
            <w:pPr>
              <w:jc w:val="left"/>
              <w:rPr>
                <w:sz w:val="20"/>
                <w:szCs w:val="20"/>
              </w:rPr>
            </w:pPr>
            <w:r w:rsidRPr="006031A3">
              <w:rPr>
                <w:sz w:val="20"/>
                <w:szCs w:val="20"/>
              </w:rPr>
              <w:t>Procedure for avoiding or managing conflicts of interest in expert groups</w:t>
            </w:r>
          </w:p>
        </w:tc>
        <w:tc>
          <w:tcPr>
            <w:tcW w:w="1430" w:type="dxa"/>
          </w:tcPr>
          <w:p w14:paraId="342B7C35" w14:textId="77777777" w:rsidR="00D66EA5" w:rsidRPr="006031A3" w:rsidRDefault="00D66EA5" w:rsidP="006031A3">
            <w:pPr>
              <w:jc w:val="left"/>
              <w:rPr>
                <w:sz w:val="20"/>
                <w:szCs w:val="20"/>
              </w:rPr>
            </w:pPr>
            <w:r w:rsidRPr="006031A3">
              <w:rPr>
                <w:sz w:val="20"/>
                <w:szCs w:val="20"/>
              </w:rPr>
              <w:t>5</w:t>
            </w:r>
          </w:p>
        </w:tc>
        <w:tc>
          <w:tcPr>
            <w:tcW w:w="1262" w:type="dxa"/>
          </w:tcPr>
          <w:p w14:paraId="0348D4ED" w14:textId="77777777" w:rsidR="00D66EA5" w:rsidRPr="006031A3" w:rsidRDefault="00D66EA5" w:rsidP="006031A3">
            <w:pPr>
              <w:jc w:val="left"/>
              <w:rPr>
                <w:sz w:val="20"/>
                <w:szCs w:val="20"/>
              </w:rPr>
            </w:pPr>
            <w:r w:rsidRPr="006031A3">
              <w:rPr>
                <w:sz w:val="20"/>
                <w:szCs w:val="20"/>
              </w:rPr>
              <w:t>COP-19</w:t>
            </w:r>
          </w:p>
        </w:tc>
      </w:tr>
      <w:tr w:rsidR="00D66EA5" w:rsidRPr="00D4340C" w14:paraId="6F65E9E2" w14:textId="77777777" w:rsidTr="00657097">
        <w:trPr>
          <w:trHeight w:val="1632"/>
        </w:trPr>
        <w:tc>
          <w:tcPr>
            <w:tcW w:w="2122" w:type="dxa"/>
          </w:tcPr>
          <w:p w14:paraId="25C027E5" w14:textId="63273303" w:rsidR="00D66EA5" w:rsidRPr="006031A3" w:rsidRDefault="00DB54A0" w:rsidP="006031A3">
            <w:pPr>
              <w:jc w:val="left"/>
              <w:rPr>
                <w:sz w:val="20"/>
                <w:szCs w:val="20"/>
              </w:rPr>
            </w:pPr>
            <w:r w:rsidRPr="006031A3">
              <w:rPr>
                <w:sz w:val="20"/>
                <w:szCs w:val="20"/>
              </w:rPr>
              <w:t xml:space="preserve">Decision </w:t>
            </w:r>
            <w:hyperlink r:id="rId40" w:history="1">
              <w:r w:rsidR="00D66EA5" w:rsidRPr="006031A3">
                <w:rPr>
                  <w:rStyle w:val="Hyperlink"/>
                  <w:sz w:val="20"/>
                  <w:szCs w:val="20"/>
                </w:rPr>
                <w:t>16/32</w:t>
              </w:r>
            </w:hyperlink>
          </w:p>
          <w:p w14:paraId="57C73031" w14:textId="14F4B927"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DB54A0" w:rsidRPr="006031A3">
              <w:rPr>
                <w:sz w:val="20"/>
                <w:szCs w:val="20"/>
              </w:rPr>
              <w:t>decision</w:t>
            </w:r>
            <w:r w:rsidR="006D5FF1" w:rsidRPr="00486090">
              <w:rPr>
                <w:sz w:val="20"/>
                <w:szCs w:val="20"/>
              </w:rPr>
              <w:t> </w:t>
            </w:r>
            <w:hyperlink r:id="rId41" w:history="1">
              <w:r w:rsidRPr="006031A3">
                <w:rPr>
                  <w:rStyle w:val="Hyperlink"/>
                  <w:sz w:val="20"/>
                  <w:szCs w:val="20"/>
                </w:rPr>
                <w:t>15/6</w:t>
              </w:r>
            </w:hyperlink>
            <w:r w:rsidRPr="006031A3">
              <w:rPr>
                <w:sz w:val="20"/>
                <w:szCs w:val="20"/>
              </w:rPr>
              <w:t xml:space="preserve"> and </w:t>
            </w:r>
            <w:r w:rsidR="00A83ED8" w:rsidRPr="006031A3">
              <w:rPr>
                <w:sz w:val="20"/>
                <w:szCs w:val="20"/>
              </w:rPr>
              <w:t xml:space="preserve">SBI </w:t>
            </w:r>
            <w:r w:rsidR="00DB54A0" w:rsidRPr="006031A3">
              <w:rPr>
                <w:sz w:val="20"/>
                <w:szCs w:val="20"/>
              </w:rPr>
              <w:t>re</w:t>
            </w:r>
            <w:r w:rsidR="0007706A" w:rsidRPr="006031A3">
              <w:rPr>
                <w:sz w:val="20"/>
                <w:szCs w:val="20"/>
              </w:rPr>
              <w:t>commendation</w:t>
            </w:r>
            <w:r w:rsidR="006D5FF1" w:rsidRPr="00486090">
              <w:rPr>
                <w:sz w:val="20"/>
                <w:szCs w:val="20"/>
              </w:rPr>
              <w:t> </w:t>
            </w:r>
            <w:hyperlink r:id="rId42" w:history="1">
              <w:r w:rsidRPr="006031A3">
                <w:rPr>
                  <w:rStyle w:val="Hyperlink"/>
                  <w:sz w:val="20"/>
                  <w:szCs w:val="20"/>
                </w:rPr>
                <w:t>7/1</w:t>
              </w:r>
              <w:r w:rsidR="006D5FF1" w:rsidRPr="006031A3">
                <w:rPr>
                  <w:rStyle w:val="Hyperlink"/>
                </w:rPr>
                <w:t> </w:t>
              </w:r>
              <w:r w:rsidRPr="006031A3">
                <w:rPr>
                  <w:rStyle w:val="Hyperlink"/>
                  <w:sz w:val="20"/>
                  <w:szCs w:val="20"/>
                </w:rPr>
                <w:t>B</w:t>
              </w:r>
            </w:hyperlink>
            <w:r w:rsidR="00A83ED8" w:rsidRPr="006031A3">
              <w:rPr>
                <w:sz w:val="20"/>
                <w:szCs w:val="20"/>
              </w:rPr>
              <w:t>)</w:t>
            </w:r>
          </w:p>
        </w:tc>
        <w:tc>
          <w:tcPr>
            <w:tcW w:w="4536" w:type="dxa"/>
          </w:tcPr>
          <w:p w14:paraId="0F90A3E4" w14:textId="77777777" w:rsidR="00D66EA5" w:rsidRPr="006031A3" w:rsidRDefault="00D66EA5" w:rsidP="006031A3">
            <w:pPr>
              <w:jc w:val="left"/>
              <w:rPr>
                <w:sz w:val="20"/>
                <w:szCs w:val="20"/>
              </w:rPr>
            </w:pPr>
            <w:r w:rsidRPr="006031A3">
              <w:rPr>
                <w:sz w:val="20"/>
                <w:szCs w:val="20"/>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p>
        </w:tc>
        <w:tc>
          <w:tcPr>
            <w:tcW w:w="1430" w:type="dxa"/>
          </w:tcPr>
          <w:p w14:paraId="3AEC1E5F" w14:textId="77777777" w:rsidR="00D66EA5" w:rsidRPr="006031A3" w:rsidRDefault="00D66EA5" w:rsidP="006031A3">
            <w:pPr>
              <w:jc w:val="left"/>
              <w:rPr>
                <w:sz w:val="20"/>
                <w:szCs w:val="20"/>
              </w:rPr>
            </w:pPr>
            <w:r w:rsidRPr="006031A3">
              <w:rPr>
                <w:sz w:val="20"/>
                <w:szCs w:val="20"/>
              </w:rPr>
              <w:t>6</w:t>
            </w:r>
          </w:p>
        </w:tc>
        <w:tc>
          <w:tcPr>
            <w:tcW w:w="1262" w:type="dxa"/>
          </w:tcPr>
          <w:p w14:paraId="0F55F35D" w14:textId="77777777" w:rsidR="00D66EA5" w:rsidRPr="006031A3" w:rsidRDefault="00D66EA5" w:rsidP="006031A3">
            <w:pPr>
              <w:jc w:val="left"/>
              <w:rPr>
                <w:sz w:val="20"/>
                <w:szCs w:val="20"/>
              </w:rPr>
            </w:pPr>
            <w:r w:rsidRPr="006031A3">
              <w:rPr>
                <w:sz w:val="20"/>
                <w:szCs w:val="20"/>
              </w:rPr>
              <w:t>COP-19</w:t>
            </w:r>
          </w:p>
        </w:tc>
      </w:tr>
      <w:tr w:rsidR="00D66EA5" w:rsidRPr="00D4340C" w14:paraId="0A5AE3BB" w14:textId="77777777" w:rsidTr="00657097">
        <w:trPr>
          <w:trHeight w:val="382"/>
        </w:trPr>
        <w:tc>
          <w:tcPr>
            <w:tcW w:w="2122" w:type="dxa"/>
          </w:tcPr>
          <w:p w14:paraId="33CA7EA9" w14:textId="583B9740" w:rsidR="00D66EA5" w:rsidRPr="006031A3" w:rsidRDefault="0007706A" w:rsidP="006031A3">
            <w:pPr>
              <w:jc w:val="left"/>
              <w:rPr>
                <w:sz w:val="20"/>
                <w:szCs w:val="20"/>
              </w:rPr>
            </w:pPr>
            <w:r w:rsidRPr="006031A3">
              <w:rPr>
                <w:sz w:val="20"/>
                <w:szCs w:val="20"/>
              </w:rPr>
              <w:t xml:space="preserve">Decision </w:t>
            </w:r>
            <w:hyperlink r:id="rId43" w:history="1">
              <w:r w:rsidR="00D66EA5" w:rsidRPr="006031A3">
                <w:rPr>
                  <w:rStyle w:val="Hyperlink"/>
                  <w:sz w:val="20"/>
                  <w:szCs w:val="20"/>
                </w:rPr>
                <w:t>16/34</w:t>
              </w:r>
            </w:hyperlink>
          </w:p>
          <w:p w14:paraId="7A69E119" w14:textId="667CFFA4"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07706A" w:rsidRPr="006031A3">
              <w:rPr>
                <w:sz w:val="20"/>
                <w:szCs w:val="20"/>
              </w:rPr>
              <w:t xml:space="preserve">decision </w:t>
            </w:r>
            <w:hyperlink r:id="rId44" w:history="1">
              <w:r w:rsidRPr="006031A3">
                <w:rPr>
                  <w:rStyle w:val="Hyperlink"/>
                  <w:sz w:val="20"/>
                  <w:szCs w:val="20"/>
                </w:rPr>
                <w:t>15/7</w:t>
              </w:r>
            </w:hyperlink>
            <w:r w:rsidRPr="006031A3">
              <w:rPr>
                <w:sz w:val="20"/>
                <w:szCs w:val="20"/>
              </w:rPr>
              <w:t xml:space="preserve"> and </w:t>
            </w:r>
            <w:r w:rsidR="00A83ED8" w:rsidRPr="006031A3">
              <w:rPr>
                <w:sz w:val="20"/>
                <w:szCs w:val="20"/>
              </w:rPr>
              <w:t xml:space="preserve">SBI </w:t>
            </w:r>
            <w:r w:rsidR="0007706A" w:rsidRPr="006031A3">
              <w:rPr>
                <w:sz w:val="20"/>
                <w:szCs w:val="20"/>
              </w:rPr>
              <w:t>recommendation</w:t>
            </w:r>
            <w:r w:rsidR="006D5FF1" w:rsidRPr="00486090">
              <w:rPr>
                <w:sz w:val="20"/>
                <w:szCs w:val="20"/>
              </w:rPr>
              <w:t> </w:t>
            </w:r>
            <w:hyperlink r:id="rId45" w:history="1">
              <w:r w:rsidRPr="006031A3">
                <w:rPr>
                  <w:rStyle w:val="Hyperlink"/>
                  <w:sz w:val="20"/>
                  <w:szCs w:val="20"/>
                </w:rPr>
                <w:t>7/2</w:t>
              </w:r>
            </w:hyperlink>
            <w:r w:rsidRPr="006031A3">
              <w:rPr>
                <w:sz w:val="20"/>
                <w:szCs w:val="20"/>
              </w:rPr>
              <w:t>)</w:t>
            </w:r>
          </w:p>
        </w:tc>
        <w:tc>
          <w:tcPr>
            <w:tcW w:w="4536" w:type="dxa"/>
          </w:tcPr>
          <w:p w14:paraId="4AED75C4" w14:textId="77777777" w:rsidR="00D66EA5" w:rsidRPr="006031A3" w:rsidRDefault="00D66EA5" w:rsidP="006031A3">
            <w:pPr>
              <w:jc w:val="left"/>
              <w:rPr>
                <w:sz w:val="20"/>
                <w:szCs w:val="20"/>
              </w:rPr>
            </w:pPr>
            <w:r w:rsidRPr="006031A3">
              <w:rPr>
                <w:sz w:val="20"/>
                <w:szCs w:val="20"/>
              </w:rPr>
              <w:t>Resource mobilization</w:t>
            </w:r>
          </w:p>
        </w:tc>
        <w:tc>
          <w:tcPr>
            <w:tcW w:w="1430" w:type="dxa"/>
          </w:tcPr>
          <w:p w14:paraId="12CBB972" w14:textId="5414951A" w:rsidR="00D66EA5" w:rsidRPr="006031A3" w:rsidRDefault="00D66EA5" w:rsidP="00486090">
            <w:pPr>
              <w:jc w:val="left"/>
              <w:rPr>
                <w:sz w:val="20"/>
                <w:szCs w:val="20"/>
              </w:rPr>
            </w:pPr>
            <w:r w:rsidRPr="006031A3">
              <w:rPr>
                <w:sz w:val="20"/>
                <w:szCs w:val="20"/>
              </w:rPr>
              <w:t>22 (b-d), 23</w:t>
            </w:r>
            <w:r w:rsidR="000976F9" w:rsidRPr="006031A3">
              <w:rPr>
                <w:sz w:val="20"/>
                <w:szCs w:val="20"/>
              </w:rPr>
              <w:t> </w:t>
            </w:r>
            <w:r w:rsidRPr="006031A3">
              <w:rPr>
                <w:sz w:val="20"/>
                <w:szCs w:val="20"/>
              </w:rPr>
              <w:t>(b-c)</w:t>
            </w:r>
          </w:p>
          <w:p w14:paraId="2C960AB4" w14:textId="77777777" w:rsidR="00D66EA5" w:rsidRPr="006031A3" w:rsidRDefault="00D66EA5" w:rsidP="006031A3">
            <w:pPr>
              <w:jc w:val="left"/>
              <w:rPr>
                <w:sz w:val="20"/>
                <w:szCs w:val="20"/>
              </w:rPr>
            </w:pPr>
          </w:p>
        </w:tc>
        <w:tc>
          <w:tcPr>
            <w:tcW w:w="1262" w:type="dxa"/>
          </w:tcPr>
          <w:p w14:paraId="13256F63" w14:textId="77777777" w:rsidR="00D66EA5" w:rsidRPr="006031A3" w:rsidRDefault="00D66EA5" w:rsidP="006031A3">
            <w:pPr>
              <w:jc w:val="left"/>
              <w:rPr>
                <w:sz w:val="20"/>
                <w:szCs w:val="20"/>
              </w:rPr>
            </w:pPr>
            <w:r w:rsidRPr="006031A3">
              <w:rPr>
                <w:sz w:val="20"/>
                <w:szCs w:val="20"/>
              </w:rPr>
              <w:t>COP-18</w:t>
            </w:r>
          </w:p>
          <w:p w14:paraId="1E2EF432" w14:textId="77777777" w:rsidR="00D66EA5" w:rsidRPr="006031A3" w:rsidRDefault="00D66EA5" w:rsidP="006031A3">
            <w:pPr>
              <w:jc w:val="left"/>
              <w:rPr>
                <w:sz w:val="20"/>
                <w:szCs w:val="20"/>
              </w:rPr>
            </w:pPr>
            <w:r w:rsidRPr="006031A3">
              <w:rPr>
                <w:sz w:val="20"/>
                <w:szCs w:val="20"/>
              </w:rPr>
              <w:t>COP-19</w:t>
            </w:r>
          </w:p>
        </w:tc>
      </w:tr>
    </w:tbl>
    <w:p w14:paraId="5BDF2DEF" w14:textId="277D11C2" w:rsidR="00D66EA5" w:rsidRPr="006031A3" w:rsidRDefault="00A83ED8" w:rsidP="006031A3">
      <w:pPr>
        <w:ind w:left="567"/>
        <w:rPr>
          <w:sz w:val="18"/>
          <w:szCs w:val="18"/>
          <w:lang w:val="en-US"/>
        </w:rPr>
      </w:pPr>
      <w:r w:rsidRPr="006031A3">
        <w:rPr>
          <w:i/>
          <w:iCs/>
          <w:sz w:val="18"/>
          <w:szCs w:val="18"/>
          <w:lang w:val="en-US"/>
        </w:rPr>
        <w:t>Abbreviations</w:t>
      </w:r>
      <w:r w:rsidRPr="006031A3">
        <w:rPr>
          <w:sz w:val="18"/>
          <w:szCs w:val="18"/>
          <w:lang w:val="en-US"/>
        </w:rPr>
        <w:t>: COP, Conference of the Parties; SBI, Subsidiary Body on Implementation</w:t>
      </w:r>
      <w:r w:rsidR="003D1718">
        <w:rPr>
          <w:sz w:val="18"/>
          <w:szCs w:val="18"/>
          <w:lang w:val="en-US"/>
        </w:rPr>
        <w:t>.</w:t>
      </w:r>
    </w:p>
    <w:p w14:paraId="1BF22216" w14:textId="7C0F821C" w:rsidR="00D66EA5" w:rsidRPr="005954DD" w:rsidRDefault="00D66EA5" w:rsidP="00D66EA5">
      <w:pPr>
        <w:pStyle w:val="CBDH1"/>
        <w:rPr>
          <w:sz w:val="22"/>
        </w:rPr>
      </w:pPr>
      <w:r w:rsidRPr="005954DD">
        <w:rPr>
          <w:sz w:val="22"/>
        </w:rPr>
        <w:lastRenderedPageBreak/>
        <w:t>II.</w:t>
      </w:r>
      <w:r w:rsidRPr="005954DD">
        <w:rPr>
          <w:sz w:val="22"/>
        </w:rPr>
        <w:tab/>
      </w:r>
      <w:r w:rsidRPr="005954DD">
        <w:rPr>
          <w:rFonts w:eastAsia="Aptos Display"/>
          <w:color w:val="000000" w:themeColor="text1"/>
          <w:sz w:val="22"/>
        </w:rPr>
        <w:t>Overview of draft decision</w:t>
      </w:r>
      <w:r w:rsidR="00644589">
        <w:rPr>
          <w:rFonts w:eastAsia="Aptos Display"/>
          <w:color w:val="000000" w:themeColor="text1"/>
          <w:sz w:val="22"/>
        </w:rPr>
        <w:t>s for the seventeenth meeting of the Conference of the Parties containing</w:t>
      </w:r>
      <w:r w:rsidRPr="005954DD">
        <w:rPr>
          <w:rFonts w:eastAsia="Aptos Display"/>
          <w:color w:val="000000" w:themeColor="text1"/>
          <w:sz w:val="22"/>
        </w:rPr>
        <w:t xml:space="preserve"> requests for future work </w:t>
      </w:r>
      <w:r w:rsidR="00613BFC">
        <w:rPr>
          <w:rFonts w:eastAsia="Malgun Gothic"/>
          <w:color w:val="000000" w:themeColor="text1"/>
          <w:sz w:val="22"/>
          <w:lang w:val="en-CA" w:eastAsia="ko-KR"/>
        </w:rPr>
        <w:t>at</w:t>
      </w:r>
      <w:r w:rsidR="00613BFC" w:rsidRPr="005954DD">
        <w:rPr>
          <w:rFonts w:eastAsia="Malgun Gothic"/>
          <w:color w:val="000000" w:themeColor="text1"/>
          <w:sz w:val="22"/>
          <w:lang w:val="en-CA" w:eastAsia="ko-KR"/>
        </w:rPr>
        <w:t xml:space="preserve"> </w:t>
      </w:r>
      <w:r w:rsidR="00613BFC">
        <w:rPr>
          <w:rFonts w:eastAsia="Malgun Gothic"/>
          <w:color w:val="000000" w:themeColor="text1"/>
          <w:sz w:val="22"/>
          <w:lang w:val="en-CA" w:eastAsia="ko-KR"/>
        </w:rPr>
        <w:t>its</w:t>
      </w:r>
      <w:r w:rsidR="00644589">
        <w:rPr>
          <w:rFonts w:eastAsia="Malgun Gothic"/>
          <w:color w:val="000000" w:themeColor="text1"/>
          <w:sz w:val="22"/>
          <w:lang w:val="en-CA" w:eastAsia="ko-KR"/>
        </w:rPr>
        <w:t xml:space="preserve"> eighteenth </w:t>
      </w:r>
      <w:r w:rsidR="000F0DD0">
        <w:rPr>
          <w:rFonts w:eastAsia="Malgun Gothic"/>
          <w:color w:val="000000" w:themeColor="text1"/>
          <w:sz w:val="22"/>
          <w:lang w:val="en-CA" w:eastAsia="ko-KR"/>
        </w:rPr>
        <w:t>or</w:t>
      </w:r>
      <w:r w:rsidR="00644589">
        <w:rPr>
          <w:rFonts w:eastAsia="Malgun Gothic"/>
          <w:color w:val="000000" w:themeColor="text1"/>
          <w:sz w:val="22"/>
          <w:lang w:val="en-CA" w:eastAsia="ko-KR"/>
        </w:rPr>
        <w:t xml:space="preserve"> nineteenth meetings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4620"/>
        <w:gridCol w:w="1417"/>
        <w:gridCol w:w="1225"/>
      </w:tblGrid>
      <w:tr w:rsidR="00D66EA5" w:rsidRPr="007B087E" w14:paraId="70D44D66" w14:textId="77777777" w:rsidTr="006031A3">
        <w:trPr>
          <w:tblHeader/>
        </w:trPr>
        <w:tc>
          <w:tcPr>
            <w:tcW w:w="2088" w:type="dxa"/>
            <w:tcBorders>
              <w:top w:val="single" w:sz="4" w:space="0" w:color="auto"/>
              <w:bottom w:val="single" w:sz="4" w:space="0" w:color="auto"/>
            </w:tcBorders>
            <w:vAlign w:val="bottom"/>
          </w:tcPr>
          <w:p w14:paraId="33126DED" w14:textId="191520AC" w:rsidR="00D66EA5" w:rsidRPr="006031A3" w:rsidRDefault="004B7D78" w:rsidP="006031A3">
            <w:pPr>
              <w:jc w:val="left"/>
              <w:rPr>
                <w:i/>
                <w:sz w:val="20"/>
                <w:szCs w:val="20"/>
              </w:rPr>
            </w:pPr>
            <w:r>
              <w:rPr>
                <w:i/>
                <w:sz w:val="20"/>
                <w:szCs w:val="20"/>
              </w:rPr>
              <w:t>Recommendation</w:t>
            </w:r>
          </w:p>
        </w:tc>
        <w:tc>
          <w:tcPr>
            <w:tcW w:w="4620" w:type="dxa"/>
            <w:tcBorders>
              <w:top w:val="single" w:sz="4" w:space="0" w:color="auto"/>
              <w:bottom w:val="single" w:sz="4" w:space="0" w:color="auto"/>
            </w:tcBorders>
            <w:vAlign w:val="bottom"/>
          </w:tcPr>
          <w:p w14:paraId="650FDEF5" w14:textId="5A932007" w:rsidR="00D66EA5" w:rsidRPr="006031A3" w:rsidRDefault="00D66EA5" w:rsidP="006031A3">
            <w:pPr>
              <w:jc w:val="left"/>
              <w:rPr>
                <w:i/>
                <w:sz w:val="20"/>
                <w:szCs w:val="20"/>
              </w:rPr>
            </w:pPr>
            <w:r w:rsidRPr="006031A3">
              <w:rPr>
                <w:i/>
                <w:iCs/>
                <w:sz w:val="20"/>
                <w:szCs w:val="20"/>
              </w:rPr>
              <w:t>Title</w:t>
            </w:r>
          </w:p>
        </w:tc>
        <w:tc>
          <w:tcPr>
            <w:tcW w:w="1417" w:type="dxa"/>
            <w:tcBorders>
              <w:top w:val="single" w:sz="4" w:space="0" w:color="auto"/>
              <w:bottom w:val="single" w:sz="4" w:space="0" w:color="auto"/>
            </w:tcBorders>
            <w:vAlign w:val="bottom"/>
          </w:tcPr>
          <w:p w14:paraId="2CE9503F" w14:textId="77777777" w:rsidR="00D66EA5" w:rsidRPr="006031A3" w:rsidRDefault="00D66EA5" w:rsidP="006031A3">
            <w:pPr>
              <w:jc w:val="left"/>
              <w:rPr>
                <w:i/>
                <w:sz w:val="20"/>
                <w:szCs w:val="20"/>
              </w:rPr>
            </w:pPr>
            <w:r w:rsidRPr="006031A3">
              <w:rPr>
                <w:i/>
                <w:sz w:val="20"/>
                <w:szCs w:val="20"/>
              </w:rPr>
              <w:t>Paragraph</w:t>
            </w:r>
          </w:p>
        </w:tc>
        <w:tc>
          <w:tcPr>
            <w:tcW w:w="1225" w:type="dxa"/>
            <w:tcBorders>
              <w:top w:val="single" w:sz="4" w:space="0" w:color="auto"/>
              <w:bottom w:val="single" w:sz="4" w:space="0" w:color="auto"/>
            </w:tcBorders>
            <w:vAlign w:val="bottom"/>
          </w:tcPr>
          <w:p w14:paraId="0DB8424D" w14:textId="1CD2BF9B" w:rsidR="00D66EA5" w:rsidRPr="006031A3" w:rsidRDefault="00D66EA5" w:rsidP="006031A3">
            <w:pPr>
              <w:jc w:val="left"/>
              <w:rPr>
                <w:i/>
                <w:sz w:val="20"/>
                <w:szCs w:val="20"/>
              </w:rPr>
            </w:pPr>
            <w:r w:rsidRPr="006031A3">
              <w:rPr>
                <w:i/>
                <w:sz w:val="20"/>
                <w:szCs w:val="20"/>
              </w:rPr>
              <w:t>COP</w:t>
            </w:r>
            <w:r w:rsidR="002E03B8">
              <w:rPr>
                <w:i/>
                <w:sz w:val="20"/>
                <w:szCs w:val="20"/>
              </w:rPr>
              <w:t xml:space="preserve"> meeting</w:t>
            </w:r>
          </w:p>
        </w:tc>
      </w:tr>
      <w:tr w:rsidR="00D66EA5" w:rsidRPr="007B087E" w14:paraId="6E0CA242" w14:textId="77777777" w:rsidTr="006031A3">
        <w:trPr>
          <w:trHeight w:val="556"/>
        </w:trPr>
        <w:tc>
          <w:tcPr>
            <w:tcW w:w="2088" w:type="dxa"/>
            <w:tcBorders>
              <w:top w:val="single" w:sz="4" w:space="0" w:color="auto"/>
            </w:tcBorders>
          </w:tcPr>
          <w:p w14:paraId="1BAA428F" w14:textId="003C4DD5" w:rsidR="00D66EA5" w:rsidRPr="006031A3" w:rsidRDefault="006675D3" w:rsidP="006031A3">
            <w:pPr>
              <w:jc w:val="left"/>
              <w:rPr>
                <w:sz w:val="20"/>
                <w:szCs w:val="20"/>
              </w:rPr>
            </w:pPr>
            <w:r w:rsidRPr="006031A3">
              <w:rPr>
                <w:sz w:val="20"/>
                <w:szCs w:val="20"/>
              </w:rPr>
              <w:t xml:space="preserve">SBI </w:t>
            </w:r>
            <w:r w:rsidR="007E7E78" w:rsidRPr="006031A3">
              <w:rPr>
                <w:sz w:val="20"/>
                <w:szCs w:val="20"/>
              </w:rPr>
              <w:t>r</w:t>
            </w:r>
            <w:r w:rsidR="006844E9" w:rsidRPr="006031A3">
              <w:rPr>
                <w:sz w:val="20"/>
                <w:szCs w:val="20"/>
              </w:rPr>
              <w:t xml:space="preserve">ecommendation </w:t>
            </w:r>
            <w:hyperlink r:id="rId46" w:history="1">
              <w:r w:rsidR="00D66EA5" w:rsidRPr="006031A3">
                <w:rPr>
                  <w:rStyle w:val="Hyperlink"/>
                  <w:sz w:val="20"/>
                  <w:szCs w:val="20"/>
                </w:rPr>
                <w:t>6/2</w:t>
              </w:r>
            </w:hyperlink>
            <w:r w:rsidR="006844E9" w:rsidRPr="006031A3">
              <w:rPr>
                <w:sz w:val="20"/>
                <w:szCs w:val="20"/>
              </w:rPr>
              <w:t xml:space="preserve"> </w:t>
            </w:r>
          </w:p>
        </w:tc>
        <w:tc>
          <w:tcPr>
            <w:tcW w:w="4620" w:type="dxa"/>
            <w:tcBorders>
              <w:top w:val="single" w:sz="4" w:space="0" w:color="auto"/>
            </w:tcBorders>
          </w:tcPr>
          <w:p w14:paraId="6DC82F34" w14:textId="24829F6D" w:rsidR="00D66EA5" w:rsidRPr="006031A3" w:rsidRDefault="00D66EA5" w:rsidP="006031A3">
            <w:pPr>
              <w:jc w:val="left"/>
              <w:rPr>
                <w:sz w:val="20"/>
                <w:szCs w:val="20"/>
              </w:rPr>
            </w:pPr>
            <w:r w:rsidRPr="006031A3">
              <w:rPr>
                <w:sz w:val="20"/>
                <w:szCs w:val="20"/>
              </w:rPr>
              <w:t xml:space="preserve">Financial </w:t>
            </w:r>
            <w:r w:rsidR="006844E9" w:rsidRPr="006031A3">
              <w:rPr>
                <w:sz w:val="20"/>
                <w:szCs w:val="20"/>
              </w:rPr>
              <w:t>m</w:t>
            </w:r>
            <w:r w:rsidRPr="006031A3">
              <w:rPr>
                <w:sz w:val="20"/>
                <w:szCs w:val="20"/>
              </w:rPr>
              <w:t>echanism</w:t>
            </w:r>
          </w:p>
        </w:tc>
        <w:tc>
          <w:tcPr>
            <w:tcW w:w="1417" w:type="dxa"/>
            <w:tcBorders>
              <w:top w:val="single" w:sz="4" w:space="0" w:color="auto"/>
            </w:tcBorders>
          </w:tcPr>
          <w:p w14:paraId="33C7D421" w14:textId="710F44B8" w:rsidR="00D66EA5" w:rsidRPr="006031A3" w:rsidRDefault="00D66EA5" w:rsidP="006031A3">
            <w:pPr>
              <w:jc w:val="left"/>
              <w:rPr>
                <w:sz w:val="20"/>
                <w:szCs w:val="20"/>
              </w:rPr>
            </w:pPr>
            <w:r w:rsidRPr="006031A3">
              <w:rPr>
                <w:sz w:val="20"/>
                <w:szCs w:val="20"/>
              </w:rPr>
              <w:t>16</w:t>
            </w:r>
            <w:r w:rsidR="00C332DA">
              <w:rPr>
                <w:sz w:val="20"/>
                <w:szCs w:val="20"/>
              </w:rPr>
              <w:t xml:space="preserve"> </w:t>
            </w:r>
            <w:r w:rsidRPr="006031A3">
              <w:rPr>
                <w:sz w:val="20"/>
                <w:szCs w:val="20"/>
              </w:rPr>
              <w:t>(a-b)</w:t>
            </w:r>
          </w:p>
        </w:tc>
        <w:tc>
          <w:tcPr>
            <w:tcW w:w="1225" w:type="dxa"/>
            <w:tcBorders>
              <w:top w:val="single" w:sz="4" w:space="0" w:color="auto"/>
            </w:tcBorders>
          </w:tcPr>
          <w:p w14:paraId="1421C198" w14:textId="77777777" w:rsidR="00D66EA5" w:rsidRPr="006031A3" w:rsidRDefault="00D66EA5" w:rsidP="006031A3">
            <w:pPr>
              <w:jc w:val="left"/>
              <w:rPr>
                <w:sz w:val="20"/>
                <w:szCs w:val="20"/>
              </w:rPr>
            </w:pPr>
            <w:r w:rsidRPr="006031A3">
              <w:rPr>
                <w:sz w:val="20"/>
                <w:szCs w:val="20"/>
              </w:rPr>
              <w:t>COP-18</w:t>
            </w:r>
          </w:p>
        </w:tc>
      </w:tr>
      <w:tr w:rsidR="00D66EA5" w:rsidRPr="007B087E" w14:paraId="1D4F9092" w14:textId="77777777" w:rsidTr="006031A3">
        <w:trPr>
          <w:trHeight w:val="556"/>
        </w:trPr>
        <w:tc>
          <w:tcPr>
            <w:tcW w:w="2088" w:type="dxa"/>
          </w:tcPr>
          <w:p w14:paraId="75B9A719" w14:textId="7FA74C2A" w:rsidR="00D66EA5" w:rsidRPr="006031A3" w:rsidRDefault="007E7E78" w:rsidP="006031A3">
            <w:pPr>
              <w:jc w:val="left"/>
              <w:rPr>
                <w:sz w:val="20"/>
                <w:szCs w:val="20"/>
              </w:rPr>
            </w:pPr>
            <w:r w:rsidRPr="006031A3">
              <w:rPr>
                <w:sz w:val="20"/>
                <w:szCs w:val="20"/>
              </w:rPr>
              <w:t>SBI r</w:t>
            </w:r>
            <w:r w:rsidR="00D1536E" w:rsidRPr="006031A3">
              <w:rPr>
                <w:sz w:val="20"/>
                <w:szCs w:val="20"/>
              </w:rPr>
              <w:t xml:space="preserve">ecommendation </w:t>
            </w:r>
            <w:hyperlink r:id="rId47" w:history="1">
              <w:r w:rsidR="00D66EA5" w:rsidRPr="006031A3">
                <w:rPr>
                  <w:rStyle w:val="Hyperlink"/>
                  <w:sz w:val="20"/>
                  <w:szCs w:val="20"/>
                </w:rPr>
                <w:t>6/4</w:t>
              </w:r>
            </w:hyperlink>
            <w:r w:rsidR="00D1536E" w:rsidRPr="006031A3">
              <w:rPr>
                <w:sz w:val="20"/>
                <w:szCs w:val="20"/>
              </w:rPr>
              <w:t xml:space="preserve"> </w:t>
            </w:r>
          </w:p>
        </w:tc>
        <w:tc>
          <w:tcPr>
            <w:tcW w:w="4620" w:type="dxa"/>
          </w:tcPr>
          <w:p w14:paraId="6E4C644A" w14:textId="77777777" w:rsidR="00D66EA5" w:rsidRPr="006031A3" w:rsidRDefault="00D66EA5" w:rsidP="006031A3">
            <w:pPr>
              <w:jc w:val="left"/>
              <w:rPr>
                <w:sz w:val="20"/>
                <w:szCs w:val="20"/>
              </w:rPr>
            </w:pPr>
            <w:r w:rsidRPr="006031A3">
              <w:rPr>
                <w:sz w:val="20"/>
                <w:szCs w:val="20"/>
              </w:rPr>
              <w:t>Midterm review of the implementation of the Gender Plan of Action (2023–2030)</w:t>
            </w:r>
          </w:p>
        </w:tc>
        <w:tc>
          <w:tcPr>
            <w:tcW w:w="1417" w:type="dxa"/>
          </w:tcPr>
          <w:p w14:paraId="03B04E9E" w14:textId="6A9A1084" w:rsidR="00D66EA5" w:rsidRPr="006031A3" w:rsidRDefault="00D66EA5" w:rsidP="006031A3">
            <w:pPr>
              <w:jc w:val="left"/>
              <w:rPr>
                <w:sz w:val="20"/>
                <w:szCs w:val="20"/>
              </w:rPr>
            </w:pPr>
            <w:r w:rsidRPr="006031A3">
              <w:rPr>
                <w:sz w:val="20"/>
                <w:szCs w:val="20"/>
              </w:rPr>
              <w:t>6</w:t>
            </w:r>
            <w:r w:rsidR="00C332DA">
              <w:rPr>
                <w:sz w:val="20"/>
                <w:szCs w:val="20"/>
              </w:rPr>
              <w:t xml:space="preserve"> </w:t>
            </w:r>
            <w:r w:rsidRPr="006031A3">
              <w:rPr>
                <w:sz w:val="20"/>
                <w:szCs w:val="20"/>
              </w:rPr>
              <w:t>(c)</w:t>
            </w:r>
          </w:p>
        </w:tc>
        <w:tc>
          <w:tcPr>
            <w:tcW w:w="1225" w:type="dxa"/>
          </w:tcPr>
          <w:p w14:paraId="1DC4ADE3" w14:textId="77777777" w:rsidR="00D66EA5" w:rsidRPr="006031A3" w:rsidRDefault="00D66EA5" w:rsidP="006031A3">
            <w:pPr>
              <w:jc w:val="left"/>
              <w:rPr>
                <w:sz w:val="20"/>
                <w:szCs w:val="20"/>
              </w:rPr>
            </w:pPr>
            <w:r w:rsidRPr="006031A3">
              <w:rPr>
                <w:sz w:val="20"/>
                <w:szCs w:val="20"/>
              </w:rPr>
              <w:t>COP-19</w:t>
            </w:r>
          </w:p>
        </w:tc>
      </w:tr>
      <w:tr w:rsidR="00D66EA5" w:rsidRPr="007B087E" w14:paraId="69630F8F" w14:textId="77777777" w:rsidTr="006031A3">
        <w:trPr>
          <w:trHeight w:val="556"/>
        </w:trPr>
        <w:tc>
          <w:tcPr>
            <w:tcW w:w="2088" w:type="dxa"/>
          </w:tcPr>
          <w:p w14:paraId="1369A283" w14:textId="574A8BA1" w:rsidR="00F03E55" w:rsidRPr="006031A3" w:rsidRDefault="007E7E78" w:rsidP="006031A3">
            <w:pPr>
              <w:jc w:val="left"/>
              <w:rPr>
                <w:sz w:val="20"/>
                <w:szCs w:val="20"/>
              </w:rPr>
            </w:pPr>
            <w:r w:rsidRPr="006031A3">
              <w:rPr>
                <w:sz w:val="20"/>
                <w:szCs w:val="20"/>
              </w:rPr>
              <w:t xml:space="preserve">SBI </w:t>
            </w:r>
            <w:r w:rsidR="00442F9D" w:rsidRPr="006031A3">
              <w:rPr>
                <w:sz w:val="20"/>
                <w:szCs w:val="20"/>
              </w:rPr>
              <w:t>r</w:t>
            </w:r>
            <w:r w:rsidR="00D1536E" w:rsidRPr="006031A3">
              <w:rPr>
                <w:sz w:val="20"/>
                <w:szCs w:val="20"/>
              </w:rPr>
              <w:t xml:space="preserve">ecommendation </w:t>
            </w:r>
            <w:hyperlink r:id="rId48" w:history="1">
              <w:r w:rsidR="00D66EA5" w:rsidRPr="006031A3">
                <w:rPr>
                  <w:rStyle w:val="Hyperlink"/>
                  <w:sz w:val="20"/>
                  <w:szCs w:val="20"/>
                </w:rPr>
                <w:t>6/5</w:t>
              </w:r>
            </w:hyperlink>
          </w:p>
          <w:p w14:paraId="48BE35A5" w14:textId="005C8B9F"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D1536E" w:rsidRPr="006031A3">
              <w:rPr>
                <w:sz w:val="20"/>
                <w:szCs w:val="20"/>
              </w:rPr>
              <w:t xml:space="preserve">decision </w:t>
            </w:r>
            <w:hyperlink r:id="rId49" w:history="1">
              <w:r w:rsidRPr="006031A3">
                <w:rPr>
                  <w:rStyle w:val="Hyperlink"/>
                  <w:sz w:val="20"/>
                  <w:szCs w:val="20"/>
                </w:rPr>
                <w:t>15/8</w:t>
              </w:r>
            </w:hyperlink>
            <w:r w:rsidRPr="006031A3">
              <w:rPr>
                <w:sz w:val="20"/>
                <w:szCs w:val="20"/>
              </w:rPr>
              <w:t xml:space="preserve"> and </w:t>
            </w:r>
            <w:r w:rsidR="00442F9D" w:rsidRPr="006031A3">
              <w:rPr>
                <w:sz w:val="20"/>
                <w:szCs w:val="20"/>
              </w:rPr>
              <w:t xml:space="preserve">SBI </w:t>
            </w:r>
            <w:r w:rsidR="00D1536E" w:rsidRPr="006031A3">
              <w:rPr>
                <w:sz w:val="20"/>
                <w:szCs w:val="20"/>
              </w:rPr>
              <w:t xml:space="preserve">recommendation </w:t>
            </w:r>
            <w:hyperlink r:id="rId50" w:history="1">
              <w:r w:rsidRPr="006031A3">
                <w:rPr>
                  <w:rStyle w:val="Hyperlink"/>
                  <w:sz w:val="20"/>
                  <w:szCs w:val="20"/>
                </w:rPr>
                <w:t>7/9</w:t>
              </w:r>
            </w:hyperlink>
            <w:r w:rsidRPr="006031A3">
              <w:rPr>
                <w:sz w:val="20"/>
                <w:szCs w:val="20"/>
              </w:rPr>
              <w:t>)</w:t>
            </w:r>
          </w:p>
        </w:tc>
        <w:tc>
          <w:tcPr>
            <w:tcW w:w="4620" w:type="dxa"/>
          </w:tcPr>
          <w:p w14:paraId="441CC74B" w14:textId="77777777" w:rsidR="00D66EA5" w:rsidRPr="006031A3" w:rsidRDefault="00D66EA5" w:rsidP="006031A3">
            <w:pPr>
              <w:jc w:val="left"/>
              <w:rPr>
                <w:sz w:val="20"/>
                <w:szCs w:val="20"/>
              </w:rPr>
            </w:pPr>
            <w:r w:rsidRPr="006031A3">
              <w:rPr>
                <w:sz w:val="20"/>
                <w:szCs w:val="20"/>
              </w:rPr>
              <w:t>Capacity-building and development and technical and scientific cooperation</w:t>
            </w:r>
          </w:p>
        </w:tc>
        <w:tc>
          <w:tcPr>
            <w:tcW w:w="1417" w:type="dxa"/>
          </w:tcPr>
          <w:p w14:paraId="1F16659C" w14:textId="62F36475" w:rsidR="00D66EA5" w:rsidRPr="006031A3" w:rsidRDefault="00D66EA5" w:rsidP="006031A3">
            <w:pPr>
              <w:jc w:val="left"/>
              <w:rPr>
                <w:sz w:val="20"/>
                <w:szCs w:val="20"/>
              </w:rPr>
            </w:pPr>
            <w:r w:rsidRPr="006031A3">
              <w:rPr>
                <w:sz w:val="20"/>
                <w:szCs w:val="20"/>
              </w:rPr>
              <w:t>2, 7</w:t>
            </w:r>
            <w:r w:rsidR="00C332DA">
              <w:rPr>
                <w:sz w:val="20"/>
                <w:szCs w:val="20"/>
              </w:rPr>
              <w:t xml:space="preserve"> </w:t>
            </w:r>
            <w:r w:rsidRPr="006031A3">
              <w:rPr>
                <w:sz w:val="20"/>
                <w:szCs w:val="20"/>
              </w:rPr>
              <w:t>(a), 7</w:t>
            </w:r>
            <w:r w:rsidR="00C332DA">
              <w:rPr>
                <w:sz w:val="20"/>
                <w:szCs w:val="20"/>
              </w:rPr>
              <w:t xml:space="preserve"> </w:t>
            </w:r>
            <w:r w:rsidRPr="006031A3">
              <w:rPr>
                <w:sz w:val="20"/>
                <w:szCs w:val="20"/>
              </w:rPr>
              <w:t>(c)</w:t>
            </w:r>
          </w:p>
        </w:tc>
        <w:tc>
          <w:tcPr>
            <w:tcW w:w="1225" w:type="dxa"/>
          </w:tcPr>
          <w:p w14:paraId="3944D196" w14:textId="77777777" w:rsidR="00D66EA5" w:rsidRPr="006031A3" w:rsidRDefault="00D66EA5" w:rsidP="006031A3">
            <w:pPr>
              <w:jc w:val="left"/>
              <w:rPr>
                <w:sz w:val="20"/>
                <w:szCs w:val="20"/>
              </w:rPr>
            </w:pPr>
            <w:r w:rsidRPr="006031A3">
              <w:rPr>
                <w:sz w:val="20"/>
                <w:szCs w:val="20"/>
              </w:rPr>
              <w:t>COP-18</w:t>
            </w:r>
          </w:p>
          <w:p w14:paraId="20293F03" w14:textId="77777777" w:rsidR="00D66EA5" w:rsidRPr="006031A3" w:rsidRDefault="00D66EA5" w:rsidP="006031A3">
            <w:pPr>
              <w:jc w:val="left"/>
              <w:rPr>
                <w:sz w:val="20"/>
                <w:szCs w:val="20"/>
              </w:rPr>
            </w:pPr>
            <w:r w:rsidRPr="006031A3">
              <w:rPr>
                <w:sz w:val="20"/>
                <w:szCs w:val="20"/>
              </w:rPr>
              <w:t>COP-19</w:t>
            </w:r>
          </w:p>
        </w:tc>
      </w:tr>
      <w:tr w:rsidR="00D66EA5" w:rsidRPr="007B087E" w14:paraId="6918B3A1" w14:textId="77777777" w:rsidTr="006031A3">
        <w:trPr>
          <w:trHeight w:val="556"/>
        </w:trPr>
        <w:tc>
          <w:tcPr>
            <w:tcW w:w="2088" w:type="dxa"/>
          </w:tcPr>
          <w:p w14:paraId="1858C701" w14:textId="34EC357B" w:rsidR="00D66EA5" w:rsidRPr="006031A3" w:rsidRDefault="00442F9D" w:rsidP="006031A3">
            <w:pPr>
              <w:jc w:val="left"/>
              <w:rPr>
                <w:sz w:val="20"/>
                <w:szCs w:val="20"/>
              </w:rPr>
            </w:pPr>
            <w:r w:rsidRPr="006031A3">
              <w:rPr>
                <w:sz w:val="20"/>
                <w:szCs w:val="20"/>
              </w:rPr>
              <w:t>SBI r</w:t>
            </w:r>
            <w:r w:rsidR="00D1536E" w:rsidRPr="006031A3">
              <w:rPr>
                <w:sz w:val="20"/>
                <w:szCs w:val="20"/>
              </w:rPr>
              <w:t xml:space="preserve">ecommendation </w:t>
            </w:r>
            <w:hyperlink r:id="rId51" w:history="1">
              <w:r w:rsidR="00D66EA5" w:rsidRPr="006031A3">
                <w:rPr>
                  <w:rStyle w:val="Hyperlink"/>
                  <w:sz w:val="20"/>
                  <w:szCs w:val="20"/>
                </w:rPr>
                <w:t>6/8</w:t>
              </w:r>
            </w:hyperlink>
          </w:p>
        </w:tc>
        <w:tc>
          <w:tcPr>
            <w:tcW w:w="4620" w:type="dxa"/>
          </w:tcPr>
          <w:p w14:paraId="7AF1C3A6" w14:textId="0244285C" w:rsidR="00D66EA5" w:rsidRPr="006031A3" w:rsidRDefault="00D66EA5" w:rsidP="006031A3">
            <w:pPr>
              <w:tabs>
                <w:tab w:val="left" w:pos="1545"/>
              </w:tabs>
              <w:jc w:val="left"/>
              <w:rPr>
                <w:sz w:val="20"/>
                <w:szCs w:val="20"/>
              </w:rPr>
            </w:pPr>
            <w:r w:rsidRPr="006031A3">
              <w:rPr>
                <w:sz w:val="20"/>
                <w:szCs w:val="20"/>
              </w:rPr>
              <w:t>Options for further improving the effectiveness of meetings under the Convention and its Protocols</w:t>
            </w:r>
          </w:p>
        </w:tc>
        <w:tc>
          <w:tcPr>
            <w:tcW w:w="1417" w:type="dxa"/>
          </w:tcPr>
          <w:p w14:paraId="27EBC299" w14:textId="1CAE54EE" w:rsidR="00D66EA5" w:rsidRPr="006031A3" w:rsidRDefault="00D66EA5" w:rsidP="006031A3">
            <w:pPr>
              <w:jc w:val="left"/>
              <w:rPr>
                <w:sz w:val="20"/>
                <w:szCs w:val="20"/>
              </w:rPr>
            </w:pPr>
            <w:r w:rsidRPr="006031A3">
              <w:rPr>
                <w:sz w:val="20"/>
                <w:szCs w:val="20"/>
              </w:rPr>
              <w:t>8</w:t>
            </w:r>
            <w:r w:rsidR="00C332DA">
              <w:rPr>
                <w:sz w:val="20"/>
                <w:szCs w:val="20"/>
              </w:rPr>
              <w:t xml:space="preserve"> (</w:t>
            </w:r>
            <w:r w:rsidRPr="006031A3">
              <w:rPr>
                <w:sz w:val="20"/>
                <w:szCs w:val="20"/>
              </w:rPr>
              <w:t>c</w:t>
            </w:r>
            <w:r w:rsidR="00C332DA">
              <w:rPr>
                <w:sz w:val="20"/>
                <w:szCs w:val="20"/>
              </w:rPr>
              <w:t>)</w:t>
            </w:r>
            <w:r w:rsidRPr="006031A3">
              <w:rPr>
                <w:sz w:val="20"/>
                <w:szCs w:val="20"/>
              </w:rPr>
              <w:t>, 9</w:t>
            </w:r>
            <w:r w:rsidR="00C332DA">
              <w:rPr>
                <w:sz w:val="20"/>
                <w:szCs w:val="20"/>
              </w:rPr>
              <w:t>(</w:t>
            </w:r>
            <w:r w:rsidRPr="006031A3">
              <w:rPr>
                <w:sz w:val="20"/>
                <w:szCs w:val="20"/>
              </w:rPr>
              <w:t>b</w:t>
            </w:r>
            <w:r w:rsidR="00C332DA">
              <w:rPr>
                <w:sz w:val="20"/>
                <w:szCs w:val="20"/>
              </w:rPr>
              <w:t>)</w:t>
            </w:r>
          </w:p>
        </w:tc>
        <w:tc>
          <w:tcPr>
            <w:tcW w:w="1225" w:type="dxa"/>
          </w:tcPr>
          <w:p w14:paraId="1A9534D6" w14:textId="77777777" w:rsidR="00D66EA5" w:rsidRPr="006031A3" w:rsidRDefault="00D66EA5" w:rsidP="006031A3">
            <w:pPr>
              <w:jc w:val="left"/>
              <w:rPr>
                <w:sz w:val="20"/>
                <w:szCs w:val="20"/>
              </w:rPr>
            </w:pPr>
            <w:r w:rsidRPr="006031A3">
              <w:rPr>
                <w:sz w:val="20"/>
                <w:szCs w:val="20"/>
              </w:rPr>
              <w:t>COP-18</w:t>
            </w:r>
          </w:p>
        </w:tc>
      </w:tr>
      <w:tr w:rsidR="00D66EA5" w:rsidRPr="007B087E" w14:paraId="57156442" w14:textId="77777777" w:rsidTr="006031A3">
        <w:trPr>
          <w:trHeight w:val="556"/>
        </w:trPr>
        <w:tc>
          <w:tcPr>
            <w:tcW w:w="2088" w:type="dxa"/>
          </w:tcPr>
          <w:p w14:paraId="73B02909" w14:textId="52B4E391" w:rsidR="00D66EA5" w:rsidRPr="006031A3" w:rsidRDefault="00442F9D" w:rsidP="006031A3">
            <w:pPr>
              <w:jc w:val="left"/>
              <w:rPr>
                <w:sz w:val="20"/>
                <w:szCs w:val="20"/>
              </w:rPr>
            </w:pPr>
            <w:r w:rsidRPr="006031A3">
              <w:rPr>
                <w:sz w:val="20"/>
                <w:szCs w:val="20"/>
              </w:rPr>
              <w:t>SBI r</w:t>
            </w:r>
            <w:r w:rsidR="00D1536E" w:rsidRPr="006031A3">
              <w:rPr>
                <w:sz w:val="20"/>
                <w:szCs w:val="20"/>
              </w:rPr>
              <w:t xml:space="preserve">ecommendation </w:t>
            </w:r>
            <w:hyperlink r:id="rId52" w:history="1">
              <w:r w:rsidR="00D66EA5" w:rsidRPr="006031A3">
                <w:rPr>
                  <w:rStyle w:val="Hyperlink"/>
                  <w:sz w:val="20"/>
                  <w:szCs w:val="20"/>
                </w:rPr>
                <w:t>7/1</w:t>
              </w:r>
              <w:r w:rsidR="00D1536E" w:rsidRPr="006031A3">
                <w:rPr>
                  <w:rStyle w:val="Hyperlink"/>
                  <w:sz w:val="20"/>
                  <w:szCs w:val="20"/>
                </w:rPr>
                <w:t> </w:t>
              </w:r>
              <w:r w:rsidR="00D66EA5" w:rsidRPr="006031A3">
                <w:rPr>
                  <w:rStyle w:val="Hyperlink"/>
                  <w:sz w:val="20"/>
                  <w:szCs w:val="20"/>
                </w:rPr>
                <w:t>B</w:t>
              </w:r>
            </w:hyperlink>
            <w:r w:rsidR="006B26C1" w:rsidRPr="006031A3">
              <w:rPr>
                <w:sz w:val="20"/>
                <w:szCs w:val="20"/>
              </w:rPr>
              <w:t xml:space="preserve"> </w:t>
            </w:r>
          </w:p>
          <w:p w14:paraId="482340A5" w14:textId="4B4BBAA3"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D1536E" w:rsidRPr="006031A3">
              <w:rPr>
                <w:sz w:val="20"/>
                <w:szCs w:val="20"/>
              </w:rPr>
              <w:t xml:space="preserve">decisions </w:t>
            </w:r>
            <w:hyperlink r:id="rId53" w:history="1">
              <w:r w:rsidRPr="006031A3">
                <w:rPr>
                  <w:rStyle w:val="Hyperlink"/>
                  <w:sz w:val="20"/>
                  <w:szCs w:val="20"/>
                </w:rPr>
                <w:t>15/6</w:t>
              </w:r>
            </w:hyperlink>
            <w:r w:rsidRPr="006031A3">
              <w:rPr>
                <w:sz w:val="20"/>
                <w:szCs w:val="20"/>
              </w:rPr>
              <w:t xml:space="preserve"> and </w:t>
            </w:r>
            <w:hyperlink r:id="rId54" w:history="1">
              <w:r w:rsidRPr="006031A3">
                <w:rPr>
                  <w:rStyle w:val="Hyperlink"/>
                  <w:sz w:val="20"/>
                  <w:szCs w:val="20"/>
                </w:rPr>
                <w:t>16/32</w:t>
              </w:r>
            </w:hyperlink>
            <w:r w:rsidRPr="006031A3">
              <w:rPr>
                <w:sz w:val="20"/>
                <w:szCs w:val="20"/>
              </w:rPr>
              <w:t>)</w:t>
            </w:r>
          </w:p>
        </w:tc>
        <w:tc>
          <w:tcPr>
            <w:tcW w:w="4620" w:type="dxa"/>
          </w:tcPr>
          <w:p w14:paraId="0B73D5E2" w14:textId="0854174A" w:rsidR="00D66EA5" w:rsidRPr="006031A3" w:rsidRDefault="00D66EA5" w:rsidP="006031A3">
            <w:pPr>
              <w:jc w:val="left"/>
              <w:rPr>
                <w:sz w:val="20"/>
                <w:szCs w:val="20"/>
              </w:rPr>
            </w:pPr>
            <w:r w:rsidRPr="006031A3">
              <w:rPr>
                <w:sz w:val="20"/>
                <w:szCs w:val="20"/>
              </w:rPr>
              <w:t>Planning, monitoring, reporting and review: global review of collective progress in the implementation of the Kunming-Montreal Global Biodiversity Framework</w:t>
            </w:r>
            <w:r w:rsidR="000A5BA1">
              <w:rPr>
                <w:sz w:val="20"/>
                <w:szCs w:val="20"/>
              </w:rPr>
              <w:t xml:space="preserve"> </w:t>
            </w:r>
            <w:r w:rsidR="000A5BA1" w:rsidRPr="000A5BA1">
              <w:rPr>
                <w:sz w:val="20"/>
                <w:szCs w:val="20"/>
              </w:rPr>
              <w:t>at the seventeenth meeting of the Conference of the Parties</w:t>
            </w:r>
          </w:p>
        </w:tc>
        <w:tc>
          <w:tcPr>
            <w:tcW w:w="1417" w:type="dxa"/>
          </w:tcPr>
          <w:p w14:paraId="75E0EDB4" w14:textId="4469F7FC" w:rsidR="00D66EA5" w:rsidRPr="006031A3" w:rsidRDefault="00D66EA5" w:rsidP="006031A3">
            <w:pPr>
              <w:jc w:val="left"/>
              <w:rPr>
                <w:sz w:val="20"/>
                <w:szCs w:val="20"/>
              </w:rPr>
            </w:pPr>
            <w:r w:rsidRPr="006031A3">
              <w:rPr>
                <w:sz w:val="20"/>
                <w:szCs w:val="20"/>
              </w:rPr>
              <w:t>10, 11, 12, 13, 19, 20, 22</w:t>
            </w:r>
            <w:r w:rsidR="00C332DA">
              <w:rPr>
                <w:sz w:val="20"/>
                <w:szCs w:val="20"/>
              </w:rPr>
              <w:t xml:space="preserve"> </w:t>
            </w:r>
            <w:r w:rsidRPr="006031A3">
              <w:rPr>
                <w:sz w:val="20"/>
                <w:szCs w:val="20"/>
              </w:rPr>
              <w:t>(</w:t>
            </w:r>
            <w:proofErr w:type="spellStart"/>
            <w:r w:rsidRPr="006031A3">
              <w:rPr>
                <w:sz w:val="20"/>
                <w:szCs w:val="20"/>
              </w:rPr>
              <w:t>i</w:t>
            </w:r>
            <w:proofErr w:type="spellEnd"/>
            <w:r w:rsidRPr="006031A3">
              <w:rPr>
                <w:sz w:val="20"/>
                <w:szCs w:val="20"/>
              </w:rPr>
              <w:t>), 22</w:t>
            </w:r>
            <w:r w:rsidR="00C332DA">
              <w:rPr>
                <w:sz w:val="20"/>
                <w:szCs w:val="20"/>
              </w:rPr>
              <w:t xml:space="preserve"> </w:t>
            </w:r>
            <w:r w:rsidRPr="006031A3">
              <w:rPr>
                <w:sz w:val="20"/>
                <w:szCs w:val="20"/>
              </w:rPr>
              <w:t>(j)</w:t>
            </w:r>
          </w:p>
        </w:tc>
        <w:tc>
          <w:tcPr>
            <w:tcW w:w="1225" w:type="dxa"/>
          </w:tcPr>
          <w:p w14:paraId="0B795709" w14:textId="51BF8A26" w:rsidR="00245B45" w:rsidRPr="006031A3" w:rsidRDefault="00245B45" w:rsidP="006031A3">
            <w:pPr>
              <w:jc w:val="left"/>
              <w:rPr>
                <w:sz w:val="20"/>
                <w:szCs w:val="20"/>
              </w:rPr>
            </w:pPr>
            <w:r w:rsidRPr="006031A3">
              <w:rPr>
                <w:sz w:val="20"/>
                <w:szCs w:val="20"/>
              </w:rPr>
              <w:t>COP-18</w:t>
            </w:r>
          </w:p>
          <w:p w14:paraId="510C11D8" w14:textId="30AA2C7C" w:rsidR="00D66EA5" w:rsidRPr="006031A3" w:rsidRDefault="00D66EA5" w:rsidP="006031A3">
            <w:pPr>
              <w:jc w:val="left"/>
              <w:rPr>
                <w:sz w:val="20"/>
                <w:szCs w:val="20"/>
              </w:rPr>
            </w:pPr>
            <w:r w:rsidRPr="006031A3">
              <w:rPr>
                <w:sz w:val="20"/>
                <w:szCs w:val="20"/>
              </w:rPr>
              <w:t>COP-19</w:t>
            </w:r>
          </w:p>
        </w:tc>
      </w:tr>
      <w:tr w:rsidR="00D66EA5" w:rsidRPr="007B087E" w14:paraId="4C9968F6" w14:textId="77777777" w:rsidTr="006031A3">
        <w:trPr>
          <w:trHeight w:val="556"/>
        </w:trPr>
        <w:tc>
          <w:tcPr>
            <w:tcW w:w="2088" w:type="dxa"/>
          </w:tcPr>
          <w:p w14:paraId="4FBE8B8B" w14:textId="07172D9A" w:rsidR="00F03E55" w:rsidRPr="006031A3" w:rsidRDefault="00442F9D" w:rsidP="006031A3">
            <w:pPr>
              <w:jc w:val="left"/>
              <w:rPr>
                <w:sz w:val="20"/>
                <w:szCs w:val="20"/>
              </w:rPr>
            </w:pPr>
            <w:r w:rsidRPr="006031A3">
              <w:rPr>
                <w:sz w:val="20"/>
                <w:szCs w:val="20"/>
              </w:rPr>
              <w:t>SBI r</w:t>
            </w:r>
            <w:r w:rsidR="00E55098" w:rsidRPr="006031A3">
              <w:rPr>
                <w:sz w:val="20"/>
                <w:szCs w:val="20"/>
              </w:rPr>
              <w:t xml:space="preserve">ecommendation </w:t>
            </w:r>
            <w:hyperlink r:id="rId55" w:history="1">
              <w:r w:rsidR="00D66EA5" w:rsidRPr="006031A3">
                <w:rPr>
                  <w:rStyle w:val="Hyperlink"/>
                  <w:sz w:val="20"/>
                  <w:szCs w:val="20"/>
                </w:rPr>
                <w:t>7/2</w:t>
              </w:r>
            </w:hyperlink>
            <w:r w:rsidR="00E55098" w:rsidRPr="006031A3">
              <w:rPr>
                <w:sz w:val="20"/>
                <w:szCs w:val="20"/>
              </w:rPr>
              <w:t xml:space="preserve"> </w:t>
            </w:r>
          </w:p>
          <w:p w14:paraId="1A83A06F" w14:textId="10DFBECA"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E55098" w:rsidRPr="006031A3">
              <w:rPr>
                <w:sz w:val="20"/>
                <w:szCs w:val="20"/>
              </w:rPr>
              <w:t xml:space="preserve">decisions </w:t>
            </w:r>
            <w:hyperlink r:id="rId56" w:history="1">
              <w:r w:rsidRPr="006031A3">
                <w:rPr>
                  <w:rStyle w:val="Hyperlink"/>
                  <w:sz w:val="20"/>
                  <w:szCs w:val="20"/>
                </w:rPr>
                <w:t>15/7</w:t>
              </w:r>
            </w:hyperlink>
            <w:r w:rsidRPr="006031A3">
              <w:rPr>
                <w:sz w:val="20"/>
                <w:szCs w:val="20"/>
              </w:rPr>
              <w:t xml:space="preserve"> and </w:t>
            </w:r>
            <w:hyperlink r:id="rId57" w:history="1">
              <w:r w:rsidRPr="006031A3">
                <w:rPr>
                  <w:rStyle w:val="Hyperlink"/>
                  <w:sz w:val="20"/>
                  <w:szCs w:val="20"/>
                </w:rPr>
                <w:t>16/34</w:t>
              </w:r>
            </w:hyperlink>
            <w:r w:rsidRPr="006031A3">
              <w:rPr>
                <w:sz w:val="20"/>
                <w:szCs w:val="20"/>
              </w:rPr>
              <w:t>)</w:t>
            </w:r>
          </w:p>
        </w:tc>
        <w:tc>
          <w:tcPr>
            <w:tcW w:w="4620" w:type="dxa"/>
          </w:tcPr>
          <w:p w14:paraId="46AE8B4E" w14:textId="72A7146F" w:rsidR="00D66EA5" w:rsidRPr="006031A3" w:rsidRDefault="00D66EA5" w:rsidP="006031A3">
            <w:pPr>
              <w:jc w:val="left"/>
              <w:rPr>
                <w:sz w:val="20"/>
                <w:szCs w:val="20"/>
              </w:rPr>
            </w:pPr>
            <w:r w:rsidRPr="006031A3">
              <w:rPr>
                <w:sz w:val="20"/>
                <w:szCs w:val="20"/>
              </w:rPr>
              <w:t xml:space="preserve">Resource </w:t>
            </w:r>
            <w:r w:rsidR="008D19DE" w:rsidRPr="006031A3">
              <w:rPr>
                <w:sz w:val="20"/>
                <w:szCs w:val="20"/>
              </w:rPr>
              <w:t>m</w:t>
            </w:r>
            <w:r w:rsidRPr="006031A3">
              <w:rPr>
                <w:sz w:val="20"/>
                <w:szCs w:val="20"/>
              </w:rPr>
              <w:t>obilization</w:t>
            </w:r>
          </w:p>
        </w:tc>
        <w:tc>
          <w:tcPr>
            <w:tcW w:w="1417" w:type="dxa"/>
          </w:tcPr>
          <w:p w14:paraId="31230607" w14:textId="2634025C" w:rsidR="00D66EA5" w:rsidRPr="006031A3" w:rsidRDefault="00D66EA5" w:rsidP="00486090">
            <w:pPr>
              <w:jc w:val="left"/>
              <w:rPr>
                <w:sz w:val="20"/>
                <w:szCs w:val="20"/>
              </w:rPr>
            </w:pPr>
            <w:r w:rsidRPr="006031A3">
              <w:rPr>
                <w:sz w:val="20"/>
                <w:szCs w:val="20"/>
              </w:rPr>
              <w:t>6, 9, 11, 13 (</w:t>
            </w:r>
            <w:r w:rsidR="00C332DA">
              <w:rPr>
                <w:sz w:val="20"/>
                <w:szCs w:val="20"/>
              </w:rPr>
              <w:t>o</w:t>
            </w:r>
            <w:r w:rsidRPr="006031A3">
              <w:rPr>
                <w:sz w:val="20"/>
                <w:szCs w:val="20"/>
              </w:rPr>
              <w:t>ption A), 13 (</w:t>
            </w:r>
            <w:r w:rsidR="00C332DA">
              <w:rPr>
                <w:sz w:val="20"/>
                <w:szCs w:val="20"/>
              </w:rPr>
              <w:t>o</w:t>
            </w:r>
            <w:r w:rsidRPr="006031A3">
              <w:rPr>
                <w:sz w:val="20"/>
                <w:szCs w:val="20"/>
              </w:rPr>
              <w:t>ption B), 12 (</w:t>
            </w:r>
            <w:r w:rsidR="00C332DA">
              <w:rPr>
                <w:sz w:val="20"/>
                <w:szCs w:val="20"/>
              </w:rPr>
              <w:t>o</w:t>
            </w:r>
            <w:r w:rsidRPr="006031A3">
              <w:rPr>
                <w:sz w:val="20"/>
                <w:szCs w:val="20"/>
              </w:rPr>
              <w:t>ption C),</w:t>
            </w:r>
            <w:r w:rsidRPr="006031A3">
              <w:rPr>
                <w:sz w:val="20"/>
                <w:szCs w:val="20"/>
              </w:rPr>
              <w:br/>
              <w:t>14 (</w:t>
            </w:r>
            <w:r w:rsidR="00C332DA">
              <w:rPr>
                <w:sz w:val="20"/>
                <w:szCs w:val="20"/>
              </w:rPr>
              <w:t>o</w:t>
            </w:r>
            <w:r w:rsidRPr="006031A3">
              <w:rPr>
                <w:sz w:val="20"/>
                <w:szCs w:val="20"/>
              </w:rPr>
              <w:t>ption D)</w:t>
            </w:r>
          </w:p>
        </w:tc>
        <w:tc>
          <w:tcPr>
            <w:tcW w:w="1225" w:type="dxa"/>
          </w:tcPr>
          <w:p w14:paraId="27AB1A74" w14:textId="77777777" w:rsidR="00D66EA5" w:rsidRPr="006031A3" w:rsidRDefault="00D66EA5" w:rsidP="006031A3">
            <w:pPr>
              <w:jc w:val="left"/>
              <w:rPr>
                <w:sz w:val="20"/>
                <w:szCs w:val="20"/>
              </w:rPr>
            </w:pPr>
            <w:r w:rsidRPr="006031A3">
              <w:rPr>
                <w:sz w:val="20"/>
                <w:szCs w:val="20"/>
              </w:rPr>
              <w:t>COP-18</w:t>
            </w:r>
          </w:p>
          <w:p w14:paraId="6A229ACC" w14:textId="77777777" w:rsidR="00D66EA5" w:rsidRPr="006031A3" w:rsidRDefault="00D66EA5" w:rsidP="006031A3">
            <w:pPr>
              <w:jc w:val="left"/>
              <w:rPr>
                <w:sz w:val="20"/>
                <w:szCs w:val="20"/>
              </w:rPr>
            </w:pPr>
            <w:r w:rsidRPr="006031A3">
              <w:rPr>
                <w:sz w:val="20"/>
                <w:szCs w:val="20"/>
              </w:rPr>
              <w:t>COP-19</w:t>
            </w:r>
          </w:p>
        </w:tc>
      </w:tr>
      <w:tr w:rsidR="00D66EA5" w:rsidRPr="007B087E" w14:paraId="0938CE38" w14:textId="77777777" w:rsidTr="006031A3">
        <w:trPr>
          <w:trHeight w:val="556"/>
        </w:trPr>
        <w:tc>
          <w:tcPr>
            <w:tcW w:w="2088" w:type="dxa"/>
          </w:tcPr>
          <w:p w14:paraId="345C91F0" w14:textId="344B5C23" w:rsidR="00D66EA5" w:rsidRPr="006031A3" w:rsidRDefault="00442F9D" w:rsidP="006031A3">
            <w:pPr>
              <w:jc w:val="left"/>
              <w:rPr>
                <w:sz w:val="20"/>
                <w:szCs w:val="20"/>
              </w:rPr>
            </w:pPr>
            <w:r w:rsidRPr="006031A3">
              <w:rPr>
                <w:sz w:val="20"/>
                <w:szCs w:val="20"/>
              </w:rPr>
              <w:t>SBI r</w:t>
            </w:r>
            <w:r w:rsidR="00E55098" w:rsidRPr="006031A3">
              <w:rPr>
                <w:sz w:val="20"/>
                <w:szCs w:val="20"/>
              </w:rPr>
              <w:t xml:space="preserve">ecommendation </w:t>
            </w:r>
            <w:hyperlink r:id="rId58" w:history="1">
              <w:r w:rsidR="00D66EA5" w:rsidRPr="006031A3">
                <w:rPr>
                  <w:rStyle w:val="Hyperlink"/>
                  <w:sz w:val="20"/>
                  <w:szCs w:val="20"/>
                </w:rPr>
                <w:t>7/3</w:t>
              </w:r>
            </w:hyperlink>
            <w:r w:rsidR="00E55098" w:rsidRPr="006031A3">
              <w:rPr>
                <w:sz w:val="20"/>
                <w:szCs w:val="20"/>
              </w:rPr>
              <w:t xml:space="preserve"> </w:t>
            </w:r>
          </w:p>
        </w:tc>
        <w:tc>
          <w:tcPr>
            <w:tcW w:w="4620" w:type="dxa"/>
          </w:tcPr>
          <w:p w14:paraId="5E578598" w14:textId="4A1A86F4" w:rsidR="00D66EA5" w:rsidRPr="006031A3" w:rsidRDefault="00D66EA5" w:rsidP="006031A3">
            <w:pPr>
              <w:jc w:val="left"/>
              <w:rPr>
                <w:sz w:val="20"/>
                <w:szCs w:val="20"/>
              </w:rPr>
            </w:pPr>
            <w:r w:rsidRPr="006031A3">
              <w:rPr>
                <w:sz w:val="20"/>
                <w:szCs w:val="20"/>
              </w:rPr>
              <w:t xml:space="preserve">Financial </w:t>
            </w:r>
            <w:r w:rsidR="00E55098" w:rsidRPr="006031A3">
              <w:rPr>
                <w:sz w:val="20"/>
                <w:szCs w:val="20"/>
              </w:rPr>
              <w:t>m</w:t>
            </w:r>
            <w:r w:rsidRPr="006031A3">
              <w:rPr>
                <w:sz w:val="20"/>
                <w:szCs w:val="20"/>
              </w:rPr>
              <w:t>echanism</w:t>
            </w:r>
          </w:p>
        </w:tc>
        <w:tc>
          <w:tcPr>
            <w:tcW w:w="1417" w:type="dxa"/>
          </w:tcPr>
          <w:p w14:paraId="5EACF727" w14:textId="77777777" w:rsidR="00D66EA5" w:rsidRPr="006031A3" w:rsidRDefault="00D66EA5" w:rsidP="006031A3">
            <w:pPr>
              <w:jc w:val="left"/>
              <w:rPr>
                <w:sz w:val="20"/>
                <w:szCs w:val="20"/>
              </w:rPr>
            </w:pPr>
            <w:r w:rsidRPr="006031A3">
              <w:rPr>
                <w:sz w:val="20"/>
                <w:szCs w:val="20"/>
              </w:rPr>
              <w:t>21</w:t>
            </w:r>
          </w:p>
        </w:tc>
        <w:tc>
          <w:tcPr>
            <w:tcW w:w="1225" w:type="dxa"/>
          </w:tcPr>
          <w:p w14:paraId="2C927254" w14:textId="77777777" w:rsidR="00D66EA5" w:rsidRPr="006031A3" w:rsidRDefault="00D66EA5" w:rsidP="006031A3">
            <w:pPr>
              <w:jc w:val="left"/>
              <w:rPr>
                <w:sz w:val="20"/>
                <w:szCs w:val="20"/>
              </w:rPr>
            </w:pPr>
            <w:r w:rsidRPr="006031A3">
              <w:rPr>
                <w:sz w:val="20"/>
                <w:szCs w:val="20"/>
              </w:rPr>
              <w:t>COP-18</w:t>
            </w:r>
          </w:p>
        </w:tc>
      </w:tr>
      <w:tr w:rsidR="00D66EA5" w:rsidRPr="007B087E" w14:paraId="55EFB21C" w14:textId="77777777" w:rsidTr="006031A3">
        <w:trPr>
          <w:trHeight w:val="556"/>
        </w:trPr>
        <w:tc>
          <w:tcPr>
            <w:tcW w:w="2088" w:type="dxa"/>
          </w:tcPr>
          <w:p w14:paraId="634BFBAE" w14:textId="76B8091E" w:rsidR="00D66EA5" w:rsidRPr="006031A3" w:rsidRDefault="00442F9D" w:rsidP="006031A3">
            <w:pPr>
              <w:jc w:val="left"/>
              <w:rPr>
                <w:sz w:val="20"/>
                <w:szCs w:val="20"/>
              </w:rPr>
            </w:pPr>
            <w:r w:rsidRPr="006031A3">
              <w:rPr>
                <w:sz w:val="20"/>
                <w:szCs w:val="20"/>
              </w:rPr>
              <w:t>SBI r</w:t>
            </w:r>
            <w:r w:rsidR="00E55098" w:rsidRPr="006031A3">
              <w:rPr>
                <w:sz w:val="20"/>
                <w:szCs w:val="20"/>
              </w:rPr>
              <w:t xml:space="preserve">ecommendation </w:t>
            </w:r>
            <w:hyperlink r:id="rId59" w:history="1">
              <w:r w:rsidR="00D66EA5" w:rsidRPr="006031A3">
                <w:rPr>
                  <w:rStyle w:val="Hyperlink"/>
                  <w:sz w:val="20"/>
                  <w:szCs w:val="20"/>
                </w:rPr>
                <w:t>7/4</w:t>
              </w:r>
            </w:hyperlink>
            <w:r w:rsidR="00E55098" w:rsidRPr="006031A3">
              <w:rPr>
                <w:sz w:val="20"/>
                <w:szCs w:val="20"/>
              </w:rPr>
              <w:t xml:space="preserve"> </w:t>
            </w:r>
          </w:p>
        </w:tc>
        <w:tc>
          <w:tcPr>
            <w:tcW w:w="4620" w:type="dxa"/>
          </w:tcPr>
          <w:p w14:paraId="75032B08" w14:textId="77777777" w:rsidR="00D66EA5" w:rsidRPr="006031A3" w:rsidRDefault="00D66EA5" w:rsidP="006031A3">
            <w:pPr>
              <w:jc w:val="left"/>
              <w:rPr>
                <w:sz w:val="20"/>
                <w:szCs w:val="20"/>
              </w:rPr>
            </w:pPr>
            <w:r w:rsidRPr="006031A3">
              <w:rPr>
                <w:sz w:val="20"/>
                <w:szCs w:val="20"/>
              </w:rPr>
              <w:t>Digital sequence information on genetic resources</w:t>
            </w:r>
          </w:p>
        </w:tc>
        <w:tc>
          <w:tcPr>
            <w:tcW w:w="1417" w:type="dxa"/>
          </w:tcPr>
          <w:p w14:paraId="1596D688" w14:textId="77777777" w:rsidR="00D66EA5" w:rsidRPr="006031A3" w:rsidRDefault="00D66EA5" w:rsidP="006031A3">
            <w:pPr>
              <w:jc w:val="left"/>
              <w:rPr>
                <w:sz w:val="20"/>
                <w:szCs w:val="20"/>
              </w:rPr>
            </w:pPr>
            <w:r w:rsidRPr="006031A3">
              <w:rPr>
                <w:sz w:val="20"/>
                <w:szCs w:val="20"/>
              </w:rPr>
              <w:t>2.Alt, 3, 12, 17</w:t>
            </w:r>
          </w:p>
        </w:tc>
        <w:tc>
          <w:tcPr>
            <w:tcW w:w="1225" w:type="dxa"/>
          </w:tcPr>
          <w:p w14:paraId="56B0E636" w14:textId="77777777" w:rsidR="00D66EA5" w:rsidRPr="006031A3" w:rsidRDefault="00D66EA5" w:rsidP="006031A3">
            <w:pPr>
              <w:jc w:val="left"/>
              <w:rPr>
                <w:sz w:val="20"/>
                <w:szCs w:val="20"/>
              </w:rPr>
            </w:pPr>
            <w:r w:rsidRPr="006031A3">
              <w:rPr>
                <w:sz w:val="20"/>
                <w:szCs w:val="20"/>
              </w:rPr>
              <w:t>COP-18</w:t>
            </w:r>
          </w:p>
          <w:p w14:paraId="5B7C9868" w14:textId="77777777" w:rsidR="00D66EA5" w:rsidRPr="006031A3" w:rsidRDefault="00D66EA5" w:rsidP="006031A3">
            <w:pPr>
              <w:jc w:val="left"/>
              <w:rPr>
                <w:sz w:val="20"/>
                <w:szCs w:val="20"/>
              </w:rPr>
            </w:pPr>
            <w:r w:rsidRPr="006031A3">
              <w:rPr>
                <w:sz w:val="20"/>
                <w:szCs w:val="20"/>
              </w:rPr>
              <w:t>COP-19</w:t>
            </w:r>
          </w:p>
        </w:tc>
      </w:tr>
      <w:tr w:rsidR="00D66EA5" w:rsidRPr="007B087E" w14:paraId="50517E1B" w14:textId="77777777" w:rsidTr="006031A3">
        <w:trPr>
          <w:trHeight w:val="556"/>
        </w:trPr>
        <w:tc>
          <w:tcPr>
            <w:tcW w:w="2088" w:type="dxa"/>
          </w:tcPr>
          <w:p w14:paraId="6790BE53" w14:textId="52D4C8F0" w:rsidR="00D66EA5" w:rsidRPr="006031A3" w:rsidRDefault="00442F9D" w:rsidP="006031A3">
            <w:pPr>
              <w:jc w:val="left"/>
              <w:rPr>
                <w:sz w:val="20"/>
                <w:szCs w:val="20"/>
              </w:rPr>
            </w:pPr>
            <w:r w:rsidRPr="006031A3">
              <w:rPr>
                <w:sz w:val="20"/>
                <w:szCs w:val="20"/>
              </w:rPr>
              <w:t>SBI r</w:t>
            </w:r>
            <w:r w:rsidR="00E55098" w:rsidRPr="006031A3">
              <w:rPr>
                <w:sz w:val="20"/>
                <w:szCs w:val="20"/>
              </w:rPr>
              <w:t xml:space="preserve">ecommendation </w:t>
            </w:r>
            <w:hyperlink r:id="rId60" w:history="1">
              <w:r w:rsidR="00D66EA5" w:rsidRPr="006031A3">
                <w:rPr>
                  <w:rStyle w:val="Hyperlink"/>
                  <w:sz w:val="20"/>
                  <w:szCs w:val="20"/>
                </w:rPr>
                <w:t>7/8</w:t>
              </w:r>
            </w:hyperlink>
            <w:r w:rsidR="00E55098" w:rsidRPr="006031A3">
              <w:rPr>
                <w:sz w:val="20"/>
                <w:szCs w:val="20"/>
              </w:rPr>
              <w:t xml:space="preserve"> </w:t>
            </w:r>
          </w:p>
        </w:tc>
        <w:tc>
          <w:tcPr>
            <w:tcW w:w="4620" w:type="dxa"/>
          </w:tcPr>
          <w:p w14:paraId="36E27468" w14:textId="482D744E" w:rsidR="00D66EA5" w:rsidRPr="006031A3" w:rsidRDefault="00D66EA5" w:rsidP="006031A3">
            <w:pPr>
              <w:jc w:val="left"/>
              <w:rPr>
                <w:sz w:val="20"/>
                <w:szCs w:val="20"/>
              </w:rPr>
            </w:pPr>
            <w:r w:rsidRPr="006031A3">
              <w:rPr>
                <w:sz w:val="20"/>
                <w:szCs w:val="20"/>
              </w:rPr>
              <w:t xml:space="preserve">Engagement with </w:t>
            </w:r>
            <w:r w:rsidR="00A77EA2">
              <w:rPr>
                <w:sz w:val="20"/>
                <w:szCs w:val="20"/>
              </w:rPr>
              <w:t>s</w:t>
            </w:r>
            <w:r w:rsidRPr="006031A3">
              <w:rPr>
                <w:sz w:val="20"/>
                <w:szCs w:val="20"/>
              </w:rPr>
              <w:t>ubnational governments</w:t>
            </w:r>
            <w:r w:rsidR="00957B3E" w:rsidRPr="00957B3E">
              <w:rPr>
                <w:sz w:val="20"/>
                <w:szCs w:val="20"/>
              </w:rPr>
              <w:t>, cities and other local authorities to enhance the implementation of the Kunming-Montreal Global Biodiversity Framework</w:t>
            </w:r>
          </w:p>
        </w:tc>
        <w:tc>
          <w:tcPr>
            <w:tcW w:w="1417" w:type="dxa"/>
          </w:tcPr>
          <w:p w14:paraId="28989618" w14:textId="77777777" w:rsidR="00D66EA5" w:rsidRPr="006031A3" w:rsidRDefault="00D66EA5" w:rsidP="006031A3">
            <w:pPr>
              <w:jc w:val="left"/>
              <w:rPr>
                <w:sz w:val="20"/>
                <w:szCs w:val="20"/>
              </w:rPr>
            </w:pPr>
            <w:r w:rsidRPr="006031A3">
              <w:rPr>
                <w:sz w:val="20"/>
                <w:szCs w:val="20"/>
              </w:rPr>
              <w:t>12</w:t>
            </w:r>
          </w:p>
        </w:tc>
        <w:tc>
          <w:tcPr>
            <w:tcW w:w="1225" w:type="dxa"/>
          </w:tcPr>
          <w:p w14:paraId="00C2E82C" w14:textId="77777777" w:rsidR="00D66EA5" w:rsidRPr="006031A3" w:rsidRDefault="00D66EA5" w:rsidP="006031A3">
            <w:pPr>
              <w:jc w:val="left"/>
              <w:rPr>
                <w:sz w:val="20"/>
                <w:szCs w:val="20"/>
              </w:rPr>
            </w:pPr>
            <w:r w:rsidRPr="006031A3">
              <w:rPr>
                <w:sz w:val="20"/>
                <w:szCs w:val="20"/>
              </w:rPr>
              <w:t>COP-18</w:t>
            </w:r>
          </w:p>
        </w:tc>
      </w:tr>
      <w:tr w:rsidR="00D66EA5" w:rsidRPr="007B087E" w14:paraId="5FEF1A34" w14:textId="77777777" w:rsidTr="006031A3">
        <w:trPr>
          <w:trHeight w:val="1198"/>
        </w:trPr>
        <w:tc>
          <w:tcPr>
            <w:tcW w:w="2088" w:type="dxa"/>
          </w:tcPr>
          <w:p w14:paraId="4CA6E762" w14:textId="03F0EE2C" w:rsidR="00F03E55" w:rsidRPr="006031A3" w:rsidRDefault="00442F9D" w:rsidP="006031A3">
            <w:pPr>
              <w:jc w:val="left"/>
              <w:rPr>
                <w:sz w:val="20"/>
                <w:szCs w:val="20"/>
              </w:rPr>
            </w:pPr>
            <w:r w:rsidRPr="006031A3">
              <w:rPr>
                <w:sz w:val="20"/>
                <w:szCs w:val="20"/>
              </w:rPr>
              <w:t>SBI r</w:t>
            </w:r>
            <w:r w:rsidR="003B0BBD" w:rsidRPr="006031A3">
              <w:rPr>
                <w:sz w:val="20"/>
                <w:szCs w:val="20"/>
              </w:rPr>
              <w:t xml:space="preserve">ecommendation </w:t>
            </w:r>
            <w:hyperlink r:id="rId61" w:history="1">
              <w:r w:rsidR="00D66EA5" w:rsidRPr="006031A3">
                <w:rPr>
                  <w:rStyle w:val="Hyperlink"/>
                  <w:sz w:val="20"/>
                  <w:szCs w:val="20"/>
                </w:rPr>
                <w:t>7/9</w:t>
              </w:r>
            </w:hyperlink>
            <w:r w:rsidR="003B0BBD" w:rsidRPr="006031A3">
              <w:rPr>
                <w:sz w:val="20"/>
                <w:szCs w:val="20"/>
              </w:rPr>
              <w:t xml:space="preserve"> </w:t>
            </w:r>
          </w:p>
          <w:p w14:paraId="2E659B26" w14:textId="77A8B5D2" w:rsidR="00D66EA5" w:rsidRPr="006031A3" w:rsidRDefault="00D66EA5" w:rsidP="00486090">
            <w:pPr>
              <w:jc w:val="left"/>
              <w:rPr>
                <w:sz w:val="20"/>
                <w:szCs w:val="20"/>
              </w:rPr>
            </w:pPr>
            <w:r w:rsidRPr="006031A3">
              <w:rPr>
                <w:sz w:val="20"/>
                <w:szCs w:val="20"/>
              </w:rPr>
              <w:t>(</w:t>
            </w:r>
            <w:r w:rsidR="00F03E55" w:rsidRPr="00486090">
              <w:rPr>
                <w:sz w:val="20"/>
                <w:szCs w:val="20"/>
              </w:rPr>
              <w:t>r</w:t>
            </w:r>
            <w:r w:rsidRPr="006031A3">
              <w:rPr>
                <w:sz w:val="20"/>
                <w:szCs w:val="20"/>
              </w:rPr>
              <w:t xml:space="preserve">elated to </w:t>
            </w:r>
            <w:r w:rsidR="003B0BBD" w:rsidRPr="006031A3">
              <w:rPr>
                <w:sz w:val="20"/>
                <w:szCs w:val="20"/>
              </w:rPr>
              <w:t xml:space="preserve">decision </w:t>
            </w:r>
            <w:hyperlink r:id="rId62" w:history="1">
              <w:r w:rsidRPr="006031A3">
                <w:rPr>
                  <w:rStyle w:val="Hyperlink"/>
                  <w:sz w:val="20"/>
                  <w:szCs w:val="20"/>
                </w:rPr>
                <w:t>15/8</w:t>
              </w:r>
            </w:hyperlink>
            <w:r w:rsidRPr="006031A3">
              <w:rPr>
                <w:sz w:val="20"/>
                <w:szCs w:val="20"/>
              </w:rPr>
              <w:t xml:space="preserve"> and </w:t>
            </w:r>
            <w:r w:rsidR="00442F9D" w:rsidRPr="006031A3">
              <w:rPr>
                <w:sz w:val="20"/>
                <w:szCs w:val="20"/>
              </w:rPr>
              <w:t xml:space="preserve">SBI </w:t>
            </w:r>
            <w:r w:rsidR="00952532" w:rsidRPr="006031A3">
              <w:rPr>
                <w:sz w:val="20"/>
                <w:szCs w:val="20"/>
              </w:rPr>
              <w:t xml:space="preserve">recommendation </w:t>
            </w:r>
            <w:hyperlink r:id="rId63" w:history="1">
              <w:r w:rsidRPr="006031A3">
                <w:rPr>
                  <w:rStyle w:val="Hyperlink"/>
                  <w:sz w:val="20"/>
                  <w:szCs w:val="20"/>
                </w:rPr>
                <w:t>6/5</w:t>
              </w:r>
            </w:hyperlink>
            <w:r w:rsidRPr="006031A3">
              <w:rPr>
                <w:sz w:val="20"/>
                <w:szCs w:val="20"/>
              </w:rPr>
              <w:t>)</w:t>
            </w:r>
          </w:p>
        </w:tc>
        <w:tc>
          <w:tcPr>
            <w:tcW w:w="4620" w:type="dxa"/>
          </w:tcPr>
          <w:p w14:paraId="0AFDCF55" w14:textId="7FFEDFDF" w:rsidR="00D66EA5" w:rsidRPr="006031A3" w:rsidRDefault="00D66EA5" w:rsidP="006031A3">
            <w:pPr>
              <w:jc w:val="left"/>
              <w:rPr>
                <w:sz w:val="20"/>
                <w:szCs w:val="20"/>
              </w:rPr>
            </w:pPr>
            <w:r w:rsidRPr="006031A3">
              <w:rPr>
                <w:sz w:val="20"/>
                <w:szCs w:val="20"/>
              </w:rPr>
              <w:t xml:space="preserve">Capacity-building and development and </w:t>
            </w:r>
            <w:r w:rsidR="00520DDE" w:rsidRPr="00520DDE">
              <w:rPr>
                <w:sz w:val="20"/>
                <w:szCs w:val="20"/>
              </w:rPr>
              <w:t xml:space="preserve">technical and </w:t>
            </w:r>
            <w:r w:rsidRPr="006031A3">
              <w:rPr>
                <w:sz w:val="20"/>
                <w:szCs w:val="20"/>
              </w:rPr>
              <w:t>scientific cooperation</w:t>
            </w:r>
          </w:p>
        </w:tc>
        <w:tc>
          <w:tcPr>
            <w:tcW w:w="1417" w:type="dxa"/>
          </w:tcPr>
          <w:p w14:paraId="4607B124" w14:textId="7CECB615" w:rsidR="00D66EA5" w:rsidRPr="006031A3" w:rsidRDefault="00D66EA5" w:rsidP="006031A3">
            <w:pPr>
              <w:jc w:val="left"/>
              <w:rPr>
                <w:sz w:val="20"/>
                <w:szCs w:val="20"/>
              </w:rPr>
            </w:pPr>
            <w:r w:rsidRPr="006031A3">
              <w:rPr>
                <w:sz w:val="20"/>
                <w:szCs w:val="20"/>
              </w:rPr>
              <w:t>27</w:t>
            </w:r>
            <w:r w:rsidR="00C332DA">
              <w:rPr>
                <w:sz w:val="20"/>
                <w:szCs w:val="20"/>
              </w:rPr>
              <w:t xml:space="preserve"> </w:t>
            </w:r>
            <w:r w:rsidRPr="006031A3">
              <w:rPr>
                <w:sz w:val="20"/>
                <w:szCs w:val="20"/>
              </w:rPr>
              <w:t>(c), 27</w:t>
            </w:r>
            <w:r w:rsidR="00C332DA">
              <w:rPr>
                <w:sz w:val="20"/>
                <w:szCs w:val="20"/>
              </w:rPr>
              <w:t xml:space="preserve"> </w:t>
            </w:r>
            <w:r w:rsidRPr="006031A3">
              <w:rPr>
                <w:sz w:val="20"/>
                <w:szCs w:val="20"/>
              </w:rPr>
              <w:t>(e)</w:t>
            </w:r>
          </w:p>
        </w:tc>
        <w:tc>
          <w:tcPr>
            <w:tcW w:w="1225" w:type="dxa"/>
          </w:tcPr>
          <w:p w14:paraId="302393F0" w14:textId="77777777" w:rsidR="00D66EA5" w:rsidRPr="006031A3" w:rsidRDefault="00D66EA5" w:rsidP="006031A3">
            <w:pPr>
              <w:jc w:val="left"/>
              <w:rPr>
                <w:sz w:val="20"/>
                <w:szCs w:val="20"/>
              </w:rPr>
            </w:pPr>
            <w:r w:rsidRPr="006031A3">
              <w:rPr>
                <w:sz w:val="20"/>
                <w:szCs w:val="20"/>
              </w:rPr>
              <w:t>COP-18</w:t>
            </w:r>
          </w:p>
        </w:tc>
      </w:tr>
      <w:tr w:rsidR="00D66EA5" w:rsidRPr="007B087E" w14:paraId="16045C9E" w14:textId="77777777" w:rsidTr="006031A3">
        <w:trPr>
          <w:trHeight w:val="556"/>
        </w:trPr>
        <w:tc>
          <w:tcPr>
            <w:tcW w:w="2088" w:type="dxa"/>
          </w:tcPr>
          <w:p w14:paraId="72CD29AF" w14:textId="1E543C91" w:rsidR="00D66EA5" w:rsidRPr="006031A3" w:rsidRDefault="00442F9D" w:rsidP="006031A3">
            <w:pPr>
              <w:jc w:val="left"/>
              <w:rPr>
                <w:sz w:val="20"/>
                <w:szCs w:val="20"/>
              </w:rPr>
            </w:pPr>
            <w:r w:rsidRPr="006031A3">
              <w:rPr>
                <w:sz w:val="20"/>
                <w:szCs w:val="20"/>
              </w:rPr>
              <w:t>SBI r</w:t>
            </w:r>
            <w:r w:rsidR="00952532" w:rsidRPr="006031A3">
              <w:rPr>
                <w:sz w:val="20"/>
                <w:szCs w:val="20"/>
              </w:rPr>
              <w:t xml:space="preserve">ecommendation </w:t>
            </w:r>
            <w:hyperlink r:id="rId64" w:history="1">
              <w:r w:rsidR="00D66EA5" w:rsidRPr="006031A3">
                <w:rPr>
                  <w:rStyle w:val="Hyperlink"/>
                  <w:sz w:val="20"/>
                  <w:szCs w:val="20"/>
                </w:rPr>
                <w:t>7/10</w:t>
              </w:r>
            </w:hyperlink>
            <w:r w:rsidR="00952532" w:rsidRPr="006031A3">
              <w:rPr>
                <w:sz w:val="20"/>
                <w:szCs w:val="20"/>
              </w:rPr>
              <w:t xml:space="preserve"> </w:t>
            </w:r>
          </w:p>
        </w:tc>
        <w:tc>
          <w:tcPr>
            <w:tcW w:w="4620" w:type="dxa"/>
          </w:tcPr>
          <w:p w14:paraId="43C514E3" w14:textId="0CCFA361" w:rsidR="00D66EA5" w:rsidRPr="006031A3" w:rsidRDefault="00952532" w:rsidP="006031A3">
            <w:pPr>
              <w:jc w:val="left"/>
              <w:rPr>
                <w:sz w:val="20"/>
                <w:szCs w:val="20"/>
              </w:rPr>
            </w:pPr>
            <w:r w:rsidRPr="006031A3">
              <w:rPr>
                <w:sz w:val="20"/>
                <w:szCs w:val="20"/>
              </w:rPr>
              <w:t>Clearing-</w:t>
            </w:r>
            <w:r w:rsidR="008346AA">
              <w:rPr>
                <w:sz w:val="20"/>
                <w:szCs w:val="20"/>
              </w:rPr>
              <w:t>h</w:t>
            </w:r>
            <w:r w:rsidRPr="006031A3">
              <w:rPr>
                <w:sz w:val="20"/>
                <w:szCs w:val="20"/>
              </w:rPr>
              <w:t xml:space="preserve">ouse </w:t>
            </w:r>
            <w:r w:rsidR="008346AA">
              <w:rPr>
                <w:sz w:val="20"/>
                <w:szCs w:val="20"/>
              </w:rPr>
              <w:t>m</w:t>
            </w:r>
            <w:r w:rsidRPr="006031A3">
              <w:rPr>
                <w:sz w:val="20"/>
                <w:szCs w:val="20"/>
              </w:rPr>
              <w:t xml:space="preserve">echanism </w:t>
            </w:r>
            <w:r w:rsidR="00D66EA5" w:rsidRPr="006031A3">
              <w:rPr>
                <w:sz w:val="20"/>
                <w:szCs w:val="20"/>
              </w:rPr>
              <w:t xml:space="preserve">and </w:t>
            </w:r>
            <w:r w:rsidRPr="006031A3">
              <w:rPr>
                <w:sz w:val="20"/>
                <w:szCs w:val="20"/>
              </w:rPr>
              <w:t>k</w:t>
            </w:r>
            <w:r w:rsidR="00D66EA5" w:rsidRPr="006031A3">
              <w:rPr>
                <w:sz w:val="20"/>
                <w:szCs w:val="20"/>
              </w:rPr>
              <w:t xml:space="preserve">nowledge </w:t>
            </w:r>
            <w:r w:rsidRPr="006031A3">
              <w:rPr>
                <w:sz w:val="20"/>
                <w:szCs w:val="20"/>
              </w:rPr>
              <w:t>m</w:t>
            </w:r>
            <w:r w:rsidR="00D66EA5" w:rsidRPr="006031A3">
              <w:rPr>
                <w:sz w:val="20"/>
                <w:szCs w:val="20"/>
              </w:rPr>
              <w:t>anagement</w:t>
            </w:r>
          </w:p>
        </w:tc>
        <w:tc>
          <w:tcPr>
            <w:tcW w:w="1417" w:type="dxa"/>
          </w:tcPr>
          <w:p w14:paraId="7ABF1B1C" w14:textId="405BC659" w:rsidR="00D66EA5" w:rsidRPr="006031A3" w:rsidRDefault="00D66EA5" w:rsidP="006031A3">
            <w:pPr>
              <w:jc w:val="left"/>
              <w:rPr>
                <w:sz w:val="20"/>
                <w:szCs w:val="20"/>
              </w:rPr>
            </w:pPr>
            <w:r w:rsidRPr="006031A3">
              <w:rPr>
                <w:sz w:val="20"/>
                <w:szCs w:val="20"/>
              </w:rPr>
              <w:t>9</w:t>
            </w:r>
            <w:r w:rsidR="00C332DA">
              <w:rPr>
                <w:sz w:val="20"/>
                <w:szCs w:val="20"/>
              </w:rPr>
              <w:t xml:space="preserve"> </w:t>
            </w:r>
            <w:r w:rsidRPr="006031A3">
              <w:rPr>
                <w:sz w:val="20"/>
                <w:szCs w:val="20"/>
              </w:rPr>
              <w:t>(h)</w:t>
            </w:r>
          </w:p>
        </w:tc>
        <w:tc>
          <w:tcPr>
            <w:tcW w:w="1225" w:type="dxa"/>
          </w:tcPr>
          <w:p w14:paraId="107FE86D" w14:textId="77777777" w:rsidR="00D66EA5" w:rsidRPr="006031A3" w:rsidRDefault="00D66EA5" w:rsidP="006031A3">
            <w:pPr>
              <w:jc w:val="left"/>
              <w:rPr>
                <w:sz w:val="20"/>
                <w:szCs w:val="20"/>
              </w:rPr>
            </w:pPr>
            <w:r w:rsidRPr="006031A3">
              <w:rPr>
                <w:sz w:val="20"/>
                <w:szCs w:val="20"/>
              </w:rPr>
              <w:t>COP-19</w:t>
            </w:r>
          </w:p>
        </w:tc>
      </w:tr>
      <w:tr w:rsidR="00D66EA5" w:rsidRPr="007B087E" w14:paraId="665342A6" w14:textId="77777777" w:rsidTr="006031A3">
        <w:trPr>
          <w:trHeight w:val="556"/>
        </w:trPr>
        <w:tc>
          <w:tcPr>
            <w:tcW w:w="2088" w:type="dxa"/>
          </w:tcPr>
          <w:p w14:paraId="4061C3A9" w14:textId="14BB6EB2" w:rsidR="00D66EA5" w:rsidRPr="006031A3" w:rsidRDefault="00442F9D" w:rsidP="006031A3">
            <w:pPr>
              <w:jc w:val="left"/>
              <w:rPr>
                <w:sz w:val="20"/>
                <w:szCs w:val="20"/>
              </w:rPr>
            </w:pPr>
            <w:r w:rsidRPr="006031A3">
              <w:rPr>
                <w:sz w:val="20"/>
                <w:szCs w:val="20"/>
              </w:rPr>
              <w:t>SBI r</w:t>
            </w:r>
            <w:r w:rsidR="00952532" w:rsidRPr="006031A3">
              <w:rPr>
                <w:sz w:val="20"/>
                <w:szCs w:val="20"/>
              </w:rPr>
              <w:t xml:space="preserve">ecommendation </w:t>
            </w:r>
            <w:hyperlink r:id="rId65" w:history="1">
              <w:r w:rsidR="00D66EA5" w:rsidRPr="006031A3">
                <w:rPr>
                  <w:rStyle w:val="Hyperlink"/>
                  <w:sz w:val="20"/>
                  <w:szCs w:val="20"/>
                </w:rPr>
                <w:t>7/11</w:t>
              </w:r>
            </w:hyperlink>
            <w:r w:rsidR="00952532" w:rsidRPr="006031A3">
              <w:rPr>
                <w:sz w:val="20"/>
                <w:szCs w:val="20"/>
              </w:rPr>
              <w:t xml:space="preserve"> </w:t>
            </w:r>
          </w:p>
        </w:tc>
        <w:tc>
          <w:tcPr>
            <w:tcW w:w="4620" w:type="dxa"/>
          </w:tcPr>
          <w:p w14:paraId="019BEEF5" w14:textId="67BBB008" w:rsidR="00D66EA5" w:rsidRPr="006031A3" w:rsidRDefault="00D66EA5" w:rsidP="006031A3">
            <w:pPr>
              <w:jc w:val="left"/>
              <w:rPr>
                <w:sz w:val="20"/>
                <w:szCs w:val="20"/>
              </w:rPr>
            </w:pPr>
            <w:r w:rsidRPr="006031A3">
              <w:rPr>
                <w:sz w:val="20"/>
                <w:szCs w:val="20"/>
              </w:rPr>
              <w:t>Mainstreaming</w:t>
            </w:r>
            <w:r w:rsidR="001A7983" w:rsidRPr="001A7983">
              <w:t xml:space="preserve"> </w:t>
            </w:r>
            <w:r w:rsidR="001A7983" w:rsidRPr="001A7983">
              <w:rPr>
                <w:sz w:val="20"/>
                <w:szCs w:val="20"/>
              </w:rPr>
              <w:t>of biodiversity within and across sector</w:t>
            </w:r>
            <w:r w:rsidR="001A7983">
              <w:rPr>
                <w:sz w:val="20"/>
                <w:szCs w:val="20"/>
              </w:rPr>
              <w:t>s</w:t>
            </w:r>
          </w:p>
        </w:tc>
        <w:tc>
          <w:tcPr>
            <w:tcW w:w="1417" w:type="dxa"/>
          </w:tcPr>
          <w:p w14:paraId="562AE832" w14:textId="4E033A89" w:rsidR="00D66EA5" w:rsidRPr="006031A3" w:rsidRDefault="00D66EA5" w:rsidP="006031A3">
            <w:pPr>
              <w:jc w:val="left"/>
              <w:rPr>
                <w:sz w:val="20"/>
                <w:szCs w:val="20"/>
              </w:rPr>
            </w:pPr>
            <w:r w:rsidRPr="006031A3">
              <w:rPr>
                <w:sz w:val="20"/>
                <w:szCs w:val="20"/>
              </w:rPr>
              <w:t>7</w:t>
            </w:r>
            <w:r w:rsidR="00C332DA">
              <w:rPr>
                <w:sz w:val="20"/>
                <w:szCs w:val="20"/>
              </w:rPr>
              <w:t xml:space="preserve"> </w:t>
            </w:r>
            <w:r w:rsidRPr="006031A3">
              <w:rPr>
                <w:sz w:val="20"/>
                <w:szCs w:val="20"/>
              </w:rPr>
              <w:t>(e)</w:t>
            </w:r>
          </w:p>
        </w:tc>
        <w:tc>
          <w:tcPr>
            <w:tcW w:w="1225" w:type="dxa"/>
          </w:tcPr>
          <w:p w14:paraId="471AB309" w14:textId="77777777" w:rsidR="00D66EA5" w:rsidRPr="006031A3" w:rsidRDefault="00D66EA5" w:rsidP="006031A3">
            <w:pPr>
              <w:jc w:val="left"/>
              <w:rPr>
                <w:sz w:val="20"/>
                <w:szCs w:val="20"/>
              </w:rPr>
            </w:pPr>
            <w:r w:rsidRPr="006031A3">
              <w:rPr>
                <w:sz w:val="20"/>
                <w:szCs w:val="20"/>
              </w:rPr>
              <w:t>COP-18</w:t>
            </w:r>
          </w:p>
        </w:tc>
      </w:tr>
      <w:tr w:rsidR="00D66EA5" w:rsidRPr="007B087E" w14:paraId="18F40697" w14:textId="77777777" w:rsidTr="006031A3">
        <w:trPr>
          <w:trHeight w:val="556"/>
        </w:trPr>
        <w:tc>
          <w:tcPr>
            <w:tcW w:w="2088" w:type="dxa"/>
          </w:tcPr>
          <w:p w14:paraId="2330C71A" w14:textId="75926DD0" w:rsidR="00D66EA5" w:rsidRPr="006031A3" w:rsidRDefault="00442F9D" w:rsidP="006031A3">
            <w:pPr>
              <w:jc w:val="left"/>
              <w:rPr>
                <w:sz w:val="20"/>
                <w:szCs w:val="20"/>
              </w:rPr>
            </w:pPr>
            <w:r w:rsidRPr="006031A3">
              <w:rPr>
                <w:sz w:val="20"/>
                <w:szCs w:val="20"/>
              </w:rPr>
              <w:t>SBI r</w:t>
            </w:r>
            <w:r w:rsidR="00952532" w:rsidRPr="006031A3">
              <w:rPr>
                <w:sz w:val="20"/>
                <w:szCs w:val="20"/>
              </w:rPr>
              <w:t xml:space="preserve">ecommendation </w:t>
            </w:r>
            <w:hyperlink r:id="rId66" w:history="1">
              <w:r w:rsidR="00D66EA5" w:rsidRPr="006031A3">
                <w:rPr>
                  <w:rStyle w:val="Hyperlink"/>
                  <w:sz w:val="20"/>
                  <w:szCs w:val="20"/>
                </w:rPr>
                <w:t>7/12</w:t>
              </w:r>
            </w:hyperlink>
            <w:r w:rsidR="00952532" w:rsidRPr="006031A3">
              <w:rPr>
                <w:sz w:val="20"/>
                <w:szCs w:val="20"/>
              </w:rPr>
              <w:t xml:space="preserve"> </w:t>
            </w:r>
          </w:p>
        </w:tc>
        <w:tc>
          <w:tcPr>
            <w:tcW w:w="4620" w:type="dxa"/>
          </w:tcPr>
          <w:p w14:paraId="21530065" w14:textId="77777777" w:rsidR="00D66EA5" w:rsidRPr="006031A3" w:rsidRDefault="00D66EA5" w:rsidP="006031A3">
            <w:pPr>
              <w:jc w:val="left"/>
              <w:rPr>
                <w:sz w:val="20"/>
                <w:szCs w:val="20"/>
              </w:rPr>
            </w:pPr>
            <w:r w:rsidRPr="006031A3">
              <w:rPr>
                <w:sz w:val="20"/>
                <w:szCs w:val="20"/>
              </w:rPr>
              <w:t>Communication, education and public awareness</w:t>
            </w:r>
          </w:p>
        </w:tc>
        <w:tc>
          <w:tcPr>
            <w:tcW w:w="1417" w:type="dxa"/>
          </w:tcPr>
          <w:p w14:paraId="0842F544" w14:textId="5CB57B7F" w:rsidR="00D66EA5" w:rsidRPr="006031A3" w:rsidRDefault="00D66EA5" w:rsidP="006031A3">
            <w:pPr>
              <w:jc w:val="left"/>
              <w:rPr>
                <w:sz w:val="20"/>
                <w:szCs w:val="20"/>
              </w:rPr>
            </w:pPr>
            <w:r w:rsidRPr="006031A3">
              <w:rPr>
                <w:sz w:val="20"/>
                <w:szCs w:val="20"/>
              </w:rPr>
              <w:t>3, 8</w:t>
            </w:r>
            <w:r w:rsidR="00C332DA">
              <w:rPr>
                <w:sz w:val="20"/>
                <w:szCs w:val="20"/>
              </w:rPr>
              <w:t xml:space="preserve"> </w:t>
            </w:r>
            <w:r w:rsidRPr="006031A3">
              <w:rPr>
                <w:sz w:val="20"/>
                <w:szCs w:val="20"/>
              </w:rPr>
              <w:t>(b)</w:t>
            </w:r>
          </w:p>
        </w:tc>
        <w:tc>
          <w:tcPr>
            <w:tcW w:w="1225" w:type="dxa"/>
          </w:tcPr>
          <w:p w14:paraId="0BC7EBA0" w14:textId="77777777" w:rsidR="00D66EA5" w:rsidRPr="006031A3" w:rsidRDefault="00D66EA5" w:rsidP="006031A3">
            <w:pPr>
              <w:jc w:val="left"/>
              <w:rPr>
                <w:sz w:val="20"/>
                <w:szCs w:val="20"/>
              </w:rPr>
            </w:pPr>
            <w:r w:rsidRPr="006031A3">
              <w:rPr>
                <w:sz w:val="20"/>
                <w:szCs w:val="20"/>
              </w:rPr>
              <w:t>COP-18</w:t>
            </w:r>
          </w:p>
          <w:p w14:paraId="0FA71C44" w14:textId="77777777" w:rsidR="00D66EA5" w:rsidRPr="006031A3" w:rsidRDefault="00D66EA5" w:rsidP="006031A3">
            <w:pPr>
              <w:jc w:val="left"/>
              <w:rPr>
                <w:sz w:val="20"/>
                <w:szCs w:val="20"/>
              </w:rPr>
            </w:pPr>
            <w:r w:rsidRPr="006031A3">
              <w:rPr>
                <w:sz w:val="20"/>
                <w:szCs w:val="20"/>
              </w:rPr>
              <w:t>COP-19</w:t>
            </w:r>
          </w:p>
        </w:tc>
      </w:tr>
      <w:tr w:rsidR="00D66EA5" w:rsidRPr="007B087E" w14:paraId="2D534391" w14:textId="77777777" w:rsidTr="006031A3">
        <w:trPr>
          <w:trHeight w:val="687"/>
        </w:trPr>
        <w:tc>
          <w:tcPr>
            <w:tcW w:w="2088" w:type="dxa"/>
          </w:tcPr>
          <w:p w14:paraId="64AD96EF" w14:textId="3739CA1F" w:rsidR="00D66EA5" w:rsidRPr="006031A3" w:rsidRDefault="00442F9D" w:rsidP="006031A3">
            <w:pPr>
              <w:jc w:val="left"/>
              <w:rPr>
                <w:sz w:val="20"/>
                <w:szCs w:val="20"/>
              </w:rPr>
            </w:pPr>
            <w:r w:rsidRPr="006031A3">
              <w:rPr>
                <w:sz w:val="20"/>
                <w:szCs w:val="20"/>
              </w:rPr>
              <w:t>SB8</w:t>
            </w:r>
            <w:r w:rsidR="003675C9">
              <w:rPr>
                <w:sz w:val="20"/>
                <w:szCs w:val="20"/>
              </w:rPr>
              <w:t>(j)</w:t>
            </w:r>
            <w:r w:rsidRPr="006031A3">
              <w:rPr>
                <w:sz w:val="20"/>
                <w:szCs w:val="20"/>
              </w:rPr>
              <w:t xml:space="preserve"> recommendation </w:t>
            </w:r>
            <w:hyperlink r:id="rId67" w:history="1">
              <w:r w:rsidR="00D66EA5" w:rsidRPr="006031A3">
                <w:rPr>
                  <w:rStyle w:val="Hyperlink"/>
                  <w:sz w:val="20"/>
                  <w:szCs w:val="20"/>
                </w:rPr>
                <w:t>1/4</w:t>
              </w:r>
            </w:hyperlink>
          </w:p>
        </w:tc>
        <w:tc>
          <w:tcPr>
            <w:tcW w:w="4620" w:type="dxa"/>
          </w:tcPr>
          <w:p w14:paraId="728444FC" w14:textId="3F0BCA79" w:rsidR="00D66EA5" w:rsidRPr="006031A3" w:rsidRDefault="00D66EA5" w:rsidP="006031A3">
            <w:pPr>
              <w:jc w:val="left"/>
              <w:rPr>
                <w:sz w:val="20"/>
                <w:szCs w:val="20"/>
              </w:rPr>
            </w:pPr>
            <w:r w:rsidRPr="006031A3">
              <w:rPr>
                <w:sz w:val="20"/>
                <w:szCs w:val="20"/>
              </w:rPr>
              <w:t xml:space="preserve">Process to review and update the Voluntary Glossary of Key Terms and Concepts </w:t>
            </w:r>
            <w:r w:rsidR="00003CDC" w:rsidRPr="00003CDC">
              <w:rPr>
                <w:sz w:val="20"/>
                <w:szCs w:val="20"/>
              </w:rPr>
              <w:t xml:space="preserve">Within the Context of </w:t>
            </w:r>
            <w:r w:rsidRPr="006031A3">
              <w:rPr>
                <w:sz w:val="20"/>
                <w:szCs w:val="20"/>
              </w:rPr>
              <w:t>Article 8</w:t>
            </w:r>
            <w:r w:rsidR="0086305E">
              <w:rPr>
                <w:sz w:val="20"/>
                <w:szCs w:val="20"/>
              </w:rPr>
              <w:t>(</w:t>
            </w:r>
            <w:r w:rsidRPr="006031A3">
              <w:rPr>
                <w:sz w:val="20"/>
                <w:szCs w:val="20"/>
              </w:rPr>
              <w:t>j</w:t>
            </w:r>
            <w:r w:rsidR="0086305E">
              <w:rPr>
                <w:sz w:val="20"/>
                <w:szCs w:val="20"/>
              </w:rPr>
              <w:t>)</w:t>
            </w:r>
            <w:r w:rsidR="00867952" w:rsidRPr="00867952">
              <w:t xml:space="preserve"> </w:t>
            </w:r>
            <w:r w:rsidR="00867952" w:rsidRPr="00867952">
              <w:rPr>
                <w:sz w:val="20"/>
                <w:szCs w:val="20"/>
              </w:rPr>
              <w:t>and Related Provisions of the Convention</w:t>
            </w:r>
          </w:p>
        </w:tc>
        <w:tc>
          <w:tcPr>
            <w:tcW w:w="1417" w:type="dxa"/>
          </w:tcPr>
          <w:p w14:paraId="5757628B" w14:textId="77777777" w:rsidR="00D66EA5" w:rsidRPr="006031A3" w:rsidRDefault="00D66EA5" w:rsidP="006031A3">
            <w:pPr>
              <w:jc w:val="left"/>
              <w:rPr>
                <w:sz w:val="20"/>
                <w:szCs w:val="20"/>
              </w:rPr>
            </w:pPr>
            <w:r w:rsidRPr="006031A3">
              <w:rPr>
                <w:sz w:val="20"/>
                <w:szCs w:val="20"/>
              </w:rPr>
              <w:t>3</w:t>
            </w:r>
          </w:p>
        </w:tc>
        <w:tc>
          <w:tcPr>
            <w:tcW w:w="1225" w:type="dxa"/>
          </w:tcPr>
          <w:p w14:paraId="4E6C5705" w14:textId="77777777" w:rsidR="00D66EA5" w:rsidRPr="006031A3" w:rsidRDefault="00D66EA5" w:rsidP="006031A3">
            <w:pPr>
              <w:jc w:val="left"/>
              <w:rPr>
                <w:sz w:val="20"/>
                <w:szCs w:val="20"/>
              </w:rPr>
            </w:pPr>
            <w:r w:rsidRPr="006031A3">
              <w:rPr>
                <w:sz w:val="20"/>
                <w:szCs w:val="20"/>
              </w:rPr>
              <w:t>COP-18</w:t>
            </w:r>
          </w:p>
        </w:tc>
      </w:tr>
      <w:tr w:rsidR="00D66EA5" w:rsidRPr="007B087E" w14:paraId="27BD16EB" w14:textId="77777777" w:rsidTr="006031A3">
        <w:trPr>
          <w:trHeight w:val="980"/>
        </w:trPr>
        <w:tc>
          <w:tcPr>
            <w:tcW w:w="2088" w:type="dxa"/>
          </w:tcPr>
          <w:p w14:paraId="6E53E8F7" w14:textId="78AD914E" w:rsidR="00D66EA5" w:rsidRPr="006031A3" w:rsidRDefault="00442F9D" w:rsidP="006031A3">
            <w:pPr>
              <w:jc w:val="left"/>
              <w:rPr>
                <w:sz w:val="20"/>
                <w:szCs w:val="20"/>
              </w:rPr>
            </w:pPr>
            <w:r w:rsidRPr="006031A3">
              <w:rPr>
                <w:sz w:val="20"/>
                <w:szCs w:val="20"/>
              </w:rPr>
              <w:t xml:space="preserve">SBSTTA recommendation </w:t>
            </w:r>
            <w:hyperlink r:id="rId68" w:history="1">
              <w:r w:rsidR="00D66EA5" w:rsidRPr="006031A3">
                <w:rPr>
                  <w:rStyle w:val="Hyperlink"/>
                  <w:sz w:val="20"/>
                  <w:szCs w:val="20"/>
                </w:rPr>
                <w:t>27/4</w:t>
              </w:r>
            </w:hyperlink>
          </w:p>
        </w:tc>
        <w:tc>
          <w:tcPr>
            <w:tcW w:w="4620" w:type="dxa"/>
          </w:tcPr>
          <w:p w14:paraId="241D3D06" w14:textId="77777777" w:rsidR="00D66EA5" w:rsidRPr="006031A3" w:rsidRDefault="00D66EA5" w:rsidP="006031A3">
            <w:pPr>
              <w:jc w:val="left"/>
              <w:rPr>
                <w:sz w:val="20"/>
                <w:szCs w:val="20"/>
              </w:rPr>
            </w:pPr>
            <w:r w:rsidRPr="006031A3">
              <w:rPr>
                <w:sz w:val="20"/>
                <w:szCs w:val="20"/>
              </w:rPr>
              <w:t>Strategic review and analysis of the programmes of work under the Convention in the context of the Framework</w:t>
            </w:r>
          </w:p>
        </w:tc>
        <w:tc>
          <w:tcPr>
            <w:tcW w:w="1417" w:type="dxa"/>
          </w:tcPr>
          <w:p w14:paraId="10BADB3C" w14:textId="77777777" w:rsidR="00D66EA5" w:rsidRPr="006031A3" w:rsidRDefault="00D66EA5" w:rsidP="006031A3">
            <w:pPr>
              <w:jc w:val="left"/>
              <w:rPr>
                <w:sz w:val="20"/>
                <w:szCs w:val="20"/>
              </w:rPr>
            </w:pPr>
            <w:r w:rsidRPr="006031A3">
              <w:rPr>
                <w:sz w:val="20"/>
                <w:szCs w:val="20"/>
              </w:rPr>
              <w:t>8</w:t>
            </w:r>
          </w:p>
        </w:tc>
        <w:tc>
          <w:tcPr>
            <w:tcW w:w="1225" w:type="dxa"/>
          </w:tcPr>
          <w:p w14:paraId="6B794E48" w14:textId="77777777" w:rsidR="00D66EA5" w:rsidRPr="006031A3" w:rsidRDefault="00D66EA5" w:rsidP="006031A3">
            <w:pPr>
              <w:jc w:val="left"/>
              <w:rPr>
                <w:sz w:val="20"/>
                <w:szCs w:val="20"/>
              </w:rPr>
            </w:pPr>
            <w:r w:rsidRPr="006031A3">
              <w:rPr>
                <w:sz w:val="20"/>
                <w:szCs w:val="20"/>
              </w:rPr>
              <w:t>COP-18</w:t>
            </w:r>
          </w:p>
        </w:tc>
      </w:tr>
      <w:tr w:rsidR="00D66EA5" w:rsidRPr="007B087E" w14:paraId="4A0A6355" w14:textId="77777777" w:rsidTr="006031A3">
        <w:trPr>
          <w:trHeight w:val="701"/>
        </w:trPr>
        <w:tc>
          <w:tcPr>
            <w:tcW w:w="2088" w:type="dxa"/>
          </w:tcPr>
          <w:p w14:paraId="1C250B77" w14:textId="21E89368" w:rsidR="00D66EA5" w:rsidRPr="006031A3" w:rsidRDefault="00442F9D" w:rsidP="006031A3">
            <w:pPr>
              <w:jc w:val="left"/>
              <w:rPr>
                <w:sz w:val="20"/>
                <w:szCs w:val="20"/>
                <w:lang w:val="fr-FR"/>
              </w:rPr>
            </w:pPr>
            <w:r w:rsidRPr="006031A3">
              <w:rPr>
                <w:sz w:val="20"/>
                <w:szCs w:val="20"/>
                <w:lang w:val="fr-FR"/>
              </w:rPr>
              <w:lastRenderedPageBreak/>
              <w:t xml:space="preserve">SBSTTA </w:t>
            </w:r>
            <w:proofErr w:type="spellStart"/>
            <w:r w:rsidRPr="006031A3">
              <w:rPr>
                <w:sz w:val="20"/>
                <w:szCs w:val="20"/>
                <w:lang w:val="fr-FR"/>
              </w:rPr>
              <w:t>recommendation</w:t>
            </w:r>
            <w:proofErr w:type="spellEnd"/>
            <w:r w:rsidRPr="006031A3">
              <w:rPr>
                <w:sz w:val="20"/>
                <w:szCs w:val="20"/>
                <w:lang w:val="fr-FR"/>
              </w:rPr>
              <w:t xml:space="preserve"> </w:t>
            </w:r>
            <w:hyperlink r:id="rId69" w:history="1">
              <w:r w:rsidR="00EF6AD9" w:rsidRPr="00EF6AD9">
                <w:rPr>
                  <w:rStyle w:val="Hyperlink"/>
                  <w:sz w:val="20"/>
                  <w:szCs w:val="20"/>
                  <w:lang w:val="fr-FR"/>
                </w:rPr>
                <w:t>27/6</w:t>
              </w:r>
              <w:r w:rsidR="003A354F">
                <w:rPr>
                  <w:rStyle w:val="Hyperlink"/>
                  <w:sz w:val="20"/>
                  <w:szCs w:val="20"/>
                  <w:lang w:val="fr-FR"/>
                </w:rPr>
                <w:t> </w:t>
              </w:r>
              <w:r w:rsidR="00EF6AD9" w:rsidRPr="00EF6AD9">
                <w:rPr>
                  <w:rStyle w:val="Hyperlink"/>
                  <w:sz w:val="20"/>
                  <w:szCs w:val="20"/>
                  <w:lang w:val="fr-FR"/>
                </w:rPr>
                <w:t>A</w:t>
              </w:r>
            </w:hyperlink>
          </w:p>
        </w:tc>
        <w:tc>
          <w:tcPr>
            <w:tcW w:w="4620" w:type="dxa"/>
          </w:tcPr>
          <w:p w14:paraId="5435A2C1" w14:textId="11B1FC9D" w:rsidR="00D66EA5" w:rsidRPr="006031A3" w:rsidRDefault="00D66EA5" w:rsidP="006031A3">
            <w:pPr>
              <w:jc w:val="left"/>
              <w:rPr>
                <w:sz w:val="20"/>
                <w:szCs w:val="20"/>
              </w:rPr>
            </w:pPr>
            <w:r w:rsidRPr="006031A3">
              <w:rPr>
                <w:sz w:val="20"/>
                <w:szCs w:val="20"/>
              </w:rPr>
              <w:t xml:space="preserve">Areas of </w:t>
            </w:r>
            <w:r w:rsidR="00662E98" w:rsidRPr="006031A3">
              <w:rPr>
                <w:sz w:val="20"/>
                <w:szCs w:val="20"/>
              </w:rPr>
              <w:t>p</w:t>
            </w:r>
            <w:r w:rsidRPr="006031A3">
              <w:rPr>
                <w:sz w:val="20"/>
                <w:szCs w:val="20"/>
              </w:rPr>
              <w:t xml:space="preserve">otential </w:t>
            </w:r>
            <w:r w:rsidR="00662E98" w:rsidRPr="006031A3">
              <w:rPr>
                <w:sz w:val="20"/>
                <w:szCs w:val="20"/>
              </w:rPr>
              <w:t>f</w:t>
            </w:r>
            <w:r w:rsidRPr="006031A3">
              <w:rPr>
                <w:sz w:val="20"/>
                <w:szCs w:val="20"/>
              </w:rPr>
              <w:t xml:space="preserve">urther </w:t>
            </w:r>
            <w:r w:rsidR="00662E98" w:rsidRPr="006031A3">
              <w:rPr>
                <w:sz w:val="20"/>
                <w:szCs w:val="20"/>
              </w:rPr>
              <w:t>w</w:t>
            </w:r>
            <w:r w:rsidRPr="006031A3">
              <w:rPr>
                <w:sz w:val="20"/>
                <w:szCs w:val="20"/>
              </w:rPr>
              <w:t>ork</w:t>
            </w:r>
            <w:r w:rsidR="001E096E" w:rsidRPr="001E096E">
              <w:t xml:space="preserve"> </w:t>
            </w:r>
            <w:r w:rsidR="001E096E" w:rsidRPr="001E096E">
              <w:rPr>
                <w:sz w:val="20"/>
                <w:szCs w:val="20"/>
              </w:rPr>
              <w:t>in the context of the Kunming-Montreal Global Biodiversity Framework</w:t>
            </w:r>
            <w:r w:rsidRPr="006031A3">
              <w:rPr>
                <w:sz w:val="20"/>
                <w:szCs w:val="20"/>
              </w:rPr>
              <w:t xml:space="preserve">: </w:t>
            </w:r>
            <w:r w:rsidR="00662E98" w:rsidRPr="006031A3">
              <w:rPr>
                <w:sz w:val="20"/>
                <w:szCs w:val="20"/>
              </w:rPr>
              <w:t>b</w:t>
            </w:r>
            <w:r w:rsidRPr="006031A3">
              <w:rPr>
                <w:sz w:val="20"/>
                <w:szCs w:val="20"/>
              </w:rPr>
              <w:t xml:space="preserve">iodiversity </w:t>
            </w:r>
            <w:r w:rsidR="00662E98" w:rsidRPr="006031A3">
              <w:rPr>
                <w:sz w:val="20"/>
                <w:szCs w:val="20"/>
              </w:rPr>
              <w:t>i</w:t>
            </w:r>
            <w:r w:rsidRPr="006031A3">
              <w:rPr>
                <w:sz w:val="20"/>
                <w:szCs w:val="20"/>
              </w:rPr>
              <w:t xml:space="preserve">nclusive </w:t>
            </w:r>
            <w:r w:rsidR="00662E98" w:rsidRPr="006031A3">
              <w:rPr>
                <w:sz w:val="20"/>
                <w:szCs w:val="20"/>
              </w:rPr>
              <w:t>s</w:t>
            </w:r>
            <w:r w:rsidRPr="006031A3">
              <w:rPr>
                <w:sz w:val="20"/>
                <w:szCs w:val="20"/>
              </w:rPr>
              <w:t xml:space="preserve">patial </w:t>
            </w:r>
            <w:r w:rsidR="00662E98" w:rsidRPr="006031A3">
              <w:rPr>
                <w:sz w:val="20"/>
                <w:szCs w:val="20"/>
              </w:rPr>
              <w:t>p</w:t>
            </w:r>
            <w:r w:rsidRPr="006031A3">
              <w:rPr>
                <w:sz w:val="20"/>
                <w:szCs w:val="20"/>
              </w:rPr>
              <w:t>lanning</w:t>
            </w:r>
          </w:p>
        </w:tc>
        <w:tc>
          <w:tcPr>
            <w:tcW w:w="1417" w:type="dxa"/>
          </w:tcPr>
          <w:p w14:paraId="28B1ADBE" w14:textId="77777777" w:rsidR="00D66EA5" w:rsidRPr="006031A3" w:rsidRDefault="00D66EA5" w:rsidP="006031A3">
            <w:pPr>
              <w:jc w:val="left"/>
              <w:rPr>
                <w:sz w:val="20"/>
                <w:szCs w:val="20"/>
              </w:rPr>
            </w:pPr>
            <w:r w:rsidRPr="006031A3">
              <w:rPr>
                <w:sz w:val="20"/>
                <w:szCs w:val="20"/>
              </w:rPr>
              <w:t>1</w:t>
            </w:r>
          </w:p>
        </w:tc>
        <w:tc>
          <w:tcPr>
            <w:tcW w:w="1225" w:type="dxa"/>
          </w:tcPr>
          <w:p w14:paraId="43630D84" w14:textId="77777777" w:rsidR="00D66EA5" w:rsidRPr="006031A3" w:rsidRDefault="00D66EA5" w:rsidP="006031A3">
            <w:pPr>
              <w:jc w:val="left"/>
              <w:rPr>
                <w:sz w:val="20"/>
                <w:szCs w:val="20"/>
              </w:rPr>
            </w:pPr>
            <w:r w:rsidRPr="006031A3">
              <w:rPr>
                <w:sz w:val="20"/>
                <w:szCs w:val="20"/>
              </w:rPr>
              <w:t>COP-18</w:t>
            </w:r>
          </w:p>
        </w:tc>
      </w:tr>
      <w:tr w:rsidR="00D66EA5" w:rsidRPr="007B087E" w14:paraId="0F4F67AE" w14:textId="77777777" w:rsidTr="006031A3">
        <w:trPr>
          <w:trHeight w:val="710"/>
        </w:trPr>
        <w:tc>
          <w:tcPr>
            <w:tcW w:w="2088" w:type="dxa"/>
          </w:tcPr>
          <w:p w14:paraId="0B91A0AE" w14:textId="2B102639" w:rsidR="00D66EA5" w:rsidRPr="006031A3" w:rsidRDefault="00BE3128" w:rsidP="006031A3">
            <w:pPr>
              <w:jc w:val="left"/>
              <w:rPr>
                <w:sz w:val="20"/>
                <w:szCs w:val="20"/>
              </w:rPr>
            </w:pPr>
            <w:r w:rsidRPr="006031A3">
              <w:rPr>
                <w:sz w:val="20"/>
                <w:szCs w:val="20"/>
              </w:rPr>
              <w:t xml:space="preserve">SBSTTA recommendation </w:t>
            </w:r>
            <w:hyperlink r:id="rId70" w:history="1">
              <w:r w:rsidR="00EF6AD9" w:rsidRPr="00EF6AD9">
                <w:rPr>
                  <w:rStyle w:val="Hyperlink"/>
                  <w:sz w:val="20"/>
                  <w:szCs w:val="20"/>
                </w:rPr>
                <w:t>27/6</w:t>
              </w:r>
              <w:r w:rsidR="003A354F">
                <w:rPr>
                  <w:rStyle w:val="Hyperlink"/>
                  <w:sz w:val="20"/>
                  <w:szCs w:val="20"/>
                </w:rPr>
                <w:t> </w:t>
              </w:r>
              <w:r w:rsidR="00EF6AD9" w:rsidRPr="00EF6AD9">
                <w:rPr>
                  <w:rStyle w:val="Hyperlink"/>
                  <w:sz w:val="20"/>
                  <w:szCs w:val="20"/>
                </w:rPr>
                <w:t>B</w:t>
              </w:r>
            </w:hyperlink>
          </w:p>
        </w:tc>
        <w:tc>
          <w:tcPr>
            <w:tcW w:w="4620" w:type="dxa"/>
          </w:tcPr>
          <w:p w14:paraId="6CCDDCCB" w14:textId="4F316E61" w:rsidR="00D66EA5" w:rsidRPr="006031A3" w:rsidRDefault="00D66EA5" w:rsidP="006031A3">
            <w:pPr>
              <w:jc w:val="left"/>
              <w:rPr>
                <w:sz w:val="20"/>
                <w:szCs w:val="20"/>
              </w:rPr>
            </w:pPr>
            <w:r w:rsidRPr="006031A3">
              <w:rPr>
                <w:sz w:val="20"/>
                <w:szCs w:val="20"/>
              </w:rPr>
              <w:t xml:space="preserve">Areas of </w:t>
            </w:r>
            <w:r w:rsidR="00662E98" w:rsidRPr="006031A3">
              <w:rPr>
                <w:sz w:val="20"/>
                <w:szCs w:val="20"/>
              </w:rPr>
              <w:t>p</w:t>
            </w:r>
            <w:r w:rsidRPr="006031A3">
              <w:rPr>
                <w:sz w:val="20"/>
                <w:szCs w:val="20"/>
              </w:rPr>
              <w:t xml:space="preserve">otential </w:t>
            </w:r>
            <w:r w:rsidR="00662E98" w:rsidRPr="006031A3">
              <w:rPr>
                <w:sz w:val="20"/>
                <w:szCs w:val="20"/>
              </w:rPr>
              <w:t>f</w:t>
            </w:r>
            <w:r w:rsidRPr="006031A3">
              <w:rPr>
                <w:sz w:val="20"/>
                <w:szCs w:val="20"/>
              </w:rPr>
              <w:t xml:space="preserve">urther </w:t>
            </w:r>
            <w:r w:rsidR="00662E98" w:rsidRPr="006031A3">
              <w:rPr>
                <w:sz w:val="20"/>
                <w:szCs w:val="20"/>
              </w:rPr>
              <w:t>w</w:t>
            </w:r>
            <w:r w:rsidRPr="006031A3">
              <w:rPr>
                <w:sz w:val="20"/>
                <w:szCs w:val="20"/>
              </w:rPr>
              <w:t>ork</w:t>
            </w:r>
            <w:r w:rsidR="00F52D16" w:rsidRPr="00F52D16">
              <w:t xml:space="preserve"> </w:t>
            </w:r>
            <w:r w:rsidR="00F52D16" w:rsidRPr="00F52D16">
              <w:rPr>
                <w:sz w:val="20"/>
                <w:szCs w:val="20"/>
              </w:rPr>
              <w:t>in the context of the Kunming-Montreal Global Biodiversity Framework</w:t>
            </w:r>
            <w:r w:rsidRPr="006031A3">
              <w:rPr>
                <w:sz w:val="20"/>
                <w:szCs w:val="20"/>
              </w:rPr>
              <w:t xml:space="preserve">: </w:t>
            </w:r>
            <w:r w:rsidR="00662E98" w:rsidRPr="006031A3">
              <w:rPr>
                <w:sz w:val="20"/>
                <w:szCs w:val="20"/>
              </w:rPr>
              <w:t>p</w:t>
            </w:r>
            <w:r w:rsidRPr="006031A3">
              <w:rPr>
                <w:sz w:val="20"/>
                <w:szCs w:val="20"/>
              </w:rPr>
              <w:t xml:space="preserve">ollution and </w:t>
            </w:r>
            <w:r w:rsidR="00662E98" w:rsidRPr="006031A3">
              <w:rPr>
                <w:sz w:val="20"/>
                <w:szCs w:val="20"/>
              </w:rPr>
              <w:t>b</w:t>
            </w:r>
            <w:r w:rsidRPr="006031A3">
              <w:rPr>
                <w:sz w:val="20"/>
                <w:szCs w:val="20"/>
              </w:rPr>
              <w:t>iodiversity</w:t>
            </w:r>
          </w:p>
        </w:tc>
        <w:tc>
          <w:tcPr>
            <w:tcW w:w="1417" w:type="dxa"/>
          </w:tcPr>
          <w:p w14:paraId="309C50AE" w14:textId="36646A3D" w:rsidR="00D66EA5" w:rsidRPr="006031A3" w:rsidRDefault="00D66EA5" w:rsidP="006031A3">
            <w:pPr>
              <w:jc w:val="left"/>
              <w:rPr>
                <w:sz w:val="20"/>
                <w:szCs w:val="20"/>
              </w:rPr>
            </w:pPr>
            <w:r w:rsidRPr="006031A3">
              <w:rPr>
                <w:sz w:val="20"/>
                <w:szCs w:val="20"/>
              </w:rPr>
              <w:t>4 (</w:t>
            </w:r>
            <w:r w:rsidR="00C332DA">
              <w:rPr>
                <w:sz w:val="20"/>
                <w:szCs w:val="20"/>
              </w:rPr>
              <w:t>o</w:t>
            </w:r>
            <w:r w:rsidRPr="006031A3">
              <w:rPr>
                <w:sz w:val="20"/>
                <w:szCs w:val="20"/>
              </w:rPr>
              <w:t>ption 1),</w:t>
            </w:r>
          </w:p>
          <w:p w14:paraId="77D0037E" w14:textId="454C6852" w:rsidR="00D66EA5" w:rsidRPr="006031A3" w:rsidRDefault="00D66EA5" w:rsidP="006031A3">
            <w:pPr>
              <w:jc w:val="left"/>
              <w:rPr>
                <w:sz w:val="20"/>
                <w:szCs w:val="20"/>
              </w:rPr>
            </w:pPr>
            <w:r w:rsidRPr="006031A3">
              <w:rPr>
                <w:sz w:val="20"/>
                <w:szCs w:val="20"/>
              </w:rPr>
              <w:t>3 (</w:t>
            </w:r>
            <w:r w:rsidR="00C332DA">
              <w:rPr>
                <w:sz w:val="20"/>
                <w:szCs w:val="20"/>
              </w:rPr>
              <w:t>o</w:t>
            </w:r>
            <w:r w:rsidRPr="006031A3">
              <w:rPr>
                <w:sz w:val="20"/>
                <w:szCs w:val="20"/>
              </w:rPr>
              <w:t>ption 2)</w:t>
            </w:r>
          </w:p>
        </w:tc>
        <w:tc>
          <w:tcPr>
            <w:tcW w:w="1225" w:type="dxa"/>
          </w:tcPr>
          <w:p w14:paraId="0222E247" w14:textId="77777777" w:rsidR="00D66EA5" w:rsidRPr="006031A3" w:rsidRDefault="00D66EA5" w:rsidP="006031A3">
            <w:pPr>
              <w:jc w:val="left"/>
              <w:rPr>
                <w:sz w:val="20"/>
                <w:szCs w:val="20"/>
              </w:rPr>
            </w:pPr>
            <w:r w:rsidRPr="006031A3">
              <w:rPr>
                <w:sz w:val="20"/>
                <w:szCs w:val="20"/>
              </w:rPr>
              <w:t>COP-18</w:t>
            </w:r>
          </w:p>
        </w:tc>
      </w:tr>
      <w:tr w:rsidR="00D66EA5" w:rsidRPr="007B087E" w14:paraId="245F381C" w14:textId="77777777" w:rsidTr="006031A3">
        <w:trPr>
          <w:trHeight w:val="835"/>
        </w:trPr>
        <w:tc>
          <w:tcPr>
            <w:tcW w:w="2088" w:type="dxa"/>
          </w:tcPr>
          <w:p w14:paraId="7449464B" w14:textId="33D43E08" w:rsidR="00D66EA5" w:rsidRPr="006031A3" w:rsidRDefault="00BE3128" w:rsidP="006031A3">
            <w:pPr>
              <w:jc w:val="left"/>
              <w:rPr>
                <w:sz w:val="20"/>
                <w:szCs w:val="20"/>
              </w:rPr>
            </w:pPr>
            <w:r w:rsidRPr="006031A3">
              <w:rPr>
                <w:sz w:val="20"/>
                <w:szCs w:val="20"/>
              </w:rPr>
              <w:t xml:space="preserve">SBSTTA recommendation </w:t>
            </w:r>
            <w:hyperlink r:id="rId71" w:history="1">
              <w:r w:rsidR="00EF6AD9" w:rsidRPr="00EF6AD9">
                <w:rPr>
                  <w:rStyle w:val="Hyperlink"/>
                  <w:sz w:val="20"/>
                  <w:szCs w:val="20"/>
                </w:rPr>
                <w:t>27/6</w:t>
              </w:r>
              <w:r w:rsidR="003A354F">
                <w:rPr>
                  <w:rStyle w:val="Hyperlink"/>
                  <w:sz w:val="20"/>
                  <w:szCs w:val="20"/>
                </w:rPr>
                <w:t> </w:t>
              </w:r>
              <w:r w:rsidR="00EF6AD9" w:rsidRPr="00EF6AD9">
                <w:rPr>
                  <w:rStyle w:val="Hyperlink"/>
                  <w:sz w:val="20"/>
                  <w:szCs w:val="20"/>
                </w:rPr>
                <w:t>C</w:t>
              </w:r>
            </w:hyperlink>
          </w:p>
        </w:tc>
        <w:tc>
          <w:tcPr>
            <w:tcW w:w="4620" w:type="dxa"/>
          </w:tcPr>
          <w:p w14:paraId="3A1A920C" w14:textId="4CBEF618" w:rsidR="00D66EA5" w:rsidRPr="006031A3" w:rsidRDefault="00D66EA5" w:rsidP="006031A3">
            <w:pPr>
              <w:jc w:val="left"/>
              <w:rPr>
                <w:sz w:val="20"/>
                <w:szCs w:val="20"/>
              </w:rPr>
            </w:pPr>
            <w:r w:rsidRPr="006031A3">
              <w:rPr>
                <w:sz w:val="20"/>
                <w:szCs w:val="20"/>
              </w:rPr>
              <w:t xml:space="preserve">Areas of </w:t>
            </w:r>
            <w:r w:rsidR="00662E98" w:rsidRPr="006031A3">
              <w:rPr>
                <w:sz w:val="20"/>
                <w:szCs w:val="20"/>
              </w:rPr>
              <w:t>p</w:t>
            </w:r>
            <w:r w:rsidRPr="006031A3">
              <w:rPr>
                <w:sz w:val="20"/>
                <w:szCs w:val="20"/>
              </w:rPr>
              <w:t xml:space="preserve">otential </w:t>
            </w:r>
            <w:r w:rsidR="00662E98" w:rsidRPr="006031A3">
              <w:rPr>
                <w:sz w:val="20"/>
                <w:szCs w:val="20"/>
              </w:rPr>
              <w:t>f</w:t>
            </w:r>
            <w:r w:rsidRPr="006031A3">
              <w:rPr>
                <w:sz w:val="20"/>
                <w:szCs w:val="20"/>
              </w:rPr>
              <w:t xml:space="preserve">urther </w:t>
            </w:r>
            <w:r w:rsidR="00662E98" w:rsidRPr="006031A3">
              <w:rPr>
                <w:sz w:val="20"/>
                <w:szCs w:val="20"/>
              </w:rPr>
              <w:t>w</w:t>
            </w:r>
            <w:r w:rsidRPr="006031A3">
              <w:rPr>
                <w:sz w:val="20"/>
                <w:szCs w:val="20"/>
              </w:rPr>
              <w:t>ork</w:t>
            </w:r>
            <w:r w:rsidR="00F52D16" w:rsidRPr="00F52D16">
              <w:t xml:space="preserve"> </w:t>
            </w:r>
            <w:r w:rsidR="00F52D16" w:rsidRPr="00F52D16">
              <w:rPr>
                <w:sz w:val="20"/>
                <w:szCs w:val="20"/>
              </w:rPr>
              <w:t>in the context of the Kunming-Montreal Global Biodiversity Framework</w:t>
            </w:r>
            <w:r w:rsidRPr="006031A3">
              <w:rPr>
                <w:sz w:val="20"/>
                <w:szCs w:val="20"/>
              </w:rPr>
              <w:t xml:space="preserve">: </w:t>
            </w:r>
            <w:r w:rsidR="00662E98" w:rsidRPr="006031A3">
              <w:rPr>
                <w:sz w:val="20"/>
                <w:szCs w:val="20"/>
              </w:rPr>
              <w:t>s</w:t>
            </w:r>
            <w:r w:rsidRPr="006031A3">
              <w:rPr>
                <w:sz w:val="20"/>
                <w:szCs w:val="20"/>
              </w:rPr>
              <w:t>ustainable biodiversity-based activities, products and services that enhance biodiversity</w:t>
            </w:r>
          </w:p>
        </w:tc>
        <w:tc>
          <w:tcPr>
            <w:tcW w:w="1417" w:type="dxa"/>
          </w:tcPr>
          <w:p w14:paraId="2861B84B" w14:textId="77777777" w:rsidR="00D66EA5" w:rsidRPr="006031A3" w:rsidRDefault="00D66EA5" w:rsidP="006031A3">
            <w:pPr>
              <w:jc w:val="left"/>
              <w:rPr>
                <w:sz w:val="20"/>
                <w:szCs w:val="20"/>
              </w:rPr>
            </w:pPr>
            <w:r w:rsidRPr="006031A3">
              <w:rPr>
                <w:sz w:val="20"/>
                <w:szCs w:val="20"/>
              </w:rPr>
              <w:t>1</w:t>
            </w:r>
          </w:p>
        </w:tc>
        <w:tc>
          <w:tcPr>
            <w:tcW w:w="1225" w:type="dxa"/>
          </w:tcPr>
          <w:p w14:paraId="47E7D83B" w14:textId="77777777" w:rsidR="00D66EA5" w:rsidRPr="006031A3" w:rsidRDefault="00D66EA5" w:rsidP="006031A3">
            <w:pPr>
              <w:jc w:val="left"/>
              <w:rPr>
                <w:sz w:val="20"/>
                <w:szCs w:val="20"/>
              </w:rPr>
            </w:pPr>
            <w:r w:rsidRPr="006031A3">
              <w:rPr>
                <w:sz w:val="20"/>
                <w:szCs w:val="20"/>
              </w:rPr>
              <w:t>COP-18</w:t>
            </w:r>
          </w:p>
        </w:tc>
      </w:tr>
      <w:tr w:rsidR="00D66EA5" w:rsidRPr="007B087E" w14:paraId="2CB6BC2D" w14:textId="77777777" w:rsidTr="006031A3">
        <w:trPr>
          <w:trHeight w:val="1130"/>
        </w:trPr>
        <w:tc>
          <w:tcPr>
            <w:tcW w:w="2088" w:type="dxa"/>
          </w:tcPr>
          <w:p w14:paraId="73F85A7E" w14:textId="70F777A0" w:rsidR="00D66EA5" w:rsidRPr="006031A3" w:rsidRDefault="00BE3128" w:rsidP="006031A3">
            <w:pPr>
              <w:jc w:val="left"/>
              <w:rPr>
                <w:sz w:val="20"/>
                <w:szCs w:val="20"/>
              </w:rPr>
            </w:pPr>
            <w:r w:rsidRPr="006031A3">
              <w:rPr>
                <w:sz w:val="20"/>
                <w:szCs w:val="20"/>
              </w:rPr>
              <w:t xml:space="preserve">SBSTTA recommendation </w:t>
            </w:r>
            <w:hyperlink r:id="rId72" w:history="1">
              <w:r w:rsidR="00EF6AD9" w:rsidRPr="00EF6AD9">
                <w:rPr>
                  <w:rStyle w:val="Hyperlink"/>
                  <w:sz w:val="20"/>
                  <w:szCs w:val="20"/>
                </w:rPr>
                <w:t>27/6</w:t>
              </w:r>
              <w:r w:rsidR="003A354F">
                <w:rPr>
                  <w:rStyle w:val="Hyperlink"/>
                  <w:sz w:val="20"/>
                  <w:szCs w:val="20"/>
                </w:rPr>
                <w:t> </w:t>
              </w:r>
              <w:r w:rsidR="00EF6AD9" w:rsidRPr="00EF6AD9">
                <w:rPr>
                  <w:rStyle w:val="Hyperlink"/>
                  <w:sz w:val="20"/>
                  <w:szCs w:val="20"/>
                </w:rPr>
                <w:t>D</w:t>
              </w:r>
            </w:hyperlink>
          </w:p>
        </w:tc>
        <w:tc>
          <w:tcPr>
            <w:tcW w:w="4620" w:type="dxa"/>
          </w:tcPr>
          <w:p w14:paraId="19B48930" w14:textId="03D274DB" w:rsidR="00D66EA5" w:rsidRPr="006031A3" w:rsidRDefault="00D66EA5" w:rsidP="006031A3">
            <w:pPr>
              <w:jc w:val="left"/>
              <w:rPr>
                <w:sz w:val="20"/>
                <w:szCs w:val="20"/>
              </w:rPr>
            </w:pPr>
            <w:r w:rsidRPr="006031A3">
              <w:rPr>
                <w:sz w:val="20"/>
                <w:szCs w:val="20"/>
              </w:rPr>
              <w:t xml:space="preserve">Areas of </w:t>
            </w:r>
            <w:r w:rsidR="00662E98" w:rsidRPr="006031A3">
              <w:rPr>
                <w:sz w:val="20"/>
                <w:szCs w:val="20"/>
              </w:rPr>
              <w:t>p</w:t>
            </w:r>
            <w:r w:rsidRPr="006031A3">
              <w:rPr>
                <w:sz w:val="20"/>
                <w:szCs w:val="20"/>
              </w:rPr>
              <w:t xml:space="preserve">otential </w:t>
            </w:r>
            <w:r w:rsidR="00662E98" w:rsidRPr="006031A3">
              <w:rPr>
                <w:sz w:val="20"/>
                <w:szCs w:val="20"/>
              </w:rPr>
              <w:t>f</w:t>
            </w:r>
            <w:r w:rsidRPr="006031A3">
              <w:rPr>
                <w:sz w:val="20"/>
                <w:szCs w:val="20"/>
              </w:rPr>
              <w:t xml:space="preserve">urther </w:t>
            </w:r>
            <w:r w:rsidR="00662E98" w:rsidRPr="006031A3">
              <w:rPr>
                <w:sz w:val="20"/>
                <w:szCs w:val="20"/>
              </w:rPr>
              <w:t>w</w:t>
            </w:r>
            <w:r w:rsidRPr="006031A3">
              <w:rPr>
                <w:sz w:val="20"/>
                <w:szCs w:val="20"/>
              </w:rPr>
              <w:t>ork</w:t>
            </w:r>
            <w:r w:rsidR="00684A8A" w:rsidRPr="00684A8A">
              <w:t xml:space="preserve"> </w:t>
            </w:r>
            <w:r w:rsidR="00684A8A" w:rsidRPr="00684A8A">
              <w:rPr>
                <w:sz w:val="20"/>
                <w:szCs w:val="20"/>
              </w:rPr>
              <w:t>in the context of the Kunming-Montreal Global Biodiversity Framework</w:t>
            </w:r>
            <w:r w:rsidRPr="006031A3">
              <w:rPr>
                <w:sz w:val="20"/>
                <w:szCs w:val="20"/>
              </w:rPr>
              <w:t xml:space="preserve">: </w:t>
            </w:r>
            <w:r w:rsidR="00662E98" w:rsidRPr="006031A3">
              <w:rPr>
                <w:sz w:val="20"/>
                <w:szCs w:val="20"/>
              </w:rPr>
              <w:t>e</w:t>
            </w:r>
            <w:r w:rsidRPr="006031A3">
              <w:rPr>
                <w:sz w:val="20"/>
                <w:szCs w:val="20"/>
              </w:rPr>
              <w:t xml:space="preserve">quity, </w:t>
            </w:r>
            <w:r w:rsidR="00662E98" w:rsidRPr="006031A3">
              <w:rPr>
                <w:sz w:val="20"/>
                <w:szCs w:val="20"/>
              </w:rPr>
              <w:t>g</w:t>
            </w:r>
            <w:r w:rsidRPr="006031A3">
              <w:rPr>
                <w:sz w:val="20"/>
                <w:szCs w:val="20"/>
              </w:rPr>
              <w:t xml:space="preserve">ender </w:t>
            </w:r>
            <w:r w:rsidR="00662E98" w:rsidRPr="006031A3">
              <w:rPr>
                <w:sz w:val="20"/>
                <w:szCs w:val="20"/>
              </w:rPr>
              <w:t>e</w:t>
            </w:r>
            <w:r w:rsidRPr="006031A3">
              <w:rPr>
                <w:sz w:val="20"/>
                <w:szCs w:val="20"/>
              </w:rPr>
              <w:t xml:space="preserve">quality and </w:t>
            </w:r>
            <w:r w:rsidR="00FA009E" w:rsidRPr="00FA009E">
              <w:rPr>
                <w:sz w:val="20"/>
                <w:szCs w:val="20"/>
              </w:rPr>
              <w:t xml:space="preserve">human rights-based approach </w:t>
            </w:r>
            <w:r w:rsidRPr="006031A3">
              <w:rPr>
                <w:sz w:val="20"/>
                <w:szCs w:val="20"/>
              </w:rPr>
              <w:t>relating to</w:t>
            </w:r>
            <w:r w:rsidR="00FA009E">
              <w:rPr>
                <w:sz w:val="20"/>
                <w:szCs w:val="20"/>
              </w:rPr>
              <w:t xml:space="preserve"> the</w:t>
            </w:r>
            <w:r w:rsidRPr="006031A3">
              <w:rPr>
                <w:sz w:val="20"/>
                <w:szCs w:val="20"/>
              </w:rPr>
              <w:t xml:space="preserve"> conservation and sustainable use of biodiversity and </w:t>
            </w:r>
            <w:r w:rsidR="00BB4DA9" w:rsidRPr="00BB4DA9">
              <w:rPr>
                <w:sz w:val="20"/>
                <w:szCs w:val="20"/>
              </w:rPr>
              <w:t xml:space="preserve">the fair and equitable sharing of benefits arising from the utilization </w:t>
            </w:r>
            <w:r w:rsidRPr="006031A3">
              <w:rPr>
                <w:sz w:val="20"/>
                <w:szCs w:val="20"/>
              </w:rPr>
              <w:t>of genetic resources</w:t>
            </w:r>
          </w:p>
        </w:tc>
        <w:tc>
          <w:tcPr>
            <w:tcW w:w="1417" w:type="dxa"/>
          </w:tcPr>
          <w:p w14:paraId="3DFFC231" w14:textId="77777777" w:rsidR="00D66EA5" w:rsidRPr="006031A3" w:rsidRDefault="00D66EA5" w:rsidP="006031A3">
            <w:pPr>
              <w:jc w:val="left"/>
              <w:rPr>
                <w:sz w:val="20"/>
                <w:szCs w:val="20"/>
              </w:rPr>
            </w:pPr>
            <w:r w:rsidRPr="006031A3">
              <w:rPr>
                <w:sz w:val="20"/>
                <w:szCs w:val="20"/>
              </w:rPr>
              <w:t>1</w:t>
            </w:r>
          </w:p>
        </w:tc>
        <w:tc>
          <w:tcPr>
            <w:tcW w:w="1225" w:type="dxa"/>
          </w:tcPr>
          <w:p w14:paraId="17C99DC8" w14:textId="77777777" w:rsidR="00D66EA5" w:rsidRPr="006031A3" w:rsidRDefault="00D66EA5" w:rsidP="006031A3">
            <w:pPr>
              <w:jc w:val="left"/>
              <w:rPr>
                <w:sz w:val="20"/>
                <w:szCs w:val="20"/>
              </w:rPr>
            </w:pPr>
            <w:r w:rsidRPr="006031A3">
              <w:rPr>
                <w:sz w:val="20"/>
                <w:szCs w:val="20"/>
              </w:rPr>
              <w:t>COP-18</w:t>
            </w:r>
          </w:p>
        </w:tc>
      </w:tr>
      <w:tr w:rsidR="00D66EA5" w:rsidRPr="007B087E" w14:paraId="32759894" w14:textId="77777777" w:rsidTr="006031A3">
        <w:trPr>
          <w:trHeight w:val="556"/>
        </w:trPr>
        <w:tc>
          <w:tcPr>
            <w:tcW w:w="2088" w:type="dxa"/>
          </w:tcPr>
          <w:p w14:paraId="795DDEDD" w14:textId="296D01FA" w:rsidR="00D66EA5" w:rsidRPr="006031A3" w:rsidRDefault="00BE3128" w:rsidP="006031A3">
            <w:pPr>
              <w:jc w:val="left"/>
              <w:rPr>
                <w:sz w:val="20"/>
                <w:szCs w:val="20"/>
              </w:rPr>
            </w:pPr>
            <w:r w:rsidRPr="006031A3">
              <w:rPr>
                <w:sz w:val="20"/>
                <w:szCs w:val="20"/>
              </w:rPr>
              <w:t xml:space="preserve">SBSTTA recommendation </w:t>
            </w:r>
            <w:hyperlink r:id="rId73" w:history="1">
              <w:r w:rsidR="00D66EA5" w:rsidRPr="006031A3">
                <w:rPr>
                  <w:rStyle w:val="Hyperlink"/>
                  <w:sz w:val="20"/>
                  <w:szCs w:val="20"/>
                </w:rPr>
                <w:t>27/8</w:t>
              </w:r>
            </w:hyperlink>
          </w:p>
        </w:tc>
        <w:tc>
          <w:tcPr>
            <w:tcW w:w="4620" w:type="dxa"/>
          </w:tcPr>
          <w:p w14:paraId="213BC04B" w14:textId="301966AD" w:rsidR="00D66EA5" w:rsidRPr="006031A3" w:rsidRDefault="00D66EA5" w:rsidP="006031A3">
            <w:pPr>
              <w:jc w:val="left"/>
              <w:rPr>
                <w:sz w:val="20"/>
                <w:szCs w:val="20"/>
              </w:rPr>
            </w:pPr>
            <w:r w:rsidRPr="006031A3">
              <w:rPr>
                <w:sz w:val="20"/>
                <w:szCs w:val="20"/>
              </w:rPr>
              <w:t xml:space="preserve">Invasive </w:t>
            </w:r>
            <w:r w:rsidR="00BB4DA9">
              <w:rPr>
                <w:sz w:val="20"/>
                <w:szCs w:val="20"/>
              </w:rPr>
              <w:t>a</w:t>
            </w:r>
            <w:r w:rsidRPr="006031A3">
              <w:rPr>
                <w:sz w:val="20"/>
                <w:szCs w:val="20"/>
              </w:rPr>
              <w:t xml:space="preserve">lien </w:t>
            </w:r>
            <w:r w:rsidR="00BB4DA9">
              <w:rPr>
                <w:sz w:val="20"/>
                <w:szCs w:val="20"/>
              </w:rPr>
              <w:t>s</w:t>
            </w:r>
            <w:r w:rsidRPr="006031A3">
              <w:rPr>
                <w:sz w:val="20"/>
                <w:szCs w:val="20"/>
              </w:rPr>
              <w:t>pecies</w:t>
            </w:r>
          </w:p>
        </w:tc>
        <w:tc>
          <w:tcPr>
            <w:tcW w:w="1417" w:type="dxa"/>
          </w:tcPr>
          <w:p w14:paraId="0C4CC867" w14:textId="77777777" w:rsidR="00D66EA5" w:rsidRPr="006031A3" w:rsidRDefault="00D66EA5" w:rsidP="006031A3">
            <w:pPr>
              <w:jc w:val="left"/>
              <w:rPr>
                <w:sz w:val="20"/>
                <w:szCs w:val="20"/>
              </w:rPr>
            </w:pPr>
            <w:r w:rsidRPr="006031A3">
              <w:rPr>
                <w:sz w:val="20"/>
                <w:szCs w:val="20"/>
              </w:rPr>
              <w:t>3</w:t>
            </w:r>
          </w:p>
        </w:tc>
        <w:tc>
          <w:tcPr>
            <w:tcW w:w="1225" w:type="dxa"/>
          </w:tcPr>
          <w:p w14:paraId="78B0D202" w14:textId="77777777" w:rsidR="00D66EA5" w:rsidRPr="006031A3" w:rsidRDefault="00D66EA5" w:rsidP="006031A3">
            <w:pPr>
              <w:jc w:val="left"/>
              <w:rPr>
                <w:sz w:val="20"/>
                <w:szCs w:val="20"/>
              </w:rPr>
            </w:pPr>
            <w:r w:rsidRPr="006031A3">
              <w:rPr>
                <w:sz w:val="20"/>
                <w:szCs w:val="20"/>
              </w:rPr>
              <w:t>COP-18</w:t>
            </w:r>
          </w:p>
        </w:tc>
      </w:tr>
      <w:tr w:rsidR="00D66EA5" w:rsidRPr="007B087E" w14:paraId="323E1D0A" w14:textId="77777777" w:rsidTr="006031A3">
        <w:trPr>
          <w:trHeight w:val="556"/>
        </w:trPr>
        <w:tc>
          <w:tcPr>
            <w:tcW w:w="2088" w:type="dxa"/>
          </w:tcPr>
          <w:p w14:paraId="646B375C" w14:textId="5642483B" w:rsidR="00D66EA5" w:rsidRPr="006031A3" w:rsidRDefault="00BE3128" w:rsidP="006031A3">
            <w:pPr>
              <w:jc w:val="left"/>
              <w:rPr>
                <w:sz w:val="20"/>
                <w:szCs w:val="20"/>
              </w:rPr>
            </w:pPr>
            <w:r w:rsidRPr="006031A3">
              <w:rPr>
                <w:sz w:val="20"/>
                <w:szCs w:val="20"/>
              </w:rPr>
              <w:t xml:space="preserve">SBSTTA recommendation </w:t>
            </w:r>
            <w:hyperlink r:id="rId74" w:history="1">
              <w:r w:rsidR="00D66EA5" w:rsidRPr="006031A3">
                <w:rPr>
                  <w:rStyle w:val="Hyperlink"/>
                  <w:sz w:val="20"/>
                  <w:szCs w:val="20"/>
                </w:rPr>
                <w:t>27/9</w:t>
              </w:r>
            </w:hyperlink>
          </w:p>
        </w:tc>
        <w:tc>
          <w:tcPr>
            <w:tcW w:w="4620" w:type="dxa"/>
          </w:tcPr>
          <w:p w14:paraId="0037BD36" w14:textId="47D9EACE" w:rsidR="00D66EA5" w:rsidRPr="006031A3" w:rsidRDefault="00D66EA5" w:rsidP="006031A3">
            <w:pPr>
              <w:jc w:val="left"/>
              <w:rPr>
                <w:sz w:val="20"/>
                <w:szCs w:val="20"/>
              </w:rPr>
            </w:pPr>
            <w:r w:rsidRPr="006031A3">
              <w:rPr>
                <w:sz w:val="20"/>
                <w:szCs w:val="20"/>
              </w:rPr>
              <w:t xml:space="preserve">Biodiversity and </w:t>
            </w:r>
            <w:r w:rsidR="00F01FA3" w:rsidRPr="006031A3">
              <w:rPr>
                <w:sz w:val="20"/>
                <w:szCs w:val="20"/>
              </w:rPr>
              <w:t>a</w:t>
            </w:r>
            <w:r w:rsidRPr="006031A3">
              <w:rPr>
                <w:sz w:val="20"/>
                <w:szCs w:val="20"/>
              </w:rPr>
              <w:t>griculture</w:t>
            </w:r>
          </w:p>
        </w:tc>
        <w:tc>
          <w:tcPr>
            <w:tcW w:w="1417" w:type="dxa"/>
          </w:tcPr>
          <w:p w14:paraId="75626C99" w14:textId="77777777" w:rsidR="00D66EA5" w:rsidRPr="006031A3" w:rsidRDefault="00D66EA5" w:rsidP="006031A3">
            <w:pPr>
              <w:jc w:val="left"/>
              <w:rPr>
                <w:sz w:val="20"/>
                <w:szCs w:val="20"/>
              </w:rPr>
            </w:pPr>
            <w:r w:rsidRPr="006031A3">
              <w:rPr>
                <w:sz w:val="20"/>
                <w:szCs w:val="20"/>
              </w:rPr>
              <w:t>12, 13</w:t>
            </w:r>
          </w:p>
        </w:tc>
        <w:tc>
          <w:tcPr>
            <w:tcW w:w="1225" w:type="dxa"/>
          </w:tcPr>
          <w:p w14:paraId="5BED1B53" w14:textId="77777777" w:rsidR="00D66EA5" w:rsidRPr="006031A3" w:rsidRDefault="00D66EA5" w:rsidP="006031A3">
            <w:pPr>
              <w:jc w:val="left"/>
              <w:rPr>
                <w:sz w:val="20"/>
                <w:szCs w:val="20"/>
              </w:rPr>
            </w:pPr>
            <w:r w:rsidRPr="006031A3">
              <w:rPr>
                <w:sz w:val="20"/>
                <w:szCs w:val="20"/>
              </w:rPr>
              <w:t>COP-18</w:t>
            </w:r>
          </w:p>
        </w:tc>
      </w:tr>
      <w:tr w:rsidR="00D66EA5" w:rsidRPr="007B087E" w14:paraId="3B69BD1A" w14:textId="77777777" w:rsidTr="006031A3">
        <w:trPr>
          <w:trHeight w:val="556"/>
        </w:trPr>
        <w:tc>
          <w:tcPr>
            <w:tcW w:w="2088" w:type="dxa"/>
          </w:tcPr>
          <w:p w14:paraId="13ECD2F7" w14:textId="5ADF9D40" w:rsidR="00D66EA5" w:rsidRPr="006031A3" w:rsidRDefault="00BE3128" w:rsidP="006031A3">
            <w:pPr>
              <w:jc w:val="left"/>
              <w:rPr>
                <w:sz w:val="20"/>
                <w:szCs w:val="20"/>
              </w:rPr>
            </w:pPr>
            <w:r w:rsidRPr="006031A3">
              <w:rPr>
                <w:sz w:val="20"/>
                <w:szCs w:val="20"/>
              </w:rPr>
              <w:t xml:space="preserve">SBSTTA recommendation </w:t>
            </w:r>
            <w:hyperlink r:id="rId75" w:history="1">
              <w:r w:rsidR="00D66EA5" w:rsidRPr="006031A3">
                <w:rPr>
                  <w:rStyle w:val="Hyperlink"/>
                  <w:sz w:val="20"/>
                  <w:szCs w:val="20"/>
                </w:rPr>
                <w:t>27/10</w:t>
              </w:r>
            </w:hyperlink>
          </w:p>
        </w:tc>
        <w:tc>
          <w:tcPr>
            <w:tcW w:w="4620" w:type="dxa"/>
          </w:tcPr>
          <w:p w14:paraId="7F660865" w14:textId="4FA0796A" w:rsidR="00D66EA5" w:rsidRPr="006031A3" w:rsidRDefault="00D66EA5" w:rsidP="006031A3">
            <w:pPr>
              <w:jc w:val="left"/>
              <w:rPr>
                <w:sz w:val="20"/>
                <w:szCs w:val="20"/>
              </w:rPr>
            </w:pPr>
            <w:r w:rsidRPr="006031A3">
              <w:rPr>
                <w:sz w:val="20"/>
                <w:szCs w:val="20"/>
              </w:rPr>
              <w:t xml:space="preserve">Biodiversity and </w:t>
            </w:r>
            <w:r w:rsidR="00F01FA3" w:rsidRPr="006031A3">
              <w:rPr>
                <w:sz w:val="20"/>
                <w:szCs w:val="20"/>
              </w:rPr>
              <w:t>h</w:t>
            </w:r>
            <w:r w:rsidRPr="006031A3">
              <w:rPr>
                <w:sz w:val="20"/>
                <w:szCs w:val="20"/>
              </w:rPr>
              <w:t>ealth</w:t>
            </w:r>
          </w:p>
        </w:tc>
        <w:tc>
          <w:tcPr>
            <w:tcW w:w="1417" w:type="dxa"/>
          </w:tcPr>
          <w:p w14:paraId="085D1384" w14:textId="77777777" w:rsidR="00D66EA5" w:rsidRPr="006031A3" w:rsidRDefault="00D66EA5" w:rsidP="006031A3">
            <w:pPr>
              <w:jc w:val="left"/>
              <w:rPr>
                <w:sz w:val="20"/>
                <w:szCs w:val="20"/>
              </w:rPr>
            </w:pPr>
            <w:r w:rsidRPr="006031A3">
              <w:rPr>
                <w:sz w:val="20"/>
                <w:szCs w:val="20"/>
              </w:rPr>
              <w:t>7</w:t>
            </w:r>
          </w:p>
        </w:tc>
        <w:tc>
          <w:tcPr>
            <w:tcW w:w="1225" w:type="dxa"/>
          </w:tcPr>
          <w:p w14:paraId="75C255FD" w14:textId="77777777" w:rsidR="00D66EA5" w:rsidRPr="006031A3" w:rsidRDefault="00D66EA5" w:rsidP="006031A3">
            <w:pPr>
              <w:jc w:val="left"/>
              <w:rPr>
                <w:sz w:val="20"/>
                <w:szCs w:val="20"/>
              </w:rPr>
            </w:pPr>
            <w:r w:rsidRPr="006031A3">
              <w:rPr>
                <w:sz w:val="20"/>
                <w:szCs w:val="20"/>
              </w:rPr>
              <w:t>COP-18</w:t>
            </w:r>
          </w:p>
        </w:tc>
      </w:tr>
      <w:tr w:rsidR="00D66EA5" w:rsidRPr="007B087E" w14:paraId="28182832" w14:textId="77777777" w:rsidTr="006031A3">
        <w:trPr>
          <w:trHeight w:val="556"/>
        </w:trPr>
        <w:tc>
          <w:tcPr>
            <w:tcW w:w="2088" w:type="dxa"/>
          </w:tcPr>
          <w:p w14:paraId="62886164" w14:textId="7EA6AAEA" w:rsidR="00D66EA5" w:rsidRPr="006031A3" w:rsidRDefault="00BE3128" w:rsidP="006031A3">
            <w:pPr>
              <w:jc w:val="left"/>
              <w:rPr>
                <w:sz w:val="20"/>
                <w:szCs w:val="20"/>
              </w:rPr>
            </w:pPr>
            <w:r w:rsidRPr="006031A3">
              <w:rPr>
                <w:sz w:val="20"/>
                <w:szCs w:val="20"/>
              </w:rPr>
              <w:t xml:space="preserve">SBSTTA recommendation </w:t>
            </w:r>
            <w:hyperlink r:id="rId76" w:history="1">
              <w:r w:rsidR="00D66EA5" w:rsidRPr="006031A3">
                <w:rPr>
                  <w:rStyle w:val="Hyperlink"/>
                  <w:sz w:val="20"/>
                  <w:szCs w:val="20"/>
                </w:rPr>
                <w:t>28/3</w:t>
              </w:r>
            </w:hyperlink>
          </w:p>
        </w:tc>
        <w:tc>
          <w:tcPr>
            <w:tcW w:w="4620" w:type="dxa"/>
          </w:tcPr>
          <w:p w14:paraId="250D1617" w14:textId="5AF7C439" w:rsidR="00D66EA5" w:rsidRPr="006031A3" w:rsidRDefault="00D66EA5" w:rsidP="006031A3">
            <w:pPr>
              <w:jc w:val="left"/>
              <w:rPr>
                <w:sz w:val="20"/>
                <w:szCs w:val="20"/>
              </w:rPr>
            </w:pPr>
            <w:r w:rsidRPr="006031A3">
              <w:rPr>
                <w:sz w:val="20"/>
                <w:szCs w:val="20"/>
              </w:rPr>
              <w:t xml:space="preserve">Synthetic </w:t>
            </w:r>
            <w:r w:rsidR="00F01FA3" w:rsidRPr="006031A3">
              <w:rPr>
                <w:sz w:val="20"/>
                <w:szCs w:val="20"/>
              </w:rPr>
              <w:t>b</w:t>
            </w:r>
            <w:r w:rsidRPr="006031A3">
              <w:rPr>
                <w:sz w:val="20"/>
                <w:szCs w:val="20"/>
              </w:rPr>
              <w:t>iology</w:t>
            </w:r>
          </w:p>
        </w:tc>
        <w:tc>
          <w:tcPr>
            <w:tcW w:w="1417" w:type="dxa"/>
          </w:tcPr>
          <w:p w14:paraId="02154541" w14:textId="77777777" w:rsidR="00D66EA5" w:rsidRPr="006031A3" w:rsidRDefault="00D66EA5" w:rsidP="006031A3">
            <w:pPr>
              <w:jc w:val="left"/>
              <w:rPr>
                <w:sz w:val="20"/>
                <w:szCs w:val="20"/>
              </w:rPr>
            </w:pPr>
            <w:r w:rsidRPr="006031A3">
              <w:rPr>
                <w:sz w:val="20"/>
                <w:szCs w:val="20"/>
              </w:rPr>
              <w:t xml:space="preserve">12, 13, 14, </w:t>
            </w:r>
            <w:proofErr w:type="gramStart"/>
            <w:r w:rsidRPr="006031A3">
              <w:rPr>
                <w:sz w:val="20"/>
                <w:szCs w:val="20"/>
              </w:rPr>
              <w:t>14.Alt</w:t>
            </w:r>
            <w:proofErr w:type="gramEnd"/>
          </w:p>
        </w:tc>
        <w:tc>
          <w:tcPr>
            <w:tcW w:w="1225" w:type="dxa"/>
          </w:tcPr>
          <w:p w14:paraId="050E7A60" w14:textId="77777777" w:rsidR="00D66EA5" w:rsidRPr="006031A3" w:rsidRDefault="00D66EA5" w:rsidP="006031A3">
            <w:pPr>
              <w:jc w:val="left"/>
              <w:rPr>
                <w:sz w:val="20"/>
                <w:szCs w:val="20"/>
              </w:rPr>
            </w:pPr>
            <w:r w:rsidRPr="006031A3">
              <w:rPr>
                <w:sz w:val="20"/>
                <w:szCs w:val="20"/>
              </w:rPr>
              <w:t>COP-18</w:t>
            </w:r>
          </w:p>
          <w:p w14:paraId="17796B5A" w14:textId="77777777" w:rsidR="00D66EA5" w:rsidRPr="006031A3" w:rsidRDefault="00D66EA5" w:rsidP="006031A3">
            <w:pPr>
              <w:jc w:val="left"/>
              <w:rPr>
                <w:sz w:val="20"/>
                <w:szCs w:val="20"/>
              </w:rPr>
            </w:pPr>
            <w:r w:rsidRPr="006031A3">
              <w:rPr>
                <w:sz w:val="20"/>
                <w:szCs w:val="20"/>
              </w:rPr>
              <w:t>COP-19</w:t>
            </w:r>
          </w:p>
        </w:tc>
      </w:tr>
      <w:tr w:rsidR="00D66EA5" w:rsidRPr="007B087E" w14:paraId="4BF38DC4" w14:textId="77777777" w:rsidTr="006031A3">
        <w:trPr>
          <w:trHeight w:val="556"/>
        </w:trPr>
        <w:tc>
          <w:tcPr>
            <w:tcW w:w="2088" w:type="dxa"/>
          </w:tcPr>
          <w:p w14:paraId="41CAC379" w14:textId="35A26603" w:rsidR="00D66EA5" w:rsidRPr="006031A3" w:rsidRDefault="00BE3128" w:rsidP="006031A3">
            <w:pPr>
              <w:jc w:val="left"/>
              <w:rPr>
                <w:sz w:val="20"/>
                <w:szCs w:val="20"/>
              </w:rPr>
            </w:pPr>
            <w:r w:rsidRPr="006031A3">
              <w:rPr>
                <w:sz w:val="20"/>
                <w:szCs w:val="20"/>
              </w:rPr>
              <w:t xml:space="preserve">SBSTTA recommendation </w:t>
            </w:r>
            <w:hyperlink r:id="rId77" w:history="1">
              <w:r w:rsidR="00D66EA5" w:rsidRPr="006031A3">
                <w:rPr>
                  <w:rStyle w:val="Hyperlink"/>
                  <w:sz w:val="20"/>
                  <w:szCs w:val="20"/>
                </w:rPr>
                <w:t>28/4</w:t>
              </w:r>
            </w:hyperlink>
          </w:p>
        </w:tc>
        <w:tc>
          <w:tcPr>
            <w:tcW w:w="4620" w:type="dxa"/>
          </w:tcPr>
          <w:p w14:paraId="1AB9E14C" w14:textId="020C45EF" w:rsidR="00D66EA5" w:rsidRPr="006031A3" w:rsidRDefault="00D66EA5" w:rsidP="006031A3">
            <w:pPr>
              <w:jc w:val="left"/>
              <w:rPr>
                <w:sz w:val="20"/>
                <w:szCs w:val="20"/>
              </w:rPr>
            </w:pPr>
            <w:r w:rsidRPr="006031A3">
              <w:rPr>
                <w:sz w:val="20"/>
                <w:szCs w:val="20"/>
              </w:rPr>
              <w:t xml:space="preserve">Sustainable </w:t>
            </w:r>
            <w:r w:rsidR="00F01FA3" w:rsidRPr="006031A3">
              <w:rPr>
                <w:sz w:val="20"/>
                <w:szCs w:val="20"/>
              </w:rPr>
              <w:t>w</w:t>
            </w:r>
            <w:r w:rsidRPr="006031A3">
              <w:rPr>
                <w:sz w:val="20"/>
                <w:szCs w:val="20"/>
              </w:rPr>
              <w:t xml:space="preserve">ildlife </w:t>
            </w:r>
            <w:r w:rsidR="00F01FA3" w:rsidRPr="006031A3">
              <w:rPr>
                <w:sz w:val="20"/>
                <w:szCs w:val="20"/>
              </w:rPr>
              <w:t>m</w:t>
            </w:r>
            <w:r w:rsidRPr="006031A3">
              <w:rPr>
                <w:sz w:val="20"/>
                <w:szCs w:val="20"/>
              </w:rPr>
              <w:t>anagement</w:t>
            </w:r>
          </w:p>
        </w:tc>
        <w:tc>
          <w:tcPr>
            <w:tcW w:w="1417" w:type="dxa"/>
          </w:tcPr>
          <w:p w14:paraId="6804E4CB" w14:textId="77777777" w:rsidR="00D66EA5" w:rsidRPr="006031A3" w:rsidRDefault="00D66EA5" w:rsidP="006031A3">
            <w:pPr>
              <w:jc w:val="left"/>
              <w:rPr>
                <w:sz w:val="20"/>
                <w:szCs w:val="20"/>
              </w:rPr>
            </w:pPr>
            <w:r w:rsidRPr="006031A3">
              <w:rPr>
                <w:sz w:val="20"/>
                <w:szCs w:val="20"/>
              </w:rPr>
              <w:t>9</w:t>
            </w:r>
          </w:p>
        </w:tc>
        <w:tc>
          <w:tcPr>
            <w:tcW w:w="1225" w:type="dxa"/>
          </w:tcPr>
          <w:p w14:paraId="1ECA24D4" w14:textId="77777777" w:rsidR="00D66EA5" w:rsidRPr="006031A3" w:rsidRDefault="00D66EA5" w:rsidP="006031A3">
            <w:pPr>
              <w:jc w:val="left"/>
              <w:rPr>
                <w:sz w:val="20"/>
                <w:szCs w:val="20"/>
              </w:rPr>
            </w:pPr>
            <w:r w:rsidRPr="006031A3">
              <w:rPr>
                <w:sz w:val="20"/>
                <w:szCs w:val="20"/>
              </w:rPr>
              <w:t>COP-18</w:t>
            </w:r>
          </w:p>
        </w:tc>
      </w:tr>
      <w:tr w:rsidR="00D66EA5" w:rsidRPr="007B087E" w14:paraId="536FFF10" w14:textId="77777777" w:rsidTr="006031A3">
        <w:trPr>
          <w:trHeight w:val="1036"/>
        </w:trPr>
        <w:tc>
          <w:tcPr>
            <w:tcW w:w="2088" w:type="dxa"/>
          </w:tcPr>
          <w:p w14:paraId="59926D3F" w14:textId="53794CF1" w:rsidR="00D66EA5" w:rsidRPr="006031A3" w:rsidRDefault="00BE3128" w:rsidP="006031A3">
            <w:pPr>
              <w:jc w:val="left"/>
              <w:rPr>
                <w:sz w:val="20"/>
                <w:szCs w:val="20"/>
              </w:rPr>
            </w:pPr>
            <w:r w:rsidRPr="006031A3">
              <w:rPr>
                <w:sz w:val="20"/>
                <w:szCs w:val="20"/>
              </w:rPr>
              <w:t xml:space="preserve">SBSTTA recommendation </w:t>
            </w:r>
            <w:hyperlink r:id="rId78" w:history="1">
              <w:r w:rsidR="00D66EA5" w:rsidRPr="006031A3">
                <w:rPr>
                  <w:rStyle w:val="Hyperlink"/>
                  <w:sz w:val="20"/>
                  <w:szCs w:val="20"/>
                </w:rPr>
                <w:t>28/5</w:t>
              </w:r>
            </w:hyperlink>
          </w:p>
        </w:tc>
        <w:tc>
          <w:tcPr>
            <w:tcW w:w="4620" w:type="dxa"/>
          </w:tcPr>
          <w:p w14:paraId="6175E9F1" w14:textId="77777777" w:rsidR="00D66EA5" w:rsidRPr="006031A3" w:rsidRDefault="00D66EA5" w:rsidP="006031A3">
            <w:pPr>
              <w:jc w:val="left"/>
              <w:rPr>
                <w:sz w:val="20"/>
                <w:szCs w:val="20"/>
              </w:rPr>
            </w:pPr>
            <w:r w:rsidRPr="006031A3">
              <w:rPr>
                <w:sz w:val="20"/>
                <w:szCs w:val="20"/>
              </w:rPr>
              <w:t>Scientific and technical needs to support the implementation of the Kunming-Montreal Global Biodiversity Framework: strategic review of and update to the programme of work on protected areas</w:t>
            </w:r>
          </w:p>
        </w:tc>
        <w:tc>
          <w:tcPr>
            <w:tcW w:w="1417" w:type="dxa"/>
          </w:tcPr>
          <w:p w14:paraId="039CBD83" w14:textId="77777777" w:rsidR="00D66EA5" w:rsidRPr="006031A3" w:rsidRDefault="00D66EA5" w:rsidP="006031A3">
            <w:pPr>
              <w:jc w:val="left"/>
              <w:rPr>
                <w:sz w:val="20"/>
                <w:szCs w:val="20"/>
              </w:rPr>
            </w:pPr>
            <w:r w:rsidRPr="006031A3">
              <w:rPr>
                <w:sz w:val="20"/>
                <w:szCs w:val="20"/>
              </w:rPr>
              <w:t>13, 14</w:t>
            </w:r>
          </w:p>
        </w:tc>
        <w:tc>
          <w:tcPr>
            <w:tcW w:w="1225" w:type="dxa"/>
          </w:tcPr>
          <w:p w14:paraId="2F1F00D7" w14:textId="77777777" w:rsidR="00D66EA5" w:rsidRPr="006031A3" w:rsidRDefault="00D66EA5" w:rsidP="006031A3">
            <w:pPr>
              <w:jc w:val="left"/>
              <w:rPr>
                <w:sz w:val="20"/>
                <w:szCs w:val="20"/>
              </w:rPr>
            </w:pPr>
            <w:r w:rsidRPr="006031A3">
              <w:rPr>
                <w:sz w:val="20"/>
                <w:szCs w:val="20"/>
              </w:rPr>
              <w:t>COP-18</w:t>
            </w:r>
          </w:p>
        </w:tc>
      </w:tr>
      <w:tr w:rsidR="00D66EA5" w:rsidRPr="007B087E" w14:paraId="62A641F4" w14:textId="77777777" w:rsidTr="006031A3">
        <w:trPr>
          <w:trHeight w:val="556"/>
        </w:trPr>
        <w:tc>
          <w:tcPr>
            <w:tcW w:w="2088" w:type="dxa"/>
          </w:tcPr>
          <w:p w14:paraId="0A98E32E" w14:textId="0C9D4CDB" w:rsidR="00D66EA5" w:rsidRPr="006031A3" w:rsidRDefault="00BE3128" w:rsidP="006031A3">
            <w:pPr>
              <w:jc w:val="left"/>
              <w:rPr>
                <w:sz w:val="20"/>
                <w:szCs w:val="20"/>
              </w:rPr>
            </w:pPr>
            <w:r w:rsidRPr="006031A3">
              <w:rPr>
                <w:sz w:val="20"/>
                <w:szCs w:val="20"/>
              </w:rPr>
              <w:t xml:space="preserve">SBSTTA recommendation </w:t>
            </w:r>
            <w:hyperlink r:id="rId79" w:history="1">
              <w:r w:rsidR="00D66EA5" w:rsidRPr="006031A3">
                <w:rPr>
                  <w:rStyle w:val="Hyperlink"/>
                  <w:sz w:val="20"/>
                  <w:szCs w:val="20"/>
                </w:rPr>
                <w:t>28/6</w:t>
              </w:r>
            </w:hyperlink>
          </w:p>
        </w:tc>
        <w:tc>
          <w:tcPr>
            <w:tcW w:w="4620" w:type="dxa"/>
          </w:tcPr>
          <w:p w14:paraId="26501170" w14:textId="7A39D932" w:rsidR="00D66EA5" w:rsidRPr="006031A3" w:rsidRDefault="00D66EA5" w:rsidP="006031A3">
            <w:pPr>
              <w:jc w:val="left"/>
              <w:rPr>
                <w:sz w:val="20"/>
                <w:szCs w:val="20"/>
              </w:rPr>
            </w:pPr>
            <w:r w:rsidRPr="006031A3">
              <w:rPr>
                <w:sz w:val="20"/>
                <w:szCs w:val="20"/>
              </w:rPr>
              <w:t xml:space="preserve">Marine and </w:t>
            </w:r>
            <w:r w:rsidR="00BE3128" w:rsidRPr="006031A3">
              <w:rPr>
                <w:sz w:val="20"/>
                <w:szCs w:val="20"/>
              </w:rPr>
              <w:t>c</w:t>
            </w:r>
            <w:r w:rsidRPr="006031A3">
              <w:rPr>
                <w:sz w:val="20"/>
                <w:szCs w:val="20"/>
              </w:rPr>
              <w:t xml:space="preserve">oastal </w:t>
            </w:r>
            <w:r w:rsidR="00BE3128" w:rsidRPr="006031A3">
              <w:rPr>
                <w:sz w:val="20"/>
                <w:szCs w:val="20"/>
              </w:rPr>
              <w:t>b</w:t>
            </w:r>
            <w:r w:rsidRPr="006031A3">
              <w:rPr>
                <w:sz w:val="20"/>
                <w:szCs w:val="20"/>
              </w:rPr>
              <w:t>iodiversity</w:t>
            </w:r>
          </w:p>
        </w:tc>
        <w:tc>
          <w:tcPr>
            <w:tcW w:w="1417" w:type="dxa"/>
          </w:tcPr>
          <w:p w14:paraId="68B9B23A" w14:textId="184E497B" w:rsidR="00D66EA5" w:rsidRPr="006031A3" w:rsidRDefault="00D66EA5" w:rsidP="006031A3">
            <w:pPr>
              <w:jc w:val="left"/>
              <w:rPr>
                <w:sz w:val="20"/>
                <w:szCs w:val="20"/>
              </w:rPr>
            </w:pPr>
            <w:r w:rsidRPr="006031A3">
              <w:rPr>
                <w:sz w:val="20"/>
                <w:szCs w:val="20"/>
              </w:rPr>
              <w:t>7, 18</w:t>
            </w:r>
            <w:r w:rsidR="00C332DA">
              <w:rPr>
                <w:sz w:val="20"/>
                <w:szCs w:val="20"/>
              </w:rPr>
              <w:t xml:space="preserve"> </w:t>
            </w:r>
            <w:r w:rsidRPr="006031A3">
              <w:rPr>
                <w:sz w:val="20"/>
                <w:szCs w:val="20"/>
              </w:rPr>
              <w:t>(b</w:t>
            </w:r>
            <w:r w:rsidR="00C72584">
              <w:rPr>
                <w:sz w:val="20"/>
                <w:szCs w:val="20"/>
              </w:rPr>
              <w:t>),</w:t>
            </w:r>
            <w:r w:rsidR="00C332DA">
              <w:rPr>
                <w:sz w:val="20"/>
                <w:szCs w:val="20"/>
              </w:rPr>
              <w:t xml:space="preserve"> </w:t>
            </w:r>
            <w:r w:rsidR="00C72584">
              <w:rPr>
                <w:sz w:val="20"/>
                <w:szCs w:val="20"/>
              </w:rPr>
              <w:t>18</w:t>
            </w:r>
            <w:r w:rsidR="00EA629B">
              <w:rPr>
                <w:sz w:val="20"/>
                <w:szCs w:val="20"/>
              </w:rPr>
              <w:t> </w:t>
            </w:r>
            <w:r w:rsidR="00C72584">
              <w:rPr>
                <w:sz w:val="20"/>
                <w:szCs w:val="20"/>
              </w:rPr>
              <w:t>(</w:t>
            </w:r>
            <w:r w:rsidRPr="006031A3">
              <w:rPr>
                <w:sz w:val="20"/>
                <w:szCs w:val="20"/>
              </w:rPr>
              <w:t>c), 18</w:t>
            </w:r>
            <w:r w:rsidR="00C332DA">
              <w:rPr>
                <w:sz w:val="20"/>
                <w:szCs w:val="20"/>
              </w:rPr>
              <w:t xml:space="preserve"> </w:t>
            </w:r>
            <w:r w:rsidRPr="006031A3">
              <w:rPr>
                <w:sz w:val="20"/>
                <w:szCs w:val="20"/>
              </w:rPr>
              <w:t>(e), 18(f)</w:t>
            </w:r>
          </w:p>
        </w:tc>
        <w:tc>
          <w:tcPr>
            <w:tcW w:w="1225" w:type="dxa"/>
          </w:tcPr>
          <w:p w14:paraId="36F75248" w14:textId="77777777" w:rsidR="00D66EA5" w:rsidRPr="006031A3" w:rsidRDefault="00D66EA5" w:rsidP="006031A3">
            <w:pPr>
              <w:jc w:val="left"/>
              <w:rPr>
                <w:sz w:val="20"/>
                <w:szCs w:val="20"/>
              </w:rPr>
            </w:pPr>
            <w:r w:rsidRPr="006031A3">
              <w:rPr>
                <w:sz w:val="20"/>
                <w:szCs w:val="20"/>
              </w:rPr>
              <w:t>COP-18</w:t>
            </w:r>
          </w:p>
          <w:p w14:paraId="491C6D9F" w14:textId="77777777" w:rsidR="00D66EA5" w:rsidRPr="006031A3" w:rsidRDefault="00D66EA5" w:rsidP="006031A3">
            <w:pPr>
              <w:jc w:val="left"/>
              <w:rPr>
                <w:sz w:val="20"/>
                <w:szCs w:val="20"/>
              </w:rPr>
            </w:pPr>
            <w:r w:rsidRPr="006031A3">
              <w:rPr>
                <w:sz w:val="20"/>
                <w:szCs w:val="20"/>
              </w:rPr>
              <w:t>COP-19</w:t>
            </w:r>
          </w:p>
        </w:tc>
      </w:tr>
    </w:tbl>
    <w:p w14:paraId="69A25996" w14:textId="6D1C8985" w:rsidR="00D66EA5" w:rsidRPr="006031A3" w:rsidRDefault="00BE3128" w:rsidP="0005091C">
      <w:pPr>
        <w:pStyle w:val="CBDNormalNoNumber"/>
        <w:rPr>
          <w:b/>
          <w:sz w:val="18"/>
          <w:szCs w:val="18"/>
          <w:lang w:bidi="ar-SY"/>
        </w:rPr>
      </w:pPr>
      <w:r w:rsidRPr="006031A3">
        <w:rPr>
          <w:i/>
          <w:iCs/>
          <w:sz w:val="18"/>
          <w:szCs w:val="18"/>
          <w:lang w:val="en-US"/>
        </w:rPr>
        <w:t>Abbreviations</w:t>
      </w:r>
      <w:r w:rsidRPr="006031A3">
        <w:rPr>
          <w:sz w:val="18"/>
          <w:szCs w:val="18"/>
          <w:lang w:val="en-US"/>
        </w:rPr>
        <w:t xml:space="preserve">: COP, Conference of the Parties; </w:t>
      </w:r>
      <w:r w:rsidR="00C35105" w:rsidRPr="006031A3">
        <w:rPr>
          <w:sz w:val="18"/>
          <w:szCs w:val="18"/>
          <w:lang w:val="en-US"/>
        </w:rPr>
        <w:t>SB8</w:t>
      </w:r>
      <w:r w:rsidR="003675C9">
        <w:rPr>
          <w:sz w:val="18"/>
          <w:szCs w:val="18"/>
          <w:lang w:val="en-US"/>
        </w:rPr>
        <w:t>(j)</w:t>
      </w:r>
      <w:r w:rsidR="00C35105" w:rsidRPr="006031A3">
        <w:rPr>
          <w:sz w:val="18"/>
          <w:szCs w:val="18"/>
          <w:lang w:val="en-US"/>
        </w:rPr>
        <w:t xml:space="preserve">, </w:t>
      </w:r>
      <w:r w:rsidR="00C7798D" w:rsidRPr="006031A3">
        <w:rPr>
          <w:sz w:val="18"/>
          <w:szCs w:val="18"/>
          <w:lang w:val="en-US"/>
        </w:rPr>
        <w:t xml:space="preserve">Subsidiary Body on Article 8(j) and Other Provisions of the Convention on Biological Diversity Related to Indigenous Peoples and Local Communities; </w:t>
      </w:r>
      <w:r w:rsidRPr="006031A3">
        <w:rPr>
          <w:sz w:val="18"/>
          <w:szCs w:val="18"/>
          <w:lang w:val="en-US"/>
        </w:rPr>
        <w:t>SBI, Subsidiary Body on Implementation</w:t>
      </w:r>
      <w:r w:rsidR="00486090">
        <w:rPr>
          <w:sz w:val="18"/>
          <w:szCs w:val="18"/>
          <w:lang w:val="en-US"/>
        </w:rPr>
        <w:t>;</w:t>
      </w:r>
      <w:r w:rsidR="00C7798D" w:rsidRPr="006031A3">
        <w:rPr>
          <w:sz w:val="18"/>
          <w:szCs w:val="18"/>
          <w:lang w:val="en-US"/>
        </w:rPr>
        <w:t xml:space="preserve"> SBSTTA, Subsidiary Body on Scientific, Technical and Technological Advice.</w:t>
      </w:r>
    </w:p>
    <w:p w14:paraId="5687516A" w14:textId="523C8A49" w:rsidR="00A111D1" w:rsidRDefault="00A111D1" w:rsidP="006031A3">
      <w:pPr>
        <w:pStyle w:val="Para1"/>
        <w:numPr>
          <w:ilvl w:val="0"/>
          <w:numId w:val="0"/>
        </w:numPr>
        <w:ind w:left="567"/>
        <w:jc w:val="center"/>
      </w:pPr>
      <w:r w:rsidRPr="003F1A75">
        <w:t>__________</w:t>
      </w:r>
    </w:p>
    <w:sectPr w:rsidR="00A111D1" w:rsidSect="006031A3">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A0E7" w14:textId="77777777" w:rsidR="00E07D57" w:rsidRPr="003F1A75" w:rsidRDefault="00E07D57" w:rsidP="00CF1848">
      <w:r w:rsidRPr="003F1A75">
        <w:separator/>
      </w:r>
    </w:p>
  </w:endnote>
  <w:endnote w:type="continuationSeparator" w:id="0">
    <w:p w14:paraId="086D1342" w14:textId="77777777" w:rsidR="00E07D57" w:rsidRPr="003F1A75" w:rsidRDefault="00E07D5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CB0338">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16B4" w14:textId="77777777" w:rsidR="00E07D57" w:rsidRPr="003F1A75" w:rsidRDefault="00E07D57" w:rsidP="00CF1848">
      <w:r w:rsidRPr="003F1A75">
        <w:separator/>
      </w:r>
    </w:p>
  </w:footnote>
  <w:footnote w:type="continuationSeparator" w:id="0">
    <w:p w14:paraId="52AC72EE" w14:textId="77777777" w:rsidR="00E07D57" w:rsidRPr="003F1A75" w:rsidRDefault="00E07D57" w:rsidP="00CF1848">
      <w:r w:rsidRPr="003F1A75">
        <w:continuationSeparator/>
      </w:r>
    </w:p>
  </w:footnote>
  <w:footnote w:id="1">
    <w:p w14:paraId="11E43A75" w14:textId="5DD5508B" w:rsidR="008A1499" w:rsidRPr="003F1A75" w:rsidRDefault="008A1499">
      <w:pPr>
        <w:pStyle w:val="FootnoteText"/>
      </w:pPr>
      <w:r w:rsidRPr="003F1A75">
        <w:rPr>
          <w:rStyle w:val="FootnoteReference"/>
        </w:rPr>
        <w:t>*</w:t>
      </w:r>
      <w:r w:rsidRPr="003F1A75">
        <w:t xml:space="preserve"> </w:t>
      </w:r>
      <w:hyperlink r:id="rId1" w:history="1">
        <w:r w:rsidR="00274ADC">
          <w:rPr>
            <w:rStyle w:val="Hyperlink"/>
          </w:rPr>
          <w:t>CBD/COP/17/1/Rev.1</w:t>
        </w:r>
      </w:hyperlink>
      <w:r w:rsidRPr="003F1A75">
        <w:t>.</w:t>
      </w:r>
    </w:p>
  </w:footnote>
  <w:footnote w:id="2">
    <w:p w14:paraId="487CB6A1" w14:textId="2CA9A082" w:rsidR="00F747E0" w:rsidRDefault="00F747E0">
      <w:pPr>
        <w:pStyle w:val="FootnoteText"/>
      </w:pPr>
      <w:r w:rsidRPr="00F747E0">
        <w:rPr>
          <w:rStyle w:val="FootnoteReference"/>
        </w:rPr>
        <w:sym w:font="Symbol" w:char="F02A"/>
      </w:r>
      <w:r w:rsidRPr="00F747E0">
        <w:rPr>
          <w:rStyle w:val="FootnoteReference"/>
        </w:rPr>
        <w:sym w:font="Symbol" w:char="F02A"/>
      </w:r>
      <w:r>
        <w:t xml:space="preserve"> The present document is being issued without formal editing, </w:t>
      </w:r>
      <w:proofErr w:type="gramStart"/>
      <w:r>
        <w:t>with the exception of</w:t>
      </w:r>
      <w:proofErr w:type="gramEnd"/>
      <w:r>
        <w:t xml:space="preserve"> the draft decision in section III.</w:t>
      </w:r>
    </w:p>
  </w:footnote>
  <w:footnote w:id="3">
    <w:p w14:paraId="2EE10532" w14:textId="29E58E14" w:rsidR="00733886" w:rsidRDefault="00733886">
      <w:pPr>
        <w:pStyle w:val="FootnoteText"/>
      </w:pPr>
      <w:r>
        <w:rPr>
          <w:rStyle w:val="FootnoteReference"/>
        </w:rPr>
        <w:footnoteRef/>
      </w:r>
      <w:r>
        <w:t xml:space="preserve"> </w:t>
      </w:r>
      <w:r w:rsidR="00A16537" w:rsidRPr="00A16537">
        <w:rPr>
          <w:color w:val="000000"/>
          <w:szCs w:val="18"/>
        </w:rPr>
        <w:t xml:space="preserve">United Nations, </w:t>
      </w:r>
      <w:r w:rsidR="00A16537" w:rsidRPr="00A16537">
        <w:rPr>
          <w:i/>
          <w:iCs/>
          <w:color w:val="000000"/>
          <w:szCs w:val="18"/>
        </w:rPr>
        <w:t>Treaty Series</w:t>
      </w:r>
      <w:r w:rsidR="00A16537" w:rsidRPr="00A16537">
        <w:rPr>
          <w:iCs/>
          <w:color w:val="000000"/>
          <w:szCs w:val="18"/>
        </w:rPr>
        <w:t>,</w:t>
      </w:r>
      <w:r w:rsidR="00A16537" w:rsidRPr="00A16537">
        <w:rPr>
          <w:i/>
          <w:iCs/>
          <w:color w:val="000000"/>
          <w:szCs w:val="18"/>
        </w:rPr>
        <w:t xml:space="preserve"> </w:t>
      </w:r>
      <w:r w:rsidR="00A16537" w:rsidRPr="00A16537">
        <w:rPr>
          <w:color w:val="000000"/>
          <w:szCs w:val="18"/>
        </w:rPr>
        <w:t>vol. 1760, No. 30619</w:t>
      </w:r>
      <w:r w:rsidRPr="00A16537">
        <w:rPr>
          <w:szCs w:val="18"/>
        </w:rPr>
        <w:t>.</w:t>
      </w:r>
    </w:p>
  </w:footnote>
  <w:footnote w:id="4">
    <w:p w14:paraId="2DDB81A1" w14:textId="6A97B77E" w:rsidR="00733886" w:rsidRDefault="00733886">
      <w:pPr>
        <w:pStyle w:val="FootnoteText"/>
      </w:pPr>
      <w:r>
        <w:rPr>
          <w:rStyle w:val="FootnoteReference"/>
        </w:rPr>
        <w:footnoteRef/>
      </w:r>
      <w:r>
        <w:t xml:space="preserve"> Decision </w:t>
      </w:r>
      <w:hyperlink r:id="rId2" w:history="1">
        <w:r w:rsidRPr="00A322E3">
          <w:rPr>
            <w:rStyle w:val="Hyperlink"/>
          </w:rPr>
          <w:t>15/4</w:t>
        </w:r>
      </w:hyperlink>
      <w:r>
        <w:t>, annex.</w:t>
      </w:r>
    </w:p>
  </w:footnote>
  <w:footnote w:id="5">
    <w:p w14:paraId="659E17F7" w14:textId="03771E4A" w:rsidR="003F7545" w:rsidRPr="006031A3" w:rsidRDefault="003F7545" w:rsidP="007E747E">
      <w:pPr>
        <w:pStyle w:val="FootnoteText"/>
        <w:rPr>
          <w:lang w:val="en-CA"/>
        </w:rPr>
      </w:pPr>
      <w:r w:rsidRPr="006031A3">
        <w:rPr>
          <w:rStyle w:val="FootnoteReference"/>
          <w:i/>
          <w:iCs/>
        </w:rPr>
        <w:footnoteRef/>
      </w:r>
      <w:r w:rsidR="00A87DDF">
        <w:rPr>
          <w:lang w:val="en-CA"/>
        </w:rPr>
        <w:t xml:space="preserve"> Decision </w:t>
      </w:r>
      <w:hyperlink r:id="rId3" w:history="1">
        <w:r w:rsidR="00A87DDF" w:rsidRPr="00244F40">
          <w:rPr>
            <w:rStyle w:val="Hyperlink"/>
            <w:lang w:val="en-CA"/>
          </w:rPr>
          <w:t>15/11</w:t>
        </w:r>
      </w:hyperlink>
      <w:r w:rsidR="00A87DDF">
        <w:rPr>
          <w:lang w:val="en-CA"/>
        </w:rPr>
        <w:t>, annex.</w:t>
      </w:r>
    </w:p>
  </w:footnote>
  <w:footnote w:id="6">
    <w:p w14:paraId="6ED36975" w14:textId="333C6DC9" w:rsidR="00B23618" w:rsidRPr="006031A3" w:rsidRDefault="00B23618">
      <w:pPr>
        <w:pStyle w:val="FootnoteText"/>
        <w:rPr>
          <w:lang w:val="en-CA"/>
        </w:rPr>
      </w:pPr>
      <w:r>
        <w:rPr>
          <w:rStyle w:val="FootnoteReference"/>
        </w:rPr>
        <w:footnoteRef/>
      </w:r>
      <w:r>
        <w:t xml:space="preserve"> </w:t>
      </w:r>
      <w:r>
        <w:rPr>
          <w:lang w:val="en-CA"/>
        </w:rPr>
        <w:t xml:space="preserve">Decision </w:t>
      </w:r>
      <w:hyperlink r:id="rId4" w:history="1">
        <w:r w:rsidRPr="005654BC">
          <w:rPr>
            <w:rStyle w:val="Hyperlink"/>
            <w:lang w:val="en-CA"/>
          </w:rPr>
          <w:t>16/34</w:t>
        </w:r>
      </w:hyperlink>
      <w:r>
        <w:rPr>
          <w:lang w:val="en-CA"/>
        </w:rPr>
        <w:t xml:space="preserve">, annex </w:t>
      </w:r>
      <w:r w:rsidR="00015A6E">
        <w:rPr>
          <w:lang w:val="en-CA"/>
        </w:rPr>
        <w:t>I.</w:t>
      </w:r>
    </w:p>
  </w:footnote>
  <w:footnote w:id="7">
    <w:p w14:paraId="47B6A708" w14:textId="035AB2CE" w:rsidR="003217DA" w:rsidRPr="006031A3" w:rsidRDefault="003217DA" w:rsidP="00756DE4">
      <w:pPr>
        <w:pStyle w:val="FootnoteText"/>
        <w:rPr>
          <w:lang w:val="en-CA"/>
        </w:rPr>
      </w:pPr>
      <w:r w:rsidRPr="006031A3">
        <w:rPr>
          <w:rStyle w:val="FootnoteReference"/>
          <w:i/>
          <w:iCs/>
        </w:rPr>
        <w:footnoteRef/>
      </w:r>
      <w:r>
        <w:t xml:space="preserve"> </w:t>
      </w:r>
      <w:r w:rsidR="00756DE4" w:rsidRPr="00756DE4">
        <w:t xml:space="preserve">Decision </w:t>
      </w:r>
      <w:hyperlink r:id="rId5" w:history="1">
        <w:r w:rsidR="00756DE4" w:rsidRPr="008A21D6">
          <w:rPr>
            <w:rStyle w:val="Hyperlink"/>
          </w:rPr>
          <w:t>15/8</w:t>
        </w:r>
      </w:hyperlink>
      <w:r w:rsidR="00756DE4" w:rsidRPr="00756DE4">
        <w:t>, annex I.</w:t>
      </w:r>
    </w:p>
  </w:footnote>
  <w:footnote w:id="8">
    <w:p w14:paraId="2EAF34C4" w14:textId="68C9705B" w:rsidR="00D64501" w:rsidRPr="006031A3" w:rsidRDefault="00D64501">
      <w:pPr>
        <w:pStyle w:val="FootnoteText"/>
        <w:rPr>
          <w:lang w:val="en-CA"/>
        </w:rPr>
      </w:pPr>
      <w:r w:rsidRPr="006031A3">
        <w:rPr>
          <w:rStyle w:val="FootnoteReference"/>
          <w:i/>
          <w:iCs/>
        </w:rPr>
        <w:footnoteRef/>
      </w:r>
      <w:r>
        <w:t xml:space="preserve"> </w:t>
      </w:r>
      <w:r>
        <w:rPr>
          <w:lang w:val="en-CA"/>
        </w:rPr>
        <w:t xml:space="preserve">Decision </w:t>
      </w:r>
      <w:hyperlink r:id="rId6" w:history="1">
        <w:r w:rsidRPr="0033183A">
          <w:rPr>
            <w:rStyle w:val="Hyperlink"/>
            <w:lang w:val="en-CA"/>
          </w:rPr>
          <w:t>16/9</w:t>
        </w:r>
        <w:r w:rsidR="007A2002" w:rsidRPr="0033183A">
          <w:rPr>
            <w:rStyle w:val="Hyperlink"/>
            <w:lang w:val="en-CA"/>
          </w:rPr>
          <w:t> A</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25E7A3D5" w:rsidR="00534681" w:rsidRPr="003F1A75" w:rsidRDefault="00274ADC" w:rsidP="007C4951">
        <w:pPr>
          <w:pStyle w:val="Header"/>
          <w:spacing w:after="240"/>
          <w:rPr>
            <w:szCs w:val="20"/>
          </w:rPr>
        </w:pPr>
        <w:r w:rsidRPr="003F1A75">
          <w:rPr>
            <w:szCs w:val="20"/>
          </w:rPr>
          <w:t>CBD/</w:t>
        </w:r>
        <w:r>
          <w:rPr>
            <w:szCs w:val="20"/>
          </w:rPr>
          <w:t>COP/17/8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284EDD5" w:rsidR="009505C9" w:rsidRPr="003F1A75" w:rsidRDefault="00274ADC" w:rsidP="007C4951">
        <w:pPr>
          <w:pStyle w:val="Header"/>
          <w:spacing w:after="240"/>
          <w:jc w:val="right"/>
        </w:pPr>
        <w:r>
          <w:t>CBD/COP/17/8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38BF"/>
    <w:rsid w:val="00024001"/>
    <w:rsid w:val="00030F0C"/>
    <w:rsid w:val="00036462"/>
    <w:rsid w:val="0003711F"/>
    <w:rsid w:val="00041DA2"/>
    <w:rsid w:val="00041F5F"/>
    <w:rsid w:val="000422F2"/>
    <w:rsid w:val="00042AF0"/>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90F"/>
    <w:rsid w:val="000A2926"/>
    <w:rsid w:val="000A31D6"/>
    <w:rsid w:val="000A3672"/>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57BC"/>
    <w:rsid w:val="000D66B3"/>
    <w:rsid w:val="000E48B2"/>
    <w:rsid w:val="000E6104"/>
    <w:rsid w:val="000E673A"/>
    <w:rsid w:val="000F0DD0"/>
    <w:rsid w:val="000F1092"/>
    <w:rsid w:val="000F21F8"/>
    <w:rsid w:val="000F282A"/>
    <w:rsid w:val="000F2E2C"/>
    <w:rsid w:val="000F674D"/>
    <w:rsid w:val="000F6945"/>
    <w:rsid w:val="000F6EC3"/>
    <w:rsid w:val="000F74F5"/>
    <w:rsid w:val="000F78FC"/>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58AC"/>
    <w:rsid w:val="00135C73"/>
    <w:rsid w:val="00135CE7"/>
    <w:rsid w:val="001375DD"/>
    <w:rsid w:val="0013761F"/>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5A07"/>
    <w:rsid w:val="00176CEE"/>
    <w:rsid w:val="00177A2F"/>
    <w:rsid w:val="0018190D"/>
    <w:rsid w:val="00183277"/>
    <w:rsid w:val="00184F1E"/>
    <w:rsid w:val="00186857"/>
    <w:rsid w:val="00186DD8"/>
    <w:rsid w:val="001944FD"/>
    <w:rsid w:val="00195E74"/>
    <w:rsid w:val="00196683"/>
    <w:rsid w:val="001A01A8"/>
    <w:rsid w:val="001A19AD"/>
    <w:rsid w:val="001A3128"/>
    <w:rsid w:val="001A35AE"/>
    <w:rsid w:val="001A35EC"/>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D080E"/>
    <w:rsid w:val="001D19CD"/>
    <w:rsid w:val="001D568D"/>
    <w:rsid w:val="001E096E"/>
    <w:rsid w:val="001E0D4A"/>
    <w:rsid w:val="001E1733"/>
    <w:rsid w:val="001E1F41"/>
    <w:rsid w:val="001E3049"/>
    <w:rsid w:val="001E34F8"/>
    <w:rsid w:val="001E356D"/>
    <w:rsid w:val="001E45EF"/>
    <w:rsid w:val="001E69EE"/>
    <w:rsid w:val="001E710A"/>
    <w:rsid w:val="001E7454"/>
    <w:rsid w:val="001F11D7"/>
    <w:rsid w:val="001F1C36"/>
    <w:rsid w:val="001F253B"/>
    <w:rsid w:val="001F2778"/>
    <w:rsid w:val="001F2DEA"/>
    <w:rsid w:val="001F2E8E"/>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33CE"/>
    <w:rsid w:val="00254213"/>
    <w:rsid w:val="00254704"/>
    <w:rsid w:val="00254C09"/>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3A8F"/>
    <w:rsid w:val="002F4C0E"/>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8C"/>
    <w:rsid w:val="003162E7"/>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602A"/>
    <w:rsid w:val="00337AC6"/>
    <w:rsid w:val="00340DC3"/>
    <w:rsid w:val="00341870"/>
    <w:rsid w:val="00342390"/>
    <w:rsid w:val="00344591"/>
    <w:rsid w:val="00344929"/>
    <w:rsid w:val="00345D01"/>
    <w:rsid w:val="003470AA"/>
    <w:rsid w:val="003478DF"/>
    <w:rsid w:val="00347A00"/>
    <w:rsid w:val="00350D06"/>
    <w:rsid w:val="00351205"/>
    <w:rsid w:val="003518C3"/>
    <w:rsid w:val="00351A16"/>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A02B5"/>
    <w:rsid w:val="003A219E"/>
    <w:rsid w:val="003A354F"/>
    <w:rsid w:val="003A635B"/>
    <w:rsid w:val="003A6C31"/>
    <w:rsid w:val="003A6EE8"/>
    <w:rsid w:val="003A744B"/>
    <w:rsid w:val="003B0613"/>
    <w:rsid w:val="003B0BBD"/>
    <w:rsid w:val="003B1318"/>
    <w:rsid w:val="003B14C8"/>
    <w:rsid w:val="003B1688"/>
    <w:rsid w:val="003B1D86"/>
    <w:rsid w:val="003B364B"/>
    <w:rsid w:val="003B3F46"/>
    <w:rsid w:val="003B57EE"/>
    <w:rsid w:val="003B614A"/>
    <w:rsid w:val="003B691C"/>
    <w:rsid w:val="003B7AB6"/>
    <w:rsid w:val="003C0AC0"/>
    <w:rsid w:val="003C1304"/>
    <w:rsid w:val="003C205F"/>
    <w:rsid w:val="003C28E3"/>
    <w:rsid w:val="003C39CB"/>
    <w:rsid w:val="003C6032"/>
    <w:rsid w:val="003C7E83"/>
    <w:rsid w:val="003D1718"/>
    <w:rsid w:val="003D2337"/>
    <w:rsid w:val="003D2CBD"/>
    <w:rsid w:val="003D4288"/>
    <w:rsid w:val="003D450D"/>
    <w:rsid w:val="003D5CAA"/>
    <w:rsid w:val="003D6285"/>
    <w:rsid w:val="003E1B01"/>
    <w:rsid w:val="003E2579"/>
    <w:rsid w:val="003E2948"/>
    <w:rsid w:val="003E3000"/>
    <w:rsid w:val="003E4F5A"/>
    <w:rsid w:val="003E50E2"/>
    <w:rsid w:val="003E53A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4412"/>
    <w:rsid w:val="00415BAA"/>
    <w:rsid w:val="00415CEB"/>
    <w:rsid w:val="00420C12"/>
    <w:rsid w:val="00422664"/>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C81"/>
    <w:rsid w:val="0047448D"/>
    <w:rsid w:val="00474AFF"/>
    <w:rsid w:val="00475F02"/>
    <w:rsid w:val="00476249"/>
    <w:rsid w:val="00476B9B"/>
    <w:rsid w:val="00476BE4"/>
    <w:rsid w:val="004778F8"/>
    <w:rsid w:val="0048168D"/>
    <w:rsid w:val="004837DA"/>
    <w:rsid w:val="00483881"/>
    <w:rsid w:val="00486090"/>
    <w:rsid w:val="0048732E"/>
    <w:rsid w:val="00487EED"/>
    <w:rsid w:val="004913E0"/>
    <w:rsid w:val="004916D2"/>
    <w:rsid w:val="00493032"/>
    <w:rsid w:val="004935DB"/>
    <w:rsid w:val="00493C92"/>
    <w:rsid w:val="004946AC"/>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848"/>
    <w:rsid w:val="004F3D5D"/>
    <w:rsid w:val="004F3EC6"/>
    <w:rsid w:val="004F5143"/>
    <w:rsid w:val="004F5B09"/>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38AF"/>
    <w:rsid w:val="005842F8"/>
    <w:rsid w:val="0058766C"/>
    <w:rsid w:val="00587E89"/>
    <w:rsid w:val="0059221B"/>
    <w:rsid w:val="0059247E"/>
    <w:rsid w:val="00592BD4"/>
    <w:rsid w:val="00593051"/>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5E4D"/>
    <w:rsid w:val="00616DC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F99"/>
    <w:rsid w:val="0066165A"/>
    <w:rsid w:val="0066254F"/>
    <w:rsid w:val="00662AD9"/>
    <w:rsid w:val="00662E98"/>
    <w:rsid w:val="00664690"/>
    <w:rsid w:val="00664A55"/>
    <w:rsid w:val="006651DC"/>
    <w:rsid w:val="00666BF7"/>
    <w:rsid w:val="006675D3"/>
    <w:rsid w:val="00670633"/>
    <w:rsid w:val="00670F6B"/>
    <w:rsid w:val="00671428"/>
    <w:rsid w:val="006746CB"/>
    <w:rsid w:val="0067643A"/>
    <w:rsid w:val="00677134"/>
    <w:rsid w:val="0068104D"/>
    <w:rsid w:val="00683462"/>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516D"/>
    <w:rsid w:val="006D556D"/>
    <w:rsid w:val="006D5FF1"/>
    <w:rsid w:val="006D65C0"/>
    <w:rsid w:val="006D7521"/>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4DDE"/>
    <w:rsid w:val="00705CED"/>
    <w:rsid w:val="00706511"/>
    <w:rsid w:val="007066A3"/>
    <w:rsid w:val="0071061B"/>
    <w:rsid w:val="00711092"/>
    <w:rsid w:val="00711AC6"/>
    <w:rsid w:val="00714CC1"/>
    <w:rsid w:val="00715948"/>
    <w:rsid w:val="00715A80"/>
    <w:rsid w:val="00717D88"/>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8E0"/>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E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7F1"/>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2F32"/>
    <w:rsid w:val="007C43AC"/>
    <w:rsid w:val="007C4951"/>
    <w:rsid w:val="007C4CB9"/>
    <w:rsid w:val="007C59F4"/>
    <w:rsid w:val="007D0559"/>
    <w:rsid w:val="007D17E2"/>
    <w:rsid w:val="007D2F59"/>
    <w:rsid w:val="007D419A"/>
    <w:rsid w:val="007D5A7B"/>
    <w:rsid w:val="007D641D"/>
    <w:rsid w:val="007D7382"/>
    <w:rsid w:val="007E09DA"/>
    <w:rsid w:val="007E0F8A"/>
    <w:rsid w:val="007E22A3"/>
    <w:rsid w:val="007E44A7"/>
    <w:rsid w:val="007E747E"/>
    <w:rsid w:val="007E7E78"/>
    <w:rsid w:val="007F104A"/>
    <w:rsid w:val="007F582B"/>
    <w:rsid w:val="007F718D"/>
    <w:rsid w:val="008017FE"/>
    <w:rsid w:val="00801CA3"/>
    <w:rsid w:val="00801FAD"/>
    <w:rsid w:val="00802010"/>
    <w:rsid w:val="00803F23"/>
    <w:rsid w:val="008048BC"/>
    <w:rsid w:val="0080580E"/>
    <w:rsid w:val="00805889"/>
    <w:rsid w:val="00806A00"/>
    <w:rsid w:val="00811EF8"/>
    <w:rsid w:val="00813317"/>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56CD"/>
    <w:rsid w:val="00840CCC"/>
    <w:rsid w:val="008418A7"/>
    <w:rsid w:val="00843464"/>
    <w:rsid w:val="00847BE7"/>
    <w:rsid w:val="00850182"/>
    <w:rsid w:val="00851353"/>
    <w:rsid w:val="00852D31"/>
    <w:rsid w:val="0085481B"/>
    <w:rsid w:val="00857AEF"/>
    <w:rsid w:val="00860704"/>
    <w:rsid w:val="008611C1"/>
    <w:rsid w:val="00861221"/>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75BC"/>
    <w:rsid w:val="0087761F"/>
    <w:rsid w:val="00877A23"/>
    <w:rsid w:val="00880058"/>
    <w:rsid w:val="0088273E"/>
    <w:rsid w:val="00883AA2"/>
    <w:rsid w:val="00883C53"/>
    <w:rsid w:val="00884816"/>
    <w:rsid w:val="00884ABC"/>
    <w:rsid w:val="00886D4D"/>
    <w:rsid w:val="008873C7"/>
    <w:rsid w:val="00887421"/>
    <w:rsid w:val="00890F6E"/>
    <w:rsid w:val="008912E5"/>
    <w:rsid w:val="00891915"/>
    <w:rsid w:val="00894305"/>
    <w:rsid w:val="00896518"/>
    <w:rsid w:val="00896C07"/>
    <w:rsid w:val="008974F0"/>
    <w:rsid w:val="008A1499"/>
    <w:rsid w:val="008A1922"/>
    <w:rsid w:val="008A21D6"/>
    <w:rsid w:val="008A329E"/>
    <w:rsid w:val="008A671D"/>
    <w:rsid w:val="008A686C"/>
    <w:rsid w:val="008A75E1"/>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7BF6"/>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2532"/>
    <w:rsid w:val="00952A03"/>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6D8"/>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33AD"/>
    <w:rsid w:val="009D535F"/>
    <w:rsid w:val="009D5E55"/>
    <w:rsid w:val="009D643C"/>
    <w:rsid w:val="009D6E8A"/>
    <w:rsid w:val="009E0AF9"/>
    <w:rsid w:val="009E0CCF"/>
    <w:rsid w:val="009E2ED4"/>
    <w:rsid w:val="009E40D9"/>
    <w:rsid w:val="009E480D"/>
    <w:rsid w:val="009E5691"/>
    <w:rsid w:val="009E597F"/>
    <w:rsid w:val="009E70D4"/>
    <w:rsid w:val="009E7AD3"/>
    <w:rsid w:val="009F1E12"/>
    <w:rsid w:val="009F29C7"/>
    <w:rsid w:val="009F3AC1"/>
    <w:rsid w:val="009F4F5E"/>
    <w:rsid w:val="009F4F62"/>
    <w:rsid w:val="009F5494"/>
    <w:rsid w:val="009F56B4"/>
    <w:rsid w:val="009F7FB2"/>
    <w:rsid w:val="00A011D2"/>
    <w:rsid w:val="00A01303"/>
    <w:rsid w:val="00A024C7"/>
    <w:rsid w:val="00A040DE"/>
    <w:rsid w:val="00A04FE3"/>
    <w:rsid w:val="00A061B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76B"/>
    <w:rsid w:val="00A43BCB"/>
    <w:rsid w:val="00A43F79"/>
    <w:rsid w:val="00A44375"/>
    <w:rsid w:val="00A443DA"/>
    <w:rsid w:val="00A45BC6"/>
    <w:rsid w:val="00A471CC"/>
    <w:rsid w:val="00A475CC"/>
    <w:rsid w:val="00A47E88"/>
    <w:rsid w:val="00A500BA"/>
    <w:rsid w:val="00A5165C"/>
    <w:rsid w:val="00A52A91"/>
    <w:rsid w:val="00A53B11"/>
    <w:rsid w:val="00A542F7"/>
    <w:rsid w:val="00A55338"/>
    <w:rsid w:val="00A55705"/>
    <w:rsid w:val="00A55DBD"/>
    <w:rsid w:val="00A56E09"/>
    <w:rsid w:val="00A603B9"/>
    <w:rsid w:val="00A60EC8"/>
    <w:rsid w:val="00A62209"/>
    <w:rsid w:val="00A65F02"/>
    <w:rsid w:val="00A67922"/>
    <w:rsid w:val="00A72891"/>
    <w:rsid w:val="00A72B86"/>
    <w:rsid w:val="00A72C03"/>
    <w:rsid w:val="00A73CD7"/>
    <w:rsid w:val="00A74540"/>
    <w:rsid w:val="00A75583"/>
    <w:rsid w:val="00A77EA2"/>
    <w:rsid w:val="00A80A17"/>
    <w:rsid w:val="00A81C2F"/>
    <w:rsid w:val="00A82607"/>
    <w:rsid w:val="00A8359F"/>
    <w:rsid w:val="00A83ED8"/>
    <w:rsid w:val="00A84A1D"/>
    <w:rsid w:val="00A85A25"/>
    <w:rsid w:val="00A86EB6"/>
    <w:rsid w:val="00A87DDF"/>
    <w:rsid w:val="00A90DDC"/>
    <w:rsid w:val="00A91920"/>
    <w:rsid w:val="00A9328E"/>
    <w:rsid w:val="00A94BBE"/>
    <w:rsid w:val="00A961E1"/>
    <w:rsid w:val="00A962D5"/>
    <w:rsid w:val="00A96379"/>
    <w:rsid w:val="00A96953"/>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5A1E"/>
    <w:rsid w:val="00AD5F8F"/>
    <w:rsid w:val="00AE022C"/>
    <w:rsid w:val="00AE3719"/>
    <w:rsid w:val="00AE5187"/>
    <w:rsid w:val="00AE53F0"/>
    <w:rsid w:val="00AE6232"/>
    <w:rsid w:val="00AE6FFC"/>
    <w:rsid w:val="00AE731B"/>
    <w:rsid w:val="00AE73AE"/>
    <w:rsid w:val="00AF0816"/>
    <w:rsid w:val="00AF3541"/>
    <w:rsid w:val="00AF42DE"/>
    <w:rsid w:val="00AF5DEC"/>
    <w:rsid w:val="00B00453"/>
    <w:rsid w:val="00B00C60"/>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2C49"/>
    <w:rsid w:val="00B51FC6"/>
    <w:rsid w:val="00B5227E"/>
    <w:rsid w:val="00B53419"/>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5DFF"/>
    <w:rsid w:val="00B860C6"/>
    <w:rsid w:val="00B91B90"/>
    <w:rsid w:val="00B91FF6"/>
    <w:rsid w:val="00B9201A"/>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D07A2"/>
    <w:rsid w:val="00BD18C8"/>
    <w:rsid w:val="00BD1F7C"/>
    <w:rsid w:val="00BD2C73"/>
    <w:rsid w:val="00BD5A80"/>
    <w:rsid w:val="00BD677F"/>
    <w:rsid w:val="00BE0458"/>
    <w:rsid w:val="00BE3128"/>
    <w:rsid w:val="00BE3CC4"/>
    <w:rsid w:val="00BE4471"/>
    <w:rsid w:val="00BE450F"/>
    <w:rsid w:val="00BE4EE0"/>
    <w:rsid w:val="00BE54C1"/>
    <w:rsid w:val="00BE5E95"/>
    <w:rsid w:val="00BE79F9"/>
    <w:rsid w:val="00BF0015"/>
    <w:rsid w:val="00BF01C6"/>
    <w:rsid w:val="00BF226C"/>
    <w:rsid w:val="00BF239E"/>
    <w:rsid w:val="00BF4419"/>
    <w:rsid w:val="00BF7E17"/>
    <w:rsid w:val="00C0028E"/>
    <w:rsid w:val="00C00B82"/>
    <w:rsid w:val="00C031B1"/>
    <w:rsid w:val="00C04FCB"/>
    <w:rsid w:val="00C04FE8"/>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A"/>
    <w:rsid w:val="00CB2D35"/>
    <w:rsid w:val="00CB38BD"/>
    <w:rsid w:val="00CB3D53"/>
    <w:rsid w:val="00CB5AED"/>
    <w:rsid w:val="00CB61F2"/>
    <w:rsid w:val="00CB62EE"/>
    <w:rsid w:val="00CC0652"/>
    <w:rsid w:val="00CC12EB"/>
    <w:rsid w:val="00CC1B30"/>
    <w:rsid w:val="00CC297E"/>
    <w:rsid w:val="00CC53B5"/>
    <w:rsid w:val="00CC7E56"/>
    <w:rsid w:val="00CD0F50"/>
    <w:rsid w:val="00CD1E76"/>
    <w:rsid w:val="00CD247D"/>
    <w:rsid w:val="00CD284A"/>
    <w:rsid w:val="00CD2FE2"/>
    <w:rsid w:val="00CD48AC"/>
    <w:rsid w:val="00CE2242"/>
    <w:rsid w:val="00CE248F"/>
    <w:rsid w:val="00CE2DBD"/>
    <w:rsid w:val="00CE31E2"/>
    <w:rsid w:val="00CE46C1"/>
    <w:rsid w:val="00CE4BE6"/>
    <w:rsid w:val="00CE71CE"/>
    <w:rsid w:val="00CF1848"/>
    <w:rsid w:val="00CF3255"/>
    <w:rsid w:val="00CF366A"/>
    <w:rsid w:val="00CF3EB2"/>
    <w:rsid w:val="00CF5624"/>
    <w:rsid w:val="00CF5F55"/>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D29"/>
    <w:rsid w:val="00D368E2"/>
    <w:rsid w:val="00D3690C"/>
    <w:rsid w:val="00D40DBC"/>
    <w:rsid w:val="00D4111D"/>
    <w:rsid w:val="00D4304E"/>
    <w:rsid w:val="00D43175"/>
    <w:rsid w:val="00D431FC"/>
    <w:rsid w:val="00D4340C"/>
    <w:rsid w:val="00D442F0"/>
    <w:rsid w:val="00D44C22"/>
    <w:rsid w:val="00D45192"/>
    <w:rsid w:val="00D46EFE"/>
    <w:rsid w:val="00D47386"/>
    <w:rsid w:val="00D51098"/>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80849"/>
    <w:rsid w:val="00D81951"/>
    <w:rsid w:val="00D82E8F"/>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6DAB"/>
    <w:rsid w:val="00DC7566"/>
    <w:rsid w:val="00DD0CE9"/>
    <w:rsid w:val="00DD118C"/>
    <w:rsid w:val="00DD2102"/>
    <w:rsid w:val="00DD3D6B"/>
    <w:rsid w:val="00DD5882"/>
    <w:rsid w:val="00DD76EB"/>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8"/>
    <w:rsid w:val="00E56580"/>
    <w:rsid w:val="00E56C48"/>
    <w:rsid w:val="00E60293"/>
    <w:rsid w:val="00E61F4A"/>
    <w:rsid w:val="00E621B3"/>
    <w:rsid w:val="00E6220A"/>
    <w:rsid w:val="00E633CA"/>
    <w:rsid w:val="00E6425F"/>
    <w:rsid w:val="00E65114"/>
    <w:rsid w:val="00E66235"/>
    <w:rsid w:val="00E67BEC"/>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756D"/>
    <w:rsid w:val="00EA1269"/>
    <w:rsid w:val="00EA1B16"/>
    <w:rsid w:val="00EA1F17"/>
    <w:rsid w:val="00EA225C"/>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9C"/>
    <w:rsid w:val="00EC156E"/>
    <w:rsid w:val="00EC22EB"/>
    <w:rsid w:val="00EC34F3"/>
    <w:rsid w:val="00EC3B13"/>
    <w:rsid w:val="00EC4611"/>
    <w:rsid w:val="00EC60F6"/>
    <w:rsid w:val="00ED0A62"/>
    <w:rsid w:val="00ED4C35"/>
    <w:rsid w:val="00ED4E28"/>
    <w:rsid w:val="00ED6F30"/>
    <w:rsid w:val="00ED7513"/>
    <w:rsid w:val="00EE1F8C"/>
    <w:rsid w:val="00EE4B7C"/>
    <w:rsid w:val="00EE5876"/>
    <w:rsid w:val="00EE7620"/>
    <w:rsid w:val="00EF198A"/>
    <w:rsid w:val="00EF52F2"/>
    <w:rsid w:val="00EF567A"/>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2221"/>
    <w:rsid w:val="00F32622"/>
    <w:rsid w:val="00F33D34"/>
    <w:rsid w:val="00F35FA4"/>
    <w:rsid w:val="00F360AA"/>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47E0"/>
    <w:rsid w:val="00F75AE1"/>
    <w:rsid w:val="00F83BEB"/>
    <w:rsid w:val="00F85F3D"/>
    <w:rsid w:val="00F861E8"/>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5143"/>
    <w:rsid w:val="00FC10C2"/>
    <w:rsid w:val="00FC18FE"/>
    <w:rsid w:val="00FC4694"/>
    <w:rsid w:val="00FC5309"/>
    <w:rsid w:val="00FC53DB"/>
    <w:rsid w:val="00FC554D"/>
    <w:rsid w:val="00FC5A47"/>
    <w:rsid w:val="00FC612C"/>
    <w:rsid w:val="00FC74AA"/>
    <w:rsid w:val="00FC7DDB"/>
    <w:rsid w:val="00FD055E"/>
    <w:rsid w:val="00FD17FF"/>
    <w:rsid w:val="00FD62E7"/>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7" TargetMode="External"/><Relationship Id="rId21" Type="http://schemas.openxmlformats.org/officeDocument/2006/relationships/footer" Target="footer1.xml"/><Relationship Id="rId42" Type="http://schemas.openxmlformats.org/officeDocument/2006/relationships/hyperlink" Target="https://www.cbd.int/recommendations/sbi?m=sbi-07" TargetMode="External"/><Relationship Id="rId47" Type="http://schemas.openxmlformats.org/officeDocument/2006/relationships/hyperlink" Target="https://www.cbd.int/recommendations/sbi?m=sbi-06" TargetMode="External"/><Relationship Id="rId63" Type="http://schemas.openxmlformats.org/officeDocument/2006/relationships/hyperlink" Target="https://www.cbd.int/recommendations/sbi?m=sbi-06" TargetMode="External"/><Relationship Id="rId68" Type="http://schemas.openxmlformats.org/officeDocument/2006/relationships/hyperlink" Target="https://www.cbd.int/recommendations/sbstta?m=sbstta-27" TargetMode="External"/><Relationship Id="rId16" Type="http://schemas.openxmlformats.org/officeDocument/2006/relationships/hyperlink" Target="https://www.cbd.int/doc/decisions/cop-15/cop-15-dec-04-en.pdf" TargetMode="External"/><Relationship Id="rId11" Type="http://schemas.openxmlformats.org/officeDocument/2006/relationships/endnotes" Target="endnotes.xml"/><Relationship Id="rId32" Type="http://schemas.openxmlformats.org/officeDocument/2006/relationships/hyperlink" Target="https://www.cbd.int/recommendations/sbi?m=sbi-07"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recommendations/sbi?m=sbi-07" TargetMode="External"/><Relationship Id="rId74" Type="http://schemas.openxmlformats.org/officeDocument/2006/relationships/hyperlink" Target="https://www.cbd.int/recommendations/sbstta?m=sbstta-27" TargetMode="External"/><Relationship Id="rId79" Type="http://schemas.openxmlformats.org/officeDocument/2006/relationships/hyperlink" Target="https://www.cbd.int/recommendations/sbstta?m=sbstta-28" TargetMode="External"/><Relationship Id="rId5" Type="http://schemas.openxmlformats.org/officeDocument/2006/relationships/customXml" Target="../customXml/item5.xml"/><Relationship Id="rId61" Type="http://schemas.openxmlformats.org/officeDocument/2006/relationships/hyperlink" Target="https://www.cbd.int/recommendations/sbi?m=sbi-07" TargetMode="External"/><Relationship Id="rId82"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recommendations/sbi?m=sbi-06" TargetMode="External"/><Relationship Id="rId56" Type="http://schemas.openxmlformats.org/officeDocument/2006/relationships/hyperlink" Target="https://www.cbd.int/decisions/cop?m=cop-15" TargetMode="External"/><Relationship Id="rId64" Type="http://schemas.openxmlformats.org/officeDocument/2006/relationships/hyperlink" Target="https://www.cbd.int/recommendations/sbi?m=sbi-07" TargetMode="External"/><Relationship Id="rId69" Type="http://schemas.openxmlformats.org/officeDocument/2006/relationships/hyperlink" Target="https://www.cbd.int/recommendations/sbstta?m=sbstta-27" TargetMode="External"/><Relationship Id="rId77" Type="http://schemas.openxmlformats.org/officeDocument/2006/relationships/hyperlink" Target="https://www.cbd.int/recommendations/sbstta?m=sbstta-28" TargetMode="External"/><Relationship Id="rId8" Type="http://schemas.openxmlformats.org/officeDocument/2006/relationships/settings" Target="settings.xml"/><Relationship Id="rId51" Type="http://schemas.openxmlformats.org/officeDocument/2006/relationships/hyperlink" Target="https://www.cbd.int/recommendations/sbi?m=sbi-06" TargetMode="External"/><Relationship Id="rId72" Type="http://schemas.openxmlformats.org/officeDocument/2006/relationships/hyperlink" Target="https://www.cbd.int/recommendations/sbstta?m=sbstta-27"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59" Type="http://schemas.openxmlformats.org/officeDocument/2006/relationships/hyperlink" Target="https://www.cbd.int/recommendations/sbi?m=sbi-07" TargetMode="External"/><Relationship Id="rId67" Type="http://schemas.openxmlformats.org/officeDocument/2006/relationships/hyperlink" Target="https://www.cbd.int/recommendations/sb8j?m=sb8j-01" TargetMode="External"/><Relationship Id="rId20" Type="http://schemas.openxmlformats.org/officeDocument/2006/relationships/header" Target="header2.xm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5"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recommendations/sbi?m=sbi-07" TargetMode="External"/><Relationship Id="rId60" Type="http://schemas.openxmlformats.org/officeDocument/2006/relationships/hyperlink" Target="https://www.cbd.int/recommendations/sbi?m=sbi-07" TargetMode="External"/><Relationship Id="rId65" Type="http://schemas.openxmlformats.org/officeDocument/2006/relationships/hyperlink" Target="https://www.cbd.int/recommendations/sbi?m=sbi-07" TargetMode="External"/><Relationship Id="rId73" Type="http://schemas.openxmlformats.org/officeDocument/2006/relationships/hyperlink" Target="https://www.cbd.int/recommendations/sbstta?m=sbstta-27" TargetMode="External"/><Relationship Id="rId78" Type="http://schemas.openxmlformats.org/officeDocument/2006/relationships/hyperlink" Target="https://www.cbd.int/recommendations/sbstta?m=sbstta-28"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recommendations/sbi?m=sbi-07" TargetMode="External"/><Relationship Id="rId55" Type="http://schemas.openxmlformats.org/officeDocument/2006/relationships/hyperlink" Target="https://www.cbd.int/recommendations/sbi?m=sbi-07" TargetMode="External"/><Relationship Id="rId76" Type="http://schemas.openxmlformats.org/officeDocument/2006/relationships/hyperlink" Target="https://www.cbd.int/recommendations/sbstta?m=sbstta-28" TargetMode="External"/><Relationship Id="rId7" Type="http://schemas.openxmlformats.org/officeDocument/2006/relationships/styles" Target="styles.xml"/><Relationship Id="rId71"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recommendations/sbi?m=sbi-07"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recommendations/sbi?m=sbi-07" TargetMode="External"/><Relationship Id="rId66" Type="http://schemas.openxmlformats.org/officeDocument/2006/relationships/hyperlink" Target="https://www.cbd.int/recommendations/sbi?m=sbi-0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9A362C526D422BB1FD36D9763CA25F"/>
        <w:category>
          <w:name w:val="General"/>
          <w:gallery w:val="placeholder"/>
        </w:category>
        <w:types>
          <w:type w:val="bbPlcHdr"/>
        </w:types>
        <w:behaviors>
          <w:behavior w:val="content"/>
        </w:behaviors>
        <w:guid w:val="{D98FD1CE-ED3E-4A77-A263-59F482982D7D}"/>
      </w:docPartPr>
      <w:docPartBody>
        <w:p w:rsidR="008230D1" w:rsidRDefault="0035251F">
          <w:pPr>
            <w:pStyle w:val="509A362C526D422BB1FD36D9763CA25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7A"/>
    <w:rsid w:val="00012F7F"/>
    <w:rsid w:val="000B266F"/>
    <w:rsid w:val="00104CE5"/>
    <w:rsid w:val="0014797D"/>
    <w:rsid w:val="0015576D"/>
    <w:rsid w:val="0015607F"/>
    <w:rsid w:val="00161432"/>
    <w:rsid w:val="00175A07"/>
    <w:rsid w:val="00297B7A"/>
    <w:rsid w:val="002E5296"/>
    <w:rsid w:val="003162E7"/>
    <w:rsid w:val="00351A16"/>
    <w:rsid w:val="0035251F"/>
    <w:rsid w:val="00377A7E"/>
    <w:rsid w:val="003B4BA2"/>
    <w:rsid w:val="003C6F94"/>
    <w:rsid w:val="00453E0B"/>
    <w:rsid w:val="00466864"/>
    <w:rsid w:val="004935DB"/>
    <w:rsid w:val="00493C92"/>
    <w:rsid w:val="00552FFB"/>
    <w:rsid w:val="00652DBE"/>
    <w:rsid w:val="006E5457"/>
    <w:rsid w:val="00721921"/>
    <w:rsid w:val="007438E0"/>
    <w:rsid w:val="007701CF"/>
    <w:rsid w:val="007F6FAD"/>
    <w:rsid w:val="008230D1"/>
    <w:rsid w:val="00865DD5"/>
    <w:rsid w:val="00893D71"/>
    <w:rsid w:val="008C1973"/>
    <w:rsid w:val="008C50EE"/>
    <w:rsid w:val="009D5E55"/>
    <w:rsid w:val="00AD7A93"/>
    <w:rsid w:val="00B40B16"/>
    <w:rsid w:val="00C9680D"/>
    <w:rsid w:val="00D1021A"/>
    <w:rsid w:val="00D34E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F94"/>
    <w:rPr>
      <w:color w:val="808080"/>
    </w:rPr>
  </w:style>
  <w:style w:type="paragraph" w:customStyle="1" w:styleId="509A362C526D422BB1FD36D9763CA25F">
    <w:name w:val="509A362C526D422BB1FD36D9763CA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FD7C61B1-071F-4EA8-846F-6A9F9B0D3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7</TotalTime>
  <Pages>7</Pages>
  <Words>3179</Words>
  <Characters>18122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21259</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CBD/COP/17/8</dc:subject>
  <dc:creator>Wadzanayi Mandivenyi</dc:creator>
  <cp:keywords>Convention on Biological Diversity</cp:keywords>
  <cp:lastModifiedBy>Leo WASLEY</cp:lastModifiedBy>
  <cp:revision>8</cp:revision>
  <cp:lastPrinted>2020-01-21T19:56:00Z</cp:lastPrinted>
  <dcterms:created xsi:type="dcterms:W3CDTF">2026-09-24T01:02:00Z</dcterms:created>
  <dcterms:modified xsi:type="dcterms:W3CDTF">2026-09-24T14:32:00Z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