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B4866" w:rsidRPr="00584A6C" w14:paraId="680BD9C9" w14:textId="77777777" w:rsidTr="004C0892">
        <w:trPr>
          <w:trHeight w:val="851"/>
        </w:trPr>
        <w:tc>
          <w:tcPr>
            <w:tcW w:w="976" w:type="dxa"/>
            <w:tcBorders>
              <w:bottom w:val="single" w:sz="12" w:space="0" w:color="auto"/>
            </w:tcBorders>
          </w:tcPr>
          <w:p w14:paraId="3A5EAAEC" w14:textId="77777777" w:rsidR="00DB4866" w:rsidRPr="00584A6C" w:rsidRDefault="00DB4866" w:rsidP="004C0892">
            <w:pPr>
              <w:suppressLineNumbers/>
              <w:suppressAutoHyphens/>
              <w:kinsoku w:val="0"/>
              <w:overflowPunct w:val="0"/>
              <w:autoSpaceDE w:val="0"/>
              <w:autoSpaceDN w:val="0"/>
              <w:adjustRightInd w:val="0"/>
              <w:snapToGrid w:val="0"/>
              <w:rPr>
                <w:snapToGrid w:val="0"/>
                <w:kern w:val="22"/>
              </w:rPr>
            </w:pPr>
            <w:bookmarkStart w:id="0" w:name="_Hlk122329400"/>
            <w:r w:rsidRPr="00584A6C">
              <w:rPr>
                <w:noProof/>
                <w:snapToGrid w:val="0"/>
                <w:kern w:val="22"/>
                <w:lang w:val="fr-FR" w:eastAsia="fr-FR"/>
              </w:rPr>
              <w:drawing>
                <wp:inline distT="0" distB="0" distL="0" distR="0" wp14:anchorId="090C94AA" wp14:editId="42AFE65E">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CCFED95" w14:textId="303B82D8" w:rsidR="00DB4866" w:rsidRPr="00584A6C" w:rsidRDefault="00BB2C8E" w:rsidP="004C0892">
            <w:pPr>
              <w:suppressLineNumbers/>
              <w:suppressAutoHyphens/>
              <w:kinsoku w:val="0"/>
              <w:overflowPunct w:val="0"/>
              <w:autoSpaceDE w:val="0"/>
              <w:autoSpaceDN w:val="0"/>
              <w:adjustRightInd w:val="0"/>
              <w:snapToGrid w:val="0"/>
              <w:rPr>
                <w:snapToGrid w:val="0"/>
                <w:kern w:val="22"/>
              </w:rPr>
            </w:pPr>
            <w:r w:rsidRPr="00BB2C8E">
              <w:rPr>
                <w:noProof/>
                <w:lang w:val="fr-FR" w:eastAsia="fr-FR"/>
              </w:rPr>
              <w:drawing>
                <wp:inline distT="0" distB="0" distL="0" distR="0" wp14:anchorId="76176438" wp14:editId="7A6CAAAE">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2FDA62C5" w14:textId="77777777" w:rsidR="00DB4866" w:rsidRPr="00584A6C" w:rsidRDefault="00DB4866" w:rsidP="004C089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584A6C">
              <w:rPr>
                <w:rFonts w:ascii="Arial" w:hAnsi="Arial" w:cs="Arial"/>
                <w:b/>
                <w:snapToGrid w:val="0"/>
                <w:kern w:val="22"/>
                <w:sz w:val="32"/>
                <w:szCs w:val="32"/>
              </w:rPr>
              <w:t>CBD</w:t>
            </w:r>
          </w:p>
        </w:tc>
      </w:tr>
      <w:tr w:rsidR="00DB4866" w:rsidRPr="00584A6C" w14:paraId="60B1335E" w14:textId="77777777" w:rsidTr="004C0892">
        <w:tc>
          <w:tcPr>
            <w:tcW w:w="6117" w:type="dxa"/>
            <w:gridSpan w:val="2"/>
            <w:tcBorders>
              <w:top w:val="single" w:sz="12" w:space="0" w:color="auto"/>
              <w:bottom w:val="single" w:sz="36" w:space="0" w:color="auto"/>
            </w:tcBorders>
            <w:vAlign w:val="center"/>
          </w:tcPr>
          <w:p w14:paraId="0FB7EFC5" w14:textId="61E16972" w:rsidR="00DB4866" w:rsidRPr="00584A6C" w:rsidRDefault="00BB2C8E" w:rsidP="004C0892">
            <w:pPr>
              <w:suppressLineNumbers/>
              <w:suppressAutoHyphens/>
              <w:kinsoku w:val="0"/>
              <w:overflowPunct w:val="0"/>
              <w:autoSpaceDE w:val="0"/>
              <w:autoSpaceDN w:val="0"/>
              <w:adjustRightInd w:val="0"/>
              <w:snapToGrid w:val="0"/>
              <w:rPr>
                <w:snapToGrid w:val="0"/>
                <w:kern w:val="22"/>
              </w:rPr>
            </w:pPr>
            <w:bookmarkStart w:id="1" w:name="_Hlk122329379"/>
            <w:r w:rsidRPr="006E78A2">
              <w:rPr>
                <w:bCs/>
                <w:noProof/>
                <w:lang w:val="fr-FR" w:eastAsia="fr-FR"/>
              </w:rPr>
              <w:drawing>
                <wp:inline distT="0" distB="0" distL="0" distR="0" wp14:anchorId="1F972EEE" wp14:editId="05F02540">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E762239" w14:textId="77777777" w:rsidR="00DB4866" w:rsidRPr="004A584D" w:rsidRDefault="00DB4866" w:rsidP="004C089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fr-FR"/>
              </w:rPr>
            </w:pPr>
            <w:r w:rsidRPr="004A584D">
              <w:rPr>
                <w:rFonts w:asciiTheme="majorBidi" w:hAnsiTheme="majorBidi" w:cstheme="majorBidi"/>
                <w:snapToGrid w:val="0"/>
                <w:kern w:val="22"/>
                <w:sz w:val="22"/>
                <w:szCs w:val="22"/>
                <w:lang w:val="fr-FR"/>
              </w:rPr>
              <w:t>Distr.</w:t>
            </w:r>
          </w:p>
          <w:p w14:paraId="350BAD63" w14:textId="678E58E0" w:rsidR="00DB4866" w:rsidRPr="004A584D" w:rsidRDefault="00BB2C8E" w:rsidP="004C089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fr-FR"/>
              </w:rPr>
            </w:pPr>
            <w:r w:rsidRPr="004A584D">
              <w:rPr>
                <w:rFonts w:asciiTheme="majorBidi" w:hAnsiTheme="majorBidi" w:cstheme="majorBidi"/>
                <w:caps/>
                <w:snapToGrid w:val="0"/>
                <w:kern w:val="22"/>
                <w:sz w:val="22"/>
                <w:szCs w:val="22"/>
                <w:lang w:val="fr-FR"/>
              </w:rPr>
              <w:t>LIMIT</w:t>
            </w:r>
            <w:r w:rsidRPr="004A584D">
              <w:rPr>
                <w:rFonts w:ascii="Times New Roman" w:hAnsi="Times New Roman" w:cs="Times New Roman"/>
                <w:caps/>
                <w:snapToGrid w:val="0"/>
                <w:kern w:val="22"/>
                <w:sz w:val="22"/>
                <w:szCs w:val="22"/>
                <w:lang w:val="fr-FR"/>
              </w:rPr>
              <w:t>É</w:t>
            </w:r>
            <w:r w:rsidRPr="004A584D">
              <w:rPr>
                <w:rFonts w:asciiTheme="majorBidi" w:hAnsiTheme="majorBidi" w:cstheme="majorBidi"/>
                <w:caps/>
                <w:snapToGrid w:val="0"/>
                <w:kern w:val="22"/>
                <w:sz w:val="22"/>
                <w:szCs w:val="22"/>
                <w:lang w:val="fr-FR"/>
              </w:rPr>
              <w:t>e</w:t>
            </w:r>
          </w:p>
          <w:p w14:paraId="1C079026" w14:textId="77777777" w:rsidR="00DB4866" w:rsidRPr="004A584D" w:rsidRDefault="00DB4866" w:rsidP="004C089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fr-FR"/>
              </w:rPr>
            </w:pPr>
          </w:p>
          <w:p w14:paraId="6931CBD5" w14:textId="5FCA18A4" w:rsidR="00DB4866" w:rsidRPr="004A584D" w:rsidRDefault="004A584D" w:rsidP="004C089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fr-FR"/>
              </w:rPr>
            </w:pPr>
            <w:sdt>
              <w:sdtPr>
                <w:rPr>
                  <w:rFonts w:asciiTheme="majorBidi" w:eastAsia="Times New Roman" w:hAnsiTheme="majorBidi" w:cstheme="majorBidi"/>
                  <w:snapToGrid w:val="0"/>
                  <w:kern w:val="22"/>
                  <w:lang w:val="fr-FR"/>
                </w:rPr>
                <w:alias w:val="Subject"/>
                <w:tag w:val=""/>
                <w:id w:val="2137136483"/>
                <w:placeholder>
                  <w:docPart w:val="6664DDF2C739467CA45FD37113323160"/>
                </w:placeholder>
                <w:dataBinding w:prefixMappings="xmlns:ns0='http://purl.org/dc/elements/1.1/' xmlns:ns1='http://schemas.openxmlformats.org/package/2006/metadata/core-properties' " w:xpath="/ns1:coreProperties[1]/ns0:subject[1]" w:storeItemID="{6C3C8BC8-F283-45AE-878A-BAB7291924A1}"/>
                <w:text/>
              </w:sdtPr>
              <w:sdtContent>
                <w:r w:rsidR="00AE1531" w:rsidRPr="004A584D">
                  <w:rPr>
                    <w:rFonts w:asciiTheme="majorBidi" w:eastAsia="Times New Roman" w:hAnsiTheme="majorBidi" w:cstheme="majorBidi"/>
                    <w:snapToGrid w:val="0"/>
                    <w:kern w:val="22"/>
                    <w:sz w:val="22"/>
                    <w:szCs w:val="22"/>
                    <w:lang w:val="fr-FR"/>
                  </w:rPr>
                  <w:t>CBD/COP/15/</w:t>
                </w:r>
                <w:r w:rsidR="0021489F" w:rsidRPr="004A584D">
                  <w:rPr>
                    <w:rFonts w:asciiTheme="majorBidi" w:eastAsia="Times New Roman" w:hAnsiTheme="majorBidi" w:cstheme="majorBidi"/>
                    <w:snapToGrid w:val="0"/>
                    <w:kern w:val="22"/>
                    <w:sz w:val="22"/>
                    <w:szCs w:val="22"/>
                    <w:lang w:val="fr-FR"/>
                  </w:rPr>
                  <w:t>L.31</w:t>
                </w:r>
              </w:sdtContent>
            </w:sdt>
          </w:p>
          <w:p w14:paraId="366595E7" w14:textId="2E362455" w:rsidR="00DB4866" w:rsidRPr="00CA5605" w:rsidRDefault="00DB4866" w:rsidP="004C089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r w:rsidRPr="00CA5605">
              <w:rPr>
                <w:rFonts w:asciiTheme="majorBidi" w:hAnsiTheme="majorBidi" w:cstheme="majorBidi"/>
                <w:snapToGrid w:val="0"/>
                <w:kern w:val="22"/>
                <w:sz w:val="22"/>
                <w:szCs w:val="22"/>
                <w:lang w:val="en-US"/>
              </w:rPr>
              <w:t>1</w:t>
            </w:r>
            <w:r w:rsidR="00FF5FFA" w:rsidRPr="00CA5605">
              <w:rPr>
                <w:rFonts w:asciiTheme="majorBidi" w:hAnsiTheme="majorBidi" w:cstheme="majorBidi"/>
                <w:snapToGrid w:val="0"/>
                <w:kern w:val="22"/>
                <w:sz w:val="22"/>
                <w:szCs w:val="22"/>
                <w:lang w:val="en-US"/>
              </w:rPr>
              <w:t>9</w:t>
            </w:r>
            <w:r w:rsidRPr="00CA5605">
              <w:rPr>
                <w:rFonts w:asciiTheme="majorBidi" w:hAnsiTheme="majorBidi" w:cstheme="majorBidi"/>
                <w:snapToGrid w:val="0"/>
                <w:kern w:val="22"/>
                <w:sz w:val="22"/>
                <w:szCs w:val="22"/>
                <w:lang w:val="en-US"/>
              </w:rPr>
              <w:t xml:space="preserve"> </w:t>
            </w:r>
            <w:r w:rsidR="00BB2C8E">
              <w:rPr>
                <w:rFonts w:asciiTheme="majorBidi" w:hAnsiTheme="majorBidi" w:cstheme="majorBidi"/>
                <w:snapToGrid w:val="0"/>
                <w:kern w:val="22"/>
                <w:sz w:val="22"/>
                <w:szCs w:val="22"/>
                <w:lang w:val="en-US"/>
              </w:rPr>
              <w:t>décemb</w:t>
            </w:r>
            <w:r w:rsidR="00FF5FFA" w:rsidRPr="00CA5605">
              <w:rPr>
                <w:rFonts w:asciiTheme="majorBidi" w:hAnsiTheme="majorBidi" w:cstheme="majorBidi"/>
                <w:snapToGrid w:val="0"/>
                <w:kern w:val="22"/>
                <w:sz w:val="22"/>
                <w:szCs w:val="22"/>
                <w:lang w:val="en-US"/>
              </w:rPr>
              <w:t>r</w:t>
            </w:r>
            <w:r w:rsidR="00BB2C8E">
              <w:rPr>
                <w:rFonts w:asciiTheme="majorBidi" w:hAnsiTheme="majorBidi" w:cstheme="majorBidi"/>
                <w:snapToGrid w:val="0"/>
                <w:kern w:val="22"/>
                <w:sz w:val="22"/>
                <w:szCs w:val="22"/>
                <w:lang w:val="en-US"/>
              </w:rPr>
              <w:t>e</w:t>
            </w:r>
            <w:r w:rsidRPr="00CA5605">
              <w:rPr>
                <w:rFonts w:asciiTheme="majorBidi" w:hAnsiTheme="majorBidi" w:cstheme="majorBidi"/>
                <w:snapToGrid w:val="0"/>
                <w:kern w:val="22"/>
                <w:sz w:val="22"/>
                <w:szCs w:val="22"/>
                <w:lang w:val="en-US"/>
              </w:rPr>
              <w:t xml:space="preserve"> 2022</w:t>
            </w:r>
          </w:p>
          <w:p w14:paraId="72348B7E" w14:textId="77777777" w:rsidR="00DB4866" w:rsidRPr="00CA5605" w:rsidRDefault="00DB4866" w:rsidP="004C089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p>
          <w:p w14:paraId="6E1CA193" w14:textId="0DCE2EB1" w:rsidR="00BB2C8E" w:rsidRDefault="00BB2C8E" w:rsidP="004C089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r>
              <w:rPr>
                <w:rFonts w:asciiTheme="majorBidi" w:hAnsiTheme="majorBidi" w:cstheme="majorBidi"/>
                <w:snapToGrid w:val="0"/>
                <w:kern w:val="22"/>
                <w:sz w:val="22"/>
                <w:szCs w:val="22"/>
                <w:lang w:val="en-US"/>
              </w:rPr>
              <w:t>FRAN</w:t>
            </w:r>
            <w:r w:rsidR="004A584D">
              <w:rPr>
                <w:rFonts w:asciiTheme="majorBidi" w:hAnsiTheme="majorBidi" w:cstheme="majorBidi"/>
                <w:snapToGrid w:val="0"/>
                <w:kern w:val="22"/>
                <w:sz w:val="22"/>
                <w:szCs w:val="22"/>
                <w:lang w:val="en-US"/>
              </w:rPr>
              <w:t>Ç</w:t>
            </w:r>
            <w:r>
              <w:rPr>
                <w:rFonts w:asciiTheme="majorBidi" w:hAnsiTheme="majorBidi" w:cstheme="majorBidi"/>
                <w:snapToGrid w:val="0"/>
                <w:kern w:val="22"/>
                <w:sz w:val="22"/>
                <w:szCs w:val="22"/>
                <w:lang w:val="en-US"/>
              </w:rPr>
              <w:t>AIS</w:t>
            </w:r>
          </w:p>
          <w:p w14:paraId="64D8530A" w14:textId="49808DE1" w:rsidR="00DB4866" w:rsidRPr="00CA5605" w:rsidRDefault="00DB4866" w:rsidP="004C0892">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 w:val="22"/>
                <w:szCs w:val="22"/>
                <w:lang w:val="en-US"/>
              </w:rPr>
            </w:pPr>
            <w:r w:rsidRPr="00CA5605">
              <w:rPr>
                <w:rFonts w:asciiTheme="majorBidi" w:hAnsiTheme="majorBidi" w:cstheme="majorBidi"/>
                <w:snapToGrid w:val="0"/>
                <w:kern w:val="22"/>
                <w:sz w:val="22"/>
                <w:szCs w:val="22"/>
                <w:lang w:val="en-US"/>
              </w:rPr>
              <w:t>ORIGINAL</w:t>
            </w:r>
            <w:r w:rsidR="00BB2C8E">
              <w:rPr>
                <w:rFonts w:asciiTheme="majorBidi" w:hAnsiTheme="majorBidi" w:cstheme="majorBidi"/>
                <w:snapToGrid w:val="0"/>
                <w:kern w:val="22"/>
                <w:sz w:val="22"/>
                <w:szCs w:val="22"/>
                <w:lang w:val="en-US"/>
              </w:rPr>
              <w:t xml:space="preserve"> : A</w:t>
            </w:r>
            <w:r w:rsidRPr="00CA5605">
              <w:rPr>
                <w:rFonts w:asciiTheme="majorBidi" w:hAnsiTheme="majorBidi" w:cstheme="majorBidi"/>
                <w:snapToGrid w:val="0"/>
                <w:kern w:val="22"/>
                <w:sz w:val="22"/>
                <w:szCs w:val="22"/>
                <w:lang w:val="en-US"/>
              </w:rPr>
              <w:t>NGL</w:t>
            </w:r>
            <w:r w:rsidR="00BB2C8E">
              <w:rPr>
                <w:rFonts w:asciiTheme="majorBidi" w:hAnsiTheme="majorBidi" w:cstheme="majorBidi"/>
                <w:snapToGrid w:val="0"/>
                <w:kern w:val="22"/>
                <w:sz w:val="22"/>
                <w:szCs w:val="22"/>
                <w:lang w:val="en-US"/>
              </w:rPr>
              <w:t>AIS</w:t>
            </w:r>
          </w:p>
          <w:p w14:paraId="59F6809F" w14:textId="77777777" w:rsidR="00DB4866" w:rsidRPr="00DB4866" w:rsidRDefault="00DB4866" w:rsidP="004C0892">
            <w:pPr>
              <w:suppressLineNumbers/>
              <w:suppressAutoHyphens/>
              <w:kinsoku w:val="0"/>
              <w:overflowPunct w:val="0"/>
              <w:autoSpaceDE w:val="0"/>
              <w:autoSpaceDN w:val="0"/>
              <w:adjustRightInd w:val="0"/>
              <w:snapToGrid w:val="0"/>
              <w:rPr>
                <w:snapToGrid w:val="0"/>
                <w:kern w:val="22"/>
                <w:lang w:val="en-US"/>
              </w:rPr>
            </w:pPr>
          </w:p>
        </w:tc>
      </w:tr>
    </w:tbl>
    <w:bookmarkEnd w:id="0"/>
    <w:bookmarkEnd w:id="1"/>
    <w:p w14:paraId="4D88D9F0" w14:textId="77777777" w:rsidR="0011137B" w:rsidRPr="0011137B" w:rsidRDefault="0011137B" w:rsidP="0011137B">
      <w:pPr>
        <w:pStyle w:val="Cornernotation"/>
        <w:kinsoku w:val="0"/>
        <w:overflowPunct w:val="0"/>
        <w:autoSpaceDE w:val="0"/>
        <w:autoSpaceDN w:val="0"/>
        <w:spacing w:before="60"/>
        <w:ind w:left="142" w:right="4302" w:hanging="142"/>
        <w:rPr>
          <w:snapToGrid w:val="0"/>
          <w:kern w:val="22"/>
          <w:lang w:val="fr-FR"/>
        </w:rPr>
      </w:pPr>
      <w:r w:rsidRPr="0011137B">
        <w:rPr>
          <w:snapToGrid w:val="0"/>
          <w:kern w:val="22"/>
          <w:lang w:val="fr-FR"/>
        </w:rPr>
        <w:t xml:space="preserve">CONFÉRENCE DES PARTIES À LA CONVENTION SUR LA DIVERSITÉ BIOLOGIQUE </w:t>
      </w:r>
    </w:p>
    <w:p w14:paraId="161DAFD8" w14:textId="50AFEF4C" w:rsidR="0011137B" w:rsidRPr="0011137B" w:rsidRDefault="0011137B" w:rsidP="0011137B">
      <w:pPr>
        <w:pStyle w:val="Cornernotation"/>
        <w:kinsoku w:val="0"/>
        <w:overflowPunct w:val="0"/>
        <w:autoSpaceDE w:val="0"/>
        <w:autoSpaceDN w:val="0"/>
        <w:ind w:left="0" w:right="4512" w:firstLine="0"/>
        <w:rPr>
          <w:snapToGrid w:val="0"/>
          <w:kern w:val="22"/>
          <w:lang w:val="fr-FR"/>
        </w:rPr>
      </w:pPr>
      <w:r>
        <w:rPr>
          <w:snapToGrid w:val="0"/>
          <w:kern w:val="22"/>
          <w:lang w:val="fr-FR"/>
        </w:rPr>
        <w:t>Quinzième réunion – Deuxième partie</w:t>
      </w:r>
    </w:p>
    <w:p w14:paraId="0BEFBB47" w14:textId="77777777" w:rsidR="0011137B" w:rsidRPr="0011137B" w:rsidRDefault="0011137B" w:rsidP="0011137B">
      <w:pPr>
        <w:pStyle w:val="Cornernotation"/>
        <w:kinsoku w:val="0"/>
        <w:overflowPunct w:val="0"/>
        <w:autoSpaceDE w:val="0"/>
        <w:autoSpaceDN w:val="0"/>
        <w:ind w:left="227" w:right="4512" w:hanging="227"/>
        <w:rPr>
          <w:snapToGrid w:val="0"/>
          <w:kern w:val="22"/>
          <w:szCs w:val="22"/>
          <w:lang w:val="fr-FR" w:eastAsia="nb-NO"/>
        </w:rPr>
      </w:pPr>
      <w:r w:rsidRPr="0011137B">
        <w:rPr>
          <w:snapToGrid w:val="0"/>
          <w:kern w:val="22"/>
          <w:szCs w:val="22"/>
          <w:lang w:val="fr-FR"/>
        </w:rPr>
        <w:t>Montréal, Canada, 7-19 décembre 2022</w:t>
      </w:r>
    </w:p>
    <w:p w14:paraId="06F0430D" w14:textId="6685A545" w:rsidR="0011137B" w:rsidRPr="004A584D" w:rsidRDefault="0011137B" w:rsidP="0011137B">
      <w:pPr>
        <w:pStyle w:val="Cornernotation"/>
        <w:kinsoku w:val="0"/>
        <w:overflowPunct w:val="0"/>
        <w:autoSpaceDE w:val="0"/>
        <w:autoSpaceDN w:val="0"/>
        <w:ind w:left="227" w:right="4512" w:hanging="227"/>
        <w:rPr>
          <w:snapToGrid w:val="0"/>
          <w:kern w:val="22"/>
          <w:szCs w:val="22"/>
          <w:lang w:val="fr-FR" w:eastAsia="nb-NO"/>
        </w:rPr>
      </w:pPr>
      <w:r w:rsidRPr="004A584D">
        <w:rPr>
          <w:snapToGrid w:val="0"/>
          <w:kern w:val="22"/>
          <w:szCs w:val="22"/>
          <w:lang w:val="fr-FR"/>
        </w:rPr>
        <w:t>Point 7 de l</w:t>
      </w:r>
      <w:r w:rsidR="004A584D">
        <w:rPr>
          <w:snapToGrid w:val="0"/>
          <w:kern w:val="22"/>
          <w:szCs w:val="22"/>
          <w:lang w:val="fr-FR"/>
        </w:rPr>
        <w:t>’</w:t>
      </w:r>
      <w:r w:rsidRPr="004A584D">
        <w:rPr>
          <w:snapToGrid w:val="0"/>
          <w:kern w:val="22"/>
          <w:szCs w:val="22"/>
          <w:lang w:val="fr-FR"/>
        </w:rPr>
        <w:t>ordre du jour</w:t>
      </w:r>
    </w:p>
    <w:p w14:paraId="19F84254" w14:textId="5233AFD4" w:rsidR="00CA5605" w:rsidRPr="004A584D" w:rsidRDefault="00CA5605" w:rsidP="0011137B">
      <w:pPr>
        <w:pStyle w:val="Cornernotation"/>
        <w:kinsoku w:val="0"/>
        <w:overflowPunct w:val="0"/>
        <w:autoSpaceDE w:val="0"/>
        <w:autoSpaceDN w:val="0"/>
        <w:spacing w:before="60"/>
        <w:ind w:right="4302"/>
        <w:rPr>
          <w:snapToGrid w:val="0"/>
          <w:kern w:val="22"/>
          <w:szCs w:val="22"/>
          <w:lang w:val="fr-FR" w:eastAsia="nb-NO"/>
        </w:rPr>
      </w:pPr>
    </w:p>
    <w:p w14:paraId="5F000052" w14:textId="178C163F" w:rsidR="0011137B" w:rsidRPr="0011137B" w:rsidRDefault="0011137B" w:rsidP="0011137B">
      <w:pPr>
        <w:pStyle w:val="NormalWeb"/>
        <w:spacing w:before="240" w:beforeAutospacing="0" w:after="120" w:afterAutospacing="0" w:line="480" w:lineRule="auto"/>
        <w:jc w:val="center"/>
        <w:rPr>
          <w:b/>
          <w:bCs/>
          <w:sz w:val="22"/>
          <w:szCs w:val="22"/>
          <w:lang w:val="fr-FR"/>
        </w:rPr>
      </w:pPr>
      <w:bookmarkStart w:id="2" w:name="_Hlk122343954"/>
      <w:r w:rsidRPr="0011137B">
        <w:rPr>
          <w:b/>
          <w:bCs/>
          <w:sz w:val="22"/>
          <w:szCs w:val="22"/>
          <w:lang w:val="fr-FR"/>
        </w:rPr>
        <w:t>BUDGET DU PROGRAMME DE TRAVAIL INTÉGRÉ DU SECRÉTARIAT</w:t>
      </w:r>
    </w:p>
    <w:p w14:paraId="0FCFEEEA" w14:textId="065FBB3C" w:rsidR="0011137B" w:rsidRPr="0011137B" w:rsidRDefault="0011137B" w:rsidP="0011137B">
      <w:pPr>
        <w:pStyle w:val="NormalWeb"/>
        <w:spacing w:before="120" w:beforeAutospacing="0" w:after="120" w:afterAutospacing="0" w:line="480" w:lineRule="auto"/>
        <w:jc w:val="center"/>
        <w:rPr>
          <w:rFonts w:asciiTheme="majorBidi" w:hAnsiTheme="majorBidi" w:cstheme="majorBidi"/>
          <w:b/>
          <w:bCs/>
          <w:sz w:val="22"/>
          <w:szCs w:val="22"/>
          <w:lang w:val="fr-FR"/>
        </w:rPr>
      </w:pPr>
      <w:r>
        <w:rPr>
          <w:b/>
          <w:bCs/>
          <w:sz w:val="22"/>
          <w:szCs w:val="22"/>
          <w:lang w:val="fr-FR"/>
        </w:rPr>
        <w:t>Projet de décision remis par le p</w:t>
      </w:r>
      <w:r w:rsidRPr="0011137B">
        <w:rPr>
          <w:b/>
          <w:bCs/>
          <w:sz w:val="22"/>
          <w:szCs w:val="22"/>
          <w:lang w:val="fr-FR"/>
        </w:rPr>
        <w:t xml:space="preserve">résident du groupe de contact sur le budget </w:t>
      </w:r>
    </w:p>
    <w:bookmarkEnd w:id="2"/>
    <w:p w14:paraId="30CD774D" w14:textId="77777777" w:rsidR="00BB2C8E" w:rsidRPr="00BB2C8E" w:rsidRDefault="00BB2C8E" w:rsidP="00122E6D">
      <w:pPr>
        <w:pStyle w:val="NormalWeb"/>
        <w:spacing w:before="0" w:beforeAutospacing="0" w:after="120" w:afterAutospacing="0"/>
        <w:ind w:firstLine="851"/>
        <w:jc w:val="both"/>
        <w:rPr>
          <w:rFonts w:asciiTheme="majorBidi" w:hAnsiTheme="majorBidi" w:cstheme="majorBidi"/>
          <w:i/>
          <w:iCs/>
          <w:sz w:val="22"/>
          <w:szCs w:val="22"/>
          <w:lang w:val="fr-FR"/>
        </w:rPr>
      </w:pPr>
      <w:r w:rsidRPr="00BB2C8E">
        <w:rPr>
          <w:rFonts w:asciiTheme="majorBidi" w:hAnsiTheme="majorBidi" w:cstheme="majorBidi"/>
          <w:i/>
          <w:iCs/>
          <w:sz w:val="22"/>
          <w:szCs w:val="22"/>
          <w:lang w:val="fr-FR"/>
        </w:rPr>
        <w:t>La Conférence des Parties,</w:t>
      </w:r>
    </w:p>
    <w:p w14:paraId="556682F0" w14:textId="7A86D1D7" w:rsidR="00BB2C8E" w:rsidRPr="00BB2C8E" w:rsidRDefault="00BB2C8E" w:rsidP="00122E6D">
      <w:pPr>
        <w:pStyle w:val="NormalWeb"/>
        <w:spacing w:before="0" w:beforeAutospacing="0" w:after="120" w:afterAutospacing="0"/>
        <w:ind w:firstLine="851"/>
        <w:jc w:val="both"/>
        <w:rPr>
          <w:rFonts w:asciiTheme="majorBidi" w:hAnsiTheme="majorBidi" w:cstheme="majorBidi"/>
          <w:iCs/>
          <w:sz w:val="22"/>
          <w:szCs w:val="22"/>
          <w:lang w:val="fr-FR"/>
        </w:rPr>
      </w:pPr>
      <w:r w:rsidRPr="0011137B">
        <w:rPr>
          <w:rFonts w:asciiTheme="majorBidi" w:hAnsiTheme="majorBidi" w:cstheme="majorBidi"/>
          <w:i/>
          <w:iCs/>
          <w:sz w:val="22"/>
          <w:szCs w:val="22"/>
          <w:lang w:val="fr-FR"/>
        </w:rPr>
        <w:t>Rappelant</w:t>
      </w:r>
      <w:r w:rsidRPr="00BB2C8E">
        <w:rPr>
          <w:rFonts w:asciiTheme="majorBidi" w:hAnsiTheme="majorBidi" w:cstheme="majorBidi"/>
          <w:iCs/>
          <w:sz w:val="22"/>
          <w:szCs w:val="22"/>
          <w:lang w:val="fr-FR"/>
        </w:rPr>
        <w:t xml:space="preserve"> sa décision 14/37 et la décision 9/16 de la neuvième réunion de la Conférence des</w:t>
      </w:r>
      <w:r w:rsidR="00461FC5">
        <w:rPr>
          <w:rFonts w:asciiTheme="majorBidi" w:hAnsiTheme="majorBidi" w:cstheme="majorBidi"/>
          <w:iCs/>
          <w:sz w:val="22"/>
          <w:szCs w:val="22"/>
          <w:lang w:val="fr-FR"/>
        </w:rPr>
        <w:t xml:space="preserve"> Pa</w:t>
      </w:r>
      <w:bookmarkStart w:id="3" w:name="_GoBack"/>
      <w:bookmarkEnd w:id="3"/>
      <w:r w:rsidR="00461FC5">
        <w:rPr>
          <w:rFonts w:asciiTheme="majorBidi" w:hAnsiTheme="majorBidi" w:cstheme="majorBidi"/>
          <w:iCs/>
          <w:sz w:val="22"/>
          <w:szCs w:val="22"/>
          <w:lang w:val="fr-FR"/>
        </w:rPr>
        <w:t xml:space="preserve">rties siégeant en tant </w:t>
      </w:r>
      <w:r w:rsidRPr="00BB2C8E">
        <w:rPr>
          <w:rFonts w:asciiTheme="majorBidi" w:hAnsiTheme="majorBidi" w:cstheme="majorBidi"/>
          <w:iCs/>
          <w:sz w:val="22"/>
          <w:szCs w:val="22"/>
          <w:lang w:val="fr-FR"/>
        </w:rPr>
        <w:t>que réunion des Parties au Protocole de Cartagena sur la prévention d</w:t>
      </w:r>
      <w:r w:rsidR="00461FC5">
        <w:rPr>
          <w:rFonts w:asciiTheme="majorBidi" w:hAnsiTheme="majorBidi" w:cstheme="majorBidi"/>
          <w:iCs/>
          <w:sz w:val="22"/>
          <w:szCs w:val="22"/>
          <w:lang w:val="fr-FR"/>
        </w:rPr>
        <w:t>es risques biotechnologiques, de</w:t>
      </w:r>
      <w:r w:rsidRPr="00BB2C8E">
        <w:rPr>
          <w:rFonts w:asciiTheme="majorBidi" w:hAnsiTheme="majorBidi" w:cstheme="majorBidi"/>
          <w:iCs/>
          <w:sz w:val="22"/>
          <w:szCs w:val="22"/>
          <w:lang w:val="fr-FR"/>
        </w:rPr>
        <w:t xml:space="preserve"> même que la décision 3/16 de la troisième réunion de la Conférence des Parties siégeant en tant que réunion des Parties au Protocole de Nagoya sur l</w:t>
      </w:r>
      <w:r w:rsidR="004A584D">
        <w:rPr>
          <w:rFonts w:asciiTheme="majorBidi" w:hAnsiTheme="majorBidi" w:cstheme="majorBidi"/>
          <w:iCs/>
          <w:sz w:val="22"/>
          <w:szCs w:val="22"/>
          <w:lang w:val="fr-FR"/>
        </w:rPr>
        <w:t>’</w:t>
      </w:r>
      <w:r w:rsidRPr="00BB2C8E">
        <w:rPr>
          <w:rFonts w:asciiTheme="majorBidi" w:hAnsiTheme="majorBidi" w:cstheme="majorBidi"/>
          <w:iCs/>
          <w:sz w:val="22"/>
          <w:szCs w:val="22"/>
          <w:lang w:val="fr-FR"/>
        </w:rPr>
        <w:t>accès et le partage des avantages,</w:t>
      </w:r>
    </w:p>
    <w:p w14:paraId="58BA1358" w14:textId="45FE81C2" w:rsidR="00BB2C8E" w:rsidRPr="00BB2C8E" w:rsidRDefault="00BB2C8E" w:rsidP="00122E6D">
      <w:pPr>
        <w:pStyle w:val="NormalWeb"/>
        <w:spacing w:before="0" w:beforeAutospacing="0" w:after="120" w:afterAutospacing="0"/>
        <w:ind w:firstLine="851"/>
        <w:jc w:val="both"/>
        <w:rPr>
          <w:rFonts w:asciiTheme="majorBidi" w:hAnsiTheme="majorBidi" w:cstheme="majorBidi"/>
          <w:iCs/>
          <w:sz w:val="22"/>
          <w:szCs w:val="22"/>
          <w:lang w:val="fr-FR"/>
        </w:rPr>
      </w:pPr>
      <w:r w:rsidRPr="00122E6D">
        <w:rPr>
          <w:rFonts w:asciiTheme="majorBidi" w:hAnsiTheme="majorBidi" w:cstheme="majorBidi"/>
          <w:i/>
          <w:iCs/>
          <w:sz w:val="22"/>
          <w:szCs w:val="22"/>
          <w:lang w:val="fr-FR"/>
        </w:rPr>
        <w:t>Rappelant</w:t>
      </w:r>
      <w:r w:rsidRPr="00BB2C8E">
        <w:rPr>
          <w:rFonts w:asciiTheme="majorBidi" w:hAnsiTheme="majorBidi" w:cstheme="majorBidi"/>
          <w:iCs/>
          <w:sz w:val="22"/>
          <w:szCs w:val="22"/>
          <w:lang w:val="fr-FR"/>
        </w:rPr>
        <w:t xml:space="preserve"> également sa décision EM-2/1, dans laquelle elle approuve la prolongation du budget de </w:t>
      </w:r>
      <w:r w:rsidR="004A584D">
        <w:rPr>
          <w:rFonts w:asciiTheme="majorBidi" w:hAnsiTheme="majorBidi" w:cstheme="majorBidi"/>
          <w:iCs/>
          <w:sz w:val="22"/>
          <w:szCs w:val="22"/>
          <w:lang w:val="fr-FR"/>
        </w:rPr>
        <w:t>l’exercice biennal</w:t>
      </w:r>
      <w:r w:rsidRPr="00BB2C8E">
        <w:rPr>
          <w:rFonts w:asciiTheme="majorBidi" w:hAnsiTheme="majorBidi" w:cstheme="majorBidi"/>
          <w:iCs/>
          <w:sz w:val="22"/>
          <w:szCs w:val="22"/>
          <w:lang w:val="fr-FR"/>
        </w:rPr>
        <w:t xml:space="preserve"> 2019-2020 et, à titre exceptionnel, un budget de base provisoire pour 2021,</w:t>
      </w:r>
    </w:p>
    <w:p w14:paraId="7584EEDB" w14:textId="48C8787D" w:rsidR="00BB2C8E" w:rsidRPr="00BB2C8E" w:rsidRDefault="00BB2C8E" w:rsidP="00122E6D">
      <w:pPr>
        <w:pStyle w:val="NormalWeb"/>
        <w:spacing w:before="0" w:beforeAutospacing="0" w:after="120" w:afterAutospacing="0"/>
        <w:ind w:firstLine="851"/>
        <w:jc w:val="both"/>
        <w:rPr>
          <w:rFonts w:asciiTheme="majorBidi" w:hAnsiTheme="majorBidi" w:cstheme="majorBidi"/>
          <w:iCs/>
          <w:sz w:val="22"/>
          <w:szCs w:val="22"/>
          <w:lang w:val="fr-FR"/>
        </w:rPr>
      </w:pPr>
      <w:r w:rsidRPr="00122E6D">
        <w:rPr>
          <w:rFonts w:asciiTheme="majorBidi" w:hAnsiTheme="majorBidi" w:cstheme="majorBidi"/>
          <w:i/>
          <w:iCs/>
          <w:sz w:val="22"/>
          <w:szCs w:val="22"/>
          <w:lang w:val="fr-FR"/>
        </w:rPr>
        <w:t>Rappelant en outre</w:t>
      </w:r>
      <w:r w:rsidRPr="00BB2C8E">
        <w:rPr>
          <w:rFonts w:asciiTheme="majorBidi" w:hAnsiTheme="majorBidi" w:cstheme="majorBidi"/>
          <w:iCs/>
          <w:sz w:val="22"/>
          <w:szCs w:val="22"/>
          <w:lang w:val="fr-FR"/>
        </w:rPr>
        <w:t xml:space="preserve"> la décision 15/1 dans laquelle elle approuve la prolongation du budget de </w:t>
      </w:r>
      <w:r w:rsidR="004A584D">
        <w:rPr>
          <w:rFonts w:asciiTheme="majorBidi" w:hAnsiTheme="majorBidi" w:cstheme="majorBidi"/>
          <w:iCs/>
          <w:sz w:val="22"/>
          <w:szCs w:val="22"/>
          <w:lang w:val="fr-FR"/>
        </w:rPr>
        <w:t>l’exercice biennal</w:t>
      </w:r>
      <w:r w:rsidRPr="00BB2C8E">
        <w:rPr>
          <w:rFonts w:asciiTheme="majorBidi" w:hAnsiTheme="majorBidi" w:cstheme="majorBidi"/>
          <w:iCs/>
          <w:sz w:val="22"/>
          <w:szCs w:val="22"/>
          <w:lang w:val="fr-FR"/>
        </w:rPr>
        <w:t xml:space="preserve"> 2019-2020 et, à titre exceptionnel, un budget de base provisoire pour 2022,</w:t>
      </w:r>
    </w:p>
    <w:p w14:paraId="07CC4A3D" w14:textId="563A0EFE" w:rsidR="00BB2C8E" w:rsidRPr="00BB2C8E" w:rsidRDefault="00BB2C8E" w:rsidP="00122E6D">
      <w:pPr>
        <w:pStyle w:val="NormalWeb"/>
        <w:spacing w:before="0" w:beforeAutospacing="0" w:after="120" w:afterAutospacing="0"/>
        <w:ind w:firstLine="851"/>
        <w:jc w:val="both"/>
        <w:rPr>
          <w:rFonts w:asciiTheme="majorBidi" w:hAnsiTheme="majorBidi" w:cstheme="majorBidi"/>
          <w:iCs/>
          <w:sz w:val="22"/>
          <w:szCs w:val="22"/>
          <w:lang w:val="fr-FR"/>
        </w:rPr>
      </w:pPr>
      <w:r w:rsidRPr="00BB2C8E">
        <w:rPr>
          <w:rFonts w:asciiTheme="majorBidi" w:hAnsiTheme="majorBidi" w:cstheme="majorBidi"/>
          <w:iCs/>
          <w:sz w:val="22"/>
          <w:szCs w:val="22"/>
          <w:lang w:val="fr-FR"/>
        </w:rPr>
        <w:t>1.</w:t>
      </w:r>
      <w:r w:rsidRPr="00BB2C8E">
        <w:rPr>
          <w:rFonts w:asciiTheme="majorBidi" w:hAnsiTheme="majorBidi" w:cstheme="majorBidi"/>
          <w:iCs/>
          <w:sz w:val="22"/>
          <w:szCs w:val="22"/>
          <w:lang w:val="fr-FR"/>
        </w:rPr>
        <w:tab/>
      </w:r>
      <w:r w:rsidRPr="00122E6D">
        <w:rPr>
          <w:rFonts w:asciiTheme="majorBidi" w:hAnsiTheme="majorBidi" w:cstheme="majorBidi"/>
          <w:i/>
          <w:iCs/>
          <w:sz w:val="22"/>
          <w:szCs w:val="22"/>
          <w:lang w:val="fr-FR"/>
        </w:rPr>
        <w:t xml:space="preserve">Décide </w:t>
      </w:r>
      <w:r w:rsidRPr="00BB2C8E">
        <w:rPr>
          <w:rFonts w:asciiTheme="majorBidi" w:hAnsiTheme="majorBidi" w:cstheme="majorBidi"/>
          <w:iCs/>
          <w:sz w:val="22"/>
          <w:szCs w:val="22"/>
          <w:lang w:val="fr-FR"/>
        </w:rPr>
        <w:t>d</w:t>
      </w:r>
      <w:r w:rsidR="004A584D">
        <w:rPr>
          <w:rFonts w:asciiTheme="majorBidi" w:hAnsiTheme="majorBidi" w:cstheme="majorBidi"/>
          <w:iCs/>
          <w:sz w:val="22"/>
          <w:szCs w:val="22"/>
          <w:lang w:val="fr-FR"/>
        </w:rPr>
        <w:t>’</w:t>
      </w:r>
      <w:r w:rsidRPr="00BB2C8E">
        <w:rPr>
          <w:rFonts w:asciiTheme="majorBidi" w:hAnsiTheme="majorBidi" w:cstheme="majorBidi"/>
          <w:iCs/>
          <w:sz w:val="22"/>
          <w:szCs w:val="22"/>
          <w:lang w:val="fr-FR"/>
        </w:rPr>
        <w:t xml:space="preserve">adopter un programme de travail </w:t>
      </w:r>
      <w:r w:rsidR="0078474C">
        <w:rPr>
          <w:rFonts w:asciiTheme="majorBidi" w:hAnsiTheme="majorBidi" w:cstheme="majorBidi"/>
          <w:iCs/>
          <w:sz w:val="22"/>
          <w:szCs w:val="22"/>
          <w:lang w:val="fr-FR"/>
        </w:rPr>
        <w:t xml:space="preserve">et un budget </w:t>
      </w:r>
      <w:r w:rsidRPr="00BB2C8E">
        <w:rPr>
          <w:rFonts w:asciiTheme="majorBidi" w:hAnsiTheme="majorBidi" w:cstheme="majorBidi"/>
          <w:iCs/>
          <w:sz w:val="22"/>
          <w:szCs w:val="22"/>
          <w:lang w:val="fr-FR"/>
        </w:rPr>
        <w:t>intégré</w:t>
      </w:r>
      <w:r w:rsidR="0078474C">
        <w:rPr>
          <w:rFonts w:asciiTheme="majorBidi" w:hAnsiTheme="majorBidi" w:cstheme="majorBidi"/>
          <w:iCs/>
          <w:sz w:val="22"/>
          <w:szCs w:val="22"/>
          <w:lang w:val="fr-FR"/>
        </w:rPr>
        <w:t xml:space="preserve">s </w:t>
      </w:r>
      <w:r w:rsidRPr="00BB2C8E">
        <w:rPr>
          <w:rFonts w:asciiTheme="majorBidi" w:hAnsiTheme="majorBidi" w:cstheme="majorBidi"/>
          <w:iCs/>
          <w:sz w:val="22"/>
          <w:szCs w:val="22"/>
          <w:lang w:val="fr-FR"/>
        </w:rPr>
        <w:t>pour la Convention sur la diversité biologique, le Protocole de Cartagena sur la prévention des risques biotechnologiques et le Protocole de Nagoya sur l</w:t>
      </w:r>
      <w:r w:rsidR="004A584D">
        <w:rPr>
          <w:rFonts w:asciiTheme="majorBidi" w:hAnsiTheme="majorBidi" w:cstheme="majorBidi"/>
          <w:iCs/>
          <w:sz w:val="22"/>
          <w:szCs w:val="22"/>
          <w:lang w:val="fr-FR"/>
        </w:rPr>
        <w:t>’</w:t>
      </w:r>
      <w:r w:rsidRPr="00BB2C8E">
        <w:rPr>
          <w:rFonts w:asciiTheme="majorBidi" w:hAnsiTheme="majorBidi" w:cstheme="majorBidi"/>
          <w:iCs/>
          <w:sz w:val="22"/>
          <w:szCs w:val="22"/>
          <w:lang w:val="fr-FR"/>
        </w:rPr>
        <w:t>accès et le partage des avantages;</w:t>
      </w:r>
    </w:p>
    <w:p w14:paraId="4348B13E" w14:textId="5501D288" w:rsidR="00BB2C8E" w:rsidRPr="00BB2C8E" w:rsidRDefault="00BB2C8E" w:rsidP="00122E6D">
      <w:pPr>
        <w:pStyle w:val="NormalWeb"/>
        <w:spacing w:before="120" w:beforeAutospacing="0" w:after="120" w:afterAutospacing="0"/>
        <w:ind w:firstLine="851"/>
        <w:jc w:val="both"/>
        <w:rPr>
          <w:rFonts w:asciiTheme="majorBidi" w:hAnsiTheme="majorBidi" w:cstheme="majorBidi"/>
          <w:iCs/>
          <w:sz w:val="22"/>
          <w:szCs w:val="22"/>
          <w:lang w:val="fr-FR"/>
        </w:rPr>
      </w:pPr>
      <w:r w:rsidRPr="00BB2C8E">
        <w:rPr>
          <w:rFonts w:asciiTheme="majorBidi" w:hAnsiTheme="majorBidi" w:cstheme="majorBidi"/>
          <w:iCs/>
          <w:sz w:val="22"/>
          <w:szCs w:val="22"/>
          <w:lang w:val="fr-FR"/>
        </w:rPr>
        <w:t>2.</w:t>
      </w:r>
      <w:r w:rsidRPr="00BB2C8E">
        <w:rPr>
          <w:rFonts w:asciiTheme="majorBidi" w:hAnsiTheme="majorBidi" w:cstheme="majorBidi"/>
          <w:iCs/>
          <w:sz w:val="22"/>
          <w:szCs w:val="22"/>
          <w:lang w:val="fr-FR"/>
        </w:rPr>
        <w:tab/>
      </w:r>
      <w:r w:rsidRPr="00122E6D">
        <w:rPr>
          <w:rFonts w:asciiTheme="majorBidi" w:hAnsiTheme="majorBidi" w:cstheme="majorBidi"/>
          <w:i/>
          <w:iCs/>
          <w:sz w:val="22"/>
          <w:szCs w:val="22"/>
          <w:lang w:val="fr-FR"/>
        </w:rPr>
        <w:t>Décide également</w:t>
      </w:r>
      <w:r w:rsidRPr="00BB2C8E">
        <w:rPr>
          <w:rFonts w:asciiTheme="majorBidi" w:hAnsiTheme="majorBidi" w:cstheme="majorBidi"/>
          <w:iCs/>
          <w:sz w:val="22"/>
          <w:szCs w:val="22"/>
          <w:lang w:val="fr-FR"/>
        </w:rPr>
        <w:t xml:space="preserve"> de répartir tous les coûts des services de Secrétariat entre la Convention, le Protocole de Cartagena et le Protocole de Nagoya dans une proportion de 72:15:13 pour </w:t>
      </w:r>
      <w:r w:rsidR="004A584D">
        <w:rPr>
          <w:rFonts w:asciiTheme="majorBidi" w:hAnsiTheme="majorBidi" w:cstheme="majorBidi"/>
          <w:iCs/>
          <w:sz w:val="22"/>
          <w:szCs w:val="22"/>
          <w:lang w:val="fr-FR"/>
        </w:rPr>
        <w:t>l’exercice biennal</w:t>
      </w:r>
      <w:r w:rsidRPr="00BB2C8E">
        <w:rPr>
          <w:rFonts w:asciiTheme="majorBidi" w:hAnsiTheme="majorBidi" w:cstheme="majorBidi"/>
          <w:iCs/>
          <w:sz w:val="22"/>
          <w:szCs w:val="22"/>
          <w:lang w:val="fr-FR"/>
        </w:rPr>
        <w:t xml:space="preserve"> 2023-2024;</w:t>
      </w:r>
    </w:p>
    <w:p w14:paraId="77A9BA5B" w14:textId="51D8CCF7" w:rsidR="008A6612" w:rsidRDefault="00BB2C8E" w:rsidP="00122E6D">
      <w:pPr>
        <w:pStyle w:val="NormalWeb"/>
        <w:spacing w:before="120" w:beforeAutospacing="0" w:after="0" w:afterAutospacing="0"/>
        <w:ind w:firstLine="851"/>
        <w:jc w:val="both"/>
        <w:rPr>
          <w:rFonts w:asciiTheme="majorBidi" w:hAnsiTheme="majorBidi" w:cstheme="majorBidi"/>
          <w:iCs/>
          <w:sz w:val="22"/>
          <w:szCs w:val="22"/>
          <w:lang w:val="fr-FR"/>
        </w:rPr>
      </w:pPr>
      <w:r w:rsidRPr="00BB2C8E">
        <w:rPr>
          <w:rFonts w:asciiTheme="majorBidi" w:hAnsiTheme="majorBidi" w:cstheme="majorBidi"/>
          <w:iCs/>
          <w:sz w:val="22"/>
          <w:szCs w:val="22"/>
          <w:lang w:val="fr-FR"/>
        </w:rPr>
        <w:t>3.</w:t>
      </w:r>
      <w:r w:rsidRPr="00BB2C8E">
        <w:rPr>
          <w:rFonts w:asciiTheme="majorBidi" w:hAnsiTheme="majorBidi" w:cstheme="majorBidi"/>
          <w:iCs/>
          <w:sz w:val="22"/>
          <w:szCs w:val="22"/>
          <w:lang w:val="fr-FR"/>
        </w:rPr>
        <w:tab/>
      </w:r>
      <w:r w:rsidRPr="00122E6D">
        <w:rPr>
          <w:rFonts w:asciiTheme="majorBidi" w:hAnsiTheme="majorBidi" w:cstheme="majorBidi"/>
          <w:i/>
          <w:iCs/>
          <w:sz w:val="22"/>
          <w:szCs w:val="22"/>
          <w:lang w:val="fr-FR"/>
        </w:rPr>
        <w:t>Approuve</w:t>
      </w:r>
      <w:r w:rsidRPr="00BB2C8E">
        <w:rPr>
          <w:rFonts w:asciiTheme="majorBidi" w:hAnsiTheme="majorBidi" w:cstheme="majorBidi"/>
          <w:iCs/>
          <w:sz w:val="22"/>
          <w:szCs w:val="22"/>
          <w:lang w:val="fr-FR"/>
        </w:rPr>
        <w:t xml:space="preserve"> un budget-programme de base pou</w:t>
      </w:r>
      <w:r w:rsidR="0078474C">
        <w:rPr>
          <w:rFonts w:asciiTheme="majorBidi" w:hAnsiTheme="majorBidi" w:cstheme="majorBidi"/>
          <w:iCs/>
          <w:sz w:val="22"/>
          <w:szCs w:val="22"/>
          <w:lang w:val="fr-FR"/>
        </w:rPr>
        <w:t>r la Convention s’élevant à 14 </w:t>
      </w:r>
      <w:r w:rsidR="008A6612">
        <w:rPr>
          <w:rFonts w:asciiTheme="majorBidi" w:hAnsiTheme="majorBidi" w:cstheme="majorBidi"/>
          <w:iCs/>
          <w:sz w:val="22"/>
          <w:szCs w:val="22"/>
          <w:lang w:val="fr-FR"/>
        </w:rPr>
        <w:t xml:space="preserve">350 </w:t>
      </w:r>
      <w:r w:rsidR="0078474C">
        <w:rPr>
          <w:rFonts w:asciiTheme="majorBidi" w:hAnsiTheme="majorBidi" w:cstheme="majorBidi"/>
          <w:iCs/>
          <w:sz w:val="22"/>
          <w:szCs w:val="22"/>
          <w:vertAlign w:val="superscript"/>
          <w:lang w:val="fr-FR"/>
        </w:rPr>
        <w:t> </w:t>
      </w:r>
      <w:r w:rsidR="008A6612">
        <w:rPr>
          <w:rFonts w:asciiTheme="majorBidi" w:hAnsiTheme="majorBidi" w:cstheme="majorBidi"/>
          <w:iCs/>
          <w:sz w:val="22"/>
          <w:szCs w:val="22"/>
          <w:lang w:val="fr-FR"/>
        </w:rPr>
        <w:t>752</w:t>
      </w:r>
      <w:r w:rsidR="0078474C">
        <w:rPr>
          <w:rFonts w:asciiTheme="majorBidi" w:hAnsiTheme="majorBidi" w:cstheme="majorBidi"/>
          <w:iCs/>
          <w:sz w:val="22"/>
          <w:szCs w:val="22"/>
          <w:lang w:val="fr-FR"/>
        </w:rPr>
        <w:t> </w:t>
      </w:r>
      <w:r w:rsidRPr="00BB2C8E">
        <w:rPr>
          <w:rFonts w:asciiTheme="majorBidi" w:hAnsiTheme="majorBidi" w:cstheme="majorBidi"/>
          <w:iCs/>
          <w:sz w:val="22"/>
          <w:szCs w:val="22"/>
          <w:lang w:val="fr-FR"/>
        </w:rPr>
        <w:t xml:space="preserve">dollars des États-Unis pour </w:t>
      </w:r>
      <w:r w:rsidR="008A6612">
        <w:rPr>
          <w:rFonts w:asciiTheme="majorBidi" w:hAnsiTheme="majorBidi" w:cstheme="majorBidi"/>
          <w:iCs/>
          <w:sz w:val="22"/>
          <w:szCs w:val="22"/>
          <w:lang w:val="fr-FR"/>
        </w:rPr>
        <w:t>l</w:t>
      </w:r>
      <w:r w:rsidR="004A584D">
        <w:rPr>
          <w:rFonts w:asciiTheme="majorBidi" w:hAnsiTheme="majorBidi" w:cstheme="majorBidi"/>
          <w:iCs/>
          <w:sz w:val="22"/>
          <w:szCs w:val="22"/>
          <w:lang w:val="fr-FR"/>
        </w:rPr>
        <w:t>’</w:t>
      </w:r>
      <w:r w:rsidR="0078474C">
        <w:rPr>
          <w:rFonts w:asciiTheme="majorBidi" w:hAnsiTheme="majorBidi" w:cstheme="majorBidi"/>
          <w:iCs/>
          <w:sz w:val="22"/>
          <w:szCs w:val="22"/>
          <w:lang w:val="fr-FR"/>
        </w:rPr>
        <w:t>année 2023 et à</w:t>
      </w:r>
      <w:r w:rsidR="008A6612">
        <w:rPr>
          <w:rFonts w:asciiTheme="majorBidi" w:hAnsiTheme="majorBidi" w:cstheme="majorBidi"/>
          <w:iCs/>
          <w:sz w:val="22"/>
          <w:szCs w:val="22"/>
          <w:lang w:val="fr-FR"/>
        </w:rPr>
        <w:t xml:space="preserve"> 15 634 440</w:t>
      </w:r>
      <w:r w:rsidRPr="00BB2C8E">
        <w:rPr>
          <w:rFonts w:asciiTheme="majorBidi" w:hAnsiTheme="majorBidi" w:cstheme="majorBidi"/>
          <w:iCs/>
          <w:sz w:val="22"/>
          <w:szCs w:val="22"/>
          <w:lang w:val="fr-FR"/>
        </w:rPr>
        <w:t xml:space="preserve"> dollars des États-Unis pou</w:t>
      </w:r>
      <w:r w:rsidR="008A6612">
        <w:rPr>
          <w:rFonts w:asciiTheme="majorBidi" w:hAnsiTheme="majorBidi" w:cstheme="majorBidi"/>
          <w:iCs/>
          <w:sz w:val="22"/>
          <w:szCs w:val="22"/>
          <w:lang w:val="fr-FR"/>
        </w:rPr>
        <w:t>r l</w:t>
      </w:r>
      <w:r w:rsidR="004A584D">
        <w:rPr>
          <w:rFonts w:asciiTheme="majorBidi" w:hAnsiTheme="majorBidi" w:cstheme="majorBidi"/>
          <w:iCs/>
          <w:sz w:val="22"/>
          <w:szCs w:val="22"/>
          <w:lang w:val="fr-FR"/>
        </w:rPr>
        <w:t>’</w:t>
      </w:r>
      <w:r w:rsidR="008A6612">
        <w:rPr>
          <w:rFonts w:asciiTheme="majorBidi" w:hAnsiTheme="majorBidi" w:cstheme="majorBidi"/>
          <w:iCs/>
          <w:sz w:val="22"/>
          <w:szCs w:val="22"/>
          <w:lang w:val="fr-FR"/>
        </w:rPr>
        <w:t>année 2024, représentant 72 </w:t>
      </w:r>
      <w:r w:rsidRPr="00BB2C8E">
        <w:rPr>
          <w:rFonts w:asciiTheme="majorBidi" w:hAnsiTheme="majorBidi" w:cstheme="majorBidi"/>
          <w:iCs/>
          <w:sz w:val="22"/>
          <w:szCs w:val="22"/>
          <w:lang w:val="fr-FR"/>
        </w:rPr>
        <w:t>pour cent du</w:t>
      </w:r>
      <w:r w:rsidR="008A6612">
        <w:rPr>
          <w:rFonts w:asciiTheme="majorBidi" w:hAnsiTheme="majorBidi" w:cstheme="majorBidi"/>
          <w:iCs/>
          <w:sz w:val="22"/>
          <w:szCs w:val="22"/>
          <w:lang w:val="fr-FR"/>
        </w:rPr>
        <w:t xml:space="preserve"> budget intégré de 19 931 600</w:t>
      </w:r>
      <w:r w:rsidRPr="00BB2C8E">
        <w:rPr>
          <w:rFonts w:asciiTheme="majorBidi" w:hAnsiTheme="majorBidi" w:cstheme="majorBidi"/>
          <w:iCs/>
          <w:sz w:val="22"/>
          <w:szCs w:val="22"/>
          <w:lang w:val="fr-FR"/>
        </w:rPr>
        <w:t xml:space="preserve"> dollars des États-</w:t>
      </w:r>
      <w:r w:rsidR="008A6612">
        <w:rPr>
          <w:rFonts w:asciiTheme="majorBidi" w:hAnsiTheme="majorBidi" w:cstheme="majorBidi"/>
          <w:iCs/>
          <w:sz w:val="22"/>
          <w:szCs w:val="22"/>
          <w:lang w:val="fr-FR"/>
        </w:rPr>
        <w:t>Unis pour l</w:t>
      </w:r>
      <w:r w:rsidR="004A584D">
        <w:rPr>
          <w:rFonts w:asciiTheme="majorBidi" w:hAnsiTheme="majorBidi" w:cstheme="majorBidi"/>
          <w:iCs/>
          <w:sz w:val="22"/>
          <w:szCs w:val="22"/>
          <w:lang w:val="fr-FR"/>
        </w:rPr>
        <w:t>’</w:t>
      </w:r>
      <w:r w:rsidR="008A6612">
        <w:rPr>
          <w:rFonts w:asciiTheme="majorBidi" w:hAnsiTheme="majorBidi" w:cstheme="majorBidi"/>
          <w:iCs/>
          <w:sz w:val="22"/>
          <w:szCs w:val="22"/>
          <w:lang w:val="fr-FR"/>
        </w:rPr>
        <w:t>année 2023 et de 21 714 500 </w:t>
      </w:r>
      <w:r w:rsidRPr="00BB2C8E">
        <w:rPr>
          <w:rFonts w:asciiTheme="majorBidi" w:hAnsiTheme="majorBidi" w:cstheme="majorBidi"/>
          <w:iCs/>
          <w:sz w:val="22"/>
          <w:szCs w:val="22"/>
          <w:lang w:val="fr-FR"/>
        </w:rPr>
        <w:t>dollars des États-Unis pour l</w:t>
      </w:r>
      <w:r w:rsidR="004A584D">
        <w:rPr>
          <w:rFonts w:asciiTheme="majorBidi" w:hAnsiTheme="majorBidi" w:cstheme="majorBidi"/>
          <w:iCs/>
          <w:sz w:val="22"/>
          <w:szCs w:val="22"/>
          <w:lang w:val="fr-FR"/>
        </w:rPr>
        <w:t>’</w:t>
      </w:r>
      <w:r w:rsidRPr="00BB2C8E">
        <w:rPr>
          <w:rFonts w:asciiTheme="majorBidi" w:hAnsiTheme="majorBidi" w:cstheme="majorBidi"/>
          <w:iCs/>
          <w:sz w:val="22"/>
          <w:szCs w:val="22"/>
          <w:lang w:val="fr-FR"/>
        </w:rPr>
        <w:t xml:space="preserve">année 2024 pour la Convention et ses </w:t>
      </w:r>
      <w:r w:rsidR="00122E6D">
        <w:rPr>
          <w:rFonts w:asciiTheme="majorBidi" w:hAnsiTheme="majorBidi" w:cstheme="majorBidi"/>
          <w:iCs/>
          <w:sz w:val="22"/>
          <w:szCs w:val="22"/>
          <w:lang w:val="fr-FR"/>
        </w:rPr>
        <w:t>Protocole</w:t>
      </w:r>
      <w:r w:rsidRPr="00BB2C8E">
        <w:rPr>
          <w:rFonts w:asciiTheme="majorBidi" w:hAnsiTheme="majorBidi" w:cstheme="majorBidi"/>
          <w:iCs/>
          <w:sz w:val="22"/>
          <w:szCs w:val="22"/>
          <w:lang w:val="fr-FR"/>
        </w:rPr>
        <w:t>s, aux fi</w:t>
      </w:r>
      <w:r w:rsidR="008A6612">
        <w:rPr>
          <w:rFonts w:asciiTheme="majorBidi" w:hAnsiTheme="majorBidi" w:cstheme="majorBidi"/>
          <w:iCs/>
          <w:sz w:val="22"/>
          <w:szCs w:val="22"/>
          <w:lang w:val="fr-FR"/>
        </w:rPr>
        <w:t xml:space="preserve">ns indiquées dans les tableaux 1a et 1b </w:t>
      </w:r>
      <w:r w:rsidRPr="00BB2C8E">
        <w:rPr>
          <w:rFonts w:asciiTheme="majorBidi" w:hAnsiTheme="majorBidi" w:cstheme="majorBidi"/>
          <w:iCs/>
          <w:sz w:val="22"/>
          <w:szCs w:val="22"/>
          <w:lang w:val="fr-FR"/>
        </w:rPr>
        <w:t>ci-dessous;</w:t>
      </w:r>
    </w:p>
    <w:p w14:paraId="198ADE05" w14:textId="39EF1643" w:rsidR="008A6612" w:rsidRPr="00BB2C8E" w:rsidRDefault="008A6612" w:rsidP="00122E6D">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4.</w:t>
      </w:r>
      <w:r>
        <w:rPr>
          <w:rFonts w:asciiTheme="majorBidi" w:hAnsiTheme="majorBidi" w:cstheme="majorBidi"/>
          <w:iCs/>
          <w:sz w:val="22"/>
          <w:szCs w:val="22"/>
          <w:lang w:val="fr-FR"/>
        </w:rPr>
        <w:tab/>
      </w:r>
      <w:r w:rsidRPr="008A6612">
        <w:rPr>
          <w:rFonts w:asciiTheme="majorBidi" w:hAnsiTheme="majorBidi" w:cstheme="majorBidi"/>
          <w:i/>
          <w:iCs/>
          <w:sz w:val="22"/>
          <w:szCs w:val="22"/>
          <w:lang w:val="fr-FR"/>
        </w:rPr>
        <w:t>Approuve</w:t>
      </w:r>
      <w:r w:rsidRPr="008A6612">
        <w:rPr>
          <w:rFonts w:asciiTheme="majorBidi" w:hAnsiTheme="majorBidi" w:cstheme="majorBidi"/>
          <w:sz w:val="22"/>
          <w:szCs w:val="22"/>
          <w:lang w:val="fr-FR"/>
        </w:rPr>
        <w:t xml:space="preserve"> l</w:t>
      </w:r>
      <w:r w:rsidR="004A584D">
        <w:rPr>
          <w:rFonts w:asciiTheme="majorBidi" w:hAnsiTheme="majorBidi" w:cstheme="majorBidi"/>
          <w:sz w:val="22"/>
          <w:szCs w:val="22"/>
          <w:lang w:val="fr-FR"/>
        </w:rPr>
        <w:t>’</w:t>
      </w:r>
      <w:r w:rsidRPr="008A6612">
        <w:rPr>
          <w:rFonts w:asciiTheme="majorBidi" w:hAnsiTheme="majorBidi" w:cstheme="majorBidi"/>
          <w:sz w:val="22"/>
          <w:szCs w:val="22"/>
          <w:lang w:val="fr-FR"/>
        </w:rPr>
        <w:t>utilisation du solde inutilisé des fonds d</w:t>
      </w:r>
      <w:r w:rsidR="004A584D">
        <w:rPr>
          <w:rFonts w:asciiTheme="majorBidi" w:hAnsiTheme="majorBidi" w:cstheme="majorBidi"/>
          <w:sz w:val="22"/>
          <w:szCs w:val="22"/>
          <w:lang w:val="fr-FR"/>
        </w:rPr>
        <w:t>’</w:t>
      </w:r>
      <w:r w:rsidRPr="008A6612">
        <w:rPr>
          <w:rFonts w:asciiTheme="majorBidi" w:hAnsiTheme="majorBidi" w:cstheme="majorBidi"/>
          <w:sz w:val="22"/>
          <w:szCs w:val="22"/>
          <w:lang w:val="fr-FR"/>
        </w:rPr>
        <w:t>affectation spéciale BY, BG et BB pour</w:t>
      </w:r>
      <w:r w:rsidR="004A584D">
        <w:rPr>
          <w:rFonts w:asciiTheme="majorBidi" w:hAnsiTheme="majorBidi" w:cstheme="majorBidi"/>
          <w:sz w:val="22"/>
          <w:szCs w:val="22"/>
          <w:lang w:val="fr-FR"/>
        </w:rPr>
        <w:t xml:space="preserve"> l’exercice biennal 2021-2022 s’élevant à</w:t>
      </w:r>
      <w:r w:rsidRPr="008A6612">
        <w:rPr>
          <w:rFonts w:asciiTheme="majorBidi" w:hAnsiTheme="majorBidi" w:cstheme="majorBidi"/>
          <w:sz w:val="22"/>
          <w:szCs w:val="22"/>
          <w:lang w:val="fr-FR"/>
        </w:rPr>
        <w:t xml:space="preserve"> 410 000 dollars des États-Unis pour compenser les </w:t>
      </w:r>
      <w:r w:rsidRPr="008A6612">
        <w:rPr>
          <w:rFonts w:asciiTheme="majorBidi" w:hAnsiTheme="majorBidi" w:cstheme="majorBidi"/>
          <w:sz w:val="22"/>
          <w:szCs w:val="22"/>
          <w:lang w:val="fr-FR"/>
        </w:rPr>
        <w:lastRenderedPageBreak/>
        <w:t xml:space="preserve">contributions des Parties </w:t>
      </w:r>
      <w:r w:rsidR="004A584D">
        <w:rPr>
          <w:rFonts w:asciiTheme="majorBidi" w:hAnsiTheme="majorBidi" w:cstheme="majorBidi"/>
          <w:sz w:val="22"/>
          <w:szCs w:val="22"/>
          <w:lang w:val="fr-FR"/>
        </w:rPr>
        <w:t xml:space="preserve">à la Convention, </w:t>
      </w:r>
      <w:r w:rsidRPr="008A6612">
        <w:rPr>
          <w:rFonts w:asciiTheme="majorBidi" w:hAnsiTheme="majorBidi" w:cstheme="majorBidi"/>
          <w:sz w:val="22"/>
          <w:szCs w:val="22"/>
          <w:lang w:val="fr-FR"/>
        </w:rPr>
        <w:t>au Protoco</w:t>
      </w:r>
      <w:r w:rsidR="004A584D">
        <w:rPr>
          <w:rFonts w:asciiTheme="majorBidi" w:hAnsiTheme="majorBidi" w:cstheme="majorBidi"/>
          <w:sz w:val="22"/>
          <w:szCs w:val="22"/>
          <w:lang w:val="fr-FR"/>
        </w:rPr>
        <w:t xml:space="preserve">le de Cartagena </w:t>
      </w:r>
      <w:r w:rsidRPr="008A6612">
        <w:rPr>
          <w:rFonts w:asciiTheme="majorBidi" w:hAnsiTheme="majorBidi" w:cstheme="majorBidi"/>
          <w:sz w:val="22"/>
          <w:szCs w:val="22"/>
          <w:lang w:val="fr-FR"/>
        </w:rPr>
        <w:t>et au Protocole de Nagoya pour l</w:t>
      </w:r>
      <w:r w:rsidR="004A584D">
        <w:rPr>
          <w:rFonts w:asciiTheme="majorBidi" w:hAnsiTheme="majorBidi" w:cstheme="majorBidi"/>
          <w:sz w:val="22"/>
          <w:szCs w:val="22"/>
          <w:lang w:val="fr-FR"/>
        </w:rPr>
        <w:t>’</w:t>
      </w:r>
      <w:r w:rsidRPr="008A6612">
        <w:rPr>
          <w:sz w:val="22"/>
          <w:szCs w:val="22"/>
          <w:lang w:val="fr-FR"/>
        </w:rPr>
        <w:t>exercice biennal</w:t>
      </w:r>
      <w:r w:rsidRPr="008A6612">
        <w:rPr>
          <w:rFonts w:asciiTheme="majorBidi" w:hAnsiTheme="majorBidi" w:cstheme="majorBidi"/>
          <w:sz w:val="22"/>
          <w:szCs w:val="22"/>
          <w:lang w:val="fr-FR"/>
        </w:rPr>
        <w:t xml:space="preserve"> 2023-2024 dans les domaines suivants</w:t>
      </w:r>
      <w:r w:rsidR="004A584D">
        <w:rPr>
          <w:rFonts w:asciiTheme="majorBidi" w:hAnsiTheme="majorBidi" w:cstheme="majorBidi"/>
          <w:sz w:val="22"/>
          <w:szCs w:val="22"/>
          <w:lang w:val="fr-FR"/>
        </w:rPr>
        <w:t> :</w:t>
      </w:r>
      <w:r w:rsidRPr="008A6612">
        <w:rPr>
          <w:rFonts w:asciiTheme="majorBidi" w:hAnsiTheme="majorBidi" w:cstheme="majorBidi"/>
          <w:sz w:val="22"/>
          <w:szCs w:val="22"/>
          <w:lang w:val="fr-FR"/>
        </w:rPr>
        <w:t xml:space="preserve"> 160 000 doll</w:t>
      </w:r>
      <w:r w:rsidR="0078474C">
        <w:rPr>
          <w:rFonts w:asciiTheme="majorBidi" w:hAnsiTheme="majorBidi" w:cstheme="majorBidi"/>
          <w:sz w:val="22"/>
          <w:szCs w:val="22"/>
          <w:lang w:val="fr-FR"/>
        </w:rPr>
        <w:t>ars des États-Unis pour appuyer</w:t>
      </w:r>
      <w:r w:rsidRPr="008A6612">
        <w:rPr>
          <w:rFonts w:asciiTheme="majorBidi" w:hAnsiTheme="majorBidi" w:cstheme="majorBidi"/>
          <w:sz w:val="22"/>
          <w:szCs w:val="22"/>
          <w:lang w:val="fr-FR"/>
        </w:rPr>
        <w:t xml:space="preserve"> </w:t>
      </w:r>
      <w:r w:rsidR="0078474C">
        <w:rPr>
          <w:rFonts w:asciiTheme="majorBidi" w:hAnsiTheme="majorBidi" w:cstheme="majorBidi"/>
          <w:sz w:val="22"/>
          <w:szCs w:val="22"/>
          <w:lang w:val="fr-FR"/>
        </w:rPr>
        <w:t>les travaux d</w:t>
      </w:r>
      <w:r w:rsidR="004A584D">
        <w:rPr>
          <w:rFonts w:asciiTheme="majorBidi" w:hAnsiTheme="majorBidi" w:cstheme="majorBidi"/>
          <w:sz w:val="22"/>
          <w:szCs w:val="22"/>
          <w:lang w:val="fr-FR"/>
        </w:rPr>
        <w:t xml:space="preserve">u </w:t>
      </w:r>
      <w:r w:rsidR="0078474C">
        <w:rPr>
          <w:rFonts w:asciiTheme="majorBidi" w:hAnsiTheme="majorBidi" w:cstheme="majorBidi"/>
          <w:sz w:val="22"/>
          <w:szCs w:val="22"/>
          <w:lang w:val="fr-FR"/>
        </w:rPr>
        <w:t>Comité consultatif informel relatifs</w:t>
      </w:r>
      <w:r w:rsidR="004A584D">
        <w:rPr>
          <w:rFonts w:asciiTheme="majorBidi" w:hAnsiTheme="majorBidi" w:cstheme="majorBidi"/>
          <w:sz w:val="22"/>
          <w:szCs w:val="22"/>
          <w:lang w:val="fr-FR"/>
        </w:rPr>
        <w:t xml:space="preserve"> au programme du cadre mondial de la biodiversité</w:t>
      </w:r>
      <w:r w:rsidR="0078474C">
        <w:rPr>
          <w:rFonts w:asciiTheme="majorBidi" w:hAnsiTheme="majorBidi" w:cstheme="majorBidi"/>
          <w:sz w:val="22"/>
          <w:szCs w:val="22"/>
          <w:lang w:val="fr-FR"/>
        </w:rPr>
        <w:t>,</w:t>
      </w:r>
      <w:r w:rsidRPr="008A6612">
        <w:rPr>
          <w:rFonts w:asciiTheme="majorBidi" w:hAnsiTheme="majorBidi" w:cstheme="majorBidi"/>
          <w:sz w:val="22"/>
          <w:szCs w:val="22"/>
          <w:lang w:val="fr-FR"/>
        </w:rPr>
        <w:t xml:space="preserve"> </w:t>
      </w:r>
      <w:r w:rsidR="0078474C">
        <w:rPr>
          <w:rFonts w:asciiTheme="majorBidi" w:hAnsiTheme="majorBidi" w:cstheme="majorBidi"/>
          <w:sz w:val="22"/>
          <w:szCs w:val="22"/>
          <w:lang w:val="fr-FR"/>
        </w:rPr>
        <w:t>et 250 </w:t>
      </w:r>
      <w:r w:rsidRPr="008A6612">
        <w:rPr>
          <w:rFonts w:asciiTheme="majorBidi" w:hAnsiTheme="majorBidi" w:cstheme="majorBidi"/>
          <w:sz w:val="22"/>
          <w:szCs w:val="22"/>
          <w:lang w:val="fr-FR"/>
        </w:rPr>
        <w:t>000 dollars des États-Unis pour l</w:t>
      </w:r>
      <w:r w:rsidR="004A584D">
        <w:rPr>
          <w:rFonts w:asciiTheme="majorBidi" w:hAnsiTheme="majorBidi" w:cstheme="majorBidi"/>
          <w:sz w:val="22"/>
          <w:szCs w:val="22"/>
          <w:lang w:val="fr-FR"/>
        </w:rPr>
        <w:t>’</w:t>
      </w:r>
      <w:r w:rsidRPr="008A6612">
        <w:rPr>
          <w:rFonts w:asciiTheme="majorBidi" w:hAnsiTheme="majorBidi" w:cstheme="majorBidi"/>
          <w:sz w:val="22"/>
          <w:szCs w:val="22"/>
          <w:lang w:val="fr-FR"/>
        </w:rPr>
        <w:t>examen fonct</w:t>
      </w:r>
      <w:r>
        <w:rPr>
          <w:rFonts w:asciiTheme="majorBidi" w:hAnsiTheme="majorBidi" w:cstheme="majorBidi"/>
          <w:sz w:val="22"/>
          <w:szCs w:val="22"/>
          <w:lang w:val="fr-FR"/>
        </w:rPr>
        <w:t>ionnel demandé au paragraphe 35</w:t>
      </w:r>
      <w:r w:rsidRPr="008A6612">
        <w:rPr>
          <w:rFonts w:asciiTheme="majorBidi" w:hAnsiTheme="majorBidi" w:cstheme="majorBidi"/>
          <w:sz w:val="22"/>
          <w:szCs w:val="22"/>
          <w:lang w:val="fr-FR"/>
        </w:rPr>
        <w:t>;</w:t>
      </w:r>
    </w:p>
    <w:p w14:paraId="4BCA511A" w14:textId="0BFF34A5" w:rsidR="00BB2C8E" w:rsidRDefault="008A6612" w:rsidP="00122E6D">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5</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8664DF">
        <w:rPr>
          <w:rFonts w:asciiTheme="majorBidi" w:hAnsiTheme="majorBidi" w:cstheme="majorBidi"/>
          <w:i/>
          <w:iCs/>
          <w:sz w:val="22"/>
          <w:szCs w:val="22"/>
          <w:lang w:val="fr-FR"/>
        </w:rPr>
        <w:t>Exprime ses r</w:t>
      </w:r>
      <w:r w:rsidR="00BB2C8E" w:rsidRPr="00122E6D">
        <w:rPr>
          <w:rFonts w:asciiTheme="majorBidi" w:hAnsiTheme="majorBidi" w:cstheme="majorBidi"/>
          <w:i/>
          <w:iCs/>
          <w:sz w:val="22"/>
          <w:szCs w:val="22"/>
          <w:lang w:val="fr-FR"/>
        </w:rPr>
        <w:t>emercie</w:t>
      </w:r>
      <w:r w:rsidR="008664DF">
        <w:rPr>
          <w:rFonts w:asciiTheme="majorBidi" w:hAnsiTheme="majorBidi" w:cstheme="majorBidi"/>
          <w:i/>
          <w:iCs/>
          <w:sz w:val="22"/>
          <w:szCs w:val="22"/>
          <w:lang w:val="fr-FR"/>
        </w:rPr>
        <w:t>ments</w:t>
      </w:r>
      <w:r w:rsidR="008664DF">
        <w:rPr>
          <w:rFonts w:asciiTheme="majorBidi" w:hAnsiTheme="majorBidi" w:cstheme="majorBidi"/>
          <w:iCs/>
          <w:sz w:val="22"/>
          <w:szCs w:val="22"/>
          <w:lang w:val="fr-FR"/>
        </w:rPr>
        <w:t xml:space="preserve"> au pays hôte, le Canada, pour son soutien renouvel</w:t>
      </w:r>
      <w:r w:rsidR="0078474C">
        <w:rPr>
          <w:rFonts w:asciiTheme="majorBidi" w:hAnsiTheme="majorBidi" w:cstheme="majorBidi"/>
          <w:iCs/>
          <w:sz w:val="22"/>
          <w:szCs w:val="22"/>
          <w:lang w:val="fr-FR"/>
        </w:rPr>
        <w:t xml:space="preserve">é au </w:t>
      </w:r>
      <w:r w:rsidR="00BB2C8E" w:rsidRPr="00BB2C8E">
        <w:rPr>
          <w:rFonts w:asciiTheme="majorBidi" w:hAnsiTheme="majorBidi" w:cstheme="majorBidi"/>
          <w:iCs/>
          <w:sz w:val="22"/>
          <w:szCs w:val="22"/>
          <w:lang w:val="fr-FR"/>
        </w:rPr>
        <w:t xml:space="preserve">Secrétariat et se réjouit de </w:t>
      </w:r>
      <w:r>
        <w:rPr>
          <w:rFonts w:asciiTheme="majorBidi" w:hAnsiTheme="majorBidi" w:cstheme="majorBidi"/>
          <w:iCs/>
          <w:sz w:val="22"/>
          <w:szCs w:val="22"/>
          <w:lang w:val="fr-FR"/>
        </w:rPr>
        <w:t>la contribution</w:t>
      </w:r>
      <w:r w:rsidR="0078474C">
        <w:rPr>
          <w:rFonts w:asciiTheme="majorBidi" w:hAnsiTheme="majorBidi" w:cstheme="majorBidi"/>
          <w:iCs/>
          <w:sz w:val="22"/>
          <w:szCs w:val="22"/>
          <w:lang w:val="fr-FR"/>
        </w:rPr>
        <w:t xml:space="preserve"> financière</w:t>
      </w:r>
      <w:r>
        <w:rPr>
          <w:rFonts w:asciiTheme="majorBidi" w:hAnsiTheme="majorBidi" w:cstheme="majorBidi"/>
          <w:iCs/>
          <w:sz w:val="22"/>
          <w:szCs w:val="22"/>
          <w:lang w:val="fr-FR"/>
        </w:rPr>
        <w:t xml:space="preserve"> de 2 112 535</w:t>
      </w:r>
      <w:r w:rsidR="00BB2C8E" w:rsidRPr="00BB2C8E">
        <w:rPr>
          <w:rFonts w:asciiTheme="majorBidi" w:hAnsiTheme="majorBidi" w:cstheme="majorBidi"/>
          <w:iCs/>
          <w:sz w:val="22"/>
          <w:szCs w:val="22"/>
          <w:lang w:val="fr-FR"/>
        </w:rPr>
        <w:t xml:space="preserve"> dollars canadiens du pays hôte et de la Province de Québec pour </w:t>
      </w:r>
      <w:r>
        <w:rPr>
          <w:rFonts w:asciiTheme="majorBidi" w:hAnsiTheme="majorBidi" w:cstheme="majorBidi"/>
          <w:iCs/>
          <w:sz w:val="22"/>
          <w:szCs w:val="22"/>
          <w:lang w:val="fr-FR"/>
        </w:rPr>
        <w:t>l</w:t>
      </w:r>
      <w:r w:rsidR="004A584D">
        <w:rPr>
          <w:rFonts w:asciiTheme="majorBidi" w:hAnsiTheme="majorBidi" w:cstheme="majorBidi"/>
          <w:iCs/>
          <w:sz w:val="22"/>
          <w:szCs w:val="22"/>
          <w:lang w:val="fr-FR"/>
        </w:rPr>
        <w:t>’</w:t>
      </w:r>
      <w:r>
        <w:rPr>
          <w:rFonts w:asciiTheme="majorBidi" w:hAnsiTheme="majorBidi" w:cstheme="majorBidi"/>
          <w:iCs/>
          <w:sz w:val="22"/>
          <w:szCs w:val="22"/>
          <w:lang w:val="fr-FR"/>
        </w:rPr>
        <w:t>année 2023 et de 2 153 215</w:t>
      </w:r>
      <w:r w:rsidR="00BB2C8E" w:rsidRPr="00BB2C8E">
        <w:rPr>
          <w:rFonts w:asciiTheme="majorBidi" w:hAnsiTheme="majorBidi" w:cstheme="majorBidi"/>
          <w:iCs/>
          <w:sz w:val="22"/>
          <w:szCs w:val="22"/>
          <w:lang w:val="fr-FR"/>
        </w:rPr>
        <w:t xml:space="preserve"> dollars canadiens pour l</w:t>
      </w:r>
      <w:r w:rsidR="004A584D">
        <w:rPr>
          <w:rFonts w:asciiTheme="majorBidi" w:hAnsiTheme="majorBidi" w:cstheme="majorBidi"/>
          <w:iCs/>
          <w:sz w:val="22"/>
          <w:szCs w:val="22"/>
          <w:lang w:val="fr-FR"/>
        </w:rPr>
        <w:t>’</w:t>
      </w:r>
      <w:r w:rsidR="0078474C">
        <w:rPr>
          <w:rFonts w:asciiTheme="majorBidi" w:hAnsiTheme="majorBidi" w:cstheme="majorBidi"/>
          <w:iCs/>
          <w:sz w:val="22"/>
          <w:szCs w:val="22"/>
          <w:lang w:val="fr-FR"/>
        </w:rPr>
        <w:t>année 2024, couvrant le loyer et les dépenses connexe</w:t>
      </w:r>
      <w:r w:rsidR="00A7231E">
        <w:rPr>
          <w:rFonts w:asciiTheme="majorBidi" w:hAnsiTheme="majorBidi" w:cstheme="majorBidi"/>
          <w:iCs/>
          <w:sz w:val="22"/>
          <w:szCs w:val="22"/>
          <w:lang w:val="fr-FR"/>
        </w:rPr>
        <w:t>s du Secrétariat, qui seront répartis</w:t>
      </w:r>
      <w:r w:rsidR="00BB2C8E" w:rsidRPr="00BB2C8E">
        <w:rPr>
          <w:rFonts w:asciiTheme="majorBidi" w:hAnsiTheme="majorBidi" w:cstheme="majorBidi"/>
          <w:iCs/>
          <w:sz w:val="22"/>
          <w:szCs w:val="22"/>
          <w:lang w:val="fr-FR"/>
        </w:rPr>
        <w:t xml:space="preserve"> dans une proportion de 72:15:13 afin de compenser les contributions des Parties à la Convention, au Protocole de Cartagena et au Protocole de Nagoya, respectivement, pour </w:t>
      </w:r>
      <w:r w:rsidR="004A584D">
        <w:rPr>
          <w:rFonts w:asciiTheme="majorBidi" w:hAnsiTheme="majorBidi" w:cstheme="majorBidi"/>
          <w:iCs/>
          <w:sz w:val="22"/>
          <w:szCs w:val="22"/>
          <w:lang w:val="fr-FR"/>
        </w:rPr>
        <w:t>l’exercice biennal</w:t>
      </w:r>
      <w:r w:rsidR="00BB2C8E" w:rsidRPr="00BB2C8E">
        <w:rPr>
          <w:rFonts w:asciiTheme="majorBidi" w:hAnsiTheme="majorBidi" w:cstheme="majorBidi"/>
          <w:iCs/>
          <w:sz w:val="22"/>
          <w:szCs w:val="22"/>
          <w:lang w:val="fr-FR"/>
        </w:rPr>
        <w:t xml:space="preserve"> 2023-2024;</w:t>
      </w:r>
    </w:p>
    <w:p w14:paraId="3DD10F9C" w14:textId="45D5D994" w:rsidR="00130162" w:rsidRPr="00130162" w:rsidRDefault="00130162" w:rsidP="00122E6D">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6.</w:t>
      </w:r>
      <w:r>
        <w:rPr>
          <w:rFonts w:asciiTheme="majorBidi" w:hAnsiTheme="majorBidi" w:cstheme="majorBidi"/>
          <w:iCs/>
          <w:sz w:val="22"/>
          <w:szCs w:val="22"/>
          <w:lang w:val="fr-FR"/>
        </w:rPr>
        <w:tab/>
      </w:r>
      <w:r w:rsidRPr="00130162">
        <w:rPr>
          <w:rFonts w:asciiTheme="majorBidi" w:hAnsiTheme="majorBidi" w:cstheme="majorBidi"/>
          <w:i/>
          <w:iCs/>
          <w:sz w:val="22"/>
          <w:szCs w:val="22"/>
          <w:lang w:val="fr-FR"/>
        </w:rPr>
        <w:t>Note avec préoccupation</w:t>
      </w:r>
      <w:r w:rsidRPr="00130162">
        <w:rPr>
          <w:rFonts w:asciiTheme="majorBidi" w:hAnsiTheme="majorBidi" w:cstheme="majorBidi"/>
          <w:sz w:val="22"/>
          <w:szCs w:val="22"/>
          <w:lang w:val="fr-FR"/>
        </w:rPr>
        <w:t xml:space="preserve"> les travaux de rénovation en cours au centre de conférences de l</w:t>
      </w:r>
      <w:r w:rsidR="004A584D">
        <w:rPr>
          <w:rFonts w:asciiTheme="majorBidi" w:hAnsiTheme="majorBidi" w:cstheme="majorBidi"/>
          <w:sz w:val="22"/>
          <w:szCs w:val="22"/>
          <w:lang w:val="fr-FR"/>
        </w:rPr>
        <w:t>’</w:t>
      </w:r>
      <w:r w:rsidRPr="00130162">
        <w:rPr>
          <w:rFonts w:asciiTheme="majorBidi" w:hAnsiTheme="majorBidi" w:cstheme="majorBidi"/>
          <w:sz w:val="22"/>
          <w:szCs w:val="22"/>
          <w:lang w:val="fr-FR"/>
        </w:rPr>
        <w:t>OACI et que, à titre exceptionnel</w:t>
      </w:r>
      <w:r w:rsidR="00242502">
        <w:rPr>
          <w:rFonts w:asciiTheme="majorBidi" w:hAnsiTheme="majorBidi" w:cstheme="majorBidi"/>
          <w:sz w:val="22"/>
          <w:szCs w:val="22"/>
          <w:lang w:val="fr-FR"/>
        </w:rPr>
        <w:t>, les réunions devront peut-être</w:t>
      </w:r>
      <w:r w:rsidRPr="00130162">
        <w:rPr>
          <w:rFonts w:asciiTheme="majorBidi" w:hAnsiTheme="majorBidi" w:cstheme="majorBidi"/>
          <w:sz w:val="22"/>
          <w:szCs w:val="22"/>
          <w:lang w:val="fr-FR"/>
        </w:rPr>
        <w:t xml:space="preserve"> être déplacées v</w:t>
      </w:r>
      <w:r w:rsidR="004A584D">
        <w:rPr>
          <w:rFonts w:asciiTheme="majorBidi" w:hAnsiTheme="majorBidi" w:cstheme="majorBidi"/>
          <w:sz w:val="22"/>
          <w:szCs w:val="22"/>
          <w:lang w:val="fr-FR"/>
        </w:rPr>
        <w:t>ers un autre lieu, ce qui aura</w:t>
      </w:r>
      <w:r w:rsidR="00242502">
        <w:rPr>
          <w:rFonts w:asciiTheme="majorBidi" w:hAnsiTheme="majorBidi" w:cstheme="majorBidi"/>
          <w:sz w:val="22"/>
          <w:szCs w:val="22"/>
          <w:lang w:val="fr-FR"/>
        </w:rPr>
        <w:t xml:space="preserve"> des incidences financières</w:t>
      </w:r>
      <w:r w:rsidR="00656141">
        <w:rPr>
          <w:rFonts w:asciiTheme="majorBidi" w:hAnsiTheme="majorBidi" w:cstheme="majorBidi"/>
          <w:sz w:val="22"/>
          <w:szCs w:val="22"/>
          <w:lang w:val="fr-FR"/>
        </w:rPr>
        <w:t>,</w:t>
      </w:r>
      <w:r w:rsidRPr="00130162">
        <w:rPr>
          <w:rFonts w:asciiTheme="majorBidi" w:hAnsiTheme="majorBidi" w:cstheme="majorBidi"/>
          <w:sz w:val="22"/>
          <w:szCs w:val="22"/>
          <w:lang w:val="fr-FR"/>
        </w:rPr>
        <w:t xml:space="preserve"> dans le cadre actuel du budget</w:t>
      </w:r>
      <w:r w:rsidR="004A584D">
        <w:rPr>
          <w:rFonts w:asciiTheme="majorBidi" w:hAnsiTheme="majorBidi" w:cstheme="majorBidi"/>
          <w:sz w:val="22"/>
          <w:szCs w:val="22"/>
          <w:lang w:val="fr-FR"/>
        </w:rPr>
        <w:t xml:space="preserve"> adopté, et invi</w:t>
      </w:r>
      <w:r w:rsidR="00242502">
        <w:rPr>
          <w:rFonts w:asciiTheme="majorBidi" w:hAnsiTheme="majorBidi" w:cstheme="majorBidi"/>
          <w:sz w:val="22"/>
          <w:szCs w:val="22"/>
          <w:lang w:val="fr-FR"/>
        </w:rPr>
        <w:t xml:space="preserve">te les Parties qui sont </w:t>
      </w:r>
      <w:r w:rsidR="004A584D">
        <w:rPr>
          <w:rFonts w:asciiTheme="majorBidi" w:hAnsiTheme="majorBidi" w:cstheme="majorBidi"/>
          <w:sz w:val="22"/>
          <w:szCs w:val="22"/>
          <w:lang w:val="fr-FR"/>
        </w:rPr>
        <w:t>en mesure de le f</w:t>
      </w:r>
      <w:r w:rsidR="00656141">
        <w:rPr>
          <w:rFonts w:asciiTheme="majorBidi" w:hAnsiTheme="majorBidi" w:cstheme="majorBidi"/>
          <w:sz w:val="22"/>
          <w:szCs w:val="22"/>
          <w:lang w:val="fr-FR"/>
        </w:rPr>
        <w:t>aire à manifester leur intérêt d’</w:t>
      </w:r>
      <w:r w:rsidRPr="00130162">
        <w:rPr>
          <w:rFonts w:asciiTheme="majorBidi" w:hAnsiTheme="majorBidi" w:cstheme="majorBidi"/>
          <w:sz w:val="22"/>
          <w:szCs w:val="22"/>
          <w:lang w:val="fr-FR"/>
        </w:rPr>
        <w:t>accueillir ces réunions;</w:t>
      </w:r>
    </w:p>
    <w:p w14:paraId="2B961D13" w14:textId="3808D736" w:rsidR="00BB2C8E" w:rsidRPr="00BB2C8E" w:rsidRDefault="00A7231E" w:rsidP="00122E6D">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7</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122E6D">
        <w:rPr>
          <w:rFonts w:asciiTheme="majorBidi" w:hAnsiTheme="majorBidi" w:cstheme="majorBidi"/>
          <w:i/>
          <w:iCs/>
          <w:sz w:val="22"/>
          <w:szCs w:val="22"/>
          <w:lang w:val="fr-FR"/>
        </w:rPr>
        <w:t>Adopte</w:t>
      </w:r>
      <w:r w:rsidR="00BB2C8E" w:rsidRPr="00BB2C8E">
        <w:rPr>
          <w:rFonts w:asciiTheme="majorBidi" w:hAnsiTheme="majorBidi" w:cstheme="majorBidi"/>
          <w:iCs/>
          <w:sz w:val="22"/>
          <w:szCs w:val="22"/>
          <w:lang w:val="fr-FR"/>
        </w:rPr>
        <w:t xml:space="preserve"> un barème de contribution pour la répartition des dépenses de 2023 et 2024</w:t>
      </w:r>
      <w:r w:rsidR="007A3E89">
        <w:rPr>
          <w:rFonts w:asciiTheme="majorBidi" w:hAnsiTheme="majorBidi" w:cstheme="majorBidi"/>
          <w:iCs/>
          <w:sz w:val="22"/>
          <w:szCs w:val="22"/>
          <w:lang w:val="fr-FR"/>
        </w:rPr>
        <w:t>, conforme</w:t>
      </w:r>
      <w:r w:rsidR="00BB2C8E" w:rsidRPr="00BB2C8E">
        <w:rPr>
          <w:rFonts w:asciiTheme="majorBidi" w:hAnsiTheme="majorBidi" w:cstheme="majorBidi"/>
          <w:iCs/>
          <w:sz w:val="22"/>
          <w:szCs w:val="22"/>
          <w:lang w:val="fr-FR"/>
        </w:rPr>
        <w:t xml:space="preserve"> au barème de contribution</w:t>
      </w:r>
      <w:r w:rsidR="00656141">
        <w:rPr>
          <w:rFonts w:asciiTheme="majorBidi" w:hAnsiTheme="majorBidi" w:cstheme="majorBidi"/>
          <w:iCs/>
          <w:sz w:val="22"/>
          <w:szCs w:val="22"/>
          <w:lang w:val="fr-FR"/>
        </w:rPr>
        <w:t>s</w:t>
      </w:r>
      <w:r w:rsidR="00BB2C8E" w:rsidRPr="00BB2C8E">
        <w:rPr>
          <w:rFonts w:asciiTheme="majorBidi" w:hAnsiTheme="majorBidi" w:cstheme="majorBidi"/>
          <w:iCs/>
          <w:sz w:val="22"/>
          <w:szCs w:val="22"/>
          <w:lang w:val="fr-FR"/>
        </w:rPr>
        <w:t xml:space="preserve"> actuel des Nations Unies</w:t>
      </w:r>
      <w:r w:rsidR="006C2768" w:rsidRPr="00376821">
        <w:rPr>
          <w:rStyle w:val="FootnoteReference"/>
          <w:rFonts w:asciiTheme="majorBidi" w:hAnsiTheme="majorBidi" w:cstheme="majorBidi"/>
          <w:szCs w:val="22"/>
        </w:rPr>
        <w:footnoteReference w:id="1"/>
      </w:r>
      <w:r w:rsidR="00BB2C8E" w:rsidRPr="00BB2C8E">
        <w:rPr>
          <w:rFonts w:asciiTheme="majorBidi" w:hAnsiTheme="majorBidi" w:cstheme="majorBidi"/>
          <w:iCs/>
          <w:sz w:val="22"/>
          <w:szCs w:val="22"/>
          <w:lang w:val="fr-FR"/>
        </w:rPr>
        <w:t>, présenté dans</w:t>
      </w:r>
      <w:r w:rsidR="007A3E89">
        <w:rPr>
          <w:rFonts w:asciiTheme="majorBidi" w:hAnsiTheme="majorBidi" w:cstheme="majorBidi"/>
          <w:iCs/>
          <w:sz w:val="22"/>
          <w:szCs w:val="22"/>
          <w:lang w:val="fr-FR"/>
        </w:rPr>
        <w:t xml:space="preserve"> le tableau 6</w:t>
      </w:r>
      <w:r w:rsidR="00BB2C8E" w:rsidRPr="00BB2C8E">
        <w:rPr>
          <w:rFonts w:asciiTheme="majorBidi" w:hAnsiTheme="majorBidi" w:cstheme="majorBidi"/>
          <w:iCs/>
          <w:sz w:val="22"/>
          <w:szCs w:val="22"/>
          <w:lang w:val="fr-FR"/>
        </w:rPr>
        <w:t xml:space="preserve"> de la présente décision;</w:t>
      </w:r>
    </w:p>
    <w:p w14:paraId="38E63872" w14:textId="4E88397B" w:rsidR="00BB2C8E" w:rsidRPr="00BB2C8E" w:rsidRDefault="006C2768" w:rsidP="00122E6D">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8.</w:t>
      </w:r>
      <w:r>
        <w:rPr>
          <w:rFonts w:asciiTheme="majorBidi" w:hAnsiTheme="majorBidi" w:cstheme="majorBidi"/>
          <w:iCs/>
          <w:sz w:val="22"/>
          <w:szCs w:val="22"/>
          <w:lang w:val="fr-FR"/>
        </w:rPr>
        <w:tab/>
      </w:r>
      <w:r w:rsidRPr="00122E6D">
        <w:rPr>
          <w:rFonts w:asciiTheme="majorBidi" w:hAnsiTheme="majorBidi" w:cstheme="majorBidi"/>
          <w:i/>
          <w:iCs/>
          <w:sz w:val="22"/>
          <w:szCs w:val="22"/>
          <w:lang w:val="fr-FR"/>
        </w:rPr>
        <w:t>Adopte</w:t>
      </w:r>
      <w:r>
        <w:rPr>
          <w:rFonts w:asciiTheme="majorBidi" w:hAnsiTheme="majorBidi" w:cstheme="majorBidi"/>
          <w:iCs/>
          <w:sz w:val="22"/>
          <w:szCs w:val="22"/>
          <w:lang w:val="fr-FR"/>
        </w:rPr>
        <w:t xml:space="preserve"> le</w:t>
      </w:r>
      <w:r w:rsidR="00BB2C8E" w:rsidRPr="00BB2C8E">
        <w:rPr>
          <w:rFonts w:asciiTheme="majorBidi" w:hAnsiTheme="majorBidi" w:cstheme="majorBidi"/>
          <w:iCs/>
          <w:sz w:val="22"/>
          <w:szCs w:val="22"/>
          <w:lang w:val="fr-FR"/>
        </w:rPr>
        <w:t xml:space="preserve"> tableau</w:t>
      </w:r>
      <w:r w:rsidR="00242502">
        <w:rPr>
          <w:rFonts w:asciiTheme="majorBidi" w:hAnsiTheme="majorBidi" w:cstheme="majorBidi"/>
          <w:iCs/>
          <w:sz w:val="22"/>
          <w:szCs w:val="22"/>
          <w:lang w:val="fr-FR"/>
        </w:rPr>
        <w:t xml:space="preserve"> 2 sur les</w:t>
      </w:r>
      <w:r>
        <w:rPr>
          <w:rFonts w:asciiTheme="majorBidi" w:hAnsiTheme="majorBidi" w:cstheme="majorBidi"/>
          <w:iCs/>
          <w:sz w:val="22"/>
          <w:szCs w:val="22"/>
          <w:lang w:val="fr-FR"/>
        </w:rPr>
        <w:t xml:space="preserve"> effectifs</w:t>
      </w:r>
      <w:r w:rsidR="00BB2C8E" w:rsidRPr="00BB2C8E">
        <w:rPr>
          <w:rFonts w:asciiTheme="majorBidi" w:hAnsiTheme="majorBidi" w:cstheme="majorBidi"/>
          <w:iCs/>
          <w:sz w:val="22"/>
          <w:szCs w:val="22"/>
          <w:lang w:val="fr-FR"/>
        </w:rPr>
        <w:t xml:space="preserve"> du Secrétariat </w:t>
      </w:r>
      <w:r w:rsidR="00BB319D" w:rsidRPr="00BB2C8E">
        <w:rPr>
          <w:rFonts w:asciiTheme="majorBidi" w:hAnsiTheme="majorBidi" w:cstheme="majorBidi"/>
          <w:iCs/>
          <w:sz w:val="22"/>
          <w:szCs w:val="22"/>
          <w:lang w:val="fr-FR"/>
        </w:rPr>
        <w:t xml:space="preserve">pour </w:t>
      </w:r>
      <w:r w:rsidR="00BB319D">
        <w:rPr>
          <w:rFonts w:asciiTheme="majorBidi" w:hAnsiTheme="majorBidi" w:cstheme="majorBidi"/>
          <w:iCs/>
          <w:sz w:val="22"/>
          <w:szCs w:val="22"/>
          <w:lang w:val="fr-FR"/>
        </w:rPr>
        <w:t>l’exercice biennal</w:t>
      </w:r>
      <w:r w:rsidR="00BB319D" w:rsidRPr="00BB2C8E">
        <w:rPr>
          <w:rFonts w:asciiTheme="majorBidi" w:hAnsiTheme="majorBidi" w:cstheme="majorBidi"/>
          <w:iCs/>
          <w:sz w:val="22"/>
          <w:szCs w:val="22"/>
          <w:lang w:val="fr-FR"/>
        </w:rPr>
        <w:t xml:space="preserve"> 2023-2024</w:t>
      </w:r>
      <w:r w:rsidR="00BB319D">
        <w:rPr>
          <w:rFonts w:asciiTheme="majorBidi" w:hAnsiTheme="majorBidi" w:cstheme="majorBidi"/>
          <w:iCs/>
          <w:sz w:val="22"/>
          <w:szCs w:val="22"/>
          <w:lang w:val="fr-FR"/>
        </w:rPr>
        <w:t xml:space="preserve"> utilisé à des fins d’estimation des coûts pour établir</w:t>
      </w:r>
      <w:r>
        <w:rPr>
          <w:rFonts w:asciiTheme="majorBidi" w:hAnsiTheme="majorBidi" w:cstheme="majorBidi"/>
          <w:iCs/>
          <w:sz w:val="22"/>
          <w:szCs w:val="22"/>
          <w:lang w:val="fr-FR"/>
        </w:rPr>
        <w:t xml:space="preserve"> le budget </w:t>
      </w:r>
      <w:r w:rsidR="00BB319D">
        <w:rPr>
          <w:rFonts w:asciiTheme="majorBidi" w:hAnsiTheme="majorBidi" w:cstheme="majorBidi"/>
          <w:iCs/>
          <w:sz w:val="22"/>
          <w:szCs w:val="22"/>
          <w:lang w:val="fr-FR"/>
        </w:rPr>
        <w:t>génér</w:t>
      </w:r>
      <w:r w:rsidR="00BB2C8E" w:rsidRPr="00BB2C8E">
        <w:rPr>
          <w:rFonts w:asciiTheme="majorBidi" w:hAnsiTheme="majorBidi" w:cstheme="majorBidi"/>
          <w:iCs/>
          <w:sz w:val="22"/>
          <w:szCs w:val="22"/>
          <w:lang w:val="fr-FR"/>
        </w:rPr>
        <w:t>al;</w:t>
      </w:r>
    </w:p>
    <w:p w14:paraId="73103F62" w14:textId="07D622FF" w:rsidR="00BB2C8E" w:rsidRPr="00BB2C8E" w:rsidRDefault="006C2768" w:rsidP="00122E6D">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9</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122E6D">
        <w:rPr>
          <w:rFonts w:asciiTheme="majorBidi" w:hAnsiTheme="majorBidi" w:cstheme="majorBidi"/>
          <w:i/>
          <w:iCs/>
          <w:sz w:val="22"/>
          <w:szCs w:val="22"/>
          <w:lang w:val="fr-FR"/>
        </w:rPr>
        <w:t>Rappelle</w:t>
      </w:r>
      <w:r w:rsidR="00BB2C8E" w:rsidRPr="00BB2C8E">
        <w:rPr>
          <w:rFonts w:asciiTheme="majorBidi" w:hAnsiTheme="majorBidi" w:cstheme="majorBidi"/>
          <w:iCs/>
          <w:sz w:val="22"/>
          <w:szCs w:val="22"/>
          <w:lang w:val="fr-FR"/>
        </w:rPr>
        <w:t xml:space="preserve"> que la dotation en personnel du Secrétariat doit se faire de façon à ce que toutes les obligations au titre de la Convention et de ses </w:t>
      </w:r>
      <w:r w:rsidR="00122E6D">
        <w:rPr>
          <w:rFonts w:asciiTheme="majorBidi" w:hAnsiTheme="majorBidi" w:cstheme="majorBidi"/>
          <w:iCs/>
          <w:sz w:val="22"/>
          <w:szCs w:val="22"/>
          <w:lang w:val="fr-FR"/>
        </w:rPr>
        <w:t>Protocoles</w:t>
      </w:r>
      <w:r w:rsidR="00240704">
        <w:rPr>
          <w:rFonts w:asciiTheme="majorBidi" w:hAnsiTheme="majorBidi" w:cstheme="majorBidi"/>
          <w:iCs/>
          <w:sz w:val="22"/>
          <w:szCs w:val="22"/>
          <w:lang w:val="fr-FR"/>
        </w:rPr>
        <w:t xml:space="preserve"> soient respectées</w:t>
      </w:r>
      <w:r w:rsidR="00BB2C8E" w:rsidRPr="00BB2C8E">
        <w:rPr>
          <w:rFonts w:asciiTheme="majorBidi" w:hAnsiTheme="majorBidi" w:cstheme="majorBidi"/>
          <w:iCs/>
          <w:sz w:val="22"/>
          <w:szCs w:val="22"/>
          <w:lang w:val="fr-FR"/>
        </w:rPr>
        <w:t>;</w:t>
      </w:r>
    </w:p>
    <w:p w14:paraId="65D50D76" w14:textId="681655E6" w:rsidR="00BB2C8E" w:rsidRPr="00BB2C8E" w:rsidRDefault="006C2768" w:rsidP="00122E6D">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10</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122E6D" w:rsidRPr="00122E6D">
        <w:rPr>
          <w:rFonts w:asciiTheme="majorBidi" w:hAnsiTheme="majorBidi" w:cstheme="majorBidi"/>
          <w:i/>
          <w:iCs/>
          <w:sz w:val="22"/>
          <w:szCs w:val="22"/>
          <w:lang w:val="fr-FR"/>
        </w:rPr>
        <w:t>Prie</w:t>
      </w:r>
      <w:r w:rsidR="00BB2C8E" w:rsidRPr="00BB2C8E">
        <w:rPr>
          <w:rFonts w:asciiTheme="majorBidi" w:hAnsiTheme="majorBidi" w:cstheme="majorBidi"/>
          <w:iCs/>
          <w:sz w:val="22"/>
          <w:szCs w:val="22"/>
          <w:lang w:val="fr-FR"/>
        </w:rPr>
        <w:t xml:space="preserve"> la Secrétaire exécutive de faire rapport au B</w:t>
      </w:r>
      <w:r w:rsidR="00BB319D">
        <w:rPr>
          <w:rFonts w:asciiTheme="majorBidi" w:hAnsiTheme="majorBidi" w:cstheme="majorBidi"/>
          <w:iCs/>
          <w:sz w:val="22"/>
          <w:szCs w:val="22"/>
          <w:lang w:val="fr-FR"/>
        </w:rPr>
        <w:t xml:space="preserve">ureau et de lui remettre toutes les </w:t>
      </w:r>
      <w:r w:rsidR="00BB2C8E" w:rsidRPr="00BB2C8E">
        <w:rPr>
          <w:rFonts w:asciiTheme="majorBidi" w:hAnsiTheme="majorBidi" w:cstheme="majorBidi"/>
          <w:iCs/>
          <w:sz w:val="22"/>
          <w:szCs w:val="22"/>
          <w:lang w:val="fr-FR"/>
        </w:rPr>
        <w:t>information</w:t>
      </w:r>
      <w:r w:rsidR="00BB319D">
        <w:rPr>
          <w:rFonts w:asciiTheme="majorBidi" w:hAnsiTheme="majorBidi" w:cstheme="majorBidi"/>
          <w:iCs/>
          <w:sz w:val="22"/>
          <w:szCs w:val="22"/>
          <w:lang w:val="fr-FR"/>
        </w:rPr>
        <w:t>s requises</w:t>
      </w:r>
      <w:r w:rsidR="00BB2C8E" w:rsidRPr="00BB2C8E">
        <w:rPr>
          <w:rFonts w:asciiTheme="majorBidi" w:hAnsiTheme="majorBidi" w:cstheme="majorBidi"/>
          <w:iCs/>
          <w:sz w:val="22"/>
          <w:szCs w:val="22"/>
          <w:lang w:val="fr-FR"/>
        </w:rPr>
        <w:t>, notamment en ce qui concerne les arrangements administratifs entre le Programme des Nations Unies pour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 xml:space="preserve">environnement et le Secrétariat de la Convention sur la diversité biologique, afin que le Bureau joue un rôle de direction dans la préparation et la tenue des réunions de la Conférence des </w:t>
      </w:r>
      <w:r>
        <w:rPr>
          <w:rFonts w:asciiTheme="majorBidi" w:hAnsiTheme="majorBidi" w:cstheme="majorBidi"/>
          <w:iCs/>
          <w:sz w:val="22"/>
          <w:szCs w:val="22"/>
          <w:lang w:val="fr-FR"/>
        </w:rPr>
        <w:t>Parties;</w:t>
      </w:r>
    </w:p>
    <w:p w14:paraId="39726273" w14:textId="27FD006B" w:rsidR="00BB2C8E" w:rsidRPr="00BB2C8E" w:rsidRDefault="006C2768" w:rsidP="00122E6D">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11</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122E6D">
        <w:rPr>
          <w:rFonts w:asciiTheme="majorBidi" w:hAnsiTheme="majorBidi" w:cstheme="majorBidi"/>
          <w:i/>
          <w:iCs/>
          <w:sz w:val="22"/>
          <w:szCs w:val="22"/>
          <w:lang w:val="fr-FR"/>
        </w:rPr>
        <w:t>Autorise</w:t>
      </w:r>
      <w:r w:rsidR="00BB2C8E" w:rsidRPr="00BB2C8E">
        <w:rPr>
          <w:rFonts w:asciiTheme="majorBidi" w:hAnsiTheme="majorBidi" w:cstheme="majorBidi"/>
          <w:iCs/>
          <w:sz w:val="22"/>
          <w:szCs w:val="22"/>
          <w:lang w:val="fr-FR"/>
        </w:rPr>
        <w:t xml:space="preserve"> la Secrétaire exécutive à conclure des engagements jusqu</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au niveau du budget approuvé, puisa</w:t>
      </w:r>
      <w:r w:rsidR="00BB319D">
        <w:rPr>
          <w:rFonts w:asciiTheme="majorBidi" w:hAnsiTheme="majorBidi" w:cstheme="majorBidi"/>
          <w:iCs/>
          <w:sz w:val="22"/>
          <w:szCs w:val="22"/>
          <w:lang w:val="fr-FR"/>
        </w:rPr>
        <w:t>nt dans les ressources financières</w:t>
      </w:r>
      <w:r w:rsidR="00BB2C8E" w:rsidRPr="00BB2C8E">
        <w:rPr>
          <w:rFonts w:asciiTheme="majorBidi" w:hAnsiTheme="majorBidi" w:cstheme="majorBidi"/>
          <w:iCs/>
          <w:sz w:val="22"/>
          <w:szCs w:val="22"/>
          <w:lang w:val="fr-FR"/>
        </w:rPr>
        <w:t xml:space="preserve"> disponibles, y compris les soldes non dépensés, les contributions des périodes financières précédentes et les revenus divers, conformément au</w:t>
      </w:r>
      <w:r>
        <w:rPr>
          <w:rFonts w:asciiTheme="majorBidi" w:hAnsiTheme="majorBidi" w:cstheme="majorBidi"/>
          <w:iCs/>
          <w:sz w:val="22"/>
          <w:szCs w:val="22"/>
          <w:lang w:val="fr-FR"/>
        </w:rPr>
        <w:t>x décisions de la Conférence des Parties et au</w:t>
      </w:r>
      <w:r w:rsidR="00242502">
        <w:rPr>
          <w:rFonts w:asciiTheme="majorBidi" w:hAnsiTheme="majorBidi" w:cstheme="majorBidi"/>
          <w:iCs/>
          <w:sz w:val="22"/>
          <w:szCs w:val="22"/>
          <w:lang w:val="fr-FR"/>
        </w:rPr>
        <w:t xml:space="preserve"> r</w:t>
      </w:r>
      <w:r w:rsidR="00BB2C8E" w:rsidRPr="00BB2C8E">
        <w:rPr>
          <w:rFonts w:asciiTheme="majorBidi" w:hAnsiTheme="majorBidi" w:cstheme="majorBidi"/>
          <w:iCs/>
          <w:sz w:val="22"/>
          <w:szCs w:val="22"/>
          <w:lang w:val="fr-FR"/>
        </w:rPr>
        <w:t>èglement financier et règles de gestion financière du Programme des Nations Unies pour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environnement</w:t>
      </w:r>
      <w:r>
        <w:rPr>
          <w:rFonts w:asciiTheme="majorBidi" w:hAnsiTheme="majorBidi" w:cstheme="majorBidi"/>
          <w:iCs/>
          <w:sz w:val="22"/>
          <w:szCs w:val="22"/>
          <w:lang w:val="fr-FR"/>
        </w:rPr>
        <w:t>, et prie la Secrétaire exécutive de communiquer ces informations en temps voulu</w:t>
      </w:r>
      <w:r w:rsidR="00BB2C8E" w:rsidRPr="00BB2C8E">
        <w:rPr>
          <w:rFonts w:asciiTheme="majorBidi" w:hAnsiTheme="majorBidi" w:cstheme="majorBidi"/>
          <w:iCs/>
          <w:sz w:val="22"/>
          <w:szCs w:val="22"/>
          <w:lang w:val="fr-FR"/>
        </w:rPr>
        <w:t>;</w:t>
      </w:r>
    </w:p>
    <w:p w14:paraId="212F6D24" w14:textId="0C39AB9F" w:rsidR="009B4BA1" w:rsidRDefault="00BB2C8E" w:rsidP="00122E6D">
      <w:pPr>
        <w:pStyle w:val="NormalWeb"/>
        <w:spacing w:before="120" w:beforeAutospacing="0" w:after="0" w:afterAutospacing="0"/>
        <w:ind w:firstLine="851"/>
        <w:jc w:val="both"/>
        <w:rPr>
          <w:rFonts w:asciiTheme="majorBidi" w:hAnsiTheme="majorBidi" w:cstheme="majorBidi"/>
          <w:iCs/>
          <w:sz w:val="22"/>
          <w:szCs w:val="22"/>
          <w:lang w:val="fr-FR"/>
        </w:rPr>
      </w:pPr>
      <w:r w:rsidRPr="00BB2C8E">
        <w:rPr>
          <w:rFonts w:asciiTheme="majorBidi" w:hAnsiTheme="majorBidi" w:cstheme="majorBidi"/>
          <w:iCs/>
          <w:sz w:val="22"/>
          <w:szCs w:val="22"/>
          <w:lang w:val="fr-FR"/>
        </w:rPr>
        <w:t>1</w:t>
      </w:r>
      <w:r w:rsidR="006C2768">
        <w:rPr>
          <w:rFonts w:asciiTheme="majorBidi" w:hAnsiTheme="majorBidi" w:cstheme="majorBidi"/>
          <w:iCs/>
          <w:sz w:val="22"/>
          <w:szCs w:val="22"/>
          <w:lang w:val="fr-FR"/>
        </w:rPr>
        <w:t>2</w:t>
      </w:r>
      <w:r w:rsidRPr="00BB2C8E">
        <w:rPr>
          <w:rFonts w:asciiTheme="majorBidi" w:hAnsiTheme="majorBidi" w:cstheme="majorBidi"/>
          <w:iCs/>
          <w:sz w:val="22"/>
          <w:szCs w:val="22"/>
          <w:lang w:val="fr-FR"/>
        </w:rPr>
        <w:t>.</w:t>
      </w:r>
      <w:r w:rsidRPr="00BB2C8E">
        <w:rPr>
          <w:rFonts w:asciiTheme="majorBidi" w:hAnsiTheme="majorBidi" w:cstheme="majorBidi"/>
          <w:iCs/>
          <w:sz w:val="22"/>
          <w:szCs w:val="22"/>
          <w:lang w:val="fr-FR"/>
        </w:rPr>
        <w:tab/>
      </w:r>
      <w:r w:rsidRPr="00122E6D">
        <w:rPr>
          <w:rFonts w:asciiTheme="majorBidi" w:hAnsiTheme="majorBidi" w:cstheme="majorBidi"/>
          <w:i/>
          <w:iCs/>
          <w:sz w:val="22"/>
          <w:szCs w:val="22"/>
          <w:lang w:val="fr-FR"/>
        </w:rPr>
        <w:t>Autorise également</w:t>
      </w:r>
      <w:r w:rsidR="00BB319D">
        <w:rPr>
          <w:rFonts w:asciiTheme="majorBidi" w:hAnsiTheme="majorBidi" w:cstheme="majorBidi"/>
          <w:iCs/>
          <w:sz w:val="22"/>
          <w:szCs w:val="22"/>
          <w:lang w:val="fr-FR"/>
        </w:rPr>
        <w:t xml:space="preserve"> la Secrétaire exécutive à</w:t>
      </w:r>
      <w:r w:rsidRPr="00BB2C8E">
        <w:rPr>
          <w:rFonts w:asciiTheme="majorBidi" w:hAnsiTheme="majorBidi" w:cstheme="majorBidi"/>
          <w:iCs/>
          <w:sz w:val="22"/>
          <w:szCs w:val="22"/>
          <w:lang w:val="fr-FR"/>
        </w:rPr>
        <w:t xml:space="preserve"> réattribuer les ress</w:t>
      </w:r>
      <w:r w:rsidR="00BB319D">
        <w:rPr>
          <w:rFonts w:asciiTheme="majorBidi" w:hAnsiTheme="majorBidi" w:cstheme="majorBidi"/>
          <w:iCs/>
          <w:sz w:val="22"/>
          <w:szCs w:val="22"/>
          <w:lang w:val="fr-FR"/>
        </w:rPr>
        <w:t>ources au sein d</w:t>
      </w:r>
      <w:r w:rsidRPr="00BB2C8E">
        <w:rPr>
          <w:rFonts w:asciiTheme="majorBidi" w:hAnsiTheme="majorBidi" w:cstheme="majorBidi"/>
          <w:iCs/>
          <w:sz w:val="22"/>
          <w:szCs w:val="22"/>
          <w:lang w:val="fr-FR"/>
        </w:rPr>
        <w:t>es progr</w:t>
      </w:r>
      <w:r w:rsidR="00BB319D">
        <w:rPr>
          <w:rFonts w:asciiTheme="majorBidi" w:hAnsiTheme="majorBidi" w:cstheme="majorBidi"/>
          <w:iCs/>
          <w:sz w:val="22"/>
          <w:szCs w:val="22"/>
          <w:lang w:val="fr-FR"/>
        </w:rPr>
        <w:t>ammes pour les principaux articles</w:t>
      </w:r>
      <w:r w:rsidRPr="00BB2C8E">
        <w:rPr>
          <w:rFonts w:asciiTheme="majorBidi" w:hAnsiTheme="majorBidi" w:cstheme="majorBidi"/>
          <w:iCs/>
          <w:sz w:val="22"/>
          <w:szCs w:val="22"/>
          <w:lang w:val="fr-FR"/>
        </w:rPr>
        <w:t xml:space="preserve"> budgétaires indiqués dans le tableau x ci-dessous, jusqu</w:t>
      </w:r>
      <w:r w:rsidR="004A584D">
        <w:rPr>
          <w:rFonts w:asciiTheme="majorBidi" w:hAnsiTheme="majorBidi" w:cstheme="majorBidi"/>
          <w:iCs/>
          <w:sz w:val="22"/>
          <w:szCs w:val="22"/>
          <w:lang w:val="fr-FR"/>
        </w:rPr>
        <w:t>’</w:t>
      </w:r>
      <w:r w:rsidRPr="00BB2C8E">
        <w:rPr>
          <w:rFonts w:asciiTheme="majorBidi" w:hAnsiTheme="majorBidi" w:cstheme="majorBidi"/>
          <w:iCs/>
          <w:sz w:val="22"/>
          <w:szCs w:val="22"/>
          <w:lang w:val="fr-FR"/>
        </w:rPr>
        <w:t>à concurrence de 15 pour cent du budget-programme total, sous réserve de l</w:t>
      </w:r>
      <w:r w:rsidR="004A584D">
        <w:rPr>
          <w:rFonts w:asciiTheme="majorBidi" w:hAnsiTheme="majorBidi" w:cstheme="majorBidi"/>
          <w:iCs/>
          <w:sz w:val="22"/>
          <w:szCs w:val="22"/>
          <w:lang w:val="fr-FR"/>
        </w:rPr>
        <w:t>’</w:t>
      </w:r>
      <w:r w:rsidRPr="00BB2C8E">
        <w:rPr>
          <w:rFonts w:asciiTheme="majorBidi" w:hAnsiTheme="majorBidi" w:cstheme="majorBidi"/>
          <w:iCs/>
          <w:sz w:val="22"/>
          <w:szCs w:val="22"/>
          <w:lang w:val="fr-FR"/>
        </w:rPr>
        <w:t>application d</w:t>
      </w:r>
      <w:r w:rsidR="004A584D">
        <w:rPr>
          <w:rFonts w:asciiTheme="majorBidi" w:hAnsiTheme="majorBidi" w:cstheme="majorBidi"/>
          <w:iCs/>
          <w:sz w:val="22"/>
          <w:szCs w:val="22"/>
          <w:lang w:val="fr-FR"/>
        </w:rPr>
        <w:t>’</w:t>
      </w:r>
      <w:r w:rsidRPr="00BB2C8E">
        <w:rPr>
          <w:rFonts w:asciiTheme="majorBidi" w:hAnsiTheme="majorBidi" w:cstheme="majorBidi"/>
          <w:iCs/>
          <w:sz w:val="22"/>
          <w:szCs w:val="22"/>
          <w:lang w:val="fr-FR"/>
        </w:rPr>
        <w:t>une limite supplémentaire pouvant atteindre 25 pour ce</w:t>
      </w:r>
      <w:r w:rsidR="00BB319D">
        <w:rPr>
          <w:rFonts w:asciiTheme="majorBidi" w:hAnsiTheme="majorBidi" w:cstheme="majorBidi"/>
          <w:iCs/>
          <w:sz w:val="22"/>
          <w:szCs w:val="22"/>
          <w:lang w:val="fr-FR"/>
        </w:rPr>
        <w:t>nt de chaque article</w:t>
      </w:r>
      <w:r w:rsidR="009B4BA1">
        <w:rPr>
          <w:rFonts w:asciiTheme="majorBidi" w:hAnsiTheme="majorBidi" w:cstheme="majorBidi"/>
          <w:iCs/>
          <w:sz w:val="22"/>
          <w:szCs w:val="22"/>
          <w:lang w:val="fr-FR"/>
        </w:rPr>
        <w:t xml:space="preserve"> budgétaire</w:t>
      </w:r>
      <w:r w:rsidRPr="00BB2C8E">
        <w:rPr>
          <w:rFonts w:asciiTheme="majorBidi" w:hAnsiTheme="majorBidi" w:cstheme="majorBidi"/>
          <w:iCs/>
          <w:sz w:val="22"/>
          <w:szCs w:val="22"/>
          <w:lang w:val="fr-FR"/>
        </w:rPr>
        <w:t>;</w:t>
      </w:r>
    </w:p>
    <w:p w14:paraId="6DA52D49" w14:textId="0906BAA8" w:rsidR="009B4BA1" w:rsidRPr="00DA2C1B" w:rsidRDefault="009B4BA1" w:rsidP="00122E6D">
      <w:pPr>
        <w:pStyle w:val="NormalWeb"/>
        <w:spacing w:before="120" w:beforeAutospacing="0" w:after="0" w:afterAutospacing="0"/>
        <w:ind w:firstLine="851"/>
        <w:jc w:val="both"/>
        <w:rPr>
          <w:rFonts w:asciiTheme="majorBidi" w:hAnsiTheme="majorBidi" w:cstheme="majorBidi"/>
          <w:sz w:val="22"/>
          <w:szCs w:val="22"/>
          <w:lang w:val="fr-FR"/>
        </w:rPr>
      </w:pPr>
      <w:r>
        <w:rPr>
          <w:rFonts w:asciiTheme="majorBidi" w:hAnsiTheme="majorBidi" w:cstheme="majorBidi"/>
          <w:iCs/>
          <w:sz w:val="22"/>
          <w:szCs w:val="22"/>
          <w:lang w:val="fr-FR"/>
        </w:rPr>
        <w:t>13.</w:t>
      </w:r>
      <w:r>
        <w:rPr>
          <w:rFonts w:asciiTheme="majorBidi" w:hAnsiTheme="majorBidi" w:cstheme="majorBidi"/>
          <w:iCs/>
          <w:sz w:val="22"/>
          <w:szCs w:val="22"/>
          <w:lang w:val="fr-FR"/>
        </w:rPr>
        <w:tab/>
      </w:r>
      <w:r w:rsidR="00DA2C1B">
        <w:rPr>
          <w:rFonts w:asciiTheme="majorBidi" w:hAnsiTheme="majorBidi" w:cstheme="majorBidi"/>
          <w:i/>
          <w:iCs/>
          <w:sz w:val="22"/>
          <w:szCs w:val="22"/>
          <w:lang w:val="fr-FR"/>
        </w:rPr>
        <w:t>P</w:t>
      </w:r>
      <w:r w:rsidRPr="00DA2C1B">
        <w:rPr>
          <w:rFonts w:asciiTheme="majorBidi" w:hAnsiTheme="majorBidi" w:cstheme="majorBidi"/>
          <w:i/>
          <w:iCs/>
          <w:sz w:val="22"/>
          <w:szCs w:val="22"/>
          <w:lang w:val="fr-FR"/>
        </w:rPr>
        <w:t>rie instamment</w:t>
      </w:r>
      <w:r w:rsidR="00122E6D">
        <w:rPr>
          <w:rFonts w:asciiTheme="majorBidi" w:hAnsiTheme="majorBidi" w:cstheme="majorBidi"/>
          <w:sz w:val="22"/>
          <w:szCs w:val="22"/>
          <w:lang w:val="fr-FR"/>
        </w:rPr>
        <w:t xml:space="preserve"> la Secrétaire exécutive</w:t>
      </w:r>
      <w:r w:rsidRPr="00DA2C1B">
        <w:rPr>
          <w:rFonts w:asciiTheme="majorBidi" w:hAnsiTheme="majorBidi" w:cstheme="majorBidi"/>
          <w:sz w:val="22"/>
          <w:szCs w:val="22"/>
          <w:lang w:val="fr-FR"/>
        </w:rPr>
        <w:t xml:space="preserve"> de continuer à réduire l</w:t>
      </w:r>
      <w:r w:rsidR="004A584D">
        <w:rPr>
          <w:rFonts w:asciiTheme="majorBidi" w:hAnsiTheme="majorBidi" w:cstheme="majorBidi"/>
          <w:sz w:val="22"/>
          <w:szCs w:val="22"/>
          <w:lang w:val="fr-FR"/>
        </w:rPr>
        <w:t>’</w:t>
      </w:r>
      <w:r w:rsidRPr="00DA2C1B">
        <w:rPr>
          <w:rFonts w:asciiTheme="majorBidi" w:hAnsiTheme="majorBidi" w:cstheme="majorBidi"/>
          <w:sz w:val="22"/>
          <w:szCs w:val="22"/>
          <w:lang w:val="fr-FR"/>
        </w:rPr>
        <w:t>impact environnemental des activités du Secrétariat et de rendre compte des mesures pri</w:t>
      </w:r>
      <w:r w:rsidR="00240704">
        <w:rPr>
          <w:rFonts w:asciiTheme="majorBidi" w:hAnsiTheme="majorBidi" w:cstheme="majorBidi"/>
          <w:sz w:val="22"/>
          <w:szCs w:val="22"/>
          <w:lang w:val="fr-FR"/>
        </w:rPr>
        <w:t>ses aux Conférences des Parties</w:t>
      </w:r>
      <w:r w:rsidRPr="00DA2C1B">
        <w:rPr>
          <w:rFonts w:asciiTheme="majorBidi" w:hAnsiTheme="majorBidi" w:cstheme="majorBidi"/>
          <w:sz w:val="22"/>
          <w:szCs w:val="22"/>
          <w:lang w:val="fr-FR"/>
        </w:rPr>
        <w:t>;</w:t>
      </w:r>
    </w:p>
    <w:p w14:paraId="7D6138C4" w14:textId="2D403AF6" w:rsidR="009B4BA1" w:rsidRPr="00DA2C1B" w:rsidRDefault="009B4BA1" w:rsidP="00122E6D">
      <w:pPr>
        <w:pStyle w:val="NormalWeb"/>
        <w:spacing w:before="120" w:beforeAutospacing="0" w:after="0" w:afterAutospacing="0"/>
        <w:ind w:firstLine="851"/>
        <w:jc w:val="both"/>
        <w:rPr>
          <w:rFonts w:asciiTheme="majorBidi" w:hAnsiTheme="majorBidi" w:cstheme="majorBidi"/>
          <w:sz w:val="22"/>
          <w:szCs w:val="22"/>
          <w:lang w:val="fr-FR"/>
        </w:rPr>
      </w:pPr>
      <w:r w:rsidRPr="00DA2C1B">
        <w:rPr>
          <w:rFonts w:asciiTheme="majorBidi" w:hAnsiTheme="majorBidi" w:cstheme="majorBidi"/>
          <w:sz w:val="22"/>
          <w:szCs w:val="22"/>
          <w:lang w:val="fr-FR"/>
        </w:rPr>
        <w:t>14.</w:t>
      </w:r>
      <w:r w:rsidRPr="00DA2C1B">
        <w:rPr>
          <w:rFonts w:asciiTheme="majorBidi" w:hAnsiTheme="majorBidi" w:cstheme="majorBidi"/>
          <w:sz w:val="22"/>
          <w:szCs w:val="22"/>
          <w:lang w:val="fr-FR"/>
        </w:rPr>
        <w:tab/>
      </w:r>
      <w:r w:rsidRPr="00DA2C1B">
        <w:rPr>
          <w:rFonts w:asciiTheme="majorBidi" w:hAnsiTheme="majorBidi" w:cstheme="majorBidi"/>
          <w:i/>
          <w:iCs/>
          <w:sz w:val="22"/>
          <w:szCs w:val="22"/>
          <w:lang w:val="fr-FR"/>
        </w:rPr>
        <w:t>Prie</w:t>
      </w:r>
      <w:r w:rsidR="00122E6D">
        <w:rPr>
          <w:rFonts w:asciiTheme="majorBidi" w:hAnsiTheme="majorBidi" w:cstheme="majorBidi"/>
          <w:sz w:val="22"/>
          <w:szCs w:val="22"/>
          <w:lang w:val="fr-FR"/>
        </w:rPr>
        <w:t xml:space="preserve"> la Secrétaire exécutive</w:t>
      </w:r>
      <w:r w:rsidRPr="00DA2C1B">
        <w:rPr>
          <w:rFonts w:asciiTheme="majorBidi" w:hAnsiTheme="majorBidi" w:cstheme="majorBidi"/>
          <w:sz w:val="22"/>
          <w:szCs w:val="22"/>
          <w:lang w:val="fr-FR"/>
        </w:rPr>
        <w:t>, afin de renforcer encore les efforts visant à promouvo</w:t>
      </w:r>
      <w:r w:rsidR="00242502">
        <w:rPr>
          <w:rFonts w:asciiTheme="majorBidi" w:hAnsiTheme="majorBidi" w:cstheme="majorBidi"/>
          <w:sz w:val="22"/>
          <w:szCs w:val="22"/>
          <w:lang w:val="fr-FR"/>
        </w:rPr>
        <w:t>ir la transparence et la redevabilité, de maintenir la partie</w:t>
      </w:r>
      <w:r w:rsidRPr="00DA2C1B">
        <w:rPr>
          <w:rFonts w:asciiTheme="majorBidi" w:hAnsiTheme="majorBidi" w:cstheme="majorBidi"/>
          <w:sz w:val="22"/>
          <w:szCs w:val="22"/>
          <w:lang w:val="fr-FR"/>
        </w:rPr>
        <w:t xml:space="preserve"> du site Web de la Convention qui fournit des liens vers des informations actualisées concernant la gouve</w:t>
      </w:r>
      <w:r w:rsidR="00242502">
        <w:rPr>
          <w:rFonts w:asciiTheme="majorBidi" w:hAnsiTheme="majorBidi" w:cstheme="majorBidi"/>
          <w:sz w:val="22"/>
          <w:szCs w:val="22"/>
          <w:lang w:val="fr-FR"/>
        </w:rPr>
        <w:t>rnance de la Convention, y compris, entre autres, l</w:t>
      </w:r>
      <w:r w:rsidRPr="00DA2C1B">
        <w:rPr>
          <w:rFonts w:asciiTheme="majorBidi" w:hAnsiTheme="majorBidi" w:cstheme="majorBidi"/>
          <w:sz w:val="22"/>
          <w:szCs w:val="22"/>
          <w:lang w:val="fr-FR"/>
        </w:rPr>
        <w:t>es rapports d</w:t>
      </w:r>
      <w:r w:rsidR="004A584D">
        <w:rPr>
          <w:rFonts w:asciiTheme="majorBidi" w:hAnsiTheme="majorBidi" w:cstheme="majorBidi"/>
          <w:sz w:val="22"/>
          <w:szCs w:val="22"/>
          <w:lang w:val="fr-FR"/>
        </w:rPr>
        <w:t>’</w:t>
      </w:r>
      <w:r w:rsidRPr="00DA2C1B">
        <w:rPr>
          <w:rFonts w:asciiTheme="majorBidi" w:hAnsiTheme="majorBidi" w:cstheme="majorBidi"/>
          <w:sz w:val="22"/>
          <w:szCs w:val="22"/>
          <w:lang w:val="fr-FR"/>
        </w:rPr>
        <w:t xml:space="preserve">audit complétés et acceptés, les règles et règlements financiers applicables et toute autre </w:t>
      </w:r>
      <w:r w:rsidRPr="00DA2C1B">
        <w:rPr>
          <w:rFonts w:asciiTheme="majorBidi" w:hAnsiTheme="majorBidi" w:cstheme="majorBidi"/>
          <w:sz w:val="22"/>
          <w:szCs w:val="22"/>
          <w:lang w:val="fr-FR"/>
        </w:rPr>
        <w:lastRenderedPageBreak/>
        <w:t>information budgétaire et financière pertinente pour fa</w:t>
      </w:r>
      <w:r w:rsidR="00D02252">
        <w:rPr>
          <w:rFonts w:asciiTheme="majorBidi" w:hAnsiTheme="majorBidi" w:cstheme="majorBidi"/>
          <w:sz w:val="22"/>
          <w:szCs w:val="22"/>
          <w:lang w:val="fr-FR"/>
        </w:rPr>
        <w:t>ciliter les contrôles préalables</w:t>
      </w:r>
      <w:r w:rsidRPr="00DA2C1B">
        <w:rPr>
          <w:rFonts w:asciiTheme="majorBidi" w:hAnsiTheme="majorBidi" w:cstheme="majorBidi"/>
          <w:sz w:val="22"/>
          <w:szCs w:val="22"/>
          <w:lang w:val="fr-FR"/>
        </w:rPr>
        <w:t xml:space="preserve"> et les décisions </w:t>
      </w:r>
      <w:r w:rsidR="00242502">
        <w:rPr>
          <w:rFonts w:asciiTheme="majorBidi" w:hAnsiTheme="majorBidi" w:cstheme="majorBidi"/>
          <w:sz w:val="22"/>
          <w:szCs w:val="22"/>
          <w:lang w:val="fr-FR"/>
        </w:rPr>
        <w:t>financières</w:t>
      </w:r>
      <w:r w:rsidRPr="00DA2C1B">
        <w:rPr>
          <w:rFonts w:asciiTheme="majorBidi" w:hAnsiTheme="majorBidi" w:cstheme="majorBidi"/>
          <w:sz w:val="22"/>
          <w:szCs w:val="22"/>
          <w:lang w:val="fr-FR"/>
        </w:rPr>
        <w:t xml:space="preserve"> </w:t>
      </w:r>
      <w:r w:rsidR="00751E3F">
        <w:rPr>
          <w:rFonts w:asciiTheme="majorBidi" w:hAnsiTheme="majorBidi" w:cstheme="majorBidi"/>
          <w:sz w:val="22"/>
          <w:szCs w:val="22"/>
          <w:lang w:val="fr-FR"/>
        </w:rPr>
        <w:t>d</w:t>
      </w:r>
      <w:r w:rsidRPr="00DA2C1B">
        <w:rPr>
          <w:rFonts w:asciiTheme="majorBidi" w:hAnsiTheme="majorBidi" w:cstheme="majorBidi"/>
          <w:sz w:val="22"/>
          <w:szCs w:val="22"/>
          <w:lang w:val="fr-FR"/>
        </w:rPr>
        <w:t>es Parties e</w:t>
      </w:r>
      <w:r w:rsidR="00240704">
        <w:rPr>
          <w:rFonts w:asciiTheme="majorBidi" w:hAnsiTheme="majorBidi" w:cstheme="majorBidi"/>
          <w:sz w:val="22"/>
          <w:szCs w:val="22"/>
          <w:lang w:val="fr-FR"/>
        </w:rPr>
        <w:t>t d</w:t>
      </w:r>
      <w:r w:rsidR="004A584D">
        <w:rPr>
          <w:rFonts w:asciiTheme="majorBidi" w:hAnsiTheme="majorBidi" w:cstheme="majorBidi"/>
          <w:sz w:val="22"/>
          <w:szCs w:val="22"/>
          <w:lang w:val="fr-FR"/>
        </w:rPr>
        <w:t>’</w:t>
      </w:r>
      <w:r w:rsidR="00240704">
        <w:rPr>
          <w:rFonts w:asciiTheme="majorBidi" w:hAnsiTheme="majorBidi" w:cstheme="majorBidi"/>
          <w:sz w:val="22"/>
          <w:szCs w:val="22"/>
          <w:lang w:val="fr-FR"/>
        </w:rPr>
        <w:t>autre</w:t>
      </w:r>
      <w:r w:rsidR="00242502">
        <w:rPr>
          <w:rFonts w:asciiTheme="majorBidi" w:hAnsiTheme="majorBidi" w:cstheme="majorBidi"/>
          <w:sz w:val="22"/>
          <w:szCs w:val="22"/>
          <w:lang w:val="fr-FR"/>
        </w:rPr>
        <w:t>s donateurs</w:t>
      </w:r>
      <w:r w:rsidR="00240704">
        <w:rPr>
          <w:rFonts w:asciiTheme="majorBidi" w:hAnsiTheme="majorBidi" w:cstheme="majorBidi"/>
          <w:sz w:val="22"/>
          <w:szCs w:val="22"/>
          <w:lang w:val="fr-FR"/>
        </w:rPr>
        <w:t xml:space="preserve"> potentiels</w:t>
      </w:r>
      <w:r w:rsidRPr="00DA2C1B">
        <w:rPr>
          <w:rFonts w:asciiTheme="majorBidi" w:hAnsiTheme="majorBidi" w:cstheme="majorBidi"/>
          <w:sz w:val="22"/>
          <w:szCs w:val="22"/>
          <w:lang w:val="fr-FR"/>
        </w:rPr>
        <w:t>;</w:t>
      </w:r>
    </w:p>
    <w:p w14:paraId="16A100A6" w14:textId="7AA007E4" w:rsidR="009B4BA1" w:rsidRPr="00DA2C1B" w:rsidRDefault="009B4BA1" w:rsidP="00122E6D">
      <w:pPr>
        <w:pStyle w:val="NormalWeb"/>
        <w:spacing w:before="120" w:beforeAutospacing="0" w:after="0" w:afterAutospacing="0"/>
        <w:ind w:firstLine="851"/>
        <w:jc w:val="both"/>
        <w:rPr>
          <w:sz w:val="22"/>
          <w:szCs w:val="22"/>
          <w:lang w:val="fr-FR"/>
        </w:rPr>
      </w:pPr>
      <w:r w:rsidRPr="00DA2C1B">
        <w:rPr>
          <w:rFonts w:asciiTheme="majorBidi" w:hAnsiTheme="majorBidi" w:cstheme="majorBidi"/>
          <w:sz w:val="22"/>
          <w:szCs w:val="22"/>
          <w:lang w:val="fr-FR"/>
        </w:rPr>
        <w:t xml:space="preserve">15. </w:t>
      </w:r>
      <w:r w:rsidRPr="00DA2C1B">
        <w:rPr>
          <w:rFonts w:asciiTheme="majorBidi" w:hAnsiTheme="majorBidi" w:cstheme="majorBidi"/>
          <w:sz w:val="22"/>
          <w:szCs w:val="22"/>
          <w:lang w:val="fr-FR"/>
        </w:rPr>
        <w:tab/>
      </w:r>
      <w:r w:rsidRPr="00DA2C1B">
        <w:rPr>
          <w:rFonts w:asciiTheme="majorBidi" w:hAnsiTheme="majorBidi" w:cstheme="majorBidi"/>
          <w:i/>
          <w:iCs/>
          <w:sz w:val="22"/>
          <w:szCs w:val="22"/>
          <w:lang w:val="fr-FR"/>
        </w:rPr>
        <w:t>Prie également</w:t>
      </w:r>
      <w:r w:rsidRPr="00DA2C1B">
        <w:rPr>
          <w:rFonts w:asciiTheme="majorBidi" w:hAnsiTheme="majorBidi" w:cstheme="majorBidi"/>
          <w:sz w:val="22"/>
          <w:szCs w:val="22"/>
          <w:lang w:val="fr-FR"/>
        </w:rPr>
        <w:t xml:space="preserve"> l</w:t>
      </w:r>
      <w:r w:rsidR="00122E6D">
        <w:rPr>
          <w:rFonts w:asciiTheme="majorBidi" w:hAnsiTheme="majorBidi" w:cstheme="majorBidi"/>
          <w:sz w:val="22"/>
          <w:szCs w:val="22"/>
          <w:lang w:val="fr-FR"/>
        </w:rPr>
        <w:t>a Secrétaire exécutive</w:t>
      </w:r>
      <w:r w:rsidRPr="00DA2C1B">
        <w:rPr>
          <w:rFonts w:asciiTheme="majorBidi" w:hAnsiTheme="majorBidi" w:cstheme="majorBidi"/>
          <w:sz w:val="22"/>
          <w:szCs w:val="22"/>
          <w:lang w:val="fr-FR"/>
        </w:rPr>
        <w:t>, conformément à l</w:t>
      </w:r>
      <w:r w:rsidR="004A584D">
        <w:rPr>
          <w:rFonts w:asciiTheme="majorBidi" w:hAnsiTheme="majorBidi" w:cstheme="majorBidi"/>
          <w:sz w:val="22"/>
          <w:szCs w:val="22"/>
          <w:lang w:val="fr-FR"/>
        </w:rPr>
        <w:t>’</w:t>
      </w:r>
      <w:r w:rsidR="00751E3F">
        <w:rPr>
          <w:rFonts w:asciiTheme="majorBidi" w:hAnsiTheme="majorBidi" w:cstheme="majorBidi"/>
          <w:sz w:val="22"/>
          <w:szCs w:val="22"/>
          <w:lang w:val="fr-FR"/>
        </w:rPr>
        <w:t>article 14 du r</w:t>
      </w:r>
      <w:r w:rsidRPr="00DA2C1B">
        <w:rPr>
          <w:rFonts w:asciiTheme="majorBidi" w:hAnsiTheme="majorBidi" w:cstheme="majorBidi"/>
          <w:sz w:val="22"/>
          <w:szCs w:val="22"/>
          <w:lang w:val="fr-FR"/>
        </w:rPr>
        <w:t xml:space="preserve">èglement financier, de faire </w:t>
      </w:r>
      <w:r w:rsidRPr="00DA2C1B">
        <w:rPr>
          <w:sz w:val="22"/>
          <w:szCs w:val="22"/>
          <w:lang w:val="fr-FR"/>
        </w:rPr>
        <w:t>régulièrement</w:t>
      </w:r>
      <w:r w:rsidRPr="00DA2C1B">
        <w:rPr>
          <w:rFonts w:asciiTheme="majorBidi" w:hAnsiTheme="majorBidi" w:cstheme="majorBidi"/>
          <w:sz w:val="22"/>
          <w:szCs w:val="22"/>
          <w:lang w:val="fr-FR"/>
        </w:rPr>
        <w:t xml:space="preserve"> procéder à un audit</w:t>
      </w:r>
      <w:r w:rsidRPr="00DA2C1B">
        <w:rPr>
          <w:rFonts w:asciiTheme="majorBidi" w:hAnsiTheme="majorBidi" w:cstheme="majorBidi"/>
          <w:color w:val="000000" w:themeColor="text1"/>
          <w:sz w:val="22"/>
          <w:szCs w:val="22"/>
          <w:lang w:val="fr-FR"/>
        </w:rPr>
        <w:t xml:space="preserve"> par le Bureau des services de contrôle interne et de demander au Comité des commissaires aux comptes</w:t>
      </w:r>
      <w:r w:rsidR="00751E3F">
        <w:rPr>
          <w:rFonts w:asciiTheme="majorBidi" w:hAnsiTheme="majorBidi" w:cstheme="majorBidi"/>
          <w:color w:val="000000" w:themeColor="text1"/>
          <w:sz w:val="22"/>
          <w:szCs w:val="22"/>
          <w:lang w:val="fr-FR"/>
        </w:rPr>
        <w:t xml:space="preserve"> des Nations Unies</w:t>
      </w:r>
      <w:r w:rsidRPr="00DA2C1B">
        <w:rPr>
          <w:rFonts w:asciiTheme="majorBidi" w:hAnsiTheme="majorBidi" w:cstheme="majorBidi"/>
          <w:color w:val="000000" w:themeColor="text1"/>
          <w:sz w:val="22"/>
          <w:szCs w:val="22"/>
          <w:lang w:val="fr-FR"/>
        </w:rPr>
        <w:t xml:space="preserve"> de lui présenter des rapports sur le Programme des Nations Unies pour l</w:t>
      </w:r>
      <w:r w:rsidR="004A584D">
        <w:rPr>
          <w:rFonts w:asciiTheme="majorBidi" w:hAnsiTheme="majorBidi" w:cstheme="majorBidi"/>
          <w:color w:val="000000" w:themeColor="text1"/>
          <w:sz w:val="22"/>
          <w:szCs w:val="22"/>
          <w:lang w:val="fr-FR"/>
        </w:rPr>
        <w:t>’</w:t>
      </w:r>
      <w:r w:rsidRPr="00DA2C1B">
        <w:rPr>
          <w:rFonts w:asciiTheme="majorBidi" w:hAnsiTheme="majorBidi" w:cstheme="majorBidi"/>
          <w:color w:val="000000" w:themeColor="text1"/>
          <w:sz w:val="22"/>
          <w:szCs w:val="22"/>
          <w:lang w:val="fr-FR"/>
        </w:rPr>
        <w:t xml:space="preserve">environnement, et de </w:t>
      </w:r>
      <w:r w:rsidRPr="00DA2C1B">
        <w:rPr>
          <w:sz w:val="22"/>
          <w:szCs w:val="22"/>
          <w:lang w:val="fr-FR"/>
        </w:rPr>
        <w:t xml:space="preserve">faire en sorte que ces rapports soient joints à la documentation de la prochaine réunion de la Conférence des Parties, </w:t>
      </w:r>
      <w:r w:rsidR="00751E3F">
        <w:rPr>
          <w:sz w:val="22"/>
          <w:szCs w:val="22"/>
          <w:lang w:val="fr-FR"/>
        </w:rPr>
        <w:t xml:space="preserve">accompagnés des </w:t>
      </w:r>
      <w:r w:rsidR="00240704">
        <w:rPr>
          <w:sz w:val="22"/>
          <w:szCs w:val="22"/>
          <w:lang w:val="fr-FR"/>
        </w:rPr>
        <w:t>réponse</w:t>
      </w:r>
      <w:r w:rsidR="00751E3F">
        <w:rPr>
          <w:sz w:val="22"/>
          <w:szCs w:val="22"/>
          <w:lang w:val="fr-FR"/>
        </w:rPr>
        <w:t xml:space="preserve">s fournies par </w:t>
      </w:r>
      <w:r w:rsidR="00240704">
        <w:rPr>
          <w:sz w:val="22"/>
          <w:szCs w:val="22"/>
          <w:lang w:val="fr-FR"/>
        </w:rPr>
        <w:t>la direction</w:t>
      </w:r>
      <w:r w:rsidRPr="00DA2C1B">
        <w:rPr>
          <w:sz w:val="22"/>
          <w:szCs w:val="22"/>
          <w:lang w:val="fr-FR"/>
        </w:rPr>
        <w:t>;</w:t>
      </w:r>
    </w:p>
    <w:p w14:paraId="08353AD1" w14:textId="43E074B5" w:rsidR="009B4BA1" w:rsidRPr="00DA2C1B" w:rsidRDefault="009B4BA1" w:rsidP="00122E6D">
      <w:pPr>
        <w:pStyle w:val="NormalWeb"/>
        <w:spacing w:before="120" w:beforeAutospacing="0" w:after="0" w:afterAutospacing="0"/>
        <w:ind w:firstLine="851"/>
        <w:jc w:val="both"/>
        <w:rPr>
          <w:rFonts w:asciiTheme="majorBidi" w:hAnsiTheme="majorBidi" w:cstheme="majorBidi"/>
          <w:iCs/>
          <w:sz w:val="22"/>
          <w:szCs w:val="22"/>
          <w:lang w:val="fr-FR"/>
        </w:rPr>
      </w:pPr>
      <w:r w:rsidRPr="00DA2C1B">
        <w:rPr>
          <w:sz w:val="22"/>
          <w:szCs w:val="22"/>
          <w:lang w:val="fr-FR"/>
        </w:rPr>
        <w:t>16.</w:t>
      </w:r>
      <w:r w:rsidRPr="00DA2C1B">
        <w:rPr>
          <w:sz w:val="22"/>
          <w:szCs w:val="22"/>
          <w:lang w:val="fr-FR"/>
        </w:rPr>
        <w:tab/>
      </w:r>
      <w:r w:rsidRPr="00DA2C1B">
        <w:rPr>
          <w:rFonts w:asciiTheme="majorBidi" w:hAnsiTheme="majorBidi" w:cstheme="majorBidi"/>
          <w:i/>
          <w:iCs/>
          <w:sz w:val="22"/>
          <w:szCs w:val="22"/>
          <w:lang w:val="fr-FR"/>
        </w:rPr>
        <w:t>Prie</w:t>
      </w:r>
      <w:r w:rsidR="00122E6D">
        <w:rPr>
          <w:rFonts w:asciiTheme="majorBidi" w:hAnsiTheme="majorBidi" w:cstheme="majorBidi"/>
          <w:sz w:val="22"/>
          <w:szCs w:val="22"/>
          <w:lang w:val="fr-FR"/>
        </w:rPr>
        <w:t xml:space="preserve"> la Secrétaire exécutive</w:t>
      </w:r>
      <w:r w:rsidRPr="00DA2C1B">
        <w:rPr>
          <w:rFonts w:asciiTheme="majorBidi" w:hAnsiTheme="majorBidi" w:cstheme="majorBidi"/>
          <w:sz w:val="22"/>
          <w:szCs w:val="22"/>
          <w:lang w:val="fr-FR"/>
        </w:rPr>
        <w:t xml:space="preserve"> de répondre promptement, en collaboration avec le PNUE, aux </w:t>
      </w:r>
      <w:r w:rsidRPr="00DA2C1B">
        <w:rPr>
          <w:sz w:val="22"/>
          <w:szCs w:val="22"/>
          <w:lang w:val="fr-FR"/>
        </w:rPr>
        <w:t>observations</w:t>
      </w:r>
      <w:r w:rsidRPr="00DA2C1B">
        <w:rPr>
          <w:rFonts w:asciiTheme="majorBidi" w:hAnsiTheme="majorBidi" w:cstheme="majorBidi"/>
          <w:sz w:val="22"/>
          <w:szCs w:val="22"/>
          <w:lang w:val="fr-FR"/>
        </w:rPr>
        <w:t xml:space="preserve"> et recommandations d</w:t>
      </w:r>
      <w:r w:rsidR="004A584D">
        <w:rPr>
          <w:rFonts w:asciiTheme="majorBidi" w:hAnsiTheme="majorBidi" w:cstheme="majorBidi"/>
          <w:sz w:val="22"/>
          <w:szCs w:val="22"/>
          <w:lang w:val="fr-FR"/>
        </w:rPr>
        <w:t>’</w:t>
      </w:r>
      <w:r w:rsidR="005E2F32">
        <w:rPr>
          <w:rFonts w:asciiTheme="majorBidi" w:hAnsiTheme="majorBidi" w:cstheme="majorBidi"/>
          <w:sz w:val="22"/>
          <w:szCs w:val="22"/>
          <w:lang w:val="fr-FR"/>
        </w:rPr>
        <w:t>audit en suspens</w:t>
      </w:r>
      <w:r w:rsidRPr="00DA2C1B">
        <w:rPr>
          <w:rFonts w:asciiTheme="majorBidi" w:hAnsiTheme="majorBidi" w:cstheme="majorBidi"/>
          <w:sz w:val="22"/>
          <w:szCs w:val="22"/>
          <w:lang w:val="fr-FR"/>
        </w:rPr>
        <w:t xml:space="preserve"> figurant à l</w:t>
      </w:r>
      <w:r w:rsidR="004A584D">
        <w:rPr>
          <w:rFonts w:asciiTheme="majorBidi" w:hAnsiTheme="majorBidi" w:cstheme="majorBidi"/>
          <w:sz w:val="22"/>
          <w:szCs w:val="22"/>
          <w:lang w:val="fr-FR"/>
        </w:rPr>
        <w:t>’</w:t>
      </w:r>
      <w:r w:rsidRPr="00DA2C1B">
        <w:rPr>
          <w:rFonts w:asciiTheme="majorBidi" w:hAnsiTheme="majorBidi" w:cstheme="majorBidi"/>
          <w:sz w:val="22"/>
          <w:szCs w:val="22"/>
          <w:lang w:val="fr-FR"/>
        </w:rPr>
        <w:t>annexe II du document CBD/COP/15/7</w:t>
      </w:r>
      <w:r w:rsidR="00751E3F">
        <w:rPr>
          <w:rFonts w:asciiTheme="majorBidi" w:hAnsiTheme="majorBidi" w:cstheme="majorBidi"/>
          <w:sz w:val="22"/>
          <w:szCs w:val="22"/>
          <w:lang w:val="fr-FR"/>
        </w:rPr>
        <w:t>,</w:t>
      </w:r>
      <w:r w:rsidRPr="00DA2C1B">
        <w:rPr>
          <w:rFonts w:asciiTheme="majorBidi" w:hAnsiTheme="majorBidi" w:cstheme="majorBidi"/>
          <w:sz w:val="22"/>
          <w:szCs w:val="22"/>
          <w:lang w:val="fr-FR"/>
        </w:rPr>
        <w:t xml:space="preserve"> et aux recommandations formulées par le </w:t>
      </w:r>
      <w:r w:rsidR="00751E3F" w:rsidRPr="00DA2C1B">
        <w:rPr>
          <w:rFonts w:asciiTheme="majorBidi" w:hAnsiTheme="majorBidi" w:cstheme="majorBidi"/>
          <w:color w:val="000000" w:themeColor="text1"/>
          <w:sz w:val="22"/>
          <w:szCs w:val="22"/>
          <w:lang w:val="fr-FR"/>
        </w:rPr>
        <w:t>Bureau d</w:t>
      </w:r>
      <w:r w:rsidR="00751E3F">
        <w:rPr>
          <w:rFonts w:asciiTheme="majorBidi" w:hAnsiTheme="majorBidi" w:cstheme="majorBidi"/>
          <w:color w:val="000000" w:themeColor="text1"/>
          <w:sz w:val="22"/>
          <w:szCs w:val="22"/>
          <w:lang w:val="fr-FR"/>
        </w:rPr>
        <w:t>es services de contrôle interne</w:t>
      </w:r>
      <w:r w:rsidR="00751E3F">
        <w:rPr>
          <w:rFonts w:asciiTheme="majorBidi" w:hAnsiTheme="majorBidi" w:cstheme="majorBidi"/>
          <w:sz w:val="22"/>
          <w:szCs w:val="22"/>
          <w:lang w:val="fr-FR"/>
        </w:rPr>
        <w:t xml:space="preserve"> en 2019 qui n’ont </w:t>
      </w:r>
      <w:r w:rsidRPr="00DA2C1B">
        <w:rPr>
          <w:rFonts w:asciiTheme="majorBidi" w:hAnsiTheme="majorBidi" w:cstheme="majorBidi"/>
          <w:sz w:val="22"/>
          <w:szCs w:val="22"/>
          <w:lang w:val="fr-FR"/>
        </w:rPr>
        <w:t xml:space="preserve">pas encore </w:t>
      </w:r>
      <w:r w:rsidR="00751E3F">
        <w:rPr>
          <w:rFonts w:asciiTheme="majorBidi" w:hAnsiTheme="majorBidi" w:cstheme="majorBidi"/>
          <w:sz w:val="22"/>
          <w:szCs w:val="22"/>
          <w:lang w:val="fr-FR"/>
        </w:rPr>
        <w:t>été traitées, et de présenter</w:t>
      </w:r>
      <w:r w:rsidRPr="00DA2C1B">
        <w:rPr>
          <w:rFonts w:asciiTheme="majorBidi" w:hAnsiTheme="majorBidi" w:cstheme="majorBidi"/>
          <w:sz w:val="22"/>
          <w:szCs w:val="22"/>
          <w:lang w:val="fr-FR"/>
        </w:rPr>
        <w:t xml:space="preserve"> un rapport </w:t>
      </w:r>
      <w:r w:rsidR="005E2F32">
        <w:rPr>
          <w:rFonts w:asciiTheme="majorBidi" w:hAnsiTheme="majorBidi" w:cstheme="majorBidi"/>
          <w:sz w:val="22"/>
          <w:szCs w:val="22"/>
          <w:lang w:val="fr-FR"/>
        </w:rPr>
        <w:t xml:space="preserve">sur les mesures </w:t>
      </w:r>
      <w:r w:rsidR="005E2F32">
        <w:rPr>
          <w:rFonts w:asciiTheme="majorBidi" w:hAnsiTheme="majorBidi" w:cstheme="majorBidi"/>
          <w:sz w:val="22"/>
          <w:szCs w:val="22"/>
          <w:lang w:val="fr-FR"/>
        </w:rPr>
        <w:t>prises</w:t>
      </w:r>
      <w:r w:rsidR="005E2F32" w:rsidRPr="00DA2C1B">
        <w:rPr>
          <w:rFonts w:asciiTheme="majorBidi" w:hAnsiTheme="majorBidi" w:cstheme="majorBidi"/>
          <w:sz w:val="22"/>
          <w:szCs w:val="22"/>
          <w:lang w:val="fr-FR"/>
        </w:rPr>
        <w:t xml:space="preserve"> </w:t>
      </w:r>
      <w:r w:rsidRPr="00DA2C1B">
        <w:rPr>
          <w:rFonts w:asciiTheme="majorBidi" w:hAnsiTheme="majorBidi" w:cstheme="majorBidi"/>
          <w:sz w:val="22"/>
          <w:szCs w:val="22"/>
          <w:lang w:val="fr-FR"/>
        </w:rPr>
        <w:t>aux Parties à la Conférence des Parties à sa seizième</w:t>
      </w:r>
      <w:r w:rsidR="00240704">
        <w:rPr>
          <w:rFonts w:asciiTheme="majorBidi" w:hAnsiTheme="majorBidi" w:cstheme="majorBidi"/>
          <w:sz w:val="22"/>
          <w:szCs w:val="22"/>
          <w:lang w:val="fr-FR"/>
        </w:rPr>
        <w:t xml:space="preserve"> réunion</w:t>
      </w:r>
      <w:r w:rsidRPr="00DA2C1B">
        <w:rPr>
          <w:rFonts w:asciiTheme="majorBidi" w:hAnsiTheme="majorBidi" w:cstheme="majorBidi"/>
          <w:sz w:val="22"/>
          <w:szCs w:val="22"/>
          <w:lang w:val="fr-FR"/>
        </w:rPr>
        <w:t>;</w:t>
      </w:r>
    </w:p>
    <w:p w14:paraId="184A8736" w14:textId="0C3D762C" w:rsidR="00BB2C8E" w:rsidRPr="00BB2C8E" w:rsidRDefault="009B4BA1" w:rsidP="000A169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17</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122E6D">
        <w:rPr>
          <w:rFonts w:asciiTheme="majorBidi" w:hAnsiTheme="majorBidi" w:cstheme="majorBidi"/>
          <w:i/>
          <w:iCs/>
          <w:sz w:val="22"/>
          <w:szCs w:val="22"/>
          <w:lang w:val="fr-FR"/>
        </w:rPr>
        <w:t>Invite</w:t>
      </w:r>
      <w:r w:rsidR="00BB2C8E" w:rsidRPr="00BB2C8E">
        <w:rPr>
          <w:rFonts w:asciiTheme="majorBidi" w:hAnsiTheme="majorBidi" w:cstheme="majorBidi"/>
          <w:iCs/>
          <w:sz w:val="22"/>
          <w:szCs w:val="22"/>
          <w:lang w:val="fr-FR"/>
        </w:rPr>
        <w:t xml:space="preserve"> toutes les Parties à la Convention à prendre note que les contributions aux budgets de base (fonds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affectation spéciale BY, BG et BB) sont dues le 1</w:t>
      </w:r>
      <w:r w:rsidR="00BB2C8E" w:rsidRPr="005E2F32">
        <w:rPr>
          <w:rFonts w:asciiTheme="majorBidi" w:hAnsiTheme="majorBidi" w:cstheme="majorBidi"/>
          <w:iCs/>
          <w:sz w:val="22"/>
          <w:szCs w:val="22"/>
          <w:vertAlign w:val="superscript"/>
          <w:lang w:val="fr-FR"/>
        </w:rPr>
        <w:t>er</w:t>
      </w:r>
      <w:r w:rsidR="00BB2C8E" w:rsidRPr="00BB2C8E">
        <w:rPr>
          <w:rFonts w:asciiTheme="majorBidi" w:hAnsiTheme="majorBidi" w:cstheme="majorBidi"/>
          <w:iCs/>
          <w:sz w:val="22"/>
          <w:szCs w:val="22"/>
          <w:lang w:val="fr-FR"/>
        </w:rPr>
        <w:t xml:space="preserve"> janvier de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année pour laquelle les contributions ont été budgétisées</w:t>
      </w:r>
      <w:r w:rsidR="005E2F32">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 xml:space="preserve"> et à payer ces contributions dans les délais</w:t>
      </w:r>
      <w:r w:rsidR="005E2F32">
        <w:rPr>
          <w:rFonts w:asciiTheme="majorBidi" w:hAnsiTheme="majorBidi" w:cstheme="majorBidi"/>
          <w:iCs/>
          <w:sz w:val="22"/>
          <w:szCs w:val="22"/>
          <w:lang w:val="fr-FR"/>
        </w:rPr>
        <w:t xml:space="preserve"> impartis</w:t>
      </w:r>
      <w:r w:rsidR="00BB2C8E" w:rsidRPr="00BB2C8E">
        <w:rPr>
          <w:rFonts w:asciiTheme="majorBidi" w:hAnsiTheme="majorBidi" w:cstheme="majorBidi"/>
          <w:iCs/>
          <w:sz w:val="22"/>
          <w:szCs w:val="22"/>
          <w:lang w:val="fr-FR"/>
        </w:rPr>
        <w:t>, et demande à ce que les Parties soient informées du monta</w:t>
      </w:r>
      <w:r w:rsidR="005E2F32">
        <w:rPr>
          <w:rFonts w:asciiTheme="majorBidi" w:hAnsiTheme="majorBidi" w:cstheme="majorBidi"/>
          <w:iCs/>
          <w:sz w:val="22"/>
          <w:szCs w:val="22"/>
          <w:lang w:val="fr-FR"/>
        </w:rPr>
        <w:t>nt de leur contribution dès</w:t>
      </w:r>
      <w:r w:rsidR="00BB2C8E" w:rsidRPr="00BB2C8E">
        <w:rPr>
          <w:rFonts w:asciiTheme="majorBidi" w:hAnsiTheme="majorBidi" w:cstheme="majorBidi"/>
          <w:iCs/>
          <w:sz w:val="22"/>
          <w:szCs w:val="22"/>
          <w:lang w:val="fr-FR"/>
        </w:rPr>
        <w:t xml:space="preserve"> que possible au cours de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année précédant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année pour laquelle les contributions doivent être payées;</w:t>
      </w:r>
    </w:p>
    <w:p w14:paraId="7E31D4E4" w14:textId="5C14A975" w:rsidR="00BB2C8E" w:rsidRPr="004C0892" w:rsidRDefault="009B4BA1" w:rsidP="000A169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18</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E105A4">
        <w:rPr>
          <w:rFonts w:asciiTheme="majorBidi" w:hAnsiTheme="majorBidi" w:cstheme="majorBidi"/>
          <w:i/>
          <w:iCs/>
          <w:sz w:val="22"/>
          <w:szCs w:val="22"/>
          <w:lang w:val="fr-FR"/>
        </w:rPr>
        <w:t>N</w:t>
      </w:r>
      <w:r w:rsidR="006E138C">
        <w:rPr>
          <w:rFonts w:asciiTheme="majorBidi" w:hAnsiTheme="majorBidi" w:cstheme="majorBidi"/>
          <w:i/>
          <w:iCs/>
          <w:sz w:val="22"/>
          <w:szCs w:val="22"/>
          <w:lang w:val="fr-FR"/>
        </w:rPr>
        <w:t>ote avec préoccupation</w:t>
      </w:r>
      <w:r w:rsidR="00BB2C8E" w:rsidRPr="00122E6D">
        <w:rPr>
          <w:rFonts w:asciiTheme="majorBidi" w:hAnsiTheme="majorBidi" w:cstheme="majorBidi"/>
          <w:i/>
          <w:iCs/>
          <w:sz w:val="22"/>
          <w:szCs w:val="22"/>
          <w:lang w:val="fr-FR"/>
        </w:rPr>
        <w:t xml:space="preserve"> </w:t>
      </w:r>
      <w:r w:rsidR="00BB2C8E" w:rsidRPr="00BB2C8E">
        <w:rPr>
          <w:rFonts w:asciiTheme="majorBidi" w:hAnsiTheme="majorBidi" w:cstheme="majorBidi"/>
          <w:iCs/>
          <w:sz w:val="22"/>
          <w:szCs w:val="22"/>
          <w:lang w:val="fr-FR"/>
        </w:rPr>
        <w:t>que plusieurs Parties n</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ont pas payé leurs contributions aux budgets de base (fonds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 xml:space="preserve">affectation </w:t>
      </w:r>
      <w:r w:rsidR="00DA2C1B">
        <w:rPr>
          <w:rFonts w:asciiTheme="majorBidi" w:hAnsiTheme="majorBidi" w:cstheme="majorBidi"/>
          <w:iCs/>
          <w:sz w:val="22"/>
          <w:szCs w:val="22"/>
          <w:lang w:val="fr-FR"/>
        </w:rPr>
        <w:t>spéciale BY, BG et BB) pour 2022</w:t>
      </w:r>
      <w:r w:rsidR="00BB2C8E" w:rsidRPr="00BB2C8E">
        <w:rPr>
          <w:rFonts w:asciiTheme="majorBidi" w:hAnsiTheme="majorBidi" w:cstheme="majorBidi"/>
          <w:iCs/>
          <w:sz w:val="22"/>
          <w:szCs w:val="22"/>
          <w:lang w:val="fr-FR"/>
        </w:rPr>
        <w:t xml:space="preserve"> et les années précédentes, et que certaines Parties n</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ont jamais versé leur</w:t>
      </w:r>
      <w:r w:rsidR="00E105A4">
        <w:rPr>
          <w:rFonts w:asciiTheme="majorBidi" w:hAnsiTheme="majorBidi" w:cstheme="majorBidi"/>
          <w:iCs/>
          <w:sz w:val="22"/>
          <w:szCs w:val="22"/>
          <w:lang w:val="fr-FR"/>
        </w:rPr>
        <w:t>s</w:t>
      </w:r>
      <w:r w:rsidR="00BB2C8E" w:rsidRPr="00BB2C8E">
        <w:rPr>
          <w:rFonts w:asciiTheme="majorBidi" w:hAnsiTheme="majorBidi" w:cstheme="majorBidi"/>
          <w:iCs/>
          <w:sz w:val="22"/>
          <w:szCs w:val="22"/>
          <w:lang w:val="fr-FR"/>
        </w:rPr>
        <w:t xml:space="preserve"> contribution</w:t>
      </w:r>
      <w:r w:rsidR="00E105A4">
        <w:rPr>
          <w:rFonts w:asciiTheme="majorBidi" w:hAnsiTheme="majorBidi" w:cstheme="majorBidi"/>
          <w:iCs/>
          <w:sz w:val="22"/>
          <w:szCs w:val="22"/>
          <w:lang w:val="fr-FR"/>
        </w:rPr>
        <w:t xml:space="preserve">s, et </w:t>
      </w:r>
      <w:r w:rsidR="00BB2C8E" w:rsidRPr="00BB2C8E">
        <w:rPr>
          <w:rFonts w:asciiTheme="majorBidi" w:hAnsiTheme="majorBidi" w:cstheme="majorBidi"/>
          <w:iCs/>
          <w:sz w:val="22"/>
          <w:szCs w:val="22"/>
          <w:lang w:val="fr-FR"/>
        </w:rPr>
        <w:t>note également que conformément aux Normes comptables internationales pour le secteur public</w:t>
      </w:r>
      <w:r w:rsidR="004C0892">
        <w:rPr>
          <w:rFonts w:asciiTheme="majorBidi" w:hAnsiTheme="majorBidi" w:cstheme="majorBidi"/>
          <w:iCs/>
          <w:sz w:val="22"/>
          <w:szCs w:val="22"/>
          <w:lang w:val="fr-FR"/>
        </w:rPr>
        <w:t xml:space="preserve"> adoptées par les Nations Unies</w:t>
      </w:r>
      <w:r w:rsidR="004C0892" w:rsidRPr="00137F40">
        <w:rPr>
          <w:rStyle w:val="FootnoteReference"/>
          <w:rFonts w:asciiTheme="majorBidi" w:hAnsiTheme="majorBidi" w:cstheme="majorBidi"/>
          <w:szCs w:val="22"/>
        </w:rPr>
        <w:footnoteReference w:id="2"/>
      </w:r>
      <w:r w:rsidR="00BB2C8E" w:rsidRPr="00BB2C8E">
        <w:rPr>
          <w:rFonts w:asciiTheme="majorBidi" w:hAnsiTheme="majorBidi" w:cstheme="majorBidi"/>
          <w:iCs/>
          <w:sz w:val="22"/>
          <w:szCs w:val="22"/>
          <w:lang w:val="fr-FR"/>
        </w:rPr>
        <w:t>, les a</w:t>
      </w:r>
      <w:r w:rsidR="00E105A4">
        <w:rPr>
          <w:rFonts w:asciiTheme="majorBidi" w:hAnsiTheme="majorBidi" w:cstheme="majorBidi"/>
          <w:iCs/>
          <w:sz w:val="22"/>
          <w:szCs w:val="22"/>
          <w:lang w:val="fr-FR"/>
        </w:rPr>
        <w:t>rriérés évalués à 1 </w:t>
      </w:r>
      <w:r w:rsidR="00DA2C1B">
        <w:rPr>
          <w:rFonts w:asciiTheme="majorBidi" w:hAnsiTheme="majorBidi" w:cstheme="majorBidi"/>
          <w:iCs/>
          <w:sz w:val="22"/>
          <w:szCs w:val="22"/>
          <w:lang w:val="fr-FR"/>
        </w:rPr>
        <w:t xml:space="preserve">918 753 </w:t>
      </w:r>
      <w:r w:rsidR="00BB2C8E" w:rsidRPr="00BB2C8E">
        <w:rPr>
          <w:rFonts w:asciiTheme="majorBidi" w:hAnsiTheme="majorBidi" w:cstheme="majorBidi"/>
          <w:iCs/>
          <w:sz w:val="22"/>
          <w:szCs w:val="22"/>
          <w:lang w:val="fr-FR"/>
        </w:rPr>
        <w:t>dollars des États-Unis p</w:t>
      </w:r>
      <w:r w:rsidR="00DA2C1B">
        <w:rPr>
          <w:rFonts w:asciiTheme="majorBidi" w:hAnsiTheme="majorBidi" w:cstheme="majorBidi"/>
          <w:iCs/>
          <w:sz w:val="22"/>
          <w:szCs w:val="22"/>
          <w:lang w:val="fr-FR"/>
        </w:rPr>
        <w:t>our la Convention, 556 128</w:t>
      </w:r>
      <w:r w:rsidR="00BB2C8E" w:rsidRPr="00BB2C8E">
        <w:rPr>
          <w:rFonts w:asciiTheme="majorBidi" w:hAnsiTheme="majorBidi" w:cstheme="majorBidi"/>
          <w:iCs/>
          <w:sz w:val="22"/>
          <w:szCs w:val="22"/>
          <w:lang w:val="fr-FR"/>
        </w:rPr>
        <w:t xml:space="preserve"> dollars des États-Unis pour le Protoco</w:t>
      </w:r>
      <w:r w:rsidR="00DA2C1B">
        <w:rPr>
          <w:rFonts w:asciiTheme="majorBidi" w:hAnsiTheme="majorBidi" w:cstheme="majorBidi"/>
          <w:iCs/>
          <w:sz w:val="22"/>
          <w:szCs w:val="22"/>
          <w:lang w:val="fr-FR"/>
        </w:rPr>
        <w:t>le de Cartagena et 275 653</w:t>
      </w:r>
      <w:r w:rsidR="00BB2C8E" w:rsidRPr="00BB2C8E">
        <w:rPr>
          <w:rFonts w:asciiTheme="majorBidi" w:hAnsiTheme="majorBidi" w:cstheme="majorBidi"/>
          <w:iCs/>
          <w:sz w:val="22"/>
          <w:szCs w:val="22"/>
          <w:lang w:val="fr-FR"/>
        </w:rPr>
        <w:t xml:space="preserve"> dollars des États-Unis </w:t>
      </w:r>
      <w:r w:rsidR="00E105A4">
        <w:rPr>
          <w:rFonts w:asciiTheme="majorBidi" w:hAnsiTheme="majorBidi" w:cstheme="majorBidi"/>
          <w:iCs/>
          <w:sz w:val="22"/>
          <w:szCs w:val="22"/>
          <w:lang w:val="fr-FR"/>
        </w:rPr>
        <w:t>pour le Protocole de Nagoya étaient</w:t>
      </w:r>
      <w:r w:rsidR="00BB2C8E" w:rsidRPr="00BB2C8E">
        <w:rPr>
          <w:rFonts w:asciiTheme="majorBidi" w:hAnsiTheme="majorBidi" w:cstheme="majorBidi"/>
          <w:iCs/>
          <w:sz w:val="22"/>
          <w:szCs w:val="22"/>
          <w:lang w:val="fr-FR"/>
        </w:rPr>
        <w:t xml:space="preserve"> en souffrance à la fin de 2021 et sont soustraits du solde des fonds pour payer les créances douteuses, et n</w:t>
      </w:r>
      <w:r w:rsidR="00E105A4">
        <w:rPr>
          <w:rFonts w:asciiTheme="majorBidi" w:hAnsiTheme="majorBidi" w:cstheme="majorBidi"/>
          <w:iCs/>
          <w:sz w:val="22"/>
          <w:szCs w:val="22"/>
          <w:lang w:val="fr-FR"/>
        </w:rPr>
        <w:t>e peuvent donc pas être utilisées au profit des Parties respectiv</w:t>
      </w:r>
      <w:r w:rsidR="00BB2C8E" w:rsidRPr="00BB2C8E">
        <w:rPr>
          <w:rFonts w:asciiTheme="majorBidi" w:hAnsiTheme="majorBidi" w:cstheme="majorBidi"/>
          <w:iCs/>
          <w:sz w:val="22"/>
          <w:szCs w:val="22"/>
          <w:lang w:val="fr-FR"/>
        </w:rPr>
        <w:t>es</w:t>
      </w:r>
      <w:r w:rsidR="004C0892">
        <w:rPr>
          <w:rFonts w:asciiTheme="majorBidi" w:hAnsiTheme="majorBidi" w:cstheme="majorBidi"/>
          <w:iCs/>
          <w:sz w:val="22"/>
          <w:szCs w:val="22"/>
          <w:lang w:val="fr-FR"/>
        </w:rPr>
        <w:t xml:space="preserve">, et prie </w:t>
      </w:r>
      <w:r w:rsidR="004C0892" w:rsidRPr="004C0892">
        <w:rPr>
          <w:rFonts w:asciiTheme="majorBidi" w:hAnsiTheme="majorBidi" w:cstheme="majorBidi"/>
          <w:iCs/>
          <w:sz w:val="22"/>
          <w:szCs w:val="22"/>
          <w:lang w:val="fr-FR"/>
        </w:rPr>
        <w:t>le</w:t>
      </w:r>
      <w:r w:rsidR="004C0892" w:rsidRPr="004C0892">
        <w:rPr>
          <w:rFonts w:asciiTheme="majorBidi" w:hAnsiTheme="majorBidi" w:cstheme="majorBidi"/>
          <w:sz w:val="22"/>
          <w:szCs w:val="22"/>
          <w:lang w:val="fr-FR"/>
        </w:rPr>
        <w:t xml:space="preserve"> PNUE d</w:t>
      </w:r>
      <w:r w:rsidR="004A584D">
        <w:rPr>
          <w:rFonts w:asciiTheme="majorBidi" w:hAnsiTheme="majorBidi" w:cstheme="majorBidi"/>
          <w:sz w:val="22"/>
          <w:szCs w:val="22"/>
          <w:lang w:val="fr-FR"/>
        </w:rPr>
        <w:t>’</w:t>
      </w:r>
      <w:r w:rsidR="004C0892" w:rsidRPr="004C0892">
        <w:rPr>
          <w:rFonts w:asciiTheme="majorBidi" w:hAnsiTheme="majorBidi" w:cstheme="majorBidi"/>
          <w:sz w:val="22"/>
          <w:szCs w:val="22"/>
          <w:lang w:val="fr-FR"/>
        </w:rPr>
        <w:t>accepter les contributions de toutes les Parties à la Convention en temps voulu</w:t>
      </w:r>
      <w:r w:rsidR="00BB2C8E" w:rsidRPr="004C0892">
        <w:rPr>
          <w:rFonts w:asciiTheme="majorBidi" w:hAnsiTheme="majorBidi" w:cstheme="majorBidi"/>
          <w:iCs/>
          <w:sz w:val="22"/>
          <w:szCs w:val="22"/>
          <w:lang w:val="fr-FR"/>
        </w:rPr>
        <w:t>;</w:t>
      </w:r>
    </w:p>
    <w:p w14:paraId="58C12A75" w14:textId="0849A46C" w:rsidR="00BB2C8E" w:rsidRPr="00BB2C8E" w:rsidRDefault="00DA2C1B" w:rsidP="000A169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19</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122E6D">
        <w:rPr>
          <w:rFonts w:asciiTheme="majorBidi" w:hAnsiTheme="majorBidi" w:cstheme="majorBidi"/>
          <w:i/>
          <w:iCs/>
          <w:sz w:val="22"/>
          <w:szCs w:val="22"/>
          <w:lang w:val="fr-FR"/>
        </w:rPr>
        <w:t>Exhorte</w:t>
      </w:r>
      <w:r w:rsidR="00BB2C8E" w:rsidRPr="00BB2C8E">
        <w:rPr>
          <w:rFonts w:asciiTheme="majorBidi" w:hAnsiTheme="majorBidi" w:cstheme="majorBidi"/>
          <w:iCs/>
          <w:sz w:val="22"/>
          <w:szCs w:val="22"/>
          <w:lang w:val="fr-FR"/>
        </w:rPr>
        <w:t xml:space="preserve"> les Parties qui n</w:t>
      </w:r>
      <w:r w:rsidR="004A584D">
        <w:rPr>
          <w:rFonts w:asciiTheme="majorBidi" w:hAnsiTheme="majorBidi" w:cstheme="majorBidi"/>
          <w:iCs/>
          <w:sz w:val="22"/>
          <w:szCs w:val="22"/>
          <w:lang w:val="fr-FR"/>
        </w:rPr>
        <w:t>’</w:t>
      </w:r>
      <w:r w:rsidR="00E105A4">
        <w:rPr>
          <w:rFonts w:asciiTheme="majorBidi" w:hAnsiTheme="majorBidi" w:cstheme="majorBidi"/>
          <w:iCs/>
          <w:sz w:val="22"/>
          <w:szCs w:val="22"/>
          <w:lang w:val="fr-FR"/>
        </w:rPr>
        <w:t>ont pas encore vers</w:t>
      </w:r>
      <w:r w:rsidR="00BB2C8E" w:rsidRPr="00BB2C8E">
        <w:rPr>
          <w:rFonts w:asciiTheme="majorBidi" w:hAnsiTheme="majorBidi" w:cstheme="majorBidi"/>
          <w:iCs/>
          <w:sz w:val="22"/>
          <w:szCs w:val="22"/>
          <w:lang w:val="fr-FR"/>
        </w:rPr>
        <w:t>é leur contribution aux budgets de base (fonds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affectatio</w:t>
      </w:r>
      <w:r w:rsidR="004C0892">
        <w:rPr>
          <w:rFonts w:asciiTheme="majorBidi" w:hAnsiTheme="majorBidi" w:cstheme="majorBidi"/>
          <w:iCs/>
          <w:sz w:val="22"/>
          <w:szCs w:val="22"/>
          <w:lang w:val="fr-FR"/>
        </w:rPr>
        <w:t>n spéciale BY, BG, BB) pour 2022</w:t>
      </w:r>
      <w:r w:rsidR="00E105A4">
        <w:rPr>
          <w:rFonts w:asciiTheme="majorBidi" w:hAnsiTheme="majorBidi" w:cstheme="majorBidi"/>
          <w:iCs/>
          <w:sz w:val="22"/>
          <w:szCs w:val="22"/>
          <w:lang w:val="fr-FR"/>
        </w:rPr>
        <w:t xml:space="preserve"> et les années précédentes à</w:t>
      </w:r>
      <w:r w:rsidR="00BB2C8E" w:rsidRPr="00BB2C8E">
        <w:rPr>
          <w:rFonts w:asciiTheme="majorBidi" w:hAnsiTheme="majorBidi" w:cstheme="majorBidi"/>
          <w:iCs/>
          <w:sz w:val="22"/>
          <w:szCs w:val="22"/>
          <w:lang w:val="fr-FR"/>
        </w:rPr>
        <w:t xml:space="preserve"> le faire sans tarder et sans condition, et </w:t>
      </w:r>
      <w:r w:rsidR="006E138C">
        <w:rPr>
          <w:rFonts w:asciiTheme="majorBidi" w:hAnsiTheme="majorBidi" w:cstheme="majorBidi"/>
          <w:iCs/>
          <w:sz w:val="22"/>
          <w:szCs w:val="22"/>
          <w:lang w:val="fr-FR"/>
        </w:rPr>
        <w:t>prie la</w:t>
      </w:r>
      <w:r w:rsidR="00BB2C8E" w:rsidRPr="00BB2C8E">
        <w:rPr>
          <w:rFonts w:asciiTheme="majorBidi" w:hAnsiTheme="majorBidi" w:cstheme="majorBidi"/>
          <w:iCs/>
          <w:sz w:val="22"/>
          <w:szCs w:val="22"/>
          <w:lang w:val="fr-FR"/>
        </w:rPr>
        <w:t xml:space="preserve"> Secrétaire exécutive de publier et de maintenir à jour l</w:t>
      </w:r>
      <w:r w:rsidR="00E105A4">
        <w:rPr>
          <w:rFonts w:asciiTheme="majorBidi" w:hAnsiTheme="majorBidi" w:cstheme="majorBidi"/>
          <w:iCs/>
          <w:sz w:val="22"/>
          <w:szCs w:val="22"/>
          <w:lang w:val="fr-FR"/>
        </w:rPr>
        <w:t xml:space="preserve">es </w:t>
      </w:r>
      <w:r w:rsidR="00BB2C8E" w:rsidRPr="00BB2C8E">
        <w:rPr>
          <w:rFonts w:asciiTheme="majorBidi" w:hAnsiTheme="majorBidi" w:cstheme="majorBidi"/>
          <w:iCs/>
          <w:sz w:val="22"/>
          <w:szCs w:val="22"/>
          <w:lang w:val="fr-FR"/>
        </w:rPr>
        <w:t>information</w:t>
      </w:r>
      <w:r w:rsidR="00E105A4">
        <w:rPr>
          <w:rFonts w:asciiTheme="majorBidi" w:hAnsiTheme="majorBidi" w:cstheme="majorBidi"/>
          <w:iCs/>
          <w:sz w:val="22"/>
          <w:szCs w:val="22"/>
          <w:lang w:val="fr-FR"/>
        </w:rPr>
        <w:t>s</w:t>
      </w:r>
      <w:r w:rsidR="00BB2C8E" w:rsidRPr="00BB2C8E">
        <w:rPr>
          <w:rFonts w:asciiTheme="majorBidi" w:hAnsiTheme="majorBidi" w:cstheme="majorBidi"/>
          <w:iCs/>
          <w:sz w:val="22"/>
          <w:szCs w:val="22"/>
          <w:lang w:val="fr-FR"/>
        </w:rPr>
        <w:t xml:space="preserve"> sur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 xml:space="preserve">état des contributions </w:t>
      </w:r>
      <w:r w:rsidR="00E105A4">
        <w:rPr>
          <w:rFonts w:asciiTheme="majorBidi" w:hAnsiTheme="majorBidi" w:cstheme="majorBidi"/>
          <w:iCs/>
          <w:sz w:val="22"/>
          <w:szCs w:val="22"/>
          <w:lang w:val="fr-FR"/>
        </w:rPr>
        <w:t xml:space="preserve">versées </w:t>
      </w:r>
      <w:r w:rsidR="00BB2C8E" w:rsidRPr="00BB2C8E">
        <w:rPr>
          <w:rFonts w:asciiTheme="majorBidi" w:hAnsiTheme="majorBidi" w:cstheme="majorBidi"/>
          <w:iCs/>
          <w:sz w:val="22"/>
          <w:szCs w:val="22"/>
          <w:lang w:val="fr-FR"/>
        </w:rPr>
        <w:t>aux fonds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affectation spéciale de la Co</w:t>
      </w:r>
      <w:r w:rsidR="004C0892">
        <w:rPr>
          <w:rFonts w:asciiTheme="majorBidi" w:hAnsiTheme="majorBidi" w:cstheme="majorBidi"/>
          <w:iCs/>
          <w:sz w:val="22"/>
          <w:szCs w:val="22"/>
          <w:lang w:val="fr-FR"/>
        </w:rPr>
        <w:t>nvention (BY, BG, BB, BE</w:t>
      </w:r>
      <w:r w:rsidR="00751E3F">
        <w:rPr>
          <w:rFonts w:asciiTheme="majorBidi" w:hAnsiTheme="majorBidi" w:cstheme="majorBidi"/>
          <w:iCs/>
          <w:sz w:val="22"/>
          <w:szCs w:val="22"/>
          <w:lang w:val="fr-FR"/>
        </w:rPr>
        <w:t>, BZ et VB) et de maintenir au courant</w:t>
      </w:r>
      <w:r w:rsidR="00BB2C8E" w:rsidRPr="00BB2C8E">
        <w:rPr>
          <w:rFonts w:asciiTheme="majorBidi" w:hAnsiTheme="majorBidi" w:cstheme="majorBidi"/>
          <w:iCs/>
          <w:sz w:val="22"/>
          <w:szCs w:val="22"/>
          <w:lang w:val="fr-FR"/>
        </w:rPr>
        <w:t xml:space="preserve"> les membres des Bureaux de la Conv</w:t>
      </w:r>
      <w:r w:rsidR="00751E3F">
        <w:rPr>
          <w:rFonts w:asciiTheme="majorBidi" w:hAnsiTheme="majorBidi" w:cstheme="majorBidi"/>
          <w:iCs/>
          <w:sz w:val="22"/>
          <w:szCs w:val="22"/>
          <w:lang w:val="fr-FR"/>
        </w:rPr>
        <w:t xml:space="preserve">ention et des Protocoles, </w:t>
      </w:r>
      <w:r w:rsidR="00BB2C8E" w:rsidRPr="00BB2C8E">
        <w:rPr>
          <w:rFonts w:asciiTheme="majorBidi" w:hAnsiTheme="majorBidi" w:cstheme="majorBidi"/>
          <w:iCs/>
          <w:sz w:val="22"/>
          <w:szCs w:val="22"/>
          <w:lang w:val="fr-FR"/>
        </w:rPr>
        <w:t>afin qu</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ils pui</w:t>
      </w:r>
      <w:r w:rsidR="00751E3F">
        <w:rPr>
          <w:rFonts w:asciiTheme="majorBidi" w:hAnsiTheme="majorBidi" w:cstheme="majorBidi"/>
          <w:iCs/>
          <w:sz w:val="22"/>
          <w:szCs w:val="22"/>
          <w:lang w:val="fr-FR"/>
        </w:rPr>
        <w:t xml:space="preserve">ssent fournir </w:t>
      </w:r>
      <w:r w:rsidR="00751E3F">
        <w:rPr>
          <w:rFonts w:asciiTheme="majorBidi" w:hAnsiTheme="majorBidi" w:cstheme="majorBidi"/>
          <w:iCs/>
          <w:sz w:val="22"/>
          <w:szCs w:val="22"/>
          <w:lang w:val="fr-FR"/>
        </w:rPr>
        <w:t>aux régions concernées</w:t>
      </w:r>
      <w:r w:rsidR="00751E3F">
        <w:rPr>
          <w:rFonts w:asciiTheme="majorBidi" w:hAnsiTheme="majorBidi" w:cstheme="majorBidi"/>
          <w:iCs/>
          <w:sz w:val="22"/>
          <w:szCs w:val="22"/>
          <w:lang w:val="fr-FR"/>
        </w:rPr>
        <w:t xml:space="preserve"> des informations</w:t>
      </w:r>
      <w:r w:rsidR="00BB2C8E" w:rsidRPr="00BB2C8E">
        <w:rPr>
          <w:rFonts w:asciiTheme="majorBidi" w:hAnsiTheme="majorBidi" w:cstheme="majorBidi"/>
          <w:iCs/>
          <w:sz w:val="22"/>
          <w:szCs w:val="22"/>
          <w:lang w:val="fr-FR"/>
        </w:rPr>
        <w:t xml:space="preserve"> sur les contributions impayées et le</w:t>
      </w:r>
      <w:r w:rsidR="00751E3F">
        <w:rPr>
          <w:rFonts w:asciiTheme="majorBidi" w:hAnsiTheme="majorBidi" w:cstheme="majorBidi"/>
          <w:iCs/>
          <w:sz w:val="22"/>
          <w:szCs w:val="22"/>
          <w:lang w:val="fr-FR"/>
        </w:rPr>
        <w:t>s</w:t>
      </w:r>
      <w:r w:rsidR="004C0892">
        <w:rPr>
          <w:rFonts w:asciiTheme="majorBidi" w:hAnsiTheme="majorBidi" w:cstheme="majorBidi"/>
          <w:iCs/>
          <w:sz w:val="22"/>
          <w:szCs w:val="22"/>
          <w:lang w:val="fr-FR"/>
        </w:rPr>
        <w:t xml:space="preserve"> </w:t>
      </w:r>
      <w:r w:rsidR="00751E3F">
        <w:rPr>
          <w:rFonts w:asciiTheme="majorBidi" w:hAnsiTheme="majorBidi" w:cstheme="majorBidi"/>
          <w:iCs/>
          <w:sz w:val="22"/>
          <w:szCs w:val="22"/>
          <w:lang w:val="fr-FR"/>
        </w:rPr>
        <w:t>conséquences</w:t>
      </w:r>
      <w:r w:rsidR="00E105A4">
        <w:rPr>
          <w:rFonts w:asciiTheme="majorBidi" w:hAnsiTheme="majorBidi" w:cstheme="majorBidi"/>
          <w:iCs/>
          <w:sz w:val="22"/>
          <w:szCs w:val="22"/>
          <w:lang w:val="fr-FR"/>
        </w:rPr>
        <w:t xml:space="preserve"> de ceci</w:t>
      </w:r>
      <w:r w:rsidR="004C0892">
        <w:rPr>
          <w:rFonts w:asciiTheme="majorBidi" w:hAnsiTheme="majorBidi" w:cstheme="majorBidi"/>
          <w:iCs/>
          <w:sz w:val="22"/>
          <w:szCs w:val="22"/>
          <w:lang w:val="fr-FR"/>
        </w:rPr>
        <w:t>, comme indiqué au paragraphe 21 ci-dessous;</w:t>
      </w:r>
    </w:p>
    <w:p w14:paraId="0586BF9F" w14:textId="2E6D9466" w:rsidR="00BB2C8E" w:rsidRPr="00BB2C8E" w:rsidRDefault="004C0892" w:rsidP="000A169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20</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6E138C">
        <w:rPr>
          <w:rFonts w:asciiTheme="majorBidi" w:hAnsiTheme="majorBidi" w:cstheme="majorBidi"/>
          <w:i/>
          <w:iCs/>
          <w:sz w:val="22"/>
          <w:szCs w:val="22"/>
          <w:lang w:val="fr-FR"/>
        </w:rPr>
        <w:t>Demande</w:t>
      </w:r>
      <w:r w:rsidR="00BB2C8E" w:rsidRPr="00BB2C8E">
        <w:rPr>
          <w:rFonts w:asciiTheme="majorBidi" w:hAnsiTheme="majorBidi" w:cstheme="majorBidi"/>
          <w:iCs/>
          <w:sz w:val="22"/>
          <w:szCs w:val="22"/>
          <w:lang w:val="fr-FR"/>
        </w:rPr>
        <w:t xml:space="preserve"> au Programme des Nations Unies pour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environnement, en sa qualité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administrateur,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utiliser toutes les voies diplomatiques disponibles afin de communiquer aux Parties les arriérés de contributions aux fonds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 xml:space="preserve">affectation </w:t>
      </w:r>
      <w:r w:rsidR="00E105A4">
        <w:rPr>
          <w:rFonts w:asciiTheme="majorBidi" w:hAnsiTheme="majorBidi" w:cstheme="majorBidi"/>
          <w:iCs/>
          <w:sz w:val="22"/>
          <w:szCs w:val="22"/>
          <w:lang w:val="fr-FR"/>
        </w:rPr>
        <w:t>spéciale de la Convention sur la</w:t>
      </w:r>
      <w:r w:rsidR="00BB2C8E" w:rsidRPr="00BB2C8E">
        <w:rPr>
          <w:rFonts w:asciiTheme="majorBidi" w:hAnsiTheme="majorBidi" w:cstheme="majorBidi"/>
          <w:iCs/>
          <w:sz w:val="22"/>
          <w:szCs w:val="22"/>
          <w:lang w:val="fr-FR"/>
        </w:rPr>
        <w:t xml:space="preserve"> diver</w:t>
      </w:r>
      <w:r w:rsidR="00E105A4">
        <w:rPr>
          <w:rFonts w:asciiTheme="majorBidi" w:hAnsiTheme="majorBidi" w:cstheme="majorBidi"/>
          <w:iCs/>
          <w:sz w:val="22"/>
          <w:szCs w:val="22"/>
          <w:lang w:val="fr-FR"/>
        </w:rPr>
        <w:t>sité biologique (BY, BG et BB) pour</w:t>
      </w:r>
      <w:r>
        <w:rPr>
          <w:rFonts w:asciiTheme="majorBidi" w:hAnsiTheme="majorBidi" w:cstheme="majorBidi"/>
          <w:iCs/>
          <w:sz w:val="22"/>
          <w:szCs w:val="22"/>
          <w:lang w:val="fr-FR"/>
        </w:rPr>
        <w:t xml:space="preserve"> 2022</w:t>
      </w:r>
      <w:r w:rsidR="00E105A4">
        <w:rPr>
          <w:rFonts w:asciiTheme="majorBidi" w:hAnsiTheme="majorBidi" w:cstheme="majorBidi"/>
          <w:iCs/>
          <w:sz w:val="22"/>
          <w:szCs w:val="22"/>
          <w:lang w:val="fr-FR"/>
        </w:rPr>
        <w:t xml:space="preserve"> et l</w:t>
      </w:r>
      <w:r w:rsidR="00BB2C8E" w:rsidRPr="00BB2C8E">
        <w:rPr>
          <w:rFonts w:asciiTheme="majorBidi" w:hAnsiTheme="majorBidi" w:cstheme="majorBidi"/>
          <w:iCs/>
          <w:sz w:val="22"/>
          <w:szCs w:val="22"/>
          <w:lang w:val="fr-FR"/>
        </w:rPr>
        <w:t>es années précédentes, afin que ces arriér</w:t>
      </w:r>
      <w:r w:rsidR="00E105A4">
        <w:rPr>
          <w:rFonts w:asciiTheme="majorBidi" w:hAnsiTheme="majorBidi" w:cstheme="majorBidi"/>
          <w:iCs/>
          <w:sz w:val="22"/>
          <w:szCs w:val="22"/>
          <w:lang w:val="fr-FR"/>
        </w:rPr>
        <w:t>és soient payés pour le bénéfice</w:t>
      </w:r>
      <w:r w:rsidR="00BB2C8E" w:rsidRPr="00BB2C8E">
        <w:rPr>
          <w:rFonts w:asciiTheme="majorBidi" w:hAnsiTheme="majorBidi" w:cstheme="majorBidi"/>
          <w:iCs/>
          <w:sz w:val="22"/>
          <w:szCs w:val="22"/>
          <w:lang w:val="fr-FR"/>
        </w:rPr>
        <w:t xml:space="preserve"> de toutes les Parties à la Convention et ses </w:t>
      </w:r>
      <w:r w:rsidR="00122E6D">
        <w:rPr>
          <w:rFonts w:asciiTheme="majorBidi" w:hAnsiTheme="majorBidi" w:cstheme="majorBidi"/>
          <w:iCs/>
          <w:sz w:val="22"/>
          <w:szCs w:val="22"/>
          <w:lang w:val="fr-FR"/>
        </w:rPr>
        <w:t>Protocole</w:t>
      </w:r>
      <w:r w:rsidR="00BB2C8E" w:rsidRPr="00BB2C8E">
        <w:rPr>
          <w:rFonts w:asciiTheme="majorBidi" w:hAnsiTheme="majorBidi" w:cstheme="majorBidi"/>
          <w:iCs/>
          <w:sz w:val="22"/>
          <w:szCs w:val="22"/>
          <w:lang w:val="fr-FR"/>
        </w:rPr>
        <w:t xml:space="preserve">s, et </w:t>
      </w:r>
      <w:r w:rsidR="006E138C">
        <w:rPr>
          <w:rFonts w:asciiTheme="majorBidi" w:hAnsiTheme="majorBidi" w:cstheme="majorBidi"/>
          <w:iCs/>
          <w:sz w:val="22"/>
          <w:szCs w:val="22"/>
          <w:lang w:val="fr-FR"/>
        </w:rPr>
        <w:t>prie la</w:t>
      </w:r>
      <w:r w:rsidR="00BB2C8E" w:rsidRPr="00BB2C8E">
        <w:rPr>
          <w:rFonts w:asciiTheme="majorBidi" w:hAnsiTheme="majorBidi" w:cstheme="majorBidi"/>
          <w:iCs/>
          <w:sz w:val="22"/>
          <w:szCs w:val="22"/>
          <w:lang w:val="fr-FR"/>
        </w:rPr>
        <w:t xml:space="preserve"> Secrétaire exécutive de faire rapport au Bureau de la Conférence des Parties sur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état de ces ar</w:t>
      </w:r>
      <w:r>
        <w:rPr>
          <w:rFonts w:asciiTheme="majorBidi" w:hAnsiTheme="majorBidi" w:cstheme="majorBidi"/>
          <w:iCs/>
          <w:sz w:val="22"/>
          <w:szCs w:val="22"/>
          <w:lang w:val="fr-FR"/>
        </w:rPr>
        <w:t>riérés à sa sei</w:t>
      </w:r>
      <w:r w:rsidR="00240704">
        <w:rPr>
          <w:rFonts w:asciiTheme="majorBidi" w:hAnsiTheme="majorBidi" w:cstheme="majorBidi"/>
          <w:iCs/>
          <w:sz w:val="22"/>
          <w:szCs w:val="22"/>
          <w:lang w:val="fr-FR"/>
        </w:rPr>
        <w:t>zième réunion</w:t>
      </w:r>
      <w:r w:rsidR="00BB2C8E" w:rsidRPr="00BB2C8E">
        <w:rPr>
          <w:rFonts w:asciiTheme="majorBidi" w:hAnsiTheme="majorBidi" w:cstheme="majorBidi"/>
          <w:iCs/>
          <w:sz w:val="22"/>
          <w:szCs w:val="22"/>
          <w:lang w:val="fr-FR"/>
        </w:rPr>
        <w:t>;</w:t>
      </w:r>
    </w:p>
    <w:p w14:paraId="1D71E692" w14:textId="5EED6475" w:rsidR="00BB2C8E" w:rsidRPr="00BB2C8E" w:rsidRDefault="004C0892" w:rsidP="000A169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21</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6E138C">
        <w:rPr>
          <w:rFonts w:asciiTheme="majorBidi" w:hAnsiTheme="majorBidi" w:cstheme="majorBidi"/>
          <w:i/>
          <w:iCs/>
          <w:sz w:val="22"/>
          <w:szCs w:val="22"/>
          <w:lang w:val="fr-FR"/>
        </w:rPr>
        <w:t>Confirme</w:t>
      </w:r>
      <w:r w:rsidR="00BB2C8E" w:rsidRPr="00BB2C8E">
        <w:rPr>
          <w:rFonts w:asciiTheme="majorBidi" w:hAnsiTheme="majorBidi" w:cstheme="majorBidi"/>
          <w:iCs/>
          <w:sz w:val="22"/>
          <w:szCs w:val="22"/>
          <w:lang w:val="fr-FR"/>
        </w:rPr>
        <w:t xml:space="preserve"> qu</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 xml:space="preserve">en ce qui concerne les </w:t>
      </w:r>
      <w:r w:rsidR="00E105A4">
        <w:rPr>
          <w:rFonts w:asciiTheme="majorBidi" w:hAnsiTheme="majorBidi" w:cstheme="majorBidi"/>
          <w:iCs/>
          <w:sz w:val="22"/>
          <w:szCs w:val="22"/>
          <w:lang w:val="fr-FR"/>
        </w:rPr>
        <w:t>contributions dues depuis le 1</w:t>
      </w:r>
      <w:r w:rsidR="00E105A4">
        <w:rPr>
          <w:rFonts w:asciiTheme="majorBidi" w:hAnsiTheme="majorBidi" w:cstheme="majorBidi"/>
          <w:iCs/>
          <w:sz w:val="22"/>
          <w:szCs w:val="22"/>
          <w:vertAlign w:val="superscript"/>
          <w:lang w:val="fr-FR"/>
        </w:rPr>
        <w:t>er</w:t>
      </w:r>
      <w:r w:rsidR="00BB2C8E" w:rsidRPr="00BB2C8E">
        <w:rPr>
          <w:rFonts w:asciiTheme="majorBidi" w:hAnsiTheme="majorBidi" w:cstheme="majorBidi"/>
          <w:iCs/>
          <w:sz w:val="22"/>
          <w:szCs w:val="22"/>
          <w:lang w:val="fr-FR"/>
        </w:rPr>
        <w:t xml:space="preserve"> janvier 2005, les Parties dont les contributions sont en souffrance depuis plus de deux (2) ans ne seront pas admissibles à être membres du Bureau de la Convention, de ses </w:t>
      </w:r>
      <w:r w:rsidR="00122E6D">
        <w:rPr>
          <w:rFonts w:asciiTheme="majorBidi" w:hAnsiTheme="majorBidi" w:cstheme="majorBidi"/>
          <w:iCs/>
          <w:sz w:val="22"/>
          <w:szCs w:val="22"/>
          <w:lang w:val="fr-FR"/>
        </w:rPr>
        <w:t>Protocole</w:t>
      </w:r>
      <w:r w:rsidR="00BB2C8E" w:rsidRPr="00BB2C8E">
        <w:rPr>
          <w:rFonts w:asciiTheme="majorBidi" w:hAnsiTheme="majorBidi" w:cstheme="majorBidi"/>
          <w:iCs/>
          <w:sz w:val="22"/>
          <w:szCs w:val="22"/>
          <w:lang w:val="fr-FR"/>
        </w:rPr>
        <w:t>s ou de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Organe subsidiaire chargé de fournir des avis scientifiques, techniques et technologiques, ni</w:t>
      </w:r>
      <w:r w:rsidR="00E105A4">
        <w:rPr>
          <w:rFonts w:asciiTheme="majorBidi" w:hAnsiTheme="majorBidi" w:cstheme="majorBidi"/>
          <w:iCs/>
          <w:sz w:val="22"/>
          <w:szCs w:val="22"/>
          <w:lang w:val="fr-FR"/>
        </w:rPr>
        <w:t xml:space="preserve"> à désigner</w:t>
      </w:r>
      <w:r w:rsidR="00BB2C8E" w:rsidRPr="00BB2C8E">
        <w:rPr>
          <w:rFonts w:asciiTheme="majorBidi" w:hAnsiTheme="majorBidi" w:cstheme="majorBidi"/>
          <w:iCs/>
          <w:sz w:val="22"/>
          <w:szCs w:val="22"/>
          <w:lang w:val="fr-FR"/>
        </w:rPr>
        <w:t xml:space="preserve"> un </w:t>
      </w:r>
      <w:r w:rsidR="00E105A4">
        <w:rPr>
          <w:rFonts w:asciiTheme="majorBidi" w:hAnsiTheme="majorBidi" w:cstheme="majorBidi"/>
          <w:iCs/>
          <w:sz w:val="22"/>
          <w:szCs w:val="22"/>
          <w:lang w:val="fr-FR"/>
        </w:rPr>
        <w:t xml:space="preserve">membre d’un comité chargé du respect </w:t>
      </w:r>
      <w:r w:rsidR="00E105A4">
        <w:rPr>
          <w:rFonts w:asciiTheme="majorBidi" w:hAnsiTheme="majorBidi" w:cstheme="majorBidi"/>
          <w:iCs/>
          <w:sz w:val="22"/>
          <w:szCs w:val="22"/>
          <w:lang w:val="fr-FR"/>
        </w:rPr>
        <w:lastRenderedPageBreak/>
        <w:t>des obligations, et décide que ceci</w:t>
      </w:r>
      <w:r w:rsidR="00BB2C8E" w:rsidRPr="00BB2C8E">
        <w:rPr>
          <w:rFonts w:asciiTheme="majorBidi" w:hAnsiTheme="majorBidi" w:cstheme="majorBidi"/>
          <w:iCs/>
          <w:sz w:val="22"/>
          <w:szCs w:val="22"/>
          <w:lang w:val="fr-FR"/>
        </w:rPr>
        <w:t xml:space="preserve"> ne s</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appliquera qu</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aux Parties qui ne sont pas des pays en développement ou des petits États insulaires en développement;</w:t>
      </w:r>
    </w:p>
    <w:p w14:paraId="35A71E2B" w14:textId="63E90502" w:rsidR="00BB2C8E" w:rsidRPr="00BB2C8E" w:rsidRDefault="004C0892" w:rsidP="000A169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22</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6E138C">
        <w:rPr>
          <w:rFonts w:asciiTheme="majorBidi" w:hAnsiTheme="majorBidi" w:cstheme="majorBidi"/>
          <w:i/>
          <w:iCs/>
          <w:sz w:val="22"/>
          <w:szCs w:val="22"/>
          <w:lang w:val="fr-FR"/>
        </w:rPr>
        <w:t>Autorise</w:t>
      </w:r>
      <w:r w:rsidR="00BB2C8E" w:rsidRPr="00BB2C8E">
        <w:rPr>
          <w:rFonts w:asciiTheme="majorBidi" w:hAnsiTheme="majorBidi" w:cstheme="majorBidi"/>
          <w:iCs/>
          <w:sz w:val="22"/>
          <w:szCs w:val="22"/>
          <w:lang w:val="fr-FR"/>
        </w:rPr>
        <w:t xml:space="preserve"> la Secrétaire exé</w:t>
      </w:r>
      <w:r w:rsidR="00E105A4">
        <w:rPr>
          <w:rFonts w:asciiTheme="majorBidi" w:hAnsiTheme="majorBidi" w:cstheme="majorBidi"/>
          <w:iCs/>
          <w:sz w:val="22"/>
          <w:szCs w:val="22"/>
          <w:lang w:val="fr-FR"/>
        </w:rPr>
        <w:t>cutive à conclure des arrangement</w:t>
      </w:r>
      <w:r w:rsidR="00BB2C8E" w:rsidRPr="00BB2C8E">
        <w:rPr>
          <w:rFonts w:asciiTheme="majorBidi" w:hAnsiTheme="majorBidi" w:cstheme="majorBidi"/>
          <w:iCs/>
          <w:sz w:val="22"/>
          <w:szCs w:val="22"/>
          <w:lang w:val="fr-FR"/>
        </w:rPr>
        <w:t>s avec toute Partie dont les contributions sont en souffrance depuis deux ans et plus, afin de convenir mutuellement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un « calendrier de paiement » qui permettra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 xml:space="preserve">éliminer les arriérés en six ans, selon la situation financière du pays dont la contribution est en souffrance, et de payer les futures </w:t>
      </w:r>
      <w:r w:rsidR="00E105A4">
        <w:rPr>
          <w:rFonts w:asciiTheme="majorBidi" w:hAnsiTheme="majorBidi" w:cstheme="majorBidi"/>
          <w:iCs/>
          <w:sz w:val="22"/>
          <w:szCs w:val="22"/>
          <w:lang w:val="fr-FR"/>
        </w:rPr>
        <w:t>contributions à la date fixée, et à rendre compte</w:t>
      </w:r>
      <w:r w:rsidR="00BB2C8E" w:rsidRPr="00BB2C8E">
        <w:rPr>
          <w:rFonts w:asciiTheme="majorBidi" w:hAnsiTheme="majorBidi" w:cstheme="majorBidi"/>
          <w:iCs/>
          <w:sz w:val="22"/>
          <w:szCs w:val="22"/>
          <w:lang w:val="fr-FR"/>
        </w:rPr>
        <w:t xml:space="preserve"> de ces arrangements au Bu</w:t>
      </w:r>
      <w:r w:rsidR="00E105A4">
        <w:rPr>
          <w:rFonts w:asciiTheme="majorBidi" w:hAnsiTheme="majorBidi" w:cstheme="majorBidi"/>
          <w:iCs/>
          <w:sz w:val="22"/>
          <w:szCs w:val="22"/>
          <w:lang w:val="fr-FR"/>
        </w:rPr>
        <w:t>reau à sa prochaine réunion, ainsi qu’à</w:t>
      </w:r>
      <w:r w:rsidR="00BB2C8E" w:rsidRPr="00BB2C8E">
        <w:rPr>
          <w:rFonts w:asciiTheme="majorBidi" w:hAnsiTheme="majorBidi" w:cstheme="majorBidi"/>
          <w:iCs/>
          <w:sz w:val="22"/>
          <w:szCs w:val="22"/>
          <w:lang w:val="fr-FR"/>
        </w:rPr>
        <w:t xml:space="preserve"> la Conférence des Parties;</w:t>
      </w:r>
    </w:p>
    <w:p w14:paraId="673D3B20" w14:textId="32F5B3BB" w:rsidR="00BB2C8E" w:rsidRPr="00BB2C8E" w:rsidRDefault="004C0892" w:rsidP="000A169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23</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6E138C">
        <w:rPr>
          <w:rFonts w:asciiTheme="majorBidi" w:hAnsiTheme="majorBidi" w:cstheme="majorBidi"/>
          <w:i/>
          <w:iCs/>
          <w:sz w:val="22"/>
          <w:szCs w:val="22"/>
          <w:lang w:val="fr-FR"/>
        </w:rPr>
        <w:t>Décide</w:t>
      </w:r>
      <w:r w:rsidR="00BB2C8E" w:rsidRPr="00BB2C8E">
        <w:rPr>
          <w:rFonts w:asciiTheme="majorBidi" w:hAnsiTheme="majorBidi" w:cstheme="majorBidi"/>
          <w:iCs/>
          <w:sz w:val="22"/>
          <w:szCs w:val="22"/>
          <w:lang w:val="fr-FR"/>
        </w:rPr>
        <w:t xml:space="preserve"> que toute Partie avec laquelle un arrangement a été conc</w:t>
      </w:r>
      <w:r>
        <w:rPr>
          <w:rFonts w:asciiTheme="majorBidi" w:hAnsiTheme="majorBidi" w:cstheme="majorBidi"/>
          <w:iCs/>
          <w:sz w:val="22"/>
          <w:szCs w:val="22"/>
          <w:lang w:val="fr-FR"/>
        </w:rPr>
        <w:t>lu conformément au paragraphe 22</w:t>
      </w:r>
      <w:r w:rsidR="00BB2C8E" w:rsidRPr="00BB2C8E">
        <w:rPr>
          <w:rFonts w:asciiTheme="majorBidi" w:hAnsiTheme="majorBidi" w:cstheme="majorBidi"/>
          <w:iCs/>
          <w:sz w:val="22"/>
          <w:szCs w:val="22"/>
          <w:lang w:val="fr-FR"/>
        </w:rPr>
        <w:t xml:space="preserve"> ci-dessus et qui respecte à la lettre les dispositions de cet arrangement, ne sera pas soumis aux dispos</w:t>
      </w:r>
      <w:r>
        <w:rPr>
          <w:rFonts w:asciiTheme="majorBidi" w:hAnsiTheme="majorBidi" w:cstheme="majorBidi"/>
          <w:iCs/>
          <w:sz w:val="22"/>
          <w:szCs w:val="22"/>
          <w:lang w:val="fr-FR"/>
        </w:rPr>
        <w:t>itions du paragraphe 21</w:t>
      </w:r>
      <w:r w:rsidR="00BB2C8E" w:rsidRPr="00BB2C8E">
        <w:rPr>
          <w:rFonts w:asciiTheme="majorBidi" w:hAnsiTheme="majorBidi" w:cstheme="majorBidi"/>
          <w:iCs/>
          <w:sz w:val="22"/>
          <w:szCs w:val="22"/>
          <w:lang w:val="fr-FR"/>
        </w:rPr>
        <w:t xml:space="preserve"> ci-dessus;</w:t>
      </w:r>
    </w:p>
    <w:p w14:paraId="33121CDB" w14:textId="1D5987EC" w:rsidR="00BB2C8E" w:rsidRPr="00BB2C8E" w:rsidRDefault="004C0892" w:rsidP="000A169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24</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122E6D" w:rsidRPr="006E138C">
        <w:rPr>
          <w:rFonts w:asciiTheme="majorBidi" w:hAnsiTheme="majorBidi" w:cstheme="majorBidi"/>
          <w:i/>
          <w:iCs/>
          <w:sz w:val="22"/>
          <w:szCs w:val="22"/>
          <w:lang w:val="fr-FR"/>
        </w:rPr>
        <w:t>Prie</w:t>
      </w:r>
      <w:r w:rsidR="00BB2C8E" w:rsidRPr="00BB2C8E">
        <w:rPr>
          <w:rFonts w:asciiTheme="majorBidi" w:hAnsiTheme="majorBidi" w:cstheme="majorBidi"/>
          <w:iCs/>
          <w:sz w:val="22"/>
          <w:szCs w:val="22"/>
          <w:lang w:val="fr-FR"/>
        </w:rPr>
        <w:t xml:space="preserve"> la Secrétaire exécutive et </w:t>
      </w:r>
      <w:r w:rsidR="00BB2C8E" w:rsidRPr="006E138C">
        <w:rPr>
          <w:rFonts w:asciiTheme="majorBidi" w:hAnsiTheme="majorBidi" w:cstheme="majorBidi"/>
          <w:i/>
          <w:iCs/>
          <w:sz w:val="22"/>
          <w:szCs w:val="22"/>
          <w:lang w:val="fr-FR"/>
        </w:rPr>
        <w:t>prie</w:t>
      </w:r>
      <w:r w:rsidR="00BB2C8E" w:rsidRPr="00BB2C8E">
        <w:rPr>
          <w:rFonts w:asciiTheme="majorBidi" w:hAnsiTheme="majorBidi" w:cstheme="majorBidi"/>
          <w:iCs/>
          <w:sz w:val="22"/>
          <w:szCs w:val="22"/>
          <w:lang w:val="fr-FR"/>
        </w:rPr>
        <w:t xml:space="preserve"> le président d</w:t>
      </w:r>
      <w:r w:rsidR="00E105A4">
        <w:rPr>
          <w:rFonts w:asciiTheme="majorBidi" w:hAnsiTheme="majorBidi" w:cstheme="majorBidi"/>
          <w:iCs/>
          <w:sz w:val="22"/>
          <w:szCs w:val="22"/>
          <w:lang w:val="fr-FR"/>
        </w:rPr>
        <w:t>e la Conférence des Parties, dans une</w:t>
      </w:r>
      <w:r w:rsidR="00BB2C8E" w:rsidRPr="00BB2C8E">
        <w:rPr>
          <w:rFonts w:asciiTheme="majorBidi" w:hAnsiTheme="majorBidi" w:cstheme="majorBidi"/>
          <w:iCs/>
          <w:sz w:val="22"/>
          <w:szCs w:val="22"/>
          <w:lang w:val="fr-FR"/>
        </w:rPr>
        <w:t xml:space="preserve"> lettre co</w:t>
      </w:r>
      <w:r w:rsidR="00E105A4">
        <w:rPr>
          <w:rFonts w:asciiTheme="majorBidi" w:hAnsiTheme="majorBidi" w:cstheme="majorBidi"/>
          <w:iCs/>
          <w:sz w:val="22"/>
          <w:szCs w:val="22"/>
          <w:lang w:val="fr-FR"/>
        </w:rPr>
        <w:t>mmun</w:t>
      </w:r>
      <w:r w:rsidR="00BB2C8E" w:rsidRPr="00BB2C8E">
        <w:rPr>
          <w:rFonts w:asciiTheme="majorBidi" w:hAnsiTheme="majorBidi" w:cstheme="majorBidi"/>
          <w:iCs/>
          <w:sz w:val="22"/>
          <w:szCs w:val="22"/>
          <w:lang w:val="fr-FR"/>
        </w:rPr>
        <w:t>e,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informer les Parties dont les contributions sont en souffrance et de leur demander de prendre des mesures immédiates, et de remercier les Parties qui ont répondu positivement à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invitation de payer leurs contributions en souffrance;</w:t>
      </w:r>
    </w:p>
    <w:p w14:paraId="58E9DC6B" w14:textId="12B90115" w:rsidR="00BB2C8E" w:rsidRPr="00BB2C8E" w:rsidRDefault="004C0892" w:rsidP="000A169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25</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E105A4">
        <w:rPr>
          <w:rFonts w:asciiTheme="majorBidi" w:hAnsiTheme="majorBidi" w:cstheme="majorBidi"/>
          <w:i/>
          <w:iCs/>
          <w:sz w:val="22"/>
          <w:szCs w:val="22"/>
          <w:lang w:val="fr-FR"/>
        </w:rPr>
        <w:t>N</w:t>
      </w:r>
      <w:r w:rsidR="00BB2C8E" w:rsidRPr="006E138C">
        <w:rPr>
          <w:rFonts w:asciiTheme="majorBidi" w:hAnsiTheme="majorBidi" w:cstheme="majorBidi"/>
          <w:i/>
          <w:iCs/>
          <w:sz w:val="22"/>
          <w:szCs w:val="22"/>
          <w:lang w:val="fr-FR"/>
        </w:rPr>
        <w:t>ote</w:t>
      </w:r>
      <w:r w:rsidR="00BB2C8E" w:rsidRPr="00BB2C8E">
        <w:rPr>
          <w:rFonts w:asciiTheme="majorBidi" w:hAnsiTheme="majorBidi" w:cstheme="majorBidi"/>
          <w:iCs/>
          <w:sz w:val="22"/>
          <w:szCs w:val="22"/>
          <w:lang w:val="fr-FR"/>
        </w:rPr>
        <w:t xml:space="preserve"> que les fonds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 xml:space="preserve">affectation spéciale de la Convention et de ses </w:t>
      </w:r>
      <w:r w:rsidR="00122E6D">
        <w:rPr>
          <w:rFonts w:asciiTheme="majorBidi" w:hAnsiTheme="majorBidi" w:cstheme="majorBidi"/>
          <w:iCs/>
          <w:sz w:val="22"/>
          <w:szCs w:val="22"/>
          <w:lang w:val="fr-FR"/>
        </w:rPr>
        <w:t>Protocole</w:t>
      </w:r>
      <w:r w:rsidR="00BB2C8E" w:rsidRPr="00BB2C8E">
        <w:rPr>
          <w:rFonts w:asciiTheme="majorBidi" w:hAnsiTheme="majorBidi" w:cstheme="majorBidi"/>
          <w:iCs/>
          <w:sz w:val="22"/>
          <w:szCs w:val="22"/>
          <w:lang w:val="fr-FR"/>
        </w:rPr>
        <w:t>s (BY, BG et BB) devraient être prolongés pour une péri</w:t>
      </w:r>
      <w:r w:rsidR="00E105A4">
        <w:rPr>
          <w:rFonts w:asciiTheme="majorBidi" w:hAnsiTheme="majorBidi" w:cstheme="majorBidi"/>
          <w:iCs/>
          <w:sz w:val="22"/>
          <w:szCs w:val="22"/>
          <w:lang w:val="fr-FR"/>
        </w:rPr>
        <w:t>ode de deux ans, à savoir du 1</w:t>
      </w:r>
      <w:r w:rsidR="00E105A4" w:rsidRPr="00E105A4">
        <w:rPr>
          <w:rFonts w:asciiTheme="majorBidi" w:hAnsiTheme="majorBidi" w:cstheme="majorBidi"/>
          <w:iCs/>
          <w:sz w:val="22"/>
          <w:szCs w:val="22"/>
          <w:vertAlign w:val="superscript"/>
          <w:lang w:val="fr-FR"/>
        </w:rPr>
        <w:t>er</w:t>
      </w:r>
      <w:r w:rsidR="00BB2C8E" w:rsidRPr="00BB2C8E">
        <w:rPr>
          <w:rFonts w:asciiTheme="majorBidi" w:hAnsiTheme="majorBidi" w:cstheme="majorBidi"/>
          <w:iCs/>
          <w:sz w:val="22"/>
          <w:szCs w:val="22"/>
          <w:lang w:val="fr-FR"/>
        </w:rPr>
        <w:t xml:space="preserve"> janvier 2024 au 31 décembre 2025, et prie le directeur exécutif du Programme des Nations Unies pour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environnement de faire approuver cette prolongation par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Assemblée générale des Nations Unies;</w:t>
      </w:r>
    </w:p>
    <w:p w14:paraId="1EB9CD10" w14:textId="39120ABD" w:rsidR="00BB2C8E" w:rsidRPr="00BB2C8E" w:rsidRDefault="004C0892" w:rsidP="000A169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26</w:t>
      </w:r>
      <w:r w:rsidR="0058495D">
        <w:rPr>
          <w:rFonts w:asciiTheme="majorBidi" w:hAnsiTheme="majorBidi" w:cstheme="majorBidi"/>
          <w:iCs/>
          <w:sz w:val="22"/>
          <w:szCs w:val="22"/>
          <w:lang w:val="fr-FR"/>
        </w:rPr>
        <w:t>.</w:t>
      </w:r>
      <w:r w:rsidR="0058495D">
        <w:rPr>
          <w:rFonts w:asciiTheme="majorBidi" w:hAnsiTheme="majorBidi" w:cstheme="majorBidi"/>
          <w:iCs/>
          <w:sz w:val="22"/>
          <w:szCs w:val="22"/>
          <w:lang w:val="fr-FR"/>
        </w:rPr>
        <w:tab/>
      </w:r>
      <w:r w:rsidR="0058495D" w:rsidRPr="006E138C">
        <w:rPr>
          <w:rFonts w:asciiTheme="majorBidi" w:hAnsiTheme="majorBidi" w:cstheme="majorBidi"/>
          <w:i/>
          <w:iCs/>
          <w:sz w:val="22"/>
          <w:szCs w:val="22"/>
          <w:lang w:val="fr-FR"/>
        </w:rPr>
        <w:t>Prend acte</w:t>
      </w:r>
      <w:r w:rsidR="0058495D">
        <w:rPr>
          <w:rFonts w:asciiTheme="majorBidi" w:hAnsiTheme="majorBidi" w:cstheme="majorBidi"/>
          <w:iCs/>
          <w:sz w:val="22"/>
          <w:szCs w:val="22"/>
          <w:lang w:val="fr-FR"/>
        </w:rPr>
        <w:t xml:space="preserve"> des</w:t>
      </w:r>
      <w:r w:rsidR="00C11D7D">
        <w:rPr>
          <w:rFonts w:asciiTheme="majorBidi" w:hAnsiTheme="majorBidi" w:cstheme="majorBidi"/>
          <w:iCs/>
          <w:sz w:val="22"/>
          <w:szCs w:val="22"/>
          <w:lang w:val="fr-FR"/>
        </w:rPr>
        <w:t xml:space="preserve"> esti</w:t>
      </w:r>
      <w:r w:rsidR="008664DF">
        <w:rPr>
          <w:rFonts w:asciiTheme="majorBidi" w:hAnsiTheme="majorBidi" w:cstheme="majorBidi"/>
          <w:iCs/>
          <w:sz w:val="22"/>
          <w:szCs w:val="22"/>
          <w:lang w:val="fr-FR"/>
        </w:rPr>
        <w:t>mations de financement</w:t>
      </w:r>
      <w:r w:rsidR="0028562A">
        <w:rPr>
          <w:rFonts w:asciiTheme="majorBidi" w:hAnsiTheme="majorBidi" w:cstheme="majorBidi"/>
          <w:iCs/>
          <w:sz w:val="22"/>
          <w:szCs w:val="22"/>
          <w:lang w:val="fr-FR"/>
        </w:rPr>
        <w:t xml:space="preserve"> </w:t>
      </w:r>
      <w:r w:rsidR="00FA7A83">
        <w:rPr>
          <w:rFonts w:asciiTheme="majorBidi" w:hAnsiTheme="majorBidi" w:cstheme="majorBidi"/>
          <w:iCs/>
          <w:sz w:val="22"/>
          <w:szCs w:val="22"/>
          <w:lang w:val="fr-FR"/>
        </w:rPr>
        <w:t xml:space="preserve">pour le </w:t>
      </w:r>
      <w:r w:rsidR="00BB2C8E" w:rsidRPr="00BB2C8E">
        <w:rPr>
          <w:rFonts w:asciiTheme="majorBidi" w:hAnsiTheme="majorBidi" w:cstheme="majorBidi"/>
          <w:iCs/>
          <w:sz w:val="22"/>
          <w:szCs w:val="22"/>
          <w:lang w:val="fr-FR"/>
        </w:rPr>
        <w:t>:</w:t>
      </w:r>
    </w:p>
    <w:p w14:paraId="58FCB0A2" w14:textId="1113867E" w:rsidR="00BB2C8E" w:rsidRPr="00BB2C8E" w:rsidRDefault="00BB2C8E" w:rsidP="000A169C">
      <w:pPr>
        <w:pStyle w:val="NormalWeb"/>
        <w:spacing w:before="120" w:beforeAutospacing="0" w:after="0" w:afterAutospacing="0"/>
        <w:ind w:firstLine="851"/>
        <w:jc w:val="both"/>
        <w:rPr>
          <w:rFonts w:asciiTheme="majorBidi" w:hAnsiTheme="majorBidi" w:cstheme="majorBidi"/>
          <w:iCs/>
          <w:sz w:val="22"/>
          <w:szCs w:val="22"/>
          <w:lang w:val="fr-FR"/>
        </w:rPr>
      </w:pPr>
      <w:r w:rsidRPr="00BB2C8E">
        <w:rPr>
          <w:rFonts w:asciiTheme="majorBidi" w:hAnsiTheme="majorBidi" w:cstheme="majorBidi"/>
          <w:iCs/>
          <w:sz w:val="22"/>
          <w:szCs w:val="22"/>
          <w:lang w:val="fr-FR"/>
        </w:rPr>
        <w:t>a)</w:t>
      </w:r>
      <w:r w:rsidRPr="00BB2C8E">
        <w:rPr>
          <w:rFonts w:asciiTheme="majorBidi" w:hAnsiTheme="majorBidi" w:cstheme="majorBidi"/>
          <w:iCs/>
          <w:sz w:val="22"/>
          <w:szCs w:val="22"/>
          <w:lang w:val="fr-FR"/>
        </w:rPr>
        <w:tab/>
        <w:t>Fonds d</w:t>
      </w:r>
      <w:r w:rsidR="004A584D">
        <w:rPr>
          <w:rFonts w:asciiTheme="majorBidi" w:hAnsiTheme="majorBidi" w:cstheme="majorBidi"/>
          <w:iCs/>
          <w:sz w:val="22"/>
          <w:szCs w:val="22"/>
          <w:lang w:val="fr-FR"/>
        </w:rPr>
        <w:t>’</w:t>
      </w:r>
      <w:r w:rsidR="00E105A4">
        <w:rPr>
          <w:rFonts w:asciiTheme="majorBidi" w:hAnsiTheme="majorBidi" w:cstheme="majorBidi"/>
          <w:iCs/>
          <w:sz w:val="22"/>
          <w:szCs w:val="22"/>
          <w:lang w:val="fr-FR"/>
        </w:rPr>
        <w:t>affectation spéciale de</w:t>
      </w:r>
      <w:r w:rsidRPr="00BB2C8E">
        <w:rPr>
          <w:rFonts w:asciiTheme="majorBidi" w:hAnsiTheme="majorBidi" w:cstheme="majorBidi"/>
          <w:iCs/>
          <w:sz w:val="22"/>
          <w:szCs w:val="22"/>
          <w:lang w:val="fr-FR"/>
        </w:rPr>
        <w:t xml:space="preserve"> contributions facultatives </w:t>
      </w:r>
      <w:r w:rsidR="00E105A4">
        <w:rPr>
          <w:rFonts w:asciiTheme="majorBidi" w:hAnsiTheme="majorBidi" w:cstheme="majorBidi"/>
          <w:iCs/>
          <w:sz w:val="22"/>
          <w:szCs w:val="22"/>
          <w:lang w:val="fr-FR"/>
        </w:rPr>
        <w:t xml:space="preserve">additionnelles </w:t>
      </w:r>
      <w:r w:rsidR="008664DF" w:rsidRPr="00BB2C8E">
        <w:rPr>
          <w:rFonts w:asciiTheme="majorBidi" w:hAnsiTheme="majorBidi" w:cstheme="majorBidi"/>
          <w:iCs/>
          <w:sz w:val="22"/>
          <w:szCs w:val="22"/>
          <w:lang w:val="fr-FR"/>
        </w:rPr>
        <w:t xml:space="preserve">(BE) </w:t>
      </w:r>
      <w:r w:rsidRPr="00BB2C8E">
        <w:rPr>
          <w:rFonts w:asciiTheme="majorBidi" w:hAnsiTheme="majorBidi" w:cstheme="majorBidi"/>
          <w:iCs/>
          <w:sz w:val="22"/>
          <w:szCs w:val="22"/>
          <w:lang w:val="fr-FR"/>
        </w:rPr>
        <w:t>en appui aux activités approuvées au titre de la Convention sur la diversité biologique pour la période 2023-2</w:t>
      </w:r>
      <w:r w:rsidR="0058495D">
        <w:rPr>
          <w:rFonts w:asciiTheme="majorBidi" w:hAnsiTheme="majorBidi" w:cstheme="majorBidi"/>
          <w:iCs/>
          <w:sz w:val="22"/>
          <w:szCs w:val="22"/>
          <w:lang w:val="fr-FR"/>
        </w:rPr>
        <w:t>024, indiquées dans le tableau 3</w:t>
      </w:r>
      <w:r w:rsidRPr="00BB2C8E">
        <w:rPr>
          <w:rFonts w:asciiTheme="majorBidi" w:hAnsiTheme="majorBidi" w:cstheme="majorBidi"/>
          <w:iCs/>
          <w:sz w:val="22"/>
          <w:szCs w:val="22"/>
          <w:lang w:val="fr-FR"/>
        </w:rPr>
        <w:t xml:space="preserve"> ci-dessous;</w:t>
      </w:r>
    </w:p>
    <w:p w14:paraId="71111E2D" w14:textId="1D7FC198" w:rsidR="00BB2C8E" w:rsidRPr="00BB2C8E" w:rsidRDefault="00BB2C8E" w:rsidP="000A169C">
      <w:pPr>
        <w:pStyle w:val="NormalWeb"/>
        <w:spacing w:before="120" w:beforeAutospacing="0" w:after="0" w:afterAutospacing="0"/>
        <w:ind w:firstLine="851"/>
        <w:jc w:val="both"/>
        <w:rPr>
          <w:rFonts w:asciiTheme="majorBidi" w:hAnsiTheme="majorBidi" w:cstheme="majorBidi"/>
          <w:iCs/>
          <w:sz w:val="22"/>
          <w:szCs w:val="22"/>
          <w:lang w:val="fr-FR"/>
        </w:rPr>
      </w:pPr>
      <w:r w:rsidRPr="00BB2C8E">
        <w:rPr>
          <w:rFonts w:asciiTheme="majorBidi" w:hAnsiTheme="majorBidi" w:cstheme="majorBidi"/>
          <w:iCs/>
          <w:sz w:val="22"/>
          <w:szCs w:val="22"/>
          <w:lang w:val="fr-FR"/>
        </w:rPr>
        <w:t>b)</w:t>
      </w:r>
      <w:r w:rsidRPr="00BB2C8E">
        <w:rPr>
          <w:rFonts w:asciiTheme="majorBidi" w:hAnsiTheme="majorBidi" w:cstheme="majorBidi"/>
          <w:iCs/>
          <w:sz w:val="22"/>
          <w:szCs w:val="22"/>
          <w:lang w:val="fr-FR"/>
        </w:rPr>
        <w:tab/>
        <w:t>Fonds d</w:t>
      </w:r>
      <w:r w:rsidR="004A584D">
        <w:rPr>
          <w:rFonts w:asciiTheme="majorBidi" w:hAnsiTheme="majorBidi" w:cstheme="majorBidi"/>
          <w:iCs/>
          <w:sz w:val="22"/>
          <w:szCs w:val="22"/>
          <w:lang w:val="fr-FR"/>
        </w:rPr>
        <w:t>’</w:t>
      </w:r>
      <w:r w:rsidR="00E105A4">
        <w:rPr>
          <w:rFonts w:asciiTheme="majorBidi" w:hAnsiTheme="majorBidi" w:cstheme="majorBidi"/>
          <w:iCs/>
          <w:sz w:val="22"/>
          <w:szCs w:val="22"/>
          <w:lang w:val="fr-FR"/>
        </w:rPr>
        <w:t>affectation spéciale de contributions facultatives</w:t>
      </w:r>
      <w:r w:rsidRPr="00BB2C8E">
        <w:rPr>
          <w:rFonts w:asciiTheme="majorBidi" w:hAnsiTheme="majorBidi" w:cstheme="majorBidi"/>
          <w:iCs/>
          <w:sz w:val="22"/>
          <w:szCs w:val="22"/>
          <w:lang w:val="fr-FR"/>
        </w:rPr>
        <w:t xml:space="preserve"> (BZ) pour faciliter la participation des pays en développement</w:t>
      </w:r>
      <w:r w:rsidR="00E105A4">
        <w:rPr>
          <w:rFonts w:asciiTheme="majorBidi" w:hAnsiTheme="majorBidi" w:cstheme="majorBidi"/>
          <w:iCs/>
          <w:sz w:val="22"/>
          <w:szCs w:val="22"/>
          <w:lang w:val="fr-FR"/>
        </w:rPr>
        <w:t xml:space="preserve"> Parties, en particulier</w:t>
      </w:r>
      <w:r w:rsidR="008664DF">
        <w:rPr>
          <w:rFonts w:asciiTheme="majorBidi" w:hAnsiTheme="majorBidi" w:cstheme="majorBidi"/>
          <w:iCs/>
          <w:sz w:val="22"/>
          <w:szCs w:val="22"/>
          <w:lang w:val="fr-FR"/>
        </w:rPr>
        <w:t xml:space="preserve"> des pays les moins avancés et d</w:t>
      </w:r>
      <w:r w:rsidRPr="00BB2C8E">
        <w:rPr>
          <w:rFonts w:asciiTheme="majorBidi" w:hAnsiTheme="majorBidi" w:cstheme="majorBidi"/>
          <w:iCs/>
          <w:sz w:val="22"/>
          <w:szCs w:val="22"/>
          <w:lang w:val="fr-FR"/>
        </w:rPr>
        <w:t>es petits États insulaires en développement</w:t>
      </w:r>
      <w:r w:rsidR="00E105A4">
        <w:rPr>
          <w:rFonts w:asciiTheme="majorBidi" w:hAnsiTheme="majorBidi" w:cstheme="majorBidi"/>
          <w:iCs/>
          <w:sz w:val="22"/>
          <w:szCs w:val="22"/>
          <w:lang w:val="fr-FR"/>
        </w:rPr>
        <w:t xml:space="preserve"> parmi eux, ainsi que d</w:t>
      </w:r>
      <w:r w:rsidR="008664DF">
        <w:rPr>
          <w:rFonts w:asciiTheme="majorBidi" w:hAnsiTheme="majorBidi" w:cstheme="majorBidi"/>
          <w:iCs/>
          <w:sz w:val="22"/>
          <w:szCs w:val="22"/>
          <w:lang w:val="fr-FR"/>
        </w:rPr>
        <w:t>es Partie</w:t>
      </w:r>
      <w:r w:rsidRPr="00BB2C8E">
        <w:rPr>
          <w:rFonts w:asciiTheme="majorBidi" w:hAnsiTheme="majorBidi" w:cstheme="majorBidi"/>
          <w:iCs/>
          <w:sz w:val="22"/>
          <w:szCs w:val="22"/>
          <w:lang w:val="fr-FR"/>
        </w:rPr>
        <w:t>s à écono</w:t>
      </w:r>
      <w:r w:rsidR="0058495D">
        <w:rPr>
          <w:rFonts w:asciiTheme="majorBidi" w:hAnsiTheme="majorBidi" w:cstheme="majorBidi"/>
          <w:iCs/>
          <w:sz w:val="22"/>
          <w:szCs w:val="22"/>
          <w:lang w:val="fr-FR"/>
        </w:rPr>
        <w:t>mie en transition, aux réunions</w:t>
      </w:r>
      <w:r w:rsidRPr="00BB2C8E">
        <w:rPr>
          <w:rFonts w:asciiTheme="majorBidi" w:hAnsiTheme="majorBidi" w:cstheme="majorBidi"/>
          <w:iCs/>
          <w:sz w:val="22"/>
          <w:szCs w:val="22"/>
          <w:lang w:val="fr-FR"/>
        </w:rPr>
        <w:t xml:space="preserve"> de la Convention sur la diversité biologique pour la période 2023-2024,</w:t>
      </w:r>
      <w:r w:rsidR="0028562A">
        <w:rPr>
          <w:rFonts w:asciiTheme="majorBidi" w:hAnsiTheme="majorBidi" w:cstheme="majorBidi"/>
          <w:iCs/>
          <w:sz w:val="22"/>
          <w:szCs w:val="22"/>
          <w:lang w:val="fr-FR"/>
        </w:rPr>
        <w:t xml:space="preserve"> </w:t>
      </w:r>
      <w:r w:rsidR="0058495D">
        <w:rPr>
          <w:rFonts w:asciiTheme="majorBidi" w:hAnsiTheme="majorBidi" w:cstheme="majorBidi"/>
          <w:iCs/>
          <w:sz w:val="22"/>
          <w:szCs w:val="22"/>
          <w:lang w:val="fr-FR"/>
        </w:rPr>
        <w:t>indiqué</w:t>
      </w:r>
      <w:r w:rsidR="0028562A">
        <w:rPr>
          <w:rFonts w:asciiTheme="majorBidi" w:hAnsiTheme="majorBidi" w:cstheme="majorBidi"/>
          <w:iCs/>
          <w:sz w:val="22"/>
          <w:szCs w:val="22"/>
          <w:lang w:val="fr-FR"/>
        </w:rPr>
        <w:t>es dans le tableau </w:t>
      </w:r>
      <w:r w:rsidR="0058495D">
        <w:rPr>
          <w:rFonts w:asciiTheme="majorBidi" w:hAnsiTheme="majorBidi" w:cstheme="majorBidi"/>
          <w:iCs/>
          <w:sz w:val="22"/>
          <w:szCs w:val="22"/>
          <w:lang w:val="fr-FR"/>
        </w:rPr>
        <w:t>4</w:t>
      </w:r>
      <w:r w:rsidRPr="00BB2C8E">
        <w:rPr>
          <w:rFonts w:asciiTheme="majorBidi" w:hAnsiTheme="majorBidi" w:cstheme="majorBidi"/>
          <w:iCs/>
          <w:sz w:val="22"/>
          <w:szCs w:val="22"/>
          <w:lang w:val="fr-FR"/>
        </w:rPr>
        <w:t xml:space="preserve"> ci-dessous;</w:t>
      </w:r>
    </w:p>
    <w:p w14:paraId="38BF90B2" w14:textId="34FAF8F3" w:rsidR="00BB2C8E" w:rsidRPr="00BB2C8E" w:rsidRDefault="00BB2C8E" w:rsidP="000A169C">
      <w:pPr>
        <w:pStyle w:val="NormalWeb"/>
        <w:spacing w:before="120" w:beforeAutospacing="0" w:after="0" w:afterAutospacing="0"/>
        <w:ind w:firstLine="851"/>
        <w:jc w:val="both"/>
        <w:rPr>
          <w:rFonts w:asciiTheme="majorBidi" w:hAnsiTheme="majorBidi" w:cstheme="majorBidi"/>
          <w:iCs/>
          <w:sz w:val="22"/>
          <w:szCs w:val="22"/>
          <w:lang w:val="fr-FR"/>
        </w:rPr>
      </w:pPr>
      <w:r w:rsidRPr="00BB2C8E">
        <w:rPr>
          <w:rFonts w:asciiTheme="majorBidi" w:hAnsiTheme="majorBidi" w:cstheme="majorBidi"/>
          <w:iCs/>
          <w:sz w:val="22"/>
          <w:szCs w:val="22"/>
          <w:lang w:val="fr-FR"/>
        </w:rPr>
        <w:t>c)</w:t>
      </w:r>
      <w:r w:rsidRPr="00BB2C8E">
        <w:rPr>
          <w:rFonts w:asciiTheme="majorBidi" w:hAnsiTheme="majorBidi" w:cstheme="majorBidi"/>
          <w:iCs/>
          <w:sz w:val="22"/>
          <w:szCs w:val="22"/>
          <w:lang w:val="fr-FR"/>
        </w:rPr>
        <w:tab/>
        <w:t>Fonds d</w:t>
      </w:r>
      <w:r w:rsidR="004A584D">
        <w:rPr>
          <w:rFonts w:asciiTheme="majorBidi" w:hAnsiTheme="majorBidi" w:cstheme="majorBidi"/>
          <w:iCs/>
          <w:sz w:val="22"/>
          <w:szCs w:val="22"/>
          <w:lang w:val="fr-FR"/>
        </w:rPr>
        <w:t>’</w:t>
      </w:r>
      <w:r w:rsidR="00C11D7D">
        <w:rPr>
          <w:rFonts w:asciiTheme="majorBidi" w:hAnsiTheme="majorBidi" w:cstheme="majorBidi"/>
          <w:iCs/>
          <w:sz w:val="22"/>
          <w:szCs w:val="22"/>
          <w:lang w:val="fr-FR"/>
        </w:rPr>
        <w:t>affectation spéciale de contributions facultatives</w:t>
      </w:r>
      <w:r w:rsidRPr="00BB2C8E">
        <w:rPr>
          <w:rFonts w:asciiTheme="majorBidi" w:hAnsiTheme="majorBidi" w:cstheme="majorBidi"/>
          <w:iCs/>
          <w:sz w:val="22"/>
          <w:szCs w:val="22"/>
          <w:lang w:val="fr-FR"/>
        </w:rPr>
        <w:t xml:space="preserve"> (VB</w:t>
      </w:r>
      <w:r w:rsidR="00C11D7D">
        <w:rPr>
          <w:rFonts w:asciiTheme="majorBidi" w:hAnsiTheme="majorBidi" w:cstheme="majorBidi"/>
          <w:iCs/>
          <w:sz w:val="22"/>
          <w:szCs w:val="22"/>
          <w:lang w:val="fr-FR"/>
        </w:rPr>
        <w:t xml:space="preserve">) </w:t>
      </w:r>
      <w:r w:rsidRPr="00BB2C8E">
        <w:rPr>
          <w:rFonts w:asciiTheme="majorBidi" w:hAnsiTheme="majorBidi" w:cstheme="majorBidi"/>
          <w:iCs/>
          <w:sz w:val="22"/>
          <w:szCs w:val="22"/>
          <w:lang w:val="fr-FR"/>
        </w:rPr>
        <w:t>pour faciliter la participation des peuples autochtones et des communautés locales aux travaux de la Convention sur la diversité biologique pour la période 2023-2</w:t>
      </w:r>
      <w:r w:rsidR="0058495D">
        <w:rPr>
          <w:rFonts w:asciiTheme="majorBidi" w:hAnsiTheme="majorBidi" w:cstheme="majorBidi"/>
          <w:iCs/>
          <w:sz w:val="22"/>
          <w:szCs w:val="22"/>
          <w:lang w:val="fr-FR"/>
        </w:rPr>
        <w:t>034, indiquées dans le tableau 5</w:t>
      </w:r>
      <w:r w:rsidRPr="00BB2C8E">
        <w:rPr>
          <w:rFonts w:asciiTheme="majorBidi" w:hAnsiTheme="majorBidi" w:cstheme="majorBidi"/>
          <w:iCs/>
          <w:sz w:val="22"/>
          <w:szCs w:val="22"/>
          <w:lang w:val="fr-FR"/>
        </w:rPr>
        <w:t xml:space="preserve"> ci-dessous;</w:t>
      </w:r>
    </w:p>
    <w:p w14:paraId="281EC951" w14:textId="352F4A01" w:rsidR="00BB2C8E" w:rsidRPr="00BB2C8E" w:rsidRDefault="0058495D" w:rsidP="006E138C">
      <w:pPr>
        <w:pStyle w:val="NormalWeb"/>
        <w:spacing w:before="120" w:beforeAutospacing="0" w:after="0" w:afterAutospacing="0"/>
        <w:ind w:firstLine="851"/>
        <w:jc w:val="both"/>
        <w:rPr>
          <w:rFonts w:asciiTheme="majorBidi" w:hAnsiTheme="majorBidi" w:cstheme="majorBidi"/>
          <w:iCs/>
          <w:sz w:val="22"/>
          <w:szCs w:val="22"/>
          <w:lang w:val="fr-FR"/>
        </w:rPr>
      </w:pPr>
      <w:r w:rsidRPr="0058495D">
        <w:rPr>
          <w:rFonts w:asciiTheme="majorBidi" w:hAnsiTheme="majorBidi" w:cstheme="majorBidi"/>
          <w:iCs/>
          <w:sz w:val="22"/>
          <w:szCs w:val="22"/>
          <w:lang w:val="fr-FR"/>
        </w:rPr>
        <w:t>27</w:t>
      </w:r>
      <w:r w:rsidR="00BB2C8E" w:rsidRPr="0058495D">
        <w:rPr>
          <w:rFonts w:asciiTheme="majorBidi" w:hAnsiTheme="majorBidi" w:cstheme="majorBidi"/>
          <w:iCs/>
          <w:sz w:val="22"/>
          <w:szCs w:val="22"/>
          <w:lang w:val="fr-FR"/>
        </w:rPr>
        <w:t>.</w:t>
      </w:r>
      <w:r w:rsidR="00BB2C8E" w:rsidRPr="0058495D">
        <w:rPr>
          <w:rFonts w:asciiTheme="majorBidi" w:hAnsiTheme="majorBidi" w:cstheme="majorBidi"/>
          <w:iCs/>
          <w:sz w:val="22"/>
          <w:szCs w:val="22"/>
          <w:lang w:val="fr-FR"/>
        </w:rPr>
        <w:tab/>
      </w:r>
      <w:r w:rsidR="00BB2C8E" w:rsidRPr="006E138C">
        <w:rPr>
          <w:rFonts w:asciiTheme="majorBidi" w:hAnsiTheme="majorBidi" w:cstheme="majorBidi"/>
          <w:i/>
          <w:iCs/>
          <w:sz w:val="22"/>
          <w:szCs w:val="22"/>
          <w:lang w:val="fr-FR"/>
        </w:rPr>
        <w:t>Rappelle</w:t>
      </w:r>
      <w:r w:rsidR="00BB2C8E" w:rsidRPr="0058495D">
        <w:rPr>
          <w:rFonts w:asciiTheme="majorBidi" w:hAnsiTheme="majorBidi" w:cstheme="majorBidi"/>
          <w:iCs/>
          <w:sz w:val="22"/>
          <w:szCs w:val="22"/>
          <w:lang w:val="fr-FR"/>
        </w:rPr>
        <w:t xml:space="preserve"> l</w:t>
      </w:r>
      <w:r w:rsidR="004A584D">
        <w:rPr>
          <w:rFonts w:asciiTheme="majorBidi" w:hAnsiTheme="majorBidi" w:cstheme="majorBidi"/>
          <w:iCs/>
          <w:sz w:val="22"/>
          <w:szCs w:val="22"/>
          <w:lang w:val="fr-FR"/>
        </w:rPr>
        <w:t>’</w:t>
      </w:r>
      <w:r w:rsidR="0085483D">
        <w:rPr>
          <w:rFonts w:asciiTheme="majorBidi" w:hAnsiTheme="majorBidi" w:cstheme="majorBidi"/>
          <w:iCs/>
          <w:sz w:val="22"/>
          <w:szCs w:val="22"/>
          <w:lang w:val="fr-FR"/>
        </w:rPr>
        <w:t>article 30 du règlement intérieur</w:t>
      </w:r>
      <w:r w:rsidR="00BB2C8E" w:rsidRPr="0058495D">
        <w:rPr>
          <w:rFonts w:asciiTheme="majorBidi" w:hAnsiTheme="majorBidi" w:cstheme="majorBidi"/>
          <w:iCs/>
          <w:sz w:val="22"/>
          <w:szCs w:val="22"/>
          <w:lang w:val="fr-FR"/>
        </w:rPr>
        <w:t xml:space="preserve"> de la Convention et souligne l</w:t>
      </w:r>
      <w:r w:rsidR="004A584D">
        <w:rPr>
          <w:rFonts w:asciiTheme="majorBidi" w:hAnsiTheme="majorBidi" w:cstheme="majorBidi"/>
          <w:iCs/>
          <w:sz w:val="22"/>
          <w:szCs w:val="22"/>
          <w:lang w:val="fr-FR"/>
        </w:rPr>
        <w:t>’</w:t>
      </w:r>
      <w:r w:rsidR="00BB2C8E" w:rsidRPr="0058495D">
        <w:rPr>
          <w:rFonts w:asciiTheme="majorBidi" w:hAnsiTheme="majorBidi" w:cstheme="majorBidi"/>
          <w:iCs/>
          <w:sz w:val="22"/>
          <w:szCs w:val="22"/>
          <w:lang w:val="fr-FR"/>
        </w:rPr>
        <w:t>importance de la participation d</w:t>
      </w:r>
      <w:r w:rsidR="004A584D">
        <w:rPr>
          <w:rFonts w:asciiTheme="majorBidi" w:hAnsiTheme="majorBidi" w:cstheme="majorBidi"/>
          <w:iCs/>
          <w:sz w:val="22"/>
          <w:szCs w:val="22"/>
          <w:lang w:val="fr-FR"/>
        </w:rPr>
        <w:t>’</w:t>
      </w:r>
      <w:r w:rsidR="00C11D7D">
        <w:rPr>
          <w:rFonts w:asciiTheme="majorBidi" w:hAnsiTheme="majorBidi" w:cstheme="majorBidi"/>
          <w:iCs/>
          <w:sz w:val="22"/>
          <w:szCs w:val="22"/>
          <w:lang w:val="fr-FR"/>
        </w:rPr>
        <w:t>un grand nombre</w:t>
      </w:r>
      <w:r w:rsidR="00BB2C8E" w:rsidRPr="0058495D">
        <w:rPr>
          <w:rFonts w:asciiTheme="majorBidi" w:hAnsiTheme="majorBidi" w:cstheme="majorBidi"/>
          <w:iCs/>
          <w:sz w:val="22"/>
          <w:szCs w:val="22"/>
          <w:lang w:val="fr-FR"/>
        </w:rPr>
        <w:t xml:space="preserve"> de Parties aux réunions des </w:t>
      </w:r>
      <w:r w:rsidRPr="0058495D">
        <w:rPr>
          <w:rFonts w:asciiTheme="majorBidi" w:hAnsiTheme="majorBidi" w:cstheme="majorBidi"/>
          <w:iCs/>
          <w:sz w:val="22"/>
          <w:szCs w:val="22"/>
          <w:lang w:val="fr-FR"/>
        </w:rPr>
        <w:t>Parties à la Convention et ses P</w:t>
      </w:r>
      <w:r w:rsidR="00BB2C8E" w:rsidRPr="0058495D">
        <w:rPr>
          <w:rFonts w:asciiTheme="majorBidi" w:hAnsiTheme="majorBidi" w:cstheme="majorBidi"/>
          <w:iCs/>
          <w:sz w:val="22"/>
          <w:szCs w:val="22"/>
          <w:lang w:val="fr-FR"/>
        </w:rPr>
        <w:t>rotocoles</w:t>
      </w:r>
      <w:r w:rsidR="006D7E3B">
        <w:rPr>
          <w:rFonts w:asciiTheme="majorBidi" w:hAnsiTheme="majorBidi" w:cstheme="majorBidi"/>
          <w:iCs/>
          <w:sz w:val="22"/>
          <w:szCs w:val="22"/>
          <w:lang w:val="fr-FR"/>
        </w:rPr>
        <w:t>,</w:t>
      </w:r>
      <w:r w:rsidR="006D7E3B">
        <w:rPr>
          <w:rFonts w:asciiTheme="majorBidi" w:hAnsiTheme="majorBidi" w:cstheme="majorBidi"/>
          <w:sz w:val="22"/>
          <w:szCs w:val="22"/>
          <w:lang w:val="fr-FR"/>
        </w:rPr>
        <w:t xml:space="preserve"> notamment pour atteindre le niveau de 2/3 des</w:t>
      </w:r>
      <w:r w:rsidRPr="0058495D">
        <w:rPr>
          <w:rFonts w:asciiTheme="majorBidi" w:hAnsiTheme="majorBidi" w:cstheme="majorBidi"/>
          <w:sz w:val="22"/>
          <w:szCs w:val="22"/>
          <w:lang w:val="fr-FR"/>
        </w:rPr>
        <w:t xml:space="preserve"> Parties présentes</w:t>
      </w:r>
      <w:r w:rsidR="006D7E3B">
        <w:rPr>
          <w:rFonts w:asciiTheme="majorBidi" w:hAnsiTheme="majorBidi" w:cstheme="majorBidi"/>
          <w:sz w:val="22"/>
          <w:szCs w:val="22"/>
          <w:lang w:val="fr-FR"/>
        </w:rPr>
        <w:t xml:space="preserve"> nécessaire pour avoir un quorum de la réunion permettant</w:t>
      </w:r>
      <w:r w:rsidRPr="0058495D">
        <w:rPr>
          <w:rFonts w:asciiTheme="majorBidi" w:hAnsiTheme="majorBidi" w:cstheme="majorBidi"/>
          <w:sz w:val="22"/>
          <w:szCs w:val="22"/>
          <w:lang w:val="fr-FR"/>
        </w:rPr>
        <w:t xml:space="preserve"> de prendre des décisions</w:t>
      </w:r>
      <w:r w:rsidR="00BB2C8E" w:rsidRPr="00BB2C8E">
        <w:rPr>
          <w:rFonts w:asciiTheme="majorBidi" w:hAnsiTheme="majorBidi" w:cstheme="majorBidi"/>
          <w:iCs/>
          <w:sz w:val="22"/>
          <w:szCs w:val="22"/>
          <w:lang w:val="fr-FR"/>
        </w:rPr>
        <w:t>;</w:t>
      </w:r>
    </w:p>
    <w:p w14:paraId="401DFB4C" w14:textId="576E6717" w:rsidR="00BB2C8E" w:rsidRPr="00BB2C8E" w:rsidRDefault="0058495D" w:rsidP="006E138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28</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6E138C">
        <w:rPr>
          <w:rFonts w:asciiTheme="majorBidi" w:hAnsiTheme="majorBidi" w:cstheme="majorBidi"/>
          <w:i/>
          <w:iCs/>
          <w:sz w:val="22"/>
          <w:szCs w:val="22"/>
          <w:lang w:val="fr-FR"/>
        </w:rPr>
        <w:t>Réaffirme</w:t>
      </w:r>
      <w:r w:rsidR="00BB2C8E" w:rsidRPr="00BB2C8E">
        <w:rPr>
          <w:rFonts w:asciiTheme="majorBidi" w:hAnsiTheme="majorBidi" w:cstheme="majorBidi"/>
          <w:iCs/>
          <w:sz w:val="22"/>
          <w:szCs w:val="22"/>
          <w:lang w:val="fr-FR"/>
        </w:rPr>
        <w:t xml:space="preserve">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importance de la</w:t>
      </w:r>
      <w:r w:rsidR="00C11D7D">
        <w:rPr>
          <w:rFonts w:asciiTheme="majorBidi" w:hAnsiTheme="majorBidi" w:cstheme="majorBidi"/>
          <w:iCs/>
          <w:sz w:val="22"/>
          <w:szCs w:val="22"/>
          <w:lang w:val="fr-FR"/>
        </w:rPr>
        <w:t xml:space="preserve"> participation pleine et effectiv</w:t>
      </w:r>
      <w:r w:rsidR="00BB2C8E" w:rsidRPr="00BB2C8E">
        <w:rPr>
          <w:rFonts w:asciiTheme="majorBidi" w:hAnsiTheme="majorBidi" w:cstheme="majorBidi"/>
          <w:iCs/>
          <w:sz w:val="22"/>
          <w:szCs w:val="22"/>
          <w:lang w:val="fr-FR"/>
        </w:rPr>
        <w:t xml:space="preserve">e des pays en </w:t>
      </w:r>
      <w:r w:rsidR="00C11D7D">
        <w:rPr>
          <w:rFonts w:asciiTheme="majorBidi" w:hAnsiTheme="majorBidi" w:cstheme="majorBidi"/>
          <w:iCs/>
          <w:sz w:val="22"/>
          <w:szCs w:val="22"/>
          <w:lang w:val="fr-FR"/>
        </w:rPr>
        <w:t>développement Parties, en particulier d</w:t>
      </w:r>
      <w:r w:rsidR="00BB2C8E" w:rsidRPr="00BB2C8E">
        <w:rPr>
          <w:rFonts w:asciiTheme="majorBidi" w:hAnsiTheme="majorBidi" w:cstheme="majorBidi"/>
          <w:iCs/>
          <w:sz w:val="22"/>
          <w:szCs w:val="22"/>
          <w:lang w:val="fr-FR"/>
        </w:rPr>
        <w:t>es pays les moins avancés et les petits États insulaires en développement</w:t>
      </w:r>
      <w:r w:rsidR="00C11D7D">
        <w:rPr>
          <w:rFonts w:asciiTheme="majorBidi" w:hAnsiTheme="majorBidi" w:cstheme="majorBidi"/>
          <w:iCs/>
          <w:sz w:val="22"/>
          <w:szCs w:val="22"/>
          <w:lang w:val="fr-FR"/>
        </w:rPr>
        <w:t xml:space="preserve"> parmi eux, ainsi que d</w:t>
      </w:r>
      <w:r w:rsidR="00BB2C8E" w:rsidRPr="00BB2C8E">
        <w:rPr>
          <w:rFonts w:asciiTheme="majorBidi" w:hAnsiTheme="majorBidi" w:cstheme="majorBidi"/>
          <w:iCs/>
          <w:sz w:val="22"/>
          <w:szCs w:val="22"/>
          <w:lang w:val="fr-FR"/>
        </w:rPr>
        <w:t xml:space="preserve">es Parties à économie en transition, aux réunions des Parties à la Convention et ses </w:t>
      </w:r>
      <w:r w:rsidR="00122E6D">
        <w:rPr>
          <w:rFonts w:asciiTheme="majorBidi" w:hAnsiTheme="majorBidi" w:cstheme="majorBidi"/>
          <w:iCs/>
          <w:sz w:val="22"/>
          <w:szCs w:val="22"/>
          <w:lang w:val="fr-FR"/>
        </w:rPr>
        <w:t>Protocole</w:t>
      </w:r>
      <w:r w:rsidR="00BB2C8E" w:rsidRPr="00BB2C8E">
        <w:rPr>
          <w:rFonts w:asciiTheme="majorBidi" w:hAnsiTheme="majorBidi" w:cstheme="majorBidi"/>
          <w:iCs/>
          <w:sz w:val="22"/>
          <w:szCs w:val="22"/>
          <w:lang w:val="fr-FR"/>
        </w:rPr>
        <w:t xml:space="preserve">s, et dans ce contexte, </w:t>
      </w:r>
      <w:r w:rsidR="006E138C">
        <w:rPr>
          <w:rFonts w:asciiTheme="majorBidi" w:hAnsiTheme="majorBidi" w:cstheme="majorBidi"/>
          <w:iCs/>
          <w:sz w:val="22"/>
          <w:szCs w:val="22"/>
          <w:lang w:val="fr-FR"/>
        </w:rPr>
        <w:t>prie la</w:t>
      </w:r>
      <w:r w:rsidR="00BB2C8E" w:rsidRPr="00BB2C8E">
        <w:rPr>
          <w:rFonts w:asciiTheme="majorBidi" w:hAnsiTheme="majorBidi" w:cstheme="majorBidi"/>
          <w:iCs/>
          <w:sz w:val="22"/>
          <w:szCs w:val="22"/>
          <w:lang w:val="fr-FR"/>
        </w:rPr>
        <w:t xml:space="preserve"> Secrétaire exécutive de tenir compte des décisions pertinentes de la Conférence des Parties et des réunions des Parties aux </w:t>
      </w:r>
      <w:r w:rsidR="00122E6D">
        <w:rPr>
          <w:rFonts w:asciiTheme="majorBidi" w:hAnsiTheme="majorBidi" w:cstheme="majorBidi"/>
          <w:iCs/>
          <w:sz w:val="22"/>
          <w:szCs w:val="22"/>
          <w:lang w:val="fr-FR"/>
        </w:rPr>
        <w:t>Protocole</w:t>
      </w:r>
      <w:r w:rsidR="00BB2C8E" w:rsidRPr="00BB2C8E">
        <w:rPr>
          <w:rFonts w:asciiTheme="majorBidi" w:hAnsiTheme="majorBidi" w:cstheme="majorBidi"/>
          <w:iCs/>
          <w:sz w:val="22"/>
          <w:szCs w:val="22"/>
          <w:lang w:val="fr-FR"/>
        </w:rPr>
        <w:t>s sur les réunions concomitantes et sur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amélioration de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 xml:space="preserve">efficacité des structures et des processus de la Convention et de ses </w:t>
      </w:r>
      <w:r w:rsidR="00122E6D">
        <w:rPr>
          <w:rFonts w:asciiTheme="majorBidi" w:hAnsiTheme="majorBidi" w:cstheme="majorBidi"/>
          <w:iCs/>
          <w:sz w:val="22"/>
          <w:szCs w:val="22"/>
          <w:lang w:val="fr-FR"/>
        </w:rPr>
        <w:t>Protocole</w:t>
      </w:r>
      <w:r w:rsidR="00BB2C8E" w:rsidRPr="00BB2C8E">
        <w:rPr>
          <w:rFonts w:asciiTheme="majorBidi" w:hAnsiTheme="majorBidi" w:cstheme="majorBidi"/>
          <w:iCs/>
          <w:sz w:val="22"/>
          <w:szCs w:val="22"/>
          <w:lang w:val="fr-FR"/>
        </w:rPr>
        <w:t>s;</w:t>
      </w:r>
    </w:p>
    <w:p w14:paraId="593E6867" w14:textId="277A11B3" w:rsidR="00BB2C8E" w:rsidRPr="00BB2C8E" w:rsidRDefault="0058495D" w:rsidP="006E138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29</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C11D7D">
        <w:rPr>
          <w:rFonts w:asciiTheme="majorBidi" w:hAnsiTheme="majorBidi" w:cstheme="majorBidi"/>
          <w:i/>
          <w:iCs/>
          <w:sz w:val="22"/>
          <w:szCs w:val="22"/>
          <w:lang w:val="fr-FR"/>
        </w:rPr>
        <w:t>Encourage vive</w:t>
      </w:r>
      <w:r w:rsidR="00BB2C8E" w:rsidRPr="006E138C">
        <w:rPr>
          <w:rFonts w:asciiTheme="majorBidi" w:hAnsiTheme="majorBidi" w:cstheme="majorBidi"/>
          <w:i/>
          <w:iCs/>
          <w:sz w:val="22"/>
          <w:szCs w:val="22"/>
          <w:lang w:val="fr-FR"/>
        </w:rPr>
        <w:t>ment</w:t>
      </w:r>
      <w:r w:rsidR="00BB2C8E" w:rsidRPr="00BB2C8E">
        <w:rPr>
          <w:rFonts w:asciiTheme="majorBidi" w:hAnsiTheme="majorBidi" w:cstheme="majorBidi"/>
          <w:iCs/>
          <w:sz w:val="22"/>
          <w:szCs w:val="22"/>
          <w:lang w:val="fr-FR"/>
        </w:rPr>
        <w:t xml:space="preserve"> les pays développés Parties</w:t>
      </w:r>
      <w:r w:rsidR="00C11D7D">
        <w:rPr>
          <w:rFonts w:asciiTheme="majorBidi" w:hAnsiTheme="majorBidi" w:cstheme="majorBidi"/>
          <w:iCs/>
          <w:sz w:val="22"/>
          <w:szCs w:val="22"/>
          <w:lang w:val="fr-FR"/>
        </w:rPr>
        <w:t xml:space="preserve"> et les autres Parties qui sont en mesure </w:t>
      </w:r>
      <w:r w:rsidR="00BB2C8E" w:rsidRPr="00BB2C8E">
        <w:rPr>
          <w:rFonts w:asciiTheme="majorBidi" w:hAnsiTheme="majorBidi" w:cstheme="majorBidi"/>
          <w:iCs/>
          <w:sz w:val="22"/>
          <w:szCs w:val="22"/>
          <w:lang w:val="fr-FR"/>
        </w:rPr>
        <w:t>de le faire, y compris dans le contexte de la coopération Sud-Sud, à fournir les ressources financières nécessaires au fonds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affectation spéciale BZ, afin de faciliter l</w:t>
      </w:r>
      <w:r w:rsidR="00C11D7D">
        <w:rPr>
          <w:rFonts w:asciiTheme="majorBidi" w:hAnsiTheme="majorBidi" w:cstheme="majorBidi"/>
          <w:iCs/>
          <w:sz w:val="22"/>
          <w:szCs w:val="22"/>
          <w:lang w:val="fr-FR"/>
        </w:rPr>
        <w:t>a participation pleine et effectiv</w:t>
      </w:r>
      <w:r w:rsidR="00BB2C8E" w:rsidRPr="00BB2C8E">
        <w:rPr>
          <w:rFonts w:asciiTheme="majorBidi" w:hAnsiTheme="majorBidi" w:cstheme="majorBidi"/>
          <w:iCs/>
          <w:sz w:val="22"/>
          <w:szCs w:val="22"/>
          <w:lang w:val="fr-FR"/>
        </w:rPr>
        <w:t xml:space="preserve">e de représentants des pays en </w:t>
      </w:r>
      <w:r w:rsidR="00C11D7D">
        <w:rPr>
          <w:rFonts w:asciiTheme="majorBidi" w:hAnsiTheme="majorBidi" w:cstheme="majorBidi"/>
          <w:iCs/>
          <w:sz w:val="22"/>
          <w:szCs w:val="22"/>
          <w:lang w:val="fr-FR"/>
        </w:rPr>
        <w:t>développement Parties, en particulier des pays les moins avancés et d</w:t>
      </w:r>
      <w:r w:rsidR="00BB2C8E" w:rsidRPr="00BB2C8E">
        <w:rPr>
          <w:rFonts w:asciiTheme="majorBidi" w:hAnsiTheme="majorBidi" w:cstheme="majorBidi"/>
          <w:iCs/>
          <w:sz w:val="22"/>
          <w:szCs w:val="22"/>
          <w:lang w:val="fr-FR"/>
        </w:rPr>
        <w:t>es petits États insulaires en développement</w:t>
      </w:r>
      <w:r w:rsidR="00C11D7D">
        <w:rPr>
          <w:rFonts w:asciiTheme="majorBidi" w:hAnsiTheme="majorBidi" w:cstheme="majorBidi"/>
          <w:iCs/>
          <w:sz w:val="22"/>
          <w:szCs w:val="22"/>
          <w:lang w:val="fr-FR"/>
        </w:rPr>
        <w:t xml:space="preserve"> parmi eux, ainsi que d</w:t>
      </w:r>
      <w:r w:rsidR="00D02CA3">
        <w:rPr>
          <w:rFonts w:asciiTheme="majorBidi" w:hAnsiTheme="majorBidi" w:cstheme="majorBidi"/>
          <w:iCs/>
          <w:sz w:val="22"/>
          <w:szCs w:val="22"/>
          <w:lang w:val="fr-FR"/>
        </w:rPr>
        <w:t>es Partie</w:t>
      </w:r>
      <w:r w:rsidR="00BB2C8E" w:rsidRPr="00BB2C8E">
        <w:rPr>
          <w:rFonts w:asciiTheme="majorBidi" w:hAnsiTheme="majorBidi" w:cstheme="majorBidi"/>
          <w:iCs/>
          <w:sz w:val="22"/>
          <w:szCs w:val="22"/>
          <w:lang w:val="fr-FR"/>
        </w:rPr>
        <w:t xml:space="preserve">s à économie en transition, aux réunions de la Conférence des Parties, de la Conférence des Parties siégeant en tant que réunion des Parties aux </w:t>
      </w:r>
      <w:r w:rsidR="00122E6D">
        <w:rPr>
          <w:rFonts w:asciiTheme="majorBidi" w:hAnsiTheme="majorBidi" w:cstheme="majorBidi"/>
          <w:iCs/>
          <w:sz w:val="22"/>
          <w:szCs w:val="22"/>
          <w:lang w:val="fr-FR"/>
        </w:rPr>
        <w:lastRenderedPageBreak/>
        <w:t>Protocole</w:t>
      </w:r>
      <w:r w:rsidR="00BB2C8E" w:rsidRPr="00BB2C8E">
        <w:rPr>
          <w:rFonts w:asciiTheme="majorBidi" w:hAnsiTheme="majorBidi" w:cstheme="majorBidi"/>
          <w:iCs/>
          <w:sz w:val="22"/>
          <w:szCs w:val="22"/>
          <w:lang w:val="fr-FR"/>
        </w:rPr>
        <w:t>s, de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Organe subsidiaire chargé de fournir des avis scientifiques, techniques et technologiques, du Groupe de travail spécial à composition non limitée sur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article 8 j) et les dispositions connexes</w:t>
      </w:r>
      <w:r w:rsidR="00D02CA3">
        <w:rPr>
          <w:rFonts w:asciiTheme="majorBidi" w:hAnsiTheme="majorBidi" w:cstheme="majorBidi"/>
          <w:iCs/>
          <w:sz w:val="22"/>
          <w:szCs w:val="22"/>
          <w:lang w:val="fr-FR"/>
        </w:rPr>
        <w:t xml:space="preserve"> de la Convention,</w:t>
      </w:r>
      <w:r w:rsidR="00BB2C8E" w:rsidRPr="00BB2C8E">
        <w:rPr>
          <w:rFonts w:asciiTheme="majorBidi" w:hAnsiTheme="majorBidi" w:cstheme="majorBidi"/>
          <w:iCs/>
          <w:sz w:val="22"/>
          <w:szCs w:val="22"/>
          <w:lang w:val="fr-FR"/>
        </w:rPr>
        <w:t xml:space="preserve"> et de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Organe subsidiaire chargé de l</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application;</w:t>
      </w:r>
    </w:p>
    <w:p w14:paraId="4A38106F" w14:textId="3843A292" w:rsidR="00BB2C8E" w:rsidRPr="00BB2C8E" w:rsidRDefault="0058495D" w:rsidP="006E138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30</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6E138C">
        <w:rPr>
          <w:rFonts w:asciiTheme="majorBidi" w:hAnsiTheme="majorBidi" w:cstheme="majorBidi"/>
          <w:i/>
          <w:iCs/>
          <w:sz w:val="22"/>
          <w:szCs w:val="22"/>
          <w:lang w:val="fr-FR"/>
        </w:rPr>
        <w:t xml:space="preserve">Rappelle </w:t>
      </w:r>
      <w:r w:rsidR="00BB2C8E" w:rsidRPr="00BB2C8E">
        <w:rPr>
          <w:rFonts w:asciiTheme="majorBidi" w:hAnsiTheme="majorBidi" w:cstheme="majorBidi"/>
          <w:iCs/>
          <w:sz w:val="22"/>
          <w:szCs w:val="22"/>
          <w:lang w:val="fr-FR"/>
        </w:rPr>
        <w:t>le paragraphe 31 d</w:t>
      </w:r>
      <w:r w:rsidR="006E138C">
        <w:rPr>
          <w:rFonts w:asciiTheme="majorBidi" w:hAnsiTheme="majorBidi" w:cstheme="majorBidi"/>
          <w:iCs/>
          <w:sz w:val="22"/>
          <w:szCs w:val="22"/>
          <w:lang w:val="fr-FR"/>
        </w:rPr>
        <w:t xml:space="preserve">e la décision IX/34 et </w:t>
      </w:r>
      <w:r w:rsidR="006E138C" w:rsidRPr="006E138C">
        <w:rPr>
          <w:rFonts w:asciiTheme="majorBidi" w:hAnsiTheme="majorBidi" w:cstheme="majorBidi"/>
          <w:i/>
          <w:iCs/>
          <w:sz w:val="22"/>
          <w:szCs w:val="22"/>
          <w:lang w:val="fr-FR"/>
        </w:rPr>
        <w:t>prie</w:t>
      </w:r>
      <w:r w:rsidR="00BB2C8E" w:rsidRPr="00BB2C8E">
        <w:rPr>
          <w:rFonts w:asciiTheme="majorBidi" w:hAnsiTheme="majorBidi" w:cstheme="majorBidi"/>
          <w:iCs/>
          <w:sz w:val="22"/>
          <w:szCs w:val="22"/>
          <w:lang w:val="fr-FR"/>
        </w:rPr>
        <w:t xml:space="preserve"> la Secrétaire exécutive, lors de l</w:t>
      </w:r>
      <w:r w:rsidR="004A584D">
        <w:rPr>
          <w:rFonts w:asciiTheme="majorBidi" w:hAnsiTheme="majorBidi" w:cstheme="majorBidi"/>
          <w:iCs/>
          <w:sz w:val="22"/>
          <w:szCs w:val="22"/>
          <w:lang w:val="fr-FR"/>
        </w:rPr>
        <w:t>’</w:t>
      </w:r>
      <w:r w:rsidR="00D02CA3">
        <w:rPr>
          <w:rFonts w:asciiTheme="majorBidi" w:hAnsiTheme="majorBidi" w:cstheme="majorBidi"/>
          <w:iCs/>
          <w:sz w:val="22"/>
          <w:szCs w:val="22"/>
          <w:lang w:val="fr-FR"/>
        </w:rPr>
        <w:t xml:space="preserve">allocation des ressources provenant </w:t>
      </w:r>
      <w:r w:rsidR="00BB2C8E" w:rsidRPr="00BB2C8E">
        <w:rPr>
          <w:rFonts w:asciiTheme="majorBidi" w:hAnsiTheme="majorBidi" w:cstheme="majorBidi"/>
          <w:iCs/>
          <w:sz w:val="22"/>
          <w:szCs w:val="22"/>
          <w:lang w:val="fr-FR"/>
        </w:rPr>
        <w:t>du fonds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affectation spéciale BZ, de continuer de donner la première priorité aux pays les moins avancés et aux petits États insulaires en développement;</w:t>
      </w:r>
    </w:p>
    <w:p w14:paraId="63DB4412" w14:textId="79566AE6" w:rsidR="00BB2C8E" w:rsidRPr="00BB2C8E" w:rsidRDefault="0058495D" w:rsidP="006E138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31</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BB2C8E" w:rsidRPr="006E138C">
        <w:rPr>
          <w:rFonts w:asciiTheme="majorBidi" w:hAnsiTheme="majorBidi" w:cstheme="majorBidi"/>
          <w:i/>
          <w:iCs/>
          <w:sz w:val="22"/>
          <w:szCs w:val="22"/>
          <w:lang w:val="fr-FR"/>
        </w:rPr>
        <w:t>Encourage</w:t>
      </w:r>
      <w:r w:rsidR="00BB2C8E" w:rsidRPr="00BB2C8E">
        <w:rPr>
          <w:rFonts w:asciiTheme="majorBidi" w:hAnsiTheme="majorBidi" w:cstheme="majorBidi"/>
          <w:iCs/>
          <w:sz w:val="22"/>
          <w:szCs w:val="22"/>
          <w:lang w:val="fr-FR"/>
        </w:rPr>
        <w:t xml:space="preserve"> les pays en développement Partie</w:t>
      </w:r>
      <w:r w:rsidR="00D02CA3">
        <w:rPr>
          <w:rFonts w:asciiTheme="majorBidi" w:hAnsiTheme="majorBidi" w:cstheme="majorBidi"/>
          <w:iCs/>
          <w:sz w:val="22"/>
          <w:szCs w:val="22"/>
          <w:lang w:val="fr-FR"/>
        </w:rPr>
        <w:t xml:space="preserve">s et les autres Parties qui sont en mesure de le faire à faciliter un </w:t>
      </w:r>
      <w:r w:rsidR="00BB2C8E" w:rsidRPr="00BB2C8E">
        <w:rPr>
          <w:rFonts w:asciiTheme="majorBidi" w:hAnsiTheme="majorBidi" w:cstheme="majorBidi"/>
          <w:iCs/>
          <w:sz w:val="22"/>
          <w:szCs w:val="22"/>
          <w:lang w:val="fr-FR"/>
        </w:rPr>
        <w:t>engagement du Secrétariat auprès d</w:t>
      </w:r>
      <w:r w:rsidR="004A584D">
        <w:rPr>
          <w:rFonts w:asciiTheme="majorBidi" w:hAnsiTheme="majorBidi" w:cstheme="majorBidi"/>
          <w:iCs/>
          <w:sz w:val="22"/>
          <w:szCs w:val="22"/>
          <w:lang w:val="fr-FR"/>
        </w:rPr>
        <w:t>’</w:t>
      </w:r>
      <w:r w:rsidR="00D02CA3">
        <w:rPr>
          <w:rFonts w:asciiTheme="majorBidi" w:hAnsiTheme="majorBidi" w:cstheme="majorBidi"/>
          <w:iCs/>
          <w:sz w:val="22"/>
          <w:szCs w:val="22"/>
          <w:lang w:val="fr-FR"/>
        </w:rPr>
        <w:t>autres donateurs éventuel</w:t>
      </w:r>
      <w:r w:rsidR="00BB2C8E" w:rsidRPr="00BB2C8E">
        <w:rPr>
          <w:rFonts w:asciiTheme="majorBidi" w:hAnsiTheme="majorBidi" w:cstheme="majorBidi"/>
          <w:iCs/>
          <w:sz w:val="22"/>
          <w:szCs w:val="22"/>
          <w:lang w:val="fr-FR"/>
        </w:rPr>
        <w:t>s au fonds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affectation spéciale BZ, notamment les organismes privés</w:t>
      </w:r>
      <w:r>
        <w:rPr>
          <w:rFonts w:asciiTheme="majorBidi" w:hAnsiTheme="majorBidi" w:cstheme="majorBidi"/>
          <w:iCs/>
          <w:sz w:val="22"/>
          <w:szCs w:val="22"/>
          <w:lang w:val="fr-FR"/>
        </w:rPr>
        <w:t xml:space="preserve"> et philanthropiques</w:t>
      </w:r>
      <w:r w:rsidR="00BB2C8E" w:rsidRPr="00BB2C8E">
        <w:rPr>
          <w:rFonts w:asciiTheme="majorBidi" w:hAnsiTheme="majorBidi" w:cstheme="majorBidi"/>
          <w:iCs/>
          <w:sz w:val="22"/>
          <w:szCs w:val="22"/>
          <w:lang w:val="fr-FR"/>
        </w:rPr>
        <w:t>, afin d</w:t>
      </w:r>
      <w:r w:rsidR="004A584D">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 xml:space="preserve">aider à financer la participation des pays en développement admissibles aux réunions des Parties à la Convention et aux </w:t>
      </w:r>
      <w:r w:rsidR="00122E6D">
        <w:rPr>
          <w:rFonts w:asciiTheme="majorBidi" w:hAnsiTheme="majorBidi" w:cstheme="majorBidi"/>
          <w:iCs/>
          <w:sz w:val="22"/>
          <w:szCs w:val="22"/>
          <w:lang w:val="fr-FR"/>
        </w:rPr>
        <w:t>Protocole</w:t>
      </w:r>
      <w:r w:rsidR="00BB2C8E" w:rsidRPr="00BB2C8E">
        <w:rPr>
          <w:rFonts w:asciiTheme="majorBidi" w:hAnsiTheme="majorBidi" w:cstheme="majorBidi"/>
          <w:iCs/>
          <w:sz w:val="22"/>
          <w:szCs w:val="22"/>
          <w:lang w:val="fr-FR"/>
        </w:rPr>
        <w:t>s;</w:t>
      </w:r>
    </w:p>
    <w:p w14:paraId="6DCF46E5" w14:textId="3EAB9B64" w:rsidR="00BB2C8E" w:rsidRPr="00BB2C8E" w:rsidRDefault="0058495D" w:rsidP="006E138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32</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122E6D" w:rsidRPr="006E138C">
        <w:rPr>
          <w:rFonts w:asciiTheme="majorBidi" w:hAnsiTheme="majorBidi" w:cstheme="majorBidi"/>
          <w:i/>
          <w:iCs/>
          <w:sz w:val="22"/>
          <w:szCs w:val="22"/>
          <w:lang w:val="fr-FR"/>
        </w:rPr>
        <w:t>Prie</w:t>
      </w:r>
      <w:r w:rsidR="00BB2C8E" w:rsidRPr="00BB2C8E">
        <w:rPr>
          <w:rFonts w:asciiTheme="majorBidi" w:hAnsiTheme="majorBidi" w:cstheme="majorBidi"/>
          <w:iCs/>
          <w:sz w:val="22"/>
          <w:szCs w:val="22"/>
          <w:lang w:val="fr-FR"/>
        </w:rPr>
        <w:t xml:space="preserve"> la Secrétaire exécutive de rappeler aux Parties au mois de janvier de chaque exercice financier la nécessité de contribuer au fonds d</w:t>
      </w:r>
      <w:r w:rsidR="004A584D">
        <w:rPr>
          <w:rFonts w:asciiTheme="majorBidi" w:hAnsiTheme="majorBidi" w:cstheme="majorBidi"/>
          <w:iCs/>
          <w:sz w:val="22"/>
          <w:szCs w:val="22"/>
          <w:lang w:val="fr-FR"/>
        </w:rPr>
        <w:t>’</w:t>
      </w:r>
      <w:r w:rsidR="00D02CA3">
        <w:rPr>
          <w:rFonts w:asciiTheme="majorBidi" w:hAnsiTheme="majorBidi" w:cstheme="majorBidi"/>
          <w:iCs/>
          <w:sz w:val="22"/>
          <w:szCs w:val="22"/>
          <w:lang w:val="fr-FR"/>
        </w:rPr>
        <w:t>affectation spéciale de contributions facultatives</w:t>
      </w:r>
      <w:r w:rsidR="00BB2C8E" w:rsidRPr="00BB2C8E">
        <w:rPr>
          <w:rFonts w:asciiTheme="majorBidi" w:hAnsiTheme="majorBidi" w:cstheme="majorBidi"/>
          <w:iCs/>
          <w:sz w:val="22"/>
          <w:szCs w:val="22"/>
          <w:lang w:val="fr-FR"/>
        </w:rPr>
        <w:t xml:space="preserve"> (BZ) au moins six mois avant les réunions ordinaires des Parties à la Convention et ses </w:t>
      </w:r>
      <w:r w:rsidR="00122E6D">
        <w:rPr>
          <w:rFonts w:asciiTheme="majorBidi" w:hAnsiTheme="majorBidi" w:cstheme="majorBidi"/>
          <w:iCs/>
          <w:sz w:val="22"/>
          <w:szCs w:val="22"/>
          <w:lang w:val="fr-FR"/>
        </w:rPr>
        <w:t>Protocole</w:t>
      </w:r>
      <w:r w:rsidR="00BB2C8E" w:rsidRPr="00BB2C8E">
        <w:rPr>
          <w:rFonts w:asciiTheme="majorBidi" w:hAnsiTheme="majorBidi" w:cstheme="majorBidi"/>
          <w:iCs/>
          <w:sz w:val="22"/>
          <w:szCs w:val="22"/>
          <w:lang w:val="fr-FR"/>
        </w:rPr>
        <w:t>s, de faire les demandes au mois de décembre de chaque année pour tous les besoins de toutes les réunions pertinentes au cours de l</w:t>
      </w:r>
      <w:r w:rsidR="004A584D">
        <w:rPr>
          <w:rFonts w:asciiTheme="majorBidi" w:hAnsiTheme="majorBidi" w:cstheme="majorBidi"/>
          <w:iCs/>
          <w:sz w:val="22"/>
          <w:szCs w:val="22"/>
          <w:lang w:val="fr-FR"/>
        </w:rPr>
        <w:t>’</w:t>
      </w:r>
      <w:r w:rsidR="00D02CA3">
        <w:rPr>
          <w:rFonts w:asciiTheme="majorBidi" w:hAnsiTheme="majorBidi" w:cstheme="majorBidi"/>
          <w:iCs/>
          <w:sz w:val="22"/>
          <w:szCs w:val="22"/>
          <w:lang w:val="fr-FR"/>
        </w:rPr>
        <w:t>année subséquente et d’émettre</w:t>
      </w:r>
      <w:r w:rsidR="00BB2C8E" w:rsidRPr="00BB2C8E">
        <w:rPr>
          <w:rFonts w:asciiTheme="majorBidi" w:hAnsiTheme="majorBidi" w:cstheme="majorBidi"/>
          <w:iCs/>
          <w:sz w:val="22"/>
          <w:szCs w:val="22"/>
          <w:lang w:val="fr-FR"/>
        </w:rPr>
        <w:t xml:space="preserve"> longtemps à l</w:t>
      </w:r>
      <w:r w:rsidR="004A584D">
        <w:rPr>
          <w:rFonts w:asciiTheme="majorBidi" w:hAnsiTheme="majorBidi" w:cstheme="majorBidi"/>
          <w:iCs/>
          <w:sz w:val="22"/>
          <w:szCs w:val="22"/>
          <w:lang w:val="fr-FR"/>
        </w:rPr>
        <w:t>’</w:t>
      </w:r>
      <w:r w:rsidR="00D02CA3">
        <w:rPr>
          <w:rFonts w:asciiTheme="majorBidi" w:hAnsiTheme="majorBidi" w:cstheme="majorBidi"/>
          <w:iCs/>
          <w:sz w:val="22"/>
          <w:szCs w:val="22"/>
          <w:lang w:val="fr-FR"/>
        </w:rPr>
        <w:t xml:space="preserve">avance une </w:t>
      </w:r>
      <w:r w:rsidR="00BB2C8E" w:rsidRPr="00BB2C8E">
        <w:rPr>
          <w:rFonts w:asciiTheme="majorBidi" w:hAnsiTheme="majorBidi" w:cstheme="majorBidi"/>
          <w:iCs/>
          <w:sz w:val="22"/>
          <w:szCs w:val="22"/>
          <w:lang w:val="fr-FR"/>
        </w:rPr>
        <w:t>invitation à contribuer aux autres donateurs;</w:t>
      </w:r>
    </w:p>
    <w:p w14:paraId="6E553975" w14:textId="0177A79E" w:rsidR="0058495D" w:rsidRDefault="0058495D" w:rsidP="006E138C">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33</w:t>
      </w:r>
      <w:r w:rsidR="00BB2C8E" w:rsidRPr="00BB2C8E">
        <w:rPr>
          <w:rFonts w:asciiTheme="majorBidi" w:hAnsiTheme="majorBidi" w:cstheme="majorBidi"/>
          <w:iCs/>
          <w:sz w:val="22"/>
          <w:szCs w:val="22"/>
          <w:lang w:val="fr-FR"/>
        </w:rPr>
        <w:t>.</w:t>
      </w:r>
      <w:r w:rsidR="00BB2C8E" w:rsidRPr="00BB2C8E">
        <w:rPr>
          <w:rFonts w:asciiTheme="majorBidi" w:hAnsiTheme="majorBidi" w:cstheme="majorBidi"/>
          <w:iCs/>
          <w:sz w:val="22"/>
          <w:szCs w:val="22"/>
          <w:lang w:val="fr-FR"/>
        </w:rPr>
        <w:tab/>
      </w:r>
      <w:r w:rsidR="006E138C" w:rsidRPr="006E138C">
        <w:rPr>
          <w:rFonts w:asciiTheme="majorBidi" w:hAnsiTheme="majorBidi" w:cstheme="majorBidi"/>
          <w:i/>
          <w:iCs/>
          <w:sz w:val="22"/>
          <w:szCs w:val="22"/>
          <w:lang w:val="fr-FR"/>
        </w:rPr>
        <w:t>Prie également</w:t>
      </w:r>
      <w:r w:rsidR="006E138C">
        <w:rPr>
          <w:rFonts w:asciiTheme="majorBidi" w:hAnsiTheme="majorBidi" w:cstheme="majorBidi"/>
          <w:iCs/>
          <w:sz w:val="22"/>
          <w:szCs w:val="22"/>
          <w:lang w:val="fr-FR"/>
        </w:rPr>
        <w:t xml:space="preserve"> </w:t>
      </w:r>
      <w:r w:rsidR="00BB2C8E" w:rsidRPr="00BB2C8E">
        <w:rPr>
          <w:rFonts w:asciiTheme="majorBidi" w:hAnsiTheme="majorBidi" w:cstheme="majorBidi"/>
          <w:iCs/>
          <w:sz w:val="22"/>
          <w:szCs w:val="22"/>
          <w:lang w:val="fr-FR"/>
        </w:rPr>
        <w:t>la Secrétaire exécutive, en consultation avec</w:t>
      </w:r>
      <w:r w:rsidR="00D02CA3">
        <w:rPr>
          <w:rFonts w:asciiTheme="majorBidi" w:hAnsiTheme="majorBidi" w:cstheme="majorBidi"/>
          <w:iCs/>
          <w:sz w:val="22"/>
          <w:szCs w:val="22"/>
          <w:lang w:val="fr-FR"/>
        </w:rPr>
        <w:t xml:space="preserve"> le Bureau, de continuer à assurer le suivi de la disponibilité des contributions versées au</w:t>
      </w:r>
      <w:r w:rsidR="00BB2C8E" w:rsidRPr="0058495D">
        <w:rPr>
          <w:rFonts w:asciiTheme="majorBidi" w:hAnsiTheme="majorBidi" w:cstheme="majorBidi"/>
          <w:iCs/>
          <w:sz w:val="22"/>
          <w:szCs w:val="22"/>
          <w:lang w:val="fr-FR"/>
        </w:rPr>
        <w:t xml:space="preserve"> fonds d</w:t>
      </w:r>
      <w:r w:rsidR="004A584D">
        <w:rPr>
          <w:rFonts w:asciiTheme="majorBidi" w:hAnsiTheme="majorBidi" w:cstheme="majorBidi"/>
          <w:iCs/>
          <w:sz w:val="22"/>
          <w:szCs w:val="22"/>
          <w:lang w:val="fr-FR"/>
        </w:rPr>
        <w:t>’</w:t>
      </w:r>
      <w:r w:rsidR="00D02CA3">
        <w:rPr>
          <w:rFonts w:asciiTheme="majorBidi" w:hAnsiTheme="majorBidi" w:cstheme="majorBidi"/>
          <w:iCs/>
          <w:sz w:val="22"/>
          <w:szCs w:val="22"/>
          <w:lang w:val="fr-FR"/>
        </w:rPr>
        <w:t>affectation spéciale de contributions facultatives</w:t>
      </w:r>
      <w:r w:rsidR="00BB2C8E" w:rsidRPr="0058495D">
        <w:rPr>
          <w:rFonts w:asciiTheme="majorBidi" w:hAnsiTheme="majorBidi" w:cstheme="majorBidi"/>
          <w:iCs/>
          <w:sz w:val="22"/>
          <w:szCs w:val="22"/>
          <w:lang w:val="fr-FR"/>
        </w:rPr>
        <w:t xml:space="preserve"> (BZ)</w:t>
      </w:r>
      <w:r w:rsidRPr="0058495D">
        <w:rPr>
          <w:rFonts w:asciiTheme="majorBidi" w:hAnsiTheme="majorBidi" w:cstheme="majorBidi"/>
          <w:iCs/>
          <w:sz w:val="22"/>
          <w:szCs w:val="22"/>
          <w:lang w:val="fr-FR"/>
        </w:rPr>
        <w:t xml:space="preserve">, </w:t>
      </w:r>
      <w:r w:rsidRPr="0058495D">
        <w:rPr>
          <w:rFonts w:asciiTheme="majorBidi" w:hAnsiTheme="majorBidi" w:cstheme="majorBidi"/>
          <w:sz w:val="22"/>
          <w:szCs w:val="22"/>
          <w:lang w:val="fr-FR"/>
        </w:rPr>
        <w:t>en vue de permettre aux membres de ces bureaux de port</w:t>
      </w:r>
      <w:r w:rsidR="006D7E3B">
        <w:rPr>
          <w:rFonts w:asciiTheme="majorBidi" w:hAnsiTheme="majorBidi" w:cstheme="majorBidi"/>
          <w:sz w:val="22"/>
          <w:szCs w:val="22"/>
          <w:lang w:val="fr-FR"/>
        </w:rPr>
        <w:t>er tout déficit de contribution</w:t>
      </w:r>
      <w:r w:rsidRPr="0058495D">
        <w:rPr>
          <w:rFonts w:asciiTheme="majorBidi" w:hAnsiTheme="majorBidi" w:cstheme="majorBidi"/>
          <w:sz w:val="22"/>
          <w:szCs w:val="22"/>
          <w:lang w:val="fr-FR"/>
        </w:rPr>
        <w:t xml:space="preserve"> à l</w:t>
      </w:r>
      <w:r w:rsidR="004A584D">
        <w:rPr>
          <w:rFonts w:asciiTheme="majorBidi" w:hAnsiTheme="majorBidi" w:cstheme="majorBidi"/>
          <w:sz w:val="22"/>
          <w:szCs w:val="22"/>
          <w:lang w:val="fr-FR"/>
        </w:rPr>
        <w:t>’</w:t>
      </w:r>
      <w:r w:rsidRPr="0058495D">
        <w:rPr>
          <w:rFonts w:asciiTheme="majorBidi" w:hAnsiTheme="majorBidi" w:cstheme="majorBidi"/>
          <w:sz w:val="22"/>
          <w:szCs w:val="22"/>
          <w:lang w:val="fr-FR"/>
        </w:rPr>
        <w:t>attention des Parties membres et des donateurs potentiels, selon qu</w:t>
      </w:r>
      <w:r w:rsidR="004A584D">
        <w:rPr>
          <w:rFonts w:asciiTheme="majorBidi" w:hAnsiTheme="majorBidi" w:cstheme="majorBidi"/>
          <w:sz w:val="22"/>
          <w:szCs w:val="22"/>
          <w:lang w:val="fr-FR"/>
        </w:rPr>
        <w:t>’</w:t>
      </w:r>
      <w:r w:rsidR="006D7E3B">
        <w:rPr>
          <w:rFonts w:asciiTheme="majorBidi" w:hAnsiTheme="majorBidi" w:cstheme="majorBidi"/>
          <w:sz w:val="22"/>
          <w:szCs w:val="22"/>
          <w:lang w:val="fr-FR"/>
        </w:rPr>
        <w:t>il convient,</w:t>
      </w:r>
      <w:r w:rsidRPr="0058495D">
        <w:rPr>
          <w:rFonts w:asciiTheme="majorBidi" w:hAnsiTheme="majorBidi" w:cstheme="majorBidi"/>
          <w:sz w:val="22"/>
          <w:szCs w:val="22"/>
          <w:lang w:val="fr-FR"/>
        </w:rPr>
        <w:t xml:space="preserve"> dans leur</w:t>
      </w:r>
      <w:r w:rsidR="006D7E3B">
        <w:rPr>
          <w:rFonts w:asciiTheme="majorBidi" w:hAnsiTheme="majorBidi" w:cstheme="majorBidi"/>
          <w:sz w:val="22"/>
          <w:szCs w:val="22"/>
          <w:lang w:val="fr-FR"/>
        </w:rPr>
        <w:t>s</w:t>
      </w:r>
      <w:r w:rsidRPr="0058495D">
        <w:rPr>
          <w:rFonts w:asciiTheme="majorBidi" w:hAnsiTheme="majorBidi" w:cstheme="majorBidi"/>
          <w:sz w:val="22"/>
          <w:szCs w:val="22"/>
          <w:lang w:val="fr-FR"/>
        </w:rPr>
        <w:t xml:space="preserve"> région</w:t>
      </w:r>
      <w:r w:rsidR="006D7E3B">
        <w:rPr>
          <w:rFonts w:asciiTheme="majorBidi" w:hAnsiTheme="majorBidi" w:cstheme="majorBidi"/>
          <w:sz w:val="22"/>
          <w:szCs w:val="22"/>
          <w:lang w:val="fr-FR"/>
        </w:rPr>
        <w:t>s</w:t>
      </w:r>
      <w:r w:rsidR="00BB2C8E" w:rsidRPr="0058495D">
        <w:rPr>
          <w:rFonts w:asciiTheme="majorBidi" w:hAnsiTheme="majorBidi" w:cstheme="majorBidi"/>
          <w:iCs/>
          <w:sz w:val="22"/>
          <w:szCs w:val="22"/>
          <w:lang w:val="fr-FR"/>
        </w:rPr>
        <w:t>;</w:t>
      </w:r>
    </w:p>
    <w:p w14:paraId="3389CDE3" w14:textId="4FB2EF30" w:rsidR="0058495D" w:rsidRPr="0058495D" w:rsidRDefault="0058495D" w:rsidP="006E138C">
      <w:pPr>
        <w:pStyle w:val="NormalWeb"/>
        <w:spacing w:before="120" w:beforeAutospacing="0" w:after="0" w:afterAutospacing="0"/>
        <w:ind w:firstLine="851"/>
        <w:jc w:val="both"/>
        <w:rPr>
          <w:rFonts w:asciiTheme="majorBidi" w:hAnsiTheme="majorBidi" w:cstheme="majorBidi"/>
          <w:sz w:val="22"/>
          <w:szCs w:val="22"/>
          <w:lang w:val="fr-FR"/>
        </w:rPr>
      </w:pPr>
      <w:r w:rsidRPr="0058495D">
        <w:rPr>
          <w:rFonts w:asciiTheme="majorBidi" w:hAnsiTheme="majorBidi" w:cstheme="majorBidi"/>
          <w:iCs/>
          <w:sz w:val="22"/>
          <w:szCs w:val="22"/>
          <w:lang w:val="fr-FR"/>
        </w:rPr>
        <w:t>34.</w:t>
      </w:r>
      <w:r w:rsidRPr="0058495D">
        <w:rPr>
          <w:rFonts w:asciiTheme="majorBidi" w:hAnsiTheme="majorBidi" w:cstheme="majorBidi"/>
          <w:iCs/>
          <w:sz w:val="22"/>
          <w:szCs w:val="22"/>
          <w:lang w:val="fr-FR"/>
        </w:rPr>
        <w:tab/>
      </w:r>
      <w:r w:rsidRPr="0058495D">
        <w:rPr>
          <w:rFonts w:asciiTheme="majorBidi" w:hAnsiTheme="majorBidi" w:cstheme="majorBidi"/>
          <w:i/>
          <w:iCs/>
          <w:sz w:val="22"/>
          <w:szCs w:val="22"/>
          <w:lang w:val="fr-FR"/>
        </w:rPr>
        <w:t>Prie</w:t>
      </w:r>
      <w:r w:rsidRPr="0058495D">
        <w:rPr>
          <w:rFonts w:asciiTheme="majorBidi" w:hAnsiTheme="majorBidi" w:cstheme="majorBidi"/>
          <w:sz w:val="22"/>
          <w:szCs w:val="22"/>
          <w:lang w:val="fr-FR"/>
        </w:rPr>
        <w:t xml:space="preserve"> la Se</w:t>
      </w:r>
      <w:r w:rsidR="006D7E3B">
        <w:rPr>
          <w:rFonts w:asciiTheme="majorBidi" w:hAnsiTheme="majorBidi" w:cstheme="majorBidi"/>
          <w:sz w:val="22"/>
          <w:szCs w:val="22"/>
          <w:lang w:val="fr-FR"/>
        </w:rPr>
        <w:t>crétaire exécutive, dans le cadre de la préparation</w:t>
      </w:r>
      <w:r w:rsidRPr="0058495D">
        <w:rPr>
          <w:rFonts w:asciiTheme="majorBidi" w:hAnsiTheme="majorBidi" w:cstheme="majorBidi"/>
          <w:sz w:val="22"/>
          <w:szCs w:val="22"/>
          <w:lang w:val="fr-FR"/>
        </w:rPr>
        <w:t xml:space="preserve"> des réunions de la Conférence des Parties et de ses Protocoles, de fournir une </w:t>
      </w:r>
      <w:r w:rsidR="006D7E3B">
        <w:rPr>
          <w:rFonts w:asciiTheme="majorBidi" w:hAnsiTheme="majorBidi" w:cstheme="majorBidi"/>
          <w:sz w:val="22"/>
          <w:szCs w:val="22"/>
          <w:lang w:val="fr-FR"/>
        </w:rPr>
        <w:t>liste des travaux</w:t>
      </w:r>
      <w:r w:rsidRPr="0058495D">
        <w:rPr>
          <w:rFonts w:asciiTheme="majorBidi" w:hAnsiTheme="majorBidi" w:cstheme="majorBidi"/>
          <w:sz w:val="22"/>
          <w:szCs w:val="22"/>
          <w:lang w:val="fr-FR"/>
        </w:rPr>
        <w:t xml:space="preserve"> </w:t>
      </w:r>
      <w:r w:rsidR="006D7E3B">
        <w:rPr>
          <w:rFonts w:asciiTheme="majorBidi" w:hAnsiTheme="majorBidi" w:cstheme="majorBidi"/>
          <w:sz w:val="22"/>
          <w:szCs w:val="22"/>
          <w:lang w:val="fr-FR"/>
        </w:rPr>
        <w:t xml:space="preserve">qui lui sont </w:t>
      </w:r>
      <w:r w:rsidRPr="0058495D">
        <w:rPr>
          <w:rFonts w:asciiTheme="majorBidi" w:hAnsiTheme="majorBidi" w:cstheme="majorBidi"/>
          <w:sz w:val="22"/>
          <w:szCs w:val="22"/>
          <w:lang w:val="fr-FR"/>
        </w:rPr>
        <w:t>adressés dans les projets de recommandations et de décisions et de l</w:t>
      </w:r>
      <w:r w:rsidR="006D7E3B">
        <w:rPr>
          <w:rFonts w:asciiTheme="majorBidi" w:hAnsiTheme="majorBidi" w:cstheme="majorBidi"/>
          <w:sz w:val="22"/>
          <w:szCs w:val="22"/>
          <w:lang w:val="fr-FR"/>
        </w:rPr>
        <w:t>eurs répercussions, le cas échéant</w:t>
      </w:r>
      <w:r w:rsidRPr="0058495D">
        <w:rPr>
          <w:rFonts w:asciiTheme="majorBidi" w:hAnsiTheme="majorBidi" w:cstheme="majorBidi"/>
          <w:sz w:val="22"/>
          <w:szCs w:val="22"/>
          <w:lang w:val="fr-FR"/>
        </w:rPr>
        <w:t xml:space="preserve"> et selon qu</w:t>
      </w:r>
      <w:r w:rsidR="004A584D">
        <w:rPr>
          <w:rFonts w:asciiTheme="majorBidi" w:hAnsiTheme="majorBidi" w:cstheme="majorBidi"/>
          <w:sz w:val="22"/>
          <w:szCs w:val="22"/>
          <w:lang w:val="fr-FR"/>
        </w:rPr>
        <w:t>’</w:t>
      </w:r>
      <w:r w:rsidR="006D7E3B">
        <w:rPr>
          <w:rFonts w:asciiTheme="majorBidi" w:hAnsiTheme="majorBidi" w:cstheme="majorBidi"/>
          <w:sz w:val="22"/>
          <w:szCs w:val="22"/>
          <w:lang w:val="fr-FR"/>
        </w:rPr>
        <w:t>il convient</w:t>
      </w:r>
      <w:r w:rsidRPr="0058495D">
        <w:rPr>
          <w:rFonts w:asciiTheme="majorBidi" w:hAnsiTheme="majorBidi" w:cstheme="majorBidi"/>
          <w:sz w:val="22"/>
          <w:szCs w:val="22"/>
          <w:lang w:val="fr-FR"/>
        </w:rPr>
        <w:t>, afin d</w:t>
      </w:r>
      <w:r w:rsidR="004A584D">
        <w:rPr>
          <w:rFonts w:asciiTheme="majorBidi" w:hAnsiTheme="majorBidi" w:cstheme="majorBidi"/>
          <w:sz w:val="22"/>
          <w:szCs w:val="22"/>
          <w:lang w:val="fr-FR"/>
        </w:rPr>
        <w:t>’</w:t>
      </w:r>
      <w:r w:rsidRPr="0058495D">
        <w:rPr>
          <w:rFonts w:asciiTheme="majorBidi" w:hAnsiTheme="majorBidi" w:cstheme="majorBidi"/>
          <w:sz w:val="22"/>
          <w:szCs w:val="22"/>
          <w:lang w:val="fr-FR"/>
        </w:rPr>
        <w:t>informer les Parties et sans préjudice des décisions de la Conférence des Parties;</w:t>
      </w:r>
    </w:p>
    <w:p w14:paraId="05099511" w14:textId="01424A76" w:rsidR="0058495D" w:rsidRPr="0058495D" w:rsidRDefault="0058495D" w:rsidP="006E138C">
      <w:pPr>
        <w:pStyle w:val="NormalWeb"/>
        <w:spacing w:before="120" w:beforeAutospacing="0" w:after="0" w:afterAutospacing="0"/>
        <w:ind w:firstLine="851"/>
        <w:jc w:val="both"/>
        <w:rPr>
          <w:rFonts w:asciiTheme="majorBidi" w:hAnsiTheme="majorBidi" w:cstheme="majorBidi"/>
          <w:iCs/>
          <w:sz w:val="22"/>
          <w:szCs w:val="22"/>
          <w:lang w:val="fr-FR"/>
        </w:rPr>
      </w:pPr>
      <w:r w:rsidRPr="0058495D">
        <w:rPr>
          <w:rFonts w:asciiTheme="majorBidi" w:hAnsiTheme="majorBidi" w:cstheme="majorBidi"/>
          <w:sz w:val="22"/>
          <w:szCs w:val="22"/>
          <w:lang w:val="fr-FR"/>
        </w:rPr>
        <w:t>35.</w:t>
      </w:r>
      <w:r w:rsidRPr="0058495D">
        <w:rPr>
          <w:rFonts w:asciiTheme="majorBidi" w:hAnsiTheme="majorBidi" w:cstheme="majorBidi"/>
          <w:sz w:val="22"/>
          <w:szCs w:val="22"/>
          <w:lang w:val="fr-FR"/>
        </w:rPr>
        <w:tab/>
      </w:r>
      <w:r w:rsidRPr="0058495D">
        <w:rPr>
          <w:rFonts w:asciiTheme="majorBidi" w:hAnsiTheme="majorBidi" w:cstheme="majorBidi"/>
          <w:i/>
          <w:iCs/>
          <w:sz w:val="22"/>
          <w:szCs w:val="22"/>
          <w:lang w:val="fr-FR"/>
        </w:rPr>
        <w:t>Prie</w:t>
      </w:r>
      <w:r w:rsidR="006E138C">
        <w:rPr>
          <w:rFonts w:asciiTheme="majorBidi" w:hAnsiTheme="majorBidi" w:cstheme="majorBidi"/>
          <w:i/>
          <w:iCs/>
          <w:sz w:val="22"/>
          <w:szCs w:val="22"/>
          <w:lang w:val="fr-FR"/>
        </w:rPr>
        <w:t xml:space="preserve"> également</w:t>
      </w:r>
      <w:r w:rsidRPr="0058495D">
        <w:rPr>
          <w:rFonts w:asciiTheme="majorBidi" w:hAnsiTheme="majorBidi" w:cstheme="majorBidi"/>
          <w:sz w:val="22"/>
          <w:szCs w:val="22"/>
          <w:lang w:val="fr-FR"/>
        </w:rPr>
        <w:t xml:space="preserve"> la Secrétaire exécutive</w:t>
      </w:r>
      <w:r>
        <w:rPr>
          <w:rFonts w:asciiTheme="majorBidi" w:hAnsiTheme="majorBidi" w:cstheme="majorBidi"/>
          <w:sz w:val="22"/>
          <w:szCs w:val="22"/>
          <w:lang w:val="fr-FR"/>
        </w:rPr>
        <w:t xml:space="preserve">, dans le cadre de la </w:t>
      </w:r>
      <w:r w:rsidRPr="0058495D">
        <w:rPr>
          <w:rFonts w:asciiTheme="majorBidi" w:hAnsiTheme="majorBidi" w:cstheme="majorBidi"/>
          <w:sz w:val="22"/>
          <w:szCs w:val="22"/>
          <w:lang w:val="fr-FR"/>
        </w:rPr>
        <w:t>préparation des réunions de la Conférence des Partie</w:t>
      </w:r>
      <w:r w:rsidR="00D02CA3">
        <w:rPr>
          <w:rFonts w:asciiTheme="majorBidi" w:hAnsiTheme="majorBidi" w:cstheme="majorBidi"/>
          <w:sz w:val="22"/>
          <w:szCs w:val="22"/>
          <w:lang w:val="fr-FR"/>
        </w:rPr>
        <w:t xml:space="preserve">s et </w:t>
      </w:r>
      <w:r>
        <w:rPr>
          <w:rFonts w:asciiTheme="majorBidi" w:hAnsiTheme="majorBidi" w:cstheme="majorBidi"/>
          <w:sz w:val="22"/>
          <w:szCs w:val="22"/>
          <w:lang w:val="fr-FR"/>
        </w:rPr>
        <w:t>ses Protocoles, de l</w:t>
      </w:r>
      <w:r w:rsidR="004A584D">
        <w:rPr>
          <w:rFonts w:asciiTheme="majorBidi" w:hAnsiTheme="majorBidi" w:cstheme="majorBidi"/>
          <w:sz w:val="22"/>
          <w:szCs w:val="22"/>
          <w:lang w:val="fr-FR"/>
        </w:rPr>
        <w:t>’</w:t>
      </w:r>
      <w:r>
        <w:rPr>
          <w:rFonts w:asciiTheme="majorBidi" w:hAnsiTheme="majorBidi" w:cstheme="majorBidi"/>
          <w:sz w:val="22"/>
          <w:szCs w:val="22"/>
          <w:lang w:val="fr-FR"/>
        </w:rPr>
        <w:t>Organe subsidiaire chargé de fournir des avis scientifiques, techniques et technologiques, du</w:t>
      </w:r>
      <w:r w:rsidRPr="0058495D">
        <w:rPr>
          <w:rFonts w:asciiTheme="majorBidi" w:hAnsiTheme="majorBidi" w:cstheme="majorBidi"/>
          <w:sz w:val="22"/>
          <w:szCs w:val="22"/>
          <w:lang w:val="fr-FR"/>
        </w:rPr>
        <w:t xml:space="preserve"> Groupe de travail sur l</w:t>
      </w:r>
      <w:r w:rsidR="004A584D">
        <w:rPr>
          <w:rFonts w:asciiTheme="majorBidi" w:hAnsiTheme="majorBidi" w:cstheme="majorBidi"/>
          <w:sz w:val="22"/>
          <w:szCs w:val="22"/>
          <w:lang w:val="fr-FR"/>
        </w:rPr>
        <w:t>’</w:t>
      </w:r>
      <w:r w:rsidRPr="0058495D">
        <w:rPr>
          <w:rFonts w:asciiTheme="majorBidi" w:hAnsiTheme="majorBidi" w:cstheme="majorBidi"/>
          <w:sz w:val="22"/>
          <w:szCs w:val="22"/>
          <w:lang w:val="fr-FR"/>
        </w:rPr>
        <w:t>art</w:t>
      </w:r>
      <w:r>
        <w:rPr>
          <w:rFonts w:asciiTheme="majorBidi" w:hAnsiTheme="majorBidi" w:cstheme="majorBidi"/>
          <w:sz w:val="22"/>
          <w:szCs w:val="22"/>
          <w:lang w:val="fr-FR"/>
        </w:rPr>
        <w:t xml:space="preserve">icle </w:t>
      </w:r>
      <w:r w:rsidRPr="0058495D">
        <w:rPr>
          <w:rFonts w:asciiTheme="majorBidi" w:hAnsiTheme="majorBidi" w:cstheme="majorBidi"/>
          <w:sz w:val="22"/>
          <w:szCs w:val="22"/>
          <w:lang w:val="fr-FR"/>
        </w:rPr>
        <w:t>8</w:t>
      </w:r>
      <w:r>
        <w:rPr>
          <w:rFonts w:asciiTheme="majorBidi" w:hAnsiTheme="majorBidi" w:cstheme="majorBidi"/>
          <w:sz w:val="22"/>
          <w:szCs w:val="22"/>
          <w:lang w:val="fr-FR"/>
        </w:rPr>
        <w:t xml:space="preserve"> </w:t>
      </w:r>
      <w:r w:rsidRPr="0058495D">
        <w:rPr>
          <w:rFonts w:asciiTheme="majorBidi" w:hAnsiTheme="majorBidi" w:cstheme="majorBidi"/>
          <w:sz w:val="22"/>
          <w:szCs w:val="22"/>
          <w:lang w:val="fr-FR"/>
        </w:rPr>
        <w:t>j</w:t>
      </w:r>
      <w:r w:rsidR="00D02CA3">
        <w:rPr>
          <w:rFonts w:asciiTheme="majorBidi" w:hAnsiTheme="majorBidi" w:cstheme="majorBidi"/>
          <w:sz w:val="22"/>
          <w:szCs w:val="22"/>
          <w:lang w:val="fr-FR"/>
        </w:rPr>
        <w:t>)</w:t>
      </w:r>
      <w:r w:rsidRPr="0058495D">
        <w:rPr>
          <w:rFonts w:asciiTheme="majorBidi" w:hAnsiTheme="majorBidi" w:cstheme="majorBidi"/>
          <w:sz w:val="22"/>
          <w:szCs w:val="22"/>
          <w:lang w:val="fr-FR"/>
        </w:rPr>
        <w:t xml:space="preserve"> et les</w:t>
      </w:r>
      <w:r>
        <w:rPr>
          <w:rFonts w:asciiTheme="majorBidi" w:hAnsiTheme="majorBidi" w:cstheme="majorBidi"/>
          <w:sz w:val="22"/>
          <w:szCs w:val="22"/>
          <w:lang w:val="fr-FR"/>
        </w:rPr>
        <w:t xml:space="preserve"> dispositions connexes</w:t>
      </w:r>
      <w:r w:rsidR="006D7E3B">
        <w:rPr>
          <w:rFonts w:asciiTheme="majorBidi" w:hAnsiTheme="majorBidi" w:cstheme="majorBidi"/>
          <w:sz w:val="22"/>
          <w:szCs w:val="22"/>
          <w:lang w:val="fr-FR"/>
        </w:rPr>
        <w:t xml:space="preserve"> de la C</w:t>
      </w:r>
      <w:r w:rsidR="00D02CA3">
        <w:rPr>
          <w:rFonts w:asciiTheme="majorBidi" w:hAnsiTheme="majorBidi" w:cstheme="majorBidi"/>
          <w:sz w:val="22"/>
          <w:szCs w:val="22"/>
          <w:lang w:val="fr-FR"/>
        </w:rPr>
        <w:t>onvention</w:t>
      </w:r>
      <w:r>
        <w:rPr>
          <w:rFonts w:asciiTheme="majorBidi" w:hAnsiTheme="majorBidi" w:cstheme="majorBidi"/>
          <w:sz w:val="22"/>
          <w:szCs w:val="22"/>
          <w:lang w:val="fr-FR"/>
        </w:rPr>
        <w:t xml:space="preserve"> et de l</w:t>
      </w:r>
      <w:r w:rsidR="004A584D">
        <w:rPr>
          <w:rFonts w:asciiTheme="majorBidi" w:hAnsiTheme="majorBidi" w:cstheme="majorBidi"/>
          <w:sz w:val="22"/>
          <w:szCs w:val="22"/>
          <w:lang w:val="fr-FR"/>
        </w:rPr>
        <w:t>’</w:t>
      </w:r>
      <w:r>
        <w:rPr>
          <w:rFonts w:asciiTheme="majorBidi" w:hAnsiTheme="majorBidi" w:cstheme="majorBidi"/>
          <w:sz w:val="22"/>
          <w:szCs w:val="22"/>
          <w:lang w:val="fr-FR"/>
        </w:rPr>
        <w:t>Organe subsidiaire chargé de l</w:t>
      </w:r>
      <w:r w:rsidR="004A584D">
        <w:rPr>
          <w:rFonts w:asciiTheme="majorBidi" w:hAnsiTheme="majorBidi" w:cstheme="majorBidi"/>
          <w:sz w:val="22"/>
          <w:szCs w:val="22"/>
          <w:lang w:val="fr-FR"/>
        </w:rPr>
        <w:t>’</w:t>
      </w:r>
      <w:r>
        <w:rPr>
          <w:rFonts w:asciiTheme="majorBidi" w:hAnsiTheme="majorBidi" w:cstheme="majorBidi"/>
          <w:sz w:val="22"/>
          <w:szCs w:val="22"/>
          <w:lang w:val="fr-FR"/>
        </w:rPr>
        <w:t>application</w:t>
      </w:r>
      <w:r w:rsidRPr="0058495D">
        <w:rPr>
          <w:rFonts w:asciiTheme="majorBidi" w:hAnsiTheme="majorBidi" w:cstheme="majorBidi"/>
          <w:sz w:val="22"/>
          <w:szCs w:val="22"/>
          <w:lang w:val="fr-FR"/>
        </w:rPr>
        <w:t>, d</w:t>
      </w:r>
      <w:r w:rsidR="004A584D">
        <w:rPr>
          <w:rFonts w:asciiTheme="majorBidi" w:hAnsiTheme="majorBidi" w:cstheme="majorBidi"/>
          <w:sz w:val="22"/>
          <w:szCs w:val="22"/>
          <w:lang w:val="fr-FR"/>
        </w:rPr>
        <w:t>’</w:t>
      </w:r>
      <w:r w:rsidRPr="0058495D">
        <w:rPr>
          <w:rFonts w:asciiTheme="majorBidi" w:hAnsiTheme="majorBidi" w:cstheme="majorBidi"/>
          <w:sz w:val="22"/>
          <w:szCs w:val="22"/>
          <w:lang w:val="fr-FR"/>
        </w:rPr>
        <w:t>entreprendre un examen fonctionnel externe approfondi de la structure du Secrétariat,</w:t>
      </w:r>
      <w:r w:rsidR="006D7E3B">
        <w:rPr>
          <w:rFonts w:asciiTheme="majorBidi" w:hAnsiTheme="majorBidi" w:cstheme="majorBidi"/>
          <w:sz w:val="22"/>
          <w:szCs w:val="22"/>
          <w:lang w:val="fr-FR"/>
        </w:rPr>
        <w:t xml:space="preserve"> en consultation avec le directeur exécutif du PNUE</w:t>
      </w:r>
      <w:r w:rsidRPr="0058495D">
        <w:rPr>
          <w:rFonts w:asciiTheme="majorBidi" w:hAnsiTheme="majorBidi" w:cstheme="majorBidi"/>
          <w:sz w:val="22"/>
          <w:szCs w:val="22"/>
          <w:lang w:val="fr-FR"/>
        </w:rPr>
        <w:t>, et de la mise en œuvre du programme de travail du Se</w:t>
      </w:r>
      <w:r w:rsidR="00C256CE">
        <w:rPr>
          <w:rFonts w:asciiTheme="majorBidi" w:hAnsiTheme="majorBidi" w:cstheme="majorBidi"/>
          <w:sz w:val="22"/>
          <w:szCs w:val="22"/>
          <w:lang w:val="fr-FR"/>
        </w:rPr>
        <w:t>crétariat, en tenant compte du c</w:t>
      </w:r>
      <w:r w:rsidRPr="0058495D">
        <w:rPr>
          <w:rFonts w:asciiTheme="majorBidi" w:hAnsiTheme="majorBidi" w:cstheme="majorBidi"/>
          <w:sz w:val="22"/>
          <w:szCs w:val="22"/>
          <w:lang w:val="fr-FR"/>
        </w:rPr>
        <w:t>ad</w:t>
      </w:r>
      <w:r w:rsidR="006D7E3B">
        <w:rPr>
          <w:rFonts w:asciiTheme="majorBidi" w:hAnsiTheme="majorBidi" w:cstheme="majorBidi"/>
          <w:sz w:val="22"/>
          <w:szCs w:val="22"/>
          <w:lang w:val="fr-FR"/>
        </w:rPr>
        <w:t>re de budgétisation axé</w:t>
      </w:r>
      <w:r w:rsidRPr="0058495D">
        <w:rPr>
          <w:rFonts w:asciiTheme="majorBidi" w:hAnsiTheme="majorBidi" w:cstheme="majorBidi"/>
          <w:sz w:val="22"/>
          <w:szCs w:val="22"/>
          <w:lang w:val="fr-FR"/>
        </w:rPr>
        <w:t xml:space="preserve"> sur les résultats, de l</w:t>
      </w:r>
      <w:r w:rsidR="004A584D">
        <w:rPr>
          <w:rFonts w:asciiTheme="majorBidi" w:hAnsiTheme="majorBidi" w:cstheme="majorBidi"/>
          <w:sz w:val="22"/>
          <w:szCs w:val="22"/>
          <w:lang w:val="fr-FR"/>
        </w:rPr>
        <w:t>’</w:t>
      </w:r>
      <w:r w:rsidRPr="0058495D">
        <w:rPr>
          <w:rFonts w:asciiTheme="majorBidi" w:hAnsiTheme="majorBidi" w:cstheme="majorBidi"/>
          <w:sz w:val="22"/>
          <w:szCs w:val="22"/>
          <w:lang w:val="fr-FR"/>
        </w:rPr>
        <w:t>évaluation préliminaire des risques figurant dans le document CBD/COP/15/7/Add.1, des recommandations du rapport d</w:t>
      </w:r>
      <w:r w:rsidR="004A584D">
        <w:rPr>
          <w:rFonts w:asciiTheme="majorBidi" w:hAnsiTheme="majorBidi" w:cstheme="majorBidi"/>
          <w:sz w:val="22"/>
          <w:szCs w:val="22"/>
          <w:lang w:val="fr-FR"/>
        </w:rPr>
        <w:t>’</w:t>
      </w:r>
      <w:r w:rsidR="006D7E3B">
        <w:rPr>
          <w:rFonts w:asciiTheme="majorBidi" w:hAnsiTheme="majorBidi" w:cstheme="majorBidi"/>
          <w:sz w:val="22"/>
          <w:szCs w:val="22"/>
          <w:lang w:val="fr-FR"/>
        </w:rPr>
        <w:t>audit du Bureau des services de contrôle interne,</w:t>
      </w:r>
      <w:r w:rsidRPr="0058495D">
        <w:rPr>
          <w:rFonts w:asciiTheme="majorBidi" w:hAnsiTheme="majorBidi" w:cstheme="majorBidi"/>
          <w:sz w:val="22"/>
          <w:szCs w:val="22"/>
          <w:lang w:val="fr-FR"/>
        </w:rPr>
        <w:t xml:space="preserve"> et des risques identifiés lors de la mise à jour de sa structure et du classement des postes, </w:t>
      </w:r>
      <w:r w:rsidR="00C256CE">
        <w:rPr>
          <w:rFonts w:asciiTheme="majorBidi" w:hAnsiTheme="majorBidi" w:cstheme="majorBidi"/>
          <w:sz w:val="22"/>
          <w:szCs w:val="22"/>
          <w:lang w:val="fr-FR"/>
        </w:rPr>
        <w:t>dans le contexte du cadre mondial de la biodiversité axé sur</w:t>
      </w:r>
      <w:r w:rsidRPr="0058495D">
        <w:rPr>
          <w:rFonts w:asciiTheme="majorBidi" w:hAnsiTheme="majorBidi" w:cstheme="majorBidi"/>
          <w:sz w:val="22"/>
          <w:szCs w:val="22"/>
          <w:lang w:val="fr-FR"/>
        </w:rPr>
        <w:t xml:space="preserve"> la mise en œuvre par les Parties et les mesures prises par la Conférence des Parties à sa seizième réunion;</w:t>
      </w:r>
    </w:p>
    <w:p w14:paraId="4B5F5CC8" w14:textId="7529155B" w:rsidR="003321B3" w:rsidRPr="003321B3" w:rsidRDefault="0058495D" w:rsidP="006E138C">
      <w:pPr>
        <w:pStyle w:val="Para1"/>
        <w:numPr>
          <w:ilvl w:val="0"/>
          <w:numId w:val="0"/>
        </w:numPr>
        <w:spacing w:after="0"/>
        <w:ind w:firstLine="851"/>
        <w:rPr>
          <w:rFonts w:asciiTheme="majorBidi" w:hAnsiTheme="majorBidi" w:cstheme="majorBidi"/>
          <w:szCs w:val="22"/>
          <w:lang w:val="fr-FR"/>
        </w:rPr>
      </w:pPr>
      <w:r w:rsidRPr="0058495D">
        <w:rPr>
          <w:rFonts w:asciiTheme="majorBidi" w:hAnsiTheme="majorBidi" w:cstheme="majorBidi"/>
          <w:iCs/>
          <w:szCs w:val="22"/>
          <w:lang w:val="fr-FR"/>
        </w:rPr>
        <w:t>3</w:t>
      </w:r>
      <w:r>
        <w:rPr>
          <w:rFonts w:asciiTheme="majorBidi" w:hAnsiTheme="majorBidi" w:cstheme="majorBidi"/>
          <w:iCs/>
          <w:szCs w:val="22"/>
          <w:lang w:val="fr-FR"/>
        </w:rPr>
        <w:t>6</w:t>
      </w:r>
      <w:r w:rsidR="00BB2C8E" w:rsidRPr="0058495D">
        <w:rPr>
          <w:rFonts w:asciiTheme="majorBidi" w:hAnsiTheme="majorBidi" w:cstheme="majorBidi"/>
          <w:iCs/>
          <w:szCs w:val="22"/>
          <w:lang w:val="fr-FR"/>
        </w:rPr>
        <w:t>.</w:t>
      </w:r>
      <w:r w:rsidR="00BB2C8E" w:rsidRPr="0058495D">
        <w:rPr>
          <w:rFonts w:asciiTheme="majorBidi" w:hAnsiTheme="majorBidi" w:cstheme="majorBidi"/>
          <w:iCs/>
          <w:szCs w:val="22"/>
          <w:lang w:val="fr-FR"/>
        </w:rPr>
        <w:tab/>
      </w:r>
      <w:r w:rsidR="00FA7A83">
        <w:rPr>
          <w:rFonts w:asciiTheme="majorBidi" w:hAnsiTheme="majorBidi" w:cstheme="majorBidi"/>
          <w:i/>
          <w:iCs/>
          <w:szCs w:val="22"/>
          <w:lang w:val="fr-FR"/>
        </w:rPr>
        <w:t>Prie en</w:t>
      </w:r>
      <w:r w:rsidR="00BB2C8E" w:rsidRPr="006E138C">
        <w:rPr>
          <w:rFonts w:asciiTheme="majorBidi" w:hAnsiTheme="majorBidi" w:cstheme="majorBidi"/>
          <w:i/>
          <w:iCs/>
          <w:szCs w:val="22"/>
          <w:lang w:val="fr-FR"/>
        </w:rPr>
        <w:t xml:space="preserve"> outre</w:t>
      </w:r>
      <w:r w:rsidR="00FA7A83">
        <w:rPr>
          <w:rFonts w:asciiTheme="majorBidi" w:hAnsiTheme="majorBidi" w:cstheme="majorBidi"/>
          <w:iCs/>
          <w:szCs w:val="22"/>
          <w:lang w:val="fr-FR"/>
        </w:rPr>
        <w:t xml:space="preserve"> </w:t>
      </w:r>
      <w:r w:rsidR="00BB2C8E" w:rsidRPr="0058495D">
        <w:rPr>
          <w:rFonts w:asciiTheme="majorBidi" w:hAnsiTheme="majorBidi" w:cstheme="majorBidi"/>
          <w:iCs/>
          <w:szCs w:val="22"/>
          <w:lang w:val="fr-FR"/>
        </w:rPr>
        <w:t>la Secrétaire exécutive de préparer et de remettre un programme</w:t>
      </w:r>
      <w:r w:rsidR="00BB2C8E" w:rsidRPr="00BB2C8E">
        <w:rPr>
          <w:rFonts w:asciiTheme="majorBidi" w:hAnsiTheme="majorBidi" w:cstheme="majorBidi"/>
          <w:iCs/>
          <w:szCs w:val="22"/>
          <w:lang w:val="fr-FR"/>
        </w:rPr>
        <w:t xml:space="preserve"> de travail intégré actualisé et détaillé pour la période 2025-2026 établissant les objectifs, les tâches à exécuter par le Secrétariat et les résultats escomptés pour chaque poste budgétaire de la Convention et de ses </w:t>
      </w:r>
      <w:r w:rsidR="00122E6D">
        <w:rPr>
          <w:rFonts w:asciiTheme="majorBidi" w:hAnsiTheme="majorBidi" w:cstheme="majorBidi"/>
          <w:iCs/>
          <w:szCs w:val="22"/>
          <w:lang w:val="fr-FR"/>
        </w:rPr>
        <w:t>Protocole</w:t>
      </w:r>
      <w:r w:rsidR="00D02CA3">
        <w:rPr>
          <w:rFonts w:asciiTheme="majorBidi" w:hAnsiTheme="majorBidi" w:cstheme="majorBidi"/>
          <w:iCs/>
          <w:szCs w:val="22"/>
          <w:lang w:val="fr-FR"/>
        </w:rPr>
        <w:t>s, aux fins d’</w:t>
      </w:r>
      <w:r w:rsidR="00BB2C8E" w:rsidRPr="00BB2C8E">
        <w:rPr>
          <w:rFonts w:asciiTheme="majorBidi" w:hAnsiTheme="majorBidi" w:cstheme="majorBidi"/>
          <w:iCs/>
          <w:szCs w:val="22"/>
          <w:lang w:val="fr-FR"/>
        </w:rPr>
        <w:t xml:space="preserve">examen par la Conférence des Parties à la Convention et des Parties à ses </w:t>
      </w:r>
      <w:r w:rsidR="00122E6D">
        <w:rPr>
          <w:rFonts w:asciiTheme="majorBidi" w:hAnsiTheme="majorBidi" w:cstheme="majorBidi"/>
          <w:iCs/>
          <w:szCs w:val="22"/>
          <w:lang w:val="fr-FR"/>
        </w:rPr>
        <w:t>Protocole</w:t>
      </w:r>
      <w:r w:rsidR="00BB2C8E" w:rsidRPr="00BB2C8E">
        <w:rPr>
          <w:rFonts w:asciiTheme="majorBidi" w:hAnsiTheme="majorBidi" w:cstheme="majorBidi"/>
          <w:iCs/>
          <w:szCs w:val="22"/>
          <w:lang w:val="fr-FR"/>
        </w:rPr>
        <w:t>s à leurs prochaines réunions, et un budget-programme correspondant respectan</w:t>
      </w:r>
      <w:r w:rsidR="00FA7A83">
        <w:rPr>
          <w:rFonts w:asciiTheme="majorBidi" w:hAnsiTheme="majorBidi" w:cstheme="majorBidi"/>
          <w:iCs/>
          <w:szCs w:val="22"/>
          <w:lang w:val="fr-FR"/>
        </w:rPr>
        <w:t xml:space="preserve">t le modèle de budget-programme </w:t>
      </w:r>
      <w:r w:rsidR="00BB2C8E" w:rsidRPr="00BB2C8E">
        <w:rPr>
          <w:rFonts w:asciiTheme="majorBidi" w:hAnsiTheme="majorBidi" w:cstheme="majorBidi"/>
          <w:iCs/>
          <w:szCs w:val="22"/>
          <w:lang w:val="fr-FR"/>
        </w:rPr>
        <w:t>proposé pour le Programme des Nations Unie</w:t>
      </w:r>
      <w:r w:rsidR="003321B3">
        <w:rPr>
          <w:rFonts w:asciiTheme="majorBidi" w:hAnsiTheme="majorBidi" w:cstheme="majorBidi"/>
          <w:iCs/>
          <w:szCs w:val="22"/>
          <w:lang w:val="fr-FR"/>
        </w:rPr>
        <w:t>s pour l</w:t>
      </w:r>
      <w:r w:rsidR="004A584D">
        <w:rPr>
          <w:rFonts w:asciiTheme="majorBidi" w:hAnsiTheme="majorBidi" w:cstheme="majorBidi"/>
          <w:iCs/>
          <w:szCs w:val="22"/>
          <w:lang w:val="fr-FR"/>
        </w:rPr>
        <w:t>’</w:t>
      </w:r>
      <w:r w:rsidR="003321B3">
        <w:rPr>
          <w:rFonts w:asciiTheme="majorBidi" w:hAnsiTheme="majorBidi" w:cstheme="majorBidi"/>
          <w:iCs/>
          <w:szCs w:val="22"/>
          <w:lang w:val="fr-FR"/>
        </w:rPr>
        <w:t>environnement,</w:t>
      </w:r>
      <w:r w:rsidR="003321B3" w:rsidRPr="003321B3">
        <w:rPr>
          <w:rFonts w:asciiTheme="majorBidi" w:hAnsiTheme="majorBidi" w:cstheme="majorBidi"/>
          <w:szCs w:val="22"/>
          <w:lang w:val="fr-FR"/>
        </w:rPr>
        <w:t xml:space="preserve"> y compris la déclaration d</w:t>
      </w:r>
      <w:r w:rsidR="004A584D">
        <w:rPr>
          <w:rFonts w:asciiTheme="majorBidi" w:hAnsiTheme="majorBidi" w:cstheme="majorBidi"/>
          <w:szCs w:val="22"/>
          <w:lang w:val="fr-FR"/>
        </w:rPr>
        <w:t>’</w:t>
      </w:r>
      <w:r w:rsidR="003321B3" w:rsidRPr="003321B3">
        <w:rPr>
          <w:rFonts w:asciiTheme="majorBidi" w:hAnsiTheme="majorBidi" w:cstheme="majorBidi"/>
          <w:szCs w:val="22"/>
          <w:lang w:val="fr-FR"/>
        </w:rPr>
        <w:t>info</w:t>
      </w:r>
      <w:r w:rsidR="00C256CE">
        <w:rPr>
          <w:rFonts w:asciiTheme="majorBidi" w:hAnsiTheme="majorBidi" w:cstheme="majorBidi"/>
          <w:szCs w:val="22"/>
          <w:lang w:val="fr-FR"/>
        </w:rPr>
        <w:t>rmation complémentaire</w:t>
      </w:r>
      <w:r w:rsidR="003321B3" w:rsidRPr="003321B3">
        <w:rPr>
          <w:rFonts w:asciiTheme="majorBidi" w:hAnsiTheme="majorBidi" w:cstheme="majorBidi"/>
          <w:szCs w:val="22"/>
          <w:lang w:val="fr-FR"/>
        </w:rPr>
        <w:t xml:space="preserve"> pour l</w:t>
      </w:r>
      <w:r w:rsidR="004A584D">
        <w:rPr>
          <w:rFonts w:asciiTheme="majorBidi" w:hAnsiTheme="majorBidi" w:cstheme="majorBidi"/>
          <w:szCs w:val="22"/>
          <w:lang w:val="fr-FR"/>
        </w:rPr>
        <w:t>’</w:t>
      </w:r>
      <w:r w:rsidR="003321B3" w:rsidRPr="003321B3">
        <w:rPr>
          <w:rFonts w:asciiTheme="majorBidi" w:hAnsiTheme="majorBidi" w:cstheme="majorBidi"/>
          <w:szCs w:val="22"/>
          <w:lang w:val="fr-FR"/>
        </w:rPr>
        <w:t>exercice biennal, avec deux variantes, compte tenu de la liste demandée au paragraphe 34 :</w:t>
      </w:r>
    </w:p>
    <w:p w14:paraId="24775161" w14:textId="555AFA32" w:rsidR="003321B3" w:rsidRPr="003321B3" w:rsidRDefault="003321B3" w:rsidP="003321B3">
      <w:pPr>
        <w:pStyle w:val="NormalWeb"/>
        <w:numPr>
          <w:ilvl w:val="1"/>
          <w:numId w:val="2"/>
        </w:numPr>
        <w:spacing w:before="120" w:beforeAutospacing="0" w:after="0" w:afterAutospacing="0"/>
        <w:ind w:left="0" w:firstLine="970"/>
        <w:jc w:val="both"/>
        <w:rPr>
          <w:rFonts w:asciiTheme="majorBidi" w:hAnsiTheme="majorBidi" w:cstheme="majorBidi"/>
          <w:sz w:val="22"/>
          <w:szCs w:val="22"/>
          <w:lang w:val="fr-FR"/>
        </w:rPr>
      </w:pPr>
      <w:r w:rsidRPr="003321B3">
        <w:rPr>
          <w:rFonts w:asciiTheme="majorBidi" w:hAnsiTheme="majorBidi" w:cstheme="majorBidi"/>
          <w:sz w:val="22"/>
          <w:szCs w:val="22"/>
          <w:lang w:val="fr-FR"/>
        </w:rPr>
        <w:t>Maintenir le budget-programme (fonds d</w:t>
      </w:r>
      <w:r w:rsidR="004A584D">
        <w:rPr>
          <w:rFonts w:asciiTheme="majorBidi" w:hAnsiTheme="majorBidi" w:cstheme="majorBidi"/>
          <w:sz w:val="22"/>
          <w:szCs w:val="22"/>
          <w:lang w:val="fr-FR"/>
        </w:rPr>
        <w:t>’</w:t>
      </w:r>
      <w:r w:rsidRPr="003321B3">
        <w:rPr>
          <w:rFonts w:asciiTheme="majorBidi" w:hAnsiTheme="majorBidi" w:cstheme="majorBidi"/>
          <w:sz w:val="22"/>
          <w:szCs w:val="22"/>
          <w:lang w:val="fr-FR"/>
        </w:rPr>
        <w:t>affectation spéciale BY, BG et BB) au niveau to</w:t>
      </w:r>
      <w:r w:rsidR="00C256CE">
        <w:rPr>
          <w:rFonts w:asciiTheme="majorBidi" w:hAnsiTheme="majorBidi" w:cstheme="majorBidi"/>
          <w:sz w:val="22"/>
          <w:szCs w:val="22"/>
          <w:lang w:val="fr-FR"/>
        </w:rPr>
        <w:t>tal de 2023-2024 en valeur réelle,</w:t>
      </w:r>
      <w:r w:rsidRPr="003321B3">
        <w:rPr>
          <w:rFonts w:asciiTheme="majorBidi" w:hAnsiTheme="majorBidi" w:cstheme="majorBidi"/>
          <w:sz w:val="22"/>
          <w:szCs w:val="22"/>
          <w:lang w:val="fr-FR"/>
        </w:rPr>
        <w:t xml:space="preserve"> moins le montant des soldes non dépensés utilisés po</w:t>
      </w:r>
      <w:r w:rsidR="00240704">
        <w:rPr>
          <w:rFonts w:asciiTheme="majorBidi" w:hAnsiTheme="majorBidi" w:cstheme="majorBidi"/>
          <w:sz w:val="22"/>
          <w:szCs w:val="22"/>
          <w:lang w:val="fr-FR"/>
        </w:rPr>
        <w:t>ur l</w:t>
      </w:r>
      <w:r w:rsidR="004A584D">
        <w:rPr>
          <w:rFonts w:asciiTheme="majorBidi" w:hAnsiTheme="majorBidi" w:cstheme="majorBidi"/>
          <w:sz w:val="22"/>
          <w:szCs w:val="22"/>
          <w:lang w:val="fr-FR"/>
        </w:rPr>
        <w:t>’</w:t>
      </w:r>
      <w:r w:rsidR="00240704">
        <w:rPr>
          <w:rFonts w:asciiTheme="majorBidi" w:hAnsiTheme="majorBidi" w:cstheme="majorBidi"/>
          <w:sz w:val="22"/>
          <w:szCs w:val="22"/>
          <w:lang w:val="fr-FR"/>
        </w:rPr>
        <w:t>exercice biennal 2023-2024</w:t>
      </w:r>
      <w:r w:rsidRPr="003321B3">
        <w:rPr>
          <w:rFonts w:asciiTheme="majorBidi" w:hAnsiTheme="majorBidi" w:cstheme="majorBidi"/>
          <w:sz w:val="22"/>
          <w:szCs w:val="22"/>
          <w:lang w:val="fr-FR"/>
        </w:rPr>
        <w:t>;</w:t>
      </w:r>
    </w:p>
    <w:p w14:paraId="1FEB9CAA" w14:textId="14F99411" w:rsidR="003321B3" w:rsidRPr="003321B3" w:rsidRDefault="003321B3" w:rsidP="003321B3">
      <w:pPr>
        <w:pStyle w:val="NormalWeb"/>
        <w:numPr>
          <w:ilvl w:val="1"/>
          <w:numId w:val="2"/>
        </w:numPr>
        <w:spacing w:before="120" w:beforeAutospacing="0" w:after="0" w:afterAutospacing="0"/>
        <w:ind w:left="0" w:firstLine="970"/>
        <w:jc w:val="both"/>
        <w:rPr>
          <w:rFonts w:asciiTheme="majorBidi" w:hAnsiTheme="majorBidi" w:cstheme="majorBidi"/>
          <w:sz w:val="22"/>
          <w:szCs w:val="22"/>
          <w:lang w:val="fr-FR"/>
        </w:rPr>
      </w:pPr>
      <w:r w:rsidRPr="003321B3">
        <w:rPr>
          <w:rFonts w:asciiTheme="majorBidi" w:hAnsiTheme="majorBidi" w:cstheme="majorBidi"/>
          <w:sz w:val="22"/>
          <w:szCs w:val="22"/>
          <w:lang w:val="fr-FR"/>
        </w:rPr>
        <w:lastRenderedPageBreak/>
        <w:t>Maintenir le budget-programme (fonds d</w:t>
      </w:r>
      <w:r w:rsidR="004A584D">
        <w:rPr>
          <w:rFonts w:asciiTheme="majorBidi" w:hAnsiTheme="majorBidi" w:cstheme="majorBidi"/>
          <w:sz w:val="22"/>
          <w:szCs w:val="22"/>
          <w:lang w:val="fr-FR"/>
        </w:rPr>
        <w:t>’</w:t>
      </w:r>
      <w:r w:rsidRPr="003321B3">
        <w:rPr>
          <w:rFonts w:asciiTheme="majorBidi" w:hAnsiTheme="majorBidi" w:cstheme="majorBidi"/>
          <w:sz w:val="22"/>
          <w:szCs w:val="22"/>
          <w:lang w:val="fr-FR"/>
        </w:rPr>
        <w:t>affectation spéciale BY, BG et BB) au niv</w:t>
      </w:r>
      <w:r w:rsidR="00C256CE">
        <w:rPr>
          <w:rFonts w:asciiTheme="majorBidi" w:hAnsiTheme="majorBidi" w:cstheme="majorBidi"/>
          <w:sz w:val="22"/>
          <w:szCs w:val="22"/>
          <w:lang w:val="fr-FR"/>
        </w:rPr>
        <w:t>eau total de 2023-2024 en valeur nominale,</w:t>
      </w:r>
      <w:r w:rsidRPr="003321B3">
        <w:rPr>
          <w:rFonts w:asciiTheme="majorBidi" w:hAnsiTheme="majorBidi" w:cstheme="majorBidi"/>
          <w:sz w:val="22"/>
          <w:szCs w:val="22"/>
          <w:lang w:val="fr-FR"/>
        </w:rPr>
        <w:t xml:space="preserve"> moins le montant des soldes non dépensés utilisés po</w:t>
      </w:r>
      <w:r>
        <w:rPr>
          <w:rFonts w:asciiTheme="majorBidi" w:hAnsiTheme="majorBidi" w:cstheme="majorBidi"/>
          <w:sz w:val="22"/>
          <w:szCs w:val="22"/>
          <w:lang w:val="fr-FR"/>
        </w:rPr>
        <w:t>ur l</w:t>
      </w:r>
      <w:r w:rsidR="004A584D">
        <w:rPr>
          <w:rFonts w:asciiTheme="majorBidi" w:hAnsiTheme="majorBidi" w:cstheme="majorBidi"/>
          <w:sz w:val="22"/>
          <w:szCs w:val="22"/>
          <w:lang w:val="fr-FR"/>
        </w:rPr>
        <w:t>’</w:t>
      </w:r>
      <w:r>
        <w:rPr>
          <w:rFonts w:asciiTheme="majorBidi" w:hAnsiTheme="majorBidi" w:cstheme="majorBidi"/>
          <w:sz w:val="22"/>
          <w:szCs w:val="22"/>
          <w:lang w:val="fr-FR"/>
        </w:rPr>
        <w:t>exercice biennal 2023-2024</w:t>
      </w:r>
      <w:r w:rsidRPr="003321B3">
        <w:rPr>
          <w:rFonts w:asciiTheme="majorBidi" w:hAnsiTheme="majorBidi" w:cstheme="majorBidi"/>
          <w:sz w:val="22"/>
          <w:szCs w:val="22"/>
          <w:lang w:val="fr-FR"/>
        </w:rPr>
        <w:t>;</w:t>
      </w:r>
    </w:p>
    <w:p w14:paraId="7762B298" w14:textId="150E3276" w:rsidR="00BB2C8E" w:rsidRPr="003321B3" w:rsidRDefault="003321B3" w:rsidP="003321B3">
      <w:pPr>
        <w:pStyle w:val="NormalWeb"/>
        <w:numPr>
          <w:ilvl w:val="2"/>
          <w:numId w:val="2"/>
        </w:numPr>
        <w:spacing w:before="120" w:beforeAutospacing="0" w:after="0" w:afterAutospacing="0"/>
        <w:ind w:left="0" w:firstLine="851"/>
        <w:jc w:val="both"/>
        <w:rPr>
          <w:rFonts w:asciiTheme="majorBidi" w:hAnsiTheme="majorBidi" w:cstheme="majorBidi"/>
          <w:sz w:val="22"/>
          <w:szCs w:val="22"/>
          <w:lang w:val="fr-FR"/>
        </w:rPr>
      </w:pPr>
      <w:r w:rsidRPr="003321B3">
        <w:rPr>
          <w:i/>
          <w:iCs/>
          <w:sz w:val="22"/>
          <w:szCs w:val="22"/>
          <w:shd w:val="clear" w:color="auto" w:fill="FFFFFF"/>
          <w:lang w:val="fr-FR"/>
        </w:rPr>
        <w:t>Prie également</w:t>
      </w:r>
      <w:r w:rsidR="00122E6D">
        <w:rPr>
          <w:sz w:val="22"/>
          <w:szCs w:val="22"/>
          <w:shd w:val="clear" w:color="auto" w:fill="FFFFFF"/>
          <w:lang w:val="fr-FR"/>
        </w:rPr>
        <w:t xml:space="preserve"> la</w:t>
      </w:r>
      <w:r w:rsidRPr="003321B3">
        <w:rPr>
          <w:sz w:val="22"/>
          <w:szCs w:val="22"/>
          <w:shd w:val="clear" w:color="auto" w:fill="FFFFFF"/>
          <w:lang w:val="fr-FR"/>
        </w:rPr>
        <w:t xml:space="preserve"> Secrétaire </w:t>
      </w:r>
      <w:r w:rsidR="00122E6D">
        <w:rPr>
          <w:rFonts w:asciiTheme="majorBidi" w:hAnsiTheme="majorBidi" w:cstheme="majorBidi"/>
          <w:sz w:val="22"/>
          <w:szCs w:val="22"/>
          <w:lang w:val="fr-FR"/>
        </w:rPr>
        <w:t>exécutive</w:t>
      </w:r>
      <w:r w:rsidRPr="003321B3">
        <w:rPr>
          <w:sz w:val="22"/>
          <w:szCs w:val="22"/>
          <w:shd w:val="clear" w:color="auto" w:fill="FFFFFF"/>
          <w:lang w:val="fr-FR"/>
        </w:rPr>
        <w:t xml:space="preserve"> d</w:t>
      </w:r>
      <w:r w:rsidR="00D02CA3">
        <w:rPr>
          <w:sz w:val="22"/>
          <w:szCs w:val="22"/>
          <w:shd w:val="clear" w:color="auto" w:fill="FFFFFF"/>
          <w:lang w:val="fr-FR"/>
        </w:rPr>
        <w:t>e prendre</w:t>
      </w:r>
      <w:r w:rsidRPr="003321B3">
        <w:rPr>
          <w:sz w:val="22"/>
          <w:szCs w:val="22"/>
          <w:shd w:val="clear" w:color="auto" w:fill="FFFFFF"/>
          <w:lang w:val="fr-FR"/>
        </w:rPr>
        <w:t xml:space="preserve"> toutes les mesures possibles pour améliorer l</w:t>
      </w:r>
      <w:r w:rsidR="004A584D">
        <w:rPr>
          <w:sz w:val="22"/>
          <w:szCs w:val="22"/>
          <w:shd w:val="clear" w:color="auto" w:fill="FFFFFF"/>
          <w:lang w:val="fr-FR"/>
        </w:rPr>
        <w:t>’</w:t>
      </w:r>
      <w:r w:rsidRPr="003321B3">
        <w:rPr>
          <w:sz w:val="22"/>
          <w:szCs w:val="22"/>
          <w:shd w:val="clear" w:color="auto" w:fill="FFFFFF"/>
          <w:lang w:val="fr-FR"/>
        </w:rPr>
        <w:t>efficacité et l</w:t>
      </w:r>
      <w:r w:rsidR="004A584D">
        <w:rPr>
          <w:sz w:val="22"/>
          <w:szCs w:val="22"/>
          <w:shd w:val="clear" w:color="auto" w:fill="FFFFFF"/>
          <w:lang w:val="fr-FR"/>
        </w:rPr>
        <w:t>’</w:t>
      </w:r>
      <w:r w:rsidRPr="003321B3">
        <w:rPr>
          <w:sz w:val="22"/>
          <w:szCs w:val="22"/>
          <w:shd w:val="clear" w:color="auto" w:fill="FFFFFF"/>
          <w:lang w:val="fr-FR"/>
        </w:rPr>
        <w:t>efficience du Secrétariat, et de tenir compte de ces mesures da</w:t>
      </w:r>
      <w:r>
        <w:rPr>
          <w:sz w:val="22"/>
          <w:szCs w:val="22"/>
          <w:shd w:val="clear" w:color="auto" w:fill="FFFFFF"/>
          <w:lang w:val="fr-FR"/>
        </w:rPr>
        <w:t>ns les deux scénarios ci-dessus</w:t>
      </w:r>
      <w:r w:rsidRPr="003321B3">
        <w:rPr>
          <w:sz w:val="22"/>
          <w:szCs w:val="22"/>
          <w:shd w:val="clear" w:color="auto" w:fill="FFFFFF"/>
          <w:lang w:val="fr-FR"/>
        </w:rPr>
        <w:t xml:space="preserve">; </w:t>
      </w:r>
    </w:p>
    <w:p w14:paraId="2CFE7FE2" w14:textId="2634D304" w:rsidR="00BB2C8E" w:rsidRDefault="00BB2C8E" w:rsidP="003321B3">
      <w:pPr>
        <w:pStyle w:val="NormalWeb"/>
        <w:spacing w:before="120" w:beforeAutospacing="0" w:after="0" w:afterAutospacing="0"/>
        <w:ind w:firstLine="851"/>
        <w:jc w:val="both"/>
        <w:rPr>
          <w:rFonts w:asciiTheme="majorBidi" w:hAnsiTheme="majorBidi" w:cstheme="majorBidi"/>
          <w:iCs/>
          <w:sz w:val="22"/>
          <w:szCs w:val="22"/>
          <w:lang w:val="fr-FR"/>
        </w:rPr>
      </w:pPr>
      <w:r w:rsidRPr="00BB2C8E">
        <w:rPr>
          <w:rFonts w:asciiTheme="majorBidi" w:hAnsiTheme="majorBidi" w:cstheme="majorBidi"/>
          <w:iCs/>
          <w:sz w:val="22"/>
          <w:szCs w:val="22"/>
          <w:lang w:val="fr-FR"/>
        </w:rPr>
        <w:t>3</w:t>
      </w:r>
      <w:r w:rsidR="003321B3">
        <w:rPr>
          <w:rFonts w:asciiTheme="majorBidi" w:hAnsiTheme="majorBidi" w:cstheme="majorBidi"/>
          <w:iCs/>
          <w:sz w:val="22"/>
          <w:szCs w:val="22"/>
          <w:lang w:val="fr-FR"/>
        </w:rPr>
        <w:t>8</w:t>
      </w:r>
      <w:r w:rsidRPr="00BB2C8E">
        <w:rPr>
          <w:rFonts w:asciiTheme="majorBidi" w:hAnsiTheme="majorBidi" w:cstheme="majorBidi"/>
          <w:iCs/>
          <w:sz w:val="22"/>
          <w:szCs w:val="22"/>
          <w:lang w:val="fr-FR"/>
        </w:rPr>
        <w:t>.</w:t>
      </w:r>
      <w:r w:rsidRPr="00BB2C8E">
        <w:rPr>
          <w:rFonts w:asciiTheme="majorBidi" w:hAnsiTheme="majorBidi" w:cstheme="majorBidi"/>
          <w:iCs/>
          <w:sz w:val="22"/>
          <w:szCs w:val="22"/>
          <w:lang w:val="fr-FR"/>
        </w:rPr>
        <w:tab/>
      </w:r>
      <w:r w:rsidRPr="006E138C">
        <w:rPr>
          <w:rFonts w:asciiTheme="majorBidi" w:hAnsiTheme="majorBidi" w:cstheme="majorBidi"/>
          <w:i/>
          <w:iCs/>
          <w:sz w:val="22"/>
          <w:szCs w:val="22"/>
          <w:lang w:val="fr-FR"/>
        </w:rPr>
        <w:t>Prie</w:t>
      </w:r>
      <w:r w:rsidRPr="00BB2C8E">
        <w:rPr>
          <w:rFonts w:asciiTheme="majorBidi" w:hAnsiTheme="majorBidi" w:cstheme="majorBidi"/>
          <w:iCs/>
          <w:sz w:val="22"/>
          <w:szCs w:val="22"/>
          <w:lang w:val="fr-FR"/>
        </w:rPr>
        <w:t xml:space="preserve"> la Secrétaire exécutive de faire rapport à la Conférence des Parties à la Convention et à la Conférence des Parties siégeant en tant que réunion des Parties à ses </w:t>
      </w:r>
      <w:r w:rsidR="00122E6D">
        <w:rPr>
          <w:rFonts w:asciiTheme="majorBidi" w:hAnsiTheme="majorBidi" w:cstheme="majorBidi"/>
          <w:iCs/>
          <w:sz w:val="22"/>
          <w:szCs w:val="22"/>
          <w:lang w:val="fr-FR"/>
        </w:rPr>
        <w:t>Protocole</w:t>
      </w:r>
      <w:r w:rsidRPr="00BB2C8E">
        <w:rPr>
          <w:rFonts w:asciiTheme="majorBidi" w:hAnsiTheme="majorBidi" w:cstheme="majorBidi"/>
          <w:iCs/>
          <w:sz w:val="22"/>
          <w:szCs w:val="22"/>
          <w:lang w:val="fr-FR"/>
        </w:rPr>
        <w:t>s à leurs prochaines réunions sur les revenus et l</w:t>
      </w:r>
      <w:r w:rsidR="004A584D">
        <w:rPr>
          <w:rFonts w:asciiTheme="majorBidi" w:hAnsiTheme="majorBidi" w:cstheme="majorBidi"/>
          <w:iCs/>
          <w:sz w:val="22"/>
          <w:szCs w:val="22"/>
          <w:lang w:val="fr-FR"/>
        </w:rPr>
        <w:t>’</w:t>
      </w:r>
      <w:r w:rsidRPr="00BB2C8E">
        <w:rPr>
          <w:rFonts w:asciiTheme="majorBidi" w:hAnsiTheme="majorBidi" w:cstheme="majorBidi"/>
          <w:iCs/>
          <w:sz w:val="22"/>
          <w:szCs w:val="22"/>
          <w:lang w:val="fr-FR"/>
        </w:rPr>
        <w:t>exécution du budget, les soldes non dépensés et l</w:t>
      </w:r>
      <w:r w:rsidR="004A584D">
        <w:rPr>
          <w:rFonts w:asciiTheme="majorBidi" w:hAnsiTheme="majorBidi" w:cstheme="majorBidi"/>
          <w:iCs/>
          <w:sz w:val="22"/>
          <w:szCs w:val="22"/>
          <w:lang w:val="fr-FR"/>
        </w:rPr>
        <w:t>’</w:t>
      </w:r>
      <w:r w:rsidRPr="00BB2C8E">
        <w:rPr>
          <w:rFonts w:asciiTheme="majorBidi" w:hAnsiTheme="majorBidi" w:cstheme="majorBidi"/>
          <w:iCs/>
          <w:sz w:val="22"/>
          <w:szCs w:val="22"/>
          <w:lang w:val="fr-FR"/>
        </w:rPr>
        <w:t>état des surplus et des reports, ainsi que tous les rajustements au b</w:t>
      </w:r>
      <w:r w:rsidR="003321B3">
        <w:rPr>
          <w:rFonts w:asciiTheme="majorBidi" w:hAnsiTheme="majorBidi" w:cstheme="majorBidi"/>
          <w:iCs/>
          <w:sz w:val="22"/>
          <w:szCs w:val="22"/>
          <w:lang w:val="fr-FR"/>
        </w:rPr>
        <w:t>udget pour la période 2023-2024;</w:t>
      </w:r>
    </w:p>
    <w:p w14:paraId="511530AD" w14:textId="1FB052AC" w:rsidR="003321B3" w:rsidRPr="003321B3" w:rsidRDefault="003321B3" w:rsidP="003321B3">
      <w:pPr>
        <w:pStyle w:val="NormalWeb"/>
        <w:spacing w:before="120" w:beforeAutospacing="0" w:after="0" w:afterAutospacing="0"/>
        <w:ind w:firstLine="851"/>
        <w:jc w:val="both"/>
        <w:rPr>
          <w:rFonts w:asciiTheme="majorBidi" w:hAnsiTheme="majorBidi" w:cstheme="majorBidi"/>
          <w:iCs/>
          <w:sz w:val="22"/>
          <w:szCs w:val="22"/>
          <w:lang w:val="fr-FR"/>
        </w:rPr>
      </w:pPr>
      <w:r>
        <w:rPr>
          <w:rFonts w:asciiTheme="majorBidi" w:hAnsiTheme="majorBidi" w:cstheme="majorBidi"/>
          <w:iCs/>
          <w:sz w:val="22"/>
          <w:szCs w:val="22"/>
          <w:lang w:val="fr-FR"/>
        </w:rPr>
        <w:t>39.</w:t>
      </w:r>
      <w:r>
        <w:rPr>
          <w:rFonts w:asciiTheme="majorBidi" w:hAnsiTheme="majorBidi" w:cstheme="majorBidi"/>
          <w:iCs/>
          <w:sz w:val="22"/>
          <w:szCs w:val="22"/>
          <w:lang w:val="fr-FR"/>
        </w:rPr>
        <w:tab/>
      </w:r>
      <w:r w:rsidRPr="003321B3">
        <w:rPr>
          <w:rFonts w:asciiTheme="majorBidi" w:hAnsiTheme="majorBidi" w:cstheme="majorBidi"/>
          <w:i/>
          <w:iCs/>
          <w:color w:val="000000" w:themeColor="text1"/>
          <w:sz w:val="22"/>
          <w:szCs w:val="22"/>
          <w:lang w:val="fr-FR"/>
        </w:rPr>
        <w:t>Note</w:t>
      </w:r>
      <w:r w:rsidRPr="003321B3">
        <w:rPr>
          <w:rFonts w:asciiTheme="majorBidi" w:hAnsiTheme="majorBidi" w:cstheme="majorBidi"/>
          <w:color w:val="000000" w:themeColor="text1"/>
          <w:sz w:val="22"/>
          <w:szCs w:val="22"/>
          <w:lang w:val="fr-FR"/>
        </w:rPr>
        <w:t xml:space="preserve"> </w:t>
      </w:r>
      <w:r w:rsidRPr="003321B3">
        <w:rPr>
          <w:rFonts w:asciiTheme="majorBidi" w:hAnsiTheme="majorBidi" w:cstheme="majorBidi"/>
          <w:i/>
          <w:color w:val="000000" w:themeColor="text1"/>
          <w:sz w:val="22"/>
          <w:szCs w:val="22"/>
          <w:lang w:val="fr-FR"/>
        </w:rPr>
        <w:t>avec préoccupation</w:t>
      </w:r>
      <w:r w:rsidRPr="003321B3">
        <w:rPr>
          <w:rFonts w:asciiTheme="majorBidi" w:hAnsiTheme="majorBidi" w:cstheme="majorBidi"/>
          <w:color w:val="000000" w:themeColor="text1"/>
          <w:sz w:val="22"/>
          <w:szCs w:val="22"/>
          <w:lang w:val="fr-FR"/>
        </w:rPr>
        <w:t xml:space="preserve"> que les documents bud</w:t>
      </w:r>
      <w:r w:rsidR="00C256CE">
        <w:rPr>
          <w:rFonts w:asciiTheme="majorBidi" w:hAnsiTheme="majorBidi" w:cstheme="majorBidi"/>
          <w:color w:val="000000" w:themeColor="text1"/>
          <w:sz w:val="22"/>
          <w:szCs w:val="22"/>
          <w:lang w:val="fr-FR"/>
        </w:rPr>
        <w:t xml:space="preserve">gétaires ont été remis </w:t>
      </w:r>
      <w:r w:rsidR="00D02CA3">
        <w:rPr>
          <w:rFonts w:asciiTheme="majorBidi" w:hAnsiTheme="majorBidi" w:cstheme="majorBidi"/>
          <w:color w:val="000000" w:themeColor="text1"/>
          <w:sz w:val="22"/>
          <w:szCs w:val="22"/>
          <w:lang w:val="fr-FR"/>
        </w:rPr>
        <w:t xml:space="preserve">en retard </w:t>
      </w:r>
      <w:r w:rsidRPr="003321B3">
        <w:rPr>
          <w:rFonts w:asciiTheme="majorBidi" w:hAnsiTheme="majorBidi" w:cstheme="majorBidi"/>
          <w:color w:val="000000" w:themeColor="text1"/>
          <w:sz w:val="22"/>
          <w:szCs w:val="22"/>
          <w:lang w:val="fr-FR"/>
        </w:rPr>
        <w:t xml:space="preserve">avant la quinzième réunion de la Conférence des </w:t>
      </w:r>
      <w:r w:rsidRPr="003321B3">
        <w:rPr>
          <w:rFonts w:asciiTheme="majorBidi" w:hAnsiTheme="majorBidi" w:cstheme="majorBidi"/>
          <w:sz w:val="22"/>
          <w:szCs w:val="22"/>
          <w:lang w:val="fr-FR"/>
        </w:rPr>
        <w:t>Parties</w:t>
      </w:r>
      <w:r w:rsidR="00122E6D">
        <w:rPr>
          <w:rFonts w:asciiTheme="majorBidi" w:hAnsiTheme="majorBidi" w:cstheme="majorBidi"/>
          <w:color w:val="000000" w:themeColor="text1"/>
          <w:sz w:val="22"/>
          <w:szCs w:val="22"/>
          <w:lang w:val="fr-FR"/>
        </w:rPr>
        <w:t>, et prie instamment la Secrétaire exécutive</w:t>
      </w:r>
      <w:r w:rsidRPr="003321B3">
        <w:rPr>
          <w:rFonts w:asciiTheme="majorBidi" w:hAnsiTheme="majorBidi" w:cstheme="majorBidi"/>
          <w:color w:val="000000" w:themeColor="text1"/>
          <w:sz w:val="22"/>
          <w:szCs w:val="22"/>
          <w:lang w:val="fr-FR"/>
        </w:rPr>
        <w:t xml:space="preserve"> de prendre les mesures nécessaires pour que les documents de la seizième réunion de la Conférence des Parties soient distribués dans le plein respect des règles en vigueur</w:t>
      </w:r>
      <w:r w:rsidR="00C5169A">
        <w:rPr>
          <w:rFonts w:asciiTheme="majorBidi" w:hAnsiTheme="majorBidi" w:cstheme="majorBidi"/>
          <w:color w:val="000000" w:themeColor="text1"/>
          <w:sz w:val="22"/>
          <w:szCs w:val="22"/>
          <w:lang w:val="fr-FR"/>
        </w:rPr>
        <w:t>,</w:t>
      </w:r>
      <w:r w:rsidRPr="003321B3">
        <w:rPr>
          <w:rFonts w:asciiTheme="majorBidi" w:hAnsiTheme="majorBidi" w:cstheme="majorBidi"/>
          <w:color w:val="000000" w:themeColor="text1"/>
          <w:sz w:val="22"/>
          <w:szCs w:val="22"/>
          <w:lang w:val="fr-FR"/>
        </w:rPr>
        <w:t xml:space="preserve"> et de tenir le Bureau informé de l</w:t>
      </w:r>
      <w:r w:rsidR="004A584D">
        <w:rPr>
          <w:rFonts w:asciiTheme="majorBidi" w:hAnsiTheme="majorBidi" w:cstheme="majorBidi"/>
          <w:color w:val="000000" w:themeColor="text1"/>
          <w:sz w:val="22"/>
          <w:szCs w:val="22"/>
          <w:lang w:val="fr-FR"/>
        </w:rPr>
        <w:t>’</w:t>
      </w:r>
      <w:r w:rsidRPr="003321B3">
        <w:rPr>
          <w:rFonts w:asciiTheme="majorBidi" w:hAnsiTheme="majorBidi" w:cstheme="majorBidi"/>
          <w:color w:val="000000" w:themeColor="text1"/>
          <w:sz w:val="22"/>
          <w:szCs w:val="22"/>
          <w:lang w:val="fr-FR"/>
        </w:rPr>
        <w:t>état d</w:t>
      </w:r>
      <w:r w:rsidR="004A584D">
        <w:rPr>
          <w:rFonts w:asciiTheme="majorBidi" w:hAnsiTheme="majorBidi" w:cstheme="majorBidi"/>
          <w:color w:val="000000" w:themeColor="text1"/>
          <w:sz w:val="22"/>
          <w:szCs w:val="22"/>
          <w:lang w:val="fr-FR"/>
        </w:rPr>
        <w:t>’</w:t>
      </w:r>
      <w:r w:rsidRPr="003321B3">
        <w:rPr>
          <w:rFonts w:asciiTheme="majorBidi" w:hAnsiTheme="majorBidi" w:cstheme="majorBidi"/>
          <w:color w:val="000000" w:themeColor="text1"/>
          <w:sz w:val="22"/>
          <w:szCs w:val="22"/>
          <w:lang w:val="fr-FR"/>
        </w:rPr>
        <w:t>avancement de l</w:t>
      </w:r>
      <w:r w:rsidR="004A584D">
        <w:rPr>
          <w:rFonts w:asciiTheme="majorBidi" w:hAnsiTheme="majorBidi" w:cstheme="majorBidi"/>
          <w:color w:val="000000" w:themeColor="text1"/>
          <w:sz w:val="22"/>
          <w:szCs w:val="22"/>
          <w:lang w:val="fr-FR"/>
        </w:rPr>
        <w:t>’</w:t>
      </w:r>
      <w:r w:rsidRPr="003321B3">
        <w:rPr>
          <w:rFonts w:asciiTheme="majorBidi" w:hAnsiTheme="majorBidi" w:cstheme="majorBidi"/>
          <w:color w:val="000000" w:themeColor="text1"/>
          <w:sz w:val="22"/>
          <w:szCs w:val="22"/>
          <w:lang w:val="fr-FR"/>
        </w:rPr>
        <w:t>établissement du budget.</w:t>
      </w:r>
    </w:p>
    <w:p w14:paraId="197D3E84" w14:textId="77777777" w:rsidR="003321B3" w:rsidRDefault="003321B3" w:rsidP="0058495D">
      <w:pPr>
        <w:pStyle w:val="NormalWeb"/>
        <w:spacing w:before="120" w:beforeAutospacing="0" w:after="0" w:afterAutospacing="0"/>
        <w:ind w:firstLine="851"/>
        <w:jc w:val="both"/>
        <w:rPr>
          <w:rFonts w:asciiTheme="majorBidi" w:hAnsiTheme="majorBidi" w:cstheme="majorBidi"/>
          <w:iCs/>
          <w:sz w:val="22"/>
          <w:szCs w:val="22"/>
          <w:lang w:val="fr-FR"/>
        </w:rPr>
      </w:pPr>
    </w:p>
    <w:p w14:paraId="3338C503" w14:textId="77777777" w:rsidR="008A6612" w:rsidRDefault="008A6612" w:rsidP="0011137B">
      <w:pPr>
        <w:rPr>
          <w:rFonts w:asciiTheme="majorBidi" w:hAnsiTheme="majorBidi" w:cstheme="majorBidi"/>
          <w:b/>
          <w:bCs/>
          <w:sz w:val="24"/>
          <w:szCs w:val="24"/>
          <w:lang w:val="fr-FR"/>
        </w:rPr>
      </w:pPr>
    </w:p>
    <w:p w14:paraId="6FBC5D6C" w14:textId="77777777" w:rsidR="0011137B" w:rsidRPr="00922596" w:rsidRDefault="0011137B" w:rsidP="0011137B">
      <w:pPr>
        <w:rPr>
          <w:rFonts w:asciiTheme="majorBidi" w:hAnsiTheme="majorBidi" w:cstheme="majorBidi"/>
          <w:b/>
          <w:bCs/>
          <w:lang w:val="fr-FR"/>
        </w:rPr>
      </w:pPr>
      <w:r w:rsidRPr="00922596">
        <w:rPr>
          <w:rFonts w:asciiTheme="majorBidi" w:hAnsiTheme="majorBidi" w:cstheme="majorBidi"/>
          <w:b/>
          <w:bCs/>
          <w:lang w:val="fr-FR"/>
        </w:rPr>
        <w:t xml:space="preserve">Tableau 1a </w:t>
      </w:r>
    </w:p>
    <w:p w14:paraId="2858EDA6" w14:textId="5E064A30" w:rsidR="0011137B" w:rsidRPr="00922596" w:rsidRDefault="00157523" w:rsidP="0011137B">
      <w:pPr>
        <w:rPr>
          <w:lang w:val="fr-FR"/>
        </w:rPr>
      </w:pPr>
      <w:r>
        <w:rPr>
          <w:rFonts w:asciiTheme="majorBidi" w:hAnsiTheme="majorBidi" w:cstheme="majorBidi"/>
          <w:b/>
          <w:bCs/>
          <w:lang w:val="fr-FR"/>
        </w:rPr>
        <w:t xml:space="preserve">Budget biennal du </w:t>
      </w:r>
      <w:r w:rsidR="00617DF3">
        <w:rPr>
          <w:rFonts w:asciiTheme="majorBidi" w:hAnsiTheme="majorBidi" w:cstheme="majorBidi"/>
          <w:b/>
          <w:bCs/>
          <w:lang w:val="fr-FR"/>
        </w:rPr>
        <w:t>F</w:t>
      </w:r>
      <w:r w:rsidR="0011137B" w:rsidRPr="00922596">
        <w:rPr>
          <w:rFonts w:asciiTheme="majorBidi" w:hAnsiTheme="majorBidi" w:cstheme="majorBidi"/>
          <w:b/>
          <w:bCs/>
          <w:lang w:val="fr-FR"/>
        </w:rPr>
        <w:t>onds d</w:t>
      </w:r>
      <w:r w:rsidR="004A584D">
        <w:rPr>
          <w:rFonts w:asciiTheme="majorBidi" w:hAnsiTheme="majorBidi" w:cstheme="majorBidi"/>
          <w:b/>
          <w:bCs/>
          <w:lang w:val="fr-FR"/>
        </w:rPr>
        <w:t>’</w:t>
      </w:r>
      <w:r w:rsidR="0011137B" w:rsidRPr="00922596">
        <w:rPr>
          <w:rFonts w:asciiTheme="majorBidi" w:hAnsiTheme="majorBidi" w:cstheme="majorBidi"/>
          <w:b/>
          <w:bCs/>
          <w:lang w:val="fr-FR"/>
        </w:rPr>
        <w:t>affectation spéciale de la Convention sur la diversité biologique pour</w:t>
      </w:r>
      <w:r>
        <w:rPr>
          <w:rFonts w:asciiTheme="majorBidi" w:hAnsiTheme="majorBidi" w:cstheme="majorBidi"/>
          <w:b/>
          <w:bCs/>
          <w:lang w:val="fr-FR"/>
        </w:rPr>
        <w:t xml:space="preserve"> la période 2023-2024 (par poste</w:t>
      </w:r>
      <w:r w:rsidR="0011137B" w:rsidRPr="00922596">
        <w:rPr>
          <w:rFonts w:asciiTheme="majorBidi" w:hAnsiTheme="majorBidi" w:cstheme="majorBidi"/>
          <w:b/>
          <w:bCs/>
          <w:lang w:val="fr-FR"/>
        </w:rPr>
        <w:t xml:space="preserve"> de dépense)</w:t>
      </w:r>
      <w:r w:rsidR="0011137B" w:rsidRPr="00922596">
        <w:rPr>
          <w:lang w:val="fr-FR"/>
        </w:rPr>
        <w:t xml:space="preserve"> </w:t>
      </w:r>
    </w:p>
    <w:tbl>
      <w:tblPr>
        <w:tblW w:w="8560" w:type="dxa"/>
        <w:tblLook w:val="04A0" w:firstRow="1" w:lastRow="0" w:firstColumn="1" w:lastColumn="0" w:noHBand="0" w:noVBand="1"/>
      </w:tblPr>
      <w:tblGrid>
        <w:gridCol w:w="4360"/>
        <w:gridCol w:w="1400"/>
        <w:gridCol w:w="1400"/>
        <w:gridCol w:w="1400"/>
      </w:tblGrid>
      <w:tr w:rsidR="0011137B" w:rsidRPr="00756382" w14:paraId="03F43D52" w14:textId="77777777" w:rsidTr="004C0892">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76A1C50E" w14:textId="46B705CC" w:rsidR="0011137B" w:rsidRDefault="00922596" w:rsidP="004C0892">
            <w:pPr>
              <w:spacing w:after="0" w:line="240" w:lineRule="auto"/>
              <w:jc w:val="center"/>
              <w:rPr>
                <w:rFonts w:ascii="Times New Roman" w:eastAsia="Times New Roman" w:hAnsi="Times New Roman" w:cs="Times New Roman"/>
                <w:i/>
                <w:iCs/>
                <w:color w:val="000000"/>
                <w:sz w:val="14"/>
                <w:szCs w:val="14"/>
              </w:rPr>
            </w:pPr>
            <w:r>
              <w:rPr>
                <w:rFonts w:ascii="Times New Roman" w:eastAsia="Times New Roman" w:hAnsi="Times New Roman" w:cs="Times New Roman"/>
                <w:i/>
                <w:iCs/>
                <w:color w:val="000000"/>
                <w:sz w:val="14"/>
                <w:szCs w:val="14"/>
              </w:rPr>
              <w:t xml:space="preserve">Poste de </w:t>
            </w:r>
            <w:r w:rsidR="0011137B">
              <w:rPr>
                <w:rFonts w:ascii="Times New Roman" w:eastAsia="Times New Roman" w:hAnsi="Times New Roman" w:cs="Times New Roman"/>
                <w:i/>
                <w:iCs/>
                <w:color w:val="000000"/>
                <w:sz w:val="14"/>
                <w:szCs w:val="14"/>
              </w:rPr>
              <w:t>dépense</w:t>
            </w:r>
          </w:p>
        </w:tc>
        <w:tc>
          <w:tcPr>
            <w:tcW w:w="1400" w:type="dxa"/>
            <w:tcBorders>
              <w:top w:val="single" w:sz="8" w:space="0" w:color="auto"/>
              <w:left w:val="nil"/>
              <w:bottom w:val="nil"/>
              <w:right w:val="nil"/>
            </w:tcBorders>
            <w:shd w:val="clear" w:color="auto" w:fill="auto"/>
            <w:vAlign w:val="center"/>
            <w:hideMark/>
          </w:tcPr>
          <w:p w14:paraId="37119C6D" w14:textId="77777777" w:rsidR="0011137B" w:rsidRDefault="0011137B" w:rsidP="004C0892">
            <w:pPr>
              <w:spacing w:after="0" w:line="240" w:lineRule="auto"/>
              <w:jc w:val="center"/>
              <w:rPr>
                <w:rFonts w:ascii="Times New Roman" w:eastAsia="Times New Roman" w:hAnsi="Times New Roman" w:cs="Times New Roman"/>
                <w:i/>
                <w:iCs/>
                <w:color w:val="000000"/>
                <w:sz w:val="14"/>
                <w:szCs w:val="14"/>
              </w:rPr>
            </w:pPr>
            <w:r>
              <w:rPr>
                <w:rFonts w:ascii="Times New Roman" w:eastAsia="Times New Roman" w:hAnsi="Times New Roman" w:cs="Times New Roman"/>
                <w:i/>
                <w:iCs/>
                <w:color w:val="000000"/>
                <w:sz w:val="14"/>
                <w:szCs w:val="14"/>
              </w:rPr>
              <w:t xml:space="preserve">2023 </w:t>
            </w:r>
          </w:p>
        </w:tc>
        <w:tc>
          <w:tcPr>
            <w:tcW w:w="1400" w:type="dxa"/>
            <w:tcBorders>
              <w:top w:val="single" w:sz="8" w:space="0" w:color="auto"/>
              <w:left w:val="nil"/>
              <w:bottom w:val="nil"/>
              <w:right w:val="nil"/>
            </w:tcBorders>
            <w:shd w:val="clear" w:color="auto" w:fill="auto"/>
            <w:vAlign w:val="center"/>
            <w:hideMark/>
          </w:tcPr>
          <w:p w14:paraId="39AAE2A1" w14:textId="77777777" w:rsidR="0011137B" w:rsidRDefault="0011137B" w:rsidP="004C0892">
            <w:pPr>
              <w:spacing w:after="0" w:line="240" w:lineRule="auto"/>
              <w:jc w:val="center"/>
              <w:rPr>
                <w:rFonts w:ascii="Times New Roman" w:eastAsia="Times New Roman" w:hAnsi="Times New Roman" w:cs="Times New Roman"/>
                <w:i/>
                <w:iCs/>
                <w:color w:val="000000"/>
                <w:sz w:val="14"/>
                <w:szCs w:val="14"/>
              </w:rPr>
            </w:pPr>
            <w:r>
              <w:rPr>
                <w:rFonts w:ascii="Times New Roman" w:eastAsia="Times New Roman" w:hAnsi="Times New Roman" w:cs="Times New Roman"/>
                <w:i/>
                <w:iCs/>
                <w:color w:val="000000"/>
                <w:sz w:val="14"/>
                <w:szCs w:val="14"/>
              </w:rPr>
              <w:t xml:space="preserve">2024 </w:t>
            </w:r>
          </w:p>
        </w:tc>
        <w:tc>
          <w:tcPr>
            <w:tcW w:w="1400" w:type="dxa"/>
            <w:tcBorders>
              <w:top w:val="single" w:sz="8" w:space="0" w:color="auto"/>
              <w:left w:val="nil"/>
              <w:bottom w:val="nil"/>
              <w:right w:val="nil"/>
            </w:tcBorders>
            <w:shd w:val="clear" w:color="auto" w:fill="auto"/>
            <w:vAlign w:val="center"/>
            <w:hideMark/>
          </w:tcPr>
          <w:p w14:paraId="6BC51CF1" w14:textId="77777777" w:rsidR="0011137B" w:rsidRDefault="0011137B" w:rsidP="004C0892">
            <w:pPr>
              <w:spacing w:after="0" w:line="240" w:lineRule="auto"/>
              <w:jc w:val="center"/>
              <w:rPr>
                <w:rFonts w:ascii="Times New Roman" w:eastAsia="Times New Roman" w:hAnsi="Times New Roman" w:cs="Times New Roman"/>
                <w:b/>
                <w:bCs/>
                <w:i/>
                <w:iCs/>
                <w:color w:val="000000"/>
                <w:sz w:val="14"/>
                <w:szCs w:val="14"/>
              </w:rPr>
            </w:pPr>
            <w:r>
              <w:rPr>
                <w:rFonts w:ascii="Times New Roman" w:eastAsia="Times New Roman" w:hAnsi="Times New Roman" w:cs="Times New Roman"/>
                <w:b/>
                <w:bCs/>
                <w:i/>
                <w:iCs/>
                <w:color w:val="000000"/>
                <w:sz w:val="14"/>
                <w:szCs w:val="14"/>
              </w:rPr>
              <w:t>Total</w:t>
            </w:r>
          </w:p>
        </w:tc>
      </w:tr>
      <w:tr w:rsidR="0011137B" w:rsidRPr="004A584D" w14:paraId="646EDC99" w14:textId="77777777" w:rsidTr="004C0892">
        <w:trPr>
          <w:trHeight w:val="290"/>
        </w:trPr>
        <w:tc>
          <w:tcPr>
            <w:tcW w:w="4360" w:type="dxa"/>
            <w:vMerge/>
            <w:tcBorders>
              <w:top w:val="single" w:sz="8" w:space="0" w:color="auto"/>
              <w:left w:val="nil"/>
              <w:bottom w:val="single" w:sz="8" w:space="0" w:color="000000"/>
              <w:right w:val="nil"/>
            </w:tcBorders>
            <w:vAlign w:val="center"/>
            <w:hideMark/>
          </w:tcPr>
          <w:p w14:paraId="4BE11854" w14:textId="77777777" w:rsidR="0011137B" w:rsidRPr="00756382" w:rsidRDefault="0011137B" w:rsidP="004C0892">
            <w:pPr>
              <w:spacing w:after="0" w:line="240" w:lineRule="auto"/>
              <w:rPr>
                <w:rFonts w:ascii="Times New Roman" w:eastAsia="Times New Roman" w:hAnsi="Times New Roman" w:cs="Times New Roman"/>
                <w:i/>
                <w:iCs/>
                <w:color w:val="000000"/>
                <w:sz w:val="14"/>
                <w:szCs w:val="14"/>
              </w:rPr>
            </w:pPr>
          </w:p>
        </w:tc>
        <w:tc>
          <w:tcPr>
            <w:tcW w:w="4200" w:type="dxa"/>
            <w:gridSpan w:val="3"/>
            <w:tcBorders>
              <w:top w:val="nil"/>
              <w:left w:val="nil"/>
              <w:bottom w:val="single" w:sz="8" w:space="0" w:color="auto"/>
              <w:right w:val="nil"/>
            </w:tcBorders>
            <w:shd w:val="clear" w:color="auto" w:fill="auto"/>
            <w:vAlign w:val="center"/>
            <w:hideMark/>
          </w:tcPr>
          <w:p w14:paraId="156F286F" w14:textId="77777777" w:rsidR="0011137B" w:rsidRPr="0011137B" w:rsidRDefault="0011137B" w:rsidP="004C0892">
            <w:pPr>
              <w:spacing w:after="0" w:line="240" w:lineRule="auto"/>
              <w:jc w:val="center"/>
              <w:rPr>
                <w:rFonts w:ascii="Times New Roman" w:eastAsia="Times New Roman" w:hAnsi="Times New Roman" w:cs="Times New Roman"/>
                <w:i/>
                <w:iCs/>
                <w:color w:val="000000"/>
                <w:sz w:val="14"/>
                <w:szCs w:val="14"/>
                <w:lang w:val="fr-FR"/>
              </w:rPr>
            </w:pPr>
            <w:r w:rsidRPr="0011137B">
              <w:rPr>
                <w:rFonts w:ascii="Times New Roman" w:eastAsia="Times New Roman" w:hAnsi="Times New Roman" w:cs="Times New Roman"/>
                <w:i/>
                <w:iCs/>
                <w:color w:val="000000" w:themeColor="text1"/>
                <w:kern w:val="20"/>
                <w:sz w:val="14"/>
                <w:szCs w:val="14"/>
                <w:lang w:val="fr-FR"/>
              </w:rPr>
              <w:t>(En milliers de dollars des États-Unis)</w:t>
            </w:r>
          </w:p>
        </w:tc>
      </w:tr>
      <w:tr w:rsidR="0011137B" w:rsidRPr="00756382" w14:paraId="0AD3A94A" w14:textId="77777777" w:rsidTr="004C0892">
        <w:trPr>
          <w:trHeight w:val="280"/>
        </w:trPr>
        <w:tc>
          <w:tcPr>
            <w:tcW w:w="4360" w:type="dxa"/>
            <w:tcBorders>
              <w:top w:val="nil"/>
              <w:left w:val="nil"/>
              <w:bottom w:val="nil"/>
              <w:right w:val="nil"/>
            </w:tcBorders>
            <w:shd w:val="clear" w:color="auto" w:fill="auto"/>
            <w:vAlign w:val="center"/>
            <w:hideMark/>
          </w:tcPr>
          <w:p w14:paraId="0C11D538" w14:textId="6AC02703" w:rsidR="0011137B" w:rsidRDefault="00157523" w:rsidP="004C0892">
            <w:pPr>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A. Dépenses</w:t>
            </w:r>
            <w:r w:rsidR="0011137B">
              <w:rPr>
                <w:rFonts w:ascii="Times New Roman" w:eastAsia="Times New Roman" w:hAnsi="Times New Roman" w:cs="Times New Roman"/>
                <w:color w:val="000000" w:themeColor="text1"/>
                <w:kern w:val="20"/>
                <w:sz w:val="17"/>
                <w:szCs w:val="17"/>
              </w:rPr>
              <w:t xml:space="preserve"> de personnel</w:t>
            </w:r>
          </w:p>
        </w:tc>
        <w:tc>
          <w:tcPr>
            <w:tcW w:w="1400" w:type="dxa"/>
            <w:tcBorders>
              <w:top w:val="nil"/>
              <w:left w:val="nil"/>
              <w:bottom w:val="nil"/>
              <w:right w:val="nil"/>
            </w:tcBorders>
            <w:shd w:val="clear" w:color="auto" w:fill="auto"/>
            <w:vAlign w:val="center"/>
            <w:hideMark/>
          </w:tcPr>
          <w:p w14:paraId="232D6D95"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11 890,2</w:t>
            </w:r>
          </w:p>
        </w:tc>
        <w:tc>
          <w:tcPr>
            <w:tcW w:w="1400" w:type="dxa"/>
            <w:tcBorders>
              <w:top w:val="nil"/>
              <w:left w:val="nil"/>
              <w:bottom w:val="nil"/>
              <w:right w:val="nil"/>
            </w:tcBorders>
            <w:shd w:val="clear" w:color="auto" w:fill="auto"/>
            <w:vAlign w:val="center"/>
            <w:hideMark/>
          </w:tcPr>
          <w:p w14:paraId="20D1B55D"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12 267,1</w:t>
            </w:r>
          </w:p>
        </w:tc>
        <w:tc>
          <w:tcPr>
            <w:tcW w:w="1400" w:type="dxa"/>
            <w:tcBorders>
              <w:top w:val="nil"/>
              <w:left w:val="nil"/>
              <w:bottom w:val="nil"/>
              <w:right w:val="nil"/>
            </w:tcBorders>
            <w:shd w:val="clear" w:color="auto" w:fill="auto"/>
            <w:vAlign w:val="center"/>
            <w:hideMark/>
          </w:tcPr>
          <w:p w14:paraId="28276829"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24 157,3</w:t>
            </w:r>
          </w:p>
        </w:tc>
      </w:tr>
      <w:tr w:rsidR="0011137B" w:rsidRPr="00756382" w14:paraId="14284AD3" w14:textId="77777777" w:rsidTr="004C0892">
        <w:trPr>
          <w:trHeight w:val="280"/>
        </w:trPr>
        <w:tc>
          <w:tcPr>
            <w:tcW w:w="4360" w:type="dxa"/>
            <w:tcBorders>
              <w:top w:val="nil"/>
              <w:left w:val="nil"/>
              <w:bottom w:val="nil"/>
              <w:right w:val="nil"/>
            </w:tcBorders>
            <w:shd w:val="clear" w:color="auto" w:fill="auto"/>
            <w:vAlign w:val="center"/>
            <w:hideMark/>
          </w:tcPr>
          <w:p w14:paraId="75123ECA" w14:textId="77777777" w:rsidR="0011137B" w:rsidRPr="0011137B" w:rsidRDefault="0011137B" w:rsidP="004C0892">
            <w:pPr>
              <w:spacing w:after="0" w:line="240" w:lineRule="auto"/>
              <w:rPr>
                <w:rFonts w:ascii="Times New Roman" w:eastAsia="Times New Roman" w:hAnsi="Times New Roman" w:cs="Times New Roman"/>
                <w:color w:val="000000"/>
                <w:sz w:val="17"/>
                <w:szCs w:val="17"/>
                <w:lang w:val="fr-FR"/>
              </w:rPr>
            </w:pPr>
            <w:r w:rsidRPr="0011137B">
              <w:rPr>
                <w:rFonts w:ascii="Times New Roman" w:eastAsia="Times New Roman" w:hAnsi="Times New Roman" w:cs="Times New Roman"/>
                <w:color w:val="000000" w:themeColor="text1"/>
                <w:kern w:val="20"/>
                <w:sz w:val="17"/>
                <w:szCs w:val="17"/>
                <w:lang w:val="fr-FR"/>
              </w:rPr>
              <w:t>B. Personnel temporaire/heures supplémentaires</w:t>
            </w:r>
          </w:p>
        </w:tc>
        <w:tc>
          <w:tcPr>
            <w:tcW w:w="1400" w:type="dxa"/>
            <w:tcBorders>
              <w:top w:val="nil"/>
              <w:left w:val="nil"/>
              <w:bottom w:val="nil"/>
              <w:right w:val="nil"/>
            </w:tcBorders>
            <w:shd w:val="clear" w:color="auto" w:fill="auto"/>
            <w:vAlign w:val="center"/>
            <w:hideMark/>
          </w:tcPr>
          <w:p w14:paraId="57FFD374"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100,0</w:t>
            </w:r>
          </w:p>
        </w:tc>
        <w:tc>
          <w:tcPr>
            <w:tcW w:w="1400" w:type="dxa"/>
            <w:tcBorders>
              <w:top w:val="nil"/>
              <w:left w:val="nil"/>
              <w:bottom w:val="nil"/>
              <w:right w:val="nil"/>
            </w:tcBorders>
            <w:shd w:val="clear" w:color="auto" w:fill="auto"/>
            <w:vAlign w:val="center"/>
            <w:hideMark/>
          </w:tcPr>
          <w:p w14:paraId="0C5FDD97"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100,0</w:t>
            </w:r>
          </w:p>
        </w:tc>
        <w:tc>
          <w:tcPr>
            <w:tcW w:w="1400" w:type="dxa"/>
            <w:tcBorders>
              <w:top w:val="nil"/>
              <w:left w:val="nil"/>
              <w:bottom w:val="nil"/>
              <w:right w:val="nil"/>
            </w:tcBorders>
            <w:shd w:val="clear" w:color="auto" w:fill="auto"/>
            <w:vAlign w:val="center"/>
            <w:hideMark/>
          </w:tcPr>
          <w:p w14:paraId="54C4922A"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200,0</w:t>
            </w:r>
          </w:p>
        </w:tc>
      </w:tr>
      <w:tr w:rsidR="0011137B" w:rsidRPr="00756382" w14:paraId="08F09E89" w14:textId="77777777" w:rsidTr="004C0892">
        <w:trPr>
          <w:trHeight w:val="280"/>
        </w:trPr>
        <w:tc>
          <w:tcPr>
            <w:tcW w:w="4360" w:type="dxa"/>
            <w:tcBorders>
              <w:top w:val="nil"/>
              <w:left w:val="nil"/>
              <w:bottom w:val="nil"/>
              <w:right w:val="nil"/>
            </w:tcBorders>
            <w:shd w:val="clear" w:color="auto" w:fill="auto"/>
            <w:vAlign w:val="center"/>
            <w:hideMark/>
          </w:tcPr>
          <w:p w14:paraId="68CB33E7" w14:textId="77777777" w:rsidR="0011137B" w:rsidRDefault="0011137B" w:rsidP="004C0892">
            <w:pPr>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C. Consultants/sous-traitants</w:t>
            </w:r>
          </w:p>
        </w:tc>
        <w:tc>
          <w:tcPr>
            <w:tcW w:w="1400" w:type="dxa"/>
            <w:tcBorders>
              <w:top w:val="nil"/>
              <w:left w:val="nil"/>
              <w:bottom w:val="nil"/>
              <w:right w:val="nil"/>
            </w:tcBorders>
            <w:shd w:val="clear" w:color="auto" w:fill="auto"/>
            <w:vAlign w:val="center"/>
            <w:hideMark/>
          </w:tcPr>
          <w:p w14:paraId="5693080C"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61A89A1C"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1C2D17A4"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100,0</w:t>
            </w:r>
          </w:p>
        </w:tc>
      </w:tr>
      <w:tr w:rsidR="0011137B" w:rsidRPr="00756382" w14:paraId="43E4DB3C" w14:textId="77777777" w:rsidTr="004C0892">
        <w:trPr>
          <w:trHeight w:val="280"/>
        </w:trPr>
        <w:tc>
          <w:tcPr>
            <w:tcW w:w="4360" w:type="dxa"/>
            <w:tcBorders>
              <w:top w:val="nil"/>
              <w:left w:val="nil"/>
              <w:bottom w:val="nil"/>
              <w:right w:val="nil"/>
            </w:tcBorders>
            <w:shd w:val="clear" w:color="auto" w:fill="auto"/>
            <w:vAlign w:val="center"/>
            <w:hideMark/>
          </w:tcPr>
          <w:p w14:paraId="11FEAAD7" w14:textId="77777777" w:rsidR="0011137B" w:rsidRDefault="0011137B" w:rsidP="004C0892">
            <w:pPr>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D. Formation</w:t>
            </w:r>
          </w:p>
        </w:tc>
        <w:tc>
          <w:tcPr>
            <w:tcW w:w="1400" w:type="dxa"/>
            <w:tcBorders>
              <w:top w:val="nil"/>
              <w:left w:val="nil"/>
              <w:bottom w:val="nil"/>
              <w:right w:val="nil"/>
            </w:tcBorders>
            <w:shd w:val="clear" w:color="auto" w:fill="auto"/>
            <w:vAlign w:val="center"/>
            <w:hideMark/>
          </w:tcPr>
          <w:p w14:paraId="71ECAF01"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5,0</w:t>
            </w:r>
          </w:p>
        </w:tc>
        <w:tc>
          <w:tcPr>
            <w:tcW w:w="1400" w:type="dxa"/>
            <w:tcBorders>
              <w:top w:val="nil"/>
              <w:left w:val="nil"/>
              <w:bottom w:val="nil"/>
              <w:right w:val="nil"/>
            </w:tcBorders>
            <w:shd w:val="clear" w:color="auto" w:fill="auto"/>
            <w:vAlign w:val="center"/>
            <w:hideMark/>
          </w:tcPr>
          <w:p w14:paraId="20029C59"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5,0</w:t>
            </w:r>
          </w:p>
        </w:tc>
        <w:tc>
          <w:tcPr>
            <w:tcW w:w="1400" w:type="dxa"/>
            <w:tcBorders>
              <w:top w:val="nil"/>
              <w:left w:val="nil"/>
              <w:bottom w:val="nil"/>
              <w:right w:val="nil"/>
            </w:tcBorders>
            <w:shd w:val="clear" w:color="auto" w:fill="auto"/>
            <w:vAlign w:val="center"/>
            <w:hideMark/>
          </w:tcPr>
          <w:p w14:paraId="1F34B3DD"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10,0</w:t>
            </w:r>
          </w:p>
        </w:tc>
      </w:tr>
      <w:tr w:rsidR="0011137B" w:rsidRPr="00756382" w14:paraId="74207571" w14:textId="77777777" w:rsidTr="004C0892">
        <w:trPr>
          <w:trHeight w:val="280"/>
        </w:trPr>
        <w:tc>
          <w:tcPr>
            <w:tcW w:w="4360" w:type="dxa"/>
            <w:tcBorders>
              <w:top w:val="nil"/>
              <w:left w:val="nil"/>
              <w:bottom w:val="nil"/>
              <w:right w:val="nil"/>
            </w:tcBorders>
            <w:shd w:val="clear" w:color="auto" w:fill="auto"/>
            <w:vAlign w:val="center"/>
            <w:hideMark/>
          </w:tcPr>
          <w:p w14:paraId="3DBB5E3F" w14:textId="77777777" w:rsidR="0011137B" w:rsidRDefault="0011137B" w:rsidP="004C0892">
            <w:pPr>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E. Examen structurel</w:t>
            </w:r>
          </w:p>
        </w:tc>
        <w:tc>
          <w:tcPr>
            <w:tcW w:w="1400" w:type="dxa"/>
            <w:tcBorders>
              <w:top w:val="nil"/>
              <w:left w:val="nil"/>
              <w:bottom w:val="nil"/>
              <w:right w:val="nil"/>
            </w:tcBorders>
            <w:shd w:val="clear" w:color="auto" w:fill="auto"/>
            <w:vAlign w:val="center"/>
            <w:hideMark/>
          </w:tcPr>
          <w:p w14:paraId="581B5B5F"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250,0</w:t>
            </w:r>
          </w:p>
        </w:tc>
        <w:tc>
          <w:tcPr>
            <w:tcW w:w="1400" w:type="dxa"/>
            <w:tcBorders>
              <w:top w:val="nil"/>
              <w:left w:val="nil"/>
              <w:bottom w:val="nil"/>
              <w:right w:val="nil"/>
            </w:tcBorders>
            <w:shd w:val="clear" w:color="auto" w:fill="auto"/>
            <w:vAlign w:val="center"/>
            <w:hideMark/>
          </w:tcPr>
          <w:p w14:paraId="2C8D261A"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0,0</w:t>
            </w:r>
          </w:p>
        </w:tc>
        <w:tc>
          <w:tcPr>
            <w:tcW w:w="1400" w:type="dxa"/>
            <w:tcBorders>
              <w:top w:val="nil"/>
              <w:left w:val="nil"/>
              <w:bottom w:val="nil"/>
              <w:right w:val="nil"/>
            </w:tcBorders>
            <w:shd w:val="clear" w:color="auto" w:fill="auto"/>
            <w:vAlign w:val="center"/>
            <w:hideMark/>
          </w:tcPr>
          <w:p w14:paraId="3DFB7E13"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250,0</w:t>
            </w:r>
          </w:p>
        </w:tc>
      </w:tr>
      <w:tr w:rsidR="0011137B" w:rsidRPr="00756382" w14:paraId="1C40656D" w14:textId="77777777" w:rsidTr="004C0892">
        <w:trPr>
          <w:trHeight w:val="280"/>
        </w:trPr>
        <w:tc>
          <w:tcPr>
            <w:tcW w:w="4360" w:type="dxa"/>
            <w:tcBorders>
              <w:top w:val="nil"/>
              <w:left w:val="nil"/>
              <w:bottom w:val="nil"/>
              <w:right w:val="nil"/>
            </w:tcBorders>
            <w:shd w:val="clear" w:color="auto" w:fill="auto"/>
            <w:vAlign w:val="center"/>
            <w:hideMark/>
          </w:tcPr>
          <w:p w14:paraId="1C466863" w14:textId="77777777" w:rsidR="0011137B" w:rsidRDefault="0011137B" w:rsidP="004C0892">
            <w:pPr>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F. Réunions du Bureau</w:t>
            </w:r>
          </w:p>
        </w:tc>
        <w:tc>
          <w:tcPr>
            <w:tcW w:w="1400" w:type="dxa"/>
            <w:tcBorders>
              <w:top w:val="nil"/>
              <w:left w:val="nil"/>
              <w:bottom w:val="nil"/>
              <w:right w:val="nil"/>
            </w:tcBorders>
            <w:shd w:val="clear" w:color="auto" w:fill="auto"/>
            <w:vAlign w:val="center"/>
            <w:hideMark/>
          </w:tcPr>
          <w:p w14:paraId="541F6D03"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108,0</w:t>
            </w:r>
          </w:p>
        </w:tc>
        <w:tc>
          <w:tcPr>
            <w:tcW w:w="1400" w:type="dxa"/>
            <w:tcBorders>
              <w:top w:val="nil"/>
              <w:left w:val="nil"/>
              <w:bottom w:val="nil"/>
              <w:right w:val="nil"/>
            </w:tcBorders>
            <w:shd w:val="clear" w:color="auto" w:fill="auto"/>
            <w:vAlign w:val="center"/>
            <w:hideMark/>
          </w:tcPr>
          <w:p w14:paraId="54A5FE21"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170,9</w:t>
            </w:r>
          </w:p>
        </w:tc>
        <w:tc>
          <w:tcPr>
            <w:tcW w:w="1400" w:type="dxa"/>
            <w:tcBorders>
              <w:top w:val="nil"/>
              <w:left w:val="nil"/>
              <w:bottom w:val="nil"/>
              <w:right w:val="nil"/>
            </w:tcBorders>
            <w:shd w:val="clear" w:color="auto" w:fill="auto"/>
            <w:vAlign w:val="center"/>
            <w:hideMark/>
          </w:tcPr>
          <w:p w14:paraId="7F13235B"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278,9</w:t>
            </w:r>
          </w:p>
        </w:tc>
      </w:tr>
      <w:tr w:rsidR="0011137B" w:rsidRPr="00756382" w14:paraId="23D47DE0" w14:textId="77777777" w:rsidTr="004C0892">
        <w:trPr>
          <w:trHeight w:val="280"/>
        </w:trPr>
        <w:tc>
          <w:tcPr>
            <w:tcW w:w="4360" w:type="dxa"/>
            <w:tcBorders>
              <w:top w:val="nil"/>
              <w:left w:val="nil"/>
              <w:bottom w:val="nil"/>
              <w:right w:val="nil"/>
            </w:tcBorders>
            <w:shd w:val="clear" w:color="auto" w:fill="auto"/>
            <w:vAlign w:val="center"/>
            <w:hideMark/>
          </w:tcPr>
          <w:p w14:paraId="6D7FDABD" w14:textId="10B76B16" w:rsidR="0011137B" w:rsidRDefault="0011137B" w:rsidP="004C0892">
            <w:pPr>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G. Réunions d</w:t>
            </w:r>
            <w:r w:rsidR="004A584D">
              <w:rPr>
                <w:rFonts w:ascii="Times New Roman" w:eastAsia="Times New Roman" w:hAnsi="Times New Roman" w:cs="Times New Roman"/>
                <w:color w:val="000000" w:themeColor="text1"/>
                <w:kern w:val="20"/>
                <w:sz w:val="17"/>
                <w:szCs w:val="17"/>
              </w:rPr>
              <w:t>’</w:t>
            </w:r>
            <w:r>
              <w:rPr>
                <w:rFonts w:ascii="Times New Roman" w:eastAsia="Times New Roman" w:hAnsi="Times New Roman" w:cs="Times New Roman"/>
                <w:color w:val="000000" w:themeColor="text1"/>
                <w:kern w:val="20"/>
                <w:sz w:val="17"/>
                <w:szCs w:val="17"/>
              </w:rPr>
              <w:t>experts</w:t>
            </w:r>
          </w:p>
        </w:tc>
        <w:tc>
          <w:tcPr>
            <w:tcW w:w="1400" w:type="dxa"/>
            <w:tcBorders>
              <w:top w:val="nil"/>
              <w:left w:val="nil"/>
              <w:bottom w:val="nil"/>
              <w:right w:val="nil"/>
            </w:tcBorders>
            <w:shd w:val="clear" w:color="auto" w:fill="auto"/>
            <w:vAlign w:val="center"/>
            <w:hideMark/>
          </w:tcPr>
          <w:p w14:paraId="5CF78430"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130,0</w:t>
            </w:r>
          </w:p>
        </w:tc>
        <w:tc>
          <w:tcPr>
            <w:tcW w:w="1400" w:type="dxa"/>
            <w:tcBorders>
              <w:top w:val="nil"/>
              <w:left w:val="nil"/>
              <w:bottom w:val="nil"/>
              <w:right w:val="nil"/>
            </w:tcBorders>
            <w:shd w:val="clear" w:color="auto" w:fill="auto"/>
            <w:vAlign w:val="center"/>
            <w:hideMark/>
          </w:tcPr>
          <w:p w14:paraId="1E970546"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350,0</w:t>
            </w:r>
          </w:p>
        </w:tc>
        <w:tc>
          <w:tcPr>
            <w:tcW w:w="1400" w:type="dxa"/>
            <w:tcBorders>
              <w:top w:val="nil"/>
              <w:left w:val="nil"/>
              <w:bottom w:val="nil"/>
              <w:right w:val="nil"/>
            </w:tcBorders>
            <w:shd w:val="clear" w:color="auto" w:fill="auto"/>
            <w:vAlign w:val="center"/>
            <w:hideMark/>
          </w:tcPr>
          <w:p w14:paraId="22B20E1F"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480,0</w:t>
            </w:r>
          </w:p>
        </w:tc>
      </w:tr>
      <w:tr w:rsidR="0011137B" w:rsidRPr="00756382" w14:paraId="6C801113" w14:textId="77777777" w:rsidTr="004C0892">
        <w:trPr>
          <w:trHeight w:val="280"/>
        </w:trPr>
        <w:tc>
          <w:tcPr>
            <w:tcW w:w="4360" w:type="dxa"/>
            <w:tcBorders>
              <w:top w:val="nil"/>
              <w:left w:val="nil"/>
              <w:bottom w:val="nil"/>
              <w:right w:val="nil"/>
            </w:tcBorders>
            <w:shd w:val="clear" w:color="auto" w:fill="auto"/>
            <w:vAlign w:val="center"/>
            <w:hideMark/>
          </w:tcPr>
          <w:p w14:paraId="29EDC036" w14:textId="30D9A168" w:rsidR="0011137B" w:rsidRPr="0011137B" w:rsidRDefault="00157523" w:rsidP="004C0892">
            <w:pPr>
              <w:spacing w:after="0" w:line="240" w:lineRule="auto"/>
              <w:rPr>
                <w:rFonts w:ascii="Times New Roman" w:eastAsia="Times New Roman" w:hAnsi="Times New Roman" w:cs="Times New Roman"/>
                <w:color w:val="000000"/>
                <w:sz w:val="17"/>
                <w:szCs w:val="17"/>
                <w:lang w:val="fr-FR"/>
              </w:rPr>
            </w:pPr>
            <w:r>
              <w:rPr>
                <w:rFonts w:ascii="Times New Roman" w:eastAsia="Times New Roman" w:hAnsi="Times New Roman" w:cs="Times New Roman"/>
                <w:color w:val="000000" w:themeColor="text1"/>
                <w:kern w:val="20"/>
                <w:sz w:val="17"/>
                <w:szCs w:val="17"/>
                <w:lang w:val="fr-FR"/>
              </w:rPr>
              <w:t>H. Réunions des organismes</w:t>
            </w:r>
            <w:r w:rsidR="0011137B" w:rsidRPr="0011137B">
              <w:rPr>
                <w:rFonts w:ascii="Times New Roman" w:eastAsia="Times New Roman" w:hAnsi="Times New Roman" w:cs="Times New Roman"/>
                <w:color w:val="000000" w:themeColor="text1"/>
                <w:kern w:val="20"/>
                <w:sz w:val="17"/>
                <w:szCs w:val="17"/>
                <w:lang w:val="fr-FR"/>
              </w:rPr>
              <w:t xml:space="preserve"> intergouvernementaux*</w:t>
            </w:r>
          </w:p>
        </w:tc>
        <w:tc>
          <w:tcPr>
            <w:tcW w:w="1400" w:type="dxa"/>
            <w:tcBorders>
              <w:top w:val="nil"/>
              <w:left w:val="nil"/>
              <w:bottom w:val="nil"/>
              <w:right w:val="nil"/>
            </w:tcBorders>
            <w:shd w:val="clear" w:color="auto" w:fill="auto"/>
            <w:vAlign w:val="center"/>
            <w:hideMark/>
          </w:tcPr>
          <w:p w14:paraId="20F3962F"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2 241,6</w:t>
            </w:r>
          </w:p>
        </w:tc>
        <w:tc>
          <w:tcPr>
            <w:tcW w:w="1400" w:type="dxa"/>
            <w:tcBorders>
              <w:top w:val="nil"/>
              <w:left w:val="nil"/>
              <w:bottom w:val="nil"/>
              <w:right w:val="nil"/>
            </w:tcBorders>
            <w:shd w:val="clear" w:color="auto" w:fill="auto"/>
            <w:vAlign w:val="center"/>
            <w:hideMark/>
          </w:tcPr>
          <w:p w14:paraId="3BD55640"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3 343,0</w:t>
            </w:r>
          </w:p>
        </w:tc>
        <w:tc>
          <w:tcPr>
            <w:tcW w:w="1400" w:type="dxa"/>
            <w:tcBorders>
              <w:top w:val="nil"/>
              <w:left w:val="nil"/>
              <w:bottom w:val="nil"/>
              <w:right w:val="nil"/>
            </w:tcBorders>
            <w:shd w:val="clear" w:color="auto" w:fill="auto"/>
            <w:vAlign w:val="center"/>
            <w:hideMark/>
          </w:tcPr>
          <w:p w14:paraId="025AB28A"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5 584,6</w:t>
            </w:r>
          </w:p>
        </w:tc>
      </w:tr>
      <w:tr w:rsidR="0011137B" w:rsidRPr="00756382" w14:paraId="722286D8" w14:textId="77777777" w:rsidTr="004C0892">
        <w:trPr>
          <w:trHeight w:val="280"/>
        </w:trPr>
        <w:tc>
          <w:tcPr>
            <w:tcW w:w="4360" w:type="dxa"/>
            <w:tcBorders>
              <w:top w:val="nil"/>
              <w:left w:val="nil"/>
              <w:bottom w:val="nil"/>
              <w:right w:val="nil"/>
            </w:tcBorders>
            <w:shd w:val="clear" w:color="auto" w:fill="auto"/>
            <w:vAlign w:val="center"/>
            <w:hideMark/>
          </w:tcPr>
          <w:p w14:paraId="081C07E9" w14:textId="77777777" w:rsidR="0011137B" w:rsidRPr="0011137B" w:rsidRDefault="0011137B" w:rsidP="004C0892">
            <w:pPr>
              <w:spacing w:after="0" w:line="240" w:lineRule="auto"/>
              <w:rPr>
                <w:rFonts w:ascii="Times New Roman" w:eastAsia="Times New Roman" w:hAnsi="Times New Roman" w:cs="Times New Roman"/>
                <w:color w:val="000000"/>
                <w:sz w:val="17"/>
                <w:szCs w:val="17"/>
                <w:lang w:val="fr-FR"/>
              </w:rPr>
            </w:pPr>
            <w:r w:rsidRPr="0011137B">
              <w:rPr>
                <w:rFonts w:ascii="Times New Roman" w:eastAsia="Times New Roman" w:hAnsi="Times New Roman" w:cs="Times New Roman"/>
                <w:color w:val="000000" w:themeColor="text1"/>
                <w:kern w:val="20"/>
                <w:sz w:val="17"/>
                <w:szCs w:val="17"/>
                <w:lang w:val="fr-FR"/>
              </w:rPr>
              <w:t>I. Matériel de sensibilisation du public/communications</w:t>
            </w:r>
          </w:p>
        </w:tc>
        <w:tc>
          <w:tcPr>
            <w:tcW w:w="1400" w:type="dxa"/>
            <w:tcBorders>
              <w:top w:val="nil"/>
              <w:left w:val="nil"/>
              <w:bottom w:val="nil"/>
              <w:right w:val="nil"/>
            </w:tcBorders>
            <w:shd w:val="clear" w:color="auto" w:fill="auto"/>
            <w:vAlign w:val="center"/>
            <w:hideMark/>
          </w:tcPr>
          <w:p w14:paraId="36681F61"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5388ACBF"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50,0</w:t>
            </w:r>
          </w:p>
        </w:tc>
        <w:tc>
          <w:tcPr>
            <w:tcW w:w="1400" w:type="dxa"/>
            <w:tcBorders>
              <w:top w:val="nil"/>
              <w:left w:val="nil"/>
              <w:bottom w:val="nil"/>
              <w:right w:val="nil"/>
            </w:tcBorders>
            <w:shd w:val="clear" w:color="auto" w:fill="auto"/>
            <w:vAlign w:val="center"/>
            <w:hideMark/>
          </w:tcPr>
          <w:p w14:paraId="3D57F36E"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100,0</w:t>
            </w:r>
          </w:p>
        </w:tc>
      </w:tr>
      <w:tr w:rsidR="0011137B" w:rsidRPr="00756382" w14:paraId="39256768" w14:textId="77777777" w:rsidTr="004C0892">
        <w:trPr>
          <w:trHeight w:val="280"/>
        </w:trPr>
        <w:tc>
          <w:tcPr>
            <w:tcW w:w="4360" w:type="dxa"/>
            <w:tcBorders>
              <w:top w:val="nil"/>
              <w:left w:val="nil"/>
              <w:bottom w:val="nil"/>
              <w:right w:val="nil"/>
            </w:tcBorders>
            <w:shd w:val="clear" w:color="auto" w:fill="auto"/>
            <w:vAlign w:val="center"/>
            <w:hideMark/>
          </w:tcPr>
          <w:p w14:paraId="319BFC0A" w14:textId="2ABB0F1D" w:rsidR="0011137B" w:rsidRPr="0011137B" w:rsidRDefault="00157523" w:rsidP="00157523">
            <w:pPr>
              <w:spacing w:after="0" w:line="240" w:lineRule="auto"/>
              <w:ind w:left="176" w:hanging="176"/>
              <w:rPr>
                <w:rFonts w:ascii="Times New Roman" w:eastAsia="Times New Roman" w:hAnsi="Times New Roman" w:cs="Times New Roman"/>
                <w:color w:val="000000"/>
                <w:sz w:val="17"/>
                <w:szCs w:val="17"/>
                <w:lang w:val="fr-FR"/>
              </w:rPr>
            </w:pPr>
            <w:r>
              <w:rPr>
                <w:rFonts w:ascii="Times New Roman" w:eastAsia="Times New Roman" w:hAnsi="Times New Roman" w:cs="Times New Roman"/>
                <w:color w:val="000000" w:themeColor="text1"/>
                <w:kern w:val="20"/>
                <w:sz w:val="17"/>
                <w:szCs w:val="17"/>
                <w:lang w:val="fr-FR"/>
              </w:rPr>
              <w:t>J. Traduction du site Web du Centre d’échange/projets du site Web</w:t>
            </w:r>
          </w:p>
        </w:tc>
        <w:tc>
          <w:tcPr>
            <w:tcW w:w="1400" w:type="dxa"/>
            <w:tcBorders>
              <w:top w:val="nil"/>
              <w:left w:val="nil"/>
              <w:bottom w:val="nil"/>
              <w:right w:val="nil"/>
            </w:tcBorders>
            <w:shd w:val="clear" w:color="auto" w:fill="auto"/>
            <w:vAlign w:val="center"/>
            <w:hideMark/>
          </w:tcPr>
          <w:p w14:paraId="4820D0F1"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65,0</w:t>
            </w:r>
          </w:p>
        </w:tc>
        <w:tc>
          <w:tcPr>
            <w:tcW w:w="1400" w:type="dxa"/>
            <w:tcBorders>
              <w:top w:val="nil"/>
              <w:left w:val="nil"/>
              <w:bottom w:val="nil"/>
              <w:right w:val="nil"/>
            </w:tcBorders>
            <w:shd w:val="clear" w:color="auto" w:fill="auto"/>
            <w:vAlign w:val="center"/>
            <w:hideMark/>
          </w:tcPr>
          <w:p w14:paraId="2DFC8811"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65,0</w:t>
            </w:r>
          </w:p>
        </w:tc>
        <w:tc>
          <w:tcPr>
            <w:tcW w:w="1400" w:type="dxa"/>
            <w:tcBorders>
              <w:top w:val="nil"/>
              <w:left w:val="nil"/>
              <w:bottom w:val="nil"/>
              <w:right w:val="nil"/>
            </w:tcBorders>
            <w:shd w:val="clear" w:color="auto" w:fill="auto"/>
            <w:vAlign w:val="center"/>
            <w:hideMark/>
          </w:tcPr>
          <w:p w14:paraId="4BFCB7D6"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130,0</w:t>
            </w:r>
          </w:p>
        </w:tc>
      </w:tr>
      <w:tr w:rsidR="0011137B" w:rsidRPr="00756382" w14:paraId="66FC474D" w14:textId="77777777" w:rsidTr="004C0892">
        <w:trPr>
          <w:trHeight w:val="280"/>
        </w:trPr>
        <w:tc>
          <w:tcPr>
            <w:tcW w:w="4360" w:type="dxa"/>
            <w:tcBorders>
              <w:top w:val="nil"/>
              <w:left w:val="nil"/>
              <w:bottom w:val="nil"/>
              <w:right w:val="nil"/>
            </w:tcBorders>
            <w:shd w:val="clear" w:color="auto" w:fill="auto"/>
            <w:vAlign w:val="center"/>
            <w:hideMark/>
          </w:tcPr>
          <w:p w14:paraId="6AFCD260" w14:textId="77777777" w:rsidR="0011137B" w:rsidRPr="0011137B" w:rsidRDefault="0011137B" w:rsidP="004C0892">
            <w:pPr>
              <w:spacing w:after="0" w:line="240" w:lineRule="auto"/>
              <w:rPr>
                <w:rFonts w:ascii="Times New Roman" w:eastAsia="Times New Roman" w:hAnsi="Times New Roman" w:cs="Times New Roman"/>
                <w:color w:val="000000"/>
                <w:sz w:val="17"/>
                <w:szCs w:val="17"/>
                <w:lang w:val="fr-FR"/>
              </w:rPr>
            </w:pPr>
            <w:r w:rsidRPr="0011137B">
              <w:rPr>
                <w:rFonts w:ascii="Times New Roman" w:eastAsia="Times New Roman" w:hAnsi="Times New Roman" w:cs="Times New Roman"/>
                <w:color w:val="000000" w:themeColor="text1"/>
                <w:kern w:val="20"/>
                <w:sz w:val="17"/>
                <w:szCs w:val="17"/>
                <w:lang w:val="fr-FR"/>
              </w:rPr>
              <w:t>K. Voyages en mission officielle</w:t>
            </w:r>
          </w:p>
        </w:tc>
        <w:tc>
          <w:tcPr>
            <w:tcW w:w="1400" w:type="dxa"/>
            <w:tcBorders>
              <w:top w:val="nil"/>
              <w:left w:val="nil"/>
              <w:bottom w:val="nil"/>
              <w:right w:val="nil"/>
            </w:tcBorders>
            <w:shd w:val="clear" w:color="auto" w:fill="auto"/>
            <w:vAlign w:val="center"/>
            <w:hideMark/>
          </w:tcPr>
          <w:p w14:paraId="001FA5AA"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320,0</w:t>
            </w:r>
          </w:p>
        </w:tc>
        <w:tc>
          <w:tcPr>
            <w:tcW w:w="1400" w:type="dxa"/>
            <w:tcBorders>
              <w:top w:val="nil"/>
              <w:left w:val="nil"/>
              <w:bottom w:val="nil"/>
              <w:right w:val="nil"/>
            </w:tcBorders>
            <w:shd w:val="clear" w:color="auto" w:fill="auto"/>
            <w:vAlign w:val="center"/>
            <w:hideMark/>
          </w:tcPr>
          <w:p w14:paraId="592316BD"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320,0</w:t>
            </w:r>
          </w:p>
        </w:tc>
        <w:tc>
          <w:tcPr>
            <w:tcW w:w="1400" w:type="dxa"/>
            <w:tcBorders>
              <w:top w:val="nil"/>
              <w:left w:val="nil"/>
              <w:bottom w:val="nil"/>
              <w:right w:val="nil"/>
            </w:tcBorders>
            <w:shd w:val="clear" w:color="auto" w:fill="auto"/>
            <w:vAlign w:val="center"/>
            <w:hideMark/>
          </w:tcPr>
          <w:p w14:paraId="322C4267"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640,0</w:t>
            </w:r>
          </w:p>
        </w:tc>
      </w:tr>
      <w:tr w:rsidR="0011137B" w:rsidRPr="00756382" w14:paraId="22FF37F2" w14:textId="77777777" w:rsidTr="004C0892">
        <w:trPr>
          <w:trHeight w:val="280"/>
        </w:trPr>
        <w:tc>
          <w:tcPr>
            <w:tcW w:w="4360" w:type="dxa"/>
            <w:tcBorders>
              <w:top w:val="nil"/>
              <w:left w:val="nil"/>
              <w:bottom w:val="nil"/>
              <w:right w:val="nil"/>
            </w:tcBorders>
            <w:shd w:val="clear" w:color="auto" w:fill="auto"/>
            <w:vAlign w:val="center"/>
            <w:hideMark/>
          </w:tcPr>
          <w:p w14:paraId="774845A9" w14:textId="77777777" w:rsidR="0011137B" w:rsidRPr="0011137B" w:rsidRDefault="0011137B" w:rsidP="004C0892">
            <w:pPr>
              <w:spacing w:after="0" w:line="240" w:lineRule="auto"/>
              <w:rPr>
                <w:rFonts w:ascii="Times New Roman" w:eastAsia="Times New Roman" w:hAnsi="Times New Roman" w:cs="Times New Roman"/>
                <w:color w:val="000000"/>
                <w:sz w:val="17"/>
                <w:szCs w:val="17"/>
                <w:lang w:val="fr-FR"/>
              </w:rPr>
            </w:pPr>
            <w:r w:rsidRPr="0011137B">
              <w:rPr>
                <w:rFonts w:ascii="Times New Roman" w:eastAsia="Times New Roman" w:hAnsi="Times New Roman" w:cs="Times New Roman"/>
                <w:color w:val="000000" w:themeColor="text1"/>
                <w:kern w:val="20"/>
                <w:sz w:val="17"/>
                <w:szCs w:val="17"/>
                <w:lang w:val="fr-FR"/>
              </w:rPr>
              <w:t>L. Loyers et frais connexes</w:t>
            </w:r>
          </w:p>
        </w:tc>
        <w:tc>
          <w:tcPr>
            <w:tcW w:w="1400" w:type="dxa"/>
            <w:tcBorders>
              <w:top w:val="nil"/>
              <w:left w:val="nil"/>
              <w:bottom w:val="nil"/>
              <w:right w:val="nil"/>
            </w:tcBorders>
            <w:shd w:val="clear" w:color="auto" w:fill="auto"/>
            <w:vAlign w:val="center"/>
            <w:hideMark/>
          </w:tcPr>
          <w:p w14:paraId="2AA56BCB"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1 445,7</w:t>
            </w:r>
          </w:p>
        </w:tc>
        <w:tc>
          <w:tcPr>
            <w:tcW w:w="1400" w:type="dxa"/>
            <w:tcBorders>
              <w:top w:val="nil"/>
              <w:left w:val="nil"/>
              <w:bottom w:val="nil"/>
              <w:right w:val="nil"/>
            </w:tcBorders>
            <w:shd w:val="clear" w:color="auto" w:fill="auto"/>
            <w:vAlign w:val="center"/>
            <w:hideMark/>
          </w:tcPr>
          <w:p w14:paraId="272506EA"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1 473,0</w:t>
            </w:r>
          </w:p>
        </w:tc>
        <w:tc>
          <w:tcPr>
            <w:tcW w:w="1400" w:type="dxa"/>
            <w:tcBorders>
              <w:top w:val="nil"/>
              <w:left w:val="nil"/>
              <w:bottom w:val="nil"/>
              <w:right w:val="nil"/>
            </w:tcBorders>
            <w:shd w:val="clear" w:color="auto" w:fill="auto"/>
            <w:vAlign w:val="center"/>
            <w:hideMark/>
          </w:tcPr>
          <w:p w14:paraId="52871360"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2 918,7</w:t>
            </w:r>
          </w:p>
        </w:tc>
      </w:tr>
      <w:tr w:rsidR="0011137B" w:rsidRPr="00756382" w14:paraId="3B06FA2A" w14:textId="77777777" w:rsidTr="004C0892">
        <w:trPr>
          <w:trHeight w:val="280"/>
        </w:trPr>
        <w:tc>
          <w:tcPr>
            <w:tcW w:w="4360" w:type="dxa"/>
            <w:tcBorders>
              <w:top w:val="nil"/>
              <w:left w:val="nil"/>
              <w:bottom w:val="nil"/>
              <w:right w:val="nil"/>
            </w:tcBorders>
            <w:shd w:val="clear" w:color="auto" w:fill="auto"/>
            <w:vAlign w:val="center"/>
            <w:hideMark/>
          </w:tcPr>
          <w:p w14:paraId="3412123C" w14:textId="2E67E3FA" w:rsidR="0011137B" w:rsidRDefault="00157523" w:rsidP="004C0892">
            <w:pPr>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M. Technologie</w:t>
            </w:r>
            <w:r w:rsidR="0011137B">
              <w:rPr>
                <w:rFonts w:ascii="Times New Roman" w:eastAsia="Times New Roman" w:hAnsi="Times New Roman" w:cs="Times New Roman"/>
                <w:color w:val="000000"/>
                <w:sz w:val="17"/>
                <w:szCs w:val="17"/>
              </w:rPr>
              <w:t xml:space="preserve"> de l</w:t>
            </w:r>
            <w:r w:rsidR="004A584D">
              <w:rPr>
                <w:rFonts w:ascii="Times New Roman" w:eastAsia="Times New Roman" w:hAnsi="Times New Roman" w:cs="Times New Roman"/>
                <w:color w:val="000000"/>
                <w:sz w:val="17"/>
                <w:szCs w:val="17"/>
              </w:rPr>
              <w:t>’</w:t>
            </w:r>
            <w:r w:rsidR="0011137B">
              <w:rPr>
                <w:rFonts w:ascii="Times New Roman" w:eastAsia="Times New Roman" w:hAnsi="Times New Roman" w:cs="Times New Roman"/>
                <w:color w:val="000000"/>
                <w:sz w:val="17"/>
                <w:szCs w:val="17"/>
              </w:rPr>
              <w:t>information</w:t>
            </w:r>
          </w:p>
        </w:tc>
        <w:tc>
          <w:tcPr>
            <w:tcW w:w="1400" w:type="dxa"/>
            <w:tcBorders>
              <w:top w:val="nil"/>
              <w:left w:val="nil"/>
              <w:bottom w:val="nil"/>
              <w:right w:val="nil"/>
            </w:tcBorders>
            <w:shd w:val="clear" w:color="auto" w:fill="auto"/>
            <w:vAlign w:val="center"/>
            <w:hideMark/>
          </w:tcPr>
          <w:p w14:paraId="3452610A"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65,0</w:t>
            </w:r>
          </w:p>
        </w:tc>
        <w:tc>
          <w:tcPr>
            <w:tcW w:w="1400" w:type="dxa"/>
            <w:tcBorders>
              <w:top w:val="nil"/>
              <w:left w:val="nil"/>
              <w:bottom w:val="nil"/>
              <w:right w:val="nil"/>
            </w:tcBorders>
            <w:shd w:val="clear" w:color="auto" w:fill="auto"/>
            <w:vAlign w:val="center"/>
            <w:hideMark/>
          </w:tcPr>
          <w:p w14:paraId="57617CEC"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65,0</w:t>
            </w:r>
          </w:p>
        </w:tc>
        <w:tc>
          <w:tcPr>
            <w:tcW w:w="1400" w:type="dxa"/>
            <w:tcBorders>
              <w:top w:val="nil"/>
              <w:left w:val="nil"/>
              <w:bottom w:val="nil"/>
              <w:right w:val="nil"/>
            </w:tcBorders>
            <w:shd w:val="clear" w:color="auto" w:fill="auto"/>
            <w:vAlign w:val="center"/>
            <w:hideMark/>
          </w:tcPr>
          <w:p w14:paraId="52023DBA"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sz w:val="17"/>
                <w:szCs w:val="17"/>
              </w:rPr>
              <w:t>130,0</w:t>
            </w:r>
          </w:p>
        </w:tc>
      </w:tr>
      <w:tr w:rsidR="0011137B" w:rsidRPr="00756382" w14:paraId="43FF858E" w14:textId="77777777" w:rsidTr="004C0892">
        <w:trPr>
          <w:trHeight w:val="290"/>
        </w:trPr>
        <w:tc>
          <w:tcPr>
            <w:tcW w:w="4360" w:type="dxa"/>
            <w:tcBorders>
              <w:top w:val="nil"/>
              <w:left w:val="nil"/>
              <w:bottom w:val="single" w:sz="8" w:space="0" w:color="auto"/>
              <w:right w:val="nil"/>
            </w:tcBorders>
            <w:shd w:val="clear" w:color="auto" w:fill="auto"/>
            <w:vAlign w:val="center"/>
            <w:hideMark/>
          </w:tcPr>
          <w:p w14:paraId="15B7DED3" w14:textId="6E559856" w:rsidR="0011137B" w:rsidRPr="0011137B" w:rsidRDefault="00157523" w:rsidP="004C0892">
            <w:pPr>
              <w:spacing w:after="0" w:line="240" w:lineRule="auto"/>
              <w:rPr>
                <w:rFonts w:ascii="Times New Roman" w:eastAsia="Times New Roman" w:hAnsi="Times New Roman" w:cs="Times New Roman"/>
                <w:color w:val="000000"/>
                <w:sz w:val="17"/>
                <w:szCs w:val="17"/>
                <w:lang w:val="fr-FR"/>
              </w:rPr>
            </w:pPr>
            <w:r>
              <w:rPr>
                <w:rFonts w:ascii="Times New Roman" w:eastAsia="Times New Roman" w:hAnsi="Times New Roman" w:cs="Times New Roman"/>
                <w:color w:val="000000" w:themeColor="text1"/>
                <w:kern w:val="20"/>
                <w:sz w:val="17"/>
                <w:szCs w:val="17"/>
                <w:lang w:val="fr-FR"/>
              </w:rPr>
              <w:t>N. Dépenses générales</w:t>
            </w:r>
            <w:r w:rsidR="0011137B" w:rsidRPr="0011137B">
              <w:rPr>
                <w:rFonts w:ascii="Times New Roman" w:eastAsia="Times New Roman" w:hAnsi="Times New Roman" w:cs="Times New Roman"/>
                <w:color w:val="000000" w:themeColor="text1"/>
                <w:kern w:val="20"/>
                <w:sz w:val="17"/>
                <w:szCs w:val="17"/>
                <w:lang w:val="fr-FR"/>
              </w:rPr>
              <w:t xml:space="preserve"> de fonctionnement</w:t>
            </w:r>
          </w:p>
        </w:tc>
        <w:tc>
          <w:tcPr>
            <w:tcW w:w="1400" w:type="dxa"/>
            <w:tcBorders>
              <w:top w:val="nil"/>
              <w:left w:val="nil"/>
              <w:bottom w:val="single" w:sz="8" w:space="0" w:color="auto"/>
              <w:right w:val="nil"/>
            </w:tcBorders>
            <w:shd w:val="clear" w:color="auto" w:fill="auto"/>
            <w:vAlign w:val="center"/>
            <w:hideMark/>
          </w:tcPr>
          <w:p w14:paraId="49EBF5A8"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726,6</w:t>
            </w:r>
          </w:p>
        </w:tc>
        <w:tc>
          <w:tcPr>
            <w:tcW w:w="1400" w:type="dxa"/>
            <w:tcBorders>
              <w:top w:val="nil"/>
              <w:left w:val="nil"/>
              <w:bottom w:val="single" w:sz="8" w:space="0" w:color="auto"/>
              <w:right w:val="nil"/>
            </w:tcBorders>
            <w:shd w:val="clear" w:color="auto" w:fill="auto"/>
            <w:vAlign w:val="center"/>
            <w:hideMark/>
          </w:tcPr>
          <w:p w14:paraId="7C3BFFED"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726,6</w:t>
            </w:r>
          </w:p>
        </w:tc>
        <w:tc>
          <w:tcPr>
            <w:tcW w:w="1400" w:type="dxa"/>
            <w:tcBorders>
              <w:top w:val="nil"/>
              <w:left w:val="nil"/>
              <w:bottom w:val="nil"/>
              <w:right w:val="nil"/>
            </w:tcBorders>
            <w:shd w:val="clear" w:color="auto" w:fill="auto"/>
            <w:vAlign w:val="center"/>
            <w:hideMark/>
          </w:tcPr>
          <w:p w14:paraId="24D61565"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1 453,2</w:t>
            </w:r>
          </w:p>
        </w:tc>
      </w:tr>
      <w:tr w:rsidR="0011137B" w:rsidRPr="00756382" w14:paraId="234D09ED" w14:textId="77777777" w:rsidTr="004C089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3CB36577" w14:textId="77777777" w:rsidR="0011137B" w:rsidRDefault="0011137B" w:rsidP="004C0892">
            <w:pPr>
              <w:spacing w:after="0" w:line="240" w:lineRule="auto"/>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Sous-total (I)</w:t>
            </w:r>
          </w:p>
        </w:tc>
        <w:tc>
          <w:tcPr>
            <w:tcW w:w="1400" w:type="dxa"/>
            <w:tcBorders>
              <w:top w:val="nil"/>
              <w:left w:val="nil"/>
              <w:bottom w:val="single" w:sz="8" w:space="0" w:color="auto"/>
              <w:right w:val="nil"/>
            </w:tcBorders>
            <w:shd w:val="clear" w:color="auto" w:fill="auto"/>
            <w:vAlign w:val="center"/>
            <w:hideMark/>
          </w:tcPr>
          <w:p w14:paraId="494847A5"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17 447,1</w:t>
            </w:r>
          </w:p>
        </w:tc>
        <w:tc>
          <w:tcPr>
            <w:tcW w:w="1400" w:type="dxa"/>
            <w:tcBorders>
              <w:top w:val="nil"/>
              <w:left w:val="nil"/>
              <w:bottom w:val="single" w:sz="8" w:space="0" w:color="auto"/>
              <w:right w:val="nil"/>
            </w:tcBorders>
            <w:shd w:val="clear" w:color="auto" w:fill="auto"/>
            <w:vAlign w:val="center"/>
            <w:hideMark/>
          </w:tcPr>
          <w:p w14:paraId="74F14E5E"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18 985,6</w:t>
            </w:r>
          </w:p>
        </w:tc>
        <w:tc>
          <w:tcPr>
            <w:tcW w:w="1400" w:type="dxa"/>
            <w:tcBorders>
              <w:top w:val="single" w:sz="8" w:space="0" w:color="auto"/>
              <w:left w:val="nil"/>
              <w:bottom w:val="single" w:sz="8" w:space="0" w:color="auto"/>
              <w:right w:val="nil"/>
            </w:tcBorders>
            <w:shd w:val="clear" w:color="auto" w:fill="auto"/>
            <w:vAlign w:val="center"/>
            <w:hideMark/>
          </w:tcPr>
          <w:p w14:paraId="68586CA6"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36 432,7</w:t>
            </w:r>
          </w:p>
        </w:tc>
      </w:tr>
      <w:tr w:rsidR="0011137B" w:rsidRPr="00756382" w14:paraId="6BFA008E" w14:textId="77777777" w:rsidTr="004C0892">
        <w:trPr>
          <w:trHeight w:val="280"/>
        </w:trPr>
        <w:tc>
          <w:tcPr>
            <w:tcW w:w="4360" w:type="dxa"/>
            <w:tcBorders>
              <w:top w:val="single" w:sz="4" w:space="0" w:color="auto"/>
              <w:left w:val="nil"/>
              <w:bottom w:val="nil"/>
              <w:right w:val="nil"/>
            </w:tcBorders>
            <w:shd w:val="clear" w:color="auto" w:fill="auto"/>
            <w:vAlign w:val="center"/>
            <w:hideMark/>
          </w:tcPr>
          <w:p w14:paraId="5D8298F8" w14:textId="3AF3E0F5" w:rsidR="0011137B" w:rsidRPr="0011137B" w:rsidRDefault="0011137B" w:rsidP="004C0892">
            <w:pPr>
              <w:spacing w:after="0" w:line="240" w:lineRule="auto"/>
              <w:rPr>
                <w:rFonts w:ascii="Times New Roman" w:eastAsia="Times New Roman" w:hAnsi="Times New Roman" w:cs="Times New Roman"/>
                <w:b/>
                <w:bCs/>
                <w:color w:val="000000"/>
                <w:sz w:val="17"/>
                <w:szCs w:val="17"/>
                <w:lang w:val="fr-FR"/>
              </w:rPr>
            </w:pPr>
            <w:r w:rsidRPr="0011137B">
              <w:rPr>
                <w:rFonts w:ascii="Times New Roman" w:eastAsia="Times New Roman" w:hAnsi="Times New Roman" w:cs="Times New Roman"/>
                <w:b/>
                <w:bCs/>
                <w:color w:val="000000" w:themeColor="text1"/>
                <w:kern w:val="20"/>
                <w:sz w:val="17"/>
                <w:szCs w:val="17"/>
                <w:lang w:val="fr-FR"/>
              </w:rPr>
              <w:t>II. Dépenses d</w:t>
            </w:r>
            <w:r w:rsidR="004A584D">
              <w:rPr>
                <w:rFonts w:ascii="Times New Roman" w:eastAsia="Times New Roman" w:hAnsi="Times New Roman" w:cs="Times New Roman"/>
                <w:b/>
                <w:bCs/>
                <w:color w:val="000000" w:themeColor="text1"/>
                <w:kern w:val="20"/>
                <w:sz w:val="17"/>
                <w:szCs w:val="17"/>
                <w:lang w:val="fr-FR"/>
              </w:rPr>
              <w:t>’</w:t>
            </w:r>
            <w:r w:rsidRPr="0011137B">
              <w:rPr>
                <w:rFonts w:ascii="Times New Roman" w:eastAsia="Times New Roman" w:hAnsi="Times New Roman" w:cs="Times New Roman"/>
                <w:b/>
                <w:bCs/>
                <w:color w:val="000000" w:themeColor="text1"/>
                <w:kern w:val="20"/>
                <w:sz w:val="17"/>
                <w:szCs w:val="17"/>
                <w:lang w:val="fr-FR"/>
              </w:rPr>
              <w:t>appui au programme (13 %)</w:t>
            </w:r>
          </w:p>
        </w:tc>
        <w:tc>
          <w:tcPr>
            <w:tcW w:w="1400" w:type="dxa"/>
            <w:tcBorders>
              <w:top w:val="nil"/>
              <w:left w:val="nil"/>
              <w:bottom w:val="nil"/>
              <w:right w:val="nil"/>
            </w:tcBorders>
            <w:shd w:val="clear" w:color="auto" w:fill="auto"/>
            <w:vAlign w:val="center"/>
            <w:hideMark/>
          </w:tcPr>
          <w:p w14:paraId="7633540F"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2 268,1</w:t>
            </w:r>
          </w:p>
        </w:tc>
        <w:tc>
          <w:tcPr>
            <w:tcW w:w="1400" w:type="dxa"/>
            <w:tcBorders>
              <w:top w:val="nil"/>
              <w:left w:val="nil"/>
              <w:bottom w:val="nil"/>
              <w:right w:val="nil"/>
            </w:tcBorders>
            <w:shd w:val="clear" w:color="auto" w:fill="auto"/>
            <w:vAlign w:val="center"/>
            <w:hideMark/>
          </w:tcPr>
          <w:p w14:paraId="2A2CA7DB"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2 468,1</w:t>
            </w:r>
          </w:p>
        </w:tc>
        <w:tc>
          <w:tcPr>
            <w:tcW w:w="1400" w:type="dxa"/>
            <w:tcBorders>
              <w:top w:val="nil"/>
              <w:left w:val="nil"/>
              <w:bottom w:val="nil"/>
              <w:right w:val="nil"/>
            </w:tcBorders>
            <w:shd w:val="clear" w:color="auto" w:fill="auto"/>
            <w:vAlign w:val="center"/>
            <w:hideMark/>
          </w:tcPr>
          <w:p w14:paraId="0E303F53"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4 736,2</w:t>
            </w:r>
          </w:p>
        </w:tc>
      </w:tr>
      <w:tr w:rsidR="0011137B" w:rsidRPr="00756382" w14:paraId="5C57E2BA" w14:textId="77777777" w:rsidTr="004C0892">
        <w:trPr>
          <w:trHeight w:val="290"/>
        </w:trPr>
        <w:tc>
          <w:tcPr>
            <w:tcW w:w="4360" w:type="dxa"/>
            <w:tcBorders>
              <w:top w:val="nil"/>
              <w:left w:val="nil"/>
              <w:bottom w:val="single" w:sz="8" w:space="0" w:color="auto"/>
              <w:right w:val="nil"/>
            </w:tcBorders>
            <w:shd w:val="clear" w:color="auto" w:fill="auto"/>
            <w:vAlign w:val="center"/>
            <w:hideMark/>
          </w:tcPr>
          <w:p w14:paraId="70F44AA2" w14:textId="77777777" w:rsidR="0011137B" w:rsidRDefault="0011137B" w:rsidP="004C0892">
            <w:pPr>
              <w:spacing w:after="0" w:line="240" w:lineRule="auto"/>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Sous-total (I + II)</w:t>
            </w:r>
          </w:p>
        </w:tc>
        <w:tc>
          <w:tcPr>
            <w:tcW w:w="1400" w:type="dxa"/>
            <w:tcBorders>
              <w:top w:val="nil"/>
              <w:left w:val="nil"/>
              <w:bottom w:val="single" w:sz="8" w:space="0" w:color="auto"/>
              <w:right w:val="nil"/>
            </w:tcBorders>
            <w:shd w:val="clear" w:color="auto" w:fill="auto"/>
            <w:vAlign w:val="center"/>
            <w:hideMark/>
          </w:tcPr>
          <w:p w14:paraId="66E01D37"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19 715,2</w:t>
            </w:r>
          </w:p>
        </w:tc>
        <w:tc>
          <w:tcPr>
            <w:tcW w:w="1400" w:type="dxa"/>
            <w:tcBorders>
              <w:top w:val="nil"/>
              <w:left w:val="nil"/>
              <w:bottom w:val="single" w:sz="8" w:space="0" w:color="auto"/>
              <w:right w:val="nil"/>
            </w:tcBorders>
            <w:shd w:val="clear" w:color="auto" w:fill="auto"/>
            <w:vAlign w:val="center"/>
            <w:hideMark/>
          </w:tcPr>
          <w:p w14:paraId="3ECDA444"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21 453,7</w:t>
            </w:r>
          </w:p>
        </w:tc>
        <w:tc>
          <w:tcPr>
            <w:tcW w:w="1400" w:type="dxa"/>
            <w:tcBorders>
              <w:top w:val="nil"/>
              <w:left w:val="nil"/>
              <w:bottom w:val="single" w:sz="8" w:space="0" w:color="auto"/>
              <w:right w:val="nil"/>
            </w:tcBorders>
            <w:shd w:val="clear" w:color="auto" w:fill="auto"/>
            <w:vAlign w:val="center"/>
            <w:hideMark/>
          </w:tcPr>
          <w:p w14:paraId="7223A402"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41 168,9</w:t>
            </w:r>
          </w:p>
        </w:tc>
      </w:tr>
      <w:tr w:rsidR="0011137B" w:rsidRPr="00756382" w14:paraId="03E11678" w14:textId="77777777" w:rsidTr="004C0892">
        <w:trPr>
          <w:trHeight w:val="280"/>
        </w:trPr>
        <w:tc>
          <w:tcPr>
            <w:tcW w:w="4360" w:type="dxa"/>
            <w:tcBorders>
              <w:top w:val="single" w:sz="4" w:space="0" w:color="auto"/>
              <w:left w:val="nil"/>
              <w:bottom w:val="nil"/>
              <w:right w:val="nil"/>
            </w:tcBorders>
            <w:shd w:val="clear" w:color="auto" w:fill="auto"/>
            <w:vAlign w:val="center"/>
            <w:hideMark/>
          </w:tcPr>
          <w:p w14:paraId="32A1D91B" w14:textId="77777777" w:rsidR="0011137B" w:rsidRPr="0011137B" w:rsidRDefault="0011137B" w:rsidP="004C0892">
            <w:pPr>
              <w:spacing w:after="0" w:line="240" w:lineRule="auto"/>
              <w:rPr>
                <w:rFonts w:ascii="Times New Roman" w:eastAsia="Times New Roman" w:hAnsi="Times New Roman" w:cs="Times New Roman"/>
                <w:b/>
                <w:bCs/>
                <w:color w:val="000000"/>
                <w:sz w:val="17"/>
                <w:szCs w:val="17"/>
                <w:lang w:val="fr-FR"/>
              </w:rPr>
            </w:pPr>
            <w:r w:rsidRPr="0011137B">
              <w:rPr>
                <w:rFonts w:ascii="Times New Roman" w:eastAsia="Times New Roman" w:hAnsi="Times New Roman" w:cs="Times New Roman"/>
                <w:b/>
                <w:bCs/>
                <w:color w:val="000000" w:themeColor="text1"/>
                <w:kern w:val="20"/>
                <w:sz w:val="17"/>
                <w:szCs w:val="17"/>
                <w:lang w:val="fr-FR"/>
              </w:rPr>
              <w:t>III. Réserve de fonds de roulement</w:t>
            </w:r>
          </w:p>
        </w:tc>
        <w:tc>
          <w:tcPr>
            <w:tcW w:w="1400" w:type="dxa"/>
            <w:tcBorders>
              <w:top w:val="nil"/>
              <w:left w:val="nil"/>
              <w:bottom w:val="nil"/>
              <w:right w:val="nil"/>
            </w:tcBorders>
            <w:shd w:val="clear" w:color="auto" w:fill="auto"/>
            <w:vAlign w:val="center"/>
            <w:hideMark/>
          </w:tcPr>
          <w:p w14:paraId="0612AAFE"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216,4</w:t>
            </w:r>
          </w:p>
        </w:tc>
        <w:tc>
          <w:tcPr>
            <w:tcW w:w="1400" w:type="dxa"/>
            <w:tcBorders>
              <w:top w:val="nil"/>
              <w:left w:val="nil"/>
              <w:bottom w:val="nil"/>
              <w:right w:val="nil"/>
            </w:tcBorders>
            <w:shd w:val="clear" w:color="auto" w:fill="auto"/>
            <w:vAlign w:val="center"/>
            <w:hideMark/>
          </w:tcPr>
          <w:p w14:paraId="15367F02"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t>260,8</w:t>
            </w:r>
          </w:p>
        </w:tc>
        <w:tc>
          <w:tcPr>
            <w:tcW w:w="1400" w:type="dxa"/>
            <w:tcBorders>
              <w:top w:val="nil"/>
              <w:left w:val="nil"/>
              <w:bottom w:val="nil"/>
              <w:right w:val="nil"/>
            </w:tcBorders>
            <w:shd w:val="clear" w:color="auto" w:fill="auto"/>
            <w:vAlign w:val="center"/>
            <w:hideMark/>
          </w:tcPr>
          <w:p w14:paraId="66B3340F"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477,2</w:t>
            </w:r>
          </w:p>
        </w:tc>
      </w:tr>
      <w:tr w:rsidR="0011137B" w:rsidRPr="00756382" w14:paraId="157304F8" w14:textId="77777777" w:rsidTr="004C0892">
        <w:trPr>
          <w:trHeight w:val="290"/>
        </w:trPr>
        <w:tc>
          <w:tcPr>
            <w:tcW w:w="4360" w:type="dxa"/>
            <w:tcBorders>
              <w:top w:val="nil"/>
              <w:left w:val="nil"/>
              <w:bottom w:val="single" w:sz="8" w:space="0" w:color="auto"/>
              <w:right w:val="nil"/>
            </w:tcBorders>
            <w:shd w:val="clear" w:color="auto" w:fill="auto"/>
            <w:vAlign w:val="center"/>
            <w:hideMark/>
          </w:tcPr>
          <w:p w14:paraId="6D27A619" w14:textId="77777777" w:rsidR="0011137B" w:rsidRDefault="0011137B" w:rsidP="004C0892">
            <w:pPr>
              <w:spacing w:after="0" w:line="240" w:lineRule="auto"/>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Total général (I+II + III)</w:t>
            </w:r>
          </w:p>
        </w:tc>
        <w:tc>
          <w:tcPr>
            <w:tcW w:w="1400" w:type="dxa"/>
            <w:tcBorders>
              <w:top w:val="nil"/>
              <w:left w:val="nil"/>
              <w:bottom w:val="single" w:sz="8" w:space="0" w:color="auto"/>
              <w:right w:val="nil"/>
            </w:tcBorders>
            <w:shd w:val="clear" w:color="auto" w:fill="auto"/>
            <w:vAlign w:val="center"/>
            <w:hideMark/>
          </w:tcPr>
          <w:p w14:paraId="251C093D"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19 931,6</w:t>
            </w:r>
          </w:p>
        </w:tc>
        <w:tc>
          <w:tcPr>
            <w:tcW w:w="1400" w:type="dxa"/>
            <w:tcBorders>
              <w:top w:val="nil"/>
              <w:left w:val="nil"/>
              <w:bottom w:val="single" w:sz="8" w:space="0" w:color="auto"/>
              <w:right w:val="nil"/>
            </w:tcBorders>
            <w:shd w:val="clear" w:color="auto" w:fill="auto"/>
            <w:vAlign w:val="center"/>
            <w:hideMark/>
          </w:tcPr>
          <w:p w14:paraId="3F9B4240"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21 714,5</w:t>
            </w:r>
          </w:p>
        </w:tc>
        <w:tc>
          <w:tcPr>
            <w:tcW w:w="1400" w:type="dxa"/>
            <w:tcBorders>
              <w:top w:val="nil"/>
              <w:left w:val="nil"/>
              <w:bottom w:val="single" w:sz="8" w:space="0" w:color="auto"/>
              <w:right w:val="nil"/>
            </w:tcBorders>
            <w:shd w:val="clear" w:color="auto" w:fill="auto"/>
            <w:vAlign w:val="center"/>
            <w:hideMark/>
          </w:tcPr>
          <w:p w14:paraId="424969F7"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41 646,1</w:t>
            </w:r>
          </w:p>
        </w:tc>
      </w:tr>
      <w:tr w:rsidR="0011137B" w:rsidRPr="00756382" w14:paraId="7B035510" w14:textId="77777777" w:rsidTr="004C089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8926892" w14:textId="77777777" w:rsidR="0011137B" w:rsidRPr="0011137B" w:rsidRDefault="0011137B" w:rsidP="004C0892">
            <w:pPr>
              <w:spacing w:after="0" w:line="240" w:lineRule="auto"/>
              <w:rPr>
                <w:rFonts w:ascii="Times New Roman" w:eastAsia="Times New Roman" w:hAnsi="Times New Roman" w:cs="Times New Roman"/>
                <w:b/>
                <w:bCs/>
                <w:color w:val="000000"/>
                <w:sz w:val="17"/>
                <w:szCs w:val="17"/>
                <w:lang w:val="fr-FR"/>
              </w:rPr>
            </w:pPr>
            <w:r w:rsidRPr="0011137B">
              <w:rPr>
                <w:rFonts w:ascii="Times New Roman" w:eastAsia="Times New Roman" w:hAnsi="Times New Roman" w:cs="Times New Roman"/>
                <w:b/>
                <w:bCs/>
                <w:color w:val="000000" w:themeColor="text1"/>
                <w:kern w:val="20"/>
                <w:sz w:val="17"/>
                <w:szCs w:val="17"/>
                <w:lang w:val="fr-FR"/>
              </w:rPr>
              <w:t>Part de la Convention dans le budget intégré (72%)</w:t>
            </w:r>
          </w:p>
        </w:tc>
        <w:tc>
          <w:tcPr>
            <w:tcW w:w="1400" w:type="dxa"/>
            <w:tcBorders>
              <w:top w:val="nil"/>
              <w:left w:val="nil"/>
              <w:bottom w:val="single" w:sz="8" w:space="0" w:color="auto"/>
              <w:right w:val="nil"/>
            </w:tcBorders>
            <w:shd w:val="clear" w:color="auto" w:fill="auto"/>
            <w:vAlign w:val="center"/>
            <w:hideMark/>
          </w:tcPr>
          <w:p w14:paraId="23C29803"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14 350,8</w:t>
            </w:r>
          </w:p>
        </w:tc>
        <w:tc>
          <w:tcPr>
            <w:tcW w:w="1400" w:type="dxa"/>
            <w:tcBorders>
              <w:top w:val="nil"/>
              <w:left w:val="nil"/>
              <w:bottom w:val="single" w:sz="8" w:space="0" w:color="auto"/>
              <w:right w:val="nil"/>
            </w:tcBorders>
            <w:shd w:val="clear" w:color="auto" w:fill="auto"/>
            <w:vAlign w:val="center"/>
            <w:hideMark/>
          </w:tcPr>
          <w:p w14:paraId="7B4E5F03"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15 634,4</w:t>
            </w:r>
          </w:p>
        </w:tc>
        <w:tc>
          <w:tcPr>
            <w:tcW w:w="1400" w:type="dxa"/>
            <w:tcBorders>
              <w:top w:val="nil"/>
              <w:left w:val="nil"/>
              <w:bottom w:val="single" w:sz="8" w:space="0" w:color="auto"/>
              <w:right w:val="nil"/>
            </w:tcBorders>
            <w:shd w:val="clear" w:color="auto" w:fill="auto"/>
            <w:vAlign w:val="center"/>
            <w:hideMark/>
          </w:tcPr>
          <w:p w14:paraId="089FF193"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29 985,2</w:t>
            </w:r>
          </w:p>
        </w:tc>
      </w:tr>
      <w:tr w:rsidR="0011137B" w:rsidRPr="00756382" w14:paraId="71035C3E" w14:textId="77777777" w:rsidTr="004C089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9E33DA6" w14:textId="77777777" w:rsidR="0011137B" w:rsidRPr="0011137B" w:rsidRDefault="0011137B" w:rsidP="004C0892">
            <w:pPr>
              <w:spacing w:after="0" w:line="240" w:lineRule="auto"/>
              <w:rPr>
                <w:rFonts w:ascii="Times New Roman" w:eastAsia="Times New Roman" w:hAnsi="Times New Roman" w:cs="Times New Roman"/>
                <w:color w:val="000000"/>
                <w:sz w:val="17"/>
                <w:szCs w:val="17"/>
                <w:lang w:val="fr-FR"/>
              </w:rPr>
            </w:pPr>
            <w:r w:rsidRPr="0011137B">
              <w:rPr>
                <w:rFonts w:ascii="Times New Roman" w:eastAsia="Times New Roman" w:hAnsi="Times New Roman" w:cs="Times New Roman"/>
                <w:color w:val="000000" w:themeColor="text1"/>
                <w:kern w:val="20"/>
                <w:sz w:val="17"/>
                <w:szCs w:val="17"/>
                <w:lang w:val="fr-FR"/>
              </w:rPr>
              <w:t>Moins les contributions du pays hôte</w:t>
            </w:r>
          </w:p>
        </w:tc>
        <w:tc>
          <w:tcPr>
            <w:tcW w:w="1400" w:type="dxa"/>
            <w:tcBorders>
              <w:top w:val="nil"/>
              <w:left w:val="nil"/>
              <w:bottom w:val="single" w:sz="8" w:space="0" w:color="auto"/>
              <w:right w:val="nil"/>
            </w:tcBorders>
            <w:shd w:val="clear" w:color="auto" w:fill="auto"/>
            <w:vAlign w:val="center"/>
            <w:hideMark/>
          </w:tcPr>
          <w:p w14:paraId="2DC0E671"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-1 176,2</w:t>
            </w:r>
          </w:p>
        </w:tc>
        <w:tc>
          <w:tcPr>
            <w:tcW w:w="1400" w:type="dxa"/>
            <w:tcBorders>
              <w:top w:val="nil"/>
              <w:left w:val="nil"/>
              <w:bottom w:val="single" w:sz="8" w:space="0" w:color="auto"/>
              <w:right w:val="nil"/>
            </w:tcBorders>
            <w:shd w:val="clear" w:color="auto" w:fill="auto"/>
            <w:vAlign w:val="center"/>
            <w:hideMark/>
          </w:tcPr>
          <w:p w14:paraId="5C554E6C"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-1 198,4</w:t>
            </w:r>
          </w:p>
        </w:tc>
        <w:tc>
          <w:tcPr>
            <w:tcW w:w="1400" w:type="dxa"/>
            <w:tcBorders>
              <w:top w:val="nil"/>
              <w:left w:val="nil"/>
              <w:bottom w:val="single" w:sz="8" w:space="0" w:color="auto"/>
              <w:right w:val="nil"/>
            </w:tcBorders>
            <w:shd w:val="clear" w:color="auto" w:fill="auto"/>
            <w:vAlign w:val="center"/>
            <w:hideMark/>
          </w:tcPr>
          <w:p w14:paraId="4FAE691D"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-2 374,6</w:t>
            </w:r>
          </w:p>
        </w:tc>
      </w:tr>
      <w:tr w:rsidR="0011137B" w:rsidRPr="00756382" w14:paraId="1A21A602" w14:textId="77777777" w:rsidTr="004C089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8F6A724" w14:textId="060851B7" w:rsidR="0011137B" w:rsidRDefault="00157523" w:rsidP="004C0892">
            <w:pPr>
              <w:spacing w:after="0" w:line="240" w:lineRule="auto"/>
              <w:rPr>
                <w:rFonts w:ascii="Times New Roman" w:eastAsia="Times New Roman" w:hAnsi="Times New Roman" w:cs="Times New Roman"/>
                <w:color w:val="000000"/>
                <w:sz w:val="17"/>
                <w:szCs w:val="17"/>
              </w:rPr>
            </w:pPr>
            <w:r>
              <w:rPr>
                <w:rFonts w:ascii="Times New Roman" w:eastAsia="Times New Roman" w:hAnsi="Times New Roman" w:cs="Times New Roman"/>
                <w:color w:val="000000" w:themeColor="text1"/>
                <w:kern w:val="20"/>
                <w:sz w:val="17"/>
                <w:szCs w:val="17"/>
              </w:rPr>
              <w:lastRenderedPageBreak/>
              <w:t>Moins l</w:t>
            </w:r>
            <w:r w:rsidR="004A584D">
              <w:rPr>
                <w:rFonts w:ascii="Times New Roman" w:eastAsia="Times New Roman" w:hAnsi="Times New Roman" w:cs="Times New Roman"/>
                <w:color w:val="000000" w:themeColor="text1"/>
                <w:kern w:val="20"/>
                <w:sz w:val="17"/>
                <w:szCs w:val="17"/>
              </w:rPr>
              <w:t>’</w:t>
            </w:r>
            <w:r w:rsidR="0011137B">
              <w:rPr>
                <w:rFonts w:ascii="Times New Roman" w:eastAsia="Times New Roman" w:hAnsi="Times New Roman" w:cs="Times New Roman"/>
                <w:color w:val="000000" w:themeColor="text1"/>
                <w:kern w:val="20"/>
                <w:sz w:val="17"/>
                <w:szCs w:val="17"/>
              </w:rPr>
              <w:t xml:space="preserve">utilisation des réserves </w:t>
            </w:r>
          </w:p>
        </w:tc>
        <w:tc>
          <w:tcPr>
            <w:tcW w:w="1400" w:type="dxa"/>
            <w:tcBorders>
              <w:top w:val="nil"/>
              <w:left w:val="nil"/>
              <w:bottom w:val="single" w:sz="8" w:space="0" w:color="auto"/>
              <w:right w:val="nil"/>
            </w:tcBorders>
            <w:shd w:val="clear" w:color="auto" w:fill="auto"/>
            <w:vAlign w:val="center"/>
            <w:hideMark/>
          </w:tcPr>
          <w:p w14:paraId="1976EA38"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-147,6</w:t>
            </w:r>
          </w:p>
        </w:tc>
        <w:tc>
          <w:tcPr>
            <w:tcW w:w="1400" w:type="dxa"/>
            <w:tcBorders>
              <w:top w:val="nil"/>
              <w:left w:val="nil"/>
              <w:bottom w:val="single" w:sz="8" w:space="0" w:color="auto"/>
              <w:right w:val="nil"/>
            </w:tcBorders>
            <w:shd w:val="clear" w:color="auto" w:fill="auto"/>
            <w:vAlign w:val="center"/>
            <w:hideMark/>
          </w:tcPr>
          <w:p w14:paraId="02042D88" w14:textId="77777777" w:rsidR="0011137B" w:rsidRDefault="0011137B" w:rsidP="004C0892">
            <w:pPr>
              <w:spacing w:after="0" w:line="240" w:lineRule="auto"/>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-147,6</w:t>
            </w:r>
          </w:p>
        </w:tc>
        <w:tc>
          <w:tcPr>
            <w:tcW w:w="1400" w:type="dxa"/>
            <w:tcBorders>
              <w:top w:val="nil"/>
              <w:left w:val="nil"/>
              <w:bottom w:val="single" w:sz="8" w:space="0" w:color="auto"/>
              <w:right w:val="nil"/>
            </w:tcBorders>
            <w:shd w:val="clear" w:color="auto" w:fill="auto"/>
            <w:vAlign w:val="center"/>
            <w:hideMark/>
          </w:tcPr>
          <w:p w14:paraId="75535CF2" w14:textId="77777777" w:rsidR="0011137B" w:rsidRDefault="0011137B" w:rsidP="004C0892">
            <w:pPr>
              <w:spacing w:after="0" w:line="240" w:lineRule="auto"/>
              <w:jc w:val="right"/>
              <w:rPr>
                <w:rFonts w:ascii="Times New Roman" w:eastAsia="Times New Roman" w:hAnsi="Times New Roman" w:cs="Times New Roman"/>
                <w:b/>
                <w:bCs/>
                <w:color w:val="000000"/>
                <w:sz w:val="17"/>
                <w:szCs w:val="17"/>
              </w:rPr>
            </w:pPr>
            <w:r>
              <w:rPr>
                <w:rFonts w:ascii="Times New Roman" w:eastAsia="Times New Roman" w:hAnsi="Times New Roman" w:cs="Times New Roman"/>
                <w:b/>
                <w:bCs/>
                <w:color w:val="000000" w:themeColor="text1"/>
                <w:kern w:val="20"/>
                <w:sz w:val="17"/>
                <w:szCs w:val="17"/>
              </w:rPr>
              <w:t>-295,2</w:t>
            </w:r>
          </w:p>
        </w:tc>
      </w:tr>
      <w:tr w:rsidR="0011137B" w:rsidRPr="00756382" w14:paraId="69DBDE0F" w14:textId="77777777" w:rsidTr="004C0892">
        <w:trPr>
          <w:trHeight w:val="290"/>
        </w:trPr>
        <w:tc>
          <w:tcPr>
            <w:tcW w:w="4360" w:type="dxa"/>
            <w:tcBorders>
              <w:top w:val="single" w:sz="8" w:space="0" w:color="auto"/>
              <w:left w:val="nil"/>
              <w:bottom w:val="single" w:sz="8" w:space="0" w:color="auto"/>
              <w:right w:val="nil"/>
            </w:tcBorders>
            <w:shd w:val="clear" w:color="auto" w:fill="auto"/>
            <w:vAlign w:val="center"/>
            <w:hideMark/>
          </w:tcPr>
          <w:p w14:paraId="17EA491C" w14:textId="77777777" w:rsidR="0011137B" w:rsidRPr="0011137B" w:rsidRDefault="0011137B" w:rsidP="004C0892">
            <w:pPr>
              <w:spacing w:after="0" w:line="240" w:lineRule="auto"/>
              <w:rPr>
                <w:rFonts w:ascii="Times New Roman" w:eastAsia="Times New Roman" w:hAnsi="Times New Roman" w:cs="Times New Roman"/>
                <w:b/>
                <w:bCs/>
                <w:i/>
                <w:iCs/>
                <w:color w:val="000000"/>
                <w:sz w:val="17"/>
                <w:szCs w:val="17"/>
                <w:lang w:val="fr-FR"/>
              </w:rPr>
            </w:pPr>
            <w:r w:rsidRPr="0011137B">
              <w:rPr>
                <w:rFonts w:ascii="Times New Roman" w:eastAsia="Times New Roman" w:hAnsi="Times New Roman" w:cs="Times New Roman"/>
                <w:b/>
                <w:bCs/>
                <w:i/>
                <w:iCs/>
                <w:color w:val="000000" w:themeColor="text1"/>
                <w:kern w:val="20"/>
                <w:sz w:val="17"/>
                <w:szCs w:val="17"/>
                <w:lang w:val="fr-FR"/>
              </w:rPr>
              <w:t>Total net (à répartir entre les Parties)</w:t>
            </w:r>
          </w:p>
        </w:tc>
        <w:tc>
          <w:tcPr>
            <w:tcW w:w="1400" w:type="dxa"/>
            <w:tcBorders>
              <w:top w:val="nil"/>
              <w:left w:val="nil"/>
              <w:bottom w:val="single" w:sz="8" w:space="0" w:color="auto"/>
              <w:right w:val="nil"/>
            </w:tcBorders>
            <w:shd w:val="clear" w:color="auto" w:fill="auto"/>
            <w:vAlign w:val="center"/>
            <w:hideMark/>
          </w:tcPr>
          <w:p w14:paraId="12037B5C" w14:textId="77777777" w:rsidR="0011137B" w:rsidRDefault="0011137B" w:rsidP="004C0892">
            <w:pPr>
              <w:spacing w:after="0" w:line="240" w:lineRule="auto"/>
              <w:jc w:val="right"/>
              <w:rPr>
                <w:rFonts w:ascii="Times New Roman" w:eastAsia="Times New Roman" w:hAnsi="Times New Roman" w:cs="Times New Roman"/>
                <w:b/>
                <w:bCs/>
                <w:i/>
                <w:iCs/>
                <w:color w:val="000000"/>
                <w:sz w:val="17"/>
                <w:szCs w:val="17"/>
              </w:rPr>
            </w:pPr>
            <w:r>
              <w:rPr>
                <w:rFonts w:ascii="Times New Roman" w:eastAsia="Times New Roman" w:hAnsi="Times New Roman" w:cs="Times New Roman"/>
                <w:b/>
                <w:bCs/>
                <w:i/>
                <w:iCs/>
                <w:color w:val="000000"/>
                <w:sz w:val="17"/>
                <w:szCs w:val="17"/>
              </w:rPr>
              <w:t>13 026,9</w:t>
            </w:r>
          </w:p>
        </w:tc>
        <w:tc>
          <w:tcPr>
            <w:tcW w:w="1400" w:type="dxa"/>
            <w:tcBorders>
              <w:top w:val="nil"/>
              <w:left w:val="nil"/>
              <w:bottom w:val="single" w:sz="8" w:space="0" w:color="auto"/>
              <w:right w:val="nil"/>
            </w:tcBorders>
            <w:shd w:val="clear" w:color="auto" w:fill="auto"/>
            <w:vAlign w:val="center"/>
            <w:hideMark/>
          </w:tcPr>
          <w:p w14:paraId="2AA03723" w14:textId="77777777" w:rsidR="0011137B" w:rsidRDefault="0011137B" w:rsidP="004C0892">
            <w:pPr>
              <w:spacing w:after="0" w:line="240" w:lineRule="auto"/>
              <w:jc w:val="right"/>
              <w:rPr>
                <w:rFonts w:ascii="Times New Roman" w:eastAsia="Times New Roman" w:hAnsi="Times New Roman" w:cs="Times New Roman"/>
                <w:b/>
                <w:bCs/>
                <w:i/>
                <w:iCs/>
                <w:color w:val="000000"/>
                <w:sz w:val="17"/>
                <w:szCs w:val="17"/>
              </w:rPr>
            </w:pPr>
            <w:r>
              <w:rPr>
                <w:rFonts w:ascii="Times New Roman" w:eastAsia="Times New Roman" w:hAnsi="Times New Roman" w:cs="Times New Roman"/>
                <w:b/>
                <w:bCs/>
                <w:i/>
                <w:iCs/>
                <w:color w:val="000000"/>
                <w:sz w:val="17"/>
                <w:szCs w:val="17"/>
              </w:rPr>
              <w:t>14 288,4</w:t>
            </w:r>
          </w:p>
        </w:tc>
        <w:tc>
          <w:tcPr>
            <w:tcW w:w="1400" w:type="dxa"/>
            <w:tcBorders>
              <w:top w:val="nil"/>
              <w:left w:val="nil"/>
              <w:bottom w:val="single" w:sz="8" w:space="0" w:color="auto"/>
              <w:right w:val="nil"/>
            </w:tcBorders>
            <w:shd w:val="clear" w:color="auto" w:fill="auto"/>
            <w:vAlign w:val="center"/>
            <w:hideMark/>
          </w:tcPr>
          <w:p w14:paraId="5F7014D3" w14:textId="77777777" w:rsidR="0011137B" w:rsidRDefault="0011137B" w:rsidP="004C0892">
            <w:pPr>
              <w:spacing w:after="0" w:line="240" w:lineRule="auto"/>
              <w:jc w:val="right"/>
              <w:rPr>
                <w:rFonts w:ascii="Times New Roman" w:eastAsia="Times New Roman" w:hAnsi="Times New Roman" w:cs="Times New Roman"/>
                <w:b/>
                <w:bCs/>
                <w:i/>
                <w:iCs/>
                <w:color w:val="000000"/>
                <w:sz w:val="17"/>
                <w:szCs w:val="17"/>
              </w:rPr>
            </w:pPr>
            <w:r>
              <w:rPr>
                <w:rFonts w:ascii="Times New Roman" w:eastAsia="Times New Roman" w:hAnsi="Times New Roman" w:cs="Times New Roman"/>
                <w:b/>
                <w:bCs/>
                <w:i/>
                <w:iCs/>
                <w:color w:val="000000"/>
                <w:sz w:val="17"/>
                <w:szCs w:val="17"/>
              </w:rPr>
              <w:t>27 315,4</w:t>
            </w:r>
          </w:p>
        </w:tc>
      </w:tr>
      <w:tr w:rsidR="0011137B" w:rsidRPr="004A584D" w14:paraId="40BFE0D2" w14:textId="77777777" w:rsidTr="004C0892">
        <w:trPr>
          <w:trHeight w:val="280"/>
        </w:trPr>
        <w:tc>
          <w:tcPr>
            <w:tcW w:w="8560" w:type="dxa"/>
            <w:gridSpan w:val="4"/>
            <w:tcBorders>
              <w:top w:val="single" w:sz="8" w:space="0" w:color="auto"/>
              <w:left w:val="nil"/>
              <w:bottom w:val="nil"/>
              <w:right w:val="nil"/>
            </w:tcBorders>
            <w:shd w:val="clear" w:color="auto" w:fill="auto"/>
            <w:vAlign w:val="bottom"/>
            <w:hideMark/>
          </w:tcPr>
          <w:p w14:paraId="32E2C582" w14:textId="3A5A9FB5" w:rsidR="0011137B" w:rsidRPr="0011137B" w:rsidRDefault="0011137B" w:rsidP="004C0892">
            <w:pPr>
              <w:spacing w:after="0" w:line="240" w:lineRule="auto"/>
              <w:rPr>
                <w:rFonts w:ascii="Times New Roman" w:eastAsia="Times New Roman" w:hAnsi="Times New Roman" w:cs="Times New Roman"/>
                <w:color w:val="000000"/>
                <w:sz w:val="18"/>
                <w:szCs w:val="18"/>
                <w:lang w:val="fr-FR"/>
              </w:rPr>
            </w:pPr>
            <w:r w:rsidRPr="0011137B">
              <w:rPr>
                <w:rFonts w:ascii="Times New Roman" w:eastAsia="Times New Roman" w:hAnsi="Times New Roman" w:cs="Times New Roman"/>
                <w:color w:val="000000"/>
                <w:sz w:val="18"/>
                <w:szCs w:val="18"/>
                <w:lang w:val="fr-FR"/>
              </w:rPr>
              <w:t>* Réunions</w:t>
            </w:r>
            <w:r w:rsidR="00157523">
              <w:rPr>
                <w:rFonts w:ascii="Times New Roman" w:eastAsia="Times New Roman" w:hAnsi="Times New Roman" w:cs="Times New Roman"/>
                <w:color w:val="000000"/>
                <w:sz w:val="18"/>
                <w:szCs w:val="18"/>
                <w:lang w:val="fr-FR"/>
              </w:rPr>
              <w:t xml:space="preserve"> financées à partir du</w:t>
            </w:r>
            <w:r w:rsidRPr="0011137B">
              <w:rPr>
                <w:rFonts w:ascii="Times New Roman" w:eastAsia="Times New Roman" w:hAnsi="Times New Roman" w:cs="Times New Roman"/>
                <w:color w:val="000000"/>
                <w:sz w:val="18"/>
                <w:szCs w:val="18"/>
                <w:lang w:val="fr-FR"/>
              </w:rPr>
              <w:t xml:space="preserve"> budget de base</w:t>
            </w:r>
          </w:p>
        </w:tc>
      </w:tr>
      <w:tr w:rsidR="0011137B" w:rsidRPr="004A584D" w14:paraId="2DC8C8E0" w14:textId="77777777" w:rsidTr="004C0892">
        <w:trPr>
          <w:trHeight w:val="280"/>
        </w:trPr>
        <w:tc>
          <w:tcPr>
            <w:tcW w:w="8560" w:type="dxa"/>
            <w:gridSpan w:val="4"/>
            <w:tcBorders>
              <w:top w:val="nil"/>
              <w:left w:val="nil"/>
              <w:bottom w:val="nil"/>
              <w:right w:val="nil"/>
            </w:tcBorders>
            <w:shd w:val="clear" w:color="auto" w:fill="auto"/>
            <w:vAlign w:val="bottom"/>
            <w:hideMark/>
          </w:tcPr>
          <w:p w14:paraId="1C20B4E7" w14:textId="7C21000A" w:rsidR="0011137B" w:rsidRPr="0011137B" w:rsidRDefault="0011137B" w:rsidP="00157523">
            <w:pPr>
              <w:spacing w:after="120" w:line="240" w:lineRule="auto"/>
              <w:rPr>
                <w:rFonts w:ascii="Times New Roman" w:eastAsia="Times New Roman" w:hAnsi="Times New Roman" w:cs="Times New Roman"/>
                <w:color w:val="000000"/>
                <w:sz w:val="18"/>
                <w:szCs w:val="18"/>
                <w:lang w:val="fr-FR"/>
              </w:rPr>
            </w:pPr>
            <w:r w:rsidRPr="0011137B">
              <w:rPr>
                <w:rFonts w:ascii="Times New Roman" w:eastAsia="Times New Roman" w:hAnsi="Times New Roman" w:cs="Times New Roman"/>
                <w:color w:val="000000"/>
                <w:sz w:val="18"/>
                <w:szCs w:val="18"/>
                <w:lang w:val="fr-FR"/>
              </w:rPr>
              <w:t>Douzième réunion</w:t>
            </w:r>
            <w:r w:rsidR="00157523">
              <w:rPr>
                <w:rFonts w:ascii="Times New Roman" w:eastAsia="Times New Roman" w:hAnsi="Times New Roman" w:cs="Times New Roman"/>
                <w:color w:val="000000"/>
                <w:sz w:val="18"/>
                <w:szCs w:val="18"/>
                <w:lang w:val="fr-FR"/>
              </w:rPr>
              <w:t xml:space="preserve"> du Groupe de travail spécial sur</w:t>
            </w:r>
            <w:r w:rsidRPr="0011137B">
              <w:rPr>
                <w:rFonts w:ascii="Times New Roman" w:eastAsia="Times New Roman" w:hAnsi="Times New Roman" w:cs="Times New Roman"/>
                <w:color w:val="000000"/>
                <w:sz w:val="18"/>
                <w:szCs w:val="18"/>
                <w:lang w:val="fr-FR"/>
              </w:rPr>
              <w:t xml:space="preserve"> l</w:t>
            </w:r>
            <w:r w:rsidR="004A584D">
              <w:rPr>
                <w:rFonts w:ascii="Times New Roman" w:eastAsia="Times New Roman" w:hAnsi="Times New Roman" w:cs="Times New Roman"/>
                <w:color w:val="000000"/>
                <w:sz w:val="18"/>
                <w:szCs w:val="18"/>
                <w:lang w:val="fr-FR"/>
              </w:rPr>
              <w:t>’</w:t>
            </w:r>
            <w:r w:rsidR="00157523">
              <w:rPr>
                <w:rFonts w:ascii="Times New Roman" w:eastAsia="Times New Roman" w:hAnsi="Times New Roman" w:cs="Times New Roman"/>
                <w:color w:val="000000"/>
                <w:sz w:val="18"/>
                <w:szCs w:val="18"/>
                <w:lang w:val="fr-FR"/>
              </w:rPr>
              <w:t>article 8 j) et l</w:t>
            </w:r>
            <w:r w:rsidRPr="0011137B">
              <w:rPr>
                <w:rFonts w:ascii="Times New Roman" w:eastAsia="Times New Roman" w:hAnsi="Times New Roman" w:cs="Times New Roman"/>
                <w:color w:val="000000"/>
                <w:sz w:val="18"/>
                <w:szCs w:val="18"/>
                <w:lang w:val="fr-FR"/>
              </w:rPr>
              <w:t>es dispositions connexes</w:t>
            </w:r>
            <w:r w:rsidR="00157523">
              <w:rPr>
                <w:rFonts w:ascii="Times New Roman" w:eastAsia="Times New Roman" w:hAnsi="Times New Roman" w:cs="Times New Roman"/>
                <w:color w:val="000000"/>
                <w:sz w:val="18"/>
                <w:szCs w:val="18"/>
                <w:lang w:val="fr-FR"/>
              </w:rPr>
              <w:t xml:space="preserve"> de la Convention</w:t>
            </w:r>
            <w:r w:rsidRPr="0011137B">
              <w:rPr>
                <w:rFonts w:ascii="Times New Roman" w:eastAsia="Times New Roman" w:hAnsi="Times New Roman" w:cs="Times New Roman"/>
                <w:color w:val="000000"/>
                <w:sz w:val="18"/>
                <w:szCs w:val="18"/>
                <w:lang w:val="fr-FR"/>
              </w:rPr>
              <w:t>.</w:t>
            </w:r>
          </w:p>
        </w:tc>
      </w:tr>
      <w:tr w:rsidR="0011137B" w:rsidRPr="004A584D" w14:paraId="453515BF" w14:textId="77777777" w:rsidTr="004C0892">
        <w:trPr>
          <w:trHeight w:val="280"/>
        </w:trPr>
        <w:tc>
          <w:tcPr>
            <w:tcW w:w="8560" w:type="dxa"/>
            <w:gridSpan w:val="4"/>
            <w:tcBorders>
              <w:top w:val="nil"/>
              <w:left w:val="nil"/>
              <w:bottom w:val="nil"/>
              <w:right w:val="nil"/>
            </w:tcBorders>
            <w:shd w:val="clear" w:color="auto" w:fill="auto"/>
            <w:vAlign w:val="bottom"/>
            <w:hideMark/>
          </w:tcPr>
          <w:p w14:paraId="0ACF13BE" w14:textId="1C2DF456" w:rsidR="0011137B" w:rsidRPr="0011137B" w:rsidRDefault="0011137B" w:rsidP="00157523">
            <w:pPr>
              <w:spacing w:after="120" w:line="240" w:lineRule="auto"/>
              <w:rPr>
                <w:rFonts w:ascii="Times New Roman" w:eastAsia="Times New Roman" w:hAnsi="Times New Roman" w:cs="Times New Roman"/>
                <w:color w:val="000000"/>
                <w:sz w:val="18"/>
                <w:szCs w:val="18"/>
                <w:lang w:val="fr-FR"/>
              </w:rPr>
            </w:pPr>
            <w:r w:rsidRPr="0011137B">
              <w:rPr>
                <w:rFonts w:ascii="Times New Roman" w:eastAsia="Times New Roman" w:hAnsi="Times New Roman" w:cs="Times New Roman"/>
                <w:color w:val="000000"/>
                <w:sz w:val="18"/>
                <w:szCs w:val="18"/>
                <w:lang w:val="fr-FR"/>
              </w:rPr>
              <w:t>Vingt-cinquième et vingt-sixième réunions de l</w:t>
            </w:r>
            <w:r w:rsidR="004A584D">
              <w:rPr>
                <w:rFonts w:ascii="Times New Roman" w:eastAsia="Times New Roman" w:hAnsi="Times New Roman" w:cs="Times New Roman"/>
                <w:color w:val="000000"/>
                <w:sz w:val="18"/>
                <w:szCs w:val="18"/>
                <w:lang w:val="fr-FR"/>
              </w:rPr>
              <w:t>’</w:t>
            </w:r>
            <w:r w:rsidR="00157523">
              <w:rPr>
                <w:rFonts w:ascii="Times New Roman" w:eastAsia="Times New Roman" w:hAnsi="Times New Roman" w:cs="Times New Roman"/>
                <w:color w:val="000000"/>
                <w:sz w:val="18"/>
                <w:szCs w:val="18"/>
                <w:lang w:val="fr-FR"/>
              </w:rPr>
              <w:t xml:space="preserve">Organe subsidiaire chargé de fournir des avis </w:t>
            </w:r>
            <w:r w:rsidRPr="0011137B">
              <w:rPr>
                <w:rFonts w:ascii="Times New Roman" w:eastAsia="Times New Roman" w:hAnsi="Times New Roman" w:cs="Times New Roman"/>
                <w:color w:val="000000"/>
                <w:sz w:val="18"/>
                <w:szCs w:val="18"/>
                <w:lang w:val="fr-FR"/>
              </w:rPr>
              <w:t>scientifique</w:t>
            </w:r>
            <w:r w:rsidR="00157523">
              <w:rPr>
                <w:rFonts w:ascii="Times New Roman" w:eastAsia="Times New Roman" w:hAnsi="Times New Roman" w:cs="Times New Roman"/>
                <w:color w:val="000000"/>
                <w:sz w:val="18"/>
                <w:szCs w:val="18"/>
                <w:lang w:val="fr-FR"/>
              </w:rPr>
              <w:t>s</w:t>
            </w:r>
            <w:r w:rsidRPr="0011137B">
              <w:rPr>
                <w:rFonts w:ascii="Times New Roman" w:eastAsia="Times New Roman" w:hAnsi="Times New Roman" w:cs="Times New Roman"/>
                <w:color w:val="000000"/>
                <w:sz w:val="18"/>
                <w:szCs w:val="18"/>
                <w:lang w:val="fr-FR"/>
              </w:rPr>
              <w:t>, technique</w:t>
            </w:r>
            <w:r w:rsidR="00157523">
              <w:rPr>
                <w:rFonts w:ascii="Times New Roman" w:eastAsia="Times New Roman" w:hAnsi="Times New Roman" w:cs="Times New Roman"/>
                <w:color w:val="000000"/>
                <w:sz w:val="18"/>
                <w:szCs w:val="18"/>
                <w:lang w:val="fr-FR"/>
              </w:rPr>
              <w:t>s</w:t>
            </w:r>
            <w:r w:rsidRPr="0011137B">
              <w:rPr>
                <w:rFonts w:ascii="Times New Roman" w:eastAsia="Times New Roman" w:hAnsi="Times New Roman" w:cs="Times New Roman"/>
                <w:color w:val="000000"/>
                <w:sz w:val="18"/>
                <w:szCs w:val="18"/>
                <w:lang w:val="fr-FR"/>
              </w:rPr>
              <w:t xml:space="preserve"> et technologique</w:t>
            </w:r>
            <w:r w:rsidR="00157523">
              <w:rPr>
                <w:rFonts w:ascii="Times New Roman" w:eastAsia="Times New Roman" w:hAnsi="Times New Roman" w:cs="Times New Roman"/>
                <w:color w:val="000000"/>
                <w:sz w:val="18"/>
                <w:szCs w:val="18"/>
                <w:lang w:val="fr-FR"/>
              </w:rPr>
              <w:t>s</w:t>
            </w:r>
            <w:r w:rsidRPr="0011137B">
              <w:rPr>
                <w:rFonts w:ascii="Times New Roman" w:eastAsia="Times New Roman" w:hAnsi="Times New Roman" w:cs="Times New Roman"/>
                <w:color w:val="000000"/>
                <w:sz w:val="18"/>
                <w:szCs w:val="18"/>
                <w:lang w:val="fr-FR"/>
              </w:rPr>
              <w:t>.</w:t>
            </w:r>
          </w:p>
        </w:tc>
      </w:tr>
      <w:tr w:rsidR="0011137B" w:rsidRPr="004A584D" w14:paraId="54A6C518" w14:textId="77777777" w:rsidTr="004C0892">
        <w:trPr>
          <w:trHeight w:val="280"/>
        </w:trPr>
        <w:tc>
          <w:tcPr>
            <w:tcW w:w="8560" w:type="dxa"/>
            <w:gridSpan w:val="4"/>
            <w:tcBorders>
              <w:top w:val="nil"/>
              <w:left w:val="nil"/>
              <w:bottom w:val="nil"/>
              <w:right w:val="nil"/>
            </w:tcBorders>
            <w:shd w:val="clear" w:color="auto" w:fill="auto"/>
            <w:vAlign w:val="bottom"/>
            <w:hideMark/>
          </w:tcPr>
          <w:p w14:paraId="2090234B" w14:textId="588941A8" w:rsidR="0011137B" w:rsidRPr="0011137B" w:rsidRDefault="0011137B" w:rsidP="00157523">
            <w:pPr>
              <w:spacing w:after="120" w:line="240" w:lineRule="auto"/>
              <w:rPr>
                <w:rFonts w:ascii="Times New Roman" w:eastAsia="Times New Roman" w:hAnsi="Times New Roman" w:cs="Times New Roman"/>
                <w:color w:val="000000"/>
                <w:sz w:val="18"/>
                <w:szCs w:val="18"/>
                <w:lang w:val="fr-FR"/>
              </w:rPr>
            </w:pPr>
            <w:r w:rsidRPr="0011137B">
              <w:rPr>
                <w:rFonts w:ascii="Times New Roman" w:eastAsia="Times New Roman" w:hAnsi="Times New Roman" w:cs="Times New Roman"/>
                <w:color w:val="000000"/>
                <w:sz w:val="18"/>
                <w:szCs w:val="18"/>
                <w:lang w:val="fr-FR"/>
              </w:rPr>
              <w:t>Quatrième et cinquième réunions de l</w:t>
            </w:r>
            <w:r w:rsidR="004A584D">
              <w:rPr>
                <w:rFonts w:ascii="Times New Roman" w:eastAsia="Times New Roman" w:hAnsi="Times New Roman" w:cs="Times New Roman"/>
                <w:color w:val="000000"/>
                <w:sz w:val="18"/>
                <w:szCs w:val="18"/>
                <w:lang w:val="fr-FR"/>
              </w:rPr>
              <w:t>’</w:t>
            </w:r>
            <w:r w:rsidRPr="0011137B">
              <w:rPr>
                <w:rFonts w:ascii="Times New Roman" w:eastAsia="Times New Roman" w:hAnsi="Times New Roman" w:cs="Times New Roman"/>
                <w:color w:val="000000"/>
                <w:sz w:val="18"/>
                <w:szCs w:val="18"/>
                <w:lang w:val="fr-FR"/>
              </w:rPr>
              <w:t>Org</w:t>
            </w:r>
            <w:r w:rsidR="00157523">
              <w:rPr>
                <w:rFonts w:ascii="Times New Roman" w:eastAsia="Times New Roman" w:hAnsi="Times New Roman" w:cs="Times New Roman"/>
                <w:color w:val="000000"/>
                <w:sz w:val="18"/>
                <w:szCs w:val="18"/>
                <w:lang w:val="fr-FR"/>
              </w:rPr>
              <w:t>ane subsidiaire chargé de l’application</w:t>
            </w:r>
            <w:r w:rsidRPr="0011137B">
              <w:rPr>
                <w:rFonts w:ascii="Times New Roman" w:eastAsia="Times New Roman" w:hAnsi="Times New Roman" w:cs="Times New Roman"/>
                <w:color w:val="000000"/>
                <w:sz w:val="18"/>
                <w:szCs w:val="18"/>
                <w:lang w:val="fr-FR"/>
              </w:rPr>
              <w:t>.</w:t>
            </w:r>
          </w:p>
        </w:tc>
      </w:tr>
      <w:tr w:rsidR="0011137B" w:rsidRPr="004A584D" w14:paraId="725AF744" w14:textId="77777777" w:rsidTr="004C0892">
        <w:trPr>
          <w:trHeight w:val="280"/>
        </w:trPr>
        <w:tc>
          <w:tcPr>
            <w:tcW w:w="8560" w:type="dxa"/>
            <w:gridSpan w:val="4"/>
            <w:tcBorders>
              <w:top w:val="nil"/>
              <w:left w:val="nil"/>
              <w:bottom w:val="nil"/>
              <w:right w:val="nil"/>
            </w:tcBorders>
            <w:shd w:val="clear" w:color="auto" w:fill="auto"/>
            <w:vAlign w:val="bottom"/>
            <w:hideMark/>
          </w:tcPr>
          <w:p w14:paraId="1CE40330" w14:textId="5E58B2B6" w:rsidR="0011137B" w:rsidRPr="0011137B" w:rsidRDefault="0011137B" w:rsidP="004C0892">
            <w:pPr>
              <w:spacing w:after="0" w:line="240" w:lineRule="auto"/>
              <w:rPr>
                <w:rFonts w:ascii="Times New Roman" w:eastAsia="Times New Roman" w:hAnsi="Times New Roman" w:cs="Times New Roman"/>
                <w:color w:val="000000"/>
                <w:sz w:val="18"/>
                <w:szCs w:val="18"/>
                <w:lang w:val="fr-FR"/>
              </w:rPr>
            </w:pPr>
            <w:r w:rsidRPr="0011137B">
              <w:rPr>
                <w:rFonts w:ascii="Times New Roman" w:eastAsia="Times New Roman" w:hAnsi="Times New Roman" w:cs="Times New Roman"/>
                <w:color w:val="000000"/>
                <w:sz w:val="18"/>
                <w:szCs w:val="18"/>
                <w:lang w:val="fr-FR"/>
              </w:rPr>
              <w:t>Seizième réunion de la Conférence des Parties à la Convention / Onzième réunion d</w:t>
            </w:r>
            <w:r w:rsidR="00157523">
              <w:rPr>
                <w:rFonts w:ascii="Times New Roman" w:eastAsia="Times New Roman" w:hAnsi="Times New Roman" w:cs="Times New Roman"/>
                <w:color w:val="000000"/>
                <w:sz w:val="18"/>
                <w:szCs w:val="18"/>
                <w:lang w:val="fr-FR"/>
              </w:rPr>
              <w:t>es Parties au Protocole de Cartagena</w:t>
            </w:r>
            <w:r w:rsidRPr="0011137B">
              <w:rPr>
                <w:rFonts w:ascii="Times New Roman" w:eastAsia="Times New Roman" w:hAnsi="Times New Roman" w:cs="Times New Roman"/>
                <w:color w:val="000000"/>
                <w:sz w:val="18"/>
                <w:szCs w:val="18"/>
                <w:lang w:val="fr-FR"/>
              </w:rPr>
              <w:t xml:space="preserve"> / Cinquième réunion des Parties au Protocole de Nagoya tenues simultanément.</w:t>
            </w:r>
          </w:p>
        </w:tc>
      </w:tr>
    </w:tbl>
    <w:p w14:paraId="26CCD9B3" w14:textId="77777777" w:rsidR="0011137B" w:rsidRDefault="0011137B" w:rsidP="0011137B">
      <w:pPr>
        <w:pStyle w:val="NormalWeb"/>
        <w:spacing w:before="120" w:beforeAutospacing="0" w:after="120" w:afterAutospacing="0" w:line="480" w:lineRule="auto"/>
        <w:jc w:val="both"/>
        <w:rPr>
          <w:rFonts w:asciiTheme="majorBidi" w:hAnsiTheme="majorBidi" w:cstheme="majorBidi"/>
          <w:color w:val="000000"/>
          <w:sz w:val="22"/>
          <w:szCs w:val="22"/>
          <w:lang w:val="fr-FR"/>
        </w:rPr>
      </w:pPr>
    </w:p>
    <w:p w14:paraId="4A6053D8" w14:textId="77777777" w:rsidR="00D02CA3" w:rsidRPr="0011137B" w:rsidRDefault="00D02CA3" w:rsidP="0011137B">
      <w:pPr>
        <w:pStyle w:val="NormalWeb"/>
        <w:spacing w:before="120" w:beforeAutospacing="0" w:after="120" w:afterAutospacing="0" w:line="480" w:lineRule="auto"/>
        <w:jc w:val="both"/>
        <w:rPr>
          <w:rFonts w:asciiTheme="majorBidi" w:hAnsiTheme="majorBidi" w:cstheme="majorBidi"/>
          <w:color w:val="000000"/>
          <w:sz w:val="22"/>
          <w:szCs w:val="22"/>
          <w:lang w:val="fr-FR"/>
        </w:rPr>
      </w:pPr>
    </w:p>
    <w:p w14:paraId="1BC87462" w14:textId="77777777" w:rsidR="0011137B" w:rsidRPr="00922596" w:rsidRDefault="0011137B" w:rsidP="00D02CA3">
      <w:pPr>
        <w:pStyle w:val="NormalWeb"/>
        <w:keepNext/>
        <w:keepLines/>
        <w:spacing w:before="0" w:beforeAutospacing="0" w:after="0" w:afterAutospacing="0" w:line="480" w:lineRule="auto"/>
        <w:jc w:val="both"/>
        <w:rPr>
          <w:rFonts w:asciiTheme="majorBidi" w:hAnsiTheme="majorBidi" w:cstheme="majorBidi"/>
          <w:b/>
          <w:bCs/>
          <w:color w:val="000000"/>
          <w:sz w:val="22"/>
          <w:szCs w:val="22"/>
          <w:lang w:val="fr-FR"/>
        </w:rPr>
      </w:pPr>
      <w:r w:rsidRPr="00922596">
        <w:rPr>
          <w:rFonts w:asciiTheme="majorBidi" w:hAnsiTheme="majorBidi" w:cstheme="majorBidi"/>
          <w:b/>
          <w:bCs/>
          <w:color w:val="000000"/>
          <w:sz w:val="22"/>
          <w:szCs w:val="22"/>
          <w:lang w:val="fr-FR"/>
        </w:rPr>
        <w:t>Tableau 1b</w:t>
      </w:r>
    </w:p>
    <w:p w14:paraId="5F42F5DC" w14:textId="658A1FFD" w:rsidR="0011137B" w:rsidRPr="00922596" w:rsidRDefault="00D02CA3" w:rsidP="00922596">
      <w:pPr>
        <w:keepNext/>
        <w:keepLines/>
        <w:spacing w:after="120" w:line="240" w:lineRule="auto"/>
        <w:rPr>
          <w:rFonts w:asciiTheme="majorBidi" w:eastAsia="Times New Roman" w:hAnsiTheme="majorBidi" w:cstheme="majorBidi"/>
          <w:b/>
          <w:bCs/>
          <w:color w:val="000000"/>
          <w:lang w:val="fr-FR"/>
        </w:rPr>
      </w:pPr>
      <w:r>
        <w:rPr>
          <w:rFonts w:asciiTheme="majorBidi" w:eastAsia="Times New Roman" w:hAnsiTheme="majorBidi" w:cstheme="majorBidi"/>
          <w:b/>
          <w:bCs/>
          <w:color w:val="000000"/>
          <w:lang w:val="fr-FR"/>
        </w:rPr>
        <w:t xml:space="preserve">Budget biennal intégré des </w:t>
      </w:r>
      <w:r w:rsidR="00617DF3">
        <w:rPr>
          <w:rFonts w:asciiTheme="majorBidi" w:eastAsia="Times New Roman" w:hAnsiTheme="majorBidi" w:cstheme="majorBidi"/>
          <w:b/>
          <w:bCs/>
          <w:color w:val="000000"/>
          <w:lang w:val="fr-FR"/>
        </w:rPr>
        <w:t>F</w:t>
      </w:r>
      <w:r w:rsidR="0011137B" w:rsidRPr="00922596">
        <w:rPr>
          <w:rFonts w:asciiTheme="majorBidi" w:eastAsia="Times New Roman" w:hAnsiTheme="majorBidi" w:cstheme="majorBidi"/>
          <w:b/>
          <w:bCs/>
          <w:color w:val="000000"/>
          <w:lang w:val="fr-FR"/>
        </w:rPr>
        <w:t>onds d</w:t>
      </w:r>
      <w:r w:rsidR="004A584D">
        <w:rPr>
          <w:rFonts w:asciiTheme="majorBidi" w:eastAsia="Times New Roman" w:hAnsiTheme="majorBidi" w:cstheme="majorBidi"/>
          <w:b/>
          <w:bCs/>
          <w:color w:val="000000"/>
          <w:lang w:val="fr-FR"/>
        </w:rPr>
        <w:t>’</w:t>
      </w:r>
      <w:r w:rsidR="0011137B" w:rsidRPr="00922596">
        <w:rPr>
          <w:rFonts w:asciiTheme="majorBidi" w:eastAsia="Times New Roman" w:hAnsiTheme="majorBidi" w:cstheme="majorBidi"/>
          <w:b/>
          <w:bCs/>
          <w:color w:val="000000"/>
          <w:lang w:val="fr-FR"/>
        </w:rPr>
        <w:t>affectation spéciale de la Convention sur la diversité biologique pour</w:t>
      </w:r>
      <w:r w:rsidR="00922596">
        <w:rPr>
          <w:rFonts w:asciiTheme="majorBidi" w:eastAsia="Times New Roman" w:hAnsiTheme="majorBidi" w:cstheme="majorBidi"/>
          <w:b/>
          <w:bCs/>
          <w:color w:val="000000"/>
          <w:lang w:val="fr-FR"/>
        </w:rPr>
        <w:t xml:space="preserve"> la période 2023-2024</w:t>
      </w:r>
    </w:p>
    <w:tbl>
      <w:tblPr>
        <w:tblW w:w="8700" w:type="dxa"/>
        <w:tblLook w:val="04A0" w:firstRow="1" w:lastRow="0" w:firstColumn="1" w:lastColumn="0" w:noHBand="0" w:noVBand="1"/>
      </w:tblPr>
      <w:tblGrid>
        <w:gridCol w:w="5160"/>
        <w:gridCol w:w="1180"/>
        <w:gridCol w:w="1180"/>
        <w:gridCol w:w="1180"/>
      </w:tblGrid>
      <w:tr w:rsidR="0011137B" w:rsidRPr="00954869" w14:paraId="3E1197FA" w14:textId="77777777" w:rsidTr="004C0892">
        <w:trPr>
          <w:trHeight w:val="450"/>
        </w:trPr>
        <w:tc>
          <w:tcPr>
            <w:tcW w:w="5160" w:type="dxa"/>
            <w:vMerge w:val="restart"/>
            <w:tcBorders>
              <w:top w:val="single" w:sz="8" w:space="0" w:color="auto"/>
              <w:left w:val="nil"/>
              <w:bottom w:val="single" w:sz="8" w:space="0" w:color="000000"/>
              <w:right w:val="nil"/>
            </w:tcBorders>
            <w:shd w:val="clear" w:color="auto" w:fill="auto"/>
            <w:vAlign w:val="center"/>
            <w:hideMark/>
          </w:tcPr>
          <w:p w14:paraId="26DED084" w14:textId="77777777" w:rsidR="0011137B" w:rsidRPr="0011137B" w:rsidRDefault="0011137B" w:rsidP="004C0892">
            <w:pPr>
              <w:keepNext/>
              <w:keepLines/>
              <w:spacing w:after="0" w:line="240" w:lineRule="auto"/>
              <w:jc w:val="center"/>
              <w:rPr>
                <w:rFonts w:ascii="Times New Roman" w:eastAsia="Times New Roman" w:hAnsi="Times New Roman" w:cs="Times New Roman"/>
                <w:color w:val="000000"/>
                <w:sz w:val="18"/>
                <w:szCs w:val="18"/>
                <w:lang w:val="fr-FR"/>
              </w:rPr>
            </w:pPr>
            <w:r w:rsidRPr="0011137B">
              <w:rPr>
                <w:rFonts w:ascii="Times New Roman" w:eastAsia="Times New Roman" w:hAnsi="Times New Roman" w:cs="Times New Roman"/>
                <w:color w:val="000000"/>
                <w:sz w:val="18"/>
                <w:szCs w:val="18"/>
                <w:lang w:val="fr-FR"/>
              </w:rPr>
              <w:t> </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4CF21864" w14:textId="77777777" w:rsidR="0011137B" w:rsidRDefault="0011137B" w:rsidP="004C0892">
            <w:pPr>
              <w:keepNext/>
              <w:keepLines/>
              <w:spacing w:after="0" w:line="240" w:lineRule="auto"/>
              <w:jc w:val="center"/>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2023</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7E9E9642" w14:textId="77777777" w:rsidR="0011137B" w:rsidRDefault="0011137B" w:rsidP="004C0892">
            <w:pPr>
              <w:keepNext/>
              <w:keepLines/>
              <w:spacing w:after="0" w:line="240" w:lineRule="auto"/>
              <w:jc w:val="center"/>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2024</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24F74B54" w14:textId="77777777" w:rsidR="0011137B" w:rsidRDefault="0011137B" w:rsidP="004C0892">
            <w:pPr>
              <w:keepNext/>
              <w:keepLines/>
              <w:spacing w:after="0" w:line="240" w:lineRule="auto"/>
              <w:jc w:val="center"/>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2023-2024</w:t>
            </w:r>
          </w:p>
        </w:tc>
      </w:tr>
      <w:tr w:rsidR="0011137B" w:rsidRPr="00954869" w14:paraId="5EBA9571" w14:textId="77777777" w:rsidTr="004C0892">
        <w:trPr>
          <w:trHeight w:val="450"/>
        </w:trPr>
        <w:tc>
          <w:tcPr>
            <w:tcW w:w="5160" w:type="dxa"/>
            <w:vMerge/>
            <w:tcBorders>
              <w:top w:val="single" w:sz="8" w:space="0" w:color="auto"/>
              <w:left w:val="nil"/>
              <w:bottom w:val="single" w:sz="8" w:space="0" w:color="000000"/>
              <w:right w:val="nil"/>
            </w:tcBorders>
            <w:vAlign w:val="center"/>
            <w:hideMark/>
          </w:tcPr>
          <w:p w14:paraId="44003015" w14:textId="77777777" w:rsidR="0011137B" w:rsidRPr="00954869" w:rsidRDefault="0011137B" w:rsidP="004C0892">
            <w:pPr>
              <w:keepNext/>
              <w:keepLines/>
              <w:spacing w:after="0" w:line="240" w:lineRule="auto"/>
              <w:rPr>
                <w:rFonts w:ascii="Times New Roman" w:eastAsia="Times New Roman" w:hAnsi="Times New Roman" w:cs="Times New Roman"/>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56415C6F" w14:textId="77777777" w:rsidR="0011137B" w:rsidRPr="00954869" w:rsidRDefault="0011137B" w:rsidP="004C0892">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2484011E" w14:textId="77777777" w:rsidR="0011137B" w:rsidRPr="00954869" w:rsidRDefault="0011137B" w:rsidP="004C0892">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772B99DC" w14:textId="77777777" w:rsidR="0011137B" w:rsidRPr="00954869" w:rsidRDefault="0011137B" w:rsidP="004C0892">
            <w:pPr>
              <w:keepNext/>
              <w:keepLines/>
              <w:spacing w:after="0" w:line="240" w:lineRule="auto"/>
              <w:rPr>
                <w:rFonts w:ascii="Times New Roman" w:eastAsia="Times New Roman" w:hAnsi="Times New Roman" w:cs="Times New Roman"/>
                <w:i/>
                <w:iCs/>
                <w:color w:val="000000"/>
                <w:sz w:val="18"/>
                <w:szCs w:val="18"/>
              </w:rPr>
            </w:pPr>
          </w:p>
        </w:tc>
      </w:tr>
      <w:tr w:rsidR="0011137B" w:rsidRPr="00954869" w14:paraId="0D0CCCFC" w14:textId="77777777" w:rsidTr="004C0892">
        <w:trPr>
          <w:trHeight w:val="450"/>
        </w:trPr>
        <w:tc>
          <w:tcPr>
            <w:tcW w:w="5160" w:type="dxa"/>
            <w:vMerge/>
            <w:tcBorders>
              <w:top w:val="single" w:sz="8" w:space="0" w:color="auto"/>
              <w:left w:val="nil"/>
              <w:bottom w:val="single" w:sz="8" w:space="0" w:color="000000"/>
              <w:right w:val="nil"/>
            </w:tcBorders>
            <w:vAlign w:val="center"/>
            <w:hideMark/>
          </w:tcPr>
          <w:p w14:paraId="3703E818" w14:textId="77777777" w:rsidR="0011137B" w:rsidRPr="00954869" w:rsidRDefault="0011137B" w:rsidP="004C0892">
            <w:pPr>
              <w:keepNext/>
              <w:keepLines/>
              <w:spacing w:after="0" w:line="240" w:lineRule="auto"/>
              <w:rPr>
                <w:rFonts w:ascii="Times New Roman" w:eastAsia="Times New Roman" w:hAnsi="Times New Roman" w:cs="Times New Roman"/>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2BEBA49B" w14:textId="77777777" w:rsidR="0011137B" w:rsidRPr="00954869" w:rsidRDefault="0011137B" w:rsidP="004C0892">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0A169784" w14:textId="77777777" w:rsidR="0011137B" w:rsidRPr="00954869" w:rsidRDefault="0011137B" w:rsidP="004C0892">
            <w:pPr>
              <w:keepNext/>
              <w:keepLines/>
              <w:spacing w:after="0" w:line="240" w:lineRule="auto"/>
              <w:rPr>
                <w:rFonts w:ascii="Times New Roman" w:eastAsia="Times New Roman" w:hAnsi="Times New Roman" w:cs="Times New Roman"/>
                <w:i/>
                <w:iCs/>
                <w:color w:val="000000"/>
                <w:sz w:val="18"/>
                <w:szCs w:val="18"/>
              </w:rPr>
            </w:pPr>
          </w:p>
        </w:tc>
        <w:tc>
          <w:tcPr>
            <w:tcW w:w="1180" w:type="dxa"/>
            <w:vMerge/>
            <w:tcBorders>
              <w:top w:val="single" w:sz="8" w:space="0" w:color="auto"/>
              <w:left w:val="nil"/>
              <w:bottom w:val="single" w:sz="8" w:space="0" w:color="000000"/>
              <w:right w:val="nil"/>
            </w:tcBorders>
            <w:vAlign w:val="center"/>
            <w:hideMark/>
          </w:tcPr>
          <w:p w14:paraId="1FBF6830" w14:textId="77777777" w:rsidR="0011137B" w:rsidRPr="00954869" w:rsidRDefault="0011137B" w:rsidP="004C0892">
            <w:pPr>
              <w:keepNext/>
              <w:keepLines/>
              <w:spacing w:after="0" w:line="240" w:lineRule="auto"/>
              <w:rPr>
                <w:rFonts w:ascii="Times New Roman" w:eastAsia="Times New Roman" w:hAnsi="Times New Roman" w:cs="Times New Roman"/>
                <w:i/>
                <w:iCs/>
                <w:color w:val="000000"/>
                <w:sz w:val="18"/>
                <w:szCs w:val="18"/>
              </w:rPr>
            </w:pPr>
          </w:p>
        </w:tc>
      </w:tr>
      <w:tr w:rsidR="0011137B" w:rsidRPr="00954869" w14:paraId="3D17BDAB" w14:textId="77777777" w:rsidTr="004C0892">
        <w:trPr>
          <w:trHeight w:val="290"/>
        </w:trPr>
        <w:tc>
          <w:tcPr>
            <w:tcW w:w="5160" w:type="dxa"/>
            <w:tcBorders>
              <w:top w:val="nil"/>
              <w:left w:val="nil"/>
              <w:bottom w:val="nil"/>
              <w:right w:val="nil"/>
            </w:tcBorders>
            <w:shd w:val="clear" w:color="auto" w:fill="auto"/>
            <w:vAlign w:val="center"/>
            <w:hideMark/>
          </w:tcPr>
          <w:p w14:paraId="3F20A754" w14:textId="77777777" w:rsidR="0011137B" w:rsidRPr="0011137B" w:rsidRDefault="0011137B" w:rsidP="004C0892">
            <w:pPr>
              <w:keepNext/>
              <w:keepLines/>
              <w:spacing w:after="0" w:line="240" w:lineRule="auto"/>
              <w:rPr>
                <w:rFonts w:ascii="Times New Roman" w:eastAsia="Times New Roman" w:hAnsi="Times New Roman" w:cs="Times New Roman"/>
                <w:color w:val="000000"/>
                <w:sz w:val="18"/>
                <w:szCs w:val="18"/>
                <w:lang w:val="fr-FR"/>
              </w:rPr>
            </w:pPr>
            <w:r w:rsidRPr="0011137B">
              <w:rPr>
                <w:rFonts w:ascii="Times New Roman" w:eastAsia="Times New Roman" w:hAnsi="Times New Roman" w:cs="Times New Roman"/>
                <w:color w:val="000000"/>
                <w:sz w:val="18"/>
                <w:szCs w:val="18"/>
                <w:lang w:val="fr-FR"/>
              </w:rPr>
              <w:t>A. Organes directeurs et organes subsidiaires</w:t>
            </w:r>
          </w:p>
        </w:tc>
        <w:tc>
          <w:tcPr>
            <w:tcW w:w="1180" w:type="dxa"/>
            <w:tcBorders>
              <w:top w:val="nil"/>
              <w:left w:val="nil"/>
              <w:bottom w:val="nil"/>
              <w:right w:val="nil"/>
            </w:tcBorders>
            <w:shd w:val="clear" w:color="auto" w:fill="auto"/>
            <w:vAlign w:val="center"/>
            <w:hideMark/>
          </w:tcPr>
          <w:p w14:paraId="62C01BCD" w14:textId="77777777" w:rsidR="0011137B" w:rsidRDefault="0011137B" w:rsidP="004C0892">
            <w:pPr>
              <w:keepNext/>
              <w:keepLine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2 479,6</w:t>
            </w:r>
          </w:p>
        </w:tc>
        <w:tc>
          <w:tcPr>
            <w:tcW w:w="1180" w:type="dxa"/>
            <w:tcBorders>
              <w:top w:val="nil"/>
              <w:left w:val="nil"/>
              <w:bottom w:val="nil"/>
              <w:right w:val="nil"/>
            </w:tcBorders>
            <w:shd w:val="clear" w:color="auto" w:fill="auto"/>
            <w:vAlign w:val="center"/>
            <w:hideMark/>
          </w:tcPr>
          <w:p w14:paraId="7EF782F3" w14:textId="77777777" w:rsidR="0011137B" w:rsidRDefault="0011137B" w:rsidP="004C0892">
            <w:pPr>
              <w:keepNext/>
              <w:keepLine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3 863,9</w:t>
            </w:r>
          </w:p>
        </w:tc>
        <w:tc>
          <w:tcPr>
            <w:tcW w:w="1180" w:type="dxa"/>
            <w:tcBorders>
              <w:top w:val="nil"/>
              <w:left w:val="nil"/>
              <w:bottom w:val="nil"/>
              <w:right w:val="nil"/>
            </w:tcBorders>
            <w:shd w:val="clear" w:color="auto" w:fill="auto"/>
            <w:vAlign w:val="center"/>
            <w:hideMark/>
          </w:tcPr>
          <w:p w14:paraId="7867B1AA" w14:textId="77777777" w:rsidR="0011137B" w:rsidRDefault="0011137B" w:rsidP="004C0892">
            <w:pPr>
              <w:keepNext/>
              <w:keepLines/>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6 343,5</w:t>
            </w:r>
          </w:p>
        </w:tc>
      </w:tr>
      <w:tr w:rsidR="0011137B" w:rsidRPr="00954869" w14:paraId="08C83DB9" w14:textId="77777777" w:rsidTr="004C0892">
        <w:trPr>
          <w:trHeight w:val="290"/>
        </w:trPr>
        <w:tc>
          <w:tcPr>
            <w:tcW w:w="5160" w:type="dxa"/>
            <w:tcBorders>
              <w:top w:val="nil"/>
              <w:left w:val="nil"/>
              <w:bottom w:val="nil"/>
              <w:right w:val="nil"/>
            </w:tcBorders>
            <w:shd w:val="clear" w:color="auto" w:fill="auto"/>
            <w:vAlign w:val="center"/>
            <w:hideMark/>
          </w:tcPr>
          <w:p w14:paraId="52D42D26" w14:textId="77777777" w:rsidR="0011137B" w:rsidRPr="0011137B" w:rsidRDefault="0011137B" w:rsidP="004C0892">
            <w:pPr>
              <w:keepNext/>
              <w:keepLines/>
              <w:spacing w:after="0" w:line="240" w:lineRule="auto"/>
              <w:rPr>
                <w:rFonts w:ascii="Times New Roman" w:eastAsia="Times New Roman" w:hAnsi="Times New Roman" w:cs="Times New Roman"/>
                <w:color w:val="000000"/>
                <w:sz w:val="18"/>
                <w:szCs w:val="18"/>
                <w:lang w:val="fr-FR"/>
              </w:rPr>
            </w:pPr>
            <w:r w:rsidRPr="0011137B">
              <w:rPr>
                <w:rFonts w:ascii="Times New Roman" w:eastAsia="Times New Roman" w:hAnsi="Times New Roman" w:cs="Times New Roman"/>
                <w:color w:val="000000"/>
                <w:sz w:val="18"/>
                <w:szCs w:val="18"/>
                <w:lang w:val="fr-FR"/>
              </w:rPr>
              <w:t>B. Direction exécutive et administration</w:t>
            </w:r>
          </w:p>
        </w:tc>
        <w:tc>
          <w:tcPr>
            <w:tcW w:w="1180" w:type="dxa"/>
            <w:tcBorders>
              <w:top w:val="nil"/>
              <w:left w:val="nil"/>
              <w:bottom w:val="nil"/>
              <w:right w:val="nil"/>
            </w:tcBorders>
            <w:shd w:val="clear" w:color="auto" w:fill="auto"/>
            <w:vAlign w:val="center"/>
            <w:hideMark/>
          </w:tcPr>
          <w:p w14:paraId="30D4F774" w14:textId="77777777" w:rsidR="0011137B" w:rsidRDefault="0011137B" w:rsidP="004C0892">
            <w:pPr>
              <w:keepNext/>
              <w:keepLine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2 909,8</w:t>
            </w:r>
          </w:p>
        </w:tc>
        <w:tc>
          <w:tcPr>
            <w:tcW w:w="1180" w:type="dxa"/>
            <w:tcBorders>
              <w:top w:val="nil"/>
              <w:left w:val="nil"/>
              <w:bottom w:val="nil"/>
              <w:right w:val="nil"/>
            </w:tcBorders>
            <w:shd w:val="clear" w:color="auto" w:fill="auto"/>
            <w:vAlign w:val="center"/>
            <w:hideMark/>
          </w:tcPr>
          <w:p w14:paraId="7525DF26" w14:textId="77777777" w:rsidR="0011137B" w:rsidRDefault="0011137B" w:rsidP="004C0892">
            <w:pPr>
              <w:keepNext/>
              <w:keepLine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3 028,0</w:t>
            </w:r>
          </w:p>
        </w:tc>
        <w:tc>
          <w:tcPr>
            <w:tcW w:w="1180" w:type="dxa"/>
            <w:tcBorders>
              <w:top w:val="nil"/>
              <w:left w:val="nil"/>
              <w:bottom w:val="nil"/>
              <w:right w:val="nil"/>
            </w:tcBorders>
            <w:shd w:val="clear" w:color="auto" w:fill="auto"/>
            <w:vAlign w:val="center"/>
            <w:hideMark/>
          </w:tcPr>
          <w:p w14:paraId="48EEB5FB" w14:textId="77777777" w:rsidR="0011137B" w:rsidRDefault="0011137B" w:rsidP="004C0892">
            <w:pPr>
              <w:keepNext/>
              <w:keepLines/>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5 937,8</w:t>
            </w:r>
          </w:p>
        </w:tc>
      </w:tr>
      <w:tr w:rsidR="0011137B" w:rsidRPr="00954869" w14:paraId="204C1773" w14:textId="77777777" w:rsidTr="004C0892">
        <w:trPr>
          <w:trHeight w:val="290"/>
        </w:trPr>
        <w:tc>
          <w:tcPr>
            <w:tcW w:w="5160" w:type="dxa"/>
            <w:tcBorders>
              <w:top w:val="nil"/>
              <w:left w:val="nil"/>
              <w:bottom w:val="nil"/>
              <w:right w:val="nil"/>
            </w:tcBorders>
            <w:shd w:val="clear" w:color="auto" w:fill="auto"/>
            <w:vAlign w:val="center"/>
            <w:hideMark/>
          </w:tcPr>
          <w:p w14:paraId="04F48607" w14:textId="77777777" w:rsidR="0011137B" w:rsidRDefault="0011137B" w:rsidP="004C0892">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 Programme de travail</w:t>
            </w:r>
          </w:p>
        </w:tc>
        <w:tc>
          <w:tcPr>
            <w:tcW w:w="1180" w:type="dxa"/>
            <w:tcBorders>
              <w:top w:val="nil"/>
              <w:left w:val="nil"/>
              <w:bottom w:val="nil"/>
              <w:right w:val="nil"/>
            </w:tcBorders>
            <w:shd w:val="clear" w:color="auto" w:fill="auto"/>
            <w:vAlign w:val="center"/>
            <w:hideMark/>
          </w:tcPr>
          <w:p w14:paraId="33C66747" w14:textId="77777777" w:rsidR="0011137B" w:rsidRDefault="0011137B" w:rsidP="004C0892">
            <w:pPr>
              <w:keepNext/>
              <w:keepLine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8 909,1</w:t>
            </w:r>
          </w:p>
        </w:tc>
        <w:tc>
          <w:tcPr>
            <w:tcW w:w="1180" w:type="dxa"/>
            <w:tcBorders>
              <w:top w:val="nil"/>
              <w:left w:val="nil"/>
              <w:bottom w:val="nil"/>
              <w:right w:val="nil"/>
            </w:tcBorders>
            <w:shd w:val="clear" w:color="auto" w:fill="auto"/>
            <w:vAlign w:val="center"/>
            <w:hideMark/>
          </w:tcPr>
          <w:p w14:paraId="5D74D320" w14:textId="77777777" w:rsidR="0011137B" w:rsidRDefault="0011137B" w:rsidP="004C0892">
            <w:pPr>
              <w:keepNext/>
              <w:keepLine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9 094,9</w:t>
            </w:r>
          </w:p>
        </w:tc>
        <w:tc>
          <w:tcPr>
            <w:tcW w:w="1180" w:type="dxa"/>
            <w:tcBorders>
              <w:top w:val="nil"/>
              <w:left w:val="nil"/>
              <w:bottom w:val="nil"/>
              <w:right w:val="nil"/>
            </w:tcBorders>
            <w:shd w:val="clear" w:color="auto" w:fill="auto"/>
            <w:vAlign w:val="center"/>
            <w:hideMark/>
          </w:tcPr>
          <w:p w14:paraId="65D465A3" w14:textId="77777777" w:rsidR="0011137B" w:rsidRDefault="0011137B" w:rsidP="004C0892">
            <w:pPr>
              <w:keepNext/>
              <w:keepLines/>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18 004,0</w:t>
            </w:r>
          </w:p>
        </w:tc>
      </w:tr>
      <w:tr w:rsidR="0011137B" w:rsidRPr="00954869" w14:paraId="34BE63C4" w14:textId="77777777" w:rsidTr="004C0892">
        <w:trPr>
          <w:trHeight w:val="300"/>
        </w:trPr>
        <w:tc>
          <w:tcPr>
            <w:tcW w:w="5160" w:type="dxa"/>
            <w:tcBorders>
              <w:top w:val="nil"/>
              <w:left w:val="nil"/>
              <w:bottom w:val="nil"/>
              <w:right w:val="nil"/>
            </w:tcBorders>
            <w:shd w:val="clear" w:color="auto" w:fill="auto"/>
            <w:vAlign w:val="center"/>
            <w:hideMark/>
          </w:tcPr>
          <w:p w14:paraId="222C6C93" w14:textId="77777777" w:rsidR="0011137B" w:rsidRDefault="0011137B" w:rsidP="004C0892">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 Appui administratif</w:t>
            </w:r>
          </w:p>
        </w:tc>
        <w:tc>
          <w:tcPr>
            <w:tcW w:w="1180" w:type="dxa"/>
            <w:tcBorders>
              <w:top w:val="nil"/>
              <w:left w:val="nil"/>
              <w:bottom w:val="nil"/>
              <w:right w:val="nil"/>
            </w:tcBorders>
            <w:shd w:val="clear" w:color="auto" w:fill="auto"/>
            <w:vAlign w:val="center"/>
            <w:hideMark/>
          </w:tcPr>
          <w:p w14:paraId="1D4DF60E" w14:textId="77777777" w:rsidR="0011137B" w:rsidRDefault="0011137B" w:rsidP="004C0892">
            <w:pPr>
              <w:keepNext/>
              <w:keepLine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3 148,6</w:t>
            </w:r>
          </w:p>
        </w:tc>
        <w:tc>
          <w:tcPr>
            <w:tcW w:w="1180" w:type="dxa"/>
            <w:tcBorders>
              <w:top w:val="nil"/>
              <w:left w:val="nil"/>
              <w:bottom w:val="nil"/>
              <w:right w:val="nil"/>
            </w:tcBorders>
            <w:shd w:val="clear" w:color="auto" w:fill="auto"/>
            <w:vAlign w:val="center"/>
            <w:hideMark/>
          </w:tcPr>
          <w:p w14:paraId="52E548D5" w14:textId="77777777" w:rsidR="0011137B" w:rsidRDefault="0011137B" w:rsidP="004C0892">
            <w:pPr>
              <w:keepNext/>
              <w:keepLine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2 998,8</w:t>
            </w:r>
          </w:p>
        </w:tc>
        <w:tc>
          <w:tcPr>
            <w:tcW w:w="1180" w:type="dxa"/>
            <w:tcBorders>
              <w:top w:val="nil"/>
              <w:left w:val="nil"/>
              <w:bottom w:val="nil"/>
              <w:right w:val="nil"/>
            </w:tcBorders>
            <w:shd w:val="clear" w:color="auto" w:fill="auto"/>
            <w:vAlign w:val="center"/>
            <w:hideMark/>
          </w:tcPr>
          <w:p w14:paraId="4127F3BD" w14:textId="77777777" w:rsidR="0011137B" w:rsidRDefault="0011137B" w:rsidP="004C0892">
            <w:pPr>
              <w:keepNext/>
              <w:keepLines/>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6 147,4</w:t>
            </w:r>
          </w:p>
        </w:tc>
      </w:tr>
      <w:tr w:rsidR="0011137B" w:rsidRPr="00954869" w14:paraId="2B9C0027" w14:textId="77777777" w:rsidTr="004C0892">
        <w:trPr>
          <w:trHeight w:val="400"/>
        </w:trPr>
        <w:tc>
          <w:tcPr>
            <w:tcW w:w="5160" w:type="dxa"/>
            <w:tcBorders>
              <w:top w:val="single" w:sz="8" w:space="0" w:color="auto"/>
              <w:left w:val="nil"/>
              <w:bottom w:val="single" w:sz="8" w:space="0" w:color="auto"/>
              <w:right w:val="nil"/>
            </w:tcBorders>
            <w:shd w:val="clear" w:color="auto" w:fill="auto"/>
            <w:vAlign w:val="center"/>
            <w:hideMark/>
          </w:tcPr>
          <w:p w14:paraId="07062256" w14:textId="77777777" w:rsidR="0011137B" w:rsidRDefault="0011137B" w:rsidP="004C0892">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Sous-total</w:t>
            </w:r>
          </w:p>
        </w:tc>
        <w:tc>
          <w:tcPr>
            <w:tcW w:w="1180" w:type="dxa"/>
            <w:tcBorders>
              <w:top w:val="single" w:sz="8" w:space="0" w:color="auto"/>
              <w:left w:val="nil"/>
              <w:bottom w:val="single" w:sz="8" w:space="0" w:color="auto"/>
              <w:right w:val="nil"/>
            </w:tcBorders>
            <w:shd w:val="clear" w:color="auto" w:fill="auto"/>
            <w:vAlign w:val="center"/>
            <w:hideMark/>
          </w:tcPr>
          <w:p w14:paraId="115FDF56"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17 447,1</w:t>
            </w:r>
          </w:p>
        </w:tc>
        <w:tc>
          <w:tcPr>
            <w:tcW w:w="1180" w:type="dxa"/>
            <w:tcBorders>
              <w:top w:val="single" w:sz="8" w:space="0" w:color="auto"/>
              <w:left w:val="nil"/>
              <w:bottom w:val="single" w:sz="8" w:space="0" w:color="auto"/>
              <w:right w:val="nil"/>
            </w:tcBorders>
            <w:shd w:val="clear" w:color="auto" w:fill="auto"/>
            <w:vAlign w:val="center"/>
            <w:hideMark/>
          </w:tcPr>
          <w:p w14:paraId="2607B285"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18 985,6</w:t>
            </w:r>
          </w:p>
        </w:tc>
        <w:tc>
          <w:tcPr>
            <w:tcW w:w="1180" w:type="dxa"/>
            <w:tcBorders>
              <w:top w:val="single" w:sz="8" w:space="0" w:color="auto"/>
              <w:left w:val="nil"/>
              <w:bottom w:val="single" w:sz="8" w:space="0" w:color="auto"/>
              <w:right w:val="nil"/>
            </w:tcBorders>
            <w:shd w:val="clear" w:color="auto" w:fill="auto"/>
            <w:vAlign w:val="center"/>
            <w:hideMark/>
          </w:tcPr>
          <w:p w14:paraId="10586EB6"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36 432,7</w:t>
            </w:r>
          </w:p>
        </w:tc>
      </w:tr>
      <w:tr w:rsidR="0011137B" w:rsidRPr="00954869" w14:paraId="3244270C" w14:textId="77777777" w:rsidTr="004C0892">
        <w:trPr>
          <w:trHeight w:val="290"/>
        </w:trPr>
        <w:tc>
          <w:tcPr>
            <w:tcW w:w="5160" w:type="dxa"/>
            <w:tcBorders>
              <w:top w:val="nil"/>
              <w:left w:val="nil"/>
              <w:bottom w:val="nil"/>
              <w:right w:val="nil"/>
            </w:tcBorders>
            <w:shd w:val="clear" w:color="auto" w:fill="auto"/>
            <w:vAlign w:val="center"/>
            <w:hideMark/>
          </w:tcPr>
          <w:p w14:paraId="1ABEAF50" w14:textId="2A45EEF7" w:rsidR="0011137B" w:rsidRDefault="00DC3C69" w:rsidP="004C08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Dépenses d’appui au programme</w:t>
            </w:r>
          </w:p>
        </w:tc>
        <w:tc>
          <w:tcPr>
            <w:tcW w:w="1180" w:type="dxa"/>
            <w:tcBorders>
              <w:top w:val="nil"/>
              <w:left w:val="nil"/>
              <w:bottom w:val="nil"/>
              <w:right w:val="nil"/>
            </w:tcBorders>
            <w:shd w:val="clear" w:color="auto" w:fill="auto"/>
            <w:vAlign w:val="center"/>
            <w:hideMark/>
          </w:tcPr>
          <w:p w14:paraId="20584D0E" w14:textId="77777777" w:rsidR="0011137B" w:rsidRDefault="0011137B" w:rsidP="004C089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2 268,1</w:t>
            </w:r>
          </w:p>
        </w:tc>
        <w:tc>
          <w:tcPr>
            <w:tcW w:w="1180" w:type="dxa"/>
            <w:tcBorders>
              <w:top w:val="nil"/>
              <w:left w:val="nil"/>
              <w:bottom w:val="nil"/>
              <w:right w:val="nil"/>
            </w:tcBorders>
            <w:shd w:val="clear" w:color="auto" w:fill="auto"/>
            <w:vAlign w:val="center"/>
            <w:hideMark/>
          </w:tcPr>
          <w:p w14:paraId="7690E661" w14:textId="77777777" w:rsidR="0011137B" w:rsidRDefault="0011137B" w:rsidP="004C089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2 468,1</w:t>
            </w:r>
          </w:p>
        </w:tc>
        <w:tc>
          <w:tcPr>
            <w:tcW w:w="1180" w:type="dxa"/>
            <w:tcBorders>
              <w:top w:val="nil"/>
              <w:left w:val="nil"/>
              <w:bottom w:val="nil"/>
              <w:right w:val="nil"/>
            </w:tcBorders>
            <w:shd w:val="clear" w:color="auto" w:fill="auto"/>
            <w:vAlign w:val="center"/>
            <w:hideMark/>
          </w:tcPr>
          <w:p w14:paraId="2FE2FE57"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4 736,2</w:t>
            </w:r>
          </w:p>
        </w:tc>
      </w:tr>
      <w:tr w:rsidR="0011137B" w:rsidRPr="00954869" w14:paraId="73E2F84C" w14:textId="77777777" w:rsidTr="004C0892">
        <w:trPr>
          <w:trHeight w:val="300"/>
        </w:trPr>
        <w:tc>
          <w:tcPr>
            <w:tcW w:w="5160" w:type="dxa"/>
            <w:tcBorders>
              <w:top w:val="nil"/>
              <w:left w:val="nil"/>
              <w:bottom w:val="nil"/>
              <w:right w:val="nil"/>
            </w:tcBorders>
            <w:shd w:val="clear" w:color="auto" w:fill="auto"/>
            <w:vAlign w:val="center"/>
            <w:hideMark/>
          </w:tcPr>
          <w:p w14:paraId="7B9AD039" w14:textId="5E59C54D" w:rsidR="0011137B" w:rsidRPr="0011137B" w:rsidRDefault="00157523" w:rsidP="004C0892">
            <w:pPr>
              <w:spacing w:after="0" w:line="240" w:lineRule="auto"/>
              <w:rPr>
                <w:rFonts w:ascii="Times New Roman" w:eastAsia="Times New Roman" w:hAnsi="Times New Roman" w:cs="Times New Roman"/>
                <w:color w:val="000000"/>
                <w:sz w:val="18"/>
                <w:szCs w:val="18"/>
                <w:lang w:val="fr-FR"/>
              </w:rPr>
            </w:pPr>
            <w:r>
              <w:rPr>
                <w:rFonts w:ascii="Times New Roman" w:eastAsia="Times New Roman" w:hAnsi="Times New Roman" w:cs="Times New Roman"/>
                <w:color w:val="000000"/>
                <w:sz w:val="18"/>
                <w:szCs w:val="18"/>
                <w:lang w:val="fr-FR"/>
              </w:rPr>
              <w:t>Réserve de fonds de r</w:t>
            </w:r>
            <w:r w:rsidR="0011137B" w:rsidRPr="0011137B">
              <w:rPr>
                <w:rFonts w:ascii="Times New Roman" w:eastAsia="Times New Roman" w:hAnsi="Times New Roman" w:cs="Times New Roman"/>
                <w:color w:val="000000"/>
                <w:sz w:val="18"/>
                <w:szCs w:val="18"/>
                <w:lang w:val="fr-FR"/>
              </w:rPr>
              <w:t>oulement</w:t>
            </w:r>
          </w:p>
        </w:tc>
        <w:tc>
          <w:tcPr>
            <w:tcW w:w="1180" w:type="dxa"/>
            <w:tcBorders>
              <w:top w:val="nil"/>
              <w:left w:val="nil"/>
              <w:bottom w:val="nil"/>
              <w:right w:val="nil"/>
            </w:tcBorders>
            <w:shd w:val="clear" w:color="auto" w:fill="auto"/>
            <w:vAlign w:val="center"/>
            <w:hideMark/>
          </w:tcPr>
          <w:p w14:paraId="7D3304E1" w14:textId="77777777" w:rsidR="0011137B" w:rsidRDefault="0011137B" w:rsidP="004C089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216,4</w:t>
            </w:r>
          </w:p>
        </w:tc>
        <w:tc>
          <w:tcPr>
            <w:tcW w:w="1180" w:type="dxa"/>
            <w:tcBorders>
              <w:top w:val="nil"/>
              <w:left w:val="nil"/>
              <w:bottom w:val="nil"/>
              <w:right w:val="nil"/>
            </w:tcBorders>
            <w:shd w:val="clear" w:color="auto" w:fill="auto"/>
            <w:vAlign w:val="center"/>
            <w:hideMark/>
          </w:tcPr>
          <w:p w14:paraId="294F146A" w14:textId="77777777" w:rsidR="0011137B" w:rsidRDefault="0011137B" w:rsidP="004C089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260,8</w:t>
            </w:r>
          </w:p>
        </w:tc>
        <w:tc>
          <w:tcPr>
            <w:tcW w:w="1180" w:type="dxa"/>
            <w:tcBorders>
              <w:top w:val="nil"/>
              <w:left w:val="nil"/>
              <w:bottom w:val="nil"/>
              <w:right w:val="nil"/>
            </w:tcBorders>
            <w:shd w:val="clear" w:color="auto" w:fill="auto"/>
            <w:noWrap/>
            <w:vAlign w:val="center"/>
            <w:hideMark/>
          </w:tcPr>
          <w:p w14:paraId="59CEF6E8"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477,2</w:t>
            </w:r>
          </w:p>
        </w:tc>
      </w:tr>
      <w:tr w:rsidR="0011137B" w:rsidRPr="00954869" w14:paraId="2AA51DAE" w14:textId="77777777" w:rsidTr="004C0892">
        <w:trPr>
          <w:trHeight w:val="400"/>
        </w:trPr>
        <w:tc>
          <w:tcPr>
            <w:tcW w:w="5160" w:type="dxa"/>
            <w:tcBorders>
              <w:top w:val="single" w:sz="8" w:space="0" w:color="auto"/>
              <w:left w:val="nil"/>
              <w:bottom w:val="single" w:sz="8" w:space="0" w:color="auto"/>
              <w:right w:val="nil"/>
            </w:tcBorders>
            <w:shd w:val="clear" w:color="auto" w:fill="auto"/>
            <w:vAlign w:val="center"/>
            <w:hideMark/>
          </w:tcPr>
          <w:p w14:paraId="655C6987" w14:textId="4478730F" w:rsidR="0011137B" w:rsidRDefault="00DC3C69" w:rsidP="004C0892">
            <w:pPr>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Total général</w:t>
            </w:r>
          </w:p>
        </w:tc>
        <w:tc>
          <w:tcPr>
            <w:tcW w:w="1180" w:type="dxa"/>
            <w:tcBorders>
              <w:top w:val="single" w:sz="8" w:space="0" w:color="auto"/>
              <w:left w:val="nil"/>
              <w:bottom w:val="single" w:sz="8" w:space="0" w:color="auto"/>
              <w:right w:val="nil"/>
            </w:tcBorders>
            <w:shd w:val="clear" w:color="auto" w:fill="auto"/>
            <w:vAlign w:val="center"/>
            <w:hideMark/>
          </w:tcPr>
          <w:p w14:paraId="25494BDE"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19 931,6</w:t>
            </w:r>
          </w:p>
        </w:tc>
        <w:tc>
          <w:tcPr>
            <w:tcW w:w="1180" w:type="dxa"/>
            <w:tcBorders>
              <w:top w:val="single" w:sz="8" w:space="0" w:color="auto"/>
              <w:left w:val="nil"/>
              <w:bottom w:val="single" w:sz="8" w:space="0" w:color="auto"/>
              <w:right w:val="nil"/>
            </w:tcBorders>
            <w:shd w:val="clear" w:color="auto" w:fill="auto"/>
            <w:vAlign w:val="center"/>
            <w:hideMark/>
          </w:tcPr>
          <w:p w14:paraId="07F045BD"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21 714,5</w:t>
            </w:r>
          </w:p>
        </w:tc>
        <w:tc>
          <w:tcPr>
            <w:tcW w:w="1180" w:type="dxa"/>
            <w:tcBorders>
              <w:top w:val="single" w:sz="8" w:space="0" w:color="auto"/>
              <w:left w:val="nil"/>
              <w:bottom w:val="single" w:sz="8" w:space="0" w:color="auto"/>
              <w:right w:val="nil"/>
            </w:tcBorders>
            <w:shd w:val="clear" w:color="auto" w:fill="auto"/>
            <w:vAlign w:val="center"/>
            <w:hideMark/>
          </w:tcPr>
          <w:p w14:paraId="27B01F15"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41 646,1</w:t>
            </w:r>
          </w:p>
        </w:tc>
      </w:tr>
      <w:tr w:rsidR="0011137B" w:rsidRPr="00954869" w14:paraId="7E984B08" w14:textId="77777777" w:rsidTr="004C0892">
        <w:trPr>
          <w:trHeight w:val="470"/>
        </w:trPr>
        <w:tc>
          <w:tcPr>
            <w:tcW w:w="5160" w:type="dxa"/>
            <w:tcBorders>
              <w:top w:val="nil"/>
              <w:left w:val="nil"/>
              <w:bottom w:val="single" w:sz="8" w:space="0" w:color="auto"/>
              <w:right w:val="nil"/>
            </w:tcBorders>
            <w:shd w:val="clear" w:color="auto" w:fill="auto"/>
            <w:vAlign w:val="center"/>
            <w:hideMark/>
          </w:tcPr>
          <w:p w14:paraId="1B7066C4" w14:textId="77777777" w:rsidR="0011137B" w:rsidRPr="0011137B" w:rsidRDefault="0011137B" w:rsidP="004C0892">
            <w:pPr>
              <w:spacing w:after="0" w:line="240" w:lineRule="auto"/>
              <w:rPr>
                <w:rFonts w:ascii="Times New Roman" w:eastAsia="Times New Roman" w:hAnsi="Times New Roman" w:cs="Times New Roman"/>
                <w:b/>
                <w:bCs/>
                <w:color w:val="000000"/>
                <w:sz w:val="18"/>
                <w:szCs w:val="18"/>
                <w:lang w:val="fr-FR"/>
              </w:rPr>
            </w:pPr>
            <w:r w:rsidRPr="0011137B">
              <w:rPr>
                <w:rFonts w:ascii="Times New Roman" w:eastAsia="Times New Roman" w:hAnsi="Times New Roman" w:cs="Times New Roman"/>
                <w:b/>
                <w:bCs/>
                <w:color w:val="000000"/>
                <w:sz w:val="18"/>
                <w:szCs w:val="18"/>
                <w:lang w:val="fr-FR"/>
              </w:rPr>
              <w:t>Part de la Convention dans le budget intégré (72%)</w:t>
            </w:r>
          </w:p>
        </w:tc>
        <w:tc>
          <w:tcPr>
            <w:tcW w:w="1180" w:type="dxa"/>
            <w:tcBorders>
              <w:top w:val="nil"/>
              <w:left w:val="nil"/>
              <w:bottom w:val="single" w:sz="8" w:space="0" w:color="auto"/>
              <w:right w:val="nil"/>
            </w:tcBorders>
            <w:shd w:val="clear" w:color="auto" w:fill="auto"/>
            <w:vAlign w:val="center"/>
            <w:hideMark/>
          </w:tcPr>
          <w:p w14:paraId="42233CC7"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14 350,8</w:t>
            </w:r>
          </w:p>
        </w:tc>
        <w:tc>
          <w:tcPr>
            <w:tcW w:w="1180" w:type="dxa"/>
            <w:tcBorders>
              <w:top w:val="nil"/>
              <w:left w:val="nil"/>
              <w:bottom w:val="single" w:sz="8" w:space="0" w:color="auto"/>
              <w:right w:val="nil"/>
            </w:tcBorders>
            <w:shd w:val="clear" w:color="auto" w:fill="auto"/>
            <w:vAlign w:val="center"/>
            <w:hideMark/>
          </w:tcPr>
          <w:p w14:paraId="5CDF7462"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15 634,4</w:t>
            </w:r>
          </w:p>
        </w:tc>
        <w:tc>
          <w:tcPr>
            <w:tcW w:w="1180" w:type="dxa"/>
            <w:tcBorders>
              <w:top w:val="nil"/>
              <w:left w:val="nil"/>
              <w:bottom w:val="single" w:sz="8" w:space="0" w:color="auto"/>
              <w:right w:val="nil"/>
            </w:tcBorders>
            <w:shd w:val="clear" w:color="auto" w:fill="auto"/>
            <w:vAlign w:val="center"/>
            <w:hideMark/>
          </w:tcPr>
          <w:p w14:paraId="0380C87E"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29 985,2</w:t>
            </w:r>
          </w:p>
        </w:tc>
      </w:tr>
      <w:tr w:rsidR="0011137B" w:rsidRPr="00954869" w14:paraId="4EE06072" w14:textId="77777777" w:rsidTr="004C0892">
        <w:trPr>
          <w:trHeight w:val="290"/>
        </w:trPr>
        <w:tc>
          <w:tcPr>
            <w:tcW w:w="5160" w:type="dxa"/>
            <w:tcBorders>
              <w:top w:val="nil"/>
              <w:left w:val="nil"/>
              <w:bottom w:val="nil"/>
              <w:right w:val="nil"/>
            </w:tcBorders>
            <w:shd w:val="clear" w:color="auto" w:fill="auto"/>
            <w:vAlign w:val="center"/>
            <w:hideMark/>
          </w:tcPr>
          <w:p w14:paraId="33837A21" w14:textId="77777777" w:rsidR="0011137B" w:rsidRPr="0011137B" w:rsidRDefault="0011137B" w:rsidP="004C0892">
            <w:pPr>
              <w:spacing w:after="0" w:line="240" w:lineRule="auto"/>
              <w:rPr>
                <w:rFonts w:ascii="Times New Roman" w:eastAsia="Times New Roman" w:hAnsi="Times New Roman" w:cs="Times New Roman"/>
                <w:color w:val="000000"/>
                <w:sz w:val="18"/>
                <w:szCs w:val="18"/>
                <w:lang w:val="fr-FR"/>
              </w:rPr>
            </w:pPr>
            <w:r w:rsidRPr="0011137B">
              <w:rPr>
                <w:rFonts w:ascii="Times New Roman" w:eastAsia="Times New Roman" w:hAnsi="Times New Roman" w:cs="Times New Roman"/>
                <w:color w:val="000000"/>
                <w:sz w:val="18"/>
                <w:szCs w:val="18"/>
                <w:lang w:val="fr-FR"/>
              </w:rPr>
              <w:t>Moins les contributions du pays hôte</w:t>
            </w:r>
          </w:p>
        </w:tc>
        <w:tc>
          <w:tcPr>
            <w:tcW w:w="1180" w:type="dxa"/>
            <w:tcBorders>
              <w:top w:val="nil"/>
              <w:left w:val="nil"/>
              <w:bottom w:val="nil"/>
              <w:right w:val="nil"/>
            </w:tcBorders>
            <w:shd w:val="clear" w:color="auto" w:fill="auto"/>
            <w:vAlign w:val="center"/>
            <w:hideMark/>
          </w:tcPr>
          <w:p w14:paraId="55F10028" w14:textId="77777777" w:rsidR="0011137B" w:rsidRDefault="0011137B" w:rsidP="004C089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-1 176,2</w:t>
            </w:r>
          </w:p>
        </w:tc>
        <w:tc>
          <w:tcPr>
            <w:tcW w:w="1180" w:type="dxa"/>
            <w:tcBorders>
              <w:top w:val="nil"/>
              <w:left w:val="nil"/>
              <w:bottom w:val="nil"/>
              <w:right w:val="nil"/>
            </w:tcBorders>
            <w:shd w:val="clear" w:color="auto" w:fill="auto"/>
            <w:vAlign w:val="center"/>
            <w:hideMark/>
          </w:tcPr>
          <w:p w14:paraId="199FD2E7" w14:textId="77777777" w:rsidR="0011137B" w:rsidRDefault="0011137B" w:rsidP="004C089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-1 198,4</w:t>
            </w:r>
          </w:p>
        </w:tc>
        <w:tc>
          <w:tcPr>
            <w:tcW w:w="1180" w:type="dxa"/>
            <w:tcBorders>
              <w:top w:val="nil"/>
              <w:left w:val="nil"/>
              <w:bottom w:val="nil"/>
              <w:right w:val="nil"/>
            </w:tcBorders>
            <w:shd w:val="clear" w:color="auto" w:fill="auto"/>
            <w:vAlign w:val="center"/>
            <w:hideMark/>
          </w:tcPr>
          <w:p w14:paraId="236AAFA0"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-2 374,6</w:t>
            </w:r>
          </w:p>
        </w:tc>
      </w:tr>
      <w:tr w:rsidR="0011137B" w:rsidRPr="00954869" w14:paraId="46D9EED0" w14:textId="77777777" w:rsidTr="004C0892">
        <w:trPr>
          <w:trHeight w:val="300"/>
        </w:trPr>
        <w:tc>
          <w:tcPr>
            <w:tcW w:w="5160" w:type="dxa"/>
            <w:tcBorders>
              <w:top w:val="nil"/>
              <w:left w:val="nil"/>
              <w:bottom w:val="single" w:sz="8" w:space="0" w:color="auto"/>
              <w:right w:val="nil"/>
            </w:tcBorders>
            <w:shd w:val="clear" w:color="auto" w:fill="auto"/>
            <w:vAlign w:val="center"/>
            <w:hideMark/>
          </w:tcPr>
          <w:p w14:paraId="10E0CEA8" w14:textId="0031B189" w:rsidR="0011137B" w:rsidRDefault="00DC3C69" w:rsidP="004C0892">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Moins l’utilisation des</w:t>
            </w:r>
            <w:r w:rsidR="00157523">
              <w:rPr>
                <w:rFonts w:ascii="Times New Roman" w:eastAsia="Times New Roman" w:hAnsi="Times New Roman" w:cs="Times New Roman"/>
                <w:color w:val="000000"/>
                <w:sz w:val="18"/>
                <w:szCs w:val="18"/>
              </w:rPr>
              <w:t xml:space="preserve"> </w:t>
            </w:r>
            <w:r w:rsidR="0011137B">
              <w:rPr>
                <w:rFonts w:ascii="Times New Roman" w:eastAsia="Times New Roman" w:hAnsi="Times New Roman" w:cs="Times New Roman"/>
                <w:color w:val="000000"/>
                <w:sz w:val="18"/>
                <w:szCs w:val="18"/>
              </w:rPr>
              <w:t>réserve</w:t>
            </w:r>
            <w:r>
              <w:rPr>
                <w:rFonts w:ascii="Times New Roman" w:eastAsia="Times New Roman" w:hAnsi="Times New Roman" w:cs="Times New Roman"/>
                <w:color w:val="000000"/>
                <w:sz w:val="18"/>
                <w:szCs w:val="18"/>
              </w:rPr>
              <w:t>s</w:t>
            </w:r>
            <w:r w:rsidR="0011137B">
              <w:rPr>
                <w:rFonts w:ascii="Times New Roman" w:eastAsia="Times New Roman" w:hAnsi="Times New Roman" w:cs="Times New Roman"/>
                <w:color w:val="000000"/>
                <w:sz w:val="18"/>
                <w:szCs w:val="18"/>
              </w:rPr>
              <w:t xml:space="preserve"> </w:t>
            </w:r>
          </w:p>
        </w:tc>
        <w:tc>
          <w:tcPr>
            <w:tcW w:w="1180" w:type="dxa"/>
            <w:tcBorders>
              <w:top w:val="nil"/>
              <w:left w:val="nil"/>
              <w:bottom w:val="single" w:sz="8" w:space="0" w:color="auto"/>
              <w:right w:val="nil"/>
            </w:tcBorders>
            <w:shd w:val="clear" w:color="auto" w:fill="auto"/>
            <w:vAlign w:val="center"/>
            <w:hideMark/>
          </w:tcPr>
          <w:p w14:paraId="1B64C353" w14:textId="77777777" w:rsidR="0011137B" w:rsidRDefault="0011137B" w:rsidP="004C089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-147,6</w:t>
            </w:r>
          </w:p>
        </w:tc>
        <w:tc>
          <w:tcPr>
            <w:tcW w:w="1180" w:type="dxa"/>
            <w:tcBorders>
              <w:top w:val="nil"/>
              <w:left w:val="nil"/>
              <w:bottom w:val="single" w:sz="8" w:space="0" w:color="auto"/>
              <w:right w:val="nil"/>
            </w:tcBorders>
            <w:shd w:val="clear" w:color="auto" w:fill="auto"/>
            <w:vAlign w:val="center"/>
            <w:hideMark/>
          </w:tcPr>
          <w:p w14:paraId="03A5F4CA" w14:textId="77777777" w:rsidR="0011137B" w:rsidRDefault="0011137B" w:rsidP="004C0892">
            <w:pPr>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-147,6</w:t>
            </w:r>
          </w:p>
        </w:tc>
        <w:tc>
          <w:tcPr>
            <w:tcW w:w="1180" w:type="dxa"/>
            <w:tcBorders>
              <w:top w:val="nil"/>
              <w:left w:val="nil"/>
              <w:bottom w:val="nil"/>
              <w:right w:val="nil"/>
            </w:tcBorders>
            <w:shd w:val="clear" w:color="auto" w:fill="auto"/>
            <w:vAlign w:val="center"/>
            <w:hideMark/>
          </w:tcPr>
          <w:p w14:paraId="10AC8E40" w14:textId="77777777" w:rsidR="0011137B" w:rsidRDefault="0011137B" w:rsidP="004C0892">
            <w:pPr>
              <w:spacing w:after="0" w:line="240" w:lineRule="auto"/>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-295,2</w:t>
            </w:r>
          </w:p>
        </w:tc>
      </w:tr>
      <w:tr w:rsidR="0011137B" w:rsidRPr="00954869" w14:paraId="199EBB9D" w14:textId="77777777" w:rsidTr="004C0892">
        <w:trPr>
          <w:trHeight w:val="470"/>
        </w:trPr>
        <w:tc>
          <w:tcPr>
            <w:tcW w:w="5160" w:type="dxa"/>
            <w:tcBorders>
              <w:top w:val="nil"/>
              <w:left w:val="nil"/>
              <w:bottom w:val="single" w:sz="8" w:space="0" w:color="auto"/>
              <w:right w:val="nil"/>
            </w:tcBorders>
            <w:shd w:val="clear" w:color="auto" w:fill="auto"/>
            <w:vAlign w:val="center"/>
            <w:hideMark/>
          </w:tcPr>
          <w:p w14:paraId="31AB78EE" w14:textId="77777777" w:rsidR="0011137B" w:rsidRPr="0011137B" w:rsidRDefault="0011137B" w:rsidP="004C0892">
            <w:pPr>
              <w:spacing w:after="0" w:line="240" w:lineRule="auto"/>
              <w:rPr>
                <w:rFonts w:ascii="Times New Roman" w:eastAsia="Times New Roman" w:hAnsi="Times New Roman" w:cs="Times New Roman"/>
                <w:b/>
                <w:bCs/>
                <w:i/>
                <w:iCs/>
                <w:color w:val="000000"/>
                <w:sz w:val="18"/>
                <w:szCs w:val="18"/>
                <w:lang w:val="fr-FR"/>
              </w:rPr>
            </w:pPr>
            <w:r w:rsidRPr="0011137B">
              <w:rPr>
                <w:rFonts w:ascii="Times New Roman" w:eastAsia="Times New Roman" w:hAnsi="Times New Roman" w:cs="Times New Roman"/>
                <w:b/>
                <w:bCs/>
                <w:i/>
                <w:iCs/>
                <w:color w:val="000000"/>
                <w:sz w:val="18"/>
                <w:szCs w:val="18"/>
                <w:lang w:val="fr-FR"/>
              </w:rPr>
              <w:t>Total net (à répartir entre les Parties)</w:t>
            </w:r>
          </w:p>
        </w:tc>
        <w:tc>
          <w:tcPr>
            <w:tcW w:w="1180" w:type="dxa"/>
            <w:tcBorders>
              <w:top w:val="nil"/>
              <w:left w:val="nil"/>
              <w:bottom w:val="single" w:sz="8" w:space="0" w:color="auto"/>
              <w:right w:val="nil"/>
            </w:tcBorders>
            <w:shd w:val="clear" w:color="auto" w:fill="auto"/>
            <w:vAlign w:val="center"/>
            <w:hideMark/>
          </w:tcPr>
          <w:p w14:paraId="1A4B145C" w14:textId="77777777" w:rsidR="0011137B" w:rsidRDefault="0011137B" w:rsidP="004C0892">
            <w:pPr>
              <w:spacing w:after="0" w:line="240" w:lineRule="auto"/>
              <w:jc w:val="right"/>
              <w:rPr>
                <w:rFonts w:ascii="Times New Roman" w:eastAsia="Times New Roman" w:hAnsi="Times New Roman" w:cs="Times New Roman"/>
                <w:b/>
                <w:bCs/>
                <w:i/>
                <w:iCs/>
                <w:color w:val="000000"/>
                <w:sz w:val="18"/>
                <w:szCs w:val="18"/>
              </w:rPr>
            </w:pPr>
            <w:r>
              <w:rPr>
                <w:rFonts w:ascii="Times New Roman" w:eastAsia="Times New Roman" w:hAnsi="Times New Roman" w:cs="Times New Roman"/>
                <w:b/>
                <w:bCs/>
                <w:i/>
                <w:iCs/>
                <w:color w:val="000000"/>
                <w:sz w:val="18"/>
                <w:szCs w:val="18"/>
              </w:rPr>
              <w:t>13 027,0</w:t>
            </w:r>
          </w:p>
        </w:tc>
        <w:tc>
          <w:tcPr>
            <w:tcW w:w="1180" w:type="dxa"/>
            <w:tcBorders>
              <w:top w:val="nil"/>
              <w:left w:val="nil"/>
              <w:bottom w:val="single" w:sz="8" w:space="0" w:color="auto"/>
              <w:right w:val="nil"/>
            </w:tcBorders>
            <w:shd w:val="clear" w:color="auto" w:fill="auto"/>
            <w:vAlign w:val="center"/>
            <w:hideMark/>
          </w:tcPr>
          <w:p w14:paraId="4D58D55A" w14:textId="77777777" w:rsidR="0011137B" w:rsidRDefault="0011137B" w:rsidP="004C0892">
            <w:pPr>
              <w:spacing w:after="0" w:line="240" w:lineRule="auto"/>
              <w:jc w:val="right"/>
              <w:rPr>
                <w:rFonts w:ascii="Times New Roman" w:eastAsia="Times New Roman" w:hAnsi="Times New Roman" w:cs="Times New Roman"/>
                <w:b/>
                <w:bCs/>
                <w:i/>
                <w:iCs/>
                <w:color w:val="000000"/>
                <w:sz w:val="18"/>
                <w:szCs w:val="18"/>
              </w:rPr>
            </w:pPr>
            <w:r>
              <w:rPr>
                <w:rFonts w:ascii="Times New Roman" w:eastAsia="Times New Roman" w:hAnsi="Times New Roman" w:cs="Times New Roman"/>
                <w:b/>
                <w:bCs/>
                <w:i/>
                <w:iCs/>
                <w:color w:val="000000"/>
                <w:sz w:val="18"/>
                <w:szCs w:val="18"/>
              </w:rPr>
              <w:t>14 288,4</w:t>
            </w:r>
          </w:p>
        </w:tc>
        <w:tc>
          <w:tcPr>
            <w:tcW w:w="1180" w:type="dxa"/>
            <w:tcBorders>
              <w:top w:val="single" w:sz="8" w:space="0" w:color="auto"/>
              <w:left w:val="nil"/>
              <w:bottom w:val="single" w:sz="8" w:space="0" w:color="auto"/>
              <w:right w:val="nil"/>
            </w:tcBorders>
            <w:shd w:val="clear" w:color="auto" w:fill="auto"/>
            <w:vAlign w:val="center"/>
            <w:hideMark/>
          </w:tcPr>
          <w:p w14:paraId="63FDC5EB" w14:textId="77777777" w:rsidR="0011137B" w:rsidRDefault="0011137B" w:rsidP="004C0892">
            <w:pPr>
              <w:spacing w:after="0" w:line="240" w:lineRule="auto"/>
              <w:jc w:val="right"/>
              <w:rPr>
                <w:rFonts w:ascii="Times New Roman" w:eastAsia="Times New Roman" w:hAnsi="Times New Roman" w:cs="Times New Roman"/>
                <w:b/>
                <w:bCs/>
                <w:i/>
                <w:iCs/>
                <w:color w:val="000000"/>
                <w:sz w:val="18"/>
                <w:szCs w:val="18"/>
              </w:rPr>
            </w:pPr>
            <w:r>
              <w:rPr>
                <w:rFonts w:ascii="Times New Roman" w:eastAsia="Times New Roman" w:hAnsi="Times New Roman" w:cs="Times New Roman"/>
                <w:b/>
                <w:bCs/>
                <w:i/>
                <w:iCs/>
                <w:color w:val="000000"/>
                <w:sz w:val="18"/>
                <w:szCs w:val="18"/>
              </w:rPr>
              <w:t>27 315,4</w:t>
            </w:r>
          </w:p>
        </w:tc>
      </w:tr>
    </w:tbl>
    <w:p w14:paraId="79903772" w14:textId="77777777" w:rsidR="0011137B" w:rsidRPr="002D6FE5" w:rsidRDefault="0011137B" w:rsidP="0011137B">
      <w:pPr>
        <w:pStyle w:val="NormalWeb"/>
        <w:spacing w:before="120" w:beforeAutospacing="0" w:after="120" w:afterAutospacing="0" w:line="480" w:lineRule="auto"/>
        <w:jc w:val="both"/>
        <w:rPr>
          <w:rFonts w:asciiTheme="majorBidi" w:hAnsiTheme="majorBidi" w:cstheme="majorBidi"/>
          <w:color w:val="000000"/>
          <w:sz w:val="22"/>
          <w:szCs w:val="22"/>
        </w:rPr>
      </w:pPr>
    </w:p>
    <w:p w14:paraId="2274F8BA" w14:textId="77777777" w:rsidR="00922596" w:rsidRDefault="00922596" w:rsidP="0011137B">
      <w:pPr>
        <w:pStyle w:val="Default"/>
        <w:keepNext/>
        <w:keepLines/>
        <w:suppressLineNumbers/>
        <w:suppressAutoHyphens/>
        <w:adjustRightInd/>
        <w:ind w:left="144"/>
        <w:jc w:val="both"/>
        <w:rPr>
          <w:rFonts w:asciiTheme="majorBidi" w:hAnsiTheme="majorBidi" w:cstheme="majorBidi"/>
          <w:b/>
          <w:color w:val="auto"/>
          <w:kern w:val="22"/>
          <w:sz w:val="22"/>
          <w:szCs w:val="22"/>
        </w:rPr>
      </w:pPr>
    </w:p>
    <w:p w14:paraId="29261942" w14:textId="77777777" w:rsidR="00D02CA3" w:rsidRDefault="00D02CA3" w:rsidP="0011137B">
      <w:pPr>
        <w:pStyle w:val="Default"/>
        <w:keepNext/>
        <w:keepLines/>
        <w:suppressLineNumbers/>
        <w:suppressAutoHyphens/>
        <w:adjustRightInd/>
        <w:ind w:left="144"/>
        <w:jc w:val="both"/>
        <w:rPr>
          <w:rFonts w:asciiTheme="majorBidi" w:hAnsiTheme="majorBidi" w:cstheme="majorBidi"/>
          <w:b/>
          <w:color w:val="auto"/>
          <w:kern w:val="22"/>
          <w:sz w:val="22"/>
          <w:szCs w:val="22"/>
        </w:rPr>
      </w:pPr>
    </w:p>
    <w:p w14:paraId="2CAC0035" w14:textId="77777777" w:rsidR="0011137B" w:rsidRDefault="0011137B" w:rsidP="0011137B">
      <w:pPr>
        <w:pStyle w:val="Default"/>
        <w:keepNext/>
        <w:keepLines/>
        <w:suppressLineNumbers/>
        <w:suppressAutoHyphens/>
        <w:adjustRightInd/>
        <w:ind w:left="144"/>
        <w:jc w:val="both"/>
        <w:rPr>
          <w:rFonts w:asciiTheme="majorBidi" w:hAnsiTheme="majorBidi" w:cstheme="majorBidi"/>
          <w:b/>
          <w:color w:val="auto"/>
          <w:kern w:val="22"/>
          <w:sz w:val="22"/>
          <w:szCs w:val="22"/>
          <w:lang w:val="en-GB"/>
        </w:rPr>
      </w:pPr>
      <w:r>
        <w:rPr>
          <w:rFonts w:asciiTheme="majorBidi" w:hAnsiTheme="majorBidi" w:cstheme="majorBidi"/>
          <w:b/>
          <w:color w:val="auto"/>
          <w:kern w:val="22"/>
          <w:sz w:val="22"/>
          <w:szCs w:val="22"/>
        </w:rPr>
        <w:t>Tableau 2</w:t>
      </w:r>
    </w:p>
    <w:p w14:paraId="5D90CB64" w14:textId="25BEFF3C" w:rsidR="0011137B" w:rsidRDefault="00DC3C69" w:rsidP="00DC3C69">
      <w:pPr>
        <w:pStyle w:val="Default"/>
        <w:keepNext/>
        <w:keepLines/>
        <w:suppressLineNumbers/>
        <w:suppressAutoHyphens/>
        <w:adjustRightInd/>
        <w:ind w:left="144"/>
        <w:rPr>
          <w:rFonts w:asciiTheme="majorBidi" w:hAnsiTheme="majorBidi" w:cstheme="majorBidi"/>
          <w:b/>
          <w:color w:val="auto"/>
          <w:kern w:val="22"/>
          <w:sz w:val="22"/>
          <w:szCs w:val="22"/>
        </w:rPr>
      </w:pPr>
      <w:r w:rsidRPr="00DC3C69">
        <w:rPr>
          <w:rFonts w:asciiTheme="majorBidi" w:hAnsiTheme="majorBidi" w:cstheme="majorBidi"/>
          <w:b/>
          <w:color w:val="auto"/>
          <w:kern w:val="22"/>
          <w:sz w:val="22"/>
          <w:szCs w:val="22"/>
          <w:lang w:val="fr-FR"/>
        </w:rPr>
        <w:t>B</w:t>
      </w:r>
      <w:r>
        <w:rPr>
          <w:rFonts w:asciiTheme="majorBidi" w:hAnsiTheme="majorBidi" w:cstheme="majorBidi"/>
          <w:b/>
          <w:color w:val="auto"/>
          <w:kern w:val="22"/>
          <w:sz w:val="22"/>
          <w:szCs w:val="22"/>
          <w:lang w:val="fr-FR"/>
        </w:rPr>
        <w:t xml:space="preserve">esoins en effectifs </w:t>
      </w:r>
      <w:r>
        <w:rPr>
          <w:rFonts w:asciiTheme="majorBidi" w:hAnsiTheme="majorBidi" w:cstheme="majorBidi"/>
          <w:b/>
          <w:color w:val="auto"/>
          <w:kern w:val="22"/>
          <w:sz w:val="22"/>
          <w:szCs w:val="22"/>
        </w:rPr>
        <w:t>du Secrétariat financés par l</w:t>
      </w:r>
      <w:r w:rsidR="0011137B">
        <w:rPr>
          <w:rFonts w:asciiTheme="majorBidi" w:hAnsiTheme="majorBidi" w:cstheme="majorBidi"/>
          <w:b/>
          <w:color w:val="auto"/>
          <w:kern w:val="22"/>
          <w:sz w:val="22"/>
          <w:szCs w:val="22"/>
        </w:rPr>
        <w:t xml:space="preserve">es budgets de base de la Convention et de ses Protocoles pour </w:t>
      </w:r>
      <w:r>
        <w:rPr>
          <w:rFonts w:asciiTheme="majorBidi" w:hAnsiTheme="majorBidi" w:cstheme="majorBidi"/>
          <w:b/>
          <w:color w:val="auto"/>
          <w:kern w:val="22"/>
          <w:sz w:val="22"/>
          <w:szCs w:val="22"/>
        </w:rPr>
        <w:t xml:space="preserve">la période </w:t>
      </w:r>
      <w:r w:rsidR="0011137B">
        <w:rPr>
          <w:rFonts w:asciiTheme="majorBidi" w:hAnsiTheme="majorBidi" w:cstheme="majorBidi"/>
          <w:b/>
          <w:color w:val="auto"/>
          <w:kern w:val="22"/>
          <w:sz w:val="22"/>
          <w:szCs w:val="22"/>
        </w:rPr>
        <w:t>2023-2024</w:t>
      </w:r>
    </w:p>
    <w:p w14:paraId="35A3C3E8" w14:textId="77777777" w:rsidR="00D02CA3" w:rsidRPr="0011137B" w:rsidRDefault="00D02CA3" w:rsidP="00DC3C69">
      <w:pPr>
        <w:pStyle w:val="Default"/>
        <w:keepNext/>
        <w:keepLines/>
        <w:suppressLineNumbers/>
        <w:suppressAutoHyphens/>
        <w:adjustRightInd/>
        <w:ind w:left="144"/>
        <w:rPr>
          <w:rFonts w:asciiTheme="majorBidi" w:hAnsiTheme="majorBidi" w:cstheme="majorBidi"/>
          <w:color w:val="auto"/>
          <w:kern w:val="22"/>
          <w:sz w:val="22"/>
          <w:szCs w:val="22"/>
          <w:lang w:val="fr-FR"/>
        </w:rPr>
      </w:pPr>
    </w:p>
    <w:p w14:paraId="16D7A8E0" w14:textId="77777777" w:rsidR="0011137B" w:rsidRPr="0011137B" w:rsidRDefault="0011137B" w:rsidP="0011137B">
      <w:pPr>
        <w:keepNext/>
        <w:keepLines/>
        <w:suppressLineNumbers/>
        <w:suppressAutoHyphens/>
        <w:ind w:left="144"/>
        <w:rPr>
          <w:rFonts w:asciiTheme="majorBidi" w:hAnsiTheme="majorBidi" w:cstheme="majorBidi"/>
          <w:kern w:val="22"/>
          <w:lang w:val="fr-FR"/>
        </w:rPr>
      </w:pPr>
    </w:p>
    <w:tbl>
      <w:tblPr>
        <w:tblW w:w="5458" w:type="dxa"/>
        <w:jc w:val="center"/>
        <w:tblLook w:val="04A0" w:firstRow="1" w:lastRow="0" w:firstColumn="1" w:lastColumn="0" w:noHBand="0" w:noVBand="1"/>
      </w:tblPr>
      <w:tblGrid>
        <w:gridCol w:w="3651"/>
        <w:gridCol w:w="1807"/>
      </w:tblGrid>
      <w:tr w:rsidR="0011137B" w:rsidRPr="00DA3884" w14:paraId="0EC422C5" w14:textId="77777777" w:rsidTr="004C0892">
        <w:trPr>
          <w:cantSplit/>
          <w:tblHeader/>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A766247" w14:textId="77777777" w:rsidR="0011137B" w:rsidRDefault="0011137B" w:rsidP="004C0892">
            <w:pPr>
              <w:keepNext/>
              <w:keepLines/>
              <w:suppressLineNumbers/>
              <w:suppressAutoHyphens/>
              <w:jc w:val="center"/>
              <w:rPr>
                <w:rFonts w:asciiTheme="majorBidi" w:hAnsiTheme="majorBidi" w:cstheme="majorBidi"/>
                <w:b/>
                <w:kern w:val="22"/>
              </w:rPr>
            </w:pPr>
            <w:r>
              <w:rPr>
                <w:rFonts w:asciiTheme="majorBidi" w:hAnsiTheme="majorBidi" w:cstheme="majorBidi"/>
                <w:b/>
                <w:kern w:val="22"/>
              </w:rPr>
              <w:t>Catégorie et niveau</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5AA533E1" w14:textId="2FFA6116" w:rsidR="0011137B" w:rsidRDefault="0011137B" w:rsidP="004C0892">
            <w:pPr>
              <w:keepNext/>
              <w:keepLines/>
              <w:suppressLineNumbers/>
              <w:suppressAutoHyphens/>
              <w:jc w:val="center"/>
              <w:rPr>
                <w:rFonts w:asciiTheme="majorBidi" w:hAnsiTheme="majorBidi" w:cstheme="majorBidi"/>
                <w:b/>
                <w:kern w:val="22"/>
              </w:rPr>
            </w:pPr>
            <w:r>
              <w:rPr>
                <w:rFonts w:asciiTheme="majorBidi" w:hAnsiTheme="majorBidi" w:cstheme="majorBidi"/>
                <w:b/>
                <w:kern w:val="22"/>
              </w:rPr>
              <w:t xml:space="preserve">Approuvé </w:t>
            </w:r>
            <w:r w:rsidR="00DC3C69">
              <w:rPr>
                <w:rFonts w:asciiTheme="majorBidi" w:hAnsiTheme="majorBidi" w:cstheme="majorBidi"/>
                <w:b/>
                <w:kern w:val="22"/>
              </w:rPr>
              <w:t xml:space="preserve">pour </w:t>
            </w:r>
            <w:r>
              <w:rPr>
                <w:rFonts w:asciiTheme="majorBidi" w:hAnsiTheme="majorBidi" w:cstheme="majorBidi"/>
                <w:b/>
                <w:kern w:val="22"/>
              </w:rPr>
              <w:t>2023-2024</w:t>
            </w:r>
          </w:p>
        </w:tc>
      </w:tr>
      <w:tr w:rsidR="0011137B" w:rsidRPr="00DA3884" w14:paraId="45BBF211" w14:textId="77777777" w:rsidTr="004C0892">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1576A5DA" w14:textId="77777777" w:rsidR="0011137B" w:rsidRDefault="0011137B" w:rsidP="004C0892">
            <w:pPr>
              <w:keepNext/>
              <w:keepLines/>
              <w:suppressLineNumbers/>
              <w:suppressAutoHyphens/>
              <w:rPr>
                <w:rFonts w:asciiTheme="majorBidi" w:hAnsiTheme="majorBidi" w:cstheme="majorBidi"/>
                <w:b/>
                <w:kern w:val="22"/>
              </w:rPr>
            </w:pPr>
            <w:r>
              <w:rPr>
                <w:rFonts w:asciiTheme="majorBidi" w:hAnsiTheme="majorBidi" w:cstheme="majorBidi"/>
                <w:b/>
                <w:kern w:val="22"/>
              </w:rPr>
              <w:t>Professionnel et supérieur</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03C55E36" w14:textId="77777777" w:rsidR="0011137B" w:rsidRPr="00DA3884" w:rsidRDefault="0011137B" w:rsidP="004C0892">
            <w:pPr>
              <w:keepNext/>
              <w:keepLines/>
              <w:suppressLineNumbers/>
              <w:suppressAutoHyphens/>
              <w:ind w:right="432"/>
              <w:jc w:val="right"/>
              <w:rPr>
                <w:rFonts w:asciiTheme="majorBidi" w:hAnsiTheme="majorBidi" w:cstheme="majorBidi"/>
                <w:kern w:val="22"/>
              </w:rPr>
            </w:pPr>
          </w:p>
        </w:tc>
      </w:tr>
      <w:tr w:rsidR="0011137B" w:rsidRPr="00DA3884" w14:paraId="08DBC3B5" w14:textId="77777777" w:rsidTr="004C089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564255B5" w14:textId="77777777" w:rsidR="0011137B" w:rsidRDefault="0011137B" w:rsidP="004C0892">
            <w:pPr>
              <w:keepNext/>
              <w:keepLines/>
              <w:suppressLineNumbers/>
              <w:suppressAutoHyphens/>
              <w:spacing w:after="0" w:line="240" w:lineRule="auto"/>
              <w:rPr>
                <w:rFonts w:asciiTheme="majorBidi" w:hAnsiTheme="majorBidi" w:cstheme="majorBidi"/>
                <w:kern w:val="22"/>
              </w:rPr>
            </w:pPr>
            <w:r>
              <w:rPr>
                <w:rFonts w:asciiTheme="majorBidi" w:hAnsiTheme="majorBidi" w:cstheme="majorBidi"/>
                <w:kern w:val="22"/>
              </w:rPr>
              <w:t>ASG</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9DEF14C" w14:textId="77777777" w:rsidR="0011137B" w:rsidRDefault="0011137B" w:rsidP="004C0892">
            <w:pPr>
              <w:keepNext/>
              <w:keepLines/>
              <w:suppressLineNumbers/>
              <w:suppressAutoHyphens/>
              <w:ind w:right="432"/>
              <w:jc w:val="right"/>
              <w:rPr>
                <w:rFonts w:asciiTheme="majorBidi" w:hAnsiTheme="majorBidi" w:cstheme="majorBidi"/>
                <w:kern w:val="22"/>
              </w:rPr>
            </w:pPr>
            <w:r>
              <w:rPr>
                <w:rFonts w:asciiTheme="majorBidi" w:hAnsiTheme="majorBidi" w:cstheme="majorBidi"/>
                <w:kern w:val="22"/>
              </w:rPr>
              <w:t>1</w:t>
            </w:r>
          </w:p>
        </w:tc>
      </w:tr>
      <w:tr w:rsidR="0011137B" w:rsidRPr="00DA3884" w14:paraId="5096D5AC" w14:textId="77777777" w:rsidTr="004C089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71EFBB16" w14:textId="77777777" w:rsidR="0011137B" w:rsidRDefault="0011137B" w:rsidP="004C0892">
            <w:pPr>
              <w:keepNext/>
              <w:keepLines/>
              <w:suppressLineNumbers/>
              <w:suppressAutoHyphens/>
              <w:spacing w:after="0" w:line="240" w:lineRule="auto"/>
              <w:rPr>
                <w:rFonts w:asciiTheme="majorBidi" w:hAnsiTheme="majorBidi" w:cstheme="majorBidi"/>
                <w:kern w:val="22"/>
              </w:rPr>
            </w:pPr>
            <w:r>
              <w:rPr>
                <w:rFonts w:asciiTheme="majorBidi" w:hAnsiTheme="majorBidi" w:cstheme="majorBidi"/>
                <w:kern w:val="22"/>
              </w:rPr>
              <w:t>D-1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14E92E03" w14:textId="77777777" w:rsidR="0011137B" w:rsidRDefault="0011137B" w:rsidP="004C0892">
            <w:pPr>
              <w:keepNext/>
              <w:keepLines/>
              <w:suppressLineNumbers/>
              <w:suppressAutoHyphens/>
              <w:ind w:right="432"/>
              <w:jc w:val="right"/>
              <w:rPr>
                <w:rFonts w:asciiTheme="majorBidi" w:hAnsiTheme="majorBidi" w:cstheme="majorBidi"/>
                <w:kern w:val="22"/>
              </w:rPr>
            </w:pPr>
            <w:r>
              <w:rPr>
                <w:rFonts w:asciiTheme="majorBidi" w:hAnsiTheme="majorBidi" w:cstheme="majorBidi"/>
                <w:kern w:val="22"/>
              </w:rPr>
              <w:t>3</w:t>
            </w:r>
          </w:p>
        </w:tc>
      </w:tr>
      <w:tr w:rsidR="0011137B" w:rsidRPr="00DA3884" w14:paraId="2D86FFC7" w14:textId="77777777" w:rsidTr="004C089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4590043F" w14:textId="77777777" w:rsidR="0011137B" w:rsidRDefault="0011137B" w:rsidP="004C0892">
            <w:pPr>
              <w:keepNext/>
              <w:keepLines/>
              <w:suppressLineNumbers/>
              <w:suppressAutoHyphens/>
              <w:spacing w:after="0" w:line="240" w:lineRule="auto"/>
              <w:rPr>
                <w:rFonts w:asciiTheme="majorBidi" w:hAnsiTheme="majorBidi" w:cstheme="majorBidi"/>
                <w:kern w:val="22"/>
              </w:rPr>
            </w:pPr>
            <w:r>
              <w:rPr>
                <w:rFonts w:asciiTheme="majorBidi" w:hAnsiTheme="majorBidi" w:cstheme="majorBidi"/>
                <w:kern w:val="22"/>
              </w:rPr>
              <w:t>P-5</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40FFB9C8" w14:textId="77777777" w:rsidR="0011137B" w:rsidRDefault="0011137B" w:rsidP="004C0892">
            <w:pPr>
              <w:keepNext/>
              <w:keepLines/>
              <w:suppressLineNumbers/>
              <w:suppressAutoHyphens/>
              <w:ind w:right="432"/>
              <w:jc w:val="right"/>
              <w:rPr>
                <w:rFonts w:asciiTheme="majorBidi" w:hAnsiTheme="majorBidi" w:cstheme="majorBidi"/>
                <w:kern w:val="22"/>
              </w:rPr>
            </w:pPr>
            <w:r>
              <w:rPr>
                <w:rFonts w:asciiTheme="majorBidi" w:hAnsiTheme="majorBidi" w:cstheme="majorBidi"/>
                <w:kern w:val="22"/>
              </w:rPr>
              <w:t>10</w:t>
            </w:r>
          </w:p>
        </w:tc>
      </w:tr>
      <w:tr w:rsidR="0011137B" w:rsidRPr="00DA3884" w14:paraId="05A45433" w14:textId="77777777" w:rsidTr="004C089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F0F5221" w14:textId="77777777" w:rsidR="0011137B" w:rsidRDefault="0011137B" w:rsidP="004C0892">
            <w:pPr>
              <w:keepNext/>
              <w:keepLines/>
              <w:suppressLineNumbers/>
              <w:suppressAutoHyphens/>
              <w:spacing w:after="0" w:line="240" w:lineRule="auto"/>
              <w:rPr>
                <w:rFonts w:asciiTheme="majorBidi" w:hAnsiTheme="majorBidi" w:cstheme="majorBidi"/>
                <w:kern w:val="22"/>
              </w:rPr>
            </w:pPr>
            <w:r>
              <w:rPr>
                <w:rFonts w:asciiTheme="majorBidi" w:hAnsiTheme="majorBidi" w:cstheme="majorBidi"/>
                <w:kern w:val="22"/>
              </w:rPr>
              <w:t>P-4</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79CE97D9" w14:textId="77777777" w:rsidR="0011137B" w:rsidRDefault="0011137B" w:rsidP="004C0892">
            <w:pPr>
              <w:keepNext/>
              <w:keepLines/>
              <w:suppressLineNumbers/>
              <w:suppressAutoHyphens/>
              <w:ind w:right="432"/>
              <w:jc w:val="right"/>
              <w:rPr>
                <w:rFonts w:asciiTheme="majorBidi" w:hAnsiTheme="majorBidi" w:cstheme="majorBidi"/>
                <w:kern w:val="22"/>
              </w:rPr>
            </w:pPr>
            <w:r>
              <w:rPr>
                <w:rFonts w:asciiTheme="majorBidi" w:hAnsiTheme="majorBidi" w:cstheme="majorBidi"/>
                <w:kern w:val="22"/>
              </w:rPr>
              <w:t>14</w:t>
            </w:r>
          </w:p>
        </w:tc>
      </w:tr>
      <w:tr w:rsidR="0011137B" w:rsidRPr="00DA3884" w14:paraId="56020DA1" w14:textId="77777777" w:rsidTr="004C089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C3EDF74" w14:textId="77777777" w:rsidR="0011137B" w:rsidRDefault="0011137B" w:rsidP="004C0892">
            <w:pPr>
              <w:keepNext/>
              <w:keepLines/>
              <w:suppressLineNumbers/>
              <w:suppressAutoHyphens/>
              <w:spacing w:after="0" w:line="240" w:lineRule="auto"/>
              <w:rPr>
                <w:rFonts w:asciiTheme="majorBidi" w:hAnsiTheme="majorBidi" w:cstheme="majorBidi"/>
                <w:kern w:val="22"/>
              </w:rPr>
            </w:pPr>
            <w:r>
              <w:rPr>
                <w:rFonts w:asciiTheme="majorBidi" w:hAnsiTheme="majorBidi" w:cstheme="majorBidi"/>
                <w:kern w:val="22"/>
              </w:rPr>
              <w:t>P-3</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630F1E16" w14:textId="77777777" w:rsidR="0011137B" w:rsidRDefault="0011137B" w:rsidP="004C0892">
            <w:pPr>
              <w:keepNext/>
              <w:keepLines/>
              <w:suppressLineNumbers/>
              <w:suppressAutoHyphens/>
              <w:ind w:right="432"/>
              <w:jc w:val="right"/>
              <w:rPr>
                <w:rFonts w:asciiTheme="majorBidi" w:hAnsiTheme="majorBidi" w:cstheme="majorBidi"/>
                <w:kern w:val="22"/>
              </w:rPr>
            </w:pPr>
            <w:r>
              <w:rPr>
                <w:rFonts w:asciiTheme="majorBidi" w:hAnsiTheme="majorBidi" w:cstheme="majorBidi"/>
                <w:kern w:val="22"/>
              </w:rPr>
              <w:t>15</w:t>
            </w:r>
          </w:p>
        </w:tc>
      </w:tr>
      <w:tr w:rsidR="0011137B" w:rsidRPr="00DA3884" w14:paraId="292C63A1" w14:textId="77777777" w:rsidTr="004C0892">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27D1B8F3" w14:textId="77777777" w:rsidR="0011137B" w:rsidRDefault="0011137B" w:rsidP="004C0892">
            <w:pPr>
              <w:keepNext/>
              <w:keepLines/>
              <w:suppressLineNumbers/>
              <w:suppressAutoHyphens/>
              <w:spacing w:after="0" w:line="240" w:lineRule="auto"/>
              <w:rPr>
                <w:rFonts w:asciiTheme="majorBidi" w:hAnsiTheme="majorBidi" w:cstheme="majorBidi"/>
                <w:kern w:val="22"/>
              </w:rPr>
            </w:pPr>
            <w:r>
              <w:rPr>
                <w:rFonts w:asciiTheme="majorBidi" w:hAnsiTheme="majorBidi" w:cstheme="majorBidi"/>
                <w:kern w:val="22"/>
              </w:rPr>
              <w:t>P-2/1</w:t>
            </w:r>
          </w:p>
        </w:tc>
        <w:tc>
          <w:tcPr>
            <w:tcW w:w="1807" w:type="dxa"/>
            <w:tcBorders>
              <w:top w:val="nil"/>
              <w:left w:val="nil"/>
              <w:bottom w:val="nil"/>
              <w:right w:val="nil"/>
            </w:tcBorders>
            <w:shd w:val="clear" w:color="auto" w:fill="auto"/>
            <w:tcMar>
              <w:top w:w="14" w:type="dxa"/>
              <w:left w:w="115" w:type="dxa"/>
              <w:bottom w:w="14" w:type="dxa"/>
              <w:right w:w="115" w:type="dxa"/>
            </w:tcMar>
            <w:vAlign w:val="center"/>
            <w:hideMark/>
          </w:tcPr>
          <w:p w14:paraId="33B1057D" w14:textId="77777777" w:rsidR="0011137B" w:rsidRDefault="0011137B" w:rsidP="004C0892">
            <w:pPr>
              <w:keepNext/>
              <w:keepLines/>
              <w:suppressLineNumbers/>
              <w:suppressAutoHyphens/>
              <w:ind w:right="432"/>
              <w:jc w:val="right"/>
              <w:rPr>
                <w:rFonts w:asciiTheme="majorBidi" w:hAnsiTheme="majorBidi" w:cstheme="majorBidi"/>
                <w:kern w:val="22"/>
              </w:rPr>
            </w:pPr>
            <w:r>
              <w:rPr>
                <w:rFonts w:asciiTheme="majorBidi" w:hAnsiTheme="majorBidi" w:cstheme="majorBidi"/>
                <w:kern w:val="22"/>
              </w:rPr>
              <w:t>10</w:t>
            </w:r>
          </w:p>
        </w:tc>
      </w:tr>
      <w:tr w:rsidR="0011137B" w:rsidRPr="00DA3884" w14:paraId="273E43C1" w14:textId="77777777" w:rsidTr="004C0892">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26F6DB73" w14:textId="77777777" w:rsidR="0011137B" w:rsidRDefault="0011137B" w:rsidP="004C0892">
            <w:pPr>
              <w:keepNext/>
              <w:keepLines/>
              <w:suppressLineNumbers/>
              <w:suppressAutoHyphens/>
              <w:rPr>
                <w:rFonts w:asciiTheme="majorBidi" w:hAnsiTheme="majorBidi" w:cstheme="majorBidi"/>
                <w:b/>
                <w:kern w:val="22"/>
              </w:rPr>
            </w:pPr>
            <w:r>
              <w:rPr>
                <w:rFonts w:asciiTheme="majorBidi" w:hAnsiTheme="majorBidi" w:cstheme="majorBidi"/>
                <w:b/>
                <w:kern w:val="22"/>
              </w:rPr>
              <w:t>Sous-total</w:t>
            </w:r>
          </w:p>
        </w:tc>
        <w:tc>
          <w:tcPr>
            <w:tcW w:w="1807"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674D9AF3" w14:textId="77777777" w:rsidR="0011137B" w:rsidRDefault="0011137B" w:rsidP="004C0892">
            <w:pPr>
              <w:keepNext/>
              <w:keepLines/>
              <w:suppressLineNumbers/>
              <w:suppressAutoHyphens/>
              <w:ind w:right="432"/>
              <w:jc w:val="right"/>
              <w:rPr>
                <w:rFonts w:asciiTheme="majorBidi" w:hAnsiTheme="majorBidi" w:cstheme="majorBidi"/>
                <w:b/>
                <w:kern w:val="22"/>
              </w:rPr>
            </w:pPr>
            <w:r>
              <w:rPr>
                <w:rFonts w:asciiTheme="majorBidi" w:hAnsiTheme="majorBidi" w:cstheme="majorBidi"/>
                <w:b/>
                <w:kern w:val="22"/>
              </w:rPr>
              <w:t>53</w:t>
            </w:r>
          </w:p>
        </w:tc>
      </w:tr>
      <w:tr w:rsidR="0011137B" w:rsidRPr="00DA3884" w14:paraId="0FA6BF18" w14:textId="77777777" w:rsidTr="004C0892">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1ABA1709" w14:textId="77777777" w:rsidR="0011137B" w:rsidRDefault="0011137B" w:rsidP="004C0892">
            <w:pPr>
              <w:keepNext/>
              <w:keepLines/>
              <w:suppressLineNumbers/>
              <w:suppressAutoHyphens/>
              <w:rPr>
                <w:rFonts w:asciiTheme="majorBidi" w:hAnsiTheme="majorBidi" w:cstheme="majorBidi"/>
                <w:b/>
                <w:kern w:val="22"/>
              </w:rPr>
            </w:pPr>
            <w:r>
              <w:rPr>
                <w:rFonts w:asciiTheme="majorBidi" w:hAnsiTheme="majorBidi" w:cstheme="majorBidi"/>
                <w:b/>
                <w:kern w:val="22"/>
              </w:rPr>
              <w:t>Service général</w:t>
            </w:r>
          </w:p>
        </w:tc>
        <w:tc>
          <w:tcPr>
            <w:tcW w:w="1807"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70127887" w14:textId="77777777" w:rsidR="0011137B" w:rsidRDefault="0011137B" w:rsidP="004C0892">
            <w:pPr>
              <w:keepNext/>
              <w:keepLines/>
              <w:suppressLineNumbers/>
              <w:suppressAutoHyphens/>
              <w:ind w:right="432"/>
              <w:jc w:val="right"/>
              <w:rPr>
                <w:rFonts w:asciiTheme="majorBidi" w:hAnsiTheme="majorBidi" w:cstheme="majorBidi"/>
                <w:kern w:val="22"/>
              </w:rPr>
            </w:pPr>
            <w:r>
              <w:rPr>
                <w:rFonts w:asciiTheme="majorBidi" w:hAnsiTheme="majorBidi" w:cstheme="majorBidi"/>
                <w:kern w:val="22"/>
              </w:rPr>
              <w:t>29</w:t>
            </w:r>
          </w:p>
        </w:tc>
      </w:tr>
      <w:tr w:rsidR="0011137B" w:rsidRPr="00DA3884" w14:paraId="6FC22111" w14:textId="77777777" w:rsidTr="004C0892">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0AFDAC80" w14:textId="77777777" w:rsidR="0011137B" w:rsidRDefault="0011137B" w:rsidP="004C0892">
            <w:pPr>
              <w:keepNext/>
              <w:keepLines/>
              <w:suppressLineNumbers/>
              <w:suppressAutoHyphens/>
              <w:rPr>
                <w:rFonts w:asciiTheme="majorBidi" w:hAnsiTheme="majorBidi" w:cstheme="majorBidi"/>
                <w:b/>
                <w:kern w:val="22"/>
              </w:rPr>
            </w:pPr>
            <w:r>
              <w:rPr>
                <w:rFonts w:asciiTheme="majorBidi" w:hAnsiTheme="majorBidi" w:cstheme="majorBidi"/>
                <w:b/>
                <w:kern w:val="22"/>
              </w:rPr>
              <w:t>Total</w:t>
            </w:r>
          </w:p>
        </w:tc>
        <w:tc>
          <w:tcPr>
            <w:tcW w:w="1807"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40CF677E" w14:textId="77777777" w:rsidR="0011137B" w:rsidRDefault="0011137B" w:rsidP="004C0892">
            <w:pPr>
              <w:keepNext/>
              <w:keepLines/>
              <w:suppressLineNumbers/>
              <w:suppressAutoHyphens/>
              <w:ind w:right="432"/>
              <w:jc w:val="right"/>
              <w:rPr>
                <w:rFonts w:asciiTheme="majorBidi" w:hAnsiTheme="majorBidi" w:cstheme="majorBidi"/>
                <w:b/>
                <w:kern w:val="22"/>
              </w:rPr>
            </w:pPr>
            <w:r>
              <w:rPr>
                <w:rFonts w:asciiTheme="majorBidi" w:hAnsiTheme="majorBidi" w:cstheme="majorBidi"/>
                <w:b/>
                <w:kern w:val="22"/>
              </w:rPr>
              <w:t>82</w:t>
            </w:r>
          </w:p>
        </w:tc>
      </w:tr>
    </w:tbl>
    <w:p w14:paraId="057B7048" w14:textId="77777777" w:rsidR="0011137B" w:rsidRDefault="0011137B" w:rsidP="0011137B">
      <w:pPr>
        <w:pStyle w:val="NormalWeb"/>
        <w:spacing w:before="120" w:beforeAutospacing="0" w:after="120" w:afterAutospacing="0" w:line="480" w:lineRule="auto"/>
        <w:jc w:val="both"/>
        <w:rPr>
          <w:rFonts w:asciiTheme="majorBidi" w:hAnsiTheme="majorBidi" w:cstheme="majorBidi"/>
          <w:color w:val="000000"/>
          <w:sz w:val="22"/>
          <w:szCs w:val="22"/>
        </w:rPr>
      </w:pPr>
    </w:p>
    <w:p w14:paraId="1EE46F4D" w14:textId="77777777" w:rsidR="00DC3C69" w:rsidRDefault="00DC3C69" w:rsidP="0011137B">
      <w:pPr>
        <w:pStyle w:val="NormalWeb"/>
        <w:spacing w:before="120" w:beforeAutospacing="0" w:after="120" w:afterAutospacing="0" w:line="480" w:lineRule="auto"/>
        <w:jc w:val="both"/>
        <w:rPr>
          <w:rFonts w:asciiTheme="majorBidi" w:hAnsiTheme="majorBidi" w:cstheme="majorBidi"/>
          <w:color w:val="000000"/>
          <w:sz w:val="22"/>
          <w:szCs w:val="22"/>
        </w:rPr>
      </w:pPr>
    </w:p>
    <w:p w14:paraId="6B8F2B3B" w14:textId="20058A27" w:rsidR="0011137B" w:rsidRPr="0011137B" w:rsidRDefault="0011137B" w:rsidP="00DC3C69">
      <w:pPr>
        <w:ind w:left="1276" w:hanging="1134"/>
        <w:rPr>
          <w:b/>
          <w:color w:val="000000" w:themeColor="text1"/>
          <w:kern w:val="20"/>
          <w:lang w:val="fr-FR"/>
        </w:rPr>
      </w:pPr>
      <w:r w:rsidRPr="0011137B">
        <w:rPr>
          <w:b/>
          <w:color w:val="000000" w:themeColor="text1"/>
          <w:kern w:val="20"/>
          <w:lang w:val="fr-FR"/>
        </w:rPr>
        <w:t>Tableau 3.</w:t>
      </w:r>
      <w:r w:rsidR="00DC3C69">
        <w:rPr>
          <w:b/>
          <w:color w:val="000000" w:themeColor="text1"/>
          <w:kern w:val="20"/>
          <w:lang w:val="fr-FR"/>
        </w:rPr>
        <w:tab/>
        <w:t>Besoins en ressources provenant du</w:t>
      </w:r>
      <w:r w:rsidRPr="0011137B">
        <w:rPr>
          <w:b/>
          <w:color w:val="000000" w:themeColor="text1"/>
          <w:kern w:val="20"/>
          <w:lang w:val="fr-FR"/>
        </w:rPr>
        <w:t xml:space="preserve"> Fonds d</w:t>
      </w:r>
      <w:r w:rsidR="004A584D">
        <w:rPr>
          <w:b/>
          <w:color w:val="000000" w:themeColor="text1"/>
          <w:kern w:val="20"/>
          <w:lang w:val="fr-FR"/>
        </w:rPr>
        <w:t>’</w:t>
      </w:r>
      <w:r w:rsidR="00DC3C69">
        <w:rPr>
          <w:b/>
          <w:color w:val="000000" w:themeColor="text1"/>
          <w:kern w:val="20"/>
          <w:lang w:val="fr-FR"/>
        </w:rPr>
        <w:t>affectation spéciale de</w:t>
      </w:r>
      <w:r w:rsidRPr="0011137B">
        <w:rPr>
          <w:b/>
          <w:color w:val="000000" w:themeColor="text1"/>
          <w:kern w:val="20"/>
          <w:lang w:val="fr-FR"/>
        </w:rPr>
        <w:t xml:space="preserve"> contribu</w:t>
      </w:r>
      <w:r w:rsidR="00225287">
        <w:rPr>
          <w:b/>
          <w:color w:val="000000" w:themeColor="text1"/>
          <w:kern w:val="20"/>
          <w:lang w:val="fr-FR"/>
        </w:rPr>
        <w:t>tions facultative</w:t>
      </w:r>
      <w:r w:rsidR="00DC3C69">
        <w:rPr>
          <w:b/>
          <w:color w:val="000000" w:themeColor="text1"/>
          <w:kern w:val="20"/>
          <w:lang w:val="fr-FR"/>
        </w:rPr>
        <w:t>s additionnelles</w:t>
      </w:r>
      <w:r w:rsidR="00692B35">
        <w:rPr>
          <w:b/>
          <w:color w:val="000000" w:themeColor="text1"/>
          <w:kern w:val="20"/>
          <w:lang w:val="fr-FR"/>
        </w:rPr>
        <w:t xml:space="preserve"> (BE)</w:t>
      </w:r>
      <w:r w:rsidR="00DC3C69">
        <w:rPr>
          <w:b/>
          <w:color w:val="000000" w:themeColor="text1"/>
          <w:kern w:val="20"/>
          <w:lang w:val="fr-FR"/>
        </w:rPr>
        <w:t xml:space="preserve"> en appui aux</w:t>
      </w:r>
      <w:r w:rsidRPr="0011137B">
        <w:rPr>
          <w:b/>
          <w:color w:val="000000" w:themeColor="text1"/>
          <w:kern w:val="20"/>
          <w:lang w:val="fr-FR"/>
        </w:rPr>
        <w:t xml:space="preserve"> activités</w:t>
      </w:r>
      <w:r w:rsidR="00E438D9">
        <w:rPr>
          <w:b/>
          <w:color w:val="000000" w:themeColor="text1"/>
          <w:kern w:val="20"/>
          <w:lang w:val="fr-FR"/>
        </w:rPr>
        <w:t xml:space="preserve"> approuvées pour la période 2023-2024</w:t>
      </w:r>
    </w:p>
    <w:p w14:paraId="6E7A75A9" w14:textId="54F55087" w:rsidR="0011137B" w:rsidRPr="0011137B" w:rsidRDefault="0011137B" w:rsidP="0011137B">
      <w:pPr>
        <w:pStyle w:val="NormalWeb"/>
        <w:spacing w:before="120" w:beforeAutospacing="0" w:after="120" w:afterAutospacing="0"/>
        <w:jc w:val="both"/>
        <w:rPr>
          <w:rFonts w:asciiTheme="majorBidi" w:hAnsiTheme="majorBidi" w:cstheme="majorBidi"/>
          <w:color w:val="000000"/>
          <w:sz w:val="22"/>
          <w:szCs w:val="22"/>
          <w:lang w:val="fr-FR"/>
        </w:rPr>
      </w:pPr>
      <w:r w:rsidRPr="0011137B">
        <w:rPr>
          <w:rFonts w:asciiTheme="majorBidi" w:hAnsiTheme="majorBidi" w:cstheme="majorBidi"/>
          <w:color w:val="000000"/>
          <w:sz w:val="22"/>
          <w:szCs w:val="22"/>
          <w:lang w:val="fr-FR"/>
        </w:rPr>
        <w:t xml:space="preserve">Ce tableau indique les </w:t>
      </w:r>
      <w:r w:rsidR="00DC3C69">
        <w:rPr>
          <w:rFonts w:asciiTheme="majorBidi" w:hAnsiTheme="majorBidi" w:cstheme="majorBidi"/>
          <w:color w:val="000000"/>
          <w:sz w:val="22"/>
          <w:szCs w:val="22"/>
          <w:lang w:val="fr-FR"/>
        </w:rPr>
        <w:t xml:space="preserve">besoins en </w:t>
      </w:r>
      <w:r w:rsidRPr="0011137B">
        <w:rPr>
          <w:rFonts w:asciiTheme="majorBidi" w:hAnsiTheme="majorBidi" w:cstheme="majorBidi"/>
          <w:color w:val="000000"/>
          <w:sz w:val="22"/>
          <w:szCs w:val="22"/>
          <w:lang w:val="fr-FR"/>
        </w:rPr>
        <w:t>re</w:t>
      </w:r>
      <w:r w:rsidR="00DC3C69">
        <w:rPr>
          <w:rFonts w:asciiTheme="majorBidi" w:hAnsiTheme="majorBidi" w:cstheme="majorBidi"/>
          <w:color w:val="000000"/>
          <w:sz w:val="22"/>
          <w:szCs w:val="22"/>
          <w:lang w:val="fr-FR"/>
        </w:rPr>
        <w:t>ssources provenant du</w:t>
      </w:r>
      <w:r w:rsidRPr="0011137B">
        <w:rPr>
          <w:rFonts w:asciiTheme="majorBidi" w:hAnsiTheme="majorBidi" w:cstheme="majorBidi"/>
          <w:color w:val="000000"/>
          <w:sz w:val="22"/>
          <w:szCs w:val="22"/>
          <w:lang w:val="fr-FR"/>
        </w:rPr>
        <w:t xml:space="preserve"> Fonds </w:t>
      </w:r>
      <w:r w:rsidR="00DC3C69">
        <w:rPr>
          <w:rFonts w:asciiTheme="majorBidi" w:hAnsiTheme="majorBidi" w:cstheme="majorBidi"/>
          <w:color w:val="000000"/>
          <w:sz w:val="22"/>
          <w:szCs w:val="22"/>
          <w:lang w:val="fr-FR"/>
        </w:rPr>
        <w:t xml:space="preserve">d’affectation </w:t>
      </w:r>
      <w:r w:rsidRPr="0011137B">
        <w:rPr>
          <w:rFonts w:asciiTheme="majorBidi" w:hAnsiTheme="majorBidi" w:cstheme="majorBidi"/>
          <w:color w:val="000000"/>
          <w:sz w:val="22"/>
          <w:szCs w:val="22"/>
          <w:lang w:val="fr-FR"/>
        </w:rPr>
        <w:t>spécial</w:t>
      </w:r>
      <w:r w:rsidR="00DC3C69">
        <w:rPr>
          <w:rFonts w:asciiTheme="majorBidi" w:hAnsiTheme="majorBidi" w:cstheme="majorBidi"/>
          <w:color w:val="000000"/>
          <w:sz w:val="22"/>
          <w:szCs w:val="22"/>
          <w:lang w:val="fr-FR"/>
        </w:rPr>
        <w:t>e</w:t>
      </w:r>
      <w:r w:rsidR="00225287">
        <w:rPr>
          <w:rFonts w:asciiTheme="majorBidi" w:hAnsiTheme="majorBidi" w:cstheme="majorBidi"/>
          <w:color w:val="000000"/>
          <w:sz w:val="22"/>
          <w:szCs w:val="22"/>
          <w:lang w:val="fr-FR"/>
        </w:rPr>
        <w:t xml:space="preserve"> de contributions facultativ</w:t>
      </w:r>
      <w:r w:rsidRPr="0011137B">
        <w:rPr>
          <w:rFonts w:asciiTheme="majorBidi" w:hAnsiTheme="majorBidi" w:cstheme="majorBidi"/>
          <w:color w:val="000000"/>
          <w:sz w:val="22"/>
          <w:szCs w:val="22"/>
          <w:lang w:val="fr-FR"/>
        </w:rPr>
        <w:t xml:space="preserve">es (BE) </w:t>
      </w:r>
      <w:r w:rsidR="00DC3C69">
        <w:rPr>
          <w:rFonts w:asciiTheme="majorBidi" w:hAnsiTheme="majorBidi" w:cstheme="majorBidi"/>
          <w:color w:val="000000"/>
          <w:sz w:val="22"/>
          <w:szCs w:val="22"/>
          <w:lang w:val="fr-FR"/>
        </w:rPr>
        <w:t>identifiés pour d</w:t>
      </w:r>
      <w:r w:rsidRPr="0011137B">
        <w:rPr>
          <w:rFonts w:asciiTheme="majorBidi" w:hAnsiTheme="majorBidi" w:cstheme="majorBidi"/>
          <w:color w:val="000000"/>
          <w:sz w:val="22"/>
          <w:szCs w:val="22"/>
          <w:lang w:val="fr-FR"/>
        </w:rPr>
        <w:t>es ac</w:t>
      </w:r>
      <w:r w:rsidR="00DC3C69">
        <w:rPr>
          <w:rFonts w:asciiTheme="majorBidi" w:hAnsiTheme="majorBidi" w:cstheme="majorBidi"/>
          <w:color w:val="000000"/>
          <w:sz w:val="22"/>
          <w:szCs w:val="22"/>
          <w:lang w:val="fr-FR"/>
        </w:rPr>
        <w:t xml:space="preserve">tivités supplémentaires </w:t>
      </w:r>
      <w:r w:rsidRPr="0011137B">
        <w:rPr>
          <w:rFonts w:asciiTheme="majorBidi" w:hAnsiTheme="majorBidi" w:cstheme="majorBidi"/>
          <w:color w:val="000000"/>
          <w:sz w:val="22"/>
          <w:szCs w:val="22"/>
          <w:lang w:val="fr-FR"/>
        </w:rPr>
        <w:t>par les réunions en cours. Le Secrétariat établira, à une date ultérieure, les besoins de financement spécifiques.</w:t>
      </w:r>
    </w:p>
    <w:p w14:paraId="6B00BEB7" w14:textId="77777777" w:rsidR="0011137B" w:rsidRPr="0011137B" w:rsidRDefault="0011137B" w:rsidP="0011137B">
      <w:pPr>
        <w:pStyle w:val="NormalWeb"/>
        <w:spacing w:before="120" w:beforeAutospacing="0" w:after="120" w:afterAutospacing="0" w:line="480" w:lineRule="auto"/>
        <w:jc w:val="both"/>
        <w:rPr>
          <w:rFonts w:asciiTheme="majorBidi" w:hAnsiTheme="majorBidi" w:cstheme="majorBidi"/>
          <w:color w:val="000000"/>
          <w:sz w:val="22"/>
          <w:szCs w:val="22"/>
          <w:lang w:val="fr-FR"/>
        </w:rPr>
      </w:pPr>
    </w:p>
    <w:p w14:paraId="494985E0" w14:textId="008F404D" w:rsidR="0011137B" w:rsidRPr="00225287" w:rsidRDefault="0074163A" w:rsidP="00225287">
      <w:pPr>
        <w:keepNext/>
        <w:keepLines/>
        <w:ind w:left="1560" w:hanging="1276"/>
        <w:rPr>
          <w:b/>
          <w:color w:val="000000" w:themeColor="text1"/>
          <w:kern w:val="20"/>
          <w:lang w:val="fr-FR"/>
        </w:rPr>
      </w:pPr>
      <w:r>
        <w:rPr>
          <w:b/>
          <w:color w:val="000000" w:themeColor="text1"/>
          <w:kern w:val="20"/>
          <w:lang w:val="fr-FR"/>
        </w:rPr>
        <w:lastRenderedPageBreak/>
        <w:t>Tableau 4.</w:t>
      </w:r>
      <w:r>
        <w:rPr>
          <w:b/>
          <w:color w:val="000000" w:themeColor="text1"/>
          <w:kern w:val="20"/>
          <w:lang w:val="fr-FR"/>
        </w:rPr>
        <w:tab/>
        <w:t xml:space="preserve">Besoins en ressources provenant </w:t>
      </w:r>
      <w:r w:rsidR="0011137B" w:rsidRPr="0011137B">
        <w:rPr>
          <w:b/>
          <w:color w:val="000000" w:themeColor="text1"/>
          <w:kern w:val="20"/>
          <w:lang w:val="fr-FR"/>
        </w:rPr>
        <w:t xml:space="preserve">du Fonds </w:t>
      </w:r>
      <w:r>
        <w:rPr>
          <w:b/>
          <w:color w:val="000000" w:themeColor="text1"/>
          <w:kern w:val="20"/>
          <w:lang w:val="fr-FR"/>
        </w:rPr>
        <w:t xml:space="preserve">d’affectation </w:t>
      </w:r>
      <w:r w:rsidR="0011137B" w:rsidRPr="0011137B">
        <w:rPr>
          <w:b/>
          <w:color w:val="000000" w:themeColor="text1"/>
          <w:kern w:val="20"/>
          <w:lang w:val="fr-FR"/>
        </w:rPr>
        <w:t>spécial</w:t>
      </w:r>
      <w:r>
        <w:rPr>
          <w:b/>
          <w:color w:val="000000" w:themeColor="text1"/>
          <w:kern w:val="20"/>
          <w:lang w:val="fr-FR"/>
        </w:rPr>
        <w:t>e de contributions facultatives</w:t>
      </w:r>
      <w:r w:rsidR="0011137B" w:rsidRPr="0011137B">
        <w:rPr>
          <w:b/>
          <w:color w:val="000000" w:themeColor="text1"/>
          <w:kern w:val="20"/>
          <w:lang w:val="fr-FR"/>
        </w:rPr>
        <w:t xml:space="preserve"> </w:t>
      </w:r>
      <w:r w:rsidR="00692B35">
        <w:rPr>
          <w:b/>
          <w:color w:val="000000" w:themeColor="text1"/>
          <w:kern w:val="20"/>
          <w:lang w:val="fr-FR"/>
        </w:rPr>
        <w:t xml:space="preserve">(BZ) </w:t>
      </w:r>
      <w:r w:rsidR="0011137B" w:rsidRPr="0011137B">
        <w:rPr>
          <w:b/>
          <w:color w:val="000000" w:themeColor="text1"/>
          <w:kern w:val="20"/>
          <w:lang w:val="fr-FR"/>
        </w:rPr>
        <w:t>pour faciliter la participation des Parties au</w:t>
      </w:r>
      <w:r w:rsidR="00225287">
        <w:rPr>
          <w:b/>
          <w:color w:val="000000" w:themeColor="text1"/>
          <w:kern w:val="20"/>
          <w:lang w:val="fr-FR"/>
        </w:rPr>
        <w:t>x</w:t>
      </w:r>
      <w:r w:rsidR="0011137B" w:rsidRPr="0011137B">
        <w:rPr>
          <w:b/>
          <w:color w:val="000000" w:themeColor="text1"/>
          <w:kern w:val="20"/>
          <w:lang w:val="fr-FR"/>
        </w:rPr>
        <w:t xml:space="preserve"> processus de la Conve</w:t>
      </w:r>
      <w:r w:rsidR="00225287">
        <w:rPr>
          <w:b/>
          <w:color w:val="000000" w:themeColor="text1"/>
          <w:kern w:val="20"/>
          <w:lang w:val="fr-FR"/>
        </w:rPr>
        <w:t>ntion pour la période 2023-2024</w:t>
      </w:r>
    </w:p>
    <w:tbl>
      <w:tblPr>
        <w:tblW w:w="8640" w:type="dxa"/>
        <w:jc w:val="center"/>
        <w:tblLook w:val="04A0" w:firstRow="1" w:lastRow="0" w:firstColumn="1" w:lastColumn="0" w:noHBand="0" w:noVBand="1"/>
      </w:tblPr>
      <w:tblGrid>
        <w:gridCol w:w="6843"/>
        <w:gridCol w:w="1797"/>
      </w:tblGrid>
      <w:tr w:rsidR="0011137B" w:rsidRPr="005C41BC" w14:paraId="5787F98A" w14:textId="77777777" w:rsidTr="004C0892">
        <w:trPr>
          <w:trHeight w:val="288"/>
          <w:jc w:val="center"/>
        </w:trPr>
        <w:tc>
          <w:tcPr>
            <w:tcW w:w="6843" w:type="dxa"/>
            <w:vMerge w:val="restart"/>
            <w:tcBorders>
              <w:top w:val="single" w:sz="8" w:space="0" w:color="000000"/>
              <w:left w:val="nil"/>
              <w:bottom w:val="single" w:sz="8" w:space="0" w:color="000000"/>
              <w:right w:val="nil"/>
            </w:tcBorders>
            <w:shd w:val="clear" w:color="auto" w:fill="auto"/>
            <w:vAlign w:val="center"/>
            <w:hideMark/>
          </w:tcPr>
          <w:p w14:paraId="24A1B925" w14:textId="77777777" w:rsidR="0011137B" w:rsidRDefault="0011137B" w:rsidP="004C0892">
            <w:pPr>
              <w:keepNext/>
              <w:keepLines/>
              <w:jc w:val="center"/>
              <w:rPr>
                <w:i/>
                <w:iCs/>
                <w:color w:val="000000" w:themeColor="text1"/>
                <w:kern w:val="20"/>
                <w:sz w:val="15"/>
                <w:szCs w:val="15"/>
                <w:lang w:val="en-GB"/>
              </w:rPr>
            </w:pPr>
            <w:r>
              <w:rPr>
                <w:i/>
                <w:iCs/>
                <w:color w:val="000000" w:themeColor="text1"/>
                <w:kern w:val="20"/>
                <w:sz w:val="15"/>
                <w:szCs w:val="15"/>
              </w:rPr>
              <w:t>Description des réunions</w:t>
            </w:r>
          </w:p>
        </w:tc>
        <w:tc>
          <w:tcPr>
            <w:tcW w:w="1797" w:type="dxa"/>
            <w:tcBorders>
              <w:top w:val="single" w:sz="8" w:space="0" w:color="000000"/>
              <w:left w:val="nil"/>
              <w:bottom w:val="nil"/>
              <w:right w:val="nil"/>
            </w:tcBorders>
            <w:shd w:val="clear" w:color="auto" w:fill="auto"/>
            <w:vAlign w:val="center"/>
            <w:hideMark/>
          </w:tcPr>
          <w:p w14:paraId="6B4880F4" w14:textId="77777777" w:rsidR="0011137B" w:rsidRDefault="0011137B" w:rsidP="004C0892">
            <w:pPr>
              <w:keepNext/>
              <w:keepLines/>
              <w:jc w:val="center"/>
              <w:rPr>
                <w:i/>
                <w:iCs/>
                <w:color w:val="000000" w:themeColor="text1"/>
                <w:kern w:val="20"/>
                <w:sz w:val="15"/>
                <w:szCs w:val="15"/>
                <w:lang w:val="en-GB"/>
              </w:rPr>
            </w:pPr>
            <w:r>
              <w:rPr>
                <w:i/>
                <w:iCs/>
                <w:color w:val="000000" w:themeColor="text1"/>
                <w:kern w:val="20"/>
                <w:sz w:val="15"/>
                <w:szCs w:val="15"/>
              </w:rPr>
              <w:t>2019-2020</w:t>
            </w:r>
          </w:p>
        </w:tc>
      </w:tr>
      <w:tr w:rsidR="0011137B" w:rsidRPr="004A584D" w14:paraId="5950E0C2" w14:textId="77777777" w:rsidTr="004C0892">
        <w:trPr>
          <w:trHeight w:val="300"/>
          <w:jc w:val="center"/>
        </w:trPr>
        <w:tc>
          <w:tcPr>
            <w:tcW w:w="6843" w:type="dxa"/>
            <w:vMerge/>
            <w:tcBorders>
              <w:top w:val="single" w:sz="8" w:space="0" w:color="000000"/>
              <w:left w:val="nil"/>
              <w:bottom w:val="single" w:sz="8" w:space="0" w:color="000000"/>
              <w:right w:val="nil"/>
            </w:tcBorders>
            <w:vAlign w:val="center"/>
            <w:hideMark/>
          </w:tcPr>
          <w:p w14:paraId="167D085D" w14:textId="77777777" w:rsidR="0011137B" w:rsidRPr="005C41BC" w:rsidRDefault="0011137B" w:rsidP="004C0892">
            <w:pPr>
              <w:keepNext/>
              <w:keepLines/>
              <w:rPr>
                <w:i/>
                <w:iCs/>
                <w:color w:val="000000" w:themeColor="text1"/>
                <w:kern w:val="20"/>
                <w:sz w:val="15"/>
                <w:szCs w:val="15"/>
                <w:lang w:val="en-GB"/>
              </w:rPr>
            </w:pPr>
          </w:p>
        </w:tc>
        <w:tc>
          <w:tcPr>
            <w:tcW w:w="1797" w:type="dxa"/>
            <w:tcBorders>
              <w:top w:val="nil"/>
              <w:left w:val="nil"/>
              <w:bottom w:val="single" w:sz="8" w:space="0" w:color="000000"/>
              <w:right w:val="nil"/>
            </w:tcBorders>
            <w:shd w:val="clear" w:color="auto" w:fill="auto"/>
            <w:vAlign w:val="center"/>
            <w:hideMark/>
          </w:tcPr>
          <w:p w14:paraId="55B69A78" w14:textId="77777777" w:rsidR="0011137B" w:rsidRPr="0011137B" w:rsidRDefault="0011137B" w:rsidP="004C0892">
            <w:pPr>
              <w:keepNext/>
              <w:keepLines/>
              <w:jc w:val="center"/>
              <w:rPr>
                <w:i/>
                <w:iCs/>
                <w:color w:val="000000" w:themeColor="text1"/>
                <w:kern w:val="20"/>
                <w:sz w:val="15"/>
                <w:szCs w:val="15"/>
                <w:lang w:val="fr-FR"/>
              </w:rPr>
            </w:pPr>
            <w:r w:rsidRPr="0011137B">
              <w:rPr>
                <w:i/>
                <w:iCs/>
                <w:color w:val="000000" w:themeColor="text1"/>
                <w:kern w:val="20"/>
                <w:sz w:val="15"/>
                <w:szCs w:val="15"/>
                <w:lang w:val="fr-FR"/>
              </w:rPr>
              <w:t>(En milliers de dollars des États-Unis)</w:t>
            </w:r>
          </w:p>
        </w:tc>
      </w:tr>
      <w:tr w:rsidR="0011137B" w:rsidRPr="005C41BC" w14:paraId="1FCEBD4E" w14:textId="77777777" w:rsidTr="004C0892">
        <w:trPr>
          <w:trHeight w:val="288"/>
          <w:jc w:val="center"/>
        </w:trPr>
        <w:tc>
          <w:tcPr>
            <w:tcW w:w="6843" w:type="dxa"/>
            <w:tcBorders>
              <w:top w:val="nil"/>
              <w:left w:val="nil"/>
              <w:bottom w:val="nil"/>
              <w:right w:val="nil"/>
            </w:tcBorders>
            <w:shd w:val="clear" w:color="auto" w:fill="auto"/>
            <w:vAlign w:val="center"/>
            <w:hideMark/>
          </w:tcPr>
          <w:p w14:paraId="0ECB534A" w14:textId="77777777" w:rsidR="0011137B" w:rsidRDefault="0011137B" w:rsidP="004C0892">
            <w:pPr>
              <w:keepNext/>
              <w:keepLines/>
              <w:rPr>
                <w:b/>
                <w:bCs/>
                <w:color w:val="000000" w:themeColor="text1"/>
                <w:kern w:val="20"/>
                <w:sz w:val="17"/>
                <w:szCs w:val="17"/>
                <w:lang w:val="en-GB"/>
              </w:rPr>
            </w:pPr>
            <w:r>
              <w:rPr>
                <w:b/>
                <w:bCs/>
                <w:color w:val="000000" w:themeColor="text1"/>
                <w:kern w:val="20"/>
                <w:sz w:val="17"/>
                <w:szCs w:val="17"/>
              </w:rPr>
              <w:t>I. Réunions</w:t>
            </w:r>
          </w:p>
        </w:tc>
        <w:tc>
          <w:tcPr>
            <w:tcW w:w="1797" w:type="dxa"/>
            <w:tcBorders>
              <w:top w:val="nil"/>
              <w:left w:val="nil"/>
              <w:bottom w:val="nil"/>
              <w:right w:val="nil"/>
            </w:tcBorders>
            <w:shd w:val="clear" w:color="auto" w:fill="auto"/>
            <w:vAlign w:val="center"/>
            <w:hideMark/>
          </w:tcPr>
          <w:p w14:paraId="2946E512" w14:textId="77777777" w:rsidR="0011137B" w:rsidRPr="005C41BC" w:rsidRDefault="0011137B" w:rsidP="004C0892">
            <w:pPr>
              <w:keepNext/>
              <w:keepLines/>
              <w:jc w:val="right"/>
              <w:rPr>
                <w:color w:val="000000" w:themeColor="text1"/>
                <w:kern w:val="20"/>
                <w:sz w:val="17"/>
                <w:szCs w:val="17"/>
                <w:lang w:val="en-GB"/>
              </w:rPr>
            </w:pPr>
          </w:p>
        </w:tc>
      </w:tr>
      <w:tr w:rsidR="0011137B" w:rsidRPr="005C41BC" w14:paraId="18D1664B" w14:textId="77777777" w:rsidTr="004C0892">
        <w:trPr>
          <w:trHeight w:val="288"/>
          <w:jc w:val="center"/>
        </w:trPr>
        <w:tc>
          <w:tcPr>
            <w:tcW w:w="6843" w:type="dxa"/>
            <w:tcBorders>
              <w:top w:val="nil"/>
              <w:left w:val="nil"/>
              <w:bottom w:val="nil"/>
              <w:right w:val="nil"/>
            </w:tcBorders>
            <w:shd w:val="clear" w:color="auto" w:fill="auto"/>
            <w:noWrap/>
            <w:vAlign w:val="center"/>
            <w:hideMark/>
          </w:tcPr>
          <w:p w14:paraId="5941240A" w14:textId="77777777" w:rsidR="0011137B" w:rsidRPr="0011137B" w:rsidRDefault="0011137B" w:rsidP="004C0892">
            <w:pPr>
              <w:keepNext/>
              <w:keepLines/>
              <w:rPr>
                <w:color w:val="000000" w:themeColor="text1"/>
                <w:kern w:val="20"/>
                <w:sz w:val="17"/>
                <w:szCs w:val="17"/>
                <w:lang w:val="fr-FR"/>
              </w:rPr>
            </w:pPr>
            <w:r w:rsidRPr="0011137B">
              <w:rPr>
                <w:color w:val="000000" w:themeColor="text1"/>
                <w:kern w:val="20"/>
                <w:sz w:val="17"/>
                <w:szCs w:val="17"/>
                <w:lang w:val="fr-FR"/>
              </w:rPr>
              <w:t>COP-16, COP-MOP 11 du Protocole de Cartagena et COP-MOP 5 du Protocole de Nagoya*</w:t>
            </w:r>
          </w:p>
        </w:tc>
        <w:tc>
          <w:tcPr>
            <w:tcW w:w="1797" w:type="dxa"/>
            <w:tcBorders>
              <w:top w:val="nil"/>
              <w:left w:val="nil"/>
              <w:bottom w:val="nil"/>
              <w:right w:val="nil"/>
            </w:tcBorders>
            <w:shd w:val="clear" w:color="auto" w:fill="auto"/>
            <w:vAlign w:val="center"/>
            <w:hideMark/>
          </w:tcPr>
          <w:p w14:paraId="33107125" w14:textId="77777777" w:rsidR="0011137B" w:rsidRDefault="0011137B" w:rsidP="004C0892">
            <w:pPr>
              <w:keepNext/>
              <w:keepLines/>
              <w:jc w:val="right"/>
              <w:rPr>
                <w:color w:val="000000" w:themeColor="text1"/>
                <w:kern w:val="20"/>
                <w:sz w:val="17"/>
                <w:szCs w:val="17"/>
                <w:lang w:val="en-GB"/>
              </w:rPr>
            </w:pPr>
            <w:r>
              <w:rPr>
                <w:color w:val="000000" w:themeColor="text1"/>
                <w:kern w:val="20"/>
                <w:sz w:val="17"/>
                <w:szCs w:val="17"/>
              </w:rPr>
              <w:t>2 621,50</w:t>
            </w:r>
          </w:p>
        </w:tc>
      </w:tr>
      <w:tr w:rsidR="0011137B" w:rsidRPr="005C41BC" w14:paraId="75329690" w14:textId="77777777" w:rsidTr="004C0892">
        <w:trPr>
          <w:trHeight w:val="288"/>
          <w:jc w:val="center"/>
        </w:trPr>
        <w:tc>
          <w:tcPr>
            <w:tcW w:w="6843" w:type="dxa"/>
            <w:tcBorders>
              <w:top w:val="nil"/>
              <w:left w:val="nil"/>
              <w:bottom w:val="nil"/>
              <w:right w:val="nil"/>
            </w:tcBorders>
            <w:shd w:val="clear" w:color="auto" w:fill="auto"/>
            <w:noWrap/>
            <w:vAlign w:val="center"/>
            <w:hideMark/>
          </w:tcPr>
          <w:p w14:paraId="344E1A85" w14:textId="38258A15" w:rsidR="0011137B" w:rsidRPr="0011137B" w:rsidRDefault="00692B35" w:rsidP="004C0892">
            <w:pPr>
              <w:keepNext/>
              <w:keepLines/>
              <w:rPr>
                <w:color w:val="000000" w:themeColor="text1"/>
                <w:kern w:val="20"/>
                <w:sz w:val="17"/>
                <w:szCs w:val="17"/>
                <w:lang w:val="fr-FR"/>
              </w:rPr>
            </w:pPr>
            <w:r>
              <w:rPr>
                <w:color w:val="000000" w:themeColor="text1"/>
                <w:kern w:val="20"/>
                <w:sz w:val="17"/>
                <w:szCs w:val="17"/>
                <w:lang w:val="fr-FR"/>
              </w:rPr>
              <w:t xml:space="preserve">Organe subsidiaire chargé de fournir des avis </w:t>
            </w:r>
            <w:r w:rsidR="0011137B" w:rsidRPr="0011137B">
              <w:rPr>
                <w:color w:val="000000" w:themeColor="text1"/>
                <w:kern w:val="20"/>
                <w:sz w:val="17"/>
                <w:szCs w:val="17"/>
                <w:lang w:val="fr-FR"/>
              </w:rPr>
              <w:t>scientifique</w:t>
            </w:r>
            <w:r>
              <w:rPr>
                <w:color w:val="000000" w:themeColor="text1"/>
                <w:kern w:val="20"/>
                <w:sz w:val="17"/>
                <w:szCs w:val="17"/>
                <w:lang w:val="fr-FR"/>
              </w:rPr>
              <w:t>s</w:t>
            </w:r>
            <w:r w:rsidR="0011137B" w:rsidRPr="0011137B">
              <w:rPr>
                <w:color w:val="000000" w:themeColor="text1"/>
                <w:kern w:val="20"/>
                <w:sz w:val="17"/>
                <w:szCs w:val="17"/>
                <w:lang w:val="fr-FR"/>
              </w:rPr>
              <w:t>, technique</w:t>
            </w:r>
            <w:r>
              <w:rPr>
                <w:color w:val="000000" w:themeColor="text1"/>
                <w:kern w:val="20"/>
                <w:sz w:val="17"/>
                <w:szCs w:val="17"/>
                <w:lang w:val="fr-FR"/>
              </w:rPr>
              <w:t>s</w:t>
            </w:r>
            <w:r w:rsidR="0011137B" w:rsidRPr="0011137B">
              <w:rPr>
                <w:color w:val="000000" w:themeColor="text1"/>
                <w:kern w:val="20"/>
                <w:sz w:val="17"/>
                <w:szCs w:val="17"/>
                <w:lang w:val="fr-FR"/>
              </w:rPr>
              <w:t xml:space="preserve"> et technologique</w:t>
            </w:r>
            <w:r>
              <w:rPr>
                <w:color w:val="000000" w:themeColor="text1"/>
                <w:kern w:val="20"/>
                <w:sz w:val="17"/>
                <w:szCs w:val="17"/>
                <w:lang w:val="fr-FR"/>
              </w:rPr>
              <w:t>s</w:t>
            </w:r>
            <w:r w:rsidR="0011137B" w:rsidRPr="0011137B">
              <w:rPr>
                <w:color w:val="000000" w:themeColor="text1"/>
                <w:kern w:val="20"/>
                <w:sz w:val="17"/>
                <w:szCs w:val="17"/>
                <w:lang w:val="fr-FR"/>
              </w:rPr>
              <w:t xml:space="preserve"> (SBSTTA 25 et SBSTTA 26)**</w:t>
            </w:r>
          </w:p>
        </w:tc>
        <w:tc>
          <w:tcPr>
            <w:tcW w:w="1797" w:type="dxa"/>
            <w:tcBorders>
              <w:top w:val="nil"/>
              <w:left w:val="nil"/>
              <w:bottom w:val="nil"/>
              <w:right w:val="nil"/>
            </w:tcBorders>
            <w:shd w:val="clear" w:color="auto" w:fill="auto"/>
            <w:vAlign w:val="center"/>
            <w:hideMark/>
          </w:tcPr>
          <w:p w14:paraId="335C40E6" w14:textId="77777777" w:rsidR="0011137B" w:rsidRDefault="0011137B" w:rsidP="004C0892">
            <w:pPr>
              <w:keepNext/>
              <w:keepLines/>
              <w:jc w:val="right"/>
              <w:rPr>
                <w:color w:val="000000" w:themeColor="text1"/>
                <w:kern w:val="20"/>
                <w:sz w:val="17"/>
                <w:szCs w:val="17"/>
                <w:lang w:val="en-GB"/>
              </w:rPr>
            </w:pPr>
            <w:r>
              <w:rPr>
                <w:color w:val="000000" w:themeColor="text1"/>
                <w:kern w:val="20"/>
                <w:sz w:val="17"/>
                <w:szCs w:val="17"/>
              </w:rPr>
              <w:t>1 796,40</w:t>
            </w:r>
          </w:p>
        </w:tc>
      </w:tr>
      <w:tr w:rsidR="0011137B" w:rsidRPr="005C41BC" w14:paraId="17947870" w14:textId="77777777" w:rsidTr="004C0892">
        <w:trPr>
          <w:trHeight w:val="288"/>
          <w:jc w:val="center"/>
        </w:trPr>
        <w:tc>
          <w:tcPr>
            <w:tcW w:w="6843" w:type="dxa"/>
            <w:tcBorders>
              <w:top w:val="nil"/>
              <w:left w:val="nil"/>
              <w:bottom w:val="nil"/>
              <w:right w:val="nil"/>
            </w:tcBorders>
            <w:shd w:val="clear" w:color="auto" w:fill="auto"/>
            <w:noWrap/>
            <w:vAlign w:val="center"/>
            <w:hideMark/>
          </w:tcPr>
          <w:p w14:paraId="30C6F871" w14:textId="71606004" w:rsidR="0011137B" w:rsidRPr="0011137B" w:rsidRDefault="0011137B" w:rsidP="004C0892">
            <w:pPr>
              <w:keepNext/>
              <w:keepLines/>
              <w:rPr>
                <w:color w:val="000000" w:themeColor="text1"/>
                <w:kern w:val="20"/>
                <w:sz w:val="17"/>
                <w:szCs w:val="17"/>
                <w:lang w:val="fr-FR"/>
              </w:rPr>
            </w:pPr>
            <w:r w:rsidRPr="0011137B">
              <w:rPr>
                <w:color w:val="000000" w:themeColor="text1"/>
                <w:kern w:val="20"/>
                <w:sz w:val="17"/>
                <w:szCs w:val="17"/>
                <w:lang w:val="fr-FR"/>
              </w:rPr>
              <w:t>Groupe de travail spécial à composition non limitée sur l</w:t>
            </w:r>
            <w:r w:rsidR="004A584D">
              <w:rPr>
                <w:color w:val="000000" w:themeColor="text1"/>
                <w:kern w:val="20"/>
                <w:sz w:val="17"/>
                <w:szCs w:val="17"/>
                <w:lang w:val="fr-FR"/>
              </w:rPr>
              <w:t>’</w:t>
            </w:r>
            <w:r w:rsidRPr="0011137B">
              <w:rPr>
                <w:color w:val="000000" w:themeColor="text1"/>
                <w:kern w:val="20"/>
                <w:sz w:val="17"/>
                <w:szCs w:val="17"/>
                <w:lang w:val="fr-FR"/>
              </w:rPr>
              <w:t>article 8 j) et</w:t>
            </w:r>
            <w:r w:rsidR="00692B35">
              <w:rPr>
                <w:color w:val="000000" w:themeColor="text1"/>
                <w:kern w:val="20"/>
                <w:sz w:val="17"/>
                <w:szCs w:val="17"/>
                <w:lang w:val="fr-FR"/>
              </w:rPr>
              <w:t xml:space="preserve"> les dispositions connexes (articles</w:t>
            </w:r>
            <w:r w:rsidRPr="0011137B">
              <w:rPr>
                <w:color w:val="000000" w:themeColor="text1"/>
                <w:kern w:val="20"/>
                <w:sz w:val="17"/>
                <w:szCs w:val="17"/>
                <w:lang w:val="fr-FR"/>
              </w:rPr>
              <w:t xml:space="preserve"> 8 j) à 12)**</w:t>
            </w:r>
          </w:p>
        </w:tc>
        <w:tc>
          <w:tcPr>
            <w:tcW w:w="1797" w:type="dxa"/>
            <w:tcBorders>
              <w:top w:val="nil"/>
              <w:left w:val="nil"/>
              <w:bottom w:val="nil"/>
              <w:right w:val="nil"/>
            </w:tcBorders>
            <w:shd w:val="clear" w:color="auto" w:fill="auto"/>
            <w:vAlign w:val="center"/>
            <w:hideMark/>
          </w:tcPr>
          <w:p w14:paraId="5C35D0B4" w14:textId="77777777" w:rsidR="0011137B" w:rsidRDefault="0011137B" w:rsidP="004C0892">
            <w:pPr>
              <w:keepNext/>
              <w:keepLines/>
              <w:jc w:val="right"/>
              <w:rPr>
                <w:color w:val="000000" w:themeColor="text1"/>
                <w:kern w:val="20"/>
                <w:sz w:val="17"/>
                <w:szCs w:val="17"/>
                <w:lang w:val="en-GB"/>
              </w:rPr>
            </w:pPr>
            <w:r>
              <w:rPr>
                <w:color w:val="000000" w:themeColor="text1"/>
                <w:kern w:val="20"/>
                <w:sz w:val="17"/>
                <w:szCs w:val="17"/>
              </w:rPr>
              <w:t>853,2</w:t>
            </w:r>
          </w:p>
        </w:tc>
      </w:tr>
      <w:tr w:rsidR="0011137B" w:rsidRPr="005C41BC" w14:paraId="6C96ED22" w14:textId="77777777" w:rsidTr="004C0892">
        <w:trPr>
          <w:trHeight w:val="288"/>
          <w:jc w:val="center"/>
        </w:trPr>
        <w:tc>
          <w:tcPr>
            <w:tcW w:w="6843" w:type="dxa"/>
            <w:tcBorders>
              <w:top w:val="nil"/>
              <w:left w:val="nil"/>
              <w:bottom w:val="nil"/>
              <w:right w:val="nil"/>
            </w:tcBorders>
            <w:shd w:val="clear" w:color="auto" w:fill="auto"/>
            <w:noWrap/>
            <w:vAlign w:val="center"/>
            <w:hideMark/>
          </w:tcPr>
          <w:p w14:paraId="35DD1B82" w14:textId="5B8F3292" w:rsidR="0011137B" w:rsidRPr="0011137B" w:rsidRDefault="0011137B" w:rsidP="004C0892">
            <w:pPr>
              <w:rPr>
                <w:color w:val="000000" w:themeColor="text1"/>
                <w:kern w:val="20"/>
                <w:sz w:val="17"/>
                <w:szCs w:val="17"/>
                <w:lang w:val="fr-FR"/>
              </w:rPr>
            </w:pPr>
            <w:r w:rsidRPr="0011137B">
              <w:rPr>
                <w:color w:val="000000" w:themeColor="text1"/>
                <w:kern w:val="20"/>
                <w:sz w:val="17"/>
                <w:szCs w:val="17"/>
                <w:lang w:val="fr-FR"/>
              </w:rPr>
              <w:t>Org</w:t>
            </w:r>
            <w:r w:rsidR="00692B35">
              <w:rPr>
                <w:color w:val="000000" w:themeColor="text1"/>
                <w:kern w:val="20"/>
                <w:sz w:val="17"/>
                <w:szCs w:val="17"/>
                <w:lang w:val="fr-FR"/>
              </w:rPr>
              <w:t>ane subsidiaire chargé de l’application</w:t>
            </w:r>
            <w:r w:rsidRPr="0011137B">
              <w:rPr>
                <w:color w:val="000000" w:themeColor="text1"/>
                <w:kern w:val="20"/>
                <w:sz w:val="17"/>
                <w:szCs w:val="17"/>
                <w:lang w:val="fr-FR"/>
              </w:rPr>
              <w:t xml:space="preserve"> (SBI 4 et SBI 5)***</w:t>
            </w:r>
          </w:p>
        </w:tc>
        <w:tc>
          <w:tcPr>
            <w:tcW w:w="1797" w:type="dxa"/>
            <w:tcBorders>
              <w:top w:val="nil"/>
              <w:left w:val="nil"/>
              <w:bottom w:val="nil"/>
              <w:right w:val="nil"/>
            </w:tcBorders>
            <w:shd w:val="clear" w:color="auto" w:fill="auto"/>
            <w:vAlign w:val="center"/>
            <w:hideMark/>
          </w:tcPr>
          <w:p w14:paraId="7E751441" w14:textId="77777777" w:rsidR="0011137B" w:rsidRDefault="0011137B" w:rsidP="004C0892">
            <w:pPr>
              <w:jc w:val="right"/>
              <w:rPr>
                <w:color w:val="000000" w:themeColor="text1"/>
                <w:kern w:val="20"/>
                <w:sz w:val="17"/>
                <w:szCs w:val="17"/>
                <w:lang w:val="en-GB"/>
              </w:rPr>
            </w:pPr>
            <w:r>
              <w:rPr>
                <w:color w:val="000000" w:themeColor="text1"/>
                <w:kern w:val="20"/>
                <w:sz w:val="17"/>
                <w:szCs w:val="17"/>
              </w:rPr>
              <w:t>1 638,9</w:t>
            </w:r>
          </w:p>
        </w:tc>
      </w:tr>
      <w:tr w:rsidR="0011137B" w:rsidRPr="005C41BC" w14:paraId="19D15E8F" w14:textId="77777777" w:rsidTr="004C0892">
        <w:trPr>
          <w:trHeight w:val="300"/>
          <w:jc w:val="center"/>
        </w:trPr>
        <w:tc>
          <w:tcPr>
            <w:tcW w:w="6843" w:type="dxa"/>
            <w:tcBorders>
              <w:top w:val="nil"/>
              <w:left w:val="nil"/>
              <w:bottom w:val="single" w:sz="8" w:space="0" w:color="000000"/>
              <w:right w:val="nil"/>
            </w:tcBorders>
            <w:shd w:val="clear" w:color="auto" w:fill="auto"/>
            <w:noWrap/>
            <w:vAlign w:val="center"/>
            <w:hideMark/>
          </w:tcPr>
          <w:p w14:paraId="7514245D" w14:textId="7CA750D4" w:rsidR="0011137B" w:rsidRPr="0011137B" w:rsidRDefault="00692B35" w:rsidP="004C0892">
            <w:pPr>
              <w:rPr>
                <w:color w:val="000000" w:themeColor="text1"/>
                <w:kern w:val="20"/>
                <w:sz w:val="17"/>
                <w:szCs w:val="17"/>
                <w:lang w:val="fr-FR"/>
              </w:rPr>
            </w:pPr>
            <w:r>
              <w:rPr>
                <w:color w:val="000000" w:themeColor="text1"/>
                <w:kern w:val="20"/>
                <w:sz w:val="17"/>
                <w:szCs w:val="17"/>
                <w:lang w:val="fr-FR"/>
              </w:rPr>
              <w:t>Groupe de travail à composition non limitée sur l’information</w:t>
            </w:r>
            <w:r w:rsidR="0011137B" w:rsidRPr="0011137B">
              <w:rPr>
                <w:color w:val="000000" w:themeColor="text1"/>
                <w:kern w:val="20"/>
                <w:sz w:val="17"/>
                <w:szCs w:val="17"/>
                <w:lang w:val="fr-FR"/>
              </w:rPr>
              <w:t xml:space="preserve"> de</w:t>
            </w:r>
            <w:r>
              <w:rPr>
                <w:color w:val="000000" w:themeColor="text1"/>
                <w:kern w:val="20"/>
                <w:sz w:val="17"/>
                <w:szCs w:val="17"/>
                <w:lang w:val="fr-FR"/>
              </w:rPr>
              <w:t xml:space="preserve"> séquençage numérique sur les ressources génétiques</w:t>
            </w:r>
            <w:r w:rsidR="0011137B" w:rsidRPr="0011137B">
              <w:rPr>
                <w:color w:val="000000" w:themeColor="text1"/>
                <w:kern w:val="20"/>
                <w:sz w:val="17"/>
                <w:szCs w:val="17"/>
                <w:lang w:val="fr-FR"/>
              </w:rPr>
              <w:t>***</w:t>
            </w:r>
          </w:p>
        </w:tc>
        <w:tc>
          <w:tcPr>
            <w:tcW w:w="1797" w:type="dxa"/>
            <w:tcBorders>
              <w:top w:val="nil"/>
              <w:left w:val="nil"/>
              <w:bottom w:val="single" w:sz="8" w:space="0" w:color="000000"/>
              <w:right w:val="nil"/>
            </w:tcBorders>
            <w:shd w:val="clear" w:color="auto" w:fill="auto"/>
            <w:vAlign w:val="center"/>
            <w:hideMark/>
          </w:tcPr>
          <w:p w14:paraId="20C3FD19" w14:textId="77777777" w:rsidR="0011137B" w:rsidRDefault="0011137B" w:rsidP="004C0892">
            <w:pPr>
              <w:jc w:val="right"/>
              <w:rPr>
                <w:color w:val="000000" w:themeColor="text1"/>
                <w:kern w:val="20"/>
                <w:sz w:val="17"/>
                <w:szCs w:val="17"/>
                <w:lang w:val="en-GB"/>
              </w:rPr>
            </w:pPr>
            <w:r>
              <w:rPr>
                <w:color w:val="000000" w:themeColor="text1"/>
                <w:kern w:val="20"/>
                <w:sz w:val="17"/>
                <w:szCs w:val="17"/>
              </w:rPr>
              <w:t>695,7</w:t>
            </w:r>
          </w:p>
        </w:tc>
      </w:tr>
      <w:tr w:rsidR="0011137B" w:rsidRPr="005C41BC" w14:paraId="15954582" w14:textId="77777777" w:rsidTr="004C0892">
        <w:trPr>
          <w:trHeight w:val="300"/>
          <w:jc w:val="center"/>
        </w:trPr>
        <w:tc>
          <w:tcPr>
            <w:tcW w:w="6843" w:type="dxa"/>
            <w:tcBorders>
              <w:top w:val="nil"/>
              <w:left w:val="nil"/>
              <w:bottom w:val="single" w:sz="8" w:space="0" w:color="000000"/>
              <w:right w:val="nil"/>
            </w:tcBorders>
            <w:shd w:val="clear" w:color="auto" w:fill="auto"/>
            <w:vAlign w:val="center"/>
            <w:hideMark/>
          </w:tcPr>
          <w:p w14:paraId="10254974" w14:textId="26DB2FD8" w:rsidR="0011137B" w:rsidRDefault="00692B35" w:rsidP="004C0892">
            <w:pPr>
              <w:rPr>
                <w:b/>
                <w:bCs/>
                <w:color w:val="000000" w:themeColor="text1"/>
                <w:kern w:val="20"/>
                <w:sz w:val="17"/>
                <w:szCs w:val="17"/>
                <w:lang w:val="en-GB"/>
              </w:rPr>
            </w:pPr>
            <w:r>
              <w:rPr>
                <w:b/>
                <w:bCs/>
                <w:color w:val="000000" w:themeColor="text1"/>
                <w:kern w:val="20"/>
                <w:sz w:val="17"/>
                <w:szCs w:val="17"/>
              </w:rPr>
              <w:t>Sous-total des coûts</w:t>
            </w:r>
          </w:p>
        </w:tc>
        <w:tc>
          <w:tcPr>
            <w:tcW w:w="1797" w:type="dxa"/>
            <w:tcBorders>
              <w:top w:val="nil"/>
              <w:left w:val="nil"/>
              <w:bottom w:val="single" w:sz="8" w:space="0" w:color="000000"/>
              <w:right w:val="nil"/>
            </w:tcBorders>
            <w:shd w:val="clear" w:color="auto" w:fill="auto"/>
            <w:vAlign w:val="center"/>
            <w:hideMark/>
          </w:tcPr>
          <w:p w14:paraId="017F8EC8" w14:textId="77777777" w:rsidR="0011137B" w:rsidRDefault="0011137B" w:rsidP="004C0892">
            <w:pPr>
              <w:jc w:val="right"/>
              <w:rPr>
                <w:b/>
                <w:bCs/>
                <w:color w:val="000000" w:themeColor="text1"/>
                <w:kern w:val="20"/>
                <w:sz w:val="17"/>
                <w:szCs w:val="17"/>
                <w:lang w:val="en-GB"/>
              </w:rPr>
            </w:pPr>
            <w:r>
              <w:rPr>
                <w:b/>
                <w:bCs/>
                <w:color w:val="000000" w:themeColor="text1"/>
                <w:kern w:val="20"/>
                <w:sz w:val="17"/>
                <w:szCs w:val="17"/>
              </w:rPr>
              <w:t>7 605,7</w:t>
            </w:r>
          </w:p>
        </w:tc>
      </w:tr>
      <w:tr w:rsidR="0011137B" w:rsidRPr="005C41BC" w14:paraId="0DEB6B8A" w14:textId="77777777" w:rsidTr="004C0892">
        <w:trPr>
          <w:trHeight w:val="300"/>
          <w:jc w:val="center"/>
        </w:trPr>
        <w:tc>
          <w:tcPr>
            <w:tcW w:w="6843" w:type="dxa"/>
            <w:tcBorders>
              <w:top w:val="nil"/>
              <w:left w:val="nil"/>
              <w:bottom w:val="single" w:sz="8" w:space="0" w:color="000000"/>
              <w:right w:val="nil"/>
            </w:tcBorders>
            <w:shd w:val="clear" w:color="auto" w:fill="auto"/>
            <w:vAlign w:val="center"/>
            <w:hideMark/>
          </w:tcPr>
          <w:p w14:paraId="1A983E35" w14:textId="40D5122E" w:rsidR="0011137B" w:rsidRPr="0011137B" w:rsidRDefault="0011137B" w:rsidP="004C0892">
            <w:pPr>
              <w:rPr>
                <w:b/>
                <w:bCs/>
                <w:color w:val="000000" w:themeColor="text1"/>
                <w:kern w:val="20"/>
                <w:sz w:val="17"/>
                <w:szCs w:val="17"/>
                <w:lang w:val="fr-FR"/>
              </w:rPr>
            </w:pPr>
            <w:r w:rsidRPr="0011137B">
              <w:rPr>
                <w:b/>
                <w:bCs/>
                <w:color w:val="000000" w:themeColor="text1"/>
                <w:kern w:val="20"/>
                <w:sz w:val="17"/>
                <w:szCs w:val="17"/>
                <w:lang w:val="fr-FR"/>
              </w:rPr>
              <w:t>II. Dépenses d</w:t>
            </w:r>
            <w:r w:rsidR="004A584D">
              <w:rPr>
                <w:b/>
                <w:bCs/>
                <w:color w:val="000000" w:themeColor="text1"/>
                <w:kern w:val="20"/>
                <w:sz w:val="17"/>
                <w:szCs w:val="17"/>
                <w:lang w:val="fr-FR"/>
              </w:rPr>
              <w:t>’</w:t>
            </w:r>
            <w:r w:rsidRPr="0011137B">
              <w:rPr>
                <w:b/>
                <w:bCs/>
                <w:color w:val="000000" w:themeColor="text1"/>
                <w:kern w:val="20"/>
                <w:sz w:val="17"/>
                <w:szCs w:val="17"/>
                <w:lang w:val="fr-FR"/>
              </w:rPr>
              <w:t>appui au programme</w:t>
            </w:r>
          </w:p>
        </w:tc>
        <w:tc>
          <w:tcPr>
            <w:tcW w:w="1797" w:type="dxa"/>
            <w:tcBorders>
              <w:top w:val="nil"/>
              <w:left w:val="nil"/>
              <w:bottom w:val="single" w:sz="8" w:space="0" w:color="000000"/>
              <w:right w:val="nil"/>
            </w:tcBorders>
            <w:shd w:val="clear" w:color="auto" w:fill="auto"/>
            <w:vAlign w:val="center"/>
            <w:hideMark/>
          </w:tcPr>
          <w:p w14:paraId="5D973C26" w14:textId="77777777" w:rsidR="0011137B" w:rsidRDefault="0011137B" w:rsidP="004C0892">
            <w:pPr>
              <w:jc w:val="right"/>
              <w:rPr>
                <w:b/>
                <w:bCs/>
                <w:color w:val="000000" w:themeColor="text1"/>
                <w:kern w:val="20"/>
                <w:sz w:val="17"/>
                <w:szCs w:val="17"/>
                <w:lang w:val="en-GB"/>
              </w:rPr>
            </w:pPr>
            <w:r>
              <w:rPr>
                <w:b/>
                <w:bCs/>
                <w:color w:val="000000" w:themeColor="text1"/>
                <w:kern w:val="20"/>
                <w:sz w:val="17"/>
                <w:szCs w:val="17"/>
              </w:rPr>
              <w:t>998,7</w:t>
            </w:r>
          </w:p>
        </w:tc>
      </w:tr>
      <w:tr w:rsidR="0011137B" w:rsidRPr="005C41BC" w14:paraId="54063C9A" w14:textId="77777777" w:rsidTr="004C0892">
        <w:trPr>
          <w:trHeight w:val="300"/>
          <w:jc w:val="center"/>
        </w:trPr>
        <w:tc>
          <w:tcPr>
            <w:tcW w:w="6843" w:type="dxa"/>
            <w:tcBorders>
              <w:top w:val="nil"/>
              <w:left w:val="nil"/>
              <w:bottom w:val="single" w:sz="8" w:space="0" w:color="000000"/>
              <w:right w:val="nil"/>
            </w:tcBorders>
            <w:shd w:val="clear" w:color="auto" w:fill="auto"/>
            <w:vAlign w:val="center"/>
            <w:hideMark/>
          </w:tcPr>
          <w:p w14:paraId="1B895451" w14:textId="77777777" w:rsidR="0011137B" w:rsidRDefault="0011137B" w:rsidP="004C0892">
            <w:pPr>
              <w:rPr>
                <w:b/>
                <w:bCs/>
                <w:color w:val="000000" w:themeColor="text1"/>
                <w:kern w:val="20"/>
                <w:sz w:val="17"/>
                <w:szCs w:val="17"/>
                <w:lang w:val="en-GB"/>
              </w:rPr>
            </w:pPr>
            <w:r>
              <w:rPr>
                <w:b/>
                <w:bCs/>
                <w:color w:val="000000" w:themeColor="text1"/>
                <w:kern w:val="20"/>
                <w:sz w:val="17"/>
                <w:szCs w:val="17"/>
              </w:rPr>
              <w:t>Coût total (I+II)</w:t>
            </w:r>
          </w:p>
        </w:tc>
        <w:tc>
          <w:tcPr>
            <w:tcW w:w="1797" w:type="dxa"/>
            <w:tcBorders>
              <w:top w:val="nil"/>
              <w:left w:val="nil"/>
              <w:bottom w:val="single" w:sz="8" w:space="0" w:color="000000"/>
              <w:right w:val="nil"/>
            </w:tcBorders>
            <w:shd w:val="clear" w:color="auto" w:fill="auto"/>
            <w:vAlign w:val="center"/>
            <w:hideMark/>
          </w:tcPr>
          <w:p w14:paraId="7E747054" w14:textId="77777777" w:rsidR="0011137B" w:rsidRDefault="0011137B" w:rsidP="004C0892">
            <w:pPr>
              <w:jc w:val="right"/>
              <w:rPr>
                <w:b/>
                <w:bCs/>
                <w:color w:val="000000" w:themeColor="text1"/>
                <w:kern w:val="20"/>
                <w:sz w:val="17"/>
                <w:szCs w:val="17"/>
                <w:lang w:val="en-GB"/>
              </w:rPr>
            </w:pPr>
            <w:r>
              <w:rPr>
                <w:b/>
                <w:bCs/>
                <w:color w:val="000000" w:themeColor="text1"/>
                <w:kern w:val="20"/>
                <w:sz w:val="17"/>
                <w:szCs w:val="17"/>
              </w:rPr>
              <w:t>8 604,4</w:t>
            </w:r>
          </w:p>
        </w:tc>
      </w:tr>
      <w:tr w:rsidR="0011137B" w:rsidRPr="004A584D" w14:paraId="5E3D44FA" w14:textId="77777777" w:rsidTr="004C0892">
        <w:trPr>
          <w:trHeight w:val="288"/>
          <w:jc w:val="center"/>
        </w:trPr>
        <w:tc>
          <w:tcPr>
            <w:tcW w:w="6843" w:type="dxa"/>
            <w:tcBorders>
              <w:top w:val="nil"/>
              <w:left w:val="nil"/>
              <w:bottom w:val="nil"/>
              <w:right w:val="nil"/>
            </w:tcBorders>
            <w:shd w:val="clear" w:color="auto" w:fill="auto"/>
            <w:noWrap/>
            <w:vAlign w:val="center"/>
          </w:tcPr>
          <w:p w14:paraId="0E4FC3FA" w14:textId="3367B1D8" w:rsidR="0011137B" w:rsidRPr="0011137B" w:rsidRDefault="0011137B" w:rsidP="004C0892">
            <w:pPr>
              <w:spacing w:after="0" w:line="240" w:lineRule="auto"/>
              <w:jc w:val="both"/>
              <w:rPr>
                <w:color w:val="000000" w:themeColor="text1"/>
                <w:kern w:val="20"/>
                <w:sz w:val="16"/>
                <w:szCs w:val="16"/>
                <w:lang w:val="fr-FR"/>
              </w:rPr>
            </w:pPr>
            <w:r w:rsidRPr="0011137B">
              <w:rPr>
                <w:color w:val="000000" w:themeColor="text1"/>
                <w:kern w:val="20"/>
                <w:sz w:val="16"/>
                <w:szCs w:val="16"/>
                <w:lang w:val="fr-FR"/>
              </w:rPr>
              <w:t>*Trois dé</w:t>
            </w:r>
            <w:r w:rsidR="00692B35">
              <w:rPr>
                <w:color w:val="000000" w:themeColor="text1"/>
                <w:kern w:val="20"/>
                <w:sz w:val="16"/>
                <w:szCs w:val="16"/>
                <w:lang w:val="fr-FR"/>
              </w:rPr>
              <w:t>légués financés pour chaque Partie</w:t>
            </w:r>
            <w:r w:rsidRPr="0011137B">
              <w:rPr>
                <w:color w:val="000000" w:themeColor="text1"/>
                <w:kern w:val="20"/>
                <w:sz w:val="16"/>
                <w:szCs w:val="16"/>
                <w:lang w:val="fr-FR"/>
              </w:rPr>
              <w:t xml:space="preserve"> admissible</w:t>
            </w:r>
          </w:p>
          <w:p w14:paraId="251E141B" w14:textId="3102291D" w:rsidR="0011137B" w:rsidRPr="0011137B" w:rsidRDefault="00692B35" w:rsidP="004C0892">
            <w:pPr>
              <w:spacing w:after="0" w:line="240" w:lineRule="auto"/>
              <w:jc w:val="both"/>
              <w:rPr>
                <w:color w:val="000000" w:themeColor="text1"/>
                <w:kern w:val="20"/>
                <w:sz w:val="16"/>
                <w:szCs w:val="16"/>
                <w:lang w:val="fr-FR"/>
              </w:rPr>
            </w:pPr>
            <w:r>
              <w:rPr>
                <w:color w:val="000000" w:themeColor="text1"/>
                <w:kern w:val="20"/>
                <w:sz w:val="16"/>
                <w:szCs w:val="16"/>
                <w:lang w:val="fr-FR"/>
              </w:rPr>
              <w:t>*Deux délégués financés pour chaque P</w:t>
            </w:r>
            <w:r w:rsidR="0011137B" w:rsidRPr="0011137B">
              <w:rPr>
                <w:color w:val="000000" w:themeColor="text1"/>
                <w:kern w:val="20"/>
                <w:sz w:val="16"/>
                <w:szCs w:val="16"/>
                <w:lang w:val="fr-FR"/>
              </w:rPr>
              <w:t>arti</w:t>
            </w:r>
            <w:r>
              <w:rPr>
                <w:color w:val="000000" w:themeColor="text1"/>
                <w:kern w:val="20"/>
                <w:sz w:val="16"/>
                <w:szCs w:val="16"/>
                <w:lang w:val="fr-FR"/>
              </w:rPr>
              <w:t>e admissi</w:t>
            </w:r>
            <w:r w:rsidR="0011137B" w:rsidRPr="0011137B">
              <w:rPr>
                <w:color w:val="000000" w:themeColor="text1"/>
                <w:kern w:val="20"/>
                <w:sz w:val="16"/>
                <w:szCs w:val="16"/>
                <w:lang w:val="fr-FR"/>
              </w:rPr>
              <w:t>ble (</w:t>
            </w:r>
            <w:r>
              <w:rPr>
                <w:color w:val="000000" w:themeColor="text1"/>
                <w:kern w:val="20"/>
                <w:sz w:val="16"/>
                <w:szCs w:val="16"/>
                <w:lang w:val="fr-FR"/>
              </w:rPr>
              <w:t xml:space="preserve">réunion </w:t>
            </w:r>
            <w:r w:rsidR="0011137B" w:rsidRPr="0011137B">
              <w:rPr>
                <w:color w:val="000000" w:themeColor="text1"/>
                <w:kern w:val="20"/>
                <w:sz w:val="16"/>
                <w:szCs w:val="16"/>
                <w:lang w:val="fr-FR"/>
              </w:rPr>
              <w:t xml:space="preserve">SBSTTA 25 immédiatement après </w:t>
            </w:r>
            <w:r>
              <w:rPr>
                <w:color w:val="000000" w:themeColor="text1"/>
                <w:kern w:val="20"/>
                <w:sz w:val="16"/>
                <w:szCs w:val="16"/>
                <w:lang w:val="fr-FR"/>
              </w:rPr>
              <w:t>la réunion du Groupe de travail sur l’a</w:t>
            </w:r>
            <w:r w:rsidR="0011137B" w:rsidRPr="0011137B">
              <w:rPr>
                <w:color w:val="000000" w:themeColor="text1"/>
                <w:kern w:val="20"/>
                <w:sz w:val="16"/>
                <w:szCs w:val="16"/>
                <w:lang w:val="fr-FR"/>
              </w:rPr>
              <w:t>rt</w:t>
            </w:r>
            <w:r>
              <w:rPr>
                <w:color w:val="000000" w:themeColor="text1"/>
                <w:kern w:val="20"/>
                <w:sz w:val="16"/>
                <w:szCs w:val="16"/>
                <w:lang w:val="fr-FR"/>
              </w:rPr>
              <w:t>icle 8 j)</w:t>
            </w:r>
            <w:r w:rsidR="0011137B" w:rsidRPr="0011137B">
              <w:rPr>
                <w:color w:val="000000" w:themeColor="text1"/>
                <w:kern w:val="20"/>
                <w:sz w:val="16"/>
                <w:szCs w:val="16"/>
                <w:lang w:val="fr-FR"/>
              </w:rPr>
              <w:t xml:space="preserve">, </w:t>
            </w:r>
            <w:r>
              <w:rPr>
                <w:color w:val="000000" w:themeColor="text1"/>
                <w:kern w:val="20"/>
                <w:sz w:val="16"/>
                <w:szCs w:val="16"/>
                <w:lang w:val="fr-FR"/>
              </w:rPr>
              <w:t xml:space="preserve">et réunion </w:t>
            </w:r>
            <w:r w:rsidR="0011137B" w:rsidRPr="0011137B">
              <w:rPr>
                <w:color w:val="000000" w:themeColor="text1"/>
                <w:kern w:val="20"/>
                <w:sz w:val="16"/>
                <w:szCs w:val="16"/>
                <w:lang w:val="fr-FR"/>
              </w:rPr>
              <w:t xml:space="preserve">SBSTTA 26 immédiatement après </w:t>
            </w:r>
            <w:r>
              <w:rPr>
                <w:color w:val="000000" w:themeColor="text1"/>
                <w:kern w:val="20"/>
                <w:sz w:val="16"/>
                <w:szCs w:val="16"/>
                <w:lang w:val="fr-FR"/>
              </w:rPr>
              <w:t xml:space="preserve">la réunion </w:t>
            </w:r>
            <w:r w:rsidR="0011137B" w:rsidRPr="0011137B">
              <w:rPr>
                <w:color w:val="000000" w:themeColor="text1"/>
                <w:kern w:val="20"/>
                <w:sz w:val="16"/>
                <w:szCs w:val="16"/>
                <w:lang w:val="fr-FR"/>
              </w:rPr>
              <w:t xml:space="preserve">SBI 4) </w:t>
            </w:r>
          </w:p>
          <w:p w14:paraId="0DF611D3" w14:textId="51972082" w:rsidR="0011137B" w:rsidRPr="0011137B" w:rsidRDefault="00692B35" w:rsidP="004C0892">
            <w:pPr>
              <w:jc w:val="both"/>
              <w:rPr>
                <w:color w:val="000000" w:themeColor="text1"/>
                <w:kern w:val="20"/>
                <w:sz w:val="16"/>
                <w:szCs w:val="16"/>
                <w:highlight w:val="yellow"/>
                <w:lang w:val="fr-FR"/>
              </w:rPr>
            </w:pPr>
            <w:r>
              <w:rPr>
                <w:color w:val="000000" w:themeColor="text1"/>
                <w:kern w:val="20"/>
                <w:sz w:val="16"/>
                <w:szCs w:val="16"/>
                <w:lang w:val="fr-FR"/>
              </w:rPr>
              <w:t>*** Deux délégués financés pour chaque Partie admissible (réunion SBI 5 immédiatement après la réunion du Groupe de travail sur l’information de séquençage numérique</w:t>
            </w:r>
            <w:r w:rsidR="0011137B" w:rsidRPr="0011137B">
              <w:rPr>
                <w:color w:val="000000" w:themeColor="text1"/>
                <w:kern w:val="20"/>
                <w:sz w:val="16"/>
                <w:szCs w:val="16"/>
                <w:lang w:val="fr-FR"/>
              </w:rPr>
              <w:t>)</w:t>
            </w:r>
          </w:p>
        </w:tc>
        <w:tc>
          <w:tcPr>
            <w:tcW w:w="1797" w:type="dxa"/>
            <w:tcBorders>
              <w:top w:val="nil"/>
              <w:left w:val="nil"/>
              <w:bottom w:val="nil"/>
              <w:right w:val="nil"/>
            </w:tcBorders>
            <w:shd w:val="clear" w:color="auto" w:fill="auto"/>
            <w:noWrap/>
            <w:vAlign w:val="center"/>
          </w:tcPr>
          <w:p w14:paraId="3416801A" w14:textId="77777777" w:rsidR="0011137B" w:rsidRPr="0011137B" w:rsidRDefault="0011137B" w:rsidP="004C0892">
            <w:pPr>
              <w:rPr>
                <w:color w:val="000000" w:themeColor="text1"/>
                <w:kern w:val="20"/>
                <w:sz w:val="16"/>
                <w:szCs w:val="16"/>
                <w:lang w:val="fr-FR"/>
              </w:rPr>
            </w:pPr>
          </w:p>
        </w:tc>
      </w:tr>
      <w:tr w:rsidR="0011137B" w:rsidRPr="004A584D" w14:paraId="16A34F84" w14:textId="77777777" w:rsidTr="004C0892">
        <w:trPr>
          <w:cantSplit/>
          <w:jc w:val="center"/>
        </w:trPr>
        <w:tc>
          <w:tcPr>
            <w:tcW w:w="6843" w:type="dxa"/>
            <w:tcBorders>
              <w:top w:val="nil"/>
              <w:left w:val="nil"/>
              <w:bottom w:val="nil"/>
              <w:right w:val="nil"/>
            </w:tcBorders>
            <w:shd w:val="clear" w:color="auto" w:fill="auto"/>
            <w:vAlign w:val="center"/>
          </w:tcPr>
          <w:p w14:paraId="6F8C1B5C" w14:textId="77777777" w:rsidR="0011137B" w:rsidRPr="0011137B" w:rsidRDefault="0011137B" w:rsidP="004C0892">
            <w:pPr>
              <w:rPr>
                <w:color w:val="000000" w:themeColor="text1"/>
                <w:kern w:val="20"/>
                <w:sz w:val="16"/>
                <w:szCs w:val="16"/>
                <w:lang w:val="fr-FR"/>
              </w:rPr>
            </w:pPr>
          </w:p>
        </w:tc>
        <w:tc>
          <w:tcPr>
            <w:tcW w:w="1797" w:type="dxa"/>
            <w:tcBorders>
              <w:top w:val="nil"/>
              <w:left w:val="nil"/>
              <w:bottom w:val="nil"/>
              <w:right w:val="nil"/>
            </w:tcBorders>
            <w:shd w:val="clear" w:color="auto" w:fill="auto"/>
            <w:noWrap/>
            <w:vAlign w:val="center"/>
          </w:tcPr>
          <w:p w14:paraId="6D0291E1" w14:textId="77777777" w:rsidR="0011137B" w:rsidRPr="0011137B" w:rsidRDefault="0011137B" w:rsidP="004C0892">
            <w:pPr>
              <w:rPr>
                <w:color w:val="000000" w:themeColor="text1"/>
                <w:kern w:val="20"/>
                <w:sz w:val="16"/>
                <w:szCs w:val="16"/>
                <w:lang w:val="fr-FR"/>
              </w:rPr>
            </w:pPr>
          </w:p>
        </w:tc>
      </w:tr>
      <w:tr w:rsidR="0011137B" w:rsidRPr="004A584D" w14:paraId="0FCC4E3E" w14:textId="77777777" w:rsidTr="004C0892">
        <w:trPr>
          <w:cantSplit/>
          <w:jc w:val="center"/>
        </w:trPr>
        <w:tc>
          <w:tcPr>
            <w:tcW w:w="8640" w:type="dxa"/>
            <w:gridSpan w:val="2"/>
            <w:tcBorders>
              <w:top w:val="nil"/>
              <w:left w:val="nil"/>
              <w:bottom w:val="nil"/>
              <w:right w:val="nil"/>
            </w:tcBorders>
            <w:shd w:val="clear" w:color="auto" w:fill="auto"/>
            <w:vAlign w:val="center"/>
          </w:tcPr>
          <w:p w14:paraId="122E284A" w14:textId="77777777" w:rsidR="0011137B" w:rsidRPr="0011137B" w:rsidRDefault="0011137B" w:rsidP="004C0892">
            <w:pPr>
              <w:rPr>
                <w:color w:val="000000" w:themeColor="text1"/>
                <w:kern w:val="20"/>
                <w:sz w:val="16"/>
                <w:szCs w:val="16"/>
                <w:lang w:val="fr-FR"/>
              </w:rPr>
            </w:pPr>
          </w:p>
        </w:tc>
      </w:tr>
    </w:tbl>
    <w:p w14:paraId="2BE24C35" w14:textId="77777777" w:rsidR="0011137B" w:rsidRPr="0011137B" w:rsidRDefault="0011137B" w:rsidP="0011137B">
      <w:pPr>
        <w:ind w:left="2160" w:hanging="1440"/>
        <w:rPr>
          <w:color w:val="000000" w:themeColor="text1"/>
          <w:kern w:val="20"/>
          <w:lang w:val="fr-FR"/>
        </w:rPr>
      </w:pPr>
    </w:p>
    <w:p w14:paraId="41F17C3F" w14:textId="32C500D4" w:rsidR="0011137B" w:rsidRPr="00922596" w:rsidRDefault="0011137B" w:rsidP="00922596">
      <w:pPr>
        <w:keepNext/>
        <w:ind w:left="1559" w:hanging="1133"/>
        <w:rPr>
          <w:b/>
          <w:color w:val="000000" w:themeColor="text1"/>
          <w:kern w:val="20"/>
          <w:lang w:val="fr-FR"/>
        </w:rPr>
      </w:pPr>
      <w:r w:rsidRPr="0011137B">
        <w:rPr>
          <w:b/>
          <w:color w:val="000000" w:themeColor="text1"/>
          <w:kern w:val="20"/>
          <w:lang w:val="fr-FR"/>
        </w:rPr>
        <w:t>Tableau 5.</w:t>
      </w:r>
      <w:r w:rsidRPr="0011137B">
        <w:rPr>
          <w:b/>
          <w:color w:val="000000" w:themeColor="text1"/>
          <w:kern w:val="20"/>
          <w:lang w:val="fr-FR"/>
        </w:rPr>
        <w:tab/>
        <w:t>Fonds d</w:t>
      </w:r>
      <w:r w:rsidR="004A584D">
        <w:rPr>
          <w:b/>
          <w:color w:val="000000" w:themeColor="text1"/>
          <w:kern w:val="20"/>
          <w:lang w:val="fr-FR"/>
        </w:rPr>
        <w:t>’</w:t>
      </w:r>
      <w:r w:rsidR="00692B35">
        <w:rPr>
          <w:b/>
          <w:color w:val="000000" w:themeColor="text1"/>
          <w:kern w:val="20"/>
          <w:lang w:val="fr-FR"/>
        </w:rPr>
        <w:t>affectation spéciale de contributions facultatives (VB)</w:t>
      </w:r>
      <w:r w:rsidRPr="0011137B">
        <w:rPr>
          <w:b/>
          <w:color w:val="000000" w:themeColor="text1"/>
          <w:kern w:val="20"/>
          <w:lang w:val="fr-FR"/>
        </w:rPr>
        <w:t xml:space="preserve"> pour faciliter la participation des peuples autochtones et des communautés locales au</w:t>
      </w:r>
      <w:r w:rsidR="00617DF3">
        <w:rPr>
          <w:b/>
          <w:color w:val="000000" w:themeColor="text1"/>
          <w:kern w:val="20"/>
          <w:lang w:val="fr-FR"/>
        </w:rPr>
        <w:t>x</w:t>
      </w:r>
      <w:r w:rsidRPr="0011137B">
        <w:rPr>
          <w:b/>
          <w:color w:val="000000" w:themeColor="text1"/>
          <w:kern w:val="20"/>
          <w:lang w:val="fr-FR"/>
        </w:rPr>
        <w:t xml:space="preserve"> processus de la Convention pour la période 2023-2024</w:t>
      </w:r>
    </w:p>
    <w:tbl>
      <w:tblPr>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11137B" w:rsidRPr="005C41BC" w14:paraId="62088ABC" w14:textId="77777777" w:rsidTr="004C0892">
        <w:trPr>
          <w:trHeight w:val="133"/>
          <w:jc w:val="center"/>
        </w:trPr>
        <w:tc>
          <w:tcPr>
            <w:tcW w:w="6792" w:type="dxa"/>
            <w:vMerge w:val="restart"/>
            <w:tcBorders>
              <w:top w:val="single" w:sz="8" w:space="0" w:color="000000"/>
              <w:left w:val="nil"/>
              <w:right w:val="nil"/>
            </w:tcBorders>
            <w:vAlign w:val="center"/>
          </w:tcPr>
          <w:p w14:paraId="68384A83" w14:textId="77777777" w:rsidR="0011137B" w:rsidRDefault="0011137B" w:rsidP="004C0892">
            <w:pPr>
              <w:pStyle w:val="Default"/>
              <w:jc w:val="center"/>
              <w:rPr>
                <w:i/>
                <w:iCs/>
                <w:color w:val="000000" w:themeColor="text1"/>
                <w:kern w:val="20"/>
                <w:sz w:val="22"/>
                <w:szCs w:val="22"/>
                <w:lang w:val="en-GB"/>
              </w:rPr>
            </w:pPr>
            <w:r>
              <w:rPr>
                <w:i/>
                <w:iCs/>
                <w:color w:val="000000" w:themeColor="text1"/>
                <w:kern w:val="20"/>
                <w:sz w:val="22"/>
                <w:szCs w:val="22"/>
              </w:rPr>
              <w:t>Description</w:t>
            </w:r>
          </w:p>
        </w:tc>
        <w:tc>
          <w:tcPr>
            <w:tcW w:w="2112" w:type="dxa"/>
            <w:tcBorders>
              <w:top w:val="single" w:sz="8" w:space="0" w:color="000000"/>
              <w:left w:val="nil"/>
              <w:bottom w:val="nil"/>
              <w:right w:val="nil"/>
            </w:tcBorders>
          </w:tcPr>
          <w:p w14:paraId="528F6452" w14:textId="77777777" w:rsidR="0011137B" w:rsidRDefault="0011137B" w:rsidP="004C0892">
            <w:pPr>
              <w:pStyle w:val="Default"/>
              <w:jc w:val="center"/>
              <w:rPr>
                <w:i/>
                <w:iCs/>
                <w:color w:val="000000" w:themeColor="text1"/>
                <w:kern w:val="20"/>
                <w:sz w:val="22"/>
                <w:szCs w:val="22"/>
                <w:lang w:val="en-GB"/>
              </w:rPr>
            </w:pPr>
            <w:r>
              <w:rPr>
                <w:i/>
                <w:iCs/>
                <w:color w:val="000000" w:themeColor="text1"/>
                <w:kern w:val="20"/>
                <w:sz w:val="22"/>
                <w:szCs w:val="22"/>
              </w:rPr>
              <w:t>2023-2024</w:t>
            </w:r>
          </w:p>
        </w:tc>
      </w:tr>
      <w:tr w:rsidR="0011137B" w:rsidRPr="004A584D" w14:paraId="4C843D73" w14:textId="77777777" w:rsidTr="004C0892">
        <w:trPr>
          <w:trHeight w:val="151"/>
          <w:jc w:val="center"/>
        </w:trPr>
        <w:tc>
          <w:tcPr>
            <w:tcW w:w="6792" w:type="dxa"/>
            <w:vMerge/>
            <w:tcBorders>
              <w:bottom w:val="nil"/>
            </w:tcBorders>
            <w:vAlign w:val="center"/>
          </w:tcPr>
          <w:p w14:paraId="7CBF2C2E" w14:textId="77777777" w:rsidR="0011137B" w:rsidRPr="005C41BC" w:rsidRDefault="0011137B" w:rsidP="004C0892">
            <w:pPr>
              <w:pStyle w:val="Default"/>
              <w:rPr>
                <w:color w:val="000000" w:themeColor="text1"/>
                <w:kern w:val="20"/>
                <w:sz w:val="22"/>
                <w:szCs w:val="22"/>
                <w:lang w:val="en-GB"/>
              </w:rPr>
            </w:pPr>
          </w:p>
        </w:tc>
        <w:tc>
          <w:tcPr>
            <w:tcW w:w="2112" w:type="dxa"/>
            <w:tcBorders>
              <w:top w:val="nil"/>
              <w:bottom w:val="nil"/>
            </w:tcBorders>
          </w:tcPr>
          <w:p w14:paraId="4D0ED167" w14:textId="77777777" w:rsidR="0011137B" w:rsidRPr="0011137B" w:rsidRDefault="0011137B" w:rsidP="004C0892">
            <w:pPr>
              <w:pStyle w:val="Default"/>
              <w:jc w:val="center"/>
              <w:rPr>
                <w:i/>
                <w:iCs/>
                <w:color w:val="000000" w:themeColor="text1"/>
                <w:kern w:val="20"/>
                <w:sz w:val="22"/>
                <w:szCs w:val="22"/>
                <w:lang w:val="fr-FR"/>
              </w:rPr>
            </w:pPr>
            <w:r>
              <w:rPr>
                <w:i/>
                <w:iCs/>
                <w:color w:val="000000" w:themeColor="text1"/>
                <w:kern w:val="20"/>
                <w:sz w:val="22"/>
                <w:szCs w:val="22"/>
              </w:rPr>
              <w:t>(En milliers de dollars des États-Unis)</w:t>
            </w:r>
          </w:p>
        </w:tc>
      </w:tr>
      <w:tr w:rsidR="0011137B" w:rsidRPr="004A584D" w14:paraId="2C29EE5B" w14:textId="77777777" w:rsidTr="004C0892">
        <w:trPr>
          <w:trHeight w:val="140"/>
          <w:jc w:val="center"/>
        </w:trPr>
        <w:tc>
          <w:tcPr>
            <w:tcW w:w="6792" w:type="dxa"/>
            <w:tcBorders>
              <w:top w:val="nil"/>
              <w:bottom w:val="single" w:sz="8" w:space="0" w:color="000000"/>
            </w:tcBorders>
          </w:tcPr>
          <w:p w14:paraId="0836473D" w14:textId="77777777" w:rsidR="0011137B" w:rsidRPr="0011137B" w:rsidRDefault="0011137B" w:rsidP="004C0892">
            <w:pPr>
              <w:pStyle w:val="Default"/>
              <w:rPr>
                <w:color w:val="000000" w:themeColor="text1"/>
                <w:kern w:val="20"/>
                <w:sz w:val="22"/>
                <w:szCs w:val="22"/>
                <w:lang w:val="fr-FR"/>
              </w:rPr>
            </w:pPr>
          </w:p>
        </w:tc>
        <w:tc>
          <w:tcPr>
            <w:tcW w:w="2112" w:type="dxa"/>
            <w:tcBorders>
              <w:top w:val="nil"/>
              <w:bottom w:val="single" w:sz="8" w:space="0" w:color="000000"/>
            </w:tcBorders>
            <w:vAlign w:val="center"/>
          </w:tcPr>
          <w:p w14:paraId="25579633" w14:textId="77777777" w:rsidR="0011137B" w:rsidRPr="0011137B" w:rsidRDefault="0011137B" w:rsidP="004C0892">
            <w:pPr>
              <w:pStyle w:val="Default"/>
              <w:jc w:val="center"/>
              <w:rPr>
                <w:i/>
                <w:iCs/>
                <w:color w:val="000000" w:themeColor="text1"/>
                <w:kern w:val="20"/>
                <w:sz w:val="22"/>
                <w:szCs w:val="22"/>
                <w:lang w:val="fr-FR"/>
              </w:rPr>
            </w:pPr>
          </w:p>
        </w:tc>
      </w:tr>
      <w:tr w:rsidR="0011137B" w:rsidRPr="005C41BC" w14:paraId="00E40386" w14:textId="77777777" w:rsidTr="004C0892">
        <w:trPr>
          <w:trHeight w:val="150"/>
          <w:jc w:val="center"/>
        </w:trPr>
        <w:tc>
          <w:tcPr>
            <w:tcW w:w="6792" w:type="dxa"/>
            <w:tcBorders>
              <w:top w:val="single" w:sz="8" w:space="0" w:color="000000"/>
            </w:tcBorders>
          </w:tcPr>
          <w:p w14:paraId="5FA9EC01" w14:textId="77777777" w:rsidR="0011137B" w:rsidRDefault="0011137B" w:rsidP="004C0892">
            <w:pPr>
              <w:pStyle w:val="Default"/>
              <w:rPr>
                <w:b/>
                <w:color w:val="000000" w:themeColor="text1"/>
                <w:kern w:val="20"/>
                <w:sz w:val="22"/>
                <w:szCs w:val="22"/>
                <w:lang w:val="en-GB"/>
              </w:rPr>
            </w:pPr>
            <w:r>
              <w:rPr>
                <w:b/>
                <w:bCs/>
                <w:color w:val="000000" w:themeColor="text1"/>
                <w:kern w:val="20"/>
                <w:sz w:val="22"/>
                <w:szCs w:val="22"/>
              </w:rPr>
              <w:t>I. Réunions :</w:t>
            </w:r>
          </w:p>
        </w:tc>
        <w:tc>
          <w:tcPr>
            <w:tcW w:w="2112" w:type="dxa"/>
            <w:tcBorders>
              <w:top w:val="single" w:sz="8" w:space="0" w:color="000000"/>
            </w:tcBorders>
          </w:tcPr>
          <w:p w14:paraId="14CFBF21" w14:textId="77777777" w:rsidR="0011137B" w:rsidRPr="005C41BC" w:rsidRDefault="0011137B" w:rsidP="004C0892">
            <w:pPr>
              <w:pStyle w:val="Default"/>
              <w:jc w:val="right"/>
              <w:rPr>
                <w:color w:val="000000" w:themeColor="text1"/>
                <w:kern w:val="20"/>
                <w:sz w:val="22"/>
                <w:szCs w:val="22"/>
                <w:lang w:val="en-GB"/>
              </w:rPr>
            </w:pPr>
          </w:p>
        </w:tc>
      </w:tr>
      <w:tr w:rsidR="0011137B" w:rsidRPr="005C41BC" w14:paraId="35A6BC02" w14:textId="77777777" w:rsidTr="004C0892">
        <w:trPr>
          <w:trHeight w:val="132"/>
          <w:jc w:val="center"/>
        </w:trPr>
        <w:tc>
          <w:tcPr>
            <w:tcW w:w="6792" w:type="dxa"/>
            <w:tcBorders>
              <w:bottom w:val="single" w:sz="8" w:space="0" w:color="000000"/>
            </w:tcBorders>
            <w:vAlign w:val="center"/>
          </w:tcPr>
          <w:p w14:paraId="4667D770" w14:textId="46D4640F" w:rsidR="0011137B" w:rsidRPr="0011137B" w:rsidRDefault="00692B35" w:rsidP="004C0892">
            <w:pPr>
              <w:pStyle w:val="Default"/>
              <w:rPr>
                <w:color w:val="000000" w:themeColor="text1"/>
                <w:kern w:val="20"/>
                <w:sz w:val="22"/>
                <w:szCs w:val="22"/>
                <w:lang w:val="fr-FR"/>
              </w:rPr>
            </w:pPr>
            <w:r>
              <w:rPr>
                <w:color w:val="000000" w:themeColor="text1"/>
                <w:kern w:val="20"/>
                <w:sz w:val="22"/>
                <w:szCs w:val="22"/>
              </w:rPr>
              <w:t xml:space="preserve">Appui </w:t>
            </w:r>
            <w:r w:rsidR="0011137B">
              <w:rPr>
                <w:color w:val="000000" w:themeColor="text1"/>
                <w:kern w:val="20"/>
                <w:sz w:val="22"/>
                <w:szCs w:val="22"/>
              </w:rPr>
              <w:t>aux peuples autochtones et aux communautés locales*</w:t>
            </w:r>
          </w:p>
        </w:tc>
        <w:tc>
          <w:tcPr>
            <w:tcW w:w="2112" w:type="dxa"/>
            <w:tcBorders>
              <w:bottom w:val="single" w:sz="8" w:space="0" w:color="000000"/>
            </w:tcBorders>
            <w:vAlign w:val="center"/>
          </w:tcPr>
          <w:p w14:paraId="18C0C087" w14:textId="77777777" w:rsidR="0011137B" w:rsidRDefault="0011137B" w:rsidP="004C0892">
            <w:pPr>
              <w:pStyle w:val="Default"/>
              <w:ind w:right="498"/>
              <w:jc w:val="right"/>
              <w:rPr>
                <w:color w:val="000000" w:themeColor="text1"/>
                <w:kern w:val="20"/>
                <w:sz w:val="22"/>
                <w:szCs w:val="22"/>
                <w:lang w:val="en-GB"/>
              </w:rPr>
            </w:pPr>
            <w:r>
              <w:rPr>
                <w:color w:val="000000" w:themeColor="text1"/>
                <w:kern w:val="20"/>
                <w:sz w:val="22"/>
                <w:szCs w:val="22"/>
              </w:rPr>
              <w:t>792,4</w:t>
            </w:r>
          </w:p>
        </w:tc>
      </w:tr>
      <w:tr w:rsidR="0011137B" w:rsidRPr="005C41BC" w14:paraId="000DF0B3" w14:textId="77777777" w:rsidTr="004C0892">
        <w:trPr>
          <w:trHeight w:val="132"/>
          <w:jc w:val="center"/>
        </w:trPr>
        <w:tc>
          <w:tcPr>
            <w:tcW w:w="6792" w:type="dxa"/>
            <w:tcBorders>
              <w:top w:val="single" w:sz="8" w:space="0" w:color="000000"/>
              <w:bottom w:val="single" w:sz="8" w:space="0" w:color="000000"/>
            </w:tcBorders>
            <w:vAlign w:val="center"/>
          </w:tcPr>
          <w:p w14:paraId="58875EB5" w14:textId="77777777" w:rsidR="0011137B" w:rsidRDefault="0011137B" w:rsidP="004C0892">
            <w:pPr>
              <w:pStyle w:val="Default"/>
              <w:rPr>
                <w:color w:val="000000" w:themeColor="text1"/>
                <w:kern w:val="20"/>
                <w:sz w:val="22"/>
                <w:szCs w:val="22"/>
                <w:lang w:val="en-GB"/>
              </w:rPr>
            </w:pPr>
            <w:r>
              <w:rPr>
                <w:b/>
                <w:bCs/>
                <w:color w:val="000000" w:themeColor="text1"/>
                <w:kern w:val="20"/>
                <w:sz w:val="22"/>
                <w:szCs w:val="22"/>
              </w:rPr>
              <w:t>Sous-total</w:t>
            </w:r>
          </w:p>
        </w:tc>
        <w:tc>
          <w:tcPr>
            <w:tcW w:w="2112" w:type="dxa"/>
            <w:tcBorders>
              <w:top w:val="single" w:sz="8" w:space="0" w:color="000000"/>
              <w:bottom w:val="single" w:sz="8" w:space="0" w:color="000000"/>
            </w:tcBorders>
            <w:vAlign w:val="center"/>
          </w:tcPr>
          <w:p w14:paraId="5C49389E" w14:textId="77777777" w:rsidR="0011137B" w:rsidRDefault="0011137B" w:rsidP="004C0892">
            <w:pPr>
              <w:pStyle w:val="Default"/>
              <w:ind w:right="498"/>
              <w:jc w:val="right"/>
              <w:rPr>
                <w:color w:val="000000" w:themeColor="text1"/>
                <w:kern w:val="20"/>
                <w:sz w:val="22"/>
                <w:szCs w:val="22"/>
                <w:lang w:val="en-GB"/>
              </w:rPr>
            </w:pPr>
            <w:r>
              <w:rPr>
                <w:b/>
                <w:bCs/>
                <w:color w:val="000000" w:themeColor="text1"/>
                <w:kern w:val="20"/>
                <w:sz w:val="22"/>
                <w:szCs w:val="22"/>
              </w:rPr>
              <w:t>792,4</w:t>
            </w:r>
          </w:p>
        </w:tc>
      </w:tr>
      <w:tr w:rsidR="0011137B" w:rsidRPr="005C41BC" w14:paraId="08964CAD" w14:textId="77777777" w:rsidTr="004C0892">
        <w:trPr>
          <w:trHeight w:val="132"/>
          <w:jc w:val="center"/>
        </w:trPr>
        <w:tc>
          <w:tcPr>
            <w:tcW w:w="6792" w:type="dxa"/>
            <w:tcBorders>
              <w:top w:val="single" w:sz="8" w:space="0" w:color="000000"/>
              <w:bottom w:val="single" w:sz="8" w:space="0" w:color="000000"/>
            </w:tcBorders>
            <w:vAlign w:val="center"/>
          </w:tcPr>
          <w:p w14:paraId="31D7BAB3" w14:textId="75F8E029" w:rsidR="0011137B" w:rsidRPr="0011137B" w:rsidRDefault="0011137B" w:rsidP="004C0892">
            <w:pPr>
              <w:pStyle w:val="Default"/>
              <w:rPr>
                <w:b/>
                <w:bCs/>
                <w:color w:val="000000" w:themeColor="text1"/>
                <w:kern w:val="20"/>
                <w:sz w:val="22"/>
                <w:szCs w:val="22"/>
                <w:lang w:val="fr-FR"/>
              </w:rPr>
            </w:pPr>
            <w:r>
              <w:rPr>
                <w:b/>
                <w:bCs/>
                <w:color w:val="000000" w:themeColor="text1"/>
                <w:kern w:val="20"/>
                <w:sz w:val="22"/>
                <w:szCs w:val="22"/>
              </w:rPr>
              <w:t>II. Dépenses d</w:t>
            </w:r>
            <w:r w:rsidR="004A584D">
              <w:rPr>
                <w:b/>
                <w:bCs/>
                <w:color w:val="000000" w:themeColor="text1"/>
                <w:kern w:val="20"/>
                <w:sz w:val="22"/>
                <w:szCs w:val="22"/>
              </w:rPr>
              <w:t>’</w:t>
            </w:r>
            <w:r>
              <w:rPr>
                <w:b/>
                <w:bCs/>
                <w:color w:val="000000" w:themeColor="text1"/>
                <w:kern w:val="20"/>
                <w:sz w:val="22"/>
                <w:szCs w:val="22"/>
              </w:rPr>
              <w:t>appui au programme</w:t>
            </w:r>
          </w:p>
        </w:tc>
        <w:tc>
          <w:tcPr>
            <w:tcW w:w="2112" w:type="dxa"/>
            <w:tcBorders>
              <w:top w:val="single" w:sz="8" w:space="0" w:color="000000"/>
              <w:bottom w:val="single" w:sz="8" w:space="0" w:color="000000"/>
            </w:tcBorders>
            <w:vAlign w:val="center"/>
          </w:tcPr>
          <w:p w14:paraId="3C223D4B" w14:textId="77777777" w:rsidR="0011137B" w:rsidRDefault="0011137B" w:rsidP="004C0892">
            <w:pPr>
              <w:pStyle w:val="Default"/>
              <w:ind w:right="498"/>
              <w:jc w:val="right"/>
              <w:rPr>
                <w:b/>
                <w:bCs/>
                <w:color w:val="000000" w:themeColor="text1"/>
                <w:kern w:val="20"/>
                <w:sz w:val="22"/>
                <w:szCs w:val="22"/>
                <w:lang w:val="en-GB"/>
              </w:rPr>
            </w:pPr>
            <w:r>
              <w:rPr>
                <w:b/>
                <w:bCs/>
                <w:color w:val="000000" w:themeColor="text1"/>
                <w:kern w:val="20"/>
                <w:sz w:val="22"/>
                <w:szCs w:val="22"/>
              </w:rPr>
              <w:t>103,0</w:t>
            </w:r>
          </w:p>
        </w:tc>
      </w:tr>
      <w:tr w:rsidR="0011137B" w:rsidRPr="005C41BC" w14:paraId="67644E18" w14:textId="77777777" w:rsidTr="004C0892">
        <w:trPr>
          <w:trHeight w:val="132"/>
          <w:jc w:val="center"/>
        </w:trPr>
        <w:tc>
          <w:tcPr>
            <w:tcW w:w="6792" w:type="dxa"/>
            <w:tcBorders>
              <w:top w:val="single" w:sz="8" w:space="0" w:color="000000"/>
              <w:bottom w:val="single" w:sz="8" w:space="0" w:color="000000"/>
            </w:tcBorders>
            <w:vAlign w:val="center"/>
          </w:tcPr>
          <w:p w14:paraId="090847F1" w14:textId="77777777" w:rsidR="0011137B" w:rsidRPr="0011137B" w:rsidRDefault="0011137B" w:rsidP="004C0892">
            <w:pPr>
              <w:pStyle w:val="Default"/>
              <w:rPr>
                <w:b/>
                <w:bCs/>
                <w:color w:val="000000" w:themeColor="text1"/>
                <w:kern w:val="20"/>
                <w:sz w:val="22"/>
                <w:szCs w:val="22"/>
                <w:lang w:val="fr-FR"/>
              </w:rPr>
            </w:pPr>
            <w:r>
              <w:rPr>
                <w:b/>
                <w:bCs/>
                <w:color w:val="000000" w:themeColor="text1"/>
                <w:kern w:val="20"/>
                <w:sz w:val="22"/>
                <w:szCs w:val="22"/>
              </w:rPr>
              <w:t>Total des coûts (I+II)</w:t>
            </w:r>
          </w:p>
        </w:tc>
        <w:tc>
          <w:tcPr>
            <w:tcW w:w="2112" w:type="dxa"/>
            <w:tcBorders>
              <w:top w:val="single" w:sz="8" w:space="0" w:color="000000"/>
              <w:bottom w:val="single" w:sz="8" w:space="0" w:color="000000"/>
            </w:tcBorders>
            <w:vAlign w:val="center"/>
          </w:tcPr>
          <w:p w14:paraId="1DBC99C8" w14:textId="77777777" w:rsidR="0011137B" w:rsidRDefault="0011137B" w:rsidP="004C0892">
            <w:pPr>
              <w:pStyle w:val="Default"/>
              <w:ind w:right="498"/>
              <w:jc w:val="right"/>
              <w:rPr>
                <w:b/>
                <w:bCs/>
                <w:i/>
                <w:iCs/>
                <w:color w:val="000000" w:themeColor="text1"/>
                <w:kern w:val="20"/>
                <w:sz w:val="22"/>
                <w:szCs w:val="22"/>
                <w:lang w:val="en-GB"/>
              </w:rPr>
            </w:pPr>
            <w:r>
              <w:rPr>
                <w:b/>
                <w:bCs/>
                <w:color w:val="000000" w:themeColor="text1"/>
                <w:kern w:val="20"/>
                <w:sz w:val="22"/>
                <w:szCs w:val="22"/>
              </w:rPr>
              <w:t>895,4</w:t>
            </w:r>
          </w:p>
        </w:tc>
      </w:tr>
    </w:tbl>
    <w:p w14:paraId="0E14D0A7" w14:textId="77777777" w:rsidR="0011137B" w:rsidRPr="0011137B" w:rsidRDefault="0011137B" w:rsidP="0011137B">
      <w:pPr>
        <w:pStyle w:val="NormalWeb"/>
        <w:spacing w:before="120" w:beforeAutospacing="0" w:after="120" w:afterAutospacing="0" w:line="480" w:lineRule="auto"/>
        <w:jc w:val="both"/>
        <w:rPr>
          <w:rFonts w:asciiTheme="majorBidi" w:hAnsiTheme="majorBidi" w:cstheme="majorBidi"/>
          <w:color w:val="000000"/>
          <w:sz w:val="22"/>
          <w:szCs w:val="22"/>
          <w:lang w:val="fr-FR"/>
        </w:rPr>
      </w:pPr>
      <w:r w:rsidRPr="0011137B">
        <w:rPr>
          <w:rFonts w:asciiTheme="majorBidi" w:hAnsiTheme="majorBidi" w:cstheme="majorBidi"/>
          <w:color w:val="000000"/>
          <w:sz w:val="22"/>
          <w:szCs w:val="22"/>
          <w:lang w:val="fr-FR"/>
        </w:rPr>
        <w:t>*Deux participants financés dans chaque région</w:t>
      </w:r>
    </w:p>
    <w:p w14:paraId="4F9559A7" w14:textId="77777777" w:rsidR="0011137B" w:rsidRPr="0011137B" w:rsidRDefault="0011137B" w:rsidP="0011137B">
      <w:pPr>
        <w:pStyle w:val="NormalWeb"/>
        <w:spacing w:before="120" w:beforeAutospacing="0" w:after="120" w:afterAutospacing="0" w:line="480" w:lineRule="auto"/>
        <w:jc w:val="both"/>
        <w:rPr>
          <w:rFonts w:asciiTheme="majorBidi" w:hAnsiTheme="majorBidi" w:cstheme="majorBidi"/>
          <w:color w:val="000000"/>
          <w:sz w:val="22"/>
          <w:szCs w:val="22"/>
          <w:lang w:val="fr-FR"/>
        </w:rPr>
      </w:pPr>
    </w:p>
    <w:p w14:paraId="2F9D4458" w14:textId="546B8DBD" w:rsidR="0011137B" w:rsidRPr="0011137B" w:rsidRDefault="0011137B" w:rsidP="0011137B">
      <w:pPr>
        <w:keepNext/>
        <w:spacing w:after="120"/>
        <w:rPr>
          <w:b/>
          <w:color w:val="000000" w:themeColor="text1"/>
          <w:kern w:val="20"/>
          <w:vertAlign w:val="superscript"/>
          <w:lang w:val="fr-FR"/>
        </w:rPr>
      </w:pPr>
      <w:r w:rsidRPr="0011137B">
        <w:rPr>
          <w:b/>
          <w:kern w:val="20"/>
          <w:lang w:val="fr-FR"/>
        </w:rPr>
        <w:t xml:space="preserve">Tableau 6. </w:t>
      </w:r>
      <w:r w:rsidRPr="0011137B">
        <w:rPr>
          <w:b/>
          <w:color w:val="000000" w:themeColor="text1"/>
          <w:kern w:val="20"/>
          <w:lang w:val="fr-FR"/>
        </w:rPr>
        <w:t>Contributions au Fonds d</w:t>
      </w:r>
      <w:r w:rsidR="004A584D">
        <w:rPr>
          <w:b/>
          <w:color w:val="000000" w:themeColor="text1"/>
          <w:kern w:val="20"/>
          <w:lang w:val="fr-FR"/>
        </w:rPr>
        <w:t>’</w:t>
      </w:r>
      <w:r w:rsidR="00692B35">
        <w:rPr>
          <w:b/>
          <w:color w:val="000000" w:themeColor="text1"/>
          <w:kern w:val="20"/>
          <w:lang w:val="fr-FR"/>
        </w:rPr>
        <w:t>affectation spéciale de</w:t>
      </w:r>
      <w:r w:rsidRPr="0011137B">
        <w:rPr>
          <w:b/>
          <w:color w:val="000000" w:themeColor="text1"/>
          <w:kern w:val="20"/>
          <w:lang w:val="fr-FR"/>
        </w:rPr>
        <w:t xml:space="preserve"> la Convention sur la diversité biologique pour l</w:t>
      </w:r>
      <w:r w:rsidR="004A584D">
        <w:rPr>
          <w:b/>
          <w:color w:val="000000" w:themeColor="text1"/>
          <w:kern w:val="20"/>
          <w:lang w:val="fr-FR"/>
        </w:rPr>
        <w:t>’</w:t>
      </w:r>
      <w:r w:rsidRPr="0011137B">
        <w:rPr>
          <w:b/>
          <w:color w:val="000000" w:themeColor="text1"/>
          <w:kern w:val="20"/>
          <w:lang w:val="fr-FR"/>
        </w:rPr>
        <w:t>exercice biennal 2023-2024</w:t>
      </w:r>
      <w:r w:rsidRPr="0011137B">
        <w:rPr>
          <w:b/>
          <w:color w:val="000000" w:themeColor="text1"/>
          <w:kern w:val="20"/>
          <w:vertAlign w:val="superscript"/>
          <w:lang w:val="fr-FR"/>
        </w:rPr>
        <w:t>3</w:t>
      </w:r>
    </w:p>
    <w:tbl>
      <w:tblPr>
        <w:tblW w:w="9940" w:type="dxa"/>
        <w:tblLook w:val="04A0" w:firstRow="1" w:lastRow="0" w:firstColumn="1" w:lastColumn="0" w:noHBand="0" w:noVBand="1"/>
      </w:tblPr>
      <w:tblGrid>
        <w:gridCol w:w="4040"/>
        <w:gridCol w:w="1180"/>
        <w:gridCol w:w="1180"/>
        <w:gridCol w:w="1180"/>
        <w:gridCol w:w="1180"/>
        <w:gridCol w:w="1180"/>
      </w:tblGrid>
      <w:tr w:rsidR="0011137B" w:rsidRPr="00385286" w14:paraId="667884D8" w14:textId="77777777" w:rsidTr="004C0892">
        <w:trPr>
          <w:trHeight w:val="450"/>
          <w:tblHeader/>
        </w:trPr>
        <w:tc>
          <w:tcPr>
            <w:tcW w:w="40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53B44B" w14:textId="4748B79F" w:rsidR="0011137B" w:rsidRDefault="00243341" w:rsidP="004C0892">
            <w:pPr>
              <w:spacing w:after="0" w:line="240" w:lineRule="auto"/>
              <w:jc w:val="center"/>
              <w:rPr>
                <w:rFonts w:ascii="Calibri" w:hAnsi="Calibri" w:cs="Calibri"/>
                <w:b/>
                <w:bCs/>
                <w:sz w:val="18"/>
                <w:szCs w:val="18"/>
              </w:rPr>
            </w:pPr>
            <w:r>
              <w:rPr>
                <w:rFonts w:ascii="Calibri" w:hAnsi="Calibri" w:cs="Calibri"/>
                <w:b/>
                <w:bCs/>
                <w:sz w:val="18"/>
                <w:szCs w:val="18"/>
              </w:rPr>
              <w:t>Partie</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38704D" w14:textId="559CEB84" w:rsidR="0011137B" w:rsidRPr="00243341" w:rsidRDefault="0011137B" w:rsidP="004C0892">
            <w:pPr>
              <w:spacing w:after="0" w:line="240" w:lineRule="auto"/>
              <w:jc w:val="center"/>
              <w:rPr>
                <w:rFonts w:ascii="Calibri" w:hAnsi="Calibri" w:cs="Calibri"/>
                <w:b/>
                <w:bCs/>
                <w:sz w:val="16"/>
                <w:szCs w:val="16"/>
                <w:lang w:val="fr-FR"/>
              </w:rPr>
            </w:pPr>
            <w:r w:rsidRPr="00243341">
              <w:rPr>
                <w:rFonts w:ascii="Calibri" w:hAnsi="Calibri" w:cs="Calibri"/>
                <w:b/>
                <w:bCs/>
                <w:sz w:val="16"/>
                <w:szCs w:val="16"/>
                <w:lang w:val="fr-FR"/>
              </w:rPr>
              <w:t>Barème des quotes-parts</w:t>
            </w:r>
            <w:r w:rsidR="00D0267F">
              <w:rPr>
                <w:rFonts w:ascii="Calibri" w:hAnsi="Calibri" w:cs="Calibri"/>
                <w:b/>
                <w:bCs/>
                <w:sz w:val="16"/>
                <w:szCs w:val="16"/>
                <w:lang w:val="fr-FR"/>
              </w:rPr>
              <w:t xml:space="preserve"> pour </w:t>
            </w:r>
            <w:r w:rsidRPr="00243341">
              <w:rPr>
                <w:rFonts w:ascii="Calibri" w:hAnsi="Calibri" w:cs="Calibri"/>
                <w:b/>
                <w:bCs/>
                <w:sz w:val="16"/>
                <w:szCs w:val="16"/>
                <w:lang w:val="fr-FR"/>
              </w:rPr>
              <w:t>2022-2024</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8DF49" w14:textId="77777777" w:rsidR="0011137B" w:rsidRPr="0011137B" w:rsidRDefault="0011137B" w:rsidP="004C0892">
            <w:pPr>
              <w:spacing w:after="0" w:line="240" w:lineRule="auto"/>
              <w:jc w:val="center"/>
              <w:rPr>
                <w:rFonts w:ascii="Calibri" w:hAnsi="Calibri" w:cs="Calibri"/>
                <w:b/>
                <w:bCs/>
                <w:sz w:val="16"/>
                <w:szCs w:val="16"/>
                <w:lang w:val="fr-FR"/>
              </w:rPr>
            </w:pPr>
            <w:r w:rsidRPr="0011137B">
              <w:rPr>
                <w:rFonts w:ascii="Calibri" w:hAnsi="Calibri" w:cs="Calibri"/>
                <w:b/>
                <w:bCs/>
                <w:sz w:val="16"/>
                <w:szCs w:val="16"/>
                <w:lang w:val="fr-FR"/>
              </w:rPr>
              <w:t>Échelle avec un plafond de 22 %, aucun PMA ne payant plus de 0,01 %</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ADEE5" w14:textId="0DDB7820" w:rsidR="0011137B" w:rsidRPr="0011137B" w:rsidRDefault="0011137B" w:rsidP="004C0892">
            <w:pPr>
              <w:spacing w:after="0" w:line="240" w:lineRule="auto"/>
              <w:jc w:val="center"/>
              <w:rPr>
                <w:b/>
                <w:bCs/>
                <w:sz w:val="16"/>
                <w:szCs w:val="16"/>
                <w:lang w:val="fr-FR"/>
              </w:rPr>
            </w:pPr>
            <w:r w:rsidRPr="0011137B">
              <w:rPr>
                <w:b/>
                <w:bCs/>
                <w:sz w:val="16"/>
                <w:lang w:val="fr-FR"/>
              </w:rPr>
              <w:t>Contribution due au 1</w:t>
            </w:r>
            <w:r w:rsidRPr="00D0267F">
              <w:rPr>
                <w:b/>
                <w:bCs/>
                <w:sz w:val="16"/>
                <w:vertAlign w:val="superscript"/>
                <w:lang w:val="fr-FR"/>
              </w:rPr>
              <w:t>er</w:t>
            </w:r>
            <w:r w:rsidR="00D0267F">
              <w:rPr>
                <w:b/>
                <w:bCs/>
                <w:sz w:val="16"/>
                <w:lang w:val="fr-FR"/>
              </w:rPr>
              <w:t> </w:t>
            </w:r>
            <w:r w:rsidRPr="0011137B">
              <w:rPr>
                <w:b/>
                <w:bCs/>
                <w:sz w:val="16"/>
                <w:lang w:val="fr-FR"/>
              </w:rPr>
              <w:t>janvier 2023</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5B5D5" w14:textId="5792245B" w:rsidR="0011137B" w:rsidRPr="0011137B" w:rsidRDefault="0011137B" w:rsidP="004C0892">
            <w:pPr>
              <w:spacing w:after="0" w:line="240" w:lineRule="auto"/>
              <w:jc w:val="center"/>
              <w:rPr>
                <w:b/>
                <w:bCs/>
                <w:sz w:val="16"/>
                <w:szCs w:val="16"/>
                <w:lang w:val="fr-FR"/>
              </w:rPr>
            </w:pPr>
            <w:r w:rsidRPr="0011137B">
              <w:rPr>
                <w:b/>
                <w:bCs/>
                <w:sz w:val="16"/>
                <w:lang w:val="fr-FR"/>
              </w:rPr>
              <w:t>Contribution due au</w:t>
            </w:r>
            <w:r w:rsidR="00D0267F">
              <w:rPr>
                <w:b/>
                <w:bCs/>
                <w:sz w:val="16"/>
                <w:lang w:val="fr-FR"/>
              </w:rPr>
              <w:t xml:space="preserve"> </w:t>
            </w:r>
            <w:r w:rsidRPr="0011137B">
              <w:rPr>
                <w:b/>
                <w:bCs/>
                <w:sz w:val="16"/>
                <w:lang w:val="fr-FR"/>
              </w:rPr>
              <w:t>1</w:t>
            </w:r>
            <w:r w:rsidRPr="00D0267F">
              <w:rPr>
                <w:b/>
                <w:bCs/>
                <w:sz w:val="16"/>
                <w:vertAlign w:val="superscript"/>
                <w:lang w:val="fr-FR"/>
              </w:rPr>
              <w:t>er</w:t>
            </w:r>
            <w:r w:rsidR="00D0267F">
              <w:rPr>
                <w:b/>
                <w:bCs/>
                <w:sz w:val="16"/>
                <w:lang w:val="fr-FR"/>
              </w:rPr>
              <w:t> </w:t>
            </w:r>
            <w:r w:rsidRPr="0011137B">
              <w:rPr>
                <w:b/>
                <w:bCs/>
                <w:sz w:val="16"/>
                <w:lang w:val="fr-FR"/>
              </w:rPr>
              <w:t>janvier 2024</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D8087" w14:textId="77777777" w:rsidR="0011137B" w:rsidRDefault="0011137B" w:rsidP="004C0892">
            <w:pPr>
              <w:spacing w:after="0" w:line="240" w:lineRule="auto"/>
              <w:jc w:val="center"/>
              <w:rPr>
                <w:b/>
                <w:bCs/>
                <w:sz w:val="16"/>
                <w:szCs w:val="16"/>
              </w:rPr>
            </w:pPr>
            <w:r>
              <w:rPr>
                <w:b/>
                <w:bCs/>
                <w:sz w:val="16"/>
              </w:rPr>
              <w:t>Total 2023-2024</w:t>
            </w:r>
          </w:p>
        </w:tc>
      </w:tr>
      <w:tr w:rsidR="0011137B" w:rsidRPr="00385286" w14:paraId="5BAB9466" w14:textId="77777777" w:rsidTr="004C0892">
        <w:trPr>
          <w:trHeight w:val="820"/>
        </w:trPr>
        <w:tc>
          <w:tcPr>
            <w:tcW w:w="404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8D4F73" w14:textId="77777777" w:rsidR="0011137B" w:rsidRPr="00385286" w:rsidRDefault="0011137B" w:rsidP="004C0892">
            <w:pPr>
              <w:spacing w:after="0" w:line="240" w:lineRule="auto"/>
              <w:rPr>
                <w:rFonts w:ascii="Calibri" w:hAnsi="Calibri" w:cs="Calibri"/>
                <w:b/>
                <w:bCs/>
                <w:sz w:val="18"/>
                <w:szCs w:val="18"/>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DC7B8" w14:textId="77777777" w:rsidR="0011137B" w:rsidRPr="00385286" w:rsidRDefault="0011137B" w:rsidP="004C0892">
            <w:pPr>
              <w:spacing w:after="0" w:line="240" w:lineRule="auto"/>
              <w:rPr>
                <w:rFonts w:ascii="Calibri" w:hAnsi="Calibri" w:cs="Calibri"/>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3A8A0" w14:textId="77777777" w:rsidR="0011137B" w:rsidRPr="00385286" w:rsidRDefault="0011137B" w:rsidP="004C0892">
            <w:pPr>
              <w:spacing w:after="0" w:line="240" w:lineRule="auto"/>
              <w:rPr>
                <w:rFonts w:ascii="Calibri" w:hAnsi="Calibri" w:cs="Calibri"/>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8C03D" w14:textId="77777777" w:rsidR="0011137B" w:rsidRPr="00385286" w:rsidRDefault="0011137B" w:rsidP="004C0892">
            <w:pPr>
              <w:spacing w:after="0" w:line="240" w:lineRule="auto"/>
              <w:rPr>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73D440" w14:textId="77777777" w:rsidR="0011137B" w:rsidRPr="00385286" w:rsidRDefault="0011137B" w:rsidP="004C0892">
            <w:pPr>
              <w:spacing w:after="0" w:line="240" w:lineRule="auto"/>
              <w:rPr>
                <w:b/>
                <w:bCs/>
                <w:sz w:val="16"/>
                <w:szCs w:val="16"/>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29143" w14:textId="77777777" w:rsidR="0011137B" w:rsidRPr="00385286" w:rsidRDefault="0011137B" w:rsidP="004C0892">
            <w:pPr>
              <w:spacing w:after="0" w:line="240" w:lineRule="auto"/>
              <w:rPr>
                <w:b/>
                <w:bCs/>
                <w:sz w:val="16"/>
                <w:szCs w:val="16"/>
              </w:rPr>
            </w:pPr>
          </w:p>
        </w:tc>
      </w:tr>
      <w:tr w:rsidR="00243341" w:rsidRPr="00385286" w14:paraId="095D01E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0617CA"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Afghanistan</w:t>
            </w:r>
          </w:p>
        </w:tc>
        <w:tc>
          <w:tcPr>
            <w:tcW w:w="1180" w:type="dxa"/>
            <w:tcBorders>
              <w:top w:val="nil"/>
              <w:left w:val="nil"/>
              <w:bottom w:val="single" w:sz="4" w:space="0" w:color="auto"/>
              <w:right w:val="single" w:sz="4" w:space="0" w:color="auto"/>
            </w:tcBorders>
            <w:shd w:val="clear" w:color="auto" w:fill="auto"/>
            <w:vAlign w:val="center"/>
            <w:hideMark/>
          </w:tcPr>
          <w:p w14:paraId="56CBA14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5CF64B0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6FA819A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977 </w:t>
            </w:r>
          </w:p>
        </w:tc>
        <w:tc>
          <w:tcPr>
            <w:tcW w:w="1180" w:type="dxa"/>
            <w:tcBorders>
              <w:top w:val="nil"/>
              <w:left w:val="nil"/>
              <w:bottom w:val="single" w:sz="4" w:space="0" w:color="auto"/>
              <w:right w:val="single" w:sz="4" w:space="0" w:color="auto"/>
            </w:tcBorders>
            <w:shd w:val="clear" w:color="auto" w:fill="auto"/>
            <w:noWrap/>
            <w:vAlign w:val="center"/>
            <w:hideMark/>
          </w:tcPr>
          <w:p w14:paraId="1EED605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1 072 </w:t>
            </w:r>
          </w:p>
        </w:tc>
        <w:tc>
          <w:tcPr>
            <w:tcW w:w="1180" w:type="dxa"/>
            <w:tcBorders>
              <w:top w:val="nil"/>
              <w:left w:val="nil"/>
              <w:bottom w:val="single" w:sz="4" w:space="0" w:color="auto"/>
              <w:right w:val="single" w:sz="4" w:space="0" w:color="auto"/>
            </w:tcBorders>
            <w:shd w:val="clear" w:color="auto" w:fill="auto"/>
            <w:noWrap/>
            <w:vAlign w:val="center"/>
            <w:hideMark/>
          </w:tcPr>
          <w:p w14:paraId="1396558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2 049 </w:t>
            </w:r>
          </w:p>
        </w:tc>
      </w:tr>
      <w:tr w:rsidR="00243341" w:rsidRPr="00385286" w14:paraId="706348E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01EC22D"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Afrique du Sud</w:t>
            </w:r>
          </w:p>
        </w:tc>
        <w:tc>
          <w:tcPr>
            <w:tcW w:w="1180" w:type="dxa"/>
            <w:tcBorders>
              <w:top w:val="nil"/>
              <w:left w:val="nil"/>
              <w:bottom w:val="single" w:sz="4" w:space="0" w:color="auto"/>
              <w:right w:val="single" w:sz="4" w:space="0" w:color="auto"/>
            </w:tcBorders>
            <w:shd w:val="clear" w:color="auto" w:fill="auto"/>
            <w:vAlign w:val="center"/>
            <w:hideMark/>
          </w:tcPr>
          <w:p w14:paraId="470C083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0,244</w:t>
            </w:r>
          </w:p>
        </w:tc>
        <w:tc>
          <w:tcPr>
            <w:tcW w:w="1180" w:type="dxa"/>
            <w:tcBorders>
              <w:top w:val="nil"/>
              <w:left w:val="nil"/>
              <w:bottom w:val="single" w:sz="4" w:space="0" w:color="auto"/>
              <w:right w:val="single" w:sz="4" w:space="0" w:color="auto"/>
            </w:tcBorders>
            <w:shd w:val="clear" w:color="auto" w:fill="auto"/>
            <w:noWrap/>
            <w:vAlign w:val="center"/>
            <w:hideMark/>
          </w:tcPr>
          <w:p w14:paraId="33A43E5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0,305</w:t>
            </w:r>
          </w:p>
        </w:tc>
        <w:tc>
          <w:tcPr>
            <w:tcW w:w="1180" w:type="dxa"/>
            <w:tcBorders>
              <w:top w:val="nil"/>
              <w:left w:val="nil"/>
              <w:bottom w:val="single" w:sz="4" w:space="0" w:color="auto"/>
              <w:right w:val="single" w:sz="4" w:space="0" w:color="auto"/>
            </w:tcBorders>
            <w:shd w:val="clear" w:color="auto" w:fill="auto"/>
            <w:noWrap/>
            <w:vAlign w:val="center"/>
            <w:hideMark/>
          </w:tcPr>
          <w:p w14:paraId="3EF7411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39 735 </w:t>
            </w:r>
          </w:p>
        </w:tc>
        <w:tc>
          <w:tcPr>
            <w:tcW w:w="1180" w:type="dxa"/>
            <w:tcBorders>
              <w:top w:val="nil"/>
              <w:left w:val="nil"/>
              <w:bottom w:val="single" w:sz="4" w:space="0" w:color="auto"/>
              <w:right w:val="single" w:sz="4" w:space="0" w:color="auto"/>
            </w:tcBorders>
            <w:shd w:val="clear" w:color="auto" w:fill="auto"/>
            <w:noWrap/>
            <w:vAlign w:val="center"/>
            <w:hideMark/>
          </w:tcPr>
          <w:p w14:paraId="2E896B9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43 582 </w:t>
            </w:r>
          </w:p>
        </w:tc>
        <w:tc>
          <w:tcPr>
            <w:tcW w:w="1180" w:type="dxa"/>
            <w:tcBorders>
              <w:top w:val="nil"/>
              <w:left w:val="nil"/>
              <w:bottom w:val="single" w:sz="4" w:space="0" w:color="auto"/>
              <w:right w:val="single" w:sz="4" w:space="0" w:color="auto"/>
            </w:tcBorders>
            <w:shd w:val="clear" w:color="auto" w:fill="auto"/>
            <w:noWrap/>
            <w:vAlign w:val="center"/>
            <w:hideMark/>
          </w:tcPr>
          <w:p w14:paraId="68F093C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83 317 </w:t>
            </w:r>
          </w:p>
        </w:tc>
      </w:tr>
      <w:tr w:rsidR="00243341" w:rsidRPr="00385286" w14:paraId="7805AD4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BEFFA6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 xml:space="preserve">Albanie </w:t>
            </w:r>
          </w:p>
        </w:tc>
        <w:tc>
          <w:tcPr>
            <w:tcW w:w="1180" w:type="dxa"/>
            <w:tcBorders>
              <w:top w:val="nil"/>
              <w:left w:val="nil"/>
              <w:bottom w:val="single" w:sz="4" w:space="0" w:color="auto"/>
              <w:right w:val="single" w:sz="4" w:space="0" w:color="auto"/>
            </w:tcBorders>
            <w:shd w:val="clear" w:color="auto" w:fill="auto"/>
            <w:vAlign w:val="center"/>
            <w:hideMark/>
          </w:tcPr>
          <w:p w14:paraId="3065A49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4667518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4AE7AE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34AD12B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6EB3851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51A27E3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D65D2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 xml:space="preserve">Algérie </w:t>
            </w:r>
          </w:p>
        </w:tc>
        <w:tc>
          <w:tcPr>
            <w:tcW w:w="1180" w:type="dxa"/>
            <w:tcBorders>
              <w:top w:val="nil"/>
              <w:left w:val="nil"/>
              <w:bottom w:val="single" w:sz="4" w:space="0" w:color="auto"/>
              <w:right w:val="single" w:sz="4" w:space="0" w:color="auto"/>
            </w:tcBorders>
            <w:shd w:val="clear" w:color="auto" w:fill="auto"/>
            <w:vAlign w:val="center"/>
            <w:hideMark/>
          </w:tcPr>
          <w:p w14:paraId="16C1917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0,109</w:t>
            </w:r>
          </w:p>
        </w:tc>
        <w:tc>
          <w:tcPr>
            <w:tcW w:w="1180" w:type="dxa"/>
            <w:tcBorders>
              <w:top w:val="nil"/>
              <w:left w:val="nil"/>
              <w:bottom w:val="single" w:sz="4" w:space="0" w:color="auto"/>
              <w:right w:val="single" w:sz="4" w:space="0" w:color="auto"/>
            </w:tcBorders>
            <w:shd w:val="clear" w:color="auto" w:fill="auto"/>
            <w:noWrap/>
            <w:vAlign w:val="center"/>
            <w:hideMark/>
          </w:tcPr>
          <w:p w14:paraId="1AF56CD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0,136</w:t>
            </w:r>
          </w:p>
        </w:tc>
        <w:tc>
          <w:tcPr>
            <w:tcW w:w="1180" w:type="dxa"/>
            <w:tcBorders>
              <w:top w:val="nil"/>
              <w:left w:val="nil"/>
              <w:bottom w:val="single" w:sz="4" w:space="0" w:color="auto"/>
              <w:right w:val="single" w:sz="4" w:space="0" w:color="auto"/>
            </w:tcBorders>
            <w:shd w:val="clear" w:color="auto" w:fill="auto"/>
            <w:noWrap/>
            <w:vAlign w:val="center"/>
            <w:hideMark/>
          </w:tcPr>
          <w:p w14:paraId="545CAD2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17 750 </w:t>
            </w:r>
          </w:p>
        </w:tc>
        <w:tc>
          <w:tcPr>
            <w:tcW w:w="1180" w:type="dxa"/>
            <w:tcBorders>
              <w:top w:val="nil"/>
              <w:left w:val="nil"/>
              <w:bottom w:val="single" w:sz="4" w:space="0" w:color="auto"/>
              <w:right w:val="single" w:sz="4" w:space="0" w:color="auto"/>
            </w:tcBorders>
            <w:shd w:val="clear" w:color="auto" w:fill="auto"/>
            <w:noWrap/>
            <w:vAlign w:val="center"/>
            <w:hideMark/>
          </w:tcPr>
          <w:p w14:paraId="026B642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19 469 </w:t>
            </w:r>
          </w:p>
        </w:tc>
        <w:tc>
          <w:tcPr>
            <w:tcW w:w="1180" w:type="dxa"/>
            <w:tcBorders>
              <w:top w:val="nil"/>
              <w:left w:val="nil"/>
              <w:bottom w:val="single" w:sz="4" w:space="0" w:color="auto"/>
              <w:right w:val="single" w:sz="4" w:space="0" w:color="auto"/>
            </w:tcBorders>
            <w:shd w:val="clear" w:color="auto" w:fill="auto"/>
            <w:noWrap/>
            <w:vAlign w:val="center"/>
            <w:hideMark/>
          </w:tcPr>
          <w:p w14:paraId="6CECC08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37 219 </w:t>
            </w:r>
          </w:p>
        </w:tc>
      </w:tr>
      <w:tr w:rsidR="00243341" w:rsidRPr="00385286" w14:paraId="22A8DD45"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1D0007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Allemagne</w:t>
            </w:r>
          </w:p>
        </w:tc>
        <w:tc>
          <w:tcPr>
            <w:tcW w:w="1180" w:type="dxa"/>
            <w:tcBorders>
              <w:top w:val="nil"/>
              <w:left w:val="nil"/>
              <w:bottom w:val="single" w:sz="4" w:space="0" w:color="auto"/>
              <w:right w:val="single" w:sz="4" w:space="0" w:color="auto"/>
            </w:tcBorders>
            <w:shd w:val="clear" w:color="auto" w:fill="auto"/>
            <w:vAlign w:val="center"/>
            <w:hideMark/>
          </w:tcPr>
          <w:p w14:paraId="03AF50F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6,111</w:t>
            </w:r>
          </w:p>
        </w:tc>
        <w:tc>
          <w:tcPr>
            <w:tcW w:w="1180" w:type="dxa"/>
            <w:tcBorders>
              <w:top w:val="nil"/>
              <w:left w:val="nil"/>
              <w:bottom w:val="single" w:sz="4" w:space="0" w:color="auto"/>
              <w:right w:val="single" w:sz="4" w:space="0" w:color="auto"/>
            </w:tcBorders>
            <w:shd w:val="clear" w:color="auto" w:fill="auto"/>
            <w:noWrap/>
            <w:vAlign w:val="center"/>
            <w:hideMark/>
          </w:tcPr>
          <w:p w14:paraId="77C2DFB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7,639</w:t>
            </w:r>
          </w:p>
        </w:tc>
        <w:tc>
          <w:tcPr>
            <w:tcW w:w="1180" w:type="dxa"/>
            <w:tcBorders>
              <w:top w:val="nil"/>
              <w:left w:val="nil"/>
              <w:bottom w:val="single" w:sz="4" w:space="0" w:color="auto"/>
              <w:right w:val="single" w:sz="4" w:space="0" w:color="auto"/>
            </w:tcBorders>
            <w:shd w:val="clear" w:color="auto" w:fill="auto"/>
            <w:noWrap/>
            <w:vAlign w:val="center"/>
            <w:hideMark/>
          </w:tcPr>
          <w:p w14:paraId="0A0E29B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995 164 </w:t>
            </w:r>
          </w:p>
        </w:tc>
        <w:tc>
          <w:tcPr>
            <w:tcW w:w="1180" w:type="dxa"/>
            <w:tcBorders>
              <w:top w:val="nil"/>
              <w:left w:val="nil"/>
              <w:bottom w:val="single" w:sz="4" w:space="0" w:color="auto"/>
              <w:right w:val="single" w:sz="4" w:space="0" w:color="auto"/>
            </w:tcBorders>
            <w:shd w:val="clear" w:color="auto" w:fill="auto"/>
            <w:noWrap/>
            <w:vAlign w:val="center"/>
            <w:hideMark/>
          </w:tcPr>
          <w:p w14:paraId="5C63BD4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1 091 525 </w:t>
            </w:r>
          </w:p>
        </w:tc>
        <w:tc>
          <w:tcPr>
            <w:tcW w:w="1180" w:type="dxa"/>
            <w:tcBorders>
              <w:top w:val="nil"/>
              <w:left w:val="nil"/>
              <w:bottom w:val="single" w:sz="4" w:space="0" w:color="auto"/>
              <w:right w:val="single" w:sz="4" w:space="0" w:color="auto"/>
            </w:tcBorders>
            <w:shd w:val="clear" w:color="auto" w:fill="auto"/>
            <w:noWrap/>
            <w:vAlign w:val="center"/>
            <w:hideMark/>
          </w:tcPr>
          <w:p w14:paraId="79613E8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2 086 689 </w:t>
            </w:r>
          </w:p>
        </w:tc>
      </w:tr>
      <w:tr w:rsidR="00243341" w:rsidRPr="00385286" w14:paraId="1FE5D9F9"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33D6F4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 xml:space="preserve">Andorre </w:t>
            </w:r>
          </w:p>
        </w:tc>
        <w:tc>
          <w:tcPr>
            <w:tcW w:w="1180" w:type="dxa"/>
            <w:tcBorders>
              <w:top w:val="nil"/>
              <w:left w:val="nil"/>
              <w:bottom w:val="single" w:sz="4" w:space="0" w:color="auto"/>
              <w:right w:val="single" w:sz="4" w:space="0" w:color="auto"/>
            </w:tcBorders>
            <w:shd w:val="clear" w:color="auto" w:fill="auto"/>
            <w:vAlign w:val="center"/>
            <w:hideMark/>
          </w:tcPr>
          <w:p w14:paraId="26E25D5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5522CF8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3381605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0559B6B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5DC3141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1 707 </w:t>
            </w:r>
          </w:p>
        </w:tc>
      </w:tr>
      <w:tr w:rsidR="00243341" w:rsidRPr="00385286" w14:paraId="12B5146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FE7DA5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Angola</w:t>
            </w:r>
          </w:p>
        </w:tc>
        <w:tc>
          <w:tcPr>
            <w:tcW w:w="1180" w:type="dxa"/>
            <w:tcBorders>
              <w:top w:val="nil"/>
              <w:left w:val="nil"/>
              <w:bottom w:val="single" w:sz="4" w:space="0" w:color="auto"/>
              <w:right w:val="single" w:sz="4" w:space="0" w:color="auto"/>
            </w:tcBorders>
            <w:shd w:val="clear" w:color="auto" w:fill="auto"/>
            <w:vAlign w:val="center"/>
            <w:hideMark/>
          </w:tcPr>
          <w:p w14:paraId="0CB0B80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72912F7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6D6241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20348EE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1B5B255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3D437E28"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7DCDFC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Antigua-et-Barbuda</w:t>
            </w:r>
          </w:p>
        </w:tc>
        <w:tc>
          <w:tcPr>
            <w:tcW w:w="1180" w:type="dxa"/>
            <w:tcBorders>
              <w:top w:val="nil"/>
              <w:left w:val="nil"/>
              <w:bottom w:val="single" w:sz="4" w:space="0" w:color="auto"/>
              <w:right w:val="single" w:sz="4" w:space="0" w:color="auto"/>
            </w:tcBorders>
            <w:shd w:val="clear" w:color="auto" w:fill="auto"/>
            <w:vAlign w:val="center"/>
            <w:hideMark/>
          </w:tcPr>
          <w:p w14:paraId="7F80C04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095C995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0727D4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033D309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5D7DC6E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683 </w:t>
            </w:r>
          </w:p>
        </w:tc>
      </w:tr>
      <w:tr w:rsidR="00243341" w:rsidRPr="00385286" w14:paraId="3A90EA6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14B9BE5" w14:textId="66C47650" w:rsidR="00243341" w:rsidRDefault="00E438D9" w:rsidP="004C0892">
            <w:pPr>
              <w:spacing w:after="0" w:line="240" w:lineRule="auto"/>
              <w:rPr>
                <w:rFonts w:ascii="Calibri" w:hAnsi="Calibri" w:cs="Calibri"/>
                <w:sz w:val="18"/>
                <w:szCs w:val="18"/>
              </w:rPr>
            </w:pPr>
            <w:r>
              <w:rPr>
                <w:rFonts w:ascii="Calibri" w:hAnsi="Calibri" w:cs="Calibri"/>
                <w:sz w:val="18"/>
                <w:szCs w:val="18"/>
              </w:rPr>
              <w:t>Arabie s</w:t>
            </w:r>
            <w:r w:rsidR="00243341">
              <w:rPr>
                <w:rFonts w:ascii="Calibri" w:hAnsi="Calibri" w:cs="Calibri"/>
                <w:sz w:val="18"/>
                <w:szCs w:val="18"/>
              </w:rPr>
              <w:t>aoudite</w:t>
            </w:r>
          </w:p>
        </w:tc>
        <w:tc>
          <w:tcPr>
            <w:tcW w:w="1180" w:type="dxa"/>
            <w:tcBorders>
              <w:top w:val="nil"/>
              <w:left w:val="nil"/>
              <w:bottom w:val="single" w:sz="4" w:space="0" w:color="auto"/>
              <w:right w:val="single" w:sz="4" w:space="0" w:color="auto"/>
            </w:tcBorders>
            <w:shd w:val="clear" w:color="auto" w:fill="auto"/>
            <w:vAlign w:val="center"/>
            <w:hideMark/>
          </w:tcPr>
          <w:p w14:paraId="2CA8987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1,184</w:t>
            </w:r>
          </w:p>
        </w:tc>
        <w:tc>
          <w:tcPr>
            <w:tcW w:w="1180" w:type="dxa"/>
            <w:tcBorders>
              <w:top w:val="nil"/>
              <w:left w:val="nil"/>
              <w:bottom w:val="single" w:sz="4" w:space="0" w:color="auto"/>
              <w:right w:val="single" w:sz="4" w:space="0" w:color="auto"/>
            </w:tcBorders>
            <w:shd w:val="clear" w:color="auto" w:fill="auto"/>
            <w:noWrap/>
            <w:vAlign w:val="center"/>
            <w:hideMark/>
          </w:tcPr>
          <w:p w14:paraId="5AED621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1,480</w:t>
            </w:r>
          </w:p>
        </w:tc>
        <w:tc>
          <w:tcPr>
            <w:tcW w:w="1180" w:type="dxa"/>
            <w:tcBorders>
              <w:top w:val="nil"/>
              <w:left w:val="nil"/>
              <w:bottom w:val="single" w:sz="4" w:space="0" w:color="auto"/>
              <w:right w:val="single" w:sz="4" w:space="0" w:color="auto"/>
            </w:tcBorders>
            <w:shd w:val="clear" w:color="auto" w:fill="auto"/>
            <w:noWrap/>
            <w:vAlign w:val="center"/>
            <w:hideMark/>
          </w:tcPr>
          <w:p w14:paraId="5FD834C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192 812 </w:t>
            </w:r>
          </w:p>
        </w:tc>
        <w:tc>
          <w:tcPr>
            <w:tcW w:w="1180" w:type="dxa"/>
            <w:tcBorders>
              <w:top w:val="nil"/>
              <w:left w:val="nil"/>
              <w:bottom w:val="single" w:sz="4" w:space="0" w:color="auto"/>
              <w:right w:val="single" w:sz="4" w:space="0" w:color="auto"/>
            </w:tcBorders>
            <w:shd w:val="clear" w:color="auto" w:fill="auto"/>
            <w:noWrap/>
            <w:vAlign w:val="center"/>
            <w:hideMark/>
          </w:tcPr>
          <w:p w14:paraId="046D101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211 482 </w:t>
            </w:r>
          </w:p>
        </w:tc>
        <w:tc>
          <w:tcPr>
            <w:tcW w:w="1180" w:type="dxa"/>
            <w:tcBorders>
              <w:top w:val="nil"/>
              <w:left w:val="nil"/>
              <w:bottom w:val="single" w:sz="4" w:space="0" w:color="auto"/>
              <w:right w:val="single" w:sz="4" w:space="0" w:color="auto"/>
            </w:tcBorders>
            <w:shd w:val="clear" w:color="auto" w:fill="auto"/>
            <w:noWrap/>
            <w:vAlign w:val="center"/>
            <w:hideMark/>
          </w:tcPr>
          <w:p w14:paraId="670EB70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404 294 </w:t>
            </w:r>
          </w:p>
        </w:tc>
      </w:tr>
      <w:tr w:rsidR="00243341" w:rsidRPr="00385286" w14:paraId="5FD6BCBF"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47E31B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Argentine</w:t>
            </w:r>
          </w:p>
        </w:tc>
        <w:tc>
          <w:tcPr>
            <w:tcW w:w="1180" w:type="dxa"/>
            <w:tcBorders>
              <w:top w:val="nil"/>
              <w:left w:val="nil"/>
              <w:bottom w:val="single" w:sz="4" w:space="0" w:color="auto"/>
              <w:right w:val="single" w:sz="4" w:space="0" w:color="auto"/>
            </w:tcBorders>
            <w:shd w:val="clear" w:color="auto" w:fill="auto"/>
            <w:vAlign w:val="center"/>
            <w:hideMark/>
          </w:tcPr>
          <w:p w14:paraId="5846E6D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0,719</w:t>
            </w:r>
          </w:p>
        </w:tc>
        <w:tc>
          <w:tcPr>
            <w:tcW w:w="1180" w:type="dxa"/>
            <w:tcBorders>
              <w:top w:val="nil"/>
              <w:left w:val="nil"/>
              <w:bottom w:val="single" w:sz="4" w:space="0" w:color="auto"/>
              <w:right w:val="single" w:sz="4" w:space="0" w:color="auto"/>
            </w:tcBorders>
            <w:shd w:val="clear" w:color="auto" w:fill="auto"/>
            <w:noWrap/>
            <w:vAlign w:val="center"/>
            <w:hideMark/>
          </w:tcPr>
          <w:p w14:paraId="3312B56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0,899</w:t>
            </w:r>
          </w:p>
        </w:tc>
        <w:tc>
          <w:tcPr>
            <w:tcW w:w="1180" w:type="dxa"/>
            <w:tcBorders>
              <w:top w:val="nil"/>
              <w:left w:val="nil"/>
              <w:bottom w:val="single" w:sz="4" w:space="0" w:color="auto"/>
              <w:right w:val="single" w:sz="4" w:space="0" w:color="auto"/>
            </w:tcBorders>
            <w:shd w:val="clear" w:color="auto" w:fill="auto"/>
            <w:noWrap/>
            <w:vAlign w:val="center"/>
            <w:hideMark/>
          </w:tcPr>
          <w:p w14:paraId="6FC4F39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117 088 </w:t>
            </w:r>
          </w:p>
        </w:tc>
        <w:tc>
          <w:tcPr>
            <w:tcW w:w="1180" w:type="dxa"/>
            <w:tcBorders>
              <w:top w:val="nil"/>
              <w:left w:val="nil"/>
              <w:bottom w:val="single" w:sz="4" w:space="0" w:color="auto"/>
              <w:right w:val="single" w:sz="4" w:space="0" w:color="auto"/>
            </w:tcBorders>
            <w:shd w:val="clear" w:color="auto" w:fill="auto"/>
            <w:noWrap/>
            <w:vAlign w:val="center"/>
            <w:hideMark/>
          </w:tcPr>
          <w:p w14:paraId="71C2189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128 425 </w:t>
            </w:r>
          </w:p>
        </w:tc>
        <w:tc>
          <w:tcPr>
            <w:tcW w:w="1180" w:type="dxa"/>
            <w:tcBorders>
              <w:top w:val="nil"/>
              <w:left w:val="nil"/>
              <w:bottom w:val="single" w:sz="4" w:space="0" w:color="auto"/>
              <w:right w:val="single" w:sz="4" w:space="0" w:color="auto"/>
            </w:tcBorders>
            <w:shd w:val="clear" w:color="auto" w:fill="auto"/>
            <w:noWrap/>
            <w:vAlign w:val="center"/>
            <w:hideMark/>
          </w:tcPr>
          <w:p w14:paraId="3E37056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245 513 </w:t>
            </w:r>
          </w:p>
        </w:tc>
      </w:tr>
      <w:tr w:rsidR="00243341" w:rsidRPr="00385286" w14:paraId="5E44B2C9"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C13C90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Arménie</w:t>
            </w:r>
          </w:p>
        </w:tc>
        <w:tc>
          <w:tcPr>
            <w:tcW w:w="1180" w:type="dxa"/>
            <w:tcBorders>
              <w:top w:val="nil"/>
              <w:left w:val="nil"/>
              <w:bottom w:val="single" w:sz="4" w:space="0" w:color="auto"/>
              <w:right w:val="single" w:sz="4" w:space="0" w:color="auto"/>
            </w:tcBorders>
            <w:shd w:val="clear" w:color="auto" w:fill="auto"/>
            <w:vAlign w:val="center"/>
            <w:hideMark/>
          </w:tcPr>
          <w:p w14:paraId="2E14AD2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6A4351D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33A7601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1 140 </w:t>
            </w:r>
          </w:p>
        </w:tc>
        <w:tc>
          <w:tcPr>
            <w:tcW w:w="1180" w:type="dxa"/>
            <w:tcBorders>
              <w:top w:val="nil"/>
              <w:left w:val="nil"/>
              <w:bottom w:val="single" w:sz="4" w:space="0" w:color="auto"/>
              <w:right w:val="single" w:sz="4" w:space="0" w:color="auto"/>
            </w:tcBorders>
            <w:shd w:val="clear" w:color="auto" w:fill="auto"/>
            <w:noWrap/>
            <w:vAlign w:val="center"/>
            <w:hideMark/>
          </w:tcPr>
          <w:p w14:paraId="371D90D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1 250 </w:t>
            </w:r>
          </w:p>
        </w:tc>
        <w:tc>
          <w:tcPr>
            <w:tcW w:w="1180" w:type="dxa"/>
            <w:tcBorders>
              <w:top w:val="nil"/>
              <w:left w:val="nil"/>
              <w:bottom w:val="single" w:sz="4" w:space="0" w:color="auto"/>
              <w:right w:val="single" w:sz="4" w:space="0" w:color="auto"/>
            </w:tcBorders>
            <w:shd w:val="clear" w:color="auto" w:fill="auto"/>
            <w:noWrap/>
            <w:vAlign w:val="center"/>
            <w:hideMark/>
          </w:tcPr>
          <w:p w14:paraId="044B77E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2 390 </w:t>
            </w:r>
          </w:p>
        </w:tc>
      </w:tr>
      <w:tr w:rsidR="00243341" w:rsidRPr="00385286" w14:paraId="50E2D3B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8BB43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Australie</w:t>
            </w:r>
          </w:p>
        </w:tc>
        <w:tc>
          <w:tcPr>
            <w:tcW w:w="1180" w:type="dxa"/>
            <w:tcBorders>
              <w:top w:val="nil"/>
              <w:left w:val="nil"/>
              <w:bottom w:val="single" w:sz="4" w:space="0" w:color="auto"/>
              <w:right w:val="single" w:sz="4" w:space="0" w:color="auto"/>
            </w:tcBorders>
            <w:shd w:val="clear" w:color="auto" w:fill="auto"/>
            <w:vAlign w:val="center"/>
            <w:hideMark/>
          </w:tcPr>
          <w:p w14:paraId="668E859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2,111</w:t>
            </w:r>
          </w:p>
        </w:tc>
        <w:tc>
          <w:tcPr>
            <w:tcW w:w="1180" w:type="dxa"/>
            <w:tcBorders>
              <w:top w:val="nil"/>
              <w:left w:val="nil"/>
              <w:bottom w:val="single" w:sz="4" w:space="0" w:color="auto"/>
              <w:right w:val="single" w:sz="4" w:space="0" w:color="auto"/>
            </w:tcBorders>
            <w:shd w:val="clear" w:color="auto" w:fill="auto"/>
            <w:noWrap/>
            <w:vAlign w:val="center"/>
            <w:hideMark/>
          </w:tcPr>
          <w:p w14:paraId="04A7CE3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2,639</w:t>
            </w:r>
          </w:p>
        </w:tc>
        <w:tc>
          <w:tcPr>
            <w:tcW w:w="1180" w:type="dxa"/>
            <w:tcBorders>
              <w:top w:val="nil"/>
              <w:left w:val="nil"/>
              <w:bottom w:val="single" w:sz="4" w:space="0" w:color="auto"/>
              <w:right w:val="single" w:sz="4" w:space="0" w:color="auto"/>
            </w:tcBorders>
            <w:shd w:val="clear" w:color="auto" w:fill="auto"/>
            <w:noWrap/>
            <w:vAlign w:val="center"/>
            <w:hideMark/>
          </w:tcPr>
          <w:p w14:paraId="349FF8F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343 772 </w:t>
            </w:r>
          </w:p>
        </w:tc>
        <w:tc>
          <w:tcPr>
            <w:tcW w:w="1180" w:type="dxa"/>
            <w:tcBorders>
              <w:top w:val="nil"/>
              <w:left w:val="nil"/>
              <w:bottom w:val="single" w:sz="4" w:space="0" w:color="auto"/>
              <w:right w:val="single" w:sz="4" w:space="0" w:color="auto"/>
            </w:tcBorders>
            <w:shd w:val="clear" w:color="auto" w:fill="auto"/>
            <w:noWrap/>
            <w:vAlign w:val="center"/>
            <w:hideMark/>
          </w:tcPr>
          <w:p w14:paraId="781DF5E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377 059 </w:t>
            </w:r>
          </w:p>
        </w:tc>
        <w:tc>
          <w:tcPr>
            <w:tcW w:w="1180" w:type="dxa"/>
            <w:tcBorders>
              <w:top w:val="nil"/>
              <w:left w:val="nil"/>
              <w:bottom w:val="single" w:sz="4" w:space="0" w:color="auto"/>
              <w:right w:val="single" w:sz="4" w:space="0" w:color="auto"/>
            </w:tcBorders>
            <w:shd w:val="clear" w:color="auto" w:fill="auto"/>
            <w:noWrap/>
            <w:vAlign w:val="center"/>
            <w:hideMark/>
          </w:tcPr>
          <w:p w14:paraId="306FECF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720 831 </w:t>
            </w:r>
          </w:p>
        </w:tc>
      </w:tr>
      <w:tr w:rsidR="00243341" w:rsidRPr="00385286" w14:paraId="1C6F00B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8E0E35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Autriche</w:t>
            </w:r>
          </w:p>
        </w:tc>
        <w:tc>
          <w:tcPr>
            <w:tcW w:w="1180" w:type="dxa"/>
            <w:tcBorders>
              <w:top w:val="nil"/>
              <w:left w:val="nil"/>
              <w:bottom w:val="single" w:sz="4" w:space="0" w:color="auto"/>
              <w:right w:val="single" w:sz="4" w:space="0" w:color="auto"/>
            </w:tcBorders>
            <w:shd w:val="clear" w:color="auto" w:fill="auto"/>
            <w:vAlign w:val="center"/>
            <w:hideMark/>
          </w:tcPr>
          <w:p w14:paraId="567EE5A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0,679</w:t>
            </w:r>
          </w:p>
        </w:tc>
        <w:tc>
          <w:tcPr>
            <w:tcW w:w="1180" w:type="dxa"/>
            <w:tcBorders>
              <w:top w:val="nil"/>
              <w:left w:val="nil"/>
              <w:bottom w:val="single" w:sz="4" w:space="0" w:color="auto"/>
              <w:right w:val="single" w:sz="4" w:space="0" w:color="auto"/>
            </w:tcBorders>
            <w:shd w:val="clear" w:color="auto" w:fill="auto"/>
            <w:noWrap/>
            <w:vAlign w:val="center"/>
            <w:hideMark/>
          </w:tcPr>
          <w:p w14:paraId="5D3D68C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0,849</w:t>
            </w:r>
          </w:p>
        </w:tc>
        <w:tc>
          <w:tcPr>
            <w:tcW w:w="1180" w:type="dxa"/>
            <w:tcBorders>
              <w:top w:val="nil"/>
              <w:left w:val="nil"/>
              <w:bottom w:val="single" w:sz="4" w:space="0" w:color="auto"/>
              <w:right w:val="single" w:sz="4" w:space="0" w:color="auto"/>
            </w:tcBorders>
            <w:shd w:val="clear" w:color="auto" w:fill="auto"/>
            <w:noWrap/>
            <w:vAlign w:val="center"/>
            <w:hideMark/>
          </w:tcPr>
          <w:p w14:paraId="17EA433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110 574 </w:t>
            </w:r>
          </w:p>
        </w:tc>
        <w:tc>
          <w:tcPr>
            <w:tcW w:w="1180" w:type="dxa"/>
            <w:tcBorders>
              <w:top w:val="nil"/>
              <w:left w:val="nil"/>
              <w:bottom w:val="single" w:sz="4" w:space="0" w:color="auto"/>
              <w:right w:val="single" w:sz="4" w:space="0" w:color="auto"/>
            </w:tcBorders>
            <w:shd w:val="clear" w:color="auto" w:fill="auto"/>
            <w:noWrap/>
            <w:vAlign w:val="center"/>
            <w:hideMark/>
          </w:tcPr>
          <w:p w14:paraId="1122289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121 281 </w:t>
            </w:r>
          </w:p>
        </w:tc>
        <w:tc>
          <w:tcPr>
            <w:tcW w:w="1180" w:type="dxa"/>
            <w:tcBorders>
              <w:top w:val="nil"/>
              <w:left w:val="nil"/>
              <w:bottom w:val="single" w:sz="4" w:space="0" w:color="auto"/>
              <w:right w:val="single" w:sz="4" w:space="0" w:color="auto"/>
            </w:tcBorders>
            <w:shd w:val="clear" w:color="auto" w:fill="auto"/>
            <w:noWrap/>
            <w:vAlign w:val="center"/>
            <w:hideMark/>
          </w:tcPr>
          <w:p w14:paraId="667B1F5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231 855 </w:t>
            </w:r>
          </w:p>
        </w:tc>
      </w:tr>
      <w:tr w:rsidR="00243341" w:rsidRPr="00385286" w14:paraId="48A7A82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97B1C5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Azerbaïdjan</w:t>
            </w:r>
          </w:p>
        </w:tc>
        <w:tc>
          <w:tcPr>
            <w:tcW w:w="1180" w:type="dxa"/>
            <w:tcBorders>
              <w:top w:val="nil"/>
              <w:left w:val="nil"/>
              <w:bottom w:val="single" w:sz="4" w:space="0" w:color="auto"/>
              <w:right w:val="single" w:sz="4" w:space="0" w:color="auto"/>
            </w:tcBorders>
            <w:shd w:val="clear" w:color="auto" w:fill="auto"/>
            <w:vAlign w:val="center"/>
            <w:hideMark/>
          </w:tcPr>
          <w:p w14:paraId="32FBD1E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01AFAA7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0,038</w:t>
            </w:r>
          </w:p>
        </w:tc>
        <w:tc>
          <w:tcPr>
            <w:tcW w:w="1180" w:type="dxa"/>
            <w:tcBorders>
              <w:top w:val="nil"/>
              <w:left w:val="nil"/>
              <w:bottom w:val="single" w:sz="4" w:space="0" w:color="auto"/>
              <w:right w:val="single" w:sz="4" w:space="0" w:color="auto"/>
            </w:tcBorders>
            <w:shd w:val="clear" w:color="auto" w:fill="auto"/>
            <w:noWrap/>
            <w:vAlign w:val="center"/>
            <w:hideMark/>
          </w:tcPr>
          <w:p w14:paraId="4B2C39A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4 885 </w:t>
            </w:r>
          </w:p>
        </w:tc>
        <w:tc>
          <w:tcPr>
            <w:tcW w:w="1180" w:type="dxa"/>
            <w:tcBorders>
              <w:top w:val="nil"/>
              <w:left w:val="nil"/>
              <w:bottom w:val="single" w:sz="4" w:space="0" w:color="auto"/>
              <w:right w:val="single" w:sz="4" w:space="0" w:color="auto"/>
            </w:tcBorders>
            <w:shd w:val="clear" w:color="auto" w:fill="auto"/>
            <w:noWrap/>
            <w:vAlign w:val="center"/>
            <w:hideMark/>
          </w:tcPr>
          <w:p w14:paraId="7AAC970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5 358 </w:t>
            </w:r>
          </w:p>
        </w:tc>
        <w:tc>
          <w:tcPr>
            <w:tcW w:w="1180" w:type="dxa"/>
            <w:tcBorders>
              <w:top w:val="nil"/>
              <w:left w:val="nil"/>
              <w:bottom w:val="single" w:sz="4" w:space="0" w:color="auto"/>
              <w:right w:val="single" w:sz="4" w:space="0" w:color="auto"/>
            </w:tcBorders>
            <w:shd w:val="clear" w:color="auto" w:fill="auto"/>
            <w:noWrap/>
            <w:vAlign w:val="center"/>
            <w:hideMark/>
          </w:tcPr>
          <w:p w14:paraId="4A2A025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10 243 </w:t>
            </w:r>
          </w:p>
        </w:tc>
      </w:tr>
      <w:tr w:rsidR="00243341" w:rsidRPr="00385286" w14:paraId="4B282968"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2E9D77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Bahamas</w:t>
            </w:r>
          </w:p>
        </w:tc>
        <w:tc>
          <w:tcPr>
            <w:tcW w:w="1180" w:type="dxa"/>
            <w:tcBorders>
              <w:top w:val="nil"/>
              <w:left w:val="nil"/>
              <w:bottom w:val="single" w:sz="4" w:space="0" w:color="auto"/>
              <w:right w:val="single" w:sz="4" w:space="0" w:color="auto"/>
            </w:tcBorders>
            <w:shd w:val="clear" w:color="auto" w:fill="auto"/>
            <w:vAlign w:val="center"/>
            <w:hideMark/>
          </w:tcPr>
          <w:p w14:paraId="3FFD175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6B75A6F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1B9358A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3 094 </w:t>
            </w:r>
          </w:p>
        </w:tc>
        <w:tc>
          <w:tcPr>
            <w:tcW w:w="1180" w:type="dxa"/>
            <w:tcBorders>
              <w:top w:val="nil"/>
              <w:left w:val="nil"/>
              <w:bottom w:val="single" w:sz="4" w:space="0" w:color="auto"/>
              <w:right w:val="single" w:sz="4" w:space="0" w:color="auto"/>
            </w:tcBorders>
            <w:shd w:val="clear" w:color="auto" w:fill="auto"/>
            <w:noWrap/>
            <w:vAlign w:val="center"/>
            <w:hideMark/>
          </w:tcPr>
          <w:p w14:paraId="7EBDC3E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3 394 </w:t>
            </w:r>
          </w:p>
        </w:tc>
        <w:tc>
          <w:tcPr>
            <w:tcW w:w="1180" w:type="dxa"/>
            <w:tcBorders>
              <w:top w:val="nil"/>
              <w:left w:val="nil"/>
              <w:bottom w:val="single" w:sz="4" w:space="0" w:color="auto"/>
              <w:right w:val="single" w:sz="4" w:space="0" w:color="auto"/>
            </w:tcBorders>
            <w:shd w:val="clear" w:color="auto" w:fill="auto"/>
            <w:noWrap/>
            <w:vAlign w:val="center"/>
            <w:hideMark/>
          </w:tcPr>
          <w:p w14:paraId="51126E8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6 488 </w:t>
            </w:r>
          </w:p>
        </w:tc>
      </w:tr>
      <w:tr w:rsidR="00243341" w:rsidRPr="00385286" w14:paraId="6DA6D9E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EC9633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Bahreïn</w:t>
            </w:r>
          </w:p>
        </w:tc>
        <w:tc>
          <w:tcPr>
            <w:tcW w:w="1180" w:type="dxa"/>
            <w:tcBorders>
              <w:top w:val="nil"/>
              <w:left w:val="nil"/>
              <w:bottom w:val="single" w:sz="4" w:space="0" w:color="auto"/>
              <w:right w:val="single" w:sz="4" w:space="0" w:color="auto"/>
            </w:tcBorders>
            <w:shd w:val="clear" w:color="auto" w:fill="auto"/>
            <w:vAlign w:val="center"/>
            <w:hideMark/>
          </w:tcPr>
          <w:p w14:paraId="6EF0B03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0,054</w:t>
            </w:r>
          </w:p>
        </w:tc>
        <w:tc>
          <w:tcPr>
            <w:tcW w:w="1180" w:type="dxa"/>
            <w:tcBorders>
              <w:top w:val="nil"/>
              <w:left w:val="nil"/>
              <w:bottom w:val="single" w:sz="4" w:space="0" w:color="auto"/>
              <w:right w:val="single" w:sz="4" w:space="0" w:color="auto"/>
            </w:tcBorders>
            <w:shd w:val="clear" w:color="auto" w:fill="auto"/>
            <w:noWrap/>
            <w:vAlign w:val="center"/>
            <w:hideMark/>
          </w:tcPr>
          <w:p w14:paraId="22A5096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0,068</w:t>
            </w:r>
          </w:p>
        </w:tc>
        <w:tc>
          <w:tcPr>
            <w:tcW w:w="1180" w:type="dxa"/>
            <w:tcBorders>
              <w:top w:val="nil"/>
              <w:left w:val="nil"/>
              <w:bottom w:val="single" w:sz="4" w:space="0" w:color="auto"/>
              <w:right w:val="single" w:sz="4" w:space="0" w:color="auto"/>
            </w:tcBorders>
            <w:shd w:val="clear" w:color="auto" w:fill="auto"/>
            <w:noWrap/>
            <w:vAlign w:val="center"/>
            <w:hideMark/>
          </w:tcPr>
          <w:p w14:paraId="3066323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8 794 </w:t>
            </w:r>
          </w:p>
        </w:tc>
        <w:tc>
          <w:tcPr>
            <w:tcW w:w="1180" w:type="dxa"/>
            <w:tcBorders>
              <w:top w:val="nil"/>
              <w:left w:val="nil"/>
              <w:bottom w:val="single" w:sz="4" w:space="0" w:color="auto"/>
              <w:right w:val="single" w:sz="4" w:space="0" w:color="auto"/>
            </w:tcBorders>
            <w:shd w:val="clear" w:color="auto" w:fill="auto"/>
            <w:noWrap/>
            <w:vAlign w:val="center"/>
            <w:hideMark/>
          </w:tcPr>
          <w:p w14:paraId="5BA26A7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9 645 </w:t>
            </w:r>
          </w:p>
        </w:tc>
        <w:tc>
          <w:tcPr>
            <w:tcW w:w="1180" w:type="dxa"/>
            <w:tcBorders>
              <w:top w:val="nil"/>
              <w:left w:val="nil"/>
              <w:bottom w:val="single" w:sz="4" w:space="0" w:color="auto"/>
              <w:right w:val="single" w:sz="4" w:space="0" w:color="auto"/>
            </w:tcBorders>
            <w:shd w:val="clear" w:color="auto" w:fill="auto"/>
            <w:noWrap/>
            <w:vAlign w:val="center"/>
            <w:hideMark/>
          </w:tcPr>
          <w:p w14:paraId="00DB06F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18 439 </w:t>
            </w:r>
          </w:p>
        </w:tc>
      </w:tr>
      <w:tr w:rsidR="00243341" w:rsidRPr="00385286" w14:paraId="0087D8F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501E77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Bangladesh</w:t>
            </w:r>
          </w:p>
        </w:tc>
        <w:tc>
          <w:tcPr>
            <w:tcW w:w="1180" w:type="dxa"/>
            <w:tcBorders>
              <w:top w:val="nil"/>
              <w:left w:val="nil"/>
              <w:bottom w:val="single" w:sz="4" w:space="0" w:color="auto"/>
              <w:right w:val="single" w:sz="4" w:space="0" w:color="auto"/>
            </w:tcBorders>
            <w:shd w:val="clear" w:color="auto" w:fill="auto"/>
            <w:vAlign w:val="center"/>
            <w:hideMark/>
          </w:tcPr>
          <w:p w14:paraId="25193A9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3EA5AF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0B0D64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7B1A2BA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3608894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15D00CA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69A4F1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Barbade</w:t>
            </w:r>
          </w:p>
        </w:tc>
        <w:tc>
          <w:tcPr>
            <w:tcW w:w="1180" w:type="dxa"/>
            <w:tcBorders>
              <w:top w:val="nil"/>
              <w:left w:val="nil"/>
              <w:bottom w:val="single" w:sz="4" w:space="0" w:color="auto"/>
              <w:right w:val="single" w:sz="4" w:space="0" w:color="auto"/>
            </w:tcBorders>
            <w:shd w:val="clear" w:color="auto" w:fill="auto"/>
            <w:vAlign w:val="center"/>
            <w:hideMark/>
          </w:tcPr>
          <w:p w14:paraId="18D938B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60629B2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1E60D1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3192005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49246F5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31F0316E"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9818D3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Belgique</w:t>
            </w:r>
          </w:p>
        </w:tc>
        <w:tc>
          <w:tcPr>
            <w:tcW w:w="1180" w:type="dxa"/>
            <w:tcBorders>
              <w:top w:val="nil"/>
              <w:left w:val="nil"/>
              <w:bottom w:val="single" w:sz="4" w:space="0" w:color="auto"/>
              <w:right w:val="single" w:sz="4" w:space="0" w:color="auto"/>
            </w:tcBorders>
            <w:shd w:val="clear" w:color="auto" w:fill="auto"/>
            <w:vAlign w:val="center"/>
            <w:hideMark/>
          </w:tcPr>
          <w:p w14:paraId="2A14A76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0,828</w:t>
            </w:r>
          </w:p>
        </w:tc>
        <w:tc>
          <w:tcPr>
            <w:tcW w:w="1180" w:type="dxa"/>
            <w:tcBorders>
              <w:top w:val="nil"/>
              <w:left w:val="nil"/>
              <w:bottom w:val="single" w:sz="4" w:space="0" w:color="auto"/>
              <w:right w:val="single" w:sz="4" w:space="0" w:color="auto"/>
            </w:tcBorders>
            <w:shd w:val="clear" w:color="auto" w:fill="auto"/>
            <w:noWrap/>
            <w:vAlign w:val="center"/>
            <w:hideMark/>
          </w:tcPr>
          <w:p w14:paraId="75668AA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1,035</w:t>
            </w:r>
          </w:p>
        </w:tc>
        <w:tc>
          <w:tcPr>
            <w:tcW w:w="1180" w:type="dxa"/>
            <w:tcBorders>
              <w:top w:val="nil"/>
              <w:left w:val="nil"/>
              <w:bottom w:val="single" w:sz="4" w:space="0" w:color="auto"/>
              <w:right w:val="single" w:sz="4" w:space="0" w:color="auto"/>
            </w:tcBorders>
            <w:shd w:val="clear" w:color="auto" w:fill="auto"/>
            <w:noWrap/>
            <w:vAlign w:val="center"/>
            <w:hideMark/>
          </w:tcPr>
          <w:p w14:paraId="79E32FD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134 838 </w:t>
            </w:r>
          </w:p>
        </w:tc>
        <w:tc>
          <w:tcPr>
            <w:tcW w:w="1180" w:type="dxa"/>
            <w:tcBorders>
              <w:top w:val="nil"/>
              <w:left w:val="nil"/>
              <w:bottom w:val="single" w:sz="4" w:space="0" w:color="auto"/>
              <w:right w:val="single" w:sz="4" w:space="0" w:color="auto"/>
            </w:tcBorders>
            <w:shd w:val="clear" w:color="auto" w:fill="auto"/>
            <w:noWrap/>
            <w:vAlign w:val="center"/>
            <w:hideMark/>
          </w:tcPr>
          <w:p w14:paraId="1BB03ED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147 894 </w:t>
            </w:r>
          </w:p>
        </w:tc>
        <w:tc>
          <w:tcPr>
            <w:tcW w:w="1180" w:type="dxa"/>
            <w:tcBorders>
              <w:top w:val="nil"/>
              <w:left w:val="nil"/>
              <w:bottom w:val="single" w:sz="4" w:space="0" w:color="auto"/>
              <w:right w:val="single" w:sz="4" w:space="0" w:color="auto"/>
            </w:tcBorders>
            <w:shd w:val="clear" w:color="auto" w:fill="auto"/>
            <w:noWrap/>
            <w:vAlign w:val="center"/>
            <w:hideMark/>
          </w:tcPr>
          <w:p w14:paraId="5367032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282 732 </w:t>
            </w:r>
          </w:p>
        </w:tc>
      </w:tr>
      <w:tr w:rsidR="00243341" w:rsidRPr="00385286" w14:paraId="6AD8C948"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6A50906"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Belize</w:t>
            </w:r>
          </w:p>
        </w:tc>
        <w:tc>
          <w:tcPr>
            <w:tcW w:w="1180" w:type="dxa"/>
            <w:tcBorders>
              <w:top w:val="nil"/>
              <w:left w:val="nil"/>
              <w:bottom w:val="single" w:sz="4" w:space="0" w:color="auto"/>
              <w:right w:val="single" w:sz="4" w:space="0" w:color="auto"/>
            </w:tcBorders>
            <w:shd w:val="clear" w:color="auto" w:fill="auto"/>
            <w:vAlign w:val="center"/>
            <w:hideMark/>
          </w:tcPr>
          <w:p w14:paraId="645810A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182EE7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7024BD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E24CC2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4B7D0F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7486F1F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9AEAD6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Bénin</w:t>
            </w:r>
          </w:p>
        </w:tc>
        <w:tc>
          <w:tcPr>
            <w:tcW w:w="1180" w:type="dxa"/>
            <w:tcBorders>
              <w:top w:val="nil"/>
              <w:left w:val="nil"/>
              <w:bottom w:val="single" w:sz="4" w:space="0" w:color="auto"/>
              <w:right w:val="single" w:sz="4" w:space="0" w:color="auto"/>
            </w:tcBorders>
            <w:shd w:val="clear" w:color="auto" w:fill="auto"/>
            <w:vAlign w:val="center"/>
            <w:hideMark/>
          </w:tcPr>
          <w:p w14:paraId="5D3FA8D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6E3CA76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27EE105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72F5232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4151A72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1 707 </w:t>
            </w:r>
          </w:p>
        </w:tc>
      </w:tr>
      <w:tr w:rsidR="00243341" w:rsidRPr="00385286" w14:paraId="0C615889"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7FD664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Bhoutan</w:t>
            </w:r>
          </w:p>
        </w:tc>
        <w:tc>
          <w:tcPr>
            <w:tcW w:w="1180" w:type="dxa"/>
            <w:tcBorders>
              <w:top w:val="nil"/>
              <w:left w:val="nil"/>
              <w:bottom w:val="single" w:sz="4" w:space="0" w:color="auto"/>
              <w:right w:val="single" w:sz="4" w:space="0" w:color="auto"/>
            </w:tcBorders>
            <w:shd w:val="clear" w:color="auto" w:fill="auto"/>
            <w:vAlign w:val="center"/>
            <w:hideMark/>
          </w:tcPr>
          <w:p w14:paraId="4F4A5C3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2C12F8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84A388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268244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045AF4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3647962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D8E464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Biélorussie</w:t>
            </w:r>
          </w:p>
        </w:tc>
        <w:tc>
          <w:tcPr>
            <w:tcW w:w="1180" w:type="dxa"/>
            <w:tcBorders>
              <w:top w:val="nil"/>
              <w:left w:val="nil"/>
              <w:bottom w:val="single" w:sz="4" w:space="0" w:color="auto"/>
              <w:right w:val="single" w:sz="4" w:space="0" w:color="auto"/>
            </w:tcBorders>
            <w:shd w:val="clear" w:color="auto" w:fill="auto"/>
            <w:vAlign w:val="center"/>
            <w:hideMark/>
          </w:tcPr>
          <w:p w14:paraId="262AF71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5955E7C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0,051</w:t>
            </w:r>
          </w:p>
        </w:tc>
        <w:tc>
          <w:tcPr>
            <w:tcW w:w="1180" w:type="dxa"/>
            <w:tcBorders>
              <w:top w:val="nil"/>
              <w:left w:val="nil"/>
              <w:bottom w:val="single" w:sz="4" w:space="0" w:color="auto"/>
              <w:right w:val="single" w:sz="4" w:space="0" w:color="auto"/>
            </w:tcBorders>
            <w:shd w:val="clear" w:color="auto" w:fill="auto"/>
            <w:noWrap/>
            <w:vAlign w:val="center"/>
            <w:hideMark/>
          </w:tcPr>
          <w:p w14:paraId="4FA9011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6 677 </w:t>
            </w:r>
          </w:p>
        </w:tc>
        <w:tc>
          <w:tcPr>
            <w:tcW w:w="1180" w:type="dxa"/>
            <w:tcBorders>
              <w:top w:val="nil"/>
              <w:left w:val="nil"/>
              <w:bottom w:val="single" w:sz="4" w:space="0" w:color="auto"/>
              <w:right w:val="single" w:sz="4" w:space="0" w:color="auto"/>
            </w:tcBorders>
            <w:shd w:val="clear" w:color="auto" w:fill="auto"/>
            <w:noWrap/>
            <w:vAlign w:val="center"/>
            <w:hideMark/>
          </w:tcPr>
          <w:p w14:paraId="219B980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7 323 </w:t>
            </w:r>
          </w:p>
        </w:tc>
        <w:tc>
          <w:tcPr>
            <w:tcW w:w="1180" w:type="dxa"/>
            <w:tcBorders>
              <w:top w:val="nil"/>
              <w:left w:val="nil"/>
              <w:bottom w:val="single" w:sz="4" w:space="0" w:color="auto"/>
              <w:right w:val="single" w:sz="4" w:space="0" w:color="auto"/>
            </w:tcBorders>
            <w:shd w:val="clear" w:color="auto" w:fill="auto"/>
            <w:noWrap/>
            <w:vAlign w:val="center"/>
            <w:hideMark/>
          </w:tcPr>
          <w:p w14:paraId="6924727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14 000 </w:t>
            </w:r>
          </w:p>
        </w:tc>
      </w:tr>
      <w:tr w:rsidR="00243341" w:rsidRPr="00385286" w14:paraId="49DF67F5"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358DB2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Bolivie (État plurinational de)</w:t>
            </w:r>
          </w:p>
        </w:tc>
        <w:tc>
          <w:tcPr>
            <w:tcW w:w="1180" w:type="dxa"/>
            <w:tcBorders>
              <w:top w:val="nil"/>
              <w:left w:val="nil"/>
              <w:bottom w:val="single" w:sz="4" w:space="0" w:color="auto"/>
              <w:right w:val="single" w:sz="4" w:space="0" w:color="auto"/>
            </w:tcBorders>
            <w:shd w:val="clear" w:color="auto" w:fill="auto"/>
            <w:vAlign w:val="center"/>
            <w:hideMark/>
          </w:tcPr>
          <w:p w14:paraId="32DBE70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393A76D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12EF0A8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3 094 </w:t>
            </w:r>
          </w:p>
        </w:tc>
        <w:tc>
          <w:tcPr>
            <w:tcW w:w="1180" w:type="dxa"/>
            <w:tcBorders>
              <w:top w:val="nil"/>
              <w:left w:val="nil"/>
              <w:bottom w:val="single" w:sz="4" w:space="0" w:color="auto"/>
              <w:right w:val="single" w:sz="4" w:space="0" w:color="auto"/>
            </w:tcBorders>
            <w:shd w:val="clear" w:color="auto" w:fill="auto"/>
            <w:noWrap/>
            <w:vAlign w:val="center"/>
            <w:hideMark/>
          </w:tcPr>
          <w:p w14:paraId="7772A0E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3 394 </w:t>
            </w:r>
          </w:p>
        </w:tc>
        <w:tc>
          <w:tcPr>
            <w:tcW w:w="1180" w:type="dxa"/>
            <w:tcBorders>
              <w:top w:val="nil"/>
              <w:left w:val="nil"/>
              <w:bottom w:val="single" w:sz="4" w:space="0" w:color="auto"/>
              <w:right w:val="single" w:sz="4" w:space="0" w:color="auto"/>
            </w:tcBorders>
            <w:shd w:val="clear" w:color="auto" w:fill="auto"/>
            <w:noWrap/>
            <w:vAlign w:val="center"/>
            <w:hideMark/>
          </w:tcPr>
          <w:p w14:paraId="03936D9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6 488 </w:t>
            </w:r>
          </w:p>
        </w:tc>
      </w:tr>
      <w:tr w:rsidR="00243341" w:rsidRPr="00385286" w14:paraId="620D854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AA40DC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Bosnie-Herzégovine</w:t>
            </w:r>
          </w:p>
        </w:tc>
        <w:tc>
          <w:tcPr>
            <w:tcW w:w="1180" w:type="dxa"/>
            <w:tcBorders>
              <w:top w:val="nil"/>
              <w:left w:val="nil"/>
              <w:bottom w:val="single" w:sz="4" w:space="0" w:color="auto"/>
              <w:right w:val="single" w:sz="4" w:space="0" w:color="auto"/>
            </w:tcBorders>
            <w:shd w:val="clear" w:color="auto" w:fill="auto"/>
            <w:vAlign w:val="center"/>
            <w:hideMark/>
          </w:tcPr>
          <w:p w14:paraId="22B0603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0,012</w:t>
            </w:r>
          </w:p>
        </w:tc>
        <w:tc>
          <w:tcPr>
            <w:tcW w:w="1180" w:type="dxa"/>
            <w:tcBorders>
              <w:top w:val="nil"/>
              <w:left w:val="nil"/>
              <w:bottom w:val="single" w:sz="4" w:space="0" w:color="auto"/>
              <w:right w:val="single" w:sz="4" w:space="0" w:color="auto"/>
            </w:tcBorders>
            <w:shd w:val="clear" w:color="auto" w:fill="auto"/>
            <w:noWrap/>
            <w:vAlign w:val="center"/>
            <w:hideMark/>
          </w:tcPr>
          <w:p w14:paraId="63689D5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3F68C74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1 954 </w:t>
            </w:r>
          </w:p>
        </w:tc>
        <w:tc>
          <w:tcPr>
            <w:tcW w:w="1180" w:type="dxa"/>
            <w:tcBorders>
              <w:top w:val="nil"/>
              <w:left w:val="nil"/>
              <w:bottom w:val="single" w:sz="4" w:space="0" w:color="auto"/>
              <w:right w:val="single" w:sz="4" w:space="0" w:color="auto"/>
            </w:tcBorders>
            <w:shd w:val="clear" w:color="auto" w:fill="auto"/>
            <w:noWrap/>
            <w:vAlign w:val="center"/>
            <w:hideMark/>
          </w:tcPr>
          <w:p w14:paraId="31B1E33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2 143 </w:t>
            </w:r>
          </w:p>
        </w:tc>
        <w:tc>
          <w:tcPr>
            <w:tcW w:w="1180" w:type="dxa"/>
            <w:tcBorders>
              <w:top w:val="nil"/>
              <w:left w:val="nil"/>
              <w:bottom w:val="single" w:sz="4" w:space="0" w:color="auto"/>
              <w:right w:val="single" w:sz="4" w:space="0" w:color="auto"/>
            </w:tcBorders>
            <w:shd w:val="clear" w:color="auto" w:fill="auto"/>
            <w:noWrap/>
            <w:vAlign w:val="center"/>
            <w:hideMark/>
          </w:tcPr>
          <w:p w14:paraId="1067329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4 097 </w:t>
            </w:r>
          </w:p>
        </w:tc>
      </w:tr>
      <w:tr w:rsidR="00243341" w:rsidRPr="00385286" w14:paraId="4D6551D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BBDEEB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Botswana</w:t>
            </w:r>
          </w:p>
        </w:tc>
        <w:tc>
          <w:tcPr>
            <w:tcW w:w="1180" w:type="dxa"/>
            <w:tcBorders>
              <w:top w:val="nil"/>
              <w:left w:val="nil"/>
              <w:bottom w:val="single" w:sz="4" w:space="0" w:color="auto"/>
              <w:right w:val="single" w:sz="4" w:space="0" w:color="auto"/>
            </w:tcBorders>
            <w:shd w:val="clear" w:color="auto" w:fill="auto"/>
            <w:vAlign w:val="center"/>
            <w:hideMark/>
          </w:tcPr>
          <w:p w14:paraId="007CF0F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543472C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7B23B6E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2 443 </w:t>
            </w:r>
          </w:p>
        </w:tc>
        <w:tc>
          <w:tcPr>
            <w:tcW w:w="1180" w:type="dxa"/>
            <w:tcBorders>
              <w:top w:val="nil"/>
              <w:left w:val="nil"/>
              <w:bottom w:val="single" w:sz="4" w:space="0" w:color="auto"/>
              <w:right w:val="single" w:sz="4" w:space="0" w:color="auto"/>
            </w:tcBorders>
            <w:shd w:val="clear" w:color="auto" w:fill="auto"/>
            <w:noWrap/>
            <w:vAlign w:val="center"/>
            <w:hideMark/>
          </w:tcPr>
          <w:p w14:paraId="242C77D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2 679 </w:t>
            </w:r>
          </w:p>
        </w:tc>
        <w:tc>
          <w:tcPr>
            <w:tcW w:w="1180" w:type="dxa"/>
            <w:tcBorders>
              <w:top w:val="nil"/>
              <w:left w:val="nil"/>
              <w:bottom w:val="single" w:sz="4" w:space="0" w:color="auto"/>
              <w:right w:val="single" w:sz="4" w:space="0" w:color="auto"/>
            </w:tcBorders>
            <w:shd w:val="clear" w:color="auto" w:fill="auto"/>
            <w:noWrap/>
            <w:vAlign w:val="center"/>
            <w:hideMark/>
          </w:tcPr>
          <w:p w14:paraId="58FF18C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5 122 </w:t>
            </w:r>
          </w:p>
        </w:tc>
      </w:tr>
      <w:tr w:rsidR="00243341" w:rsidRPr="00385286" w14:paraId="6013D295"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300B77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Brésil</w:t>
            </w:r>
          </w:p>
        </w:tc>
        <w:tc>
          <w:tcPr>
            <w:tcW w:w="1180" w:type="dxa"/>
            <w:tcBorders>
              <w:top w:val="nil"/>
              <w:left w:val="nil"/>
              <w:bottom w:val="single" w:sz="4" w:space="0" w:color="auto"/>
              <w:right w:val="single" w:sz="4" w:space="0" w:color="auto"/>
            </w:tcBorders>
            <w:shd w:val="clear" w:color="auto" w:fill="auto"/>
            <w:vAlign w:val="center"/>
            <w:hideMark/>
          </w:tcPr>
          <w:p w14:paraId="0D8BF3D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2,013</w:t>
            </w:r>
          </w:p>
        </w:tc>
        <w:tc>
          <w:tcPr>
            <w:tcW w:w="1180" w:type="dxa"/>
            <w:tcBorders>
              <w:top w:val="nil"/>
              <w:left w:val="nil"/>
              <w:bottom w:val="single" w:sz="4" w:space="0" w:color="auto"/>
              <w:right w:val="single" w:sz="4" w:space="0" w:color="auto"/>
            </w:tcBorders>
            <w:shd w:val="clear" w:color="auto" w:fill="auto"/>
            <w:noWrap/>
            <w:vAlign w:val="center"/>
            <w:hideMark/>
          </w:tcPr>
          <w:p w14:paraId="4D16C9F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2,516</w:t>
            </w:r>
          </w:p>
        </w:tc>
        <w:tc>
          <w:tcPr>
            <w:tcW w:w="1180" w:type="dxa"/>
            <w:tcBorders>
              <w:top w:val="nil"/>
              <w:left w:val="nil"/>
              <w:bottom w:val="single" w:sz="4" w:space="0" w:color="auto"/>
              <w:right w:val="single" w:sz="4" w:space="0" w:color="auto"/>
            </w:tcBorders>
            <w:shd w:val="clear" w:color="auto" w:fill="auto"/>
            <w:noWrap/>
            <w:vAlign w:val="center"/>
            <w:hideMark/>
          </w:tcPr>
          <w:p w14:paraId="7E4DCA8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327 813 </w:t>
            </w:r>
          </w:p>
        </w:tc>
        <w:tc>
          <w:tcPr>
            <w:tcW w:w="1180" w:type="dxa"/>
            <w:tcBorders>
              <w:top w:val="nil"/>
              <w:left w:val="nil"/>
              <w:bottom w:val="single" w:sz="4" w:space="0" w:color="auto"/>
              <w:right w:val="single" w:sz="4" w:space="0" w:color="auto"/>
            </w:tcBorders>
            <w:shd w:val="clear" w:color="auto" w:fill="auto"/>
            <w:noWrap/>
            <w:vAlign w:val="center"/>
            <w:hideMark/>
          </w:tcPr>
          <w:p w14:paraId="0960D00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359 555 </w:t>
            </w:r>
          </w:p>
        </w:tc>
        <w:tc>
          <w:tcPr>
            <w:tcW w:w="1180" w:type="dxa"/>
            <w:tcBorders>
              <w:top w:val="nil"/>
              <w:left w:val="nil"/>
              <w:bottom w:val="single" w:sz="4" w:space="0" w:color="auto"/>
              <w:right w:val="single" w:sz="4" w:space="0" w:color="auto"/>
            </w:tcBorders>
            <w:shd w:val="clear" w:color="auto" w:fill="auto"/>
            <w:noWrap/>
            <w:vAlign w:val="center"/>
            <w:hideMark/>
          </w:tcPr>
          <w:p w14:paraId="62187A2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687 368 </w:t>
            </w:r>
          </w:p>
        </w:tc>
      </w:tr>
      <w:tr w:rsidR="00243341" w:rsidRPr="00385286" w14:paraId="4B61D56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3828DD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Brunéi Darussalam</w:t>
            </w:r>
          </w:p>
        </w:tc>
        <w:tc>
          <w:tcPr>
            <w:tcW w:w="1180" w:type="dxa"/>
            <w:tcBorders>
              <w:top w:val="nil"/>
              <w:left w:val="nil"/>
              <w:bottom w:val="single" w:sz="4" w:space="0" w:color="auto"/>
              <w:right w:val="single" w:sz="4" w:space="0" w:color="auto"/>
            </w:tcBorders>
            <w:shd w:val="clear" w:color="auto" w:fill="auto"/>
            <w:vAlign w:val="center"/>
            <w:hideMark/>
          </w:tcPr>
          <w:p w14:paraId="7288910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0,021</w:t>
            </w:r>
          </w:p>
        </w:tc>
        <w:tc>
          <w:tcPr>
            <w:tcW w:w="1180" w:type="dxa"/>
            <w:tcBorders>
              <w:top w:val="nil"/>
              <w:left w:val="nil"/>
              <w:bottom w:val="single" w:sz="4" w:space="0" w:color="auto"/>
              <w:right w:val="single" w:sz="4" w:space="0" w:color="auto"/>
            </w:tcBorders>
            <w:shd w:val="clear" w:color="auto" w:fill="auto"/>
            <w:noWrap/>
            <w:vAlign w:val="center"/>
            <w:hideMark/>
          </w:tcPr>
          <w:p w14:paraId="7C2F9ED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0,026</w:t>
            </w:r>
          </w:p>
        </w:tc>
        <w:tc>
          <w:tcPr>
            <w:tcW w:w="1180" w:type="dxa"/>
            <w:tcBorders>
              <w:top w:val="nil"/>
              <w:left w:val="nil"/>
              <w:bottom w:val="single" w:sz="4" w:space="0" w:color="auto"/>
              <w:right w:val="single" w:sz="4" w:space="0" w:color="auto"/>
            </w:tcBorders>
            <w:shd w:val="clear" w:color="auto" w:fill="auto"/>
            <w:noWrap/>
            <w:vAlign w:val="center"/>
            <w:hideMark/>
          </w:tcPr>
          <w:p w14:paraId="49EC8E7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3 420 </w:t>
            </w:r>
          </w:p>
        </w:tc>
        <w:tc>
          <w:tcPr>
            <w:tcW w:w="1180" w:type="dxa"/>
            <w:tcBorders>
              <w:top w:val="nil"/>
              <w:left w:val="nil"/>
              <w:bottom w:val="single" w:sz="4" w:space="0" w:color="auto"/>
              <w:right w:val="single" w:sz="4" w:space="0" w:color="auto"/>
            </w:tcBorders>
            <w:shd w:val="clear" w:color="auto" w:fill="auto"/>
            <w:noWrap/>
            <w:vAlign w:val="center"/>
            <w:hideMark/>
          </w:tcPr>
          <w:p w14:paraId="132263A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3 751 </w:t>
            </w:r>
          </w:p>
        </w:tc>
        <w:tc>
          <w:tcPr>
            <w:tcW w:w="1180" w:type="dxa"/>
            <w:tcBorders>
              <w:top w:val="nil"/>
              <w:left w:val="nil"/>
              <w:bottom w:val="single" w:sz="4" w:space="0" w:color="auto"/>
              <w:right w:val="single" w:sz="4" w:space="0" w:color="auto"/>
            </w:tcBorders>
            <w:shd w:val="clear" w:color="auto" w:fill="auto"/>
            <w:noWrap/>
            <w:vAlign w:val="center"/>
            <w:hideMark/>
          </w:tcPr>
          <w:p w14:paraId="2955607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7 171 </w:t>
            </w:r>
          </w:p>
        </w:tc>
      </w:tr>
      <w:tr w:rsidR="00243341" w:rsidRPr="00385286" w14:paraId="44411EE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34477A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Bulgarie</w:t>
            </w:r>
          </w:p>
        </w:tc>
        <w:tc>
          <w:tcPr>
            <w:tcW w:w="1180" w:type="dxa"/>
            <w:tcBorders>
              <w:top w:val="nil"/>
              <w:left w:val="nil"/>
              <w:bottom w:val="single" w:sz="4" w:space="0" w:color="auto"/>
              <w:right w:val="single" w:sz="4" w:space="0" w:color="auto"/>
            </w:tcBorders>
            <w:shd w:val="clear" w:color="auto" w:fill="auto"/>
            <w:vAlign w:val="center"/>
            <w:hideMark/>
          </w:tcPr>
          <w:p w14:paraId="74B02EF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2605C08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0,070</w:t>
            </w:r>
          </w:p>
        </w:tc>
        <w:tc>
          <w:tcPr>
            <w:tcW w:w="1180" w:type="dxa"/>
            <w:tcBorders>
              <w:top w:val="nil"/>
              <w:left w:val="nil"/>
              <w:bottom w:val="single" w:sz="4" w:space="0" w:color="auto"/>
              <w:right w:val="single" w:sz="4" w:space="0" w:color="auto"/>
            </w:tcBorders>
            <w:shd w:val="clear" w:color="auto" w:fill="auto"/>
            <w:noWrap/>
            <w:vAlign w:val="center"/>
            <w:hideMark/>
          </w:tcPr>
          <w:p w14:paraId="45B6BD1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9 119 </w:t>
            </w:r>
          </w:p>
        </w:tc>
        <w:tc>
          <w:tcPr>
            <w:tcW w:w="1180" w:type="dxa"/>
            <w:tcBorders>
              <w:top w:val="nil"/>
              <w:left w:val="nil"/>
              <w:bottom w:val="single" w:sz="4" w:space="0" w:color="auto"/>
              <w:right w:val="single" w:sz="4" w:space="0" w:color="auto"/>
            </w:tcBorders>
            <w:shd w:val="clear" w:color="auto" w:fill="auto"/>
            <w:noWrap/>
            <w:vAlign w:val="center"/>
            <w:hideMark/>
          </w:tcPr>
          <w:p w14:paraId="0E8156A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10 003 </w:t>
            </w:r>
          </w:p>
        </w:tc>
        <w:tc>
          <w:tcPr>
            <w:tcW w:w="1180" w:type="dxa"/>
            <w:tcBorders>
              <w:top w:val="nil"/>
              <w:left w:val="nil"/>
              <w:bottom w:val="single" w:sz="4" w:space="0" w:color="auto"/>
              <w:right w:val="single" w:sz="4" w:space="0" w:color="auto"/>
            </w:tcBorders>
            <w:shd w:val="clear" w:color="auto" w:fill="auto"/>
            <w:noWrap/>
            <w:vAlign w:val="center"/>
            <w:hideMark/>
          </w:tcPr>
          <w:p w14:paraId="12E7089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19 122 </w:t>
            </w:r>
          </w:p>
        </w:tc>
      </w:tr>
      <w:tr w:rsidR="00243341" w:rsidRPr="00385286" w14:paraId="24A434CE"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4AAD6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Burkina Faso</w:t>
            </w:r>
          </w:p>
        </w:tc>
        <w:tc>
          <w:tcPr>
            <w:tcW w:w="1180" w:type="dxa"/>
            <w:tcBorders>
              <w:top w:val="nil"/>
              <w:left w:val="nil"/>
              <w:bottom w:val="single" w:sz="4" w:space="0" w:color="auto"/>
              <w:right w:val="single" w:sz="4" w:space="0" w:color="auto"/>
            </w:tcBorders>
            <w:shd w:val="clear" w:color="auto" w:fill="auto"/>
            <w:vAlign w:val="center"/>
            <w:hideMark/>
          </w:tcPr>
          <w:p w14:paraId="78EA1D9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487DB19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1912232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67DB655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66CB69B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1 365 </w:t>
            </w:r>
          </w:p>
        </w:tc>
      </w:tr>
      <w:tr w:rsidR="00243341" w:rsidRPr="00385286" w14:paraId="041DA75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A8A7EB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Burundi</w:t>
            </w:r>
          </w:p>
        </w:tc>
        <w:tc>
          <w:tcPr>
            <w:tcW w:w="1180" w:type="dxa"/>
            <w:tcBorders>
              <w:top w:val="nil"/>
              <w:left w:val="nil"/>
              <w:bottom w:val="single" w:sz="4" w:space="0" w:color="auto"/>
              <w:right w:val="single" w:sz="4" w:space="0" w:color="auto"/>
            </w:tcBorders>
            <w:shd w:val="clear" w:color="auto" w:fill="auto"/>
            <w:vAlign w:val="center"/>
            <w:hideMark/>
          </w:tcPr>
          <w:p w14:paraId="3E2B9E4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A62D57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CA321E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9574F5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58B829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3A97D8C8"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0AA396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Cambodge</w:t>
            </w:r>
          </w:p>
        </w:tc>
        <w:tc>
          <w:tcPr>
            <w:tcW w:w="1180" w:type="dxa"/>
            <w:tcBorders>
              <w:top w:val="nil"/>
              <w:left w:val="nil"/>
              <w:bottom w:val="single" w:sz="4" w:space="0" w:color="auto"/>
              <w:right w:val="single" w:sz="4" w:space="0" w:color="auto"/>
            </w:tcBorders>
            <w:shd w:val="clear" w:color="auto" w:fill="auto"/>
            <w:vAlign w:val="center"/>
            <w:hideMark/>
          </w:tcPr>
          <w:p w14:paraId="1D6A15F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09D978E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76FF0E0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1 140 </w:t>
            </w:r>
          </w:p>
        </w:tc>
        <w:tc>
          <w:tcPr>
            <w:tcW w:w="1180" w:type="dxa"/>
            <w:tcBorders>
              <w:top w:val="nil"/>
              <w:left w:val="nil"/>
              <w:bottom w:val="single" w:sz="4" w:space="0" w:color="auto"/>
              <w:right w:val="single" w:sz="4" w:space="0" w:color="auto"/>
            </w:tcBorders>
            <w:shd w:val="clear" w:color="auto" w:fill="auto"/>
            <w:noWrap/>
            <w:vAlign w:val="center"/>
            <w:hideMark/>
          </w:tcPr>
          <w:p w14:paraId="31CA83F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1 250 </w:t>
            </w:r>
          </w:p>
        </w:tc>
        <w:tc>
          <w:tcPr>
            <w:tcW w:w="1180" w:type="dxa"/>
            <w:tcBorders>
              <w:top w:val="nil"/>
              <w:left w:val="nil"/>
              <w:bottom w:val="single" w:sz="4" w:space="0" w:color="auto"/>
              <w:right w:val="single" w:sz="4" w:space="0" w:color="auto"/>
            </w:tcBorders>
            <w:shd w:val="clear" w:color="auto" w:fill="auto"/>
            <w:noWrap/>
            <w:vAlign w:val="center"/>
            <w:hideMark/>
          </w:tcPr>
          <w:p w14:paraId="4135735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2 390 </w:t>
            </w:r>
          </w:p>
        </w:tc>
      </w:tr>
      <w:tr w:rsidR="00243341" w:rsidRPr="00385286" w14:paraId="3C030FF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E643F4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Cameroun</w:t>
            </w:r>
          </w:p>
        </w:tc>
        <w:tc>
          <w:tcPr>
            <w:tcW w:w="1180" w:type="dxa"/>
            <w:tcBorders>
              <w:top w:val="nil"/>
              <w:left w:val="nil"/>
              <w:bottom w:val="single" w:sz="4" w:space="0" w:color="auto"/>
              <w:right w:val="single" w:sz="4" w:space="0" w:color="auto"/>
            </w:tcBorders>
            <w:shd w:val="clear" w:color="auto" w:fill="auto"/>
            <w:vAlign w:val="center"/>
            <w:hideMark/>
          </w:tcPr>
          <w:p w14:paraId="16DB8F3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0011C1F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444BE9A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2 117 </w:t>
            </w:r>
          </w:p>
        </w:tc>
        <w:tc>
          <w:tcPr>
            <w:tcW w:w="1180" w:type="dxa"/>
            <w:tcBorders>
              <w:top w:val="nil"/>
              <w:left w:val="nil"/>
              <w:bottom w:val="single" w:sz="4" w:space="0" w:color="auto"/>
              <w:right w:val="single" w:sz="4" w:space="0" w:color="auto"/>
            </w:tcBorders>
            <w:shd w:val="clear" w:color="auto" w:fill="auto"/>
            <w:noWrap/>
            <w:vAlign w:val="center"/>
            <w:hideMark/>
          </w:tcPr>
          <w:p w14:paraId="2F50080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2 322 </w:t>
            </w:r>
          </w:p>
        </w:tc>
        <w:tc>
          <w:tcPr>
            <w:tcW w:w="1180" w:type="dxa"/>
            <w:tcBorders>
              <w:top w:val="nil"/>
              <w:left w:val="nil"/>
              <w:bottom w:val="single" w:sz="4" w:space="0" w:color="auto"/>
              <w:right w:val="single" w:sz="4" w:space="0" w:color="auto"/>
            </w:tcBorders>
            <w:shd w:val="clear" w:color="auto" w:fill="auto"/>
            <w:noWrap/>
            <w:vAlign w:val="center"/>
            <w:hideMark/>
          </w:tcPr>
          <w:p w14:paraId="2C510A4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4 439 </w:t>
            </w:r>
          </w:p>
        </w:tc>
      </w:tr>
      <w:tr w:rsidR="00243341" w:rsidRPr="00385286" w14:paraId="2302788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C87707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Canada</w:t>
            </w:r>
          </w:p>
        </w:tc>
        <w:tc>
          <w:tcPr>
            <w:tcW w:w="1180" w:type="dxa"/>
            <w:tcBorders>
              <w:top w:val="nil"/>
              <w:left w:val="nil"/>
              <w:bottom w:val="single" w:sz="4" w:space="0" w:color="auto"/>
              <w:right w:val="single" w:sz="4" w:space="0" w:color="auto"/>
            </w:tcBorders>
            <w:shd w:val="clear" w:color="auto" w:fill="auto"/>
            <w:vAlign w:val="center"/>
            <w:hideMark/>
          </w:tcPr>
          <w:p w14:paraId="52F2258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2,628</w:t>
            </w:r>
          </w:p>
        </w:tc>
        <w:tc>
          <w:tcPr>
            <w:tcW w:w="1180" w:type="dxa"/>
            <w:tcBorders>
              <w:top w:val="nil"/>
              <w:left w:val="nil"/>
              <w:bottom w:val="single" w:sz="4" w:space="0" w:color="auto"/>
              <w:right w:val="single" w:sz="4" w:space="0" w:color="auto"/>
            </w:tcBorders>
            <w:shd w:val="clear" w:color="auto" w:fill="auto"/>
            <w:noWrap/>
            <w:vAlign w:val="center"/>
            <w:hideMark/>
          </w:tcPr>
          <w:p w14:paraId="2E966A8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3,285</w:t>
            </w:r>
          </w:p>
        </w:tc>
        <w:tc>
          <w:tcPr>
            <w:tcW w:w="1180" w:type="dxa"/>
            <w:tcBorders>
              <w:top w:val="nil"/>
              <w:left w:val="nil"/>
              <w:bottom w:val="single" w:sz="4" w:space="0" w:color="auto"/>
              <w:right w:val="single" w:sz="4" w:space="0" w:color="auto"/>
            </w:tcBorders>
            <w:shd w:val="clear" w:color="auto" w:fill="auto"/>
            <w:noWrap/>
            <w:vAlign w:val="center"/>
            <w:hideMark/>
          </w:tcPr>
          <w:p w14:paraId="5B81CFF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427 964 </w:t>
            </w:r>
          </w:p>
        </w:tc>
        <w:tc>
          <w:tcPr>
            <w:tcW w:w="1180" w:type="dxa"/>
            <w:tcBorders>
              <w:top w:val="nil"/>
              <w:left w:val="nil"/>
              <w:bottom w:val="single" w:sz="4" w:space="0" w:color="auto"/>
              <w:right w:val="single" w:sz="4" w:space="0" w:color="auto"/>
            </w:tcBorders>
            <w:shd w:val="clear" w:color="auto" w:fill="auto"/>
            <w:noWrap/>
            <w:vAlign w:val="center"/>
            <w:hideMark/>
          </w:tcPr>
          <w:p w14:paraId="1E148B3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469 404 </w:t>
            </w:r>
          </w:p>
        </w:tc>
        <w:tc>
          <w:tcPr>
            <w:tcW w:w="1180" w:type="dxa"/>
            <w:tcBorders>
              <w:top w:val="nil"/>
              <w:left w:val="nil"/>
              <w:bottom w:val="single" w:sz="4" w:space="0" w:color="auto"/>
              <w:right w:val="single" w:sz="4" w:space="0" w:color="auto"/>
            </w:tcBorders>
            <w:shd w:val="clear" w:color="auto" w:fill="auto"/>
            <w:noWrap/>
            <w:vAlign w:val="center"/>
            <w:hideMark/>
          </w:tcPr>
          <w:p w14:paraId="152E0F0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897 368 </w:t>
            </w:r>
          </w:p>
        </w:tc>
      </w:tr>
      <w:tr w:rsidR="00243341" w:rsidRPr="00385286" w14:paraId="3A09A23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0D67A62"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Cap-Vert</w:t>
            </w:r>
          </w:p>
        </w:tc>
        <w:tc>
          <w:tcPr>
            <w:tcW w:w="1180" w:type="dxa"/>
            <w:tcBorders>
              <w:top w:val="nil"/>
              <w:left w:val="nil"/>
              <w:bottom w:val="single" w:sz="4" w:space="0" w:color="auto"/>
              <w:right w:val="single" w:sz="4" w:space="0" w:color="auto"/>
            </w:tcBorders>
            <w:shd w:val="clear" w:color="auto" w:fill="auto"/>
            <w:vAlign w:val="center"/>
            <w:hideMark/>
          </w:tcPr>
          <w:p w14:paraId="2F21C2F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D405A0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8CA035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8EF5A8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16FD34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61BC448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EA0D3C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Chili</w:t>
            </w:r>
          </w:p>
        </w:tc>
        <w:tc>
          <w:tcPr>
            <w:tcW w:w="1180" w:type="dxa"/>
            <w:tcBorders>
              <w:top w:val="nil"/>
              <w:left w:val="nil"/>
              <w:bottom w:val="single" w:sz="4" w:space="0" w:color="auto"/>
              <w:right w:val="single" w:sz="4" w:space="0" w:color="auto"/>
            </w:tcBorders>
            <w:shd w:val="clear" w:color="auto" w:fill="auto"/>
            <w:vAlign w:val="center"/>
            <w:hideMark/>
          </w:tcPr>
          <w:p w14:paraId="1AE9364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0,420</w:t>
            </w:r>
          </w:p>
        </w:tc>
        <w:tc>
          <w:tcPr>
            <w:tcW w:w="1180" w:type="dxa"/>
            <w:tcBorders>
              <w:top w:val="nil"/>
              <w:left w:val="nil"/>
              <w:bottom w:val="single" w:sz="4" w:space="0" w:color="auto"/>
              <w:right w:val="single" w:sz="4" w:space="0" w:color="auto"/>
            </w:tcBorders>
            <w:shd w:val="clear" w:color="auto" w:fill="auto"/>
            <w:noWrap/>
            <w:vAlign w:val="center"/>
            <w:hideMark/>
          </w:tcPr>
          <w:p w14:paraId="7FD462C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0,525</w:t>
            </w:r>
          </w:p>
        </w:tc>
        <w:tc>
          <w:tcPr>
            <w:tcW w:w="1180" w:type="dxa"/>
            <w:tcBorders>
              <w:top w:val="nil"/>
              <w:left w:val="nil"/>
              <w:bottom w:val="single" w:sz="4" w:space="0" w:color="auto"/>
              <w:right w:val="single" w:sz="4" w:space="0" w:color="auto"/>
            </w:tcBorders>
            <w:shd w:val="clear" w:color="auto" w:fill="auto"/>
            <w:noWrap/>
            <w:vAlign w:val="center"/>
            <w:hideMark/>
          </w:tcPr>
          <w:p w14:paraId="11DFACA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68 396 </w:t>
            </w:r>
          </w:p>
        </w:tc>
        <w:tc>
          <w:tcPr>
            <w:tcW w:w="1180" w:type="dxa"/>
            <w:tcBorders>
              <w:top w:val="nil"/>
              <w:left w:val="nil"/>
              <w:bottom w:val="single" w:sz="4" w:space="0" w:color="auto"/>
              <w:right w:val="single" w:sz="4" w:space="0" w:color="auto"/>
            </w:tcBorders>
            <w:shd w:val="clear" w:color="auto" w:fill="auto"/>
            <w:noWrap/>
            <w:vAlign w:val="center"/>
            <w:hideMark/>
          </w:tcPr>
          <w:p w14:paraId="4CEFCD3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75 019 </w:t>
            </w:r>
          </w:p>
        </w:tc>
        <w:tc>
          <w:tcPr>
            <w:tcW w:w="1180" w:type="dxa"/>
            <w:tcBorders>
              <w:top w:val="nil"/>
              <w:left w:val="nil"/>
              <w:bottom w:val="single" w:sz="4" w:space="0" w:color="auto"/>
              <w:right w:val="single" w:sz="4" w:space="0" w:color="auto"/>
            </w:tcBorders>
            <w:shd w:val="clear" w:color="auto" w:fill="auto"/>
            <w:noWrap/>
            <w:vAlign w:val="center"/>
            <w:hideMark/>
          </w:tcPr>
          <w:p w14:paraId="269FF66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143 415 </w:t>
            </w:r>
          </w:p>
        </w:tc>
      </w:tr>
      <w:tr w:rsidR="00243341" w:rsidRPr="00385286" w14:paraId="5652FB2B"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E9CCB1A"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Chine</w:t>
            </w:r>
          </w:p>
        </w:tc>
        <w:tc>
          <w:tcPr>
            <w:tcW w:w="1180" w:type="dxa"/>
            <w:tcBorders>
              <w:top w:val="nil"/>
              <w:left w:val="nil"/>
              <w:bottom w:val="single" w:sz="4" w:space="0" w:color="auto"/>
              <w:right w:val="single" w:sz="4" w:space="0" w:color="auto"/>
            </w:tcBorders>
            <w:shd w:val="clear" w:color="auto" w:fill="auto"/>
            <w:vAlign w:val="center"/>
            <w:hideMark/>
          </w:tcPr>
          <w:p w14:paraId="30286DC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15,254</w:t>
            </w:r>
          </w:p>
        </w:tc>
        <w:tc>
          <w:tcPr>
            <w:tcW w:w="1180" w:type="dxa"/>
            <w:tcBorders>
              <w:top w:val="nil"/>
              <w:left w:val="nil"/>
              <w:bottom w:val="single" w:sz="4" w:space="0" w:color="auto"/>
              <w:right w:val="single" w:sz="4" w:space="0" w:color="auto"/>
            </w:tcBorders>
            <w:shd w:val="clear" w:color="auto" w:fill="auto"/>
            <w:noWrap/>
            <w:vAlign w:val="center"/>
            <w:hideMark/>
          </w:tcPr>
          <w:p w14:paraId="1A0924A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19,069</w:t>
            </w:r>
          </w:p>
        </w:tc>
        <w:tc>
          <w:tcPr>
            <w:tcW w:w="1180" w:type="dxa"/>
            <w:tcBorders>
              <w:top w:val="nil"/>
              <w:left w:val="nil"/>
              <w:bottom w:val="single" w:sz="4" w:space="0" w:color="auto"/>
              <w:right w:val="single" w:sz="4" w:space="0" w:color="auto"/>
            </w:tcBorders>
            <w:shd w:val="clear" w:color="auto" w:fill="auto"/>
            <w:noWrap/>
            <w:vAlign w:val="center"/>
            <w:hideMark/>
          </w:tcPr>
          <w:p w14:paraId="6BCF993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2 484 083 </w:t>
            </w:r>
          </w:p>
        </w:tc>
        <w:tc>
          <w:tcPr>
            <w:tcW w:w="1180" w:type="dxa"/>
            <w:tcBorders>
              <w:top w:val="nil"/>
              <w:left w:val="nil"/>
              <w:bottom w:val="single" w:sz="4" w:space="0" w:color="auto"/>
              <w:right w:val="single" w:sz="4" w:space="0" w:color="auto"/>
            </w:tcBorders>
            <w:shd w:val="clear" w:color="auto" w:fill="auto"/>
            <w:noWrap/>
            <w:vAlign w:val="center"/>
            <w:hideMark/>
          </w:tcPr>
          <w:p w14:paraId="1636CE6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2 724 616 </w:t>
            </w:r>
          </w:p>
        </w:tc>
        <w:tc>
          <w:tcPr>
            <w:tcW w:w="1180" w:type="dxa"/>
            <w:tcBorders>
              <w:top w:val="nil"/>
              <w:left w:val="nil"/>
              <w:bottom w:val="single" w:sz="4" w:space="0" w:color="auto"/>
              <w:right w:val="single" w:sz="4" w:space="0" w:color="auto"/>
            </w:tcBorders>
            <w:shd w:val="clear" w:color="auto" w:fill="auto"/>
            <w:noWrap/>
            <w:vAlign w:val="center"/>
            <w:hideMark/>
          </w:tcPr>
          <w:p w14:paraId="4F99B21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5 208 699 </w:t>
            </w:r>
          </w:p>
        </w:tc>
      </w:tr>
      <w:tr w:rsidR="00243341" w:rsidRPr="00385286" w14:paraId="12E880AE"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87A8B6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Chypre</w:t>
            </w:r>
          </w:p>
        </w:tc>
        <w:tc>
          <w:tcPr>
            <w:tcW w:w="1180" w:type="dxa"/>
            <w:tcBorders>
              <w:top w:val="nil"/>
              <w:left w:val="nil"/>
              <w:bottom w:val="single" w:sz="4" w:space="0" w:color="auto"/>
              <w:right w:val="single" w:sz="4" w:space="0" w:color="auto"/>
            </w:tcBorders>
            <w:shd w:val="clear" w:color="auto" w:fill="auto"/>
            <w:vAlign w:val="center"/>
            <w:hideMark/>
          </w:tcPr>
          <w:p w14:paraId="2042755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309B4CD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50DE9DB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5 863 </w:t>
            </w:r>
          </w:p>
        </w:tc>
        <w:tc>
          <w:tcPr>
            <w:tcW w:w="1180" w:type="dxa"/>
            <w:tcBorders>
              <w:top w:val="nil"/>
              <w:left w:val="nil"/>
              <w:bottom w:val="single" w:sz="4" w:space="0" w:color="auto"/>
              <w:right w:val="single" w:sz="4" w:space="0" w:color="auto"/>
            </w:tcBorders>
            <w:shd w:val="clear" w:color="auto" w:fill="auto"/>
            <w:noWrap/>
            <w:vAlign w:val="center"/>
            <w:hideMark/>
          </w:tcPr>
          <w:p w14:paraId="0755E46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6 430 </w:t>
            </w:r>
          </w:p>
        </w:tc>
        <w:tc>
          <w:tcPr>
            <w:tcW w:w="1180" w:type="dxa"/>
            <w:tcBorders>
              <w:top w:val="nil"/>
              <w:left w:val="nil"/>
              <w:bottom w:val="single" w:sz="4" w:space="0" w:color="auto"/>
              <w:right w:val="single" w:sz="4" w:space="0" w:color="auto"/>
            </w:tcBorders>
            <w:shd w:val="clear" w:color="auto" w:fill="auto"/>
            <w:noWrap/>
            <w:vAlign w:val="center"/>
            <w:hideMark/>
          </w:tcPr>
          <w:p w14:paraId="05290D1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12 293 </w:t>
            </w:r>
          </w:p>
        </w:tc>
      </w:tr>
      <w:tr w:rsidR="00243341" w:rsidRPr="00385286" w14:paraId="571D114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C9D4BB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Colombie</w:t>
            </w:r>
          </w:p>
        </w:tc>
        <w:tc>
          <w:tcPr>
            <w:tcW w:w="1180" w:type="dxa"/>
            <w:tcBorders>
              <w:top w:val="nil"/>
              <w:left w:val="nil"/>
              <w:bottom w:val="single" w:sz="4" w:space="0" w:color="auto"/>
              <w:right w:val="single" w:sz="4" w:space="0" w:color="auto"/>
            </w:tcBorders>
            <w:shd w:val="clear" w:color="auto" w:fill="auto"/>
            <w:vAlign w:val="center"/>
            <w:hideMark/>
          </w:tcPr>
          <w:p w14:paraId="396E36F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0,246</w:t>
            </w:r>
          </w:p>
        </w:tc>
        <w:tc>
          <w:tcPr>
            <w:tcW w:w="1180" w:type="dxa"/>
            <w:tcBorders>
              <w:top w:val="nil"/>
              <w:left w:val="nil"/>
              <w:bottom w:val="single" w:sz="4" w:space="0" w:color="auto"/>
              <w:right w:val="single" w:sz="4" w:space="0" w:color="auto"/>
            </w:tcBorders>
            <w:shd w:val="clear" w:color="auto" w:fill="auto"/>
            <w:noWrap/>
            <w:vAlign w:val="center"/>
            <w:hideMark/>
          </w:tcPr>
          <w:p w14:paraId="543EB3C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0,308</w:t>
            </w:r>
          </w:p>
        </w:tc>
        <w:tc>
          <w:tcPr>
            <w:tcW w:w="1180" w:type="dxa"/>
            <w:tcBorders>
              <w:top w:val="nil"/>
              <w:left w:val="nil"/>
              <w:bottom w:val="single" w:sz="4" w:space="0" w:color="auto"/>
              <w:right w:val="single" w:sz="4" w:space="0" w:color="auto"/>
            </w:tcBorders>
            <w:shd w:val="clear" w:color="auto" w:fill="auto"/>
            <w:noWrap/>
            <w:vAlign w:val="center"/>
            <w:hideMark/>
          </w:tcPr>
          <w:p w14:paraId="0484FA7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40 061 </w:t>
            </w:r>
          </w:p>
        </w:tc>
        <w:tc>
          <w:tcPr>
            <w:tcW w:w="1180" w:type="dxa"/>
            <w:tcBorders>
              <w:top w:val="nil"/>
              <w:left w:val="nil"/>
              <w:bottom w:val="single" w:sz="4" w:space="0" w:color="auto"/>
              <w:right w:val="single" w:sz="4" w:space="0" w:color="auto"/>
            </w:tcBorders>
            <w:shd w:val="clear" w:color="auto" w:fill="auto"/>
            <w:noWrap/>
            <w:vAlign w:val="center"/>
            <w:hideMark/>
          </w:tcPr>
          <w:p w14:paraId="7C8A9BF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43 940 </w:t>
            </w:r>
          </w:p>
        </w:tc>
        <w:tc>
          <w:tcPr>
            <w:tcW w:w="1180" w:type="dxa"/>
            <w:tcBorders>
              <w:top w:val="nil"/>
              <w:left w:val="nil"/>
              <w:bottom w:val="single" w:sz="4" w:space="0" w:color="auto"/>
              <w:right w:val="single" w:sz="4" w:space="0" w:color="auto"/>
            </w:tcBorders>
            <w:shd w:val="clear" w:color="auto" w:fill="auto"/>
            <w:noWrap/>
            <w:vAlign w:val="center"/>
            <w:hideMark/>
          </w:tcPr>
          <w:p w14:paraId="6C8F78E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84 001 </w:t>
            </w:r>
          </w:p>
        </w:tc>
      </w:tr>
      <w:tr w:rsidR="00243341" w:rsidRPr="00385286" w14:paraId="786A077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2D8E6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Comores</w:t>
            </w:r>
          </w:p>
        </w:tc>
        <w:tc>
          <w:tcPr>
            <w:tcW w:w="1180" w:type="dxa"/>
            <w:tcBorders>
              <w:top w:val="nil"/>
              <w:left w:val="nil"/>
              <w:bottom w:val="single" w:sz="4" w:space="0" w:color="auto"/>
              <w:right w:val="single" w:sz="4" w:space="0" w:color="auto"/>
            </w:tcBorders>
            <w:shd w:val="clear" w:color="auto" w:fill="auto"/>
            <w:vAlign w:val="center"/>
            <w:hideMark/>
          </w:tcPr>
          <w:p w14:paraId="1BBD516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8E793A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719892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9B04CB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B7B68A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5BA94589"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6AE0AF9"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Congo</w:t>
            </w:r>
          </w:p>
        </w:tc>
        <w:tc>
          <w:tcPr>
            <w:tcW w:w="1180" w:type="dxa"/>
            <w:tcBorders>
              <w:top w:val="nil"/>
              <w:left w:val="nil"/>
              <w:bottom w:val="single" w:sz="4" w:space="0" w:color="auto"/>
              <w:right w:val="single" w:sz="4" w:space="0" w:color="auto"/>
            </w:tcBorders>
            <w:shd w:val="clear" w:color="auto" w:fill="auto"/>
            <w:vAlign w:val="center"/>
            <w:hideMark/>
          </w:tcPr>
          <w:p w14:paraId="2DE7ADB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2C00860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2B234D2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0453C65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1CED6E3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1 707 </w:t>
            </w:r>
          </w:p>
        </w:tc>
      </w:tr>
      <w:tr w:rsidR="00243341" w:rsidRPr="00385286" w14:paraId="257D6E0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7DD7CA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lastRenderedPageBreak/>
              <w:t>Costa Rica</w:t>
            </w:r>
          </w:p>
        </w:tc>
        <w:tc>
          <w:tcPr>
            <w:tcW w:w="1180" w:type="dxa"/>
            <w:tcBorders>
              <w:top w:val="nil"/>
              <w:left w:val="nil"/>
              <w:bottom w:val="single" w:sz="4" w:space="0" w:color="auto"/>
              <w:right w:val="single" w:sz="4" w:space="0" w:color="auto"/>
            </w:tcBorders>
            <w:shd w:val="clear" w:color="auto" w:fill="auto"/>
            <w:vAlign w:val="center"/>
            <w:hideMark/>
          </w:tcPr>
          <w:p w14:paraId="5703CB0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0,069</w:t>
            </w:r>
          </w:p>
        </w:tc>
        <w:tc>
          <w:tcPr>
            <w:tcW w:w="1180" w:type="dxa"/>
            <w:tcBorders>
              <w:top w:val="nil"/>
              <w:left w:val="nil"/>
              <w:bottom w:val="single" w:sz="4" w:space="0" w:color="auto"/>
              <w:right w:val="single" w:sz="4" w:space="0" w:color="auto"/>
            </w:tcBorders>
            <w:shd w:val="clear" w:color="auto" w:fill="auto"/>
            <w:noWrap/>
            <w:vAlign w:val="center"/>
            <w:hideMark/>
          </w:tcPr>
          <w:p w14:paraId="479022B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0,086</w:t>
            </w:r>
          </w:p>
        </w:tc>
        <w:tc>
          <w:tcPr>
            <w:tcW w:w="1180" w:type="dxa"/>
            <w:tcBorders>
              <w:top w:val="nil"/>
              <w:left w:val="nil"/>
              <w:bottom w:val="single" w:sz="4" w:space="0" w:color="auto"/>
              <w:right w:val="single" w:sz="4" w:space="0" w:color="auto"/>
            </w:tcBorders>
            <w:shd w:val="clear" w:color="auto" w:fill="auto"/>
            <w:noWrap/>
            <w:vAlign w:val="center"/>
            <w:hideMark/>
          </w:tcPr>
          <w:p w14:paraId="7F9053D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11 237 </w:t>
            </w:r>
          </w:p>
        </w:tc>
        <w:tc>
          <w:tcPr>
            <w:tcW w:w="1180" w:type="dxa"/>
            <w:tcBorders>
              <w:top w:val="nil"/>
              <w:left w:val="nil"/>
              <w:bottom w:val="single" w:sz="4" w:space="0" w:color="auto"/>
              <w:right w:val="single" w:sz="4" w:space="0" w:color="auto"/>
            </w:tcBorders>
            <w:shd w:val="clear" w:color="auto" w:fill="auto"/>
            <w:noWrap/>
            <w:vAlign w:val="center"/>
            <w:hideMark/>
          </w:tcPr>
          <w:p w14:paraId="5EEC5F8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12 325 </w:t>
            </w:r>
          </w:p>
        </w:tc>
        <w:tc>
          <w:tcPr>
            <w:tcW w:w="1180" w:type="dxa"/>
            <w:tcBorders>
              <w:top w:val="nil"/>
              <w:left w:val="nil"/>
              <w:bottom w:val="single" w:sz="4" w:space="0" w:color="auto"/>
              <w:right w:val="single" w:sz="4" w:space="0" w:color="auto"/>
            </w:tcBorders>
            <w:shd w:val="clear" w:color="auto" w:fill="auto"/>
            <w:noWrap/>
            <w:vAlign w:val="center"/>
            <w:hideMark/>
          </w:tcPr>
          <w:p w14:paraId="2D18A4F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23 562 </w:t>
            </w:r>
          </w:p>
        </w:tc>
      </w:tr>
      <w:tr w:rsidR="00243341" w:rsidRPr="00385286" w14:paraId="0665CD0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7F3A5CA" w14:textId="55735FDF" w:rsidR="00243341" w:rsidRDefault="00243341" w:rsidP="004C0892">
            <w:pPr>
              <w:spacing w:after="0" w:line="240" w:lineRule="auto"/>
              <w:rPr>
                <w:rFonts w:ascii="Calibri" w:hAnsi="Calibri" w:cs="Calibri"/>
                <w:sz w:val="18"/>
                <w:szCs w:val="18"/>
              </w:rPr>
            </w:pPr>
            <w:r>
              <w:rPr>
                <w:rFonts w:ascii="Calibri" w:hAnsi="Calibri" w:cs="Calibri"/>
                <w:sz w:val="18"/>
                <w:szCs w:val="18"/>
              </w:rPr>
              <w:t>Côte d</w:t>
            </w:r>
            <w:r w:rsidR="004A584D">
              <w:rPr>
                <w:rFonts w:ascii="Calibri" w:hAnsi="Calibri" w:cs="Calibri"/>
                <w:sz w:val="18"/>
                <w:szCs w:val="18"/>
              </w:rPr>
              <w:t>’</w:t>
            </w:r>
            <w:r>
              <w:rPr>
                <w:rFonts w:ascii="Calibri" w:hAnsi="Calibri" w:cs="Calibri"/>
                <w:sz w:val="18"/>
                <w:szCs w:val="18"/>
              </w:rPr>
              <w:t>Ivoire</w:t>
            </w:r>
          </w:p>
        </w:tc>
        <w:tc>
          <w:tcPr>
            <w:tcW w:w="1180" w:type="dxa"/>
            <w:tcBorders>
              <w:top w:val="nil"/>
              <w:left w:val="nil"/>
              <w:bottom w:val="single" w:sz="4" w:space="0" w:color="auto"/>
              <w:right w:val="single" w:sz="4" w:space="0" w:color="auto"/>
            </w:tcBorders>
            <w:shd w:val="clear" w:color="auto" w:fill="auto"/>
            <w:vAlign w:val="center"/>
            <w:hideMark/>
          </w:tcPr>
          <w:p w14:paraId="392C11A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6AADC9E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0,028</w:t>
            </w:r>
          </w:p>
        </w:tc>
        <w:tc>
          <w:tcPr>
            <w:tcW w:w="1180" w:type="dxa"/>
            <w:tcBorders>
              <w:top w:val="nil"/>
              <w:left w:val="nil"/>
              <w:bottom w:val="single" w:sz="4" w:space="0" w:color="auto"/>
              <w:right w:val="single" w:sz="4" w:space="0" w:color="auto"/>
            </w:tcBorders>
            <w:shd w:val="clear" w:color="auto" w:fill="auto"/>
            <w:noWrap/>
            <w:vAlign w:val="center"/>
            <w:hideMark/>
          </w:tcPr>
          <w:p w14:paraId="28283A8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3 583 </w:t>
            </w:r>
          </w:p>
        </w:tc>
        <w:tc>
          <w:tcPr>
            <w:tcW w:w="1180" w:type="dxa"/>
            <w:tcBorders>
              <w:top w:val="nil"/>
              <w:left w:val="nil"/>
              <w:bottom w:val="single" w:sz="4" w:space="0" w:color="auto"/>
              <w:right w:val="single" w:sz="4" w:space="0" w:color="auto"/>
            </w:tcBorders>
            <w:shd w:val="clear" w:color="auto" w:fill="auto"/>
            <w:noWrap/>
            <w:vAlign w:val="center"/>
            <w:hideMark/>
          </w:tcPr>
          <w:p w14:paraId="2A5B089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3 930 </w:t>
            </w:r>
          </w:p>
        </w:tc>
        <w:tc>
          <w:tcPr>
            <w:tcW w:w="1180" w:type="dxa"/>
            <w:tcBorders>
              <w:top w:val="nil"/>
              <w:left w:val="nil"/>
              <w:bottom w:val="single" w:sz="4" w:space="0" w:color="auto"/>
              <w:right w:val="single" w:sz="4" w:space="0" w:color="auto"/>
            </w:tcBorders>
            <w:shd w:val="clear" w:color="auto" w:fill="auto"/>
            <w:noWrap/>
            <w:vAlign w:val="center"/>
            <w:hideMark/>
          </w:tcPr>
          <w:p w14:paraId="0164783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7 513 </w:t>
            </w:r>
          </w:p>
        </w:tc>
      </w:tr>
      <w:tr w:rsidR="00243341" w:rsidRPr="00385286" w14:paraId="481BDE8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A7630C0"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Croatie</w:t>
            </w:r>
          </w:p>
        </w:tc>
        <w:tc>
          <w:tcPr>
            <w:tcW w:w="1180" w:type="dxa"/>
            <w:tcBorders>
              <w:top w:val="nil"/>
              <w:left w:val="nil"/>
              <w:bottom w:val="single" w:sz="4" w:space="0" w:color="auto"/>
              <w:right w:val="single" w:sz="4" w:space="0" w:color="auto"/>
            </w:tcBorders>
            <w:shd w:val="clear" w:color="auto" w:fill="auto"/>
            <w:vAlign w:val="center"/>
            <w:hideMark/>
          </w:tcPr>
          <w:p w14:paraId="7338FA1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0,091</w:t>
            </w:r>
          </w:p>
        </w:tc>
        <w:tc>
          <w:tcPr>
            <w:tcW w:w="1180" w:type="dxa"/>
            <w:tcBorders>
              <w:top w:val="nil"/>
              <w:left w:val="nil"/>
              <w:bottom w:val="single" w:sz="4" w:space="0" w:color="auto"/>
              <w:right w:val="single" w:sz="4" w:space="0" w:color="auto"/>
            </w:tcBorders>
            <w:shd w:val="clear" w:color="auto" w:fill="auto"/>
            <w:noWrap/>
            <w:vAlign w:val="center"/>
            <w:hideMark/>
          </w:tcPr>
          <w:p w14:paraId="6BE02C9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0,114</w:t>
            </w:r>
          </w:p>
        </w:tc>
        <w:tc>
          <w:tcPr>
            <w:tcW w:w="1180" w:type="dxa"/>
            <w:tcBorders>
              <w:top w:val="nil"/>
              <w:left w:val="nil"/>
              <w:bottom w:val="single" w:sz="4" w:space="0" w:color="auto"/>
              <w:right w:val="single" w:sz="4" w:space="0" w:color="auto"/>
            </w:tcBorders>
            <w:shd w:val="clear" w:color="auto" w:fill="auto"/>
            <w:noWrap/>
            <w:vAlign w:val="center"/>
            <w:hideMark/>
          </w:tcPr>
          <w:p w14:paraId="121B8B3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14 819 </w:t>
            </w:r>
          </w:p>
        </w:tc>
        <w:tc>
          <w:tcPr>
            <w:tcW w:w="1180" w:type="dxa"/>
            <w:tcBorders>
              <w:top w:val="nil"/>
              <w:left w:val="nil"/>
              <w:bottom w:val="single" w:sz="4" w:space="0" w:color="auto"/>
              <w:right w:val="single" w:sz="4" w:space="0" w:color="auto"/>
            </w:tcBorders>
            <w:shd w:val="clear" w:color="auto" w:fill="auto"/>
            <w:noWrap/>
            <w:vAlign w:val="center"/>
            <w:hideMark/>
          </w:tcPr>
          <w:p w14:paraId="45B8F8F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16 254 </w:t>
            </w:r>
          </w:p>
        </w:tc>
        <w:tc>
          <w:tcPr>
            <w:tcW w:w="1180" w:type="dxa"/>
            <w:tcBorders>
              <w:top w:val="nil"/>
              <w:left w:val="nil"/>
              <w:bottom w:val="single" w:sz="4" w:space="0" w:color="auto"/>
              <w:right w:val="single" w:sz="4" w:space="0" w:color="auto"/>
            </w:tcBorders>
            <w:shd w:val="clear" w:color="auto" w:fill="auto"/>
            <w:noWrap/>
            <w:vAlign w:val="center"/>
            <w:hideMark/>
          </w:tcPr>
          <w:p w14:paraId="64345E8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31 073 </w:t>
            </w:r>
          </w:p>
        </w:tc>
      </w:tr>
      <w:tr w:rsidR="00243341" w:rsidRPr="00385286" w14:paraId="32B6B73E"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34A753"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Cuba</w:t>
            </w:r>
          </w:p>
        </w:tc>
        <w:tc>
          <w:tcPr>
            <w:tcW w:w="1180" w:type="dxa"/>
            <w:tcBorders>
              <w:top w:val="nil"/>
              <w:left w:val="nil"/>
              <w:bottom w:val="single" w:sz="4" w:space="0" w:color="auto"/>
              <w:right w:val="single" w:sz="4" w:space="0" w:color="auto"/>
            </w:tcBorders>
            <w:shd w:val="clear" w:color="auto" w:fill="auto"/>
            <w:vAlign w:val="center"/>
            <w:hideMark/>
          </w:tcPr>
          <w:p w14:paraId="2F04038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0,095</w:t>
            </w:r>
          </w:p>
        </w:tc>
        <w:tc>
          <w:tcPr>
            <w:tcW w:w="1180" w:type="dxa"/>
            <w:tcBorders>
              <w:top w:val="nil"/>
              <w:left w:val="nil"/>
              <w:bottom w:val="single" w:sz="4" w:space="0" w:color="auto"/>
              <w:right w:val="single" w:sz="4" w:space="0" w:color="auto"/>
            </w:tcBorders>
            <w:shd w:val="clear" w:color="auto" w:fill="auto"/>
            <w:noWrap/>
            <w:vAlign w:val="center"/>
            <w:hideMark/>
          </w:tcPr>
          <w:p w14:paraId="48082CE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0,119</w:t>
            </w:r>
          </w:p>
        </w:tc>
        <w:tc>
          <w:tcPr>
            <w:tcW w:w="1180" w:type="dxa"/>
            <w:tcBorders>
              <w:top w:val="nil"/>
              <w:left w:val="nil"/>
              <w:bottom w:val="single" w:sz="4" w:space="0" w:color="auto"/>
              <w:right w:val="single" w:sz="4" w:space="0" w:color="auto"/>
            </w:tcBorders>
            <w:shd w:val="clear" w:color="auto" w:fill="auto"/>
            <w:noWrap/>
            <w:vAlign w:val="center"/>
            <w:hideMark/>
          </w:tcPr>
          <w:p w14:paraId="7CB08CF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15 471 </w:t>
            </w:r>
          </w:p>
        </w:tc>
        <w:tc>
          <w:tcPr>
            <w:tcW w:w="1180" w:type="dxa"/>
            <w:tcBorders>
              <w:top w:val="nil"/>
              <w:left w:val="nil"/>
              <w:bottom w:val="single" w:sz="4" w:space="0" w:color="auto"/>
              <w:right w:val="single" w:sz="4" w:space="0" w:color="auto"/>
            </w:tcBorders>
            <w:shd w:val="clear" w:color="auto" w:fill="auto"/>
            <w:noWrap/>
            <w:vAlign w:val="center"/>
            <w:hideMark/>
          </w:tcPr>
          <w:p w14:paraId="1C1CA5C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16 969 </w:t>
            </w:r>
          </w:p>
        </w:tc>
        <w:tc>
          <w:tcPr>
            <w:tcW w:w="1180" w:type="dxa"/>
            <w:tcBorders>
              <w:top w:val="nil"/>
              <w:left w:val="nil"/>
              <w:bottom w:val="single" w:sz="4" w:space="0" w:color="auto"/>
              <w:right w:val="single" w:sz="4" w:space="0" w:color="auto"/>
            </w:tcBorders>
            <w:shd w:val="clear" w:color="auto" w:fill="auto"/>
            <w:noWrap/>
            <w:vAlign w:val="center"/>
            <w:hideMark/>
          </w:tcPr>
          <w:p w14:paraId="121109E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32 440 </w:t>
            </w:r>
          </w:p>
        </w:tc>
      </w:tr>
      <w:tr w:rsidR="00243341" w:rsidRPr="00385286" w14:paraId="4017F975"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6A09FD0"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Danemark</w:t>
            </w:r>
          </w:p>
        </w:tc>
        <w:tc>
          <w:tcPr>
            <w:tcW w:w="1180" w:type="dxa"/>
            <w:tcBorders>
              <w:top w:val="nil"/>
              <w:left w:val="nil"/>
              <w:bottom w:val="single" w:sz="4" w:space="0" w:color="auto"/>
              <w:right w:val="single" w:sz="4" w:space="0" w:color="auto"/>
            </w:tcBorders>
            <w:shd w:val="clear" w:color="auto" w:fill="auto"/>
            <w:vAlign w:val="center"/>
            <w:hideMark/>
          </w:tcPr>
          <w:p w14:paraId="7B1FC3A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0,553</w:t>
            </w:r>
          </w:p>
        </w:tc>
        <w:tc>
          <w:tcPr>
            <w:tcW w:w="1180" w:type="dxa"/>
            <w:tcBorders>
              <w:top w:val="nil"/>
              <w:left w:val="nil"/>
              <w:bottom w:val="single" w:sz="4" w:space="0" w:color="auto"/>
              <w:right w:val="single" w:sz="4" w:space="0" w:color="auto"/>
            </w:tcBorders>
            <w:shd w:val="clear" w:color="auto" w:fill="auto"/>
            <w:noWrap/>
            <w:vAlign w:val="center"/>
            <w:hideMark/>
          </w:tcPr>
          <w:p w14:paraId="0CA2D13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0,691</w:t>
            </w:r>
          </w:p>
        </w:tc>
        <w:tc>
          <w:tcPr>
            <w:tcW w:w="1180" w:type="dxa"/>
            <w:tcBorders>
              <w:top w:val="nil"/>
              <w:left w:val="nil"/>
              <w:bottom w:val="single" w:sz="4" w:space="0" w:color="auto"/>
              <w:right w:val="single" w:sz="4" w:space="0" w:color="auto"/>
            </w:tcBorders>
            <w:shd w:val="clear" w:color="auto" w:fill="auto"/>
            <w:noWrap/>
            <w:vAlign w:val="center"/>
            <w:hideMark/>
          </w:tcPr>
          <w:p w14:paraId="5D41E1B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90 055 </w:t>
            </w:r>
          </w:p>
        </w:tc>
        <w:tc>
          <w:tcPr>
            <w:tcW w:w="1180" w:type="dxa"/>
            <w:tcBorders>
              <w:top w:val="nil"/>
              <w:left w:val="nil"/>
              <w:bottom w:val="single" w:sz="4" w:space="0" w:color="auto"/>
              <w:right w:val="single" w:sz="4" w:space="0" w:color="auto"/>
            </w:tcBorders>
            <w:shd w:val="clear" w:color="auto" w:fill="auto"/>
            <w:noWrap/>
            <w:vAlign w:val="center"/>
            <w:hideMark/>
          </w:tcPr>
          <w:p w14:paraId="437CC0B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98 775 </w:t>
            </w:r>
          </w:p>
        </w:tc>
        <w:tc>
          <w:tcPr>
            <w:tcW w:w="1180" w:type="dxa"/>
            <w:tcBorders>
              <w:top w:val="nil"/>
              <w:left w:val="nil"/>
              <w:bottom w:val="single" w:sz="4" w:space="0" w:color="auto"/>
              <w:right w:val="single" w:sz="4" w:space="0" w:color="auto"/>
            </w:tcBorders>
            <w:shd w:val="clear" w:color="auto" w:fill="auto"/>
            <w:noWrap/>
            <w:vAlign w:val="center"/>
            <w:hideMark/>
          </w:tcPr>
          <w:p w14:paraId="23F9C56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188 830 </w:t>
            </w:r>
          </w:p>
        </w:tc>
      </w:tr>
      <w:tr w:rsidR="00243341" w:rsidRPr="00385286" w14:paraId="47231FC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2C9D7F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Djibouti</w:t>
            </w:r>
          </w:p>
        </w:tc>
        <w:tc>
          <w:tcPr>
            <w:tcW w:w="1180" w:type="dxa"/>
            <w:tcBorders>
              <w:top w:val="nil"/>
              <w:left w:val="nil"/>
              <w:bottom w:val="single" w:sz="4" w:space="0" w:color="auto"/>
              <w:right w:val="single" w:sz="4" w:space="0" w:color="auto"/>
            </w:tcBorders>
            <w:shd w:val="clear" w:color="auto" w:fill="auto"/>
            <w:vAlign w:val="center"/>
            <w:hideMark/>
          </w:tcPr>
          <w:p w14:paraId="446E1B9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F25E83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C4B71A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555144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BF7A93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0451462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9863696"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Dominique</w:t>
            </w:r>
          </w:p>
        </w:tc>
        <w:tc>
          <w:tcPr>
            <w:tcW w:w="1180" w:type="dxa"/>
            <w:tcBorders>
              <w:top w:val="nil"/>
              <w:left w:val="nil"/>
              <w:bottom w:val="single" w:sz="4" w:space="0" w:color="auto"/>
              <w:right w:val="single" w:sz="4" w:space="0" w:color="auto"/>
            </w:tcBorders>
            <w:shd w:val="clear" w:color="auto" w:fill="auto"/>
            <w:vAlign w:val="center"/>
            <w:hideMark/>
          </w:tcPr>
          <w:p w14:paraId="1CE8DB8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C3B9FD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670D3D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17C219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22298E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0CC94A2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FC939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Égypte</w:t>
            </w:r>
          </w:p>
        </w:tc>
        <w:tc>
          <w:tcPr>
            <w:tcW w:w="1180" w:type="dxa"/>
            <w:tcBorders>
              <w:top w:val="nil"/>
              <w:left w:val="nil"/>
              <w:bottom w:val="single" w:sz="4" w:space="0" w:color="auto"/>
              <w:right w:val="single" w:sz="4" w:space="0" w:color="auto"/>
            </w:tcBorders>
            <w:shd w:val="clear" w:color="auto" w:fill="auto"/>
            <w:vAlign w:val="center"/>
            <w:hideMark/>
          </w:tcPr>
          <w:p w14:paraId="40B707C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0,139</w:t>
            </w:r>
          </w:p>
        </w:tc>
        <w:tc>
          <w:tcPr>
            <w:tcW w:w="1180" w:type="dxa"/>
            <w:tcBorders>
              <w:top w:val="nil"/>
              <w:left w:val="nil"/>
              <w:bottom w:val="single" w:sz="4" w:space="0" w:color="auto"/>
              <w:right w:val="single" w:sz="4" w:space="0" w:color="auto"/>
            </w:tcBorders>
            <w:shd w:val="clear" w:color="auto" w:fill="auto"/>
            <w:noWrap/>
            <w:vAlign w:val="center"/>
            <w:hideMark/>
          </w:tcPr>
          <w:p w14:paraId="48B11DA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0,174</w:t>
            </w:r>
          </w:p>
        </w:tc>
        <w:tc>
          <w:tcPr>
            <w:tcW w:w="1180" w:type="dxa"/>
            <w:tcBorders>
              <w:top w:val="nil"/>
              <w:left w:val="nil"/>
              <w:bottom w:val="single" w:sz="4" w:space="0" w:color="auto"/>
              <w:right w:val="single" w:sz="4" w:space="0" w:color="auto"/>
            </w:tcBorders>
            <w:shd w:val="clear" w:color="auto" w:fill="auto"/>
            <w:noWrap/>
            <w:vAlign w:val="center"/>
            <w:hideMark/>
          </w:tcPr>
          <w:p w14:paraId="4DCA6AE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22 636 </w:t>
            </w:r>
          </w:p>
        </w:tc>
        <w:tc>
          <w:tcPr>
            <w:tcW w:w="1180" w:type="dxa"/>
            <w:tcBorders>
              <w:top w:val="nil"/>
              <w:left w:val="nil"/>
              <w:bottom w:val="single" w:sz="4" w:space="0" w:color="auto"/>
              <w:right w:val="single" w:sz="4" w:space="0" w:color="auto"/>
            </w:tcBorders>
            <w:shd w:val="clear" w:color="auto" w:fill="auto"/>
            <w:noWrap/>
            <w:vAlign w:val="center"/>
            <w:hideMark/>
          </w:tcPr>
          <w:p w14:paraId="6973E95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24 828 </w:t>
            </w:r>
          </w:p>
        </w:tc>
        <w:tc>
          <w:tcPr>
            <w:tcW w:w="1180" w:type="dxa"/>
            <w:tcBorders>
              <w:top w:val="nil"/>
              <w:left w:val="nil"/>
              <w:bottom w:val="single" w:sz="4" w:space="0" w:color="auto"/>
              <w:right w:val="single" w:sz="4" w:space="0" w:color="auto"/>
            </w:tcBorders>
            <w:shd w:val="clear" w:color="auto" w:fill="auto"/>
            <w:noWrap/>
            <w:vAlign w:val="center"/>
            <w:hideMark/>
          </w:tcPr>
          <w:p w14:paraId="1ECBD57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47 464 </w:t>
            </w:r>
          </w:p>
        </w:tc>
      </w:tr>
      <w:tr w:rsidR="00243341" w:rsidRPr="00385286" w14:paraId="1D24DC7E"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12E0FF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Émirats arabes unis</w:t>
            </w:r>
          </w:p>
        </w:tc>
        <w:tc>
          <w:tcPr>
            <w:tcW w:w="1180" w:type="dxa"/>
            <w:tcBorders>
              <w:top w:val="nil"/>
              <w:left w:val="nil"/>
              <w:bottom w:val="single" w:sz="4" w:space="0" w:color="auto"/>
              <w:right w:val="single" w:sz="4" w:space="0" w:color="auto"/>
            </w:tcBorders>
            <w:shd w:val="clear" w:color="auto" w:fill="auto"/>
            <w:vAlign w:val="center"/>
            <w:hideMark/>
          </w:tcPr>
          <w:p w14:paraId="7F28064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0,635</w:t>
            </w:r>
          </w:p>
        </w:tc>
        <w:tc>
          <w:tcPr>
            <w:tcW w:w="1180" w:type="dxa"/>
            <w:tcBorders>
              <w:top w:val="nil"/>
              <w:left w:val="nil"/>
              <w:bottom w:val="single" w:sz="4" w:space="0" w:color="auto"/>
              <w:right w:val="single" w:sz="4" w:space="0" w:color="auto"/>
            </w:tcBorders>
            <w:shd w:val="clear" w:color="auto" w:fill="auto"/>
            <w:noWrap/>
            <w:vAlign w:val="center"/>
            <w:hideMark/>
          </w:tcPr>
          <w:p w14:paraId="3D85691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0,794</w:t>
            </w:r>
          </w:p>
        </w:tc>
        <w:tc>
          <w:tcPr>
            <w:tcW w:w="1180" w:type="dxa"/>
            <w:tcBorders>
              <w:top w:val="nil"/>
              <w:left w:val="nil"/>
              <w:bottom w:val="single" w:sz="4" w:space="0" w:color="auto"/>
              <w:right w:val="single" w:sz="4" w:space="0" w:color="auto"/>
            </w:tcBorders>
            <w:shd w:val="clear" w:color="auto" w:fill="auto"/>
            <w:noWrap/>
            <w:vAlign w:val="center"/>
            <w:hideMark/>
          </w:tcPr>
          <w:p w14:paraId="421DAA7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103 408 </w:t>
            </w:r>
          </w:p>
        </w:tc>
        <w:tc>
          <w:tcPr>
            <w:tcW w:w="1180" w:type="dxa"/>
            <w:tcBorders>
              <w:top w:val="nil"/>
              <w:left w:val="nil"/>
              <w:bottom w:val="single" w:sz="4" w:space="0" w:color="auto"/>
              <w:right w:val="single" w:sz="4" w:space="0" w:color="auto"/>
            </w:tcBorders>
            <w:shd w:val="clear" w:color="auto" w:fill="auto"/>
            <w:noWrap/>
            <w:vAlign w:val="center"/>
            <w:hideMark/>
          </w:tcPr>
          <w:p w14:paraId="07207A0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113 421 </w:t>
            </w:r>
          </w:p>
        </w:tc>
        <w:tc>
          <w:tcPr>
            <w:tcW w:w="1180" w:type="dxa"/>
            <w:tcBorders>
              <w:top w:val="nil"/>
              <w:left w:val="nil"/>
              <w:bottom w:val="single" w:sz="4" w:space="0" w:color="auto"/>
              <w:right w:val="single" w:sz="4" w:space="0" w:color="auto"/>
            </w:tcBorders>
            <w:shd w:val="clear" w:color="auto" w:fill="auto"/>
            <w:noWrap/>
            <w:vAlign w:val="center"/>
            <w:hideMark/>
          </w:tcPr>
          <w:p w14:paraId="03F65B9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216 829 </w:t>
            </w:r>
          </w:p>
        </w:tc>
      </w:tr>
      <w:tr w:rsidR="00243341" w:rsidRPr="00385286" w14:paraId="5E19AEFB"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A2B946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Équateur</w:t>
            </w:r>
          </w:p>
        </w:tc>
        <w:tc>
          <w:tcPr>
            <w:tcW w:w="1180" w:type="dxa"/>
            <w:tcBorders>
              <w:top w:val="nil"/>
              <w:left w:val="nil"/>
              <w:bottom w:val="single" w:sz="4" w:space="0" w:color="auto"/>
              <w:right w:val="single" w:sz="4" w:space="0" w:color="auto"/>
            </w:tcBorders>
            <w:shd w:val="clear" w:color="auto" w:fill="auto"/>
            <w:vAlign w:val="center"/>
            <w:hideMark/>
          </w:tcPr>
          <w:p w14:paraId="64EA24D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05932C2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0,096</w:t>
            </w:r>
          </w:p>
        </w:tc>
        <w:tc>
          <w:tcPr>
            <w:tcW w:w="1180" w:type="dxa"/>
            <w:tcBorders>
              <w:top w:val="nil"/>
              <w:left w:val="nil"/>
              <w:bottom w:val="single" w:sz="4" w:space="0" w:color="auto"/>
              <w:right w:val="single" w:sz="4" w:space="0" w:color="auto"/>
            </w:tcBorders>
            <w:shd w:val="clear" w:color="auto" w:fill="auto"/>
            <w:noWrap/>
            <w:vAlign w:val="center"/>
            <w:hideMark/>
          </w:tcPr>
          <w:p w14:paraId="7A10F5C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12 539 </w:t>
            </w:r>
          </w:p>
        </w:tc>
        <w:tc>
          <w:tcPr>
            <w:tcW w:w="1180" w:type="dxa"/>
            <w:tcBorders>
              <w:top w:val="nil"/>
              <w:left w:val="nil"/>
              <w:bottom w:val="single" w:sz="4" w:space="0" w:color="auto"/>
              <w:right w:val="single" w:sz="4" w:space="0" w:color="auto"/>
            </w:tcBorders>
            <w:shd w:val="clear" w:color="auto" w:fill="auto"/>
            <w:noWrap/>
            <w:vAlign w:val="center"/>
            <w:hideMark/>
          </w:tcPr>
          <w:p w14:paraId="77B0F26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13 753 </w:t>
            </w:r>
          </w:p>
        </w:tc>
        <w:tc>
          <w:tcPr>
            <w:tcW w:w="1180" w:type="dxa"/>
            <w:tcBorders>
              <w:top w:val="nil"/>
              <w:left w:val="nil"/>
              <w:bottom w:val="single" w:sz="4" w:space="0" w:color="auto"/>
              <w:right w:val="single" w:sz="4" w:space="0" w:color="auto"/>
            </w:tcBorders>
            <w:shd w:val="clear" w:color="auto" w:fill="auto"/>
            <w:noWrap/>
            <w:vAlign w:val="center"/>
            <w:hideMark/>
          </w:tcPr>
          <w:p w14:paraId="5A50856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26 292 </w:t>
            </w:r>
          </w:p>
        </w:tc>
      </w:tr>
      <w:tr w:rsidR="00243341" w:rsidRPr="00385286" w14:paraId="4E79F00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A5ABDB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Érythrée</w:t>
            </w:r>
          </w:p>
        </w:tc>
        <w:tc>
          <w:tcPr>
            <w:tcW w:w="1180" w:type="dxa"/>
            <w:tcBorders>
              <w:top w:val="nil"/>
              <w:left w:val="nil"/>
              <w:bottom w:val="single" w:sz="4" w:space="0" w:color="auto"/>
              <w:right w:val="single" w:sz="4" w:space="0" w:color="auto"/>
            </w:tcBorders>
            <w:shd w:val="clear" w:color="auto" w:fill="auto"/>
            <w:vAlign w:val="center"/>
            <w:hideMark/>
          </w:tcPr>
          <w:p w14:paraId="262D940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D94123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48B29E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9D495E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B86D3D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170361B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6F9AE8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Espagne</w:t>
            </w:r>
          </w:p>
        </w:tc>
        <w:tc>
          <w:tcPr>
            <w:tcW w:w="1180" w:type="dxa"/>
            <w:tcBorders>
              <w:top w:val="nil"/>
              <w:left w:val="nil"/>
              <w:bottom w:val="single" w:sz="4" w:space="0" w:color="auto"/>
              <w:right w:val="single" w:sz="4" w:space="0" w:color="auto"/>
            </w:tcBorders>
            <w:shd w:val="clear" w:color="auto" w:fill="auto"/>
            <w:vAlign w:val="center"/>
            <w:hideMark/>
          </w:tcPr>
          <w:p w14:paraId="23A9728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2,134</w:t>
            </w:r>
          </w:p>
        </w:tc>
        <w:tc>
          <w:tcPr>
            <w:tcW w:w="1180" w:type="dxa"/>
            <w:tcBorders>
              <w:top w:val="nil"/>
              <w:left w:val="nil"/>
              <w:bottom w:val="single" w:sz="4" w:space="0" w:color="auto"/>
              <w:right w:val="single" w:sz="4" w:space="0" w:color="auto"/>
            </w:tcBorders>
            <w:shd w:val="clear" w:color="auto" w:fill="auto"/>
            <w:noWrap/>
            <w:vAlign w:val="center"/>
            <w:hideMark/>
          </w:tcPr>
          <w:p w14:paraId="369B2D5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2,668</w:t>
            </w:r>
          </w:p>
        </w:tc>
        <w:tc>
          <w:tcPr>
            <w:tcW w:w="1180" w:type="dxa"/>
            <w:tcBorders>
              <w:top w:val="nil"/>
              <w:left w:val="nil"/>
              <w:bottom w:val="single" w:sz="4" w:space="0" w:color="auto"/>
              <w:right w:val="single" w:sz="4" w:space="0" w:color="auto"/>
            </w:tcBorders>
            <w:shd w:val="clear" w:color="auto" w:fill="auto"/>
            <w:noWrap/>
            <w:vAlign w:val="center"/>
            <w:hideMark/>
          </w:tcPr>
          <w:p w14:paraId="7A28027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347 518 </w:t>
            </w:r>
          </w:p>
        </w:tc>
        <w:tc>
          <w:tcPr>
            <w:tcW w:w="1180" w:type="dxa"/>
            <w:tcBorders>
              <w:top w:val="nil"/>
              <w:left w:val="nil"/>
              <w:bottom w:val="single" w:sz="4" w:space="0" w:color="auto"/>
              <w:right w:val="single" w:sz="4" w:space="0" w:color="auto"/>
            </w:tcBorders>
            <w:shd w:val="clear" w:color="auto" w:fill="auto"/>
            <w:noWrap/>
            <w:vAlign w:val="center"/>
            <w:hideMark/>
          </w:tcPr>
          <w:p w14:paraId="6BF3FD4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381 168 </w:t>
            </w:r>
          </w:p>
        </w:tc>
        <w:tc>
          <w:tcPr>
            <w:tcW w:w="1180" w:type="dxa"/>
            <w:tcBorders>
              <w:top w:val="nil"/>
              <w:left w:val="nil"/>
              <w:bottom w:val="single" w:sz="4" w:space="0" w:color="auto"/>
              <w:right w:val="single" w:sz="4" w:space="0" w:color="auto"/>
            </w:tcBorders>
            <w:shd w:val="clear" w:color="auto" w:fill="auto"/>
            <w:noWrap/>
            <w:vAlign w:val="center"/>
            <w:hideMark/>
          </w:tcPr>
          <w:p w14:paraId="0A48697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728 686 </w:t>
            </w:r>
          </w:p>
        </w:tc>
      </w:tr>
      <w:tr w:rsidR="00243341" w:rsidRPr="00385286" w14:paraId="148574B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7C753C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Estonie</w:t>
            </w:r>
          </w:p>
        </w:tc>
        <w:tc>
          <w:tcPr>
            <w:tcW w:w="1180" w:type="dxa"/>
            <w:tcBorders>
              <w:top w:val="nil"/>
              <w:left w:val="nil"/>
              <w:bottom w:val="single" w:sz="4" w:space="0" w:color="auto"/>
              <w:right w:val="single" w:sz="4" w:space="0" w:color="auto"/>
            </w:tcBorders>
            <w:shd w:val="clear" w:color="auto" w:fill="auto"/>
            <w:vAlign w:val="center"/>
            <w:hideMark/>
          </w:tcPr>
          <w:p w14:paraId="34E61E5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0,044</w:t>
            </w:r>
          </w:p>
        </w:tc>
        <w:tc>
          <w:tcPr>
            <w:tcW w:w="1180" w:type="dxa"/>
            <w:tcBorders>
              <w:top w:val="nil"/>
              <w:left w:val="nil"/>
              <w:bottom w:val="single" w:sz="4" w:space="0" w:color="auto"/>
              <w:right w:val="single" w:sz="4" w:space="0" w:color="auto"/>
            </w:tcBorders>
            <w:shd w:val="clear" w:color="auto" w:fill="auto"/>
            <w:noWrap/>
            <w:vAlign w:val="center"/>
            <w:hideMark/>
          </w:tcPr>
          <w:p w14:paraId="7B278F4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0,055</w:t>
            </w:r>
          </w:p>
        </w:tc>
        <w:tc>
          <w:tcPr>
            <w:tcW w:w="1180" w:type="dxa"/>
            <w:tcBorders>
              <w:top w:val="nil"/>
              <w:left w:val="nil"/>
              <w:bottom w:val="single" w:sz="4" w:space="0" w:color="auto"/>
              <w:right w:val="single" w:sz="4" w:space="0" w:color="auto"/>
            </w:tcBorders>
            <w:shd w:val="clear" w:color="auto" w:fill="auto"/>
            <w:noWrap/>
            <w:vAlign w:val="center"/>
            <w:hideMark/>
          </w:tcPr>
          <w:p w14:paraId="37AF96A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7 165 </w:t>
            </w:r>
          </w:p>
        </w:tc>
        <w:tc>
          <w:tcPr>
            <w:tcW w:w="1180" w:type="dxa"/>
            <w:tcBorders>
              <w:top w:val="nil"/>
              <w:left w:val="nil"/>
              <w:bottom w:val="single" w:sz="4" w:space="0" w:color="auto"/>
              <w:right w:val="single" w:sz="4" w:space="0" w:color="auto"/>
            </w:tcBorders>
            <w:shd w:val="clear" w:color="auto" w:fill="auto"/>
            <w:noWrap/>
            <w:vAlign w:val="center"/>
            <w:hideMark/>
          </w:tcPr>
          <w:p w14:paraId="6633E0E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7 859 </w:t>
            </w:r>
          </w:p>
        </w:tc>
        <w:tc>
          <w:tcPr>
            <w:tcW w:w="1180" w:type="dxa"/>
            <w:tcBorders>
              <w:top w:val="nil"/>
              <w:left w:val="nil"/>
              <w:bottom w:val="single" w:sz="4" w:space="0" w:color="auto"/>
              <w:right w:val="single" w:sz="4" w:space="0" w:color="auto"/>
            </w:tcBorders>
            <w:shd w:val="clear" w:color="auto" w:fill="auto"/>
            <w:noWrap/>
            <w:vAlign w:val="center"/>
            <w:hideMark/>
          </w:tcPr>
          <w:p w14:paraId="6F4711D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15 024 </w:t>
            </w:r>
          </w:p>
        </w:tc>
      </w:tr>
      <w:tr w:rsidR="00243341" w:rsidRPr="00385286" w14:paraId="09FA094E"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EDAC50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Eswatini</w:t>
            </w:r>
          </w:p>
        </w:tc>
        <w:tc>
          <w:tcPr>
            <w:tcW w:w="1180" w:type="dxa"/>
            <w:tcBorders>
              <w:top w:val="nil"/>
              <w:left w:val="nil"/>
              <w:bottom w:val="single" w:sz="4" w:space="0" w:color="auto"/>
              <w:right w:val="single" w:sz="4" w:space="0" w:color="auto"/>
            </w:tcBorders>
            <w:shd w:val="clear" w:color="auto" w:fill="auto"/>
            <w:vAlign w:val="center"/>
            <w:hideMark/>
          </w:tcPr>
          <w:p w14:paraId="09C57AC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7803167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29813FE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5E7D39C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051ECF0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683 </w:t>
            </w:r>
          </w:p>
        </w:tc>
      </w:tr>
      <w:tr w:rsidR="00243341" w:rsidRPr="00385286" w14:paraId="47456439"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843B82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État de Palestine</w:t>
            </w:r>
          </w:p>
        </w:tc>
        <w:tc>
          <w:tcPr>
            <w:tcW w:w="1180" w:type="dxa"/>
            <w:tcBorders>
              <w:top w:val="nil"/>
              <w:left w:val="nil"/>
              <w:bottom w:val="single" w:sz="4" w:space="0" w:color="auto"/>
              <w:right w:val="single" w:sz="4" w:space="0" w:color="auto"/>
            </w:tcBorders>
            <w:shd w:val="clear" w:color="auto" w:fill="auto"/>
            <w:vAlign w:val="center"/>
            <w:hideMark/>
          </w:tcPr>
          <w:p w14:paraId="38FD4AB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682873C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0,014</w:t>
            </w:r>
          </w:p>
        </w:tc>
        <w:tc>
          <w:tcPr>
            <w:tcW w:w="1180" w:type="dxa"/>
            <w:tcBorders>
              <w:top w:val="nil"/>
              <w:left w:val="nil"/>
              <w:bottom w:val="single" w:sz="4" w:space="0" w:color="auto"/>
              <w:right w:val="single" w:sz="4" w:space="0" w:color="auto"/>
            </w:tcBorders>
            <w:shd w:val="clear" w:color="auto" w:fill="auto"/>
            <w:noWrap/>
            <w:vAlign w:val="center"/>
            <w:hideMark/>
          </w:tcPr>
          <w:p w14:paraId="72EE413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1 791 </w:t>
            </w:r>
          </w:p>
        </w:tc>
        <w:tc>
          <w:tcPr>
            <w:tcW w:w="1180" w:type="dxa"/>
            <w:tcBorders>
              <w:top w:val="nil"/>
              <w:left w:val="nil"/>
              <w:bottom w:val="single" w:sz="4" w:space="0" w:color="auto"/>
              <w:right w:val="single" w:sz="4" w:space="0" w:color="auto"/>
            </w:tcBorders>
            <w:shd w:val="clear" w:color="auto" w:fill="auto"/>
            <w:noWrap/>
            <w:vAlign w:val="center"/>
            <w:hideMark/>
          </w:tcPr>
          <w:p w14:paraId="3949472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1 965 </w:t>
            </w:r>
          </w:p>
        </w:tc>
        <w:tc>
          <w:tcPr>
            <w:tcW w:w="1180" w:type="dxa"/>
            <w:tcBorders>
              <w:top w:val="nil"/>
              <w:left w:val="nil"/>
              <w:bottom w:val="single" w:sz="4" w:space="0" w:color="auto"/>
              <w:right w:val="single" w:sz="4" w:space="0" w:color="auto"/>
            </w:tcBorders>
            <w:shd w:val="clear" w:color="auto" w:fill="auto"/>
            <w:noWrap/>
            <w:vAlign w:val="center"/>
            <w:hideMark/>
          </w:tcPr>
          <w:p w14:paraId="4B3B916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3 756 </w:t>
            </w:r>
          </w:p>
        </w:tc>
      </w:tr>
      <w:tr w:rsidR="00243341" w:rsidRPr="00385286" w14:paraId="06543BB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C22AFB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Éthiopie</w:t>
            </w:r>
          </w:p>
        </w:tc>
        <w:tc>
          <w:tcPr>
            <w:tcW w:w="1180" w:type="dxa"/>
            <w:tcBorders>
              <w:top w:val="nil"/>
              <w:left w:val="nil"/>
              <w:bottom w:val="single" w:sz="4" w:space="0" w:color="auto"/>
              <w:right w:val="single" w:sz="4" w:space="0" w:color="auto"/>
            </w:tcBorders>
            <w:shd w:val="clear" w:color="auto" w:fill="auto"/>
            <w:vAlign w:val="center"/>
            <w:hideMark/>
          </w:tcPr>
          <w:p w14:paraId="69BB73C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755FFB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93F3E6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2A4A077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750CC7A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3EDFD4D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882D009" w14:textId="77777777" w:rsidR="00243341" w:rsidRPr="0011137B" w:rsidRDefault="00243341" w:rsidP="004C0892">
            <w:pPr>
              <w:spacing w:after="0" w:line="240" w:lineRule="auto"/>
              <w:rPr>
                <w:rFonts w:ascii="Calibri" w:hAnsi="Calibri" w:cs="Calibri"/>
                <w:sz w:val="18"/>
                <w:szCs w:val="18"/>
                <w:lang w:val="fr-FR"/>
              </w:rPr>
            </w:pPr>
            <w:r>
              <w:rPr>
                <w:rFonts w:ascii="Calibri" w:hAnsi="Calibri" w:cs="Calibri"/>
                <w:sz w:val="18"/>
                <w:szCs w:val="18"/>
                <w:lang w:val="fr-FR"/>
              </w:rPr>
              <w:t>Ex-</w:t>
            </w:r>
            <w:r w:rsidRPr="0011137B">
              <w:rPr>
                <w:rFonts w:ascii="Calibri" w:hAnsi="Calibri" w:cs="Calibri"/>
                <w:sz w:val="18"/>
                <w:szCs w:val="18"/>
                <w:lang w:val="fr-FR"/>
              </w:rPr>
              <w:t>République yougoslave de Macédoine</w:t>
            </w:r>
          </w:p>
        </w:tc>
        <w:tc>
          <w:tcPr>
            <w:tcW w:w="1180" w:type="dxa"/>
            <w:tcBorders>
              <w:top w:val="nil"/>
              <w:left w:val="nil"/>
              <w:bottom w:val="single" w:sz="4" w:space="0" w:color="auto"/>
              <w:right w:val="single" w:sz="4" w:space="0" w:color="auto"/>
            </w:tcBorders>
            <w:shd w:val="clear" w:color="auto" w:fill="auto"/>
            <w:vAlign w:val="center"/>
            <w:hideMark/>
          </w:tcPr>
          <w:p w14:paraId="7D73E83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629FBAD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24CF29D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1 140 </w:t>
            </w:r>
          </w:p>
        </w:tc>
        <w:tc>
          <w:tcPr>
            <w:tcW w:w="1180" w:type="dxa"/>
            <w:tcBorders>
              <w:top w:val="nil"/>
              <w:left w:val="nil"/>
              <w:bottom w:val="single" w:sz="4" w:space="0" w:color="auto"/>
              <w:right w:val="single" w:sz="4" w:space="0" w:color="auto"/>
            </w:tcBorders>
            <w:shd w:val="clear" w:color="auto" w:fill="auto"/>
            <w:noWrap/>
            <w:vAlign w:val="center"/>
            <w:hideMark/>
          </w:tcPr>
          <w:p w14:paraId="3A83DF6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1 250 </w:t>
            </w:r>
          </w:p>
        </w:tc>
        <w:tc>
          <w:tcPr>
            <w:tcW w:w="1180" w:type="dxa"/>
            <w:tcBorders>
              <w:top w:val="nil"/>
              <w:left w:val="nil"/>
              <w:bottom w:val="single" w:sz="4" w:space="0" w:color="auto"/>
              <w:right w:val="single" w:sz="4" w:space="0" w:color="auto"/>
            </w:tcBorders>
            <w:shd w:val="clear" w:color="auto" w:fill="auto"/>
            <w:noWrap/>
            <w:vAlign w:val="center"/>
            <w:hideMark/>
          </w:tcPr>
          <w:p w14:paraId="701DB61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2 390 </w:t>
            </w:r>
          </w:p>
        </w:tc>
      </w:tr>
      <w:tr w:rsidR="00243341" w:rsidRPr="00385286" w14:paraId="41550765"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BF439F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Fédération de Russie</w:t>
            </w:r>
          </w:p>
        </w:tc>
        <w:tc>
          <w:tcPr>
            <w:tcW w:w="1180" w:type="dxa"/>
            <w:tcBorders>
              <w:top w:val="nil"/>
              <w:left w:val="nil"/>
              <w:bottom w:val="single" w:sz="4" w:space="0" w:color="auto"/>
              <w:right w:val="single" w:sz="4" w:space="0" w:color="auto"/>
            </w:tcBorders>
            <w:shd w:val="clear" w:color="auto" w:fill="auto"/>
            <w:vAlign w:val="center"/>
            <w:hideMark/>
          </w:tcPr>
          <w:p w14:paraId="5360324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1,866</w:t>
            </w:r>
          </w:p>
        </w:tc>
        <w:tc>
          <w:tcPr>
            <w:tcW w:w="1180" w:type="dxa"/>
            <w:tcBorders>
              <w:top w:val="nil"/>
              <w:left w:val="nil"/>
              <w:bottom w:val="single" w:sz="4" w:space="0" w:color="auto"/>
              <w:right w:val="single" w:sz="4" w:space="0" w:color="auto"/>
            </w:tcBorders>
            <w:shd w:val="clear" w:color="auto" w:fill="auto"/>
            <w:noWrap/>
            <w:vAlign w:val="center"/>
            <w:hideMark/>
          </w:tcPr>
          <w:p w14:paraId="2C7602E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2,333</w:t>
            </w:r>
          </w:p>
        </w:tc>
        <w:tc>
          <w:tcPr>
            <w:tcW w:w="1180" w:type="dxa"/>
            <w:tcBorders>
              <w:top w:val="nil"/>
              <w:left w:val="nil"/>
              <w:bottom w:val="single" w:sz="4" w:space="0" w:color="auto"/>
              <w:right w:val="single" w:sz="4" w:space="0" w:color="auto"/>
            </w:tcBorders>
            <w:shd w:val="clear" w:color="auto" w:fill="auto"/>
            <w:noWrap/>
            <w:vAlign w:val="center"/>
            <w:hideMark/>
          </w:tcPr>
          <w:p w14:paraId="4659E60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303 874 </w:t>
            </w:r>
          </w:p>
        </w:tc>
        <w:tc>
          <w:tcPr>
            <w:tcW w:w="1180" w:type="dxa"/>
            <w:tcBorders>
              <w:top w:val="nil"/>
              <w:left w:val="nil"/>
              <w:bottom w:val="single" w:sz="4" w:space="0" w:color="auto"/>
              <w:right w:val="single" w:sz="4" w:space="0" w:color="auto"/>
            </w:tcBorders>
            <w:shd w:val="clear" w:color="auto" w:fill="auto"/>
            <w:noWrap/>
            <w:vAlign w:val="center"/>
            <w:hideMark/>
          </w:tcPr>
          <w:p w14:paraId="01D993E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333 298 </w:t>
            </w:r>
          </w:p>
        </w:tc>
        <w:tc>
          <w:tcPr>
            <w:tcW w:w="1180" w:type="dxa"/>
            <w:tcBorders>
              <w:top w:val="nil"/>
              <w:left w:val="nil"/>
              <w:bottom w:val="single" w:sz="4" w:space="0" w:color="auto"/>
              <w:right w:val="single" w:sz="4" w:space="0" w:color="auto"/>
            </w:tcBorders>
            <w:shd w:val="clear" w:color="auto" w:fill="auto"/>
            <w:noWrap/>
            <w:vAlign w:val="center"/>
            <w:hideMark/>
          </w:tcPr>
          <w:p w14:paraId="130BA8B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637 172 </w:t>
            </w:r>
          </w:p>
        </w:tc>
      </w:tr>
      <w:tr w:rsidR="00243341" w:rsidRPr="00385286" w14:paraId="41F82A0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609890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Fidji</w:t>
            </w:r>
          </w:p>
        </w:tc>
        <w:tc>
          <w:tcPr>
            <w:tcW w:w="1180" w:type="dxa"/>
            <w:tcBorders>
              <w:top w:val="nil"/>
              <w:left w:val="nil"/>
              <w:bottom w:val="single" w:sz="4" w:space="0" w:color="auto"/>
              <w:right w:val="single" w:sz="4" w:space="0" w:color="auto"/>
            </w:tcBorders>
            <w:shd w:val="clear" w:color="auto" w:fill="auto"/>
            <w:vAlign w:val="center"/>
            <w:hideMark/>
          </w:tcPr>
          <w:p w14:paraId="66DABB7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7057A49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6D53250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29C1540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78C1E84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1 365 </w:t>
            </w:r>
          </w:p>
        </w:tc>
      </w:tr>
      <w:tr w:rsidR="00243341" w:rsidRPr="00385286" w14:paraId="4350E8B8"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870564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Finlande</w:t>
            </w:r>
          </w:p>
        </w:tc>
        <w:tc>
          <w:tcPr>
            <w:tcW w:w="1180" w:type="dxa"/>
            <w:tcBorders>
              <w:top w:val="nil"/>
              <w:left w:val="nil"/>
              <w:bottom w:val="single" w:sz="4" w:space="0" w:color="auto"/>
              <w:right w:val="single" w:sz="4" w:space="0" w:color="auto"/>
            </w:tcBorders>
            <w:shd w:val="clear" w:color="auto" w:fill="auto"/>
            <w:vAlign w:val="center"/>
            <w:hideMark/>
          </w:tcPr>
          <w:p w14:paraId="38AAF3E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0,417</w:t>
            </w:r>
          </w:p>
        </w:tc>
        <w:tc>
          <w:tcPr>
            <w:tcW w:w="1180" w:type="dxa"/>
            <w:tcBorders>
              <w:top w:val="nil"/>
              <w:left w:val="nil"/>
              <w:bottom w:val="single" w:sz="4" w:space="0" w:color="auto"/>
              <w:right w:val="single" w:sz="4" w:space="0" w:color="auto"/>
            </w:tcBorders>
            <w:shd w:val="clear" w:color="auto" w:fill="auto"/>
            <w:noWrap/>
            <w:vAlign w:val="center"/>
            <w:hideMark/>
          </w:tcPr>
          <w:p w14:paraId="115BC66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0,521</w:t>
            </w:r>
          </w:p>
        </w:tc>
        <w:tc>
          <w:tcPr>
            <w:tcW w:w="1180" w:type="dxa"/>
            <w:tcBorders>
              <w:top w:val="nil"/>
              <w:left w:val="nil"/>
              <w:bottom w:val="single" w:sz="4" w:space="0" w:color="auto"/>
              <w:right w:val="single" w:sz="4" w:space="0" w:color="auto"/>
            </w:tcBorders>
            <w:shd w:val="clear" w:color="auto" w:fill="auto"/>
            <w:noWrap/>
            <w:vAlign w:val="center"/>
            <w:hideMark/>
          </w:tcPr>
          <w:p w14:paraId="08D71CF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67 908 </w:t>
            </w:r>
          </w:p>
        </w:tc>
        <w:tc>
          <w:tcPr>
            <w:tcW w:w="1180" w:type="dxa"/>
            <w:tcBorders>
              <w:top w:val="nil"/>
              <w:left w:val="nil"/>
              <w:bottom w:val="single" w:sz="4" w:space="0" w:color="auto"/>
              <w:right w:val="single" w:sz="4" w:space="0" w:color="auto"/>
            </w:tcBorders>
            <w:shd w:val="clear" w:color="auto" w:fill="auto"/>
            <w:noWrap/>
            <w:vAlign w:val="center"/>
            <w:hideMark/>
          </w:tcPr>
          <w:p w14:paraId="3F7EBE0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74 483 </w:t>
            </w:r>
          </w:p>
        </w:tc>
        <w:tc>
          <w:tcPr>
            <w:tcW w:w="1180" w:type="dxa"/>
            <w:tcBorders>
              <w:top w:val="nil"/>
              <w:left w:val="nil"/>
              <w:bottom w:val="single" w:sz="4" w:space="0" w:color="auto"/>
              <w:right w:val="single" w:sz="4" w:space="0" w:color="auto"/>
            </w:tcBorders>
            <w:shd w:val="clear" w:color="auto" w:fill="auto"/>
            <w:noWrap/>
            <w:vAlign w:val="center"/>
            <w:hideMark/>
          </w:tcPr>
          <w:p w14:paraId="7C4D7A1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142 391 </w:t>
            </w:r>
          </w:p>
        </w:tc>
      </w:tr>
      <w:tr w:rsidR="00243341" w:rsidRPr="00385286" w14:paraId="7F3A51E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FCAF2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France</w:t>
            </w:r>
          </w:p>
        </w:tc>
        <w:tc>
          <w:tcPr>
            <w:tcW w:w="1180" w:type="dxa"/>
            <w:tcBorders>
              <w:top w:val="nil"/>
              <w:left w:val="nil"/>
              <w:bottom w:val="single" w:sz="4" w:space="0" w:color="auto"/>
              <w:right w:val="single" w:sz="4" w:space="0" w:color="auto"/>
            </w:tcBorders>
            <w:shd w:val="clear" w:color="auto" w:fill="auto"/>
            <w:vAlign w:val="center"/>
            <w:hideMark/>
          </w:tcPr>
          <w:p w14:paraId="25D7B8D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4,318</w:t>
            </w:r>
          </w:p>
        </w:tc>
        <w:tc>
          <w:tcPr>
            <w:tcW w:w="1180" w:type="dxa"/>
            <w:tcBorders>
              <w:top w:val="nil"/>
              <w:left w:val="nil"/>
              <w:bottom w:val="single" w:sz="4" w:space="0" w:color="auto"/>
              <w:right w:val="single" w:sz="4" w:space="0" w:color="auto"/>
            </w:tcBorders>
            <w:shd w:val="clear" w:color="auto" w:fill="auto"/>
            <w:noWrap/>
            <w:vAlign w:val="center"/>
            <w:hideMark/>
          </w:tcPr>
          <w:p w14:paraId="5FDA015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5,398</w:t>
            </w:r>
          </w:p>
        </w:tc>
        <w:tc>
          <w:tcPr>
            <w:tcW w:w="1180" w:type="dxa"/>
            <w:tcBorders>
              <w:top w:val="nil"/>
              <w:left w:val="nil"/>
              <w:bottom w:val="single" w:sz="4" w:space="0" w:color="auto"/>
              <w:right w:val="single" w:sz="4" w:space="0" w:color="auto"/>
            </w:tcBorders>
            <w:shd w:val="clear" w:color="auto" w:fill="auto"/>
            <w:noWrap/>
            <w:vAlign w:val="center"/>
            <w:hideMark/>
          </w:tcPr>
          <w:p w14:paraId="49734C0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703 177 </w:t>
            </w:r>
          </w:p>
        </w:tc>
        <w:tc>
          <w:tcPr>
            <w:tcW w:w="1180" w:type="dxa"/>
            <w:tcBorders>
              <w:top w:val="nil"/>
              <w:left w:val="nil"/>
              <w:bottom w:val="single" w:sz="4" w:space="0" w:color="auto"/>
              <w:right w:val="single" w:sz="4" w:space="0" w:color="auto"/>
            </w:tcBorders>
            <w:shd w:val="clear" w:color="auto" w:fill="auto"/>
            <w:noWrap/>
            <w:vAlign w:val="center"/>
            <w:hideMark/>
          </w:tcPr>
          <w:p w14:paraId="6737F94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771 266 </w:t>
            </w:r>
          </w:p>
        </w:tc>
        <w:tc>
          <w:tcPr>
            <w:tcW w:w="1180" w:type="dxa"/>
            <w:tcBorders>
              <w:top w:val="nil"/>
              <w:left w:val="nil"/>
              <w:bottom w:val="single" w:sz="4" w:space="0" w:color="auto"/>
              <w:right w:val="single" w:sz="4" w:space="0" w:color="auto"/>
            </w:tcBorders>
            <w:shd w:val="clear" w:color="auto" w:fill="auto"/>
            <w:noWrap/>
            <w:vAlign w:val="center"/>
            <w:hideMark/>
          </w:tcPr>
          <w:p w14:paraId="696267F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1 474 443 </w:t>
            </w:r>
          </w:p>
        </w:tc>
      </w:tr>
      <w:tr w:rsidR="00243341" w:rsidRPr="00385286" w14:paraId="1D582DE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B650473"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Gabon</w:t>
            </w:r>
          </w:p>
        </w:tc>
        <w:tc>
          <w:tcPr>
            <w:tcW w:w="1180" w:type="dxa"/>
            <w:tcBorders>
              <w:top w:val="nil"/>
              <w:left w:val="nil"/>
              <w:bottom w:val="single" w:sz="4" w:space="0" w:color="auto"/>
              <w:right w:val="single" w:sz="4" w:space="0" w:color="auto"/>
            </w:tcBorders>
            <w:shd w:val="clear" w:color="auto" w:fill="auto"/>
            <w:vAlign w:val="center"/>
            <w:hideMark/>
          </w:tcPr>
          <w:p w14:paraId="6D68A19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620C1AC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056B7CE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2 117 </w:t>
            </w:r>
          </w:p>
        </w:tc>
        <w:tc>
          <w:tcPr>
            <w:tcW w:w="1180" w:type="dxa"/>
            <w:tcBorders>
              <w:top w:val="nil"/>
              <w:left w:val="nil"/>
              <w:bottom w:val="single" w:sz="4" w:space="0" w:color="auto"/>
              <w:right w:val="single" w:sz="4" w:space="0" w:color="auto"/>
            </w:tcBorders>
            <w:shd w:val="clear" w:color="auto" w:fill="auto"/>
            <w:noWrap/>
            <w:vAlign w:val="center"/>
            <w:hideMark/>
          </w:tcPr>
          <w:p w14:paraId="07A2E65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2 322 </w:t>
            </w:r>
          </w:p>
        </w:tc>
        <w:tc>
          <w:tcPr>
            <w:tcW w:w="1180" w:type="dxa"/>
            <w:tcBorders>
              <w:top w:val="nil"/>
              <w:left w:val="nil"/>
              <w:bottom w:val="single" w:sz="4" w:space="0" w:color="auto"/>
              <w:right w:val="single" w:sz="4" w:space="0" w:color="auto"/>
            </w:tcBorders>
            <w:shd w:val="clear" w:color="auto" w:fill="auto"/>
            <w:noWrap/>
            <w:vAlign w:val="center"/>
            <w:hideMark/>
          </w:tcPr>
          <w:p w14:paraId="0F6B2AD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4 439 </w:t>
            </w:r>
          </w:p>
        </w:tc>
      </w:tr>
      <w:tr w:rsidR="00243341" w:rsidRPr="00385286" w14:paraId="6121B79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AE62460"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Gambie</w:t>
            </w:r>
          </w:p>
        </w:tc>
        <w:tc>
          <w:tcPr>
            <w:tcW w:w="1180" w:type="dxa"/>
            <w:tcBorders>
              <w:top w:val="nil"/>
              <w:left w:val="nil"/>
              <w:bottom w:val="single" w:sz="4" w:space="0" w:color="auto"/>
              <w:right w:val="single" w:sz="4" w:space="0" w:color="auto"/>
            </w:tcBorders>
            <w:shd w:val="clear" w:color="auto" w:fill="auto"/>
            <w:vAlign w:val="center"/>
            <w:hideMark/>
          </w:tcPr>
          <w:p w14:paraId="4A0E63D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5184D2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05581A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B5CAAE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D145C3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3A876F4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58C0180"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Géorgie</w:t>
            </w:r>
          </w:p>
        </w:tc>
        <w:tc>
          <w:tcPr>
            <w:tcW w:w="1180" w:type="dxa"/>
            <w:tcBorders>
              <w:top w:val="nil"/>
              <w:left w:val="nil"/>
              <w:bottom w:val="single" w:sz="4" w:space="0" w:color="auto"/>
              <w:right w:val="single" w:sz="4" w:space="0" w:color="auto"/>
            </w:tcBorders>
            <w:shd w:val="clear" w:color="auto" w:fill="auto"/>
            <w:vAlign w:val="center"/>
            <w:hideMark/>
          </w:tcPr>
          <w:p w14:paraId="472284C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124DD5F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F16134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1CEDC37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687062B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497568F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8C3DE9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Ghana</w:t>
            </w:r>
          </w:p>
        </w:tc>
        <w:tc>
          <w:tcPr>
            <w:tcW w:w="1180" w:type="dxa"/>
            <w:tcBorders>
              <w:top w:val="nil"/>
              <w:left w:val="nil"/>
              <w:bottom w:val="single" w:sz="4" w:space="0" w:color="auto"/>
              <w:right w:val="single" w:sz="4" w:space="0" w:color="auto"/>
            </w:tcBorders>
            <w:shd w:val="clear" w:color="auto" w:fill="auto"/>
            <w:vAlign w:val="center"/>
            <w:hideMark/>
          </w:tcPr>
          <w:p w14:paraId="0D400A4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6CD5EB3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65ADEFD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3 908 </w:t>
            </w:r>
          </w:p>
        </w:tc>
        <w:tc>
          <w:tcPr>
            <w:tcW w:w="1180" w:type="dxa"/>
            <w:tcBorders>
              <w:top w:val="nil"/>
              <w:left w:val="nil"/>
              <w:bottom w:val="single" w:sz="4" w:space="0" w:color="auto"/>
              <w:right w:val="single" w:sz="4" w:space="0" w:color="auto"/>
            </w:tcBorders>
            <w:shd w:val="clear" w:color="auto" w:fill="auto"/>
            <w:noWrap/>
            <w:vAlign w:val="center"/>
            <w:hideMark/>
          </w:tcPr>
          <w:p w14:paraId="5CD6774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4 287 </w:t>
            </w:r>
          </w:p>
        </w:tc>
        <w:tc>
          <w:tcPr>
            <w:tcW w:w="1180" w:type="dxa"/>
            <w:tcBorders>
              <w:top w:val="nil"/>
              <w:left w:val="nil"/>
              <w:bottom w:val="single" w:sz="4" w:space="0" w:color="auto"/>
              <w:right w:val="single" w:sz="4" w:space="0" w:color="auto"/>
            </w:tcBorders>
            <w:shd w:val="clear" w:color="auto" w:fill="auto"/>
            <w:noWrap/>
            <w:vAlign w:val="center"/>
            <w:hideMark/>
          </w:tcPr>
          <w:p w14:paraId="2AA9A6E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8 195 </w:t>
            </w:r>
          </w:p>
        </w:tc>
      </w:tr>
      <w:tr w:rsidR="00243341" w:rsidRPr="00385286" w14:paraId="77E876D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8481B7A"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Grèce</w:t>
            </w:r>
          </w:p>
        </w:tc>
        <w:tc>
          <w:tcPr>
            <w:tcW w:w="1180" w:type="dxa"/>
            <w:tcBorders>
              <w:top w:val="nil"/>
              <w:left w:val="nil"/>
              <w:bottom w:val="single" w:sz="4" w:space="0" w:color="auto"/>
              <w:right w:val="single" w:sz="4" w:space="0" w:color="auto"/>
            </w:tcBorders>
            <w:shd w:val="clear" w:color="auto" w:fill="auto"/>
            <w:vAlign w:val="center"/>
            <w:hideMark/>
          </w:tcPr>
          <w:p w14:paraId="4152F20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0,325</w:t>
            </w:r>
          </w:p>
        </w:tc>
        <w:tc>
          <w:tcPr>
            <w:tcW w:w="1180" w:type="dxa"/>
            <w:tcBorders>
              <w:top w:val="nil"/>
              <w:left w:val="nil"/>
              <w:bottom w:val="single" w:sz="4" w:space="0" w:color="auto"/>
              <w:right w:val="single" w:sz="4" w:space="0" w:color="auto"/>
            </w:tcBorders>
            <w:shd w:val="clear" w:color="auto" w:fill="auto"/>
            <w:noWrap/>
            <w:vAlign w:val="center"/>
            <w:hideMark/>
          </w:tcPr>
          <w:p w14:paraId="261D020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0,406</w:t>
            </w:r>
          </w:p>
        </w:tc>
        <w:tc>
          <w:tcPr>
            <w:tcW w:w="1180" w:type="dxa"/>
            <w:tcBorders>
              <w:top w:val="nil"/>
              <w:left w:val="nil"/>
              <w:bottom w:val="single" w:sz="4" w:space="0" w:color="auto"/>
              <w:right w:val="single" w:sz="4" w:space="0" w:color="auto"/>
            </w:tcBorders>
            <w:shd w:val="clear" w:color="auto" w:fill="auto"/>
            <w:noWrap/>
            <w:vAlign w:val="center"/>
            <w:hideMark/>
          </w:tcPr>
          <w:p w14:paraId="41E321C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52 926 </w:t>
            </w:r>
          </w:p>
        </w:tc>
        <w:tc>
          <w:tcPr>
            <w:tcW w:w="1180" w:type="dxa"/>
            <w:tcBorders>
              <w:top w:val="nil"/>
              <w:left w:val="nil"/>
              <w:bottom w:val="single" w:sz="4" w:space="0" w:color="auto"/>
              <w:right w:val="single" w:sz="4" w:space="0" w:color="auto"/>
            </w:tcBorders>
            <w:shd w:val="clear" w:color="auto" w:fill="auto"/>
            <w:noWrap/>
            <w:vAlign w:val="center"/>
            <w:hideMark/>
          </w:tcPr>
          <w:p w14:paraId="4192BBD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58 050 </w:t>
            </w:r>
          </w:p>
        </w:tc>
        <w:tc>
          <w:tcPr>
            <w:tcW w:w="1180" w:type="dxa"/>
            <w:tcBorders>
              <w:top w:val="nil"/>
              <w:left w:val="nil"/>
              <w:bottom w:val="single" w:sz="4" w:space="0" w:color="auto"/>
              <w:right w:val="single" w:sz="4" w:space="0" w:color="auto"/>
            </w:tcBorders>
            <w:shd w:val="clear" w:color="auto" w:fill="auto"/>
            <w:noWrap/>
            <w:vAlign w:val="center"/>
            <w:hideMark/>
          </w:tcPr>
          <w:p w14:paraId="353CC89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110 976 </w:t>
            </w:r>
          </w:p>
        </w:tc>
      </w:tr>
      <w:tr w:rsidR="00243341" w:rsidRPr="00385286" w14:paraId="2A20317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C23E71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Grenade</w:t>
            </w:r>
          </w:p>
        </w:tc>
        <w:tc>
          <w:tcPr>
            <w:tcW w:w="1180" w:type="dxa"/>
            <w:tcBorders>
              <w:top w:val="nil"/>
              <w:left w:val="nil"/>
              <w:bottom w:val="single" w:sz="4" w:space="0" w:color="auto"/>
              <w:right w:val="single" w:sz="4" w:space="0" w:color="auto"/>
            </w:tcBorders>
            <w:shd w:val="clear" w:color="auto" w:fill="auto"/>
            <w:vAlign w:val="center"/>
            <w:hideMark/>
          </w:tcPr>
          <w:p w14:paraId="7865B7E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14DACA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BE56D4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B9E9C0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ED3B05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007F500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015E5B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Guatemala</w:t>
            </w:r>
          </w:p>
        </w:tc>
        <w:tc>
          <w:tcPr>
            <w:tcW w:w="1180" w:type="dxa"/>
            <w:tcBorders>
              <w:top w:val="nil"/>
              <w:left w:val="nil"/>
              <w:bottom w:val="single" w:sz="4" w:space="0" w:color="auto"/>
              <w:right w:val="single" w:sz="4" w:space="0" w:color="auto"/>
            </w:tcBorders>
            <w:shd w:val="clear" w:color="auto" w:fill="auto"/>
            <w:vAlign w:val="center"/>
            <w:hideMark/>
          </w:tcPr>
          <w:p w14:paraId="531973C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127B167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0,051</w:t>
            </w:r>
          </w:p>
        </w:tc>
        <w:tc>
          <w:tcPr>
            <w:tcW w:w="1180" w:type="dxa"/>
            <w:tcBorders>
              <w:top w:val="nil"/>
              <w:left w:val="nil"/>
              <w:bottom w:val="single" w:sz="4" w:space="0" w:color="auto"/>
              <w:right w:val="single" w:sz="4" w:space="0" w:color="auto"/>
            </w:tcBorders>
            <w:shd w:val="clear" w:color="auto" w:fill="auto"/>
            <w:noWrap/>
            <w:vAlign w:val="center"/>
            <w:hideMark/>
          </w:tcPr>
          <w:p w14:paraId="1718F10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6 677 </w:t>
            </w:r>
          </w:p>
        </w:tc>
        <w:tc>
          <w:tcPr>
            <w:tcW w:w="1180" w:type="dxa"/>
            <w:tcBorders>
              <w:top w:val="nil"/>
              <w:left w:val="nil"/>
              <w:bottom w:val="single" w:sz="4" w:space="0" w:color="auto"/>
              <w:right w:val="single" w:sz="4" w:space="0" w:color="auto"/>
            </w:tcBorders>
            <w:shd w:val="clear" w:color="auto" w:fill="auto"/>
            <w:noWrap/>
            <w:vAlign w:val="center"/>
            <w:hideMark/>
          </w:tcPr>
          <w:p w14:paraId="32E261D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7 323 </w:t>
            </w:r>
          </w:p>
        </w:tc>
        <w:tc>
          <w:tcPr>
            <w:tcW w:w="1180" w:type="dxa"/>
            <w:tcBorders>
              <w:top w:val="nil"/>
              <w:left w:val="nil"/>
              <w:bottom w:val="single" w:sz="4" w:space="0" w:color="auto"/>
              <w:right w:val="single" w:sz="4" w:space="0" w:color="auto"/>
            </w:tcBorders>
            <w:shd w:val="clear" w:color="auto" w:fill="auto"/>
            <w:noWrap/>
            <w:vAlign w:val="center"/>
            <w:hideMark/>
          </w:tcPr>
          <w:p w14:paraId="31CF807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14 000 </w:t>
            </w:r>
          </w:p>
        </w:tc>
      </w:tr>
      <w:tr w:rsidR="00243341" w:rsidRPr="00385286" w14:paraId="3B144B4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F2D383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Guinée</w:t>
            </w:r>
          </w:p>
        </w:tc>
        <w:tc>
          <w:tcPr>
            <w:tcW w:w="1180" w:type="dxa"/>
            <w:tcBorders>
              <w:top w:val="nil"/>
              <w:left w:val="nil"/>
              <w:bottom w:val="single" w:sz="4" w:space="0" w:color="auto"/>
              <w:right w:val="single" w:sz="4" w:space="0" w:color="auto"/>
            </w:tcBorders>
            <w:shd w:val="clear" w:color="auto" w:fill="auto"/>
            <w:vAlign w:val="center"/>
            <w:hideMark/>
          </w:tcPr>
          <w:p w14:paraId="74D2678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6D996D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247BB52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38E1823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3E4D6B2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1 025 </w:t>
            </w:r>
          </w:p>
        </w:tc>
      </w:tr>
      <w:tr w:rsidR="00243341" w:rsidRPr="00385286" w14:paraId="645DD14F"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497A3CE"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Guinée équatoriale</w:t>
            </w:r>
          </w:p>
        </w:tc>
        <w:tc>
          <w:tcPr>
            <w:tcW w:w="1180" w:type="dxa"/>
            <w:tcBorders>
              <w:top w:val="nil"/>
              <w:left w:val="nil"/>
              <w:bottom w:val="single" w:sz="4" w:space="0" w:color="auto"/>
              <w:right w:val="single" w:sz="4" w:space="0" w:color="auto"/>
            </w:tcBorders>
            <w:shd w:val="clear" w:color="auto" w:fill="auto"/>
            <w:vAlign w:val="center"/>
            <w:hideMark/>
          </w:tcPr>
          <w:p w14:paraId="1873C93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0,012</w:t>
            </w:r>
          </w:p>
        </w:tc>
        <w:tc>
          <w:tcPr>
            <w:tcW w:w="1180" w:type="dxa"/>
            <w:tcBorders>
              <w:top w:val="nil"/>
              <w:left w:val="nil"/>
              <w:bottom w:val="single" w:sz="4" w:space="0" w:color="auto"/>
              <w:right w:val="single" w:sz="4" w:space="0" w:color="auto"/>
            </w:tcBorders>
            <w:shd w:val="clear" w:color="auto" w:fill="auto"/>
            <w:noWrap/>
            <w:vAlign w:val="center"/>
            <w:hideMark/>
          </w:tcPr>
          <w:p w14:paraId="2CFBF3D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58C742C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1 954 </w:t>
            </w:r>
          </w:p>
        </w:tc>
        <w:tc>
          <w:tcPr>
            <w:tcW w:w="1180" w:type="dxa"/>
            <w:tcBorders>
              <w:top w:val="nil"/>
              <w:left w:val="nil"/>
              <w:bottom w:val="single" w:sz="4" w:space="0" w:color="auto"/>
              <w:right w:val="single" w:sz="4" w:space="0" w:color="auto"/>
            </w:tcBorders>
            <w:shd w:val="clear" w:color="auto" w:fill="auto"/>
            <w:noWrap/>
            <w:vAlign w:val="center"/>
            <w:hideMark/>
          </w:tcPr>
          <w:p w14:paraId="6F5A59F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2 143 </w:t>
            </w:r>
          </w:p>
        </w:tc>
        <w:tc>
          <w:tcPr>
            <w:tcW w:w="1180" w:type="dxa"/>
            <w:tcBorders>
              <w:top w:val="nil"/>
              <w:left w:val="nil"/>
              <w:bottom w:val="single" w:sz="4" w:space="0" w:color="auto"/>
              <w:right w:val="single" w:sz="4" w:space="0" w:color="auto"/>
            </w:tcBorders>
            <w:shd w:val="clear" w:color="auto" w:fill="auto"/>
            <w:noWrap/>
            <w:vAlign w:val="center"/>
            <w:hideMark/>
          </w:tcPr>
          <w:p w14:paraId="783A01A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4 097 </w:t>
            </w:r>
          </w:p>
        </w:tc>
      </w:tr>
      <w:tr w:rsidR="00243341" w:rsidRPr="00385286" w14:paraId="6191610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E33B0B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Guinée-Bissau</w:t>
            </w:r>
          </w:p>
        </w:tc>
        <w:tc>
          <w:tcPr>
            <w:tcW w:w="1180" w:type="dxa"/>
            <w:tcBorders>
              <w:top w:val="nil"/>
              <w:left w:val="nil"/>
              <w:bottom w:val="single" w:sz="4" w:space="0" w:color="auto"/>
              <w:right w:val="single" w:sz="4" w:space="0" w:color="auto"/>
            </w:tcBorders>
            <w:shd w:val="clear" w:color="auto" w:fill="auto"/>
            <w:vAlign w:val="center"/>
            <w:hideMark/>
          </w:tcPr>
          <w:p w14:paraId="200F67B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A0A046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D5712F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07EA49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57DAE3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4C8C49F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14321D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Guyane</w:t>
            </w:r>
          </w:p>
        </w:tc>
        <w:tc>
          <w:tcPr>
            <w:tcW w:w="1180" w:type="dxa"/>
            <w:tcBorders>
              <w:top w:val="nil"/>
              <w:left w:val="nil"/>
              <w:bottom w:val="single" w:sz="4" w:space="0" w:color="auto"/>
              <w:right w:val="single" w:sz="4" w:space="0" w:color="auto"/>
            </w:tcBorders>
            <w:shd w:val="clear" w:color="auto" w:fill="auto"/>
            <w:vAlign w:val="center"/>
            <w:hideMark/>
          </w:tcPr>
          <w:p w14:paraId="277694C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B36049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325BB39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0306207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1D18694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1 365 </w:t>
            </w:r>
          </w:p>
        </w:tc>
      </w:tr>
      <w:tr w:rsidR="00243341" w:rsidRPr="00385286" w14:paraId="51324B6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FDC8BE"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Haïti</w:t>
            </w:r>
          </w:p>
        </w:tc>
        <w:tc>
          <w:tcPr>
            <w:tcW w:w="1180" w:type="dxa"/>
            <w:tcBorders>
              <w:top w:val="nil"/>
              <w:left w:val="nil"/>
              <w:bottom w:val="single" w:sz="4" w:space="0" w:color="auto"/>
              <w:right w:val="single" w:sz="4" w:space="0" w:color="auto"/>
            </w:tcBorders>
            <w:shd w:val="clear" w:color="auto" w:fill="auto"/>
            <w:vAlign w:val="center"/>
            <w:hideMark/>
          </w:tcPr>
          <w:p w14:paraId="6F0AF63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129489F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677E082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977 </w:t>
            </w:r>
          </w:p>
        </w:tc>
        <w:tc>
          <w:tcPr>
            <w:tcW w:w="1180" w:type="dxa"/>
            <w:tcBorders>
              <w:top w:val="nil"/>
              <w:left w:val="nil"/>
              <w:bottom w:val="single" w:sz="4" w:space="0" w:color="auto"/>
              <w:right w:val="single" w:sz="4" w:space="0" w:color="auto"/>
            </w:tcBorders>
            <w:shd w:val="clear" w:color="auto" w:fill="auto"/>
            <w:noWrap/>
            <w:vAlign w:val="center"/>
            <w:hideMark/>
          </w:tcPr>
          <w:p w14:paraId="690C5D5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1 072 </w:t>
            </w:r>
          </w:p>
        </w:tc>
        <w:tc>
          <w:tcPr>
            <w:tcW w:w="1180" w:type="dxa"/>
            <w:tcBorders>
              <w:top w:val="nil"/>
              <w:left w:val="nil"/>
              <w:bottom w:val="single" w:sz="4" w:space="0" w:color="auto"/>
              <w:right w:val="single" w:sz="4" w:space="0" w:color="auto"/>
            </w:tcBorders>
            <w:shd w:val="clear" w:color="auto" w:fill="auto"/>
            <w:noWrap/>
            <w:vAlign w:val="center"/>
            <w:hideMark/>
          </w:tcPr>
          <w:p w14:paraId="1A65DF4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2 049 </w:t>
            </w:r>
          </w:p>
        </w:tc>
      </w:tr>
      <w:tr w:rsidR="00243341" w:rsidRPr="00385286" w14:paraId="1C73534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838E4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Honduras</w:t>
            </w:r>
          </w:p>
        </w:tc>
        <w:tc>
          <w:tcPr>
            <w:tcW w:w="1180" w:type="dxa"/>
            <w:tcBorders>
              <w:top w:val="nil"/>
              <w:left w:val="nil"/>
              <w:bottom w:val="single" w:sz="4" w:space="0" w:color="auto"/>
              <w:right w:val="single" w:sz="4" w:space="0" w:color="auto"/>
            </w:tcBorders>
            <w:shd w:val="clear" w:color="auto" w:fill="auto"/>
            <w:vAlign w:val="center"/>
            <w:hideMark/>
          </w:tcPr>
          <w:p w14:paraId="7EF5134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1AF259F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5E71852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1 466 </w:t>
            </w:r>
          </w:p>
        </w:tc>
        <w:tc>
          <w:tcPr>
            <w:tcW w:w="1180" w:type="dxa"/>
            <w:tcBorders>
              <w:top w:val="nil"/>
              <w:left w:val="nil"/>
              <w:bottom w:val="single" w:sz="4" w:space="0" w:color="auto"/>
              <w:right w:val="single" w:sz="4" w:space="0" w:color="auto"/>
            </w:tcBorders>
            <w:shd w:val="clear" w:color="auto" w:fill="auto"/>
            <w:noWrap/>
            <w:vAlign w:val="center"/>
            <w:hideMark/>
          </w:tcPr>
          <w:p w14:paraId="440F47F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1 608 </w:t>
            </w:r>
          </w:p>
        </w:tc>
        <w:tc>
          <w:tcPr>
            <w:tcW w:w="1180" w:type="dxa"/>
            <w:tcBorders>
              <w:top w:val="nil"/>
              <w:left w:val="nil"/>
              <w:bottom w:val="single" w:sz="4" w:space="0" w:color="auto"/>
              <w:right w:val="single" w:sz="4" w:space="0" w:color="auto"/>
            </w:tcBorders>
            <w:shd w:val="clear" w:color="auto" w:fill="auto"/>
            <w:noWrap/>
            <w:vAlign w:val="center"/>
            <w:hideMark/>
          </w:tcPr>
          <w:p w14:paraId="1948E48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3 074 </w:t>
            </w:r>
          </w:p>
        </w:tc>
      </w:tr>
      <w:tr w:rsidR="00243341" w:rsidRPr="00385286" w14:paraId="0E08168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F4D9A0A"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Hongrie</w:t>
            </w:r>
          </w:p>
        </w:tc>
        <w:tc>
          <w:tcPr>
            <w:tcW w:w="1180" w:type="dxa"/>
            <w:tcBorders>
              <w:top w:val="nil"/>
              <w:left w:val="nil"/>
              <w:bottom w:val="single" w:sz="4" w:space="0" w:color="auto"/>
              <w:right w:val="single" w:sz="4" w:space="0" w:color="auto"/>
            </w:tcBorders>
            <w:shd w:val="clear" w:color="auto" w:fill="auto"/>
            <w:vAlign w:val="center"/>
            <w:hideMark/>
          </w:tcPr>
          <w:p w14:paraId="2F1B38A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0,228</w:t>
            </w:r>
          </w:p>
        </w:tc>
        <w:tc>
          <w:tcPr>
            <w:tcW w:w="1180" w:type="dxa"/>
            <w:tcBorders>
              <w:top w:val="nil"/>
              <w:left w:val="nil"/>
              <w:bottom w:val="single" w:sz="4" w:space="0" w:color="auto"/>
              <w:right w:val="single" w:sz="4" w:space="0" w:color="auto"/>
            </w:tcBorders>
            <w:shd w:val="clear" w:color="auto" w:fill="auto"/>
            <w:noWrap/>
            <w:vAlign w:val="center"/>
            <w:hideMark/>
          </w:tcPr>
          <w:p w14:paraId="4259B31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0,285</w:t>
            </w:r>
          </w:p>
        </w:tc>
        <w:tc>
          <w:tcPr>
            <w:tcW w:w="1180" w:type="dxa"/>
            <w:tcBorders>
              <w:top w:val="nil"/>
              <w:left w:val="nil"/>
              <w:bottom w:val="single" w:sz="4" w:space="0" w:color="auto"/>
              <w:right w:val="single" w:sz="4" w:space="0" w:color="auto"/>
            </w:tcBorders>
            <w:shd w:val="clear" w:color="auto" w:fill="auto"/>
            <w:noWrap/>
            <w:vAlign w:val="center"/>
            <w:hideMark/>
          </w:tcPr>
          <w:p w14:paraId="0638515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37 129 </w:t>
            </w:r>
          </w:p>
        </w:tc>
        <w:tc>
          <w:tcPr>
            <w:tcW w:w="1180" w:type="dxa"/>
            <w:tcBorders>
              <w:top w:val="nil"/>
              <w:left w:val="nil"/>
              <w:bottom w:val="single" w:sz="4" w:space="0" w:color="auto"/>
              <w:right w:val="single" w:sz="4" w:space="0" w:color="auto"/>
            </w:tcBorders>
            <w:shd w:val="clear" w:color="auto" w:fill="auto"/>
            <w:noWrap/>
            <w:vAlign w:val="center"/>
            <w:hideMark/>
          </w:tcPr>
          <w:p w14:paraId="39949A1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40 725 </w:t>
            </w:r>
          </w:p>
        </w:tc>
        <w:tc>
          <w:tcPr>
            <w:tcW w:w="1180" w:type="dxa"/>
            <w:tcBorders>
              <w:top w:val="nil"/>
              <w:left w:val="nil"/>
              <w:bottom w:val="single" w:sz="4" w:space="0" w:color="auto"/>
              <w:right w:val="single" w:sz="4" w:space="0" w:color="auto"/>
            </w:tcBorders>
            <w:shd w:val="clear" w:color="auto" w:fill="auto"/>
            <w:noWrap/>
            <w:vAlign w:val="center"/>
            <w:hideMark/>
          </w:tcPr>
          <w:p w14:paraId="14E771D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77 854 </w:t>
            </w:r>
          </w:p>
        </w:tc>
      </w:tr>
      <w:tr w:rsidR="00243341" w:rsidRPr="00385286" w14:paraId="30622F4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754504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Îles Cook</w:t>
            </w:r>
          </w:p>
        </w:tc>
        <w:tc>
          <w:tcPr>
            <w:tcW w:w="1180" w:type="dxa"/>
            <w:tcBorders>
              <w:top w:val="nil"/>
              <w:left w:val="nil"/>
              <w:bottom w:val="single" w:sz="4" w:space="0" w:color="auto"/>
              <w:right w:val="single" w:sz="4" w:space="0" w:color="auto"/>
            </w:tcBorders>
            <w:shd w:val="clear" w:color="auto" w:fill="auto"/>
            <w:vAlign w:val="center"/>
            <w:hideMark/>
          </w:tcPr>
          <w:p w14:paraId="289929A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6DF044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4B38B6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6F8D5E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333AC3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4C779CD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1BC1E8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Îles Marshall</w:t>
            </w:r>
          </w:p>
        </w:tc>
        <w:tc>
          <w:tcPr>
            <w:tcW w:w="1180" w:type="dxa"/>
            <w:tcBorders>
              <w:top w:val="nil"/>
              <w:left w:val="nil"/>
              <w:bottom w:val="single" w:sz="4" w:space="0" w:color="auto"/>
              <w:right w:val="single" w:sz="4" w:space="0" w:color="auto"/>
            </w:tcBorders>
            <w:shd w:val="clear" w:color="auto" w:fill="auto"/>
            <w:vAlign w:val="center"/>
            <w:hideMark/>
          </w:tcPr>
          <w:p w14:paraId="68EB8D7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F9FBE9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E5F79F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FD649F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AE0C87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4EC43F9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3C846F6"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Îles Salomon</w:t>
            </w:r>
          </w:p>
        </w:tc>
        <w:tc>
          <w:tcPr>
            <w:tcW w:w="1180" w:type="dxa"/>
            <w:tcBorders>
              <w:top w:val="nil"/>
              <w:left w:val="nil"/>
              <w:bottom w:val="single" w:sz="4" w:space="0" w:color="auto"/>
              <w:right w:val="single" w:sz="4" w:space="0" w:color="auto"/>
            </w:tcBorders>
            <w:shd w:val="clear" w:color="auto" w:fill="auto"/>
            <w:vAlign w:val="center"/>
            <w:hideMark/>
          </w:tcPr>
          <w:p w14:paraId="55570BF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7727F8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E927F5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52BC94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BD67E9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6A3B667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9C8C65E"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Inde</w:t>
            </w:r>
          </w:p>
        </w:tc>
        <w:tc>
          <w:tcPr>
            <w:tcW w:w="1180" w:type="dxa"/>
            <w:tcBorders>
              <w:top w:val="nil"/>
              <w:left w:val="nil"/>
              <w:bottom w:val="single" w:sz="4" w:space="0" w:color="auto"/>
              <w:right w:val="single" w:sz="4" w:space="0" w:color="auto"/>
            </w:tcBorders>
            <w:shd w:val="clear" w:color="auto" w:fill="auto"/>
            <w:vAlign w:val="center"/>
            <w:hideMark/>
          </w:tcPr>
          <w:p w14:paraId="066EF2A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1,044</w:t>
            </w:r>
          </w:p>
        </w:tc>
        <w:tc>
          <w:tcPr>
            <w:tcW w:w="1180" w:type="dxa"/>
            <w:tcBorders>
              <w:top w:val="nil"/>
              <w:left w:val="nil"/>
              <w:bottom w:val="single" w:sz="4" w:space="0" w:color="auto"/>
              <w:right w:val="single" w:sz="4" w:space="0" w:color="auto"/>
            </w:tcBorders>
            <w:shd w:val="clear" w:color="auto" w:fill="auto"/>
            <w:noWrap/>
            <w:vAlign w:val="center"/>
            <w:hideMark/>
          </w:tcPr>
          <w:p w14:paraId="696060E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1,305</w:t>
            </w:r>
          </w:p>
        </w:tc>
        <w:tc>
          <w:tcPr>
            <w:tcW w:w="1180" w:type="dxa"/>
            <w:tcBorders>
              <w:top w:val="nil"/>
              <w:left w:val="nil"/>
              <w:bottom w:val="single" w:sz="4" w:space="0" w:color="auto"/>
              <w:right w:val="single" w:sz="4" w:space="0" w:color="auto"/>
            </w:tcBorders>
            <w:shd w:val="clear" w:color="auto" w:fill="auto"/>
            <w:noWrap/>
            <w:vAlign w:val="center"/>
            <w:hideMark/>
          </w:tcPr>
          <w:p w14:paraId="3171CB5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170 013 </w:t>
            </w:r>
          </w:p>
        </w:tc>
        <w:tc>
          <w:tcPr>
            <w:tcW w:w="1180" w:type="dxa"/>
            <w:tcBorders>
              <w:top w:val="nil"/>
              <w:left w:val="nil"/>
              <w:bottom w:val="single" w:sz="4" w:space="0" w:color="auto"/>
              <w:right w:val="single" w:sz="4" w:space="0" w:color="auto"/>
            </w:tcBorders>
            <w:shd w:val="clear" w:color="auto" w:fill="auto"/>
            <w:noWrap/>
            <w:vAlign w:val="center"/>
            <w:hideMark/>
          </w:tcPr>
          <w:p w14:paraId="7592B18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186 476 </w:t>
            </w:r>
          </w:p>
        </w:tc>
        <w:tc>
          <w:tcPr>
            <w:tcW w:w="1180" w:type="dxa"/>
            <w:tcBorders>
              <w:top w:val="nil"/>
              <w:left w:val="nil"/>
              <w:bottom w:val="single" w:sz="4" w:space="0" w:color="auto"/>
              <w:right w:val="single" w:sz="4" w:space="0" w:color="auto"/>
            </w:tcBorders>
            <w:shd w:val="clear" w:color="auto" w:fill="auto"/>
            <w:noWrap/>
            <w:vAlign w:val="center"/>
            <w:hideMark/>
          </w:tcPr>
          <w:p w14:paraId="17B0871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356 489 </w:t>
            </w:r>
          </w:p>
        </w:tc>
      </w:tr>
      <w:tr w:rsidR="00243341" w:rsidRPr="00385286" w14:paraId="4C348EE5"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3D7507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Indonésie</w:t>
            </w:r>
          </w:p>
        </w:tc>
        <w:tc>
          <w:tcPr>
            <w:tcW w:w="1180" w:type="dxa"/>
            <w:tcBorders>
              <w:top w:val="nil"/>
              <w:left w:val="nil"/>
              <w:bottom w:val="single" w:sz="4" w:space="0" w:color="auto"/>
              <w:right w:val="single" w:sz="4" w:space="0" w:color="auto"/>
            </w:tcBorders>
            <w:shd w:val="clear" w:color="auto" w:fill="auto"/>
            <w:vAlign w:val="center"/>
            <w:hideMark/>
          </w:tcPr>
          <w:p w14:paraId="76364ED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0,549</w:t>
            </w:r>
          </w:p>
        </w:tc>
        <w:tc>
          <w:tcPr>
            <w:tcW w:w="1180" w:type="dxa"/>
            <w:tcBorders>
              <w:top w:val="nil"/>
              <w:left w:val="nil"/>
              <w:bottom w:val="single" w:sz="4" w:space="0" w:color="auto"/>
              <w:right w:val="single" w:sz="4" w:space="0" w:color="auto"/>
            </w:tcBorders>
            <w:shd w:val="clear" w:color="auto" w:fill="auto"/>
            <w:noWrap/>
            <w:vAlign w:val="center"/>
            <w:hideMark/>
          </w:tcPr>
          <w:p w14:paraId="1C7AE8F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0,686</w:t>
            </w:r>
          </w:p>
        </w:tc>
        <w:tc>
          <w:tcPr>
            <w:tcW w:w="1180" w:type="dxa"/>
            <w:tcBorders>
              <w:top w:val="nil"/>
              <w:left w:val="nil"/>
              <w:bottom w:val="single" w:sz="4" w:space="0" w:color="auto"/>
              <w:right w:val="single" w:sz="4" w:space="0" w:color="auto"/>
            </w:tcBorders>
            <w:shd w:val="clear" w:color="auto" w:fill="auto"/>
            <w:noWrap/>
            <w:vAlign w:val="center"/>
            <w:hideMark/>
          </w:tcPr>
          <w:p w14:paraId="32473BC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89 404 </w:t>
            </w:r>
          </w:p>
        </w:tc>
        <w:tc>
          <w:tcPr>
            <w:tcW w:w="1180" w:type="dxa"/>
            <w:tcBorders>
              <w:top w:val="nil"/>
              <w:left w:val="nil"/>
              <w:bottom w:val="single" w:sz="4" w:space="0" w:color="auto"/>
              <w:right w:val="single" w:sz="4" w:space="0" w:color="auto"/>
            </w:tcBorders>
            <w:shd w:val="clear" w:color="auto" w:fill="auto"/>
            <w:noWrap/>
            <w:vAlign w:val="center"/>
            <w:hideMark/>
          </w:tcPr>
          <w:p w14:paraId="71CDB73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98 060 </w:t>
            </w:r>
          </w:p>
        </w:tc>
        <w:tc>
          <w:tcPr>
            <w:tcW w:w="1180" w:type="dxa"/>
            <w:tcBorders>
              <w:top w:val="nil"/>
              <w:left w:val="nil"/>
              <w:bottom w:val="single" w:sz="4" w:space="0" w:color="auto"/>
              <w:right w:val="single" w:sz="4" w:space="0" w:color="auto"/>
            </w:tcBorders>
            <w:shd w:val="clear" w:color="auto" w:fill="auto"/>
            <w:noWrap/>
            <w:vAlign w:val="center"/>
            <w:hideMark/>
          </w:tcPr>
          <w:p w14:paraId="7BFA4BA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187 464 </w:t>
            </w:r>
          </w:p>
        </w:tc>
      </w:tr>
      <w:tr w:rsidR="00243341" w:rsidRPr="00385286" w14:paraId="0578C76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75AC993"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Irak</w:t>
            </w:r>
          </w:p>
        </w:tc>
        <w:tc>
          <w:tcPr>
            <w:tcW w:w="1180" w:type="dxa"/>
            <w:tcBorders>
              <w:top w:val="nil"/>
              <w:left w:val="nil"/>
              <w:bottom w:val="single" w:sz="4" w:space="0" w:color="auto"/>
              <w:right w:val="single" w:sz="4" w:space="0" w:color="auto"/>
            </w:tcBorders>
            <w:shd w:val="clear" w:color="auto" w:fill="auto"/>
            <w:vAlign w:val="center"/>
            <w:hideMark/>
          </w:tcPr>
          <w:p w14:paraId="10F3D2D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0,128</w:t>
            </w:r>
          </w:p>
        </w:tc>
        <w:tc>
          <w:tcPr>
            <w:tcW w:w="1180" w:type="dxa"/>
            <w:tcBorders>
              <w:top w:val="nil"/>
              <w:left w:val="nil"/>
              <w:bottom w:val="single" w:sz="4" w:space="0" w:color="auto"/>
              <w:right w:val="single" w:sz="4" w:space="0" w:color="auto"/>
            </w:tcBorders>
            <w:shd w:val="clear" w:color="auto" w:fill="auto"/>
            <w:noWrap/>
            <w:vAlign w:val="center"/>
            <w:hideMark/>
          </w:tcPr>
          <w:p w14:paraId="74EC2BB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0,160</w:t>
            </w:r>
          </w:p>
        </w:tc>
        <w:tc>
          <w:tcPr>
            <w:tcW w:w="1180" w:type="dxa"/>
            <w:tcBorders>
              <w:top w:val="nil"/>
              <w:left w:val="nil"/>
              <w:bottom w:val="single" w:sz="4" w:space="0" w:color="auto"/>
              <w:right w:val="single" w:sz="4" w:space="0" w:color="auto"/>
            </w:tcBorders>
            <w:shd w:val="clear" w:color="auto" w:fill="auto"/>
            <w:noWrap/>
            <w:vAlign w:val="center"/>
            <w:hideMark/>
          </w:tcPr>
          <w:p w14:paraId="2354F7E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20 845 </w:t>
            </w:r>
          </w:p>
        </w:tc>
        <w:tc>
          <w:tcPr>
            <w:tcW w:w="1180" w:type="dxa"/>
            <w:tcBorders>
              <w:top w:val="nil"/>
              <w:left w:val="nil"/>
              <w:bottom w:val="single" w:sz="4" w:space="0" w:color="auto"/>
              <w:right w:val="single" w:sz="4" w:space="0" w:color="auto"/>
            </w:tcBorders>
            <w:shd w:val="clear" w:color="auto" w:fill="auto"/>
            <w:noWrap/>
            <w:vAlign w:val="center"/>
            <w:hideMark/>
          </w:tcPr>
          <w:p w14:paraId="0DB6067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22 863 </w:t>
            </w:r>
          </w:p>
        </w:tc>
        <w:tc>
          <w:tcPr>
            <w:tcW w:w="1180" w:type="dxa"/>
            <w:tcBorders>
              <w:top w:val="nil"/>
              <w:left w:val="nil"/>
              <w:bottom w:val="single" w:sz="4" w:space="0" w:color="auto"/>
              <w:right w:val="single" w:sz="4" w:space="0" w:color="auto"/>
            </w:tcBorders>
            <w:shd w:val="clear" w:color="auto" w:fill="auto"/>
            <w:noWrap/>
            <w:vAlign w:val="center"/>
            <w:hideMark/>
          </w:tcPr>
          <w:p w14:paraId="1B22147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43 708 </w:t>
            </w:r>
          </w:p>
        </w:tc>
      </w:tr>
      <w:tr w:rsidR="00243341" w:rsidRPr="00385286" w14:paraId="2F51FBF5"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5871CB5" w14:textId="7F2BA399" w:rsidR="00243341" w:rsidRDefault="00243341" w:rsidP="004C0892">
            <w:pPr>
              <w:spacing w:after="0" w:line="240" w:lineRule="auto"/>
              <w:rPr>
                <w:rFonts w:ascii="Calibri" w:hAnsi="Calibri" w:cs="Calibri"/>
                <w:sz w:val="18"/>
                <w:szCs w:val="18"/>
              </w:rPr>
            </w:pPr>
            <w:r>
              <w:rPr>
                <w:rFonts w:ascii="Calibri" w:hAnsi="Calibri" w:cs="Calibri"/>
                <w:sz w:val="18"/>
                <w:szCs w:val="18"/>
              </w:rPr>
              <w:t>Iran (République islamique d</w:t>
            </w:r>
            <w:r w:rsidR="004A584D">
              <w:rPr>
                <w:rFonts w:ascii="Calibri" w:hAnsi="Calibri" w:cs="Calibri"/>
                <w:sz w:val="18"/>
                <w:szCs w:val="18"/>
              </w:rPr>
              <w:t>’</w:t>
            </w:r>
            <w:r>
              <w:rPr>
                <w:rFonts w:ascii="Calibri" w:hAnsi="Calibri" w:cs="Calibri"/>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2B64EE2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0,371</w:t>
            </w:r>
          </w:p>
        </w:tc>
        <w:tc>
          <w:tcPr>
            <w:tcW w:w="1180" w:type="dxa"/>
            <w:tcBorders>
              <w:top w:val="nil"/>
              <w:left w:val="nil"/>
              <w:bottom w:val="single" w:sz="4" w:space="0" w:color="auto"/>
              <w:right w:val="single" w:sz="4" w:space="0" w:color="auto"/>
            </w:tcBorders>
            <w:shd w:val="clear" w:color="auto" w:fill="auto"/>
            <w:noWrap/>
            <w:vAlign w:val="center"/>
            <w:hideMark/>
          </w:tcPr>
          <w:p w14:paraId="5A10E99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0,464</w:t>
            </w:r>
          </w:p>
        </w:tc>
        <w:tc>
          <w:tcPr>
            <w:tcW w:w="1180" w:type="dxa"/>
            <w:tcBorders>
              <w:top w:val="nil"/>
              <w:left w:val="nil"/>
              <w:bottom w:val="single" w:sz="4" w:space="0" w:color="auto"/>
              <w:right w:val="single" w:sz="4" w:space="0" w:color="auto"/>
            </w:tcBorders>
            <w:shd w:val="clear" w:color="auto" w:fill="auto"/>
            <w:noWrap/>
            <w:vAlign w:val="center"/>
            <w:hideMark/>
          </w:tcPr>
          <w:p w14:paraId="55DE322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60 417 </w:t>
            </w:r>
          </w:p>
        </w:tc>
        <w:tc>
          <w:tcPr>
            <w:tcW w:w="1180" w:type="dxa"/>
            <w:tcBorders>
              <w:top w:val="nil"/>
              <w:left w:val="nil"/>
              <w:bottom w:val="single" w:sz="4" w:space="0" w:color="auto"/>
              <w:right w:val="single" w:sz="4" w:space="0" w:color="auto"/>
            </w:tcBorders>
            <w:shd w:val="clear" w:color="auto" w:fill="auto"/>
            <w:noWrap/>
            <w:vAlign w:val="center"/>
            <w:hideMark/>
          </w:tcPr>
          <w:p w14:paraId="4835E18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66 267 </w:t>
            </w:r>
          </w:p>
        </w:tc>
        <w:tc>
          <w:tcPr>
            <w:tcW w:w="1180" w:type="dxa"/>
            <w:tcBorders>
              <w:top w:val="nil"/>
              <w:left w:val="nil"/>
              <w:bottom w:val="single" w:sz="4" w:space="0" w:color="auto"/>
              <w:right w:val="single" w:sz="4" w:space="0" w:color="auto"/>
            </w:tcBorders>
            <w:shd w:val="clear" w:color="auto" w:fill="auto"/>
            <w:noWrap/>
            <w:vAlign w:val="center"/>
            <w:hideMark/>
          </w:tcPr>
          <w:p w14:paraId="56199AB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126 684 </w:t>
            </w:r>
          </w:p>
        </w:tc>
      </w:tr>
      <w:tr w:rsidR="00243341" w:rsidRPr="00385286" w14:paraId="27DEA83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73BC1CA"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Irlande</w:t>
            </w:r>
          </w:p>
        </w:tc>
        <w:tc>
          <w:tcPr>
            <w:tcW w:w="1180" w:type="dxa"/>
            <w:tcBorders>
              <w:top w:val="nil"/>
              <w:left w:val="nil"/>
              <w:bottom w:val="single" w:sz="4" w:space="0" w:color="auto"/>
              <w:right w:val="single" w:sz="4" w:space="0" w:color="auto"/>
            </w:tcBorders>
            <w:shd w:val="clear" w:color="auto" w:fill="auto"/>
            <w:vAlign w:val="center"/>
            <w:hideMark/>
          </w:tcPr>
          <w:p w14:paraId="4A864FC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0,439</w:t>
            </w:r>
          </w:p>
        </w:tc>
        <w:tc>
          <w:tcPr>
            <w:tcW w:w="1180" w:type="dxa"/>
            <w:tcBorders>
              <w:top w:val="nil"/>
              <w:left w:val="nil"/>
              <w:bottom w:val="single" w:sz="4" w:space="0" w:color="auto"/>
              <w:right w:val="single" w:sz="4" w:space="0" w:color="auto"/>
            </w:tcBorders>
            <w:shd w:val="clear" w:color="auto" w:fill="auto"/>
            <w:noWrap/>
            <w:vAlign w:val="center"/>
            <w:hideMark/>
          </w:tcPr>
          <w:p w14:paraId="1DAF66A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0,549</w:t>
            </w:r>
          </w:p>
        </w:tc>
        <w:tc>
          <w:tcPr>
            <w:tcW w:w="1180" w:type="dxa"/>
            <w:tcBorders>
              <w:top w:val="nil"/>
              <w:left w:val="nil"/>
              <w:bottom w:val="single" w:sz="4" w:space="0" w:color="auto"/>
              <w:right w:val="single" w:sz="4" w:space="0" w:color="auto"/>
            </w:tcBorders>
            <w:shd w:val="clear" w:color="auto" w:fill="auto"/>
            <w:noWrap/>
            <w:vAlign w:val="center"/>
            <w:hideMark/>
          </w:tcPr>
          <w:p w14:paraId="6D00E01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71 490 </w:t>
            </w:r>
          </w:p>
        </w:tc>
        <w:tc>
          <w:tcPr>
            <w:tcW w:w="1180" w:type="dxa"/>
            <w:tcBorders>
              <w:top w:val="nil"/>
              <w:left w:val="nil"/>
              <w:bottom w:val="single" w:sz="4" w:space="0" w:color="auto"/>
              <w:right w:val="single" w:sz="4" w:space="0" w:color="auto"/>
            </w:tcBorders>
            <w:shd w:val="clear" w:color="auto" w:fill="auto"/>
            <w:noWrap/>
            <w:vAlign w:val="center"/>
            <w:hideMark/>
          </w:tcPr>
          <w:p w14:paraId="55A1B5A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78 413 </w:t>
            </w:r>
          </w:p>
        </w:tc>
        <w:tc>
          <w:tcPr>
            <w:tcW w:w="1180" w:type="dxa"/>
            <w:tcBorders>
              <w:top w:val="nil"/>
              <w:left w:val="nil"/>
              <w:bottom w:val="single" w:sz="4" w:space="0" w:color="auto"/>
              <w:right w:val="single" w:sz="4" w:space="0" w:color="auto"/>
            </w:tcBorders>
            <w:shd w:val="clear" w:color="auto" w:fill="auto"/>
            <w:noWrap/>
            <w:vAlign w:val="center"/>
            <w:hideMark/>
          </w:tcPr>
          <w:p w14:paraId="37C1FB9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149 903 </w:t>
            </w:r>
          </w:p>
        </w:tc>
      </w:tr>
      <w:tr w:rsidR="00243341" w:rsidRPr="00385286" w14:paraId="687EA2C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3E88C0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Islande</w:t>
            </w:r>
          </w:p>
        </w:tc>
        <w:tc>
          <w:tcPr>
            <w:tcW w:w="1180" w:type="dxa"/>
            <w:tcBorders>
              <w:top w:val="nil"/>
              <w:left w:val="nil"/>
              <w:bottom w:val="single" w:sz="4" w:space="0" w:color="auto"/>
              <w:right w:val="single" w:sz="4" w:space="0" w:color="auto"/>
            </w:tcBorders>
            <w:shd w:val="clear" w:color="auto" w:fill="auto"/>
            <w:vAlign w:val="center"/>
            <w:hideMark/>
          </w:tcPr>
          <w:p w14:paraId="2B50523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436EDCE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0F1C4F8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5 863 </w:t>
            </w:r>
          </w:p>
        </w:tc>
        <w:tc>
          <w:tcPr>
            <w:tcW w:w="1180" w:type="dxa"/>
            <w:tcBorders>
              <w:top w:val="nil"/>
              <w:left w:val="nil"/>
              <w:bottom w:val="single" w:sz="4" w:space="0" w:color="auto"/>
              <w:right w:val="single" w:sz="4" w:space="0" w:color="auto"/>
            </w:tcBorders>
            <w:shd w:val="clear" w:color="auto" w:fill="auto"/>
            <w:noWrap/>
            <w:vAlign w:val="center"/>
            <w:hideMark/>
          </w:tcPr>
          <w:p w14:paraId="4C2297F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6 430 </w:t>
            </w:r>
          </w:p>
        </w:tc>
        <w:tc>
          <w:tcPr>
            <w:tcW w:w="1180" w:type="dxa"/>
            <w:tcBorders>
              <w:top w:val="nil"/>
              <w:left w:val="nil"/>
              <w:bottom w:val="single" w:sz="4" w:space="0" w:color="auto"/>
              <w:right w:val="single" w:sz="4" w:space="0" w:color="auto"/>
            </w:tcBorders>
            <w:shd w:val="clear" w:color="auto" w:fill="auto"/>
            <w:noWrap/>
            <w:vAlign w:val="center"/>
            <w:hideMark/>
          </w:tcPr>
          <w:p w14:paraId="662D075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12 293 </w:t>
            </w:r>
          </w:p>
        </w:tc>
      </w:tr>
      <w:tr w:rsidR="00243341" w:rsidRPr="00385286" w14:paraId="4A0B75C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D37FC9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Israël</w:t>
            </w:r>
          </w:p>
        </w:tc>
        <w:tc>
          <w:tcPr>
            <w:tcW w:w="1180" w:type="dxa"/>
            <w:tcBorders>
              <w:top w:val="nil"/>
              <w:left w:val="nil"/>
              <w:bottom w:val="single" w:sz="4" w:space="0" w:color="auto"/>
              <w:right w:val="single" w:sz="4" w:space="0" w:color="auto"/>
            </w:tcBorders>
            <w:shd w:val="clear" w:color="auto" w:fill="auto"/>
            <w:vAlign w:val="center"/>
            <w:hideMark/>
          </w:tcPr>
          <w:p w14:paraId="47E22B8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0,561</w:t>
            </w:r>
          </w:p>
        </w:tc>
        <w:tc>
          <w:tcPr>
            <w:tcW w:w="1180" w:type="dxa"/>
            <w:tcBorders>
              <w:top w:val="nil"/>
              <w:left w:val="nil"/>
              <w:bottom w:val="single" w:sz="4" w:space="0" w:color="auto"/>
              <w:right w:val="single" w:sz="4" w:space="0" w:color="auto"/>
            </w:tcBorders>
            <w:shd w:val="clear" w:color="auto" w:fill="auto"/>
            <w:noWrap/>
            <w:vAlign w:val="center"/>
            <w:hideMark/>
          </w:tcPr>
          <w:p w14:paraId="4AADECB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0,701</w:t>
            </w:r>
          </w:p>
        </w:tc>
        <w:tc>
          <w:tcPr>
            <w:tcW w:w="1180" w:type="dxa"/>
            <w:tcBorders>
              <w:top w:val="nil"/>
              <w:left w:val="nil"/>
              <w:bottom w:val="single" w:sz="4" w:space="0" w:color="auto"/>
              <w:right w:val="single" w:sz="4" w:space="0" w:color="auto"/>
            </w:tcBorders>
            <w:shd w:val="clear" w:color="auto" w:fill="auto"/>
            <w:noWrap/>
            <w:vAlign w:val="center"/>
            <w:hideMark/>
          </w:tcPr>
          <w:p w14:paraId="0D5EBAD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91 358 </w:t>
            </w:r>
          </w:p>
        </w:tc>
        <w:tc>
          <w:tcPr>
            <w:tcW w:w="1180" w:type="dxa"/>
            <w:tcBorders>
              <w:top w:val="nil"/>
              <w:left w:val="nil"/>
              <w:bottom w:val="single" w:sz="4" w:space="0" w:color="auto"/>
              <w:right w:val="single" w:sz="4" w:space="0" w:color="auto"/>
            </w:tcBorders>
            <w:shd w:val="clear" w:color="auto" w:fill="auto"/>
            <w:noWrap/>
            <w:vAlign w:val="center"/>
            <w:hideMark/>
          </w:tcPr>
          <w:p w14:paraId="063290D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100 204 </w:t>
            </w:r>
          </w:p>
        </w:tc>
        <w:tc>
          <w:tcPr>
            <w:tcW w:w="1180" w:type="dxa"/>
            <w:tcBorders>
              <w:top w:val="nil"/>
              <w:left w:val="nil"/>
              <w:bottom w:val="single" w:sz="4" w:space="0" w:color="auto"/>
              <w:right w:val="single" w:sz="4" w:space="0" w:color="auto"/>
            </w:tcBorders>
            <w:shd w:val="clear" w:color="auto" w:fill="auto"/>
            <w:noWrap/>
            <w:vAlign w:val="center"/>
            <w:hideMark/>
          </w:tcPr>
          <w:p w14:paraId="5CEB4D9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191 562 </w:t>
            </w:r>
          </w:p>
        </w:tc>
      </w:tr>
      <w:tr w:rsidR="00243341" w:rsidRPr="00385286" w14:paraId="7125649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4B19B9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Italie</w:t>
            </w:r>
          </w:p>
        </w:tc>
        <w:tc>
          <w:tcPr>
            <w:tcW w:w="1180" w:type="dxa"/>
            <w:tcBorders>
              <w:top w:val="nil"/>
              <w:left w:val="nil"/>
              <w:bottom w:val="single" w:sz="4" w:space="0" w:color="auto"/>
              <w:right w:val="single" w:sz="4" w:space="0" w:color="auto"/>
            </w:tcBorders>
            <w:shd w:val="clear" w:color="auto" w:fill="auto"/>
            <w:vAlign w:val="center"/>
            <w:hideMark/>
          </w:tcPr>
          <w:p w14:paraId="1CABFE2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3,189</w:t>
            </w:r>
          </w:p>
        </w:tc>
        <w:tc>
          <w:tcPr>
            <w:tcW w:w="1180" w:type="dxa"/>
            <w:tcBorders>
              <w:top w:val="nil"/>
              <w:left w:val="nil"/>
              <w:bottom w:val="single" w:sz="4" w:space="0" w:color="auto"/>
              <w:right w:val="single" w:sz="4" w:space="0" w:color="auto"/>
            </w:tcBorders>
            <w:shd w:val="clear" w:color="auto" w:fill="auto"/>
            <w:noWrap/>
            <w:vAlign w:val="center"/>
            <w:hideMark/>
          </w:tcPr>
          <w:p w14:paraId="0D42CEE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3,987</w:t>
            </w:r>
          </w:p>
        </w:tc>
        <w:tc>
          <w:tcPr>
            <w:tcW w:w="1180" w:type="dxa"/>
            <w:tcBorders>
              <w:top w:val="nil"/>
              <w:left w:val="nil"/>
              <w:bottom w:val="single" w:sz="4" w:space="0" w:color="auto"/>
              <w:right w:val="single" w:sz="4" w:space="0" w:color="auto"/>
            </w:tcBorders>
            <w:shd w:val="clear" w:color="auto" w:fill="auto"/>
            <w:noWrap/>
            <w:vAlign w:val="center"/>
            <w:hideMark/>
          </w:tcPr>
          <w:p w14:paraId="5708437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519 322 </w:t>
            </w:r>
          </w:p>
        </w:tc>
        <w:tc>
          <w:tcPr>
            <w:tcW w:w="1180" w:type="dxa"/>
            <w:tcBorders>
              <w:top w:val="nil"/>
              <w:left w:val="nil"/>
              <w:bottom w:val="single" w:sz="4" w:space="0" w:color="auto"/>
              <w:right w:val="single" w:sz="4" w:space="0" w:color="auto"/>
            </w:tcBorders>
            <w:shd w:val="clear" w:color="auto" w:fill="auto"/>
            <w:noWrap/>
            <w:vAlign w:val="center"/>
            <w:hideMark/>
          </w:tcPr>
          <w:p w14:paraId="73120ED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569 608 </w:t>
            </w:r>
          </w:p>
        </w:tc>
        <w:tc>
          <w:tcPr>
            <w:tcW w:w="1180" w:type="dxa"/>
            <w:tcBorders>
              <w:top w:val="nil"/>
              <w:left w:val="nil"/>
              <w:bottom w:val="single" w:sz="4" w:space="0" w:color="auto"/>
              <w:right w:val="single" w:sz="4" w:space="0" w:color="auto"/>
            </w:tcBorders>
            <w:shd w:val="clear" w:color="auto" w:fill="auto"/>
            <w:noWrap/>
            <w:vAlign w:val="center"/>
            <w:hideMark/>
          </w:tcPr>
          <w:p w14:paraId="16D1292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1 088 930 </w:t>
            </w:r>
          </w:p>
        </w:tc>
      </w:tr>
      <w:tr w:rsidR="00243341" w:rsidRPr="00385286" w14:paraId="605C396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291968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lastRenderedPageBreak/>
              <w:t>Jamaïque</w:t>
            </w:r>
          </w:p>
        </w:tc>
        <w:tc>
          <w:tcPr>
            <w:tcW w:w="1180" w:type="dxa"/>
            <w:tcBorders>
              <w:top w:val="nil"/>
              <w:left w:val="nil"/>
              <w:bottom w:val="single" w:sz="4" w:space="0" w:color="auto"/>
              <w:right w:val="single" w:sz="4" w:space="0" w:color="auto"/>
            </w:tcBorders>
            <w:shd w:val="clear" w:color="auto" w:fill="auto"/>
            <w:vAlign w:val="center"/>
            <w:hideMark/>
          </w:tcPr>
          <w:p w14:paraId="66489B9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0A852AC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1C6B5A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2F33018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52CEBE0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34C5E9EF"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D12123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Japon</w:t>
            </w:r>
          </w:p>
        </w:tc>
        <w:tc>
          <w:tcPr>
            <w:tcW w:w="1180" w:type="dxa"/>
            <w:tcBorders>
              <w:top w:val="nil"/>
              <w:left w:val="nil"/>
              <w:bottom w:val="single" w:sz="4" w:space="0" w:color="auto"/>
              <w:right w:val="single" w:sz="4" w:space="0" w:color="auto"/>
            </w:tcBorders>
            <w:shd w:val="clear" w:color="auto" w:fill="auto"/>
            <w:noWrap/>
            <w:vAlign w:val="center"/>
            <w:hideMark/>
          </w:tcPr>
          <w:p w14:paraId="4952530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8,033</w:t>
            </w:r>
          </w:p>
        </w:tc>
        <w:tc>
          <w:tcPr>
            <w:tcW w:w="1180" w:type="dxa"/>
            <w:tcBorders>
              <w:top w:val="nil"/>
              <w:left w:val="nil"/>
              <w:bottom w:val="single" w:sz="4" w:space="0" w:color="auto"/>
              <w:right w:val="single" w:sz="4" w:space="0" w:color="auto"/>
            </w:tcBorders>
            <w:shd w:val="clear" w:color="auto" w:fill="auto"/>
            <w:noWrap/>
            <w:vAlign w:val="center"/>
            <w:hideMark/>
          </w:tcPr>
          <w:p w14:paraId="7647F51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10,042</w:t>
            </w:r>
          </w:p>
        </w:tc>
        <w:tc>
          <w:tcPr>
            <w:tcW w:w="1180" w:type="dxa"/>
            <w:tcBorders>
              <w:top w:val="nil"/>
              <w:left w:val="nil"/>
              <w:bottom w:val="single" w:sz="4" w:space="0" w:color="auto"/>
              <w:right w:val="single" w:sz="4" w:space="0" w:color="auto"/>
            </w:tcBorders>
            <w:shd w:val="clear" w:color="auto" w:fill="auto"/>
            <w:noWrap/>
            <w:vAlign w:val="center"/>
            <w:hideMark/>
          </w:tcPr>
          <w:p w14:paraId="4192E42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1 308 158 </w:t>
            </w:r>
          </w:p>
        </w:tc>
        <w:tc>
          <w:tcPr>
            <w:tcW w:w="1180" w:type="dxa"/>
            <w:tcBorders>
              <w:top w:val="nil"/>
              <w:left w:val="nil"/>
              <w:bottom w:val="single" w:sz="4" w:space="0" w:color="auto"/>
              <w:right w:val="single" w:sz="4" w:space="0" w:color="auto"/>
            </w:tcBorders>
            <w:shd w:val="clear" w:color="auto" w:fill="auto"/>
            <w:noWrap/>
            <w:vAlign w:val="center"/>
            <w:hideMark/>
          </w:tcPr>
          <w:p w14:paraId="3B48646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1 434 826 </w:t>
            </w:r>
          </w:p>
        </w:tc>
        <w:tc>
          <w:tcPr>
            <w:tcW w:w="1180" w:type="dxa"/>
            <w:tcBorders>
              <w:top w:val="nil"/>
              <w:left w:val="nil"/>
              <w:bottom w:val="single" w:sz="4" w:space="0" w:color="auto"/>
              <w:right w:val="single" w:sz="4" w:space="0" w:color="auto"/>
            </w:tcBorders>
            <w:shd w:val="clear" w:color="auto" w:fill="auto"/>
            <w:noWrap/>
            <w:vAlign w:val="center"/>
            <w:hideMark/>
          </w:tcPr>
          <w:p w14:paraId="63404C8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2 742 984 </w:t>
            </w:r>
          </w:p>
        </w:tc>
      </w:tr>
      <w:tr w:rsidR="00243341" w:rsidRPr="00385286" w14:paraId="097C96A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7AC437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Jordanie</w:t>
            </w:r>
          </w:p>
        </w:tc>
        <w:tc>
          <w:tcPr>
            <w:tcW w:w="1180" w:type="dxa"/>
            <w:tcBorders>
              <w:top w:val="nil"/>
              <w:left w:val="nil"/>
              <w:bottom w:val="single" w:sz="4" w:space="0" w:color="auto"/>
              <w:right w:val="single" w:sz="4" w:space="0" w:color="auto"/>
            </w:tcBorders>
            <w:shd w:val="clear" w:color="auto" w:fill="auto"/>
            <w:vAlign w:val="center"/>
            <w:hideMark/>
          </w:tcPr>
          <w:p w14:paraId="16A4738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3DF02F2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0,028</w:t>
            </w:r>
          </w:p>
        </w:tc>
        <w:tc>
          <w:tcPr>
            <w:tcW w:w="1180" w:type="dxa"/>
            <w:tcBorders>
              <w:top w:val="nil"/>
              <w:left w:val="nil"/>
              <w:bottom w:val="single" w:sz="4" w:space="0" w:color="auto"/>
              <w:right w:val="single" w:sz="4" w:space="0" w:color="auto"/>
            </w:tcBorders>
            <w:shd w:val="clear" w:color="auto" w:fill="auto"/>
            <w:noWrap/>
            <w:vAlign w:val="center"/>
            <w:hideMark/>
          </w:tcPr>
          <w:p w14:paraId="424E88D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3 583 </w:t>
            </w:r>
          </w:p>
        </w:tc>
        <w:tc>
          <w:tcPr>
            <w:tcW w:w="1180" w:type="dxa"/>
            <w:tcBorders>
              <w:top w:val="nil"/>
              <w:left w:val="nil"/>
              <w:bottom w:val="single" w:sz="4" w:space="0" w:color="auto"/>
              <w:right w:val="single" w:sz="4" w:space="0" w:color="auto"/>
            </w:tcBorders>
            <w:shd w:val="clear" w:color="auto" w:fill="auto"/>
            <w:noWrap/>
            <w:vAlign w:val="center"/>
            <w:hideMark/>
          </w:tcPr>
          <w:p w14:paraId="59E59D5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3 930 </w:t>
            </w:r>
          </w:p>
        </w:tc>
        <w:tc>
          <w:tcPr>
            <w:tcW w:w="1180" w:type="dxa"/>
            <w:tcBorders>
              <w:top w:val="nil"/>
              <w:left w:val="nil"/>
              <w:bottom w:val="single" w:sz="4" w:space="0" w:color="auto"/>
              <w:right w:val="single" w:sz="4" w:space="0" w:color="auto"/>
            </w:tcBorders>
            <w:shd w:val="clear" w:color="auto" w:fill="auto"/>
            <w:noWrap/>
            <w:vAlign w:val="center"/>
            <w:hideMark/>
          </w:tcPr>
          <w:p w14:paraId="58D1F3A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7 513 </w:t>
            </w:r>
          </w:p>
        </w:tc>
      </w:tr>
      <w:tr w:rsidR="00243341" w:rsidRPr="00385286" w14:paraId="0E08D4B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AD11E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Kazakhstan</w:t>
            </w:r>
          </w:p>
        </w:tc>
        <w:tc>
          <w:tcPr>
            <w:tcW w:w="1180" w:type="dxa"/>
            <w:tcBorders>
              <w:top w:val="nil"/>
              <w:left w:val="nil"/>
              <w:bottom w:val="single" w:sz="4" w:space="0" w:color="auto"/>
              <w:right w:val="single" w:sz="4" w:space="0" w:color="auto"/>
            </w:tcBorders>
            <w:shd w:val="clear" w:color="auto" w:fill="auto"/>
            <w:vAlign w:val="center"/>
            <w:hideMark/>
          </w:tcPr>
          <w:p w14:paraId="0993FD4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0,133</w:t>
            </w:r>
          </w:p>
        </w:tc>
        <w:tc>
          <w:tcPr>
            <w:tcW w:w="1180" w:type="dxa"/>
            <w:tcBorders>
              <w:top w:val="nil"/>
              <w:left w:val="nil"/>
              <w:bottom w:val="single" w:sz="4" w:space="0" w:color="auto"/>
              <w:right w:val="single" w:sz="4" w:space="0" w:color="auto"/>
            </w:tcBorders>
            <w:shd w:val="clear" w:color="auto" w:fill="auto"/>
            <w:noWrap/>
            <w:vAlign w:val="center"/>
            <w:hideMark/>
          </w:tcPr>
          <w:p w14:paraId="0D68F93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0,166</w:t>
            </w:r>
          </w:p>
        </w:tc>
        <w:tc>
          <w:tcPr>
            <w:tcW w:w="1180" w:type="dxa"/>
            <w:tcBorders>
              <w:top w:val="nil"/>
              <w:left w:val="nil"/>
              <w:bottom w:val="single" w:sz="4" w:space="0" w:color="auto"/>
              <w:right w:val="single" w:sz="4" w:space="0" w:color="auto"/>
            </w:tcBorders>
            <w:shd w:val="clear" w:color="auto" w:fill="auto"/>
            <w:noWrap/>
            <w:vAlign w:val="center"/>
            <w:hideMark/>
          </w:tcPr>
          <w:p w14:paraId="0F2CA99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21 659 </w:t>
            </w:r>
          </w:p>
        </w:tc>
        <w:tc>
          <w:tcPr>
            <w:tcW w:w="1180" w:type="dxa"/>
            <w:tcBorders>
              <w:top w:val="nil"/>
              <w:left w:val="nil"/>
              <w:bottom w:val="single" w:sz="4" w:space="0" w:color="auto"/>
              <w:right w:val="single" w:sz="4" w:space="0" w:color="auto"/>
            </w:tcBorders>
            <w:shd w:val="clear" w:color="auto" w:fill="auto"/>
            <w:noWrap/>
            <w:vAlign w:val="center"/>
            <w:hideMark/>
          </w:tcPr>
          <w:p w14:paraId="3F71CE3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23 756 </w:t>
            </w:r>
          </w:p>
        </w:tc>
        <w:tc>
          <w:tcPr>
            <w:tcW w:w="1180" w:type="dxa"/>
            <w:tcBorders>
              <w:top w:val="nil"/>
              <w:left w:val="nil"/>
              <w:bottom w:val="single" w:sz="4" w:space="0" w:color="auto"/>
              <w:right w:val="single" w:sz="4" w:space="0" w:color="auto"/>
            </w:tcBorders>
            <w:shd w:val="clear" w:color="auto" w:fill="auto"/>
            <w:noWrap/>
            <w:vAlign w:val="center"/>
            <w:hideMark/>
          </w:tcPr>
          <w:p w14:paraId="0C00996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45 415 </w:t>
            </w:r>
          </w:p>
        </w:tc>
      </w:tr>
      <w:tr w:rsidR="00243341" w:rsidRPr="00385286" w14:paraId="0C9A493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3D525F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Kenya</w:t>
            </w:r>
          </w:p>
        </w:tc>
        <w:tc>
          <w:tcPr>
            <w:tcW w:w="1180" w:type="dxa"/>
            <w:tcBorders>
              <w:top w:val="nil"/>
              <w:left w:val="nil"/>
              <w:bottom w:val="single" w:sz="4" w:space="0" w:color="auto"/>
              <w:right w:val="single" w:sz="4" w:space="0" w:color="auto"/>
            </w:tcBorders>
            <w:shd w:val="clear" w:color="auto" w:fill="auto"/>
            <w:vAlign w:val="center"/>
            <w:hideMark/>
          </w:tcPr>
          <w:p w14:paraId="231EDC3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71F1D44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0,038</w:t>
            </w:r>
          </w:p>
        </w:tc>
        <w:tc>
          <w:tcPr>
            <w:tcW w:w="1180" w:type="dxa"/>
            <w:tcBorders>
              <w:top w:val="nil"/>
              <w:left w:val="nil"/>
              <w:bottom w:val="single" w:sz="4" w:space="0" w:color="auto"/>
              <w:right w:val="single" w:sz="4" w:space="0" w:color="auto"/>
            </w:tcBorders>
            <w:shd w:val="clear" w:color="auto" w:fill="auto"/>
            <w:noWrap/>
            <w:vAlign w:val="center"/>
            <w:hideMark/>
          </w:tcPr>
          <w:p w14:paraId="6569CCD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4 885 </w:t>
            </w:r>
          </w:p>
        </w:tc>
        <w:tc>
          <w:tcPr>
            <w:tcW w:w="1180" w:type="dxa"/>
            <w:tcBorders>
              <w:top w:val="nil"/>
              <w:left w:val="nil"/>
              <w:bottom w:val="single" w:sz="4" w:space="0" w:color="auto"/>
              <w:right w:val="single" w:sz="4" w:space="0" w:color="auto"/>
            </w:tcBorders>
            <w:shd w:val="clear" w:color="auto" w:fill="auto"/>
            <w:noWrap/>
            <w:vAlign w:val="center"/>
            <w:hideMark/>
          </w:tcPr>
          <w:p w14:paraId="26E4F3C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5 358 </w:t>
            </w:r>
          </w:p>
        </w:tc>
        <w:tc>
          <w:tcPr>
            <w:tcW w:w="1180" w:type="dxa"/>
            <w:tcBorders>
              <w:top w:val="nil"/>
              <w:left w:val="nil"/>
              <w:bottom w:val="single" w:sz="4" w:space="0" w:color="auto"/>
              <w:right w:val="single" w:sz="4" w:space="0" w:color="auto"/>
            </w:tcBorders>
            <w:shd w:val="clear" w:color="auto" w:fill="auto"/>
            <w:noWrap/>
            <w:vAlign w:val="center"/>
            <w:hideMark/>
          </w:tcPr>
          <w:p w14:paraId="3868192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10 243 </w:t>
            </w:r>
          </w:p>
        </w:tc>
      </w:tr>
      <w:tr w:rsidR="00243341" w:rsidRPr="00385286" w14:paraId="48FBBB5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5F848A2"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Kirghizistan</w:t>
            </w:r>
          </w:p>
        </w:tc>
        <w:tc>
          <w:tcPr>
            <w:tcW w:w="1180" w:type="dxa"/>
            <w:tcBorders>
              <w:top w:val="nil"/>
              <w:left w:val="nil"/>
              <w:bottom w:val="single" w:sz="4" w:space="0" w:color="auto"/>
              <w:right w:val="single" w:sz="4" w:space="0" w:color="auto"/>
            </w:tcBorders>
            <w:shd w:val="clear" w:color="auto" w:fill="auto"/>
            <w:vAlign w:val="center"/>
            <w:hideMark/>
          </w:tcPr>
          <w:p w14:paraId="71072D6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3B662F0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A27BCC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4182A4F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4C0077A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683 </w:t>
            </w:r>
          </w:p>
        </w:tc>
      </w:tr>
      <w:tr w:rsidR="00243341" w:rsidRPr="00385286" w14:paraId="5DE408C9"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C4E680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Kiribati</w:t>
            </w:r>
          </w:p>
        </w:tc>
        <w:tc>
          <w:tcPr>
            <w:tcW w:w="1180" w:type="dxa"/>
            <w:tcBorders>
              <w:top w:val="nil"/>
              <w:left w:val="nil"/>
              <w:bottom w:val="single" w:sz="4" w:space="0" w:color="auto"/>
              <w:right w:val="single" w:sz="4" w:space="0" w:color="auto"/>
            </w:tcBorders>
            <w:shd w:val="clear" w:color="auto" w:fill="auto"/>
            <w:vAlign w:val="center"/>
            <w:hideMark/>
          </w:tcPr>
          <w:p w14:paraId="66FA68B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F9095C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8CF47A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2FC2F9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FBA01C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0D4E28D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031F5C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Koweït</w:t>
            </w:r>
          </w:p>
        </w:tc>
        <w:tc>
          <w:tcPr>
            <w:tcW w:w="1180" w:type="dxa"/>
            <w:tcBorders>
              <w:top w:val="nil"/>
              <w:left w:val="nil"/>
              <w:bottom w:val="single" w:sz="4" w:space="0" w:color="auto"/>
              <w:right w:val="single" w:sz="4" w:space="0" w:color="auto"/>
            </w:tcBorders>
            <w:shd w:val="clear" w:color="auto" w:fill="auto"/>
            <w:vAlign w:val="center"/>
            <w:hideMark/>
          </w:tcPr>
          <w:p w14:paraId="67AE258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0,234</w:t>
            </w:r>
          </w:p>
        </w:tc>
        <w:tc>
          <w:tcPr>
            <w:tcW w:w="1180" w:type="dxa"/>
            <w:tcBorders>
              <w:top w:val="nil"/>
              <w:left w:val="nil"/>
              <w:bottom w:val="single" w:sz="4" w:space="0" w:color="auto"/>
              <w:right w:val="single" w:sz="4" w:space="0" w:color="auto"/>
            </w:tcBorders>
            <w:shd w:val="clear" w:color="auto" w:fill="auto"/>
            <w:noWrap/>
            <w:vAlign w:val="center"/>
            <w:hideMark/>
          </w:tcPr>
          <w:p w14:paraId="1EE1ED1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0,293</w:t>
            </w:r>
          </w:p>
        </w:tc>
        <w:tc>
          <w:tcPr>
            <w:tcW w:w="1180" w:type="dxa"/>
            <w:tcBorders>
              <w:top w:val="nil"/>
              <w:left w:val="nil"/>
              <w:bottom w:val="single" w:sz="4" w:space="0" w:color="auto"/>
              <w:right w:val="single" w:sz="4" w:space="0" w:color="auto"/>
            </w:tcBorders>
            <w:shd w:val="clear" w:color="auto" w:fill="auto"/>
            <w:noWrap/>
            <w:vAlign w:val="center"/>
            <w:hideMark/>
          </w:tcPr>
          <w:p w14:paraId="5C51E87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38 106 </w:t>
            </w:r>
          </w:p>
        </w:tc>
        <w:tc>
          <w:tcPr>
            <w:tcW w:w="1180" w:type="dxa"/>
            <w:tcBorders>
              <w:top w:val="nil"/>
              <w:left w:val="nil"/>
              <w:bottom w:val="single" w:sz="4" w:space="0" w:color="auto"/>
              <w:right w:val="single" w:sz="4" w:space="0" w:color="auto"/>
            </w:tcBorders>
            <w:shd w:val="clear" w:color="auto" w:fill="auto"/>
            <w:noWrap/>
            <w:vAlign w:val="center"/>
            <w:hideMark/>
          </w:tcPr>
          <w:p w14:paraId="4D501E4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41 796 </w:t>
            </w:r>
          </w:p>
        </w:tc>
        <w:tc>
          <w:tcPr>
            <w:tcW w:w="1180" w:type="dxa"/>
            <w:tcBorders>
              <w:top w:val="nil"/>
              <w:left w:val="nil"/>
              <w:bottom w:val="single" w:sz="4" w:space="0" w:color="auto"/>
              <w:right w:val="single" w:sz="4" w:space="0" w:color="auto"/>
            </w:tcBorders>
            <w:shd w:val="clear" w:color="auto" w:fill="auto"/>
            <w:noWrap/>
            <w:vAlign w:val="center"/>
            <w:hideMark/>
          </w:tcPr>
          <w:p w14:paraId="15A59B9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79 902 </w:t>
            </w:r>
          </w:p>
        </w:tc>
      </w:tr>
      <w:tr w:rsidR="00243341" w:rsidRPr="00385286" w14:paraId="182D651B"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A80F90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Lesotho</w:t>
            </w:r>
          </w:p>
        </w:tc>
        <w:tc>
          <w:tcPr>
            <w:tcW w:w="1180" w:type="dxa"/>
            <w:tcBorders>
              <w:top w:val="nil"/>
              <w:left w:val="nil"/>
              <w:bottom w:val="single" w:sz="4" w:space="0" w:color="auto"/>
              <w:right w:val="single" w:sz="4" w:space="0" w:color="auto"/>
            </w:tcBorders>
            <w:shd w:val="clear" w:color="auto" w:fill="auto"/>
            <w:vAlign w:val="center"/>
            <w:hideMark/>
          </w:tcPr>
          <w:p w14:paraId="10DD406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2FB98B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91F59C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2C446A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ED7CF0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7D3A4B7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08C8D6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Lettonie</w:t>
            </w:r>
          </w:p>
        </w:tc>
        <w:tc>
          <w:tcPr>
            <w:tcW w:w="1180" w:type="dxa"/>
            <w:tcBorders>
              <w:top w:val="nil"/>
              <w:left w:val="nil"/>
              <w:bottom w:val="single" w:sz="4" w:space="0" w:color="auto"/>
              <w:right w:val="single" w:sz="4" w:space="0" w:color="auto"/>
            </w:tcBorders>
            <w:shd w:val="clear" w:color="auto" w:fill="auto"/>
            <w:vAlign w:val="center"/>
            <w:hideMark/>
          </w:tcPr>
          <w:p w14:paraId="4B1A9FE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0,050</w:t>
            </w:r>
          </w:p>
        </w:tc>
        <w:tc>
          <w:tcPr>
            <w:tcW w:w="1180" w:type="dxa"/>
            <w:tcBorders>
              <w:top w:val="nil"/>
              <w:left w:val="nil"/>
              <w:bottom w:val="single" w:sz="4" w:space="0" w:color="auto"/>
              <w:right w:val="single" w:sz="4" w:space="0" w:color="auto"/>
            </w:tcBorders>
            <w:shd w:val="clear" w:color="auto" w:fill="auto"/>
            <w:noWrap/>
            <w:vAlign w:val="center"/>
            <w:hideMark/>
          </w:tcPr>
          <w:p w14:paraId="577482A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0,063</w:t>
            </w:r>
          </w:p>
        </w:tc>
        <w:tc>
          <w:tcPr>
            <w:tcW w:w="1180" w:type="dxa"/>
            <w:tcBorders>
              <w:top w:val="nil"/>
              <w:left w:val="nil"/>
              <w:bottom w:val="single" w:sz="4" w:space="0" w:color="auto"/>
              <w:right w:val="single" w:sz="4" w:space="0" w:color="auto"/>
            </w:tcBorders>
            <w:shd w:val="clear" w:color="auto" w:fill="auto"/>
            <w:noWrap/>
            <w:vAlign w:val="center"/>
            <w:hideMark/>
          </w:tcPr>
          <w:p w14:paraId="2BC553E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8 142 </w:t>
            </w:r>
          </w:p>
        </w:tc>
        <w:tc>
          <w:tcPr>
            <w:tcW w:w="1180" w:type="dxa"/>
            <w:tcBorders>
              <w:top w:val="nil"/>
              <w:left w:val="nil"/>
              <w:bottom w:val="single" w:sz="4" w:space="0" w:color="auto"/>
              <w:right w:val="single" w:sz="4" w:space="0" w:color="auto"/>
            </w:tcBorders>
            <w:shd w:val="clear" w:color="auto" w:fill="auto"/>
            <w:noWrap/>
            <w:vAlign w:val="center"/>
            <w:hideMark/>
          </w:tcPr>
          <w:p w14:paraId="4C309BD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8 931 </w:t>
            </w:r>
          </w:p>
        </w:tc>
        <w:tc>
          <w:tcPr>
            <w:tcW w:w="1180" w:type="dxa"/>
            <w:tcBorders>
              <w:top w:val="nil"/>
              <w:left w:val="nil"/>
              <w:bottom w:val="single" w:sz="4" w:space="0" w:color="auto"/>
              <w:right w:val="single" w:sz="4" w:space="0" w:color="auto"/>
            </w:tcBorders>
            <w:shd w:val="clear" w:color="auto" w:fill="auto"/>
            <w:noWrap/>
            <w:vAlign w:val="center"/>
            <w:hideMark/>
          </w:tcPr>
          <w:p w14:paraId="7FD72F3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17 073 </w:t>
            </w:r>
          </w:p>
        </w:tc>
      </w:tr>
      <w:tr w:rsidR="00243341" w:rsidRPr="00385286" w14:paraId="1E08A61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06DADA2"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Liban</w:t>
            </w:r>
          </w:p>
        </w:tc>
        <w:tc>
          <w:tcPr>
            <w:tcW w:w="1180" w:type="dxa"/>
            <w:tcBorders>
              <w:top w:val="nil"/>
              <w:left w:val="nil"/>
              <w:bottom w:val="single" w:sz="4" w:space="0" w:color="auto"/>
              <w:right w:val="single" w:sz="4" w:space="0" w:color="auto"/>
            </w:tcBorders>
            <w:shd w:val="clear" w:color="auto" w:fill="auto"/>
            <w:vAlign w:val="center"/>
            <w:hideMark/>
          </w:tcPr>
          <w:p w14:paraId="4AAAE98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19CCE8E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650FED7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5 863 </w:t>
            </w:r>
          </w:p>
        </w:tc>
        <w:tc>
          <w:tcPr>
            <w:tcW w:w="1180" w:type="dxa"/>
            <w:tcBorders>
              <w:top w:val="nil"/>
              <w:left w:val="nil"/>
              <w:bottom w:val="single" w:sz="4" w:space="0" w:color="auto"/>
              <w:right w:val="single" w:sz="4" w:space="0" w:color="auto"/>
            </w:tcBorders>
            <w:shd w:val="clear" w:color="auto" w:fill="auto"/>
            <w:noWrap/>
            <w:vAlign w:val="center"/>
            <w:hideMark/>
          </w:tcPr>
          <w:p w14:paraId="2F15B84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6 430 </w:t>
            </w:r>
          </w:p>
        </w:tc>
        <w:tc>
          <w:tcPr>
            <w:tcW w:w="1180" w:type="dxa"/>
            <w:tcBorders>
              <w:top w:val="nil"/>
              <w:left w:val="nil"/>
              <w:bottom w:val="single" w:sz="4" w:space="0" w:color="auto"/>
              <w:right w:val="single" w:sz="4" w:space="0" w:color="auto"/>
            </w:tcBorders>
            <w:shd w:val="clear" w:color="auto" w:fill="auto"/>
            <w:noWrap/>
            <w:vAlign w:val="center"/>
            <w:hideMark/>
          </w:tcPr>
          <w:p w14:paraId="6F4AA77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12 293 </w:t>
            </w:r>
          </w:p>
        </w:tc>
      </w:tr>
      <w:tr w:rsidR="00243341" w:rsidRPr="00385286" w14:paraId="2AD1AD7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CD8195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Libéria</w:t>
            </w:r>
          </w:p>
        </w:tc>
        <w:tc>
          <w:tcPr>
            <w:tcW w:w="1180" w:type="dxa"/>
            <w:tcBorders>
              <w:top w:val="nil"/>
              <w:left w:val="nil"/>
              <w:bottom w:val="single" w:sz="4" w:space="0" w:color="auto"/>
              <w:right w:val="single" w:sz="4" w:space="0" w:color="auto"/>
            </w:tcBorders>
            <w:shd w:val="clear" w:color="auto" w:fill="auto"/>
            <w:vAlign w:val="center"/>
            <w:hideMark/>
          </w:tcPr>
          <w:p w14:paraId="1950204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1F3143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55A71D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9CD4CD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409E63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09261C3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8F86DC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Libye</w:t>
            </w:r>
          </w:p>
        </w:tc>
        <w:tc>
          <w:tcPr>
            <w:tcW w:w="1180" w:type="dxa"/>
            <w:tcBorders>
              <w:top w:val="nil"/>
              <w:left w:val="nil"/>
              <w:bottom w:val="single" w:sz="4" w:space="0" w:color="auto"/>
              <w:right w:val="single" w:sz="4" w:space="0" w:color="auto"/>
            </w:tcBorders>
            <w:shd w:val="clear" w:color="auto" w:fill="auto"/>
            <w:vAlign w:val="center"/>
            <w:hideMark/>
          </w:tcPr>
          <w:p w14:paraId="7D97F99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0,018</w:t>
            </w:r>
          </w:p>
        </w:tc>
        <w:tc>
          <w:tcPr>
            <w:tcW w:w="1180" w:type="dxa"/>
            <w:tcBorders>
              <w:top w:val="nil"/>
              <w:left w:val="nil"/>
              <w:bottom w:val="single" w:sz="4" w:space="0" w:color="auto"/>
              <w:right w:val="single" w:sz="4" w:space="0" w:color="auto"/>
            </w:tcBorders>
            <w:shd w:val="clear" w:color="auto" w:fill="auto"/>
            <w:noWrap/>
            <w:vAlign w:val="center"/>
            <w:hideMark/>
          </w:tcPr>
          <w:p w14:paraId="4A4F7D6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0,023</w:t>
            </w:r>
          </w:p>
        </w:tc>
        <w:tc>
          <w:tcPr>
            <w:tcW w:w="1180" w:type="dxa"/>
            <w:tcBorders>
              <w:top w:val="nil"/>
              <w:left w:val="nil"/>
              <w:bottom w:val="single" w:sz="4" w:space="0" w:color="auto"/>
              <w:right w:val="single" w:sz="4" w:space="0" w:color="auto"/>
            </w:tcBorders>
            <w:shd w:val="clear" w:color="auto" w:fill="auto"/>
            <w:noWrap/>
            <w:vAlign w:val="center"/>
            <w:hideMark/>
          </w:tcPr>
          <w:p w14:paraId="6689FCE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2 931 </w:t>
            </w:r>
          </w:p>
        </w:tc>
        <w:tc>
          <w:tcPr>
            <w:tcW w:w="1180" w:type="dxa"/>
            <w:tcBorders>
              <w:top w:val="nil"/>
              <w:left w:val="nil"/>
              <w:bottom w:val="single" w:sz="4" w:space="0" w:color="auto"/>
              <w:right w:val="single" w:sz="4" w:space="0" w:color="auto"/>
            </w:tcBorders>
            <w:shd w:val="clear" w:color="auto" w:fill="auto"/>
            <w:noWrap/>
            <w:vAlign w:val="center"/>
            <w:hideMark/>
          </w:tcPr>
          <w:p w14:paraId="56B9189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3 215 </w:t>
            </w:r>
          </w:p>
        </w:tc>
        <w:tc>
          <w:tcPr>
            <w:tcW w:w="1180" w:type="dxa"/>
            <w:tcBorders>
              <w:top w:val="nil"/>
              <w:left w:val="nil"/>
              <w:bottom w:val="single" w:sz="4" w:space="0" w:color="auto"/>
              <w:right w:val="single" w:sz="4" w:space="0" w:color="auto"/>
            </w:tcBorders>
            <w:shd w:val="clear" w:color="auto" w:fill="auto"/>
            <w:noWrap/>
            <w:vAlign w:val="center"/>
            <w:hideMark/>
          </w:tcPr>
          <w:p w14:paraId="15F23D4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6 146 </w:t>
            </w:r>
          </w:p>
        </w:tc>
      </w:tr>
      <w:tr w:rsidR="00243341" w:rsidRPr="00385286" w14:paraId="0685AB0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6147B9D"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Liechtenstein</w:t>
            </w:r>
          </w:p>
        </w:tc>
        <w:tc>
          <w:tcPr>
            <w:tcW w:w="1180" w:type="dxa"/>
            <w:tcBorders>
              <w:top w:val="nil"/>
              <w:left w:val="nil"/>
              <w:bottom w:val="single" w:sz="4" w:space="0" w:color="auto"/>
              <w:right w:val="single" w:sz="4" w:space="0" w:color="auto"/>
            </w:tcBorders>
            <w:shd w:val="clear" w:color="auto" w:fill="auto"/>
            <w:vAlign w:val="center"/>
            <w:hideMark/>
          </w:tcPr>
          <w:p w14:paraId="2AD6FA8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4559AE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332480E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1 628 </w:t>
            </w:r>
          </w:p>
        </w:tc>
        <w:tc>
          <w:tcPr>
            <w:tcW w:w="1180" w:type="dxa"/>
            <w:tcBorders>
              <w:top w:val="nil"/>
              <w:left w:val="nil"/>
              <w:bottom w:val="single" w:sz="4" w:space="0" w:color="auto"/>
              <w:right w:val="single" w:sz="4" w:space="0" w:color="auto"/>
            </w:tcBorders>
            <w:shd w:val="clear" w:color="auto" w:fill="auto"/>
            <w:noWrap/>
            <w:vAlign w:val="center"/>
            <w:hideMark/>
          </w:tcPr>
          <w:p w14:paraId="1A72413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1 786 </w:t>
            </w:r>
          </w:p>
        </w:tc>
        <w:tc>
          <w:tcPr>
            <w:tcW w:w="1180" w:type="dxa"/>
            <w:tcBorders>
              <w:top w:val="nil"/>
              <w:left w:val="nil"/>
              <w:bottom w:val="single" w:sz="4" w:space="0" w:color="auto"/>
              <w:right w:val="single" w:sz="4" w:space="0" w:color="auto"/>
            </w:tcBorders>
            <w:shd w:val="clear" w:color="auto" w:fill="auto"/>
            <w:noWrap/>
            <w:vAlign w:val="center"/>
            <w:hideMark/>
          </w:tcPr>
          <w:p w14:paraId="2C3BA06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3 414 </w:t>
            </w:r>
          </w:p>
        </w:tc>
      </w:tr>
      <w:tr w:rsidR="00243341" w:rsidRPr="00385286" w14:paraId="37B8E0C9"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0FFA919"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Lituanie</w:t>
            </w:r>
          </w:p>
        </w:tc>
        <w:tc>
          <w:tcPr>
            <w:tcW w:w="1180" w:type="dxa"/>
            <w:tcBorders>
              <w:top w:val="nil"/>
              <w:left w:val="nil"/>
              <w:bottom w:val="single" w:sz="4" w:space="0" w:color="auto"/>
              <w:right w:val="single" w:sz="4" w:space="0" w:color="auto"/>
            </w:tcBorders>
            <w:shd w:val="clear" w:color="auto" w:fill="auto"/>
            <w:vAlign w:val="center"/>
            <w:hideMark/>
          </w:tcPr>
          <w:p w14:paraId="7B0717B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5A24EBE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0,096</w:t>
            </w:r>
          </w:p>
        </w:tc>
        <w:tc>
          <w:tcPr>
            <w:tcW w:w="1180" w:type="dxa"/>
            <w:tcBorders>
              <w:top w:val="nil"/>
              <w:left w:val="nil"/>
              <w:bottom w:val="single" w:sz="4" w:space="0" w:color="auto"/>
              <w:right w:val="single" w:sz="4" w:space="0" w:color="auto"/>
            </w:tcBorders>
            <w:shd w:val="clear" w:color="auto" w:fill="auto"/>
            <w:noWrap/>
            <w:vAlign w:val="center"/>
            <w:hideMark/>
          </w:tcPr>
          <w:p w14:paraId="557B71B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12 539 </w:t>
            </w:r>
          </w:p>
        </w:tc>
        <w:tc>
          <w:tcPr>
            <w:tcW w:w="1180" w:type="dxa"/>
            <w:tcBorders>
              <w:top w:val="nil"/>
              <w:left w:val="nil"/>
              <w:bottom w:val="single" w:sz="4" w:space="0" w:color="auto"/>
              <w:right w:val="single" w:sz="4" w:space="0" w:color="auto"/>
            </w:tcBorders>
            <w:shd w:val="clear" w:color="auto" w:fill="auto"/>
            <w:noWrap/>
            <w:vAlign w:val="center"/>
            <w:hideMark/>
          </w:tcPr>
          <w:p w14:paraId="7BC616B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13 753 </w:t>
            </w:r>
          </w:p>
        </w:tc>
        <w:tc>
          <w:tcPr>
            <w:tcW w:w="1180" w:type="dxa"/>
            <w:tcBorders>
              <w:top w:val="nil"/>
              <w:left w:val="nil"/>
              <w:bottom w:val="single" w:sz="4" w:space="0" w:color="auto"/>
              <w:right w:val="single" w:sz="4" w:space="0" w:color="auto"/>
            </w:tcBorders>
            <w:shd w:val="clear" w:color="auto" w:fill="auto"/>
            <w:noWrap/>
            <w:vAlign w:val="center"/>
            <w:hideMark/>
          </w:tcPr>
          <w:p w14:paraId="7961CB1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26 292 </w:t>
            </w:r>
          </w:p>
        </w:tc>
      </w:tr>
      <w:tr w:rsidR="00243341" w:rsidRPr="00385286" w14:paraId="27FEF43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A94581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Luxembourg</w:t>
            </w:r>
          </w:p>
        </w:tc>
        <w:tc>
          <w:tcPr>
            <w:tcW w:w="1180" w:type="dxa"/>
            <w:tcBorders>
              <w:top w:val="nil"/>
              <w:left w:val="nil"/>
              <w:bottom w:val="single" w:sz="4" w:space="0" w:color="auto"/>
              <w:right w:val="single" w:sz="4" w:space="0" w:color="auto"/>
            </w:tcBorders>
            <w:shd w:val="clear" w:color="auto" w:fill="auto"/>
            <w:vAlign w:val="center"/>
            <w:hideMark/>
          </w:tcPr>
          <w:p w14:paraId="380502E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0,068</w:t>
            </w:r>
          </w:p>
        </w:tc>
        <w:tc>
          <w:tcPr>
            <w:tcW w:w="1180" w:type="dxa"/>
            <w:tcBorders>
              <w:top w:val="nil"/>
              <w:left w:val="nil"/>
              <w:bottom w:val="single" w:sz="4" w:space="0" w:color="auto"/>
              <w:right w:val="single" w:sz="4" w:space="0" w:color="auto"/>
            </w:tcBorders>
            <w:shd w:val="clear" w:color="auto" w:fill="auto"/>
            <w:noWrap/>
            <w:vAlign w:val="center"/>
            <w:hideMark/>
          </w:tcPr>
          <w:p w14:paraId="334C9AB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0,085</w:t>
            </w:r>
          </w:p>
        </w:tc>
        <w:tc>
          <w:tcPr>
            <w:tcW w:w="1180" w:type="dxa"/>
            <w:tcBorders>
              <w:top w:val="nil"/>
              <w:left w:val="nil"/>
              <w:bottom w:val="single" w:sz="4" w:space="0" w:color="auto"/>
              <w:right w:val="single" w:sz="4" w:space="0" w:color="auto"/>
            </w:tcBorders>
            <w:shd w:val="clear" w:color="auto" w:fill="auto"/>
            <w:noWrap/>
            <w:vAlign w:val="center"/>
            <w:hideMark/>
          </w:tcPr>
          <w:p w14:paraId="1CD7B5D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11 074 </w:t>
            </w:r>
          </w:p>
        </w:tc>
        <w:tc>
          <w:tcPr>
            <w:tcW w:w="1180" w:type="dxa"/>
            <w:tcBorders>
              <w:top w:val="nil"/>
              <w:left w:val="nil"/>
              <w:bottom w:val="single" w:sz="4" w:space="0" w:color="auto"/>
              <w:right w:val="single" w:sz="4" w:space="0" w:color="auto"/>
            </w:tcBorders>
            <w:shd w:val="clear" w:color="auto" w:fill="auto"/>
            <w:noWrap/>
            <w:vAlign w:val="center"/>
            <w:hideMark/>
          </w:tcPr>
          <w:p w14:paraId="1A68F49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12 146 </w:t>
            </w:r>
          </w:p>
        </w:tc>
        <w:tc>
          <w:tcPr>
            <w:tcW w:w="1180" w:type="dxa"/>
            <w:tcBorders>
              <w:top w:val="nil"/>
              <w:left w:val="nil"/>
              <w:bottom w:val="single" w:sz="4" w:space="0" w:color="auto"/>
              <w:right w:val="single" w:sz="4" w:space="0" w:color="auto"/>
            </w:tcBorders>
            <w:shd w:val="clear" w:color="auto" w:fill="auto"/>
            <w:noWrap/>
            <w:vAlign w:val="center"/>
            <w:hideMark/>
          </w:tcPr>
          <w:p w14:paraId="477D2B9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23 220 </w:t>
            </w:r>
          </w:p>
        </w:tc>
      </w:tr>
      <w:tr w:rsidR="00243341" w:rsidRPr="00385286" w14:paraId="6BE4C225"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EA9A3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Madagascar</w:t>
            </w:r>
          </w:p>
        </w:tc>
        <w:tc>
          <w:tcPr>
            <w:tcW w:w="1180" w:type="dxa"/>
            <w:tcBorders>
              <w:top w:val="nil"/>
              <w:left w:val="nil"/>
              <w:bottom w:val="single" w:sz="4" w:space="0" w:color="auto"/>
              <w:right w:val="single" w:sz="4" w:space="0" w:color="auto"/>
            </w:tcBorders>
            <w:shd w:val="clear" w:color="auto" w:fill="auto"/>
            <w:vAlign w:val="center"/>
            <w:hideMark/>
          </w:tcPr>
          <w:p w14:paraId="152B4CC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92E5B6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275F6E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428CFBD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35A73D3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1 365 </w:t>
            </w:r>
          </w:p>
        </w:tc>
      </w:tr>
      <w:tr w:rsidR="00243341" w:rsidRPr="00385286" w14:paraId="425A2DE9"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1F8EAB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Malaisie</w:t>
            </w:r>
          </w:p>
        </w:tc>
        <w:tc>
          <w:tcPr>
            <w:tcW w:w="1180" w:type="dxa"/>
            <w:tcBorders>
              <w:top w:val="nil"/>
              <w:left w:val="nil"/>
              <w:bottom w:val="single" w:sz="4" w:space="0" w:color="auto"/>
              <w:right w:val="single" w:sz="4" w:space="0" w:color="auto"/>
            </w:tcBorders>
            <w:shd w:val="clear" w:color="auto" w:fill="auto"/>
            <w:vAlign w:val="center"/>
            <w:hideMark/>
          </w:tcPr>
          <w:p w14:paraId="05526B0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0,348</w:t>
            </w:r>
          </w:p>
        </w:tc>
        <w:tc>
          <w:tcPr>
            <w:tcW w:w="1180" w:type="dxa"/>
            <w:tcBorders>
              <w:top w:val="nil"/>
              <w:left w:val="nil"/>
              <w:bottom w:val="single" w:sz="4" w:space="0" w:color="auto"/>
              <w:right w:val="single" w:sz="4" w:space="0" w:color="auto"/>
            </w:tcBorders>
            <w:shd w:val="clear" w:color="auto" w:fill="auto"/>
            <w:noWrap/>
            <w:vAlign w:val="center"/>
            <w:hideMark/>
          </w:tcPr>
          <w:p w14:paraId="45E14DA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0,435</w:t>
            </w:r>
          </w:p>
        </w:tc>
        <w:tc>
          <w:tcPr>
            <w:tcW w:w="1180" w:type="dxa"/>
            <w:tcBorders>
              <w:top w:val="nil"/>
              <w:left w:val="nil"/>
              <w:bottom w:val="single" w:sz="4" w:space="0" w:color="auto"/>
              <w:right w:val="single" w:sz="4" w:space="0" w:color="auto"/>
            </w:tcBorders>
            <w:shd w:val="clear" w:color="auto" w:fill="auto"/>
            <w:noWrap/>
            <w:vAlign w:val="center"/>
            <w:hideMark/>
          </w:tcPr>
          <w:p w14:paraId="6F6DC70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56 671 </w:t>
            </w:r>
          </w:p>
        </w:tc>
        <w:tc>
          <w:tcPr>
            <w:tcW w:w="1180" w:type="dxa"/>
            <w:tcBorders>
              <w:top w:val="nil"/>
              <w:left w:val="nil"/>
              <w:bottom w:val="single" w:sz="4" w:space="0" w:color="auto"/>
              <w:right w:val="single" w:sz="4" w:space="0" w:color="auto"/>
            </w:tcBorders>
            <w:shd w:val="clear" w:color="auto" w:fill="auto"/>
            <w:noWrap/>
            <w:vAlign w:val="center"/>
            <w:hideMark/>
          </w:tcPr>
          <w:p w14:paraId="617947E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62 159 </w:t>
            </w:r>
          </w:p>
        </w:tc>
        <w:tc>
          <w:tcPr>
            <w:tcW w:w="1180" w:type="dxa"/>
            <w:tcBorders>
              <w:top w:val="nil"/>
              <w:left w:val="nil"/>
              <w:bottom w:val="single" w:sz="4" w:space="0" w:color="auto"/>
              <w:right w:val="single" w:sz="4" w:space="0" w:color="auto"/>
            </w:tcBorders>
            <w:shd w:val="clear" w:color="auto" w:fill="auto"/>
            <w:noWrap/>
            <w:vAlign w:val="center"/>
            <w:hideMark/>
          </w:tcPr>
          <w:p w14:paraId="04C9875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118 830 </w:t>
            </w:r>
          </w:p>
        </w:tc>
      </w:tr>
      <w:tr w:rsidR="00243341" w:rsidRPr="00385286" w14:paraId="5FC30CA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8A00F8D"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Malawi</w:t>
            </w:r>
          </w:p>
        </w:tc>
        <w:tc>
          <w:tcPr>
            <w:tcW w:w="1180" w:type="dxa"/>
            <w:tcBorders>
              <w:top w:val="nil"/>
              <w:left w:val="nil"/>
              <w:bottom w:val="single" w:sz="4" w:space="0" w:color="auto"/>
              <w:right w:val="single" w:sz="4" w:space="0" w:color="auto"/>
            </w:tcBorders>
            <w:shd w:val="clear" w:color="auto" w:fill="auto"/>
            <w:vAlign w:val="center"/>
            <w:hideMark/>
          </w:tcPr>
          <w:p w14:paraId="4F8147C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2DAB4F9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2018694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638CCA4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2B39B43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683 </w:t>
            </w:r>
          </w:p>
        </w:tc>
      </w:tr>
      <w:tr w:rsidR="00243341" w:rsidRPr="00385286" w14:paraId="7450B9BF"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8C838E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Maldives</w:t>
            </w:r>
          </w:p>
        </w:tc>
        <w:tc>
          <w:tcPr>
            <w:tcW w:w="1180" w:type="dxa"/>
            <w:tcBorders>
              <w:top w:val="nil"/>
              <w:left w:val="nil"/>
              <w:bottom w:val="single" w:sz="4" w:space="0" w:color="auto"/>
              <w:right w:val="single" w:sz="4" w:space="0" w:color="auto"/>
            </w:tcBorders>
            <w:shd w:val="clear" w:color="auto" w:fill="auto"/>
            <w:vAlign w:val="center"/>
            <w:hideMark/>
          </w:tcPr>
          <w:p w14:paraId="143AF90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56FC9C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1C9D6B8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5E33F54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0A54DA8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1 365 </w:t>
            </w:r>
          </w:p>
        </w:tc>
      </w:tr>
      <w:tr w:rsidR="00243341" w:rsidRPr="00385286" w14:paraId="12AA81F9"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7F2B78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Mali</w:t>
            </w:r>
          </w:p>
        </w:tc>
        <w:tc>
          <w:tcPr>
            <w:tcW w:w="1180" w:type="dxa"/>
            <w:tcBorders>
              <w:top w:val="nil"/>
              <w:left w:val="nil"/>
              <w:bottom w:val="single" w:sz="4" w:space="0" w:color="auto"/>
              <w:right w:val="single" w:sz="4" w:space="0" w:color="auto"/>
            </w:tcBorders>
            <w:shd w:val="clear" w:color="auto" w:fill="auto"/>
            <w:vAlign w:val="center"/>
            <w:hideMark/>
          </w:tcPr>
          <w:p w14:paraId="157728C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176454B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7F1335C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1F02840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3E8F187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1 707 </w:t>
            </w:r>
          </w:p>
        </w:tc>
      </w:tr>
      <w:tr w:rsidR="00243341" w:rsidRPr="00385286" w14:paraId="25B4AF4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248E0C9"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Malte</w:t>
            </w:r>
          </w:p>
        </w:tc>
        <w:tc>
          <w:tcPr>
            <w:tcW w:w="1180" w:type="dxa"/>
            <w:tcBorders>
              <w:top w:val="nil"/>
              <w:left w:val="nil"/>
              <w:bottom w:val="single" w:sz="4" w:space="0" w:color="auto"/>
              <w:right w:val="single" w:sz="4" w:space="0" w:color="auto"/>
            </w:tcBorders>
            <w:shd w:val="clear" w:color="auto" w:fill="auto"/>
            <w:vAlign w:val="center"/>
            <w:hideMark/>
          </w:tcPr>
          <w:p w14:paraId="30E442C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3FE1C7B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53B8B7D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3 094 </w:t>
            </w:r>
          </w:p>
        </w:tc>
        <w:tc>
          <w:tcPr>
            <w:tcW w:w="1180" w:type="dxa"/>
            <w:tcBorders>
              <w:top w:val="nil"/>
              <w:left w:val="nil"/>
              <w:bottom w:val="single" w:sz="4" w:space="0" w:color="auto"/>
              <w:right w:val="single" w:sz="4" w:space="0" w:color="auto"/>
            </w:tcBorders>
            <w:shd w:val="clear" w:color="auto" w:fill="auto"/>
            <w:noWrap/>
            <w:vAlign w:val="center"/>
            <w:hideMark/>
          </w:tcPr>
          <w:p w14:paraId="70726C1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3 394 </w:t>
            </w:r>
          </w:p>
        </w:tc>
        <w:tc>
          <w:tcPr>
            <w:tcW w:w="1180" w:type="dxa"/>
            <w:tcBorders>
              <w:top w:val="nil"/>
              <w:left w:val="nil"/>
              <w:bottom w:val="single" w:sz="4" w:space="0" w:color="auto"/>
              <w:right w:val="single" w:sz="4" w:space="0" w:color="auto"/>
            </w:tcBorders>
            <w:shd w:val="clear" w:color="auto" w:fill="auto"/>
            <w:noWrap/>
            <w:vAlign w:val="center"/>
            <w:hideMark/>
          </w:tcPr>
          <w:p w14:paraId="70A9307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6 488 </w:t>
            </w:r>
          </w:p>
        </w:tc>
      </w:tr>
      <w:tr w:rsidR="00243341" w:rsidRPr="00385286" w14:paraId="486786F8"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FB5083E"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Maroc</w:t>
            </w:r>
          </w:p>
        </w:tc>
        <w:tc>
          <w:tcPr>
            <w:tcW w:w="1180" w:type="dxa"/>
            <w:tcBorders>
              <w:top w:val="nil"/>
              <w:left w:val="nil"/>
              <w:bottom w:val="single" w:sz="4" w:space="0" w:color="auto"/>
              <w:right w:val="single" w:sz="4" w:space="0" w:color="auto"/>
            </w:tcBorders>
            <w:shd w:val="clear" w:color="auto" w:fill="auto"/>
            <w:vAlign w:val="center"/>
            <w:hideMark/>
          </w:tcPr>
          <w:p w14:paraId="7F09F70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0,055</w:t>
            </w:r>
          </w:p>
        </w:tc>
        <w:tc>
          <w:tcPr>
            <w:tcW w:w="1180" w:type="dxa"/>
            <w:tcBorders>
              <w:top w:val="nil"/>
              <w:left w:val="nil"/>
              <w:bottom w:val="single" w:sz="4" w:space="0" w:color="auto"/>
              <w:right w:val="single" w:sz="4" w:space="0" w:color="auto"/>
            </w:tcBorders>
            <w:shd w:val="clear" w:color="auto" w:fill="auto"/>
            <w:noWrap/>
            <w:vAlign w:val="center"/>
            <w:hideMark/>
          </w:tcPr>
          <w:p w14:paraId="3C55E25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0,069</w:t>
            </w:r>
          </w:p>
        </w:tc>
        <w:tc>
          <w:tcPr>
            <w:tcW w:w="1180" w:type="dxa"/>
            <w:tcBorders>
              <w:top w:val="nil"/>
              <w:left w:val="nil"/>
              <w:bottom w:val="single" w:sz="4" w:space="0" w:color="auto"/>
              <w:right w:val="single" w:sz="4" w:space="0" w:color="auto"/>
            </w:tcBorders>
            <w:shd w:val="clear" w:color="auto" w:fill="auto"/>
            <w:noWrap/>
            <w:vAlign w:val="center"/>
            <w:hideMark/>
          </w:tcPr>
          <w:p w14:paraId="45D8082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8 957 </w:t>
            </w:r>
          </w:p>
        </w:tc>
        <w:tc>
          <w:tcPr>
            <w:tcW w:w="1180" w:type="dxa"/>
            <w:tcBorders>
              <w:top w:val="nil"/>
              <w:left w:val="nil"/>
              <w:bottom w:val="single" w:sz="4" w:space="0" w:color="auto"/>
              <w:right w:val="single" w:sz="4" w:space="0" w:color="auto"/>
            </w:tcBorders>
            <w:shd w:val="clear" w:color="auto" w:fill="auto"/>
            <w:noWrap/>
            <w:vAlign w:val="center"/>
            <w:hideMark/>
          </w:tcPr>
          <w:p w14:paraId="0BBCB78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9 824 </w:t>
            </w:r>
          </w:p>
        </w:tc>
        <w:tc>
          <w:tcPr>
            <w:tcW w:w="1180" w:type="dxa"/>
            <w:tcBorders>
              <w:top w:val="nil"/>
              <w:left w:val="nil"/>
              <w:bottom w:val="single" w:sz="4" w:space="0" w:color="auto"/>
              <w:right w:val="single" w:sz="4" w:space="0" w:color="auto"/>
            </w:tcBorders>
            <w:shd w:val="clear" w:color="auto" w:fill="auto"/>
            <w:noWrap/>
            <w:vAlign w:val="center"/>
            <w:hideMark/>
          </w:tcPr>
          <w:p w14:paraId="61D8775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18 781 </w:t>
            </w:r>
          </w:p>
        </w:tc>
      </w:tr>
      <w:tr w:rsidR="00243341" w:rsidRPr="00385286" w14:paraId="1E36267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6B1B8AD"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Maurice</w:t>
            </w:r>
          </w:p>
        </w:tc>
        <w:tc>
          <w:tcPr>
            <w:tcW w:w="1180" w:type="dxa"/>
            <w:tcBorders>
              <w:top w:val="nil"/>
              <w:left w:val="nil"/>
              <w:bottom w:val="single" w:sz="4" w:space="0" w:color="auto"/>
              <w:right w:val="single" w:sz="4" w:space="0" w:color="auto"/>
            </w:tcBorders>
            <w:shd w:val="clear" w:color="auto" w:fill="auto"/>
            <w:vAlign w:val="center"/>
            <w:hideMark/>
          </w:tcPr>
          <w:p w14:paraId="2B06A3D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38C8EEB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0F799F8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3 094 </w:t>
            </w:r>
          </w:p>
        </w:tc>
        <w:tc>
          <w:tcPr>
            <w:tcW w:w="1180" w:type="dxa"/>
            <w:tcBorders>
              <w:top w:val="nil"/>
              <w:left w:val="nil"/>
              <w:bottom w:val="single" w:sz="4" w:space="0" w:color="auto"/>
              <w:right w:val="single" w:sz="4" w:space="0" w:color="auto"/>
            </w:tcBorders>
            <w:shd w:val="clear" w:color="auto" w:fill="auto"/>
            <w:noWrap/>
            <w:vAlign w:val="center"/>
            <w:hideMark/>
          </w:tcPr>
          <w:p w14:paraId="47E9730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3 394 </w:t>
            </w:r>
          </w:p>
        </w:tc>
        <w:tc>
          <w:tcPr>
            <w:tcW w:w="1180" w:type="dxa"/>
            <w:tcBorders>
              <w:top w:val="nil"/>
              <w:left w:val="nil"/>
              <w:bottom w:val="single" w:sz="4" w:space="0" w:color="auto"/>
              <w:right w:val="single" w:sz="4" w:space="0" w:color="auto"/>
            </w:tcBorders>
            <w:shd w:val="clear" w:color="auto" w:fill="auto"/>
            <w:noWrap/>
            <w:vAlign w:val="center"/>
            <w:hideMark/>
          </w:tcPr>
          <w:p w14:paraId="61EEB8D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6 488 </w:t>
            </w:r>
          </w:p>
        </w:tc>
      </w:tr>
      <w:tr w:rsidR="00243341" w:rsidRPr="00385286" w14:paraId="1C07D62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E6F521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Mauritanie</w:t>
            </w:r>
          </w:p>
        </w:tc>
        <w:tc>
          <w:tcPr>
            <w:tcW w:w="1180" w:type="dxa"/>
            <w:tcBorders>
              <w:top w:val="nil"/>
              <w:left w:val="nil"/>
              <w:bottom w:val="single" w:sz="4" w:space="0" w:color="auto"/>
              <w:right w:val="single" w:sz="4" w:space="0" w:color="auto"/>
            </w:tcBorders>
            <w:shd w:val="clear" w:color="auto" w:fill="auto"/>
            <w:vAlign w:val="center"/>
            <w:hideMark/>
          </w:tcPr>
          <w:p w14:paraId="2FAD1D8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1F53012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E606D6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64526E7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4963FDA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683 </w:t>
            </w:r>
          </w:p>
        </w:tc>
      </w:tr>
      <w:tr w:rsidR="00243341" w:rsidRPr="00385286" w14:paraId="05741B2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3AE6243"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Mexique</w:t>
            </w:r>
          </w:p>
        </w:tc>
        <w:tc>
          <w:tcPr>
            <w:tcW w:w="1180" w:type="dxa"/>
            <w:tcBorders>
              <w:top w:val="nil"/>
              <w:left w:val="nil"/>
              <w:bottom w:val="single" w:sz="4" w:space="0" w:color="auto"/>
              <w:right w:val="single" w:sz="4" w:space="0" w:color="auto"/>
            </w:tcBorders>
            <w:shd w:val="clear" w:color="auto" w:fill="auto"/>
            <w:vAlign w:val="center"/>
            <w:hideMark/>
          </w:tcPr>
          <w:p w14:paraId="03FC9FF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1,221</w:t>
            </w:r>
          </w:p>
        </w:tc>
        <w:tc>
          <w:tcPr>
            <w:tcW w:w="1180" w:type="dxa"/>
            <w:tcBorders>
              <w:top w:val="nil"/>
              <w:left w:val="nil"/>
              <w:bottom w:val="single" w:sz="4" w:space="0" w:color="auto"/>
              <w:right w:val="single" w:sz="4" w:space="0" w:color="auto"/>
            </w:tcBorders>
            <w:shd w:val="clear" w:color="auto" w:fill="auto"/>
            <w:noWrap/>
            <w:vAlign w:val="center"/>
            <w:hideMark/>
          </w:tcPr>
          <w:p w14:paraId="0D91E23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1,526</w:t>
            </w:r>
          </w:p>
        </w:tc>
        <w:tc>
          <w:tcPr>
            <w:tcW w:w="1180" w:type="dxa"/>
            <w:tcBorders>
              <w:top w:val="nil"/>
              <w:left w:val="nil"/>
              <w:bottom w:val="single" w:sz="4" w:space="0" w:color="auto"/>
              <w:right w:val="single" w:sz="4" w:space="0" w:color="auto"/>
            </w:tcBorders>
            <w:shd w:val="clear" w:color="auto" w:fill="auto"/>
            <w:noWrap/>
            <w:vAlign w:val="center"/>
            <w:hideMark/>
          </w:tcPr>
          <w:p w14:paraId="309FE16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198 837 </w:t>
            </w:r>
          </w:p>
        </w:tc>
        <w:tc>
          <w:tcPr>
            <w:tcW w:w="1180" w:type="dxa"/>
            <w:tcBorders>
              <w:top w:val="nil"/>
              <w:left w:val="nil"/>
              <w:bottom w:val="single" w:sz="4" w:space="0" w:color="auto"/>
              <w:right w:val="single" w:sz="4" w:space="0" w:color="auto"/>
            </w:tcBorders>
            <w:shd w:val="clear" w:color="auto" w:fill="auto"/>
            <w:noWrap/>
            <w:vAlign w:val="center"/>
            <w:hideMark/>
          </w:tcPr>
          <w:p w14:paraId="0097C1B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218 091 </w:t>
            </w:r>
          </w:p>
        </w:tc>
        <w:tc>
          <w:tcPr>
            <w:tcW w:w="1180" w:type="dxa"/>
            <w:tcBorders>
              <w:top w:val="nil"/>
              <w:left w:val="nil"/>
              <w:bottom w:val="single" w:sz="4" w:space="0" w:color="auto"/>
              <w:right w:val="single" w:sz="4" w:space="0" w:color="auto"/>
            </w:tcBorders>
            <w:shd w:val="clear" w:color="auto" w:fill="auto"/>
            <w:noWrap/>
            <w:vAlign w:val="center"/>
            <w:hideMark/>
          </w:tcPr>
          <w:p w14:paraId="58EFE01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416 928 </w:t>
            </w:r>
          </w:p>
        </w:tc>
      </w:tr>
      <w:tr w:rsidR="00243341" w:rsidRPr="00385286" w14:paraId="5180D80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241D1AD"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Micronésie (États fédérés de)</w:t>
            </w:r>
          </w:p>
        </w:tc>
        <w:tc>
          <w:tcPr>
            <w:tcW w:w="1180" w:type="dxa"/>
            <w:tcBorders>
              <w:top w:val="nil"/>
              <w:left w:val="nil"/>
              <w:bottom w:val="single" w:sz="4" w:space="0" w:color="auto"/>
              <w:right w:val="single" w:sz="4" w:space="0" w:color="auto"/>
            </w:tcBorders>
            <w:shd w:val="clear" w:color="auto" w:fill="auto"/>
            <w:vAlign w:val="center"/>
            <w:hideMark/>
          </w:tcPr>
          <w:p w14:paraId="4215AA0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428694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D5C362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596D3E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64B4AC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52B85A6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6EBC082"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Monaco</w:t>
            </w:r>
          </w:p>
        </w:tc>
        <w:tc>
          <w:tcPr>
            <w:tcW w:w="1180" w:type="dxa"/>
            <w:tcBorders>
              <w:top w:val="nil"/>
              <w:left w:val="nil"/>
              <w:bottom w:val="single" w:sz="4" w:space="0" w:color="auto"/>
              <w:right w:val="single" w:sz="4" w:space="0" w:color="auto"/>
            </w:tcBorders>
            <w:shd w:val="clear" w:color="auto" w:fill="auto"/>
            <w:vAlign w:val="center"/>
            <w:hideMark/>
          </w:tcPr>
          <w:p w14:paraId="2D4517C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4EAD7A3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0,014</w:t>
            </w:r>
          </w:p>
        </w:tc>
        <w:tc>
          <w:tcPr>
            <w:tcW w:w="1180" w:type="dxa"/>
            <w:tcBorders>
              <w:top w:val="nil"/>
              <w:left w:val="nil"/>
              <w:bottom w:val="single" w:sz="4" w:space="0" w:color="auto"/>
              <w:right w:val="single" w:sz="4" w:space="0" w:color="auto"/>
            </w:tcBorders>
            <w:shd w:val="clear" w:color="auto" w:fill="auto"/>
            <w:noWrap/>
            <w:vAlign w:val="center"/>
            <w:hideMark/>
          </w:tcPr>
          <w:p w14:paraId="7035884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1 791 </w:t>
            </w:r>
          </w:p>
        </w:tc>
        <w:tc>
          <w:tcPr>
            <w:tcW w:w="1180" w:type="dxa"/>
            <w:tcBorders>
              <w:top w:val="nil"/>
              <w:left w:val="nil"/>
              <w:bottom w:val="single" w:sz="4" w:space="0" w:color="auto"/>
              <w:right w:val="single" w:sz="4" w:space="0" w:color="auto"/>
            </w:tcBorders>
            <w:shd w:val="clear" w:color="auto" w:fill="auto"/>
            <w:noWrap/>
            <w:vAlign w:val="center"/>
            <w:hideMark/>
          </w:tcPr>
          <w:p w14:paraId="50BA343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1 965 </w:t>
            </w:r>
          </w:p>
        </w:tc>
        <w:tc>
          <w:tcPr>
            <w:tcW w:w="1180" w:type="dxa"/>
            <w:tcBorders>
              <w:top w:val="nil"/>
              <w:left w:val="nil"/>
              <w:bottom w:val="single" w:sz="4" w:space="0" w:color="auto"/>
              <w:right w:val="single" w:sz="4" w:space="0" w:color="auto"/>
            </w:tcBorders>
            <w:shd w:val="clear" w:color="auto" w:fill="auto"/>
            <w:noWrap/>
            <w:vAlign w:val="center"/>
            <w:hideMark/>
          </w:tcPr>
          <w:p w14:paraId="1272A1D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3 756 </w:t>
            </w:r>
          </w:p>
        </w:tc>
      </w:tr>
      <w:tr w:rsidR="00243341" w:rsidRPr="00385286" w14:paraId="6EE7574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56FEC7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Mongolie</w:t>
            </w:r>
          </w:p>
        </w:tc>
        <w:tc>
          <w:tcPr>
            <w:tcW w:w="1180" w:type="dxa"/>
            <w:tcBorders>
              <w:top w:val="nil"/>
              <w:left w:val="nil"/>
              <w:bottom w:val="single" w:sz="4" w:space="0" w:color="auto"/>
              <w:right w:val="single" w:sz="4" w:space="0" w:color="auto"/>
            </w:tcBorders>
            <w:shd w:val="clear" w:color="auto" w:fill="auto"/>
            <w:vAlign w:val="center"/>
            <w:hideMark/>
          </w:tcPr>
          <w:p w14:paraId="31CF780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7F3CACD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55BF771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2D48962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54B640F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1 365 </w:t>
            </w:r>
          </w:p>
        </w:tc>
      </w:tr>
      <w:tr w:rsidR="00243341" w:rsidRPr="00385286" w14:paraId="352BC72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0B982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Monténégro</w:t>
            </w:r>
          </w:p>
        </w:tc>
        <w:tc>
          <w:tcPr>
            <w:tcW w:w="1180" w:type="dxa"/>
            <w:tcBorders>
              <w:top w:val="nil"/>
              <w:left w:val="nil"/>
              <w:bottom w:val="single" w:sz="4" w:space="0" w:color="auto"/>
              <w:right w:val="single" w:sz="4" w:space="0" w:color="auto"/>
            </w:tcBorders>
            <w:shd w:val="clear" w:color="auto" w:fill="auto"/>
            <w:vAlign w:val="center"/>
            <w:hideMark/>
          </w:tcPr>
          <w:p w14:paraId="23D80E5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2AA1B9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2F0FB0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31DACB2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31AF827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1 365 </w:t>
            </w:r>
          </w:p>
        </w:tc>
      </w:tr>
      <w:tr w:rsidR="00243341" w:rsidRPr="00385286" w14:paraId="11A36A6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B84BD92"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Mozambique</w:t>
            </w:r>
          </w:p>
        </w:tc>
        <w:tc>
          <w:tcPr>
            <w:tcW w:w="1180" w:type="dxa"/>
            <w:tcBorders>
              <w:top w:val="nil"/>
              <w:left w:val="nil"/>
              <w:bottom w:val="single" w:sz="4" w:space="0" w:color="auto"/>
              <w:right w:val="single" w:sz="4" w:space="0" w:color="auto"/>
            </w:tcBorders>
            <w:shd w:val="clear" w:color="auto" w:fill="auto"/>
            <w:vAlign w:val="center"/>
            <w:hideMark/>
          </w:tcPr>
          <w:p w14:paraId="5E697B0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FA1B87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A2DE5C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5DD3C5A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2052556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1 365 </w:t>
            </w:r>
          </w:p>
        </w:tc>
      </w:tr>
      <w:tr w:rsidR="00243341" w:rsidRPr="00385286" w14:paraId="55CCF8B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3588F2"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Myanmar</w:t>
            </w:r>
          </w:p>
        </w:tc>
        <w:tc>
          <w:tcPr>
            <w:tcW w:w="1180" w:type="dxa"/>
            <w:tcBorders>
              <w:top w:val="nil"/>
              <w:left w:val="nil"/>
              <w:bottom w:val="single" w:sz="4" w:space="0" w:color="auto"/>
              <w:right w:val="single" w:sz="4" w:space="0" w:color="auto"/>
            </w:tcBorders>
            <w:shd w:val="clear" w:color="auto" w:fill="auto"/>
            <w:vAlign w:val="center"/>
            <w:hideMark/>
          </w:tcPr>
          <w:p w14:paraId="31D3871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AF2CC7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F9A807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153E440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10C44D0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2F862CB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36F3EA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Namibie</w:t>
            </w:r>
          </w:p>
        </w:tc>
        <w:tc>
          <w:tcPr>
            <w:tcW w:w="1180" w:type="dxa"/>
            <w:tcBorders>
              <w:top w:val="nil"/>
              <w:left w:val="nil"/>
              <w:bottom w:val="single" w:sz="4" w:space="0" w:color="auto"/>
              <w:right w:val="single" w:sz="4" w:space="0" w:color="auto"/>
            </w:tcBorders>
            <w:shd w:val="clear" w:color="auto" w:fill="auto"/>
            <w:vAlign w:val="center"/>
            <w:hideMark/>
          </w:tcPr>
          <w:p w14:paraId="4DC37E4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5FCF91E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391D224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1 466 </w:t>
            </w:r>
          </w:p>
        </w:tc>
        <w:tc>
          <w:tcPr>
            <w:tcW w:w="1180" w:type="dxa"/>
            <w:tcBorders>
              <w:top w:val="nil"/>
              <w:left w:val="nil"/>
              <w:bottom w:val="single" w:sz="4" w:space="0" w:color="auto"/>
              <w:right w:val="single" w:sz="4" w:space="0" w:color="auto"/>
            </w:tcBorders>
            <w:shd w:val="clear" w:color="auto" w:fill="auto"/>
            <w:noWrap/>
            <w:vAlign w:val="center"/>
            <w:hideMark/>
          </w:tcPr>
          <w:p w14:paraId="2DB91C6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1 608 </w:t>
            </w:r>
          </w:p>
        </w:tc>
        <w:tc>
          <w:tcPr>
            <w:tcW w:w="1180" w:type="dxa"/>
            <w:tcBorders>
              <w:top w:val="nil"/>
              <w:left w:val="nil"/>
              <w:bottom w:val="single" w:sz="4" w:space="0" w:color="auto"/>
              <w:right w:val="single" w:sz="4" w:space="0" w:color="auto"/>
            </w:tcBorders>
            <w:shd w:val="clear" w:color="auto" w:fill="auto"/>
            <w:noWrap/>
            <w:vAlign w:val="center"/>
            <w:hideMark/>
          </w:tcPr>
          <w:p w14:paraId="3183FCC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3 074 </w:t>
            </w:r>
          </w:p>
        </w:tc>
      </w:tr>
      <w:tr w:rsidR="00243341" w:rsidRPr="00385286" w14:paraId="670D0B3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96D9BE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Nauru</w:t>
            </w:r>
          </w:p>
        </w:tc>
        <w:tc>
          <w:tcPr>
            <w:tcW w:w="1180" w:type="dxa"/>
            <w:tcBorders>
              <w:top w:val="nil"/>
              <w:left w:val="nil"/>
              <w:bottom w:val="single" w:sz="4" w:space="0" w:color="auto"/>
              <w:right w:val="single" w:sz="4" w:space="0" w:color="auto"/>
            </w:tcBorders>
            <w:shd w:val="clear" w:color="auto" w:fill="auto"/>
            <w:vAlign w:val="center"/>
            <w:hideMark/>
          </w:tcPr>
          <w:p w14:paraId="0D02D4B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0A67A1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DA6C4D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1DAF31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7AD1BB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1A94B94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73ADE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Népal</w:t>
            </w:r>
          </w:p>
        </w:tc>
        <w:tc>
          <w:tcPr>
            <w:tcW w:w="1180" w:type="dxa"/>
            <w:tcBorders>
              <w:top w:val="nil"/>
              <w:left w:val="nil"/>
              <w:bottom w:val="single" w:sz="4" w:space="0" w:color="auto"/>
              <w:right w:val="single" w:sz="4" w:space="0" w:color="auto"/>
            </w:tcBorders>
            <w:shd w:val="clear" w:color="auto" w:fill="auto"/>
            <w:vAlign w:val="center"/>
            <w:hideMark/>
          </w:tcPr>
          <w:p w14:paraId="42E3FD0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F6E6AF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A0AE19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5E7C755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67AE08C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1D4C4D6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693B419"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Nicaragua</w:t>
            </w:r>
          </w:p>
        </w:tc>
        <w:tc>
          <w:tcPr>
            <w:tcW w:w="1180" w:type="dxa"/>
            <w:tcBorders>
              <w:top w:val="nil"/>
              <w:left w:val="nil"/>
              <w:bottom w:val="single" w:sz="4" w:space="0" w:color="auto"/>
              <w:right w:val="single" w:sz="4" w:space="0" w:color="auto"/>
            </w:tcBorders>
            <w:shd w:val="clear" w:color="auto" w:fill="auto"/>
            <w:vAlign w:val="center"/>
            <w:hideMark/>
          </w:tcPr>
          <w:p w14:paraId="7B7119D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3CF9497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428507F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048F7A7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0F5A7BC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1 707 </w:t>
            </w:r>
          </w:p>
        </w:tc>
      </w:tr>
      <w:tr w:rsidR="00243341" w:rsidRPr="00385286" w14:paraId="7634F99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34136EA"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Niger</w:t>
            </w:r>
          </w:p>
        </w:tc>
        <w:tc>
          <w:tcPr>
            <w:tcW w:w="1180" w:type="dxa"/>
            <w:tcBorders>
              <w:top w:val="nil"/>
              <w:left w:val="nil"/>
              <w:bottom w:val="single" w:sz="4" w:space="0" w:color="auto"/>
              <w:right w:val="single" w:sz="4" w:space="0" w:color="auto"/>
            </w:tcBorders>
            <w:shd w:val="clear" w:color="auto" w:fill="auto"/>
            <w:vAlign w:val="center"/>
            <w:hideMark/>
          </w:tcPr>
          <w:p w14:paraId="47E47D1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239F72C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704436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399B400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13F341E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1 025 </w:t>
            </w:r>
          </w:p>
        </w:tc>
      </w:tr>
      <w:tr w:rsidR="00243341" w:rsidRPr="00385286" w14:paraId="0D374AE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957DD2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Nigéria</w:t>
            </w:r>
          </w:p>
        </w:tc>
        <w:tc>
          <w:tcPr>
            <w:tcW w:w="1180" w:type="dxa"/>
            <w:tcBorders>
              <w:top w:val="nil"/>
              <w:left w:val="nil"/>
              <w:bottom w:val="single" w:sz="4" w:space="0" w:color="auto"/>
              <w:right w:val="single" w:sz="4" w:space="0" w:color="auto"/>
            </w:tcBorders>
            <w:shd w:val="clear" w:color="auto" w:fill="auto"/>
            <w:vAlign w:val="center"/>
            <w:hideMark/>
          </w:tcPr>
          <w:p w14:paraId="6ACD514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0,182</w:t>
            </w:r>
          </w:p>
        </w:tc>
        <w:tc>
          <w:tcPr>
            <w:tcW w:w="1180" w:type="dxa"/>
            <w:tcBorders>
              <w:top w:val="nil"/>
              <w:left w:val="nil"/>
              <w:bottom w:val="single" w:sz="4" w:space="0" w:color="auto"/>
              <w:right w:val="single" w:sz="4" w:space="0" w:color="auto"/>
            </w:tcBorders>
            <w:shd w:val="clear" w:color="auto" w:fill="auto"/>
            <w:noWrap/>
            <w:vAlign w:val="center"/>
            <w:hideMark/>
          </w:tcPr>
          <w:p w14:paraId="61B3FEA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0,228</w:t>
            </w:r>
          </w:p>
        </w:tc>
        <w:tc>
          <w:tcPr>
            <w:tcW w:w="1180" w:type="dxa"/>
            <w:tcBorders>
              <w:top w:val="nil"/>
              <w:left w:val="nil"/>
              <w:bottom w:val="single" w:sz="4" w:space="0" w:color="auto"/>
              <w:right w:val="single" w:sz="4" w:space="0" w:color="auto"/>
            </w:tcBorders>
            <w:shd w:val="clear" w:color="auto" w:fill="auto"/>
            <w:noWrap/>
            <w:vAlign w:val="center"/>
            <w:hideMark/>
          </w:tcPr>
          <w:p w14:paraId="513C982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29 638 </w:t>
            </w:r>
          </w:p>
        </w:tc>
        <w:tc>
          <w:tcPr>
            <w:tcW w:w="1180" w:type="dxa"/>
            <w:tcBorders>
              <w:top w:val="nil"/>
              <w:left w:val="nil"/>
              <w:bottom w:val="single" w:sz="4" w:space="0" w:color="auto"/>
              <w:right w:val="single" w:sz="4" w:space="0" w:color="auto"/>
            </w:tcBorders>
            <w:shd w:val="clear" w:color="auto" w:fill="auto"/>
            <w:noWrap/>
            <w:vAlign w:val="center"/>
            <w:hideMark/>
          </w:tcPr>
          <w:p w14:paraId="1CA5909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32 508 </w:t>
            </w:r>
          </w:p>
        </w:tc>
        <w:tc>
          <w:tcPr>
            <w:tcW w:w="1180" w:type="dxa"/>
            <w:tcBorders>
              <w:top w:val="nil"/>
              <w:left w:val="nil"/>
              <w:bottom w:val="single" w:sz="4" w:space="0" w:color="auto"/>
              <w:right w:val="single" w:sz="4" w:space="0" w:color="auto"/>
            </w:tcBorders>
            <w:shd w:val="clear" w:color="auto" w:fill="auto"/>
            <w:noWrap/>
            <w:vAlign w:val="center"/>
            <w:hideMark/>
          </w:tcPr>
          <w:p w14:paraId="16A9DAB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62 146 </w:t>
            </w:r>
          </w:p>
        </w:tc>
      </w:tr>
      <w:tr w:rsidR="00243341" w:rsidRPr="00385286" w14:paraId="145CE4A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D409BBE"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Niue</w:t>
            </w:r>
          </w:p>
        </w:tc>
        <w:tc>
          <w:tcPr>
            <w:tcW w:w="1180" w:type="dxa"/>
            <w:tcBorders>
              <w:top w:val="nil"/>
              <w:left w:val="nil"/>
              <w:bottom w:val="single" w:sz="4" w:space="0" w:color="auto"/>
              <w:right w:val="single" w:sz="4" w:space="0" w:color="auto"/>
            </w:tcBorders>
            <w:shd w:val="clear" w:color="auto" w:fill="auto"/>
            <w:vAlign w:val="center"/>
            <w:hideMark/>
          </w:tcPr>
          <w:p w14:paraId="52A3811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59D457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D7F0A2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DB6244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F9BBAD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71341D4B"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ABC232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Norvège</w:t>
            </w:r>
          </w:p>
        </w:tc>
        <w:tc>
          <w:tcPr>
            <w:tcW w:w="1180" w:type="dxa"/>
            <w:tcBorders>
              <w:top w:val="nil"/>
              <w:left w:val="nil"/>
              <w:bottom w:val="single" w:sz="4" w:space="0" w:color="auto"/>
              <w:right w:val="single" w:sz="4" w:space="0" w:color="auto"/>
            </w:tcBorders>
            <w:shd w:val="clear" w:color="auto" w:fill="auto"/>
            <w:vAlign w:val="center"/>
            <w:hideMark/>
          </w:tcPr>
          <w:p w14:paraId="2E9D2BC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0,679</w:t>
            </w:r>
          </w:p>
        </w:tc>
        <w:tc>
          <w:tcPr>
            <w:tcW w:w="1180" w:type="dxa"/>
            <w:tcBorders>
              <w:top w:val="nil"/>
              <w:left w:val="nil"/>
              <w:bottom w:val="single" w:sz="4" w:space="0" w:color="auto"/>
              <w:right w:val="single" w:sz="4" w:space="0" w:color="auto"/>
            </w:tcBorders>
            <w:shd w:val="clear" w:color="auto" w:fill="auto"/>
            <w:noWrap/>
            <w:vAlign w:val="center"/>
            <w:hideMark/>
          </w:tcPr>
          <w:p w14:paraId="5EA5CD0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0,849</w:t>
            </w:r>
          </w:p>
        </w:tc>
        <w:tc>
          <w:tcPr>
            <w:tcW w:w="1180" w:type="dxa"/>
            <w:tcBorders>
              <w:top w:val="nil"/>
              <w:left w:val="nil"/>
              <w:bottom w:val="single" w:sz="4" w:space="0" w:color="auto"/>
              <w:right w:val="single" w:sz="4" w:space="0" w:color="auto"/>
            </w:tcBorders>
            <w:shd w:val="clear" w:color="auto" w:fill="auto"/>
            <w:noWrap/>
            <w:vAlign w:val="center"/>
            <w:hideMark/>
          </w:tcPr>
          <w:p w14:paraId="19B888C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110 574 </w:t>
            </w:r>
          </w:p>
        </w:tc>
        <w:tc>
          <w:tcPr>
            <w:tcW w:w="1180" w:type="dxa"/>
            <w:tcBorders>
              <w:top w:val="nil"/>
              <w:left w:val="nil"/>
              <w:bottom w:val="single" w:sz="4" w:space="0" w:color="auto"/>
              <w:right w:val="single" w:sz="4" w:space="0" w:color="auto"/>
            </w:tcBorders>
            <w:shd w:val="clear" w:color="auto" w:fill="auto"/>
            <w:noWrap/>
            <w:vAlign w:val="center"/>
            <w:hideMark/>
          </w:tcPr>
          <w:p w14:paraId="5763E2F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121 281 </w:t>
            </w:r>
          </w:p>
        </w:tc>
        <w:tc>
          <w:tcPr>
            <w:tcW w:w="1180" w:type="dxa"/>
            <w:tcBorders>
              <w:top w:val="nil"/>
              <w:left w:val="nil"/>
              <w:bottom w:val="single" w:sz="4" w:space="0" w:color="auto"/>
              <w:right w:val="single" w:sz="4" w:space="0" w:color="auto"/>
            </w:tcBorders>
            <w:shd w:val="clear" w:color="auto" w:fill="auto"/>
            <w:noWrap/>
            <w:vAlign w:val="center"/>
            <w:hideMark/>
          </w:tcPr>
          <w:p w14:paraId="2E0782D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231 855 </w:t>
            </w:r>
          </w:p>
        </w:tc>
      </w:tr>
      <w:tr w:rsidR="00243341" w:rsidRPr="00385286" w14:paraId="724B38C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754AB3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Nouvelle-Zélande</w:t>
            </w:r>
          </w:p>
        </w:tc>
        <w:tc>
          <w:tcPr>
            <w:tcW w:w="1180" w:type="dxa"/>
            <w:tcBorders>
              <w:top w:val="nil"/>
              <w:left w:val="nil"/>
              <w:bottom w:val="single" w:sz="4" w:space="0" w:color="auto"/>
              <w:right w:val="single" w:sz="4" w:space="0" w:color="auto"/>
            </w:tcBorders>
            <w:shd w:val="clear" w:color="auto" w:fill="auto"/>
            <w:vAlign w:val="center"/>
            <w:hideMark/>
          </w:tcPr>
          <w:p w14:paraId="063A8A6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0,309</w:t>
            </w:r>
          </w:p>
        </w:tc>
        <w:tc>
          <w:tcPr>
            <w:tcW w:w="1180" w:type="dxa"/>
            <w:tcBorders>
              <w:top w:val="nil"/>
              <w:left w:val="nil"/>
              <w:bottom w:val="single" w:sz="4" w:space="0" w:color="auto"/>
              <w:right w:val="single" w:sz="4" w:space="0" w:color="auto"/>
            </w:tcBorders>
            <w:shd w:val="clear" w:color="auto" w:fill="auto"/>
            <w:noWrap/>
            <w:vAlign w:val="center"/>
            <w:hideMark/>
          </w:tcPr>
          <w:p w14:paraId="0EDC1DE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0,386</w:t>
            </w:r>
          </w:p>
        </w:tc>
        <w:tc>
          <w:tcPr>
            <w:tcW w:w="1180" w:type="dxa"/>
            <w:tcBorders>
              <w:top w:val="nil"/>
              <w:left w:val="nil"/>
              <w:bottom w:val="single" w:sz="4" w:space="0" w:color="auto"/>
              <w:right w:val="single" w:sz="4" w:space="0" w:color="auto"/>
            </w:tcBorders>
            <w:shd w:val="clear" w:color="auto" w:fill="auto"/>
            <w:noWrap/>
            <w:vAlign w:val="center"/>
            <w:hideMark/>
          </w:tcPr>
          <w:p w14:paraId="2D751A1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50 320 </w:t>
            </w:r>
          </w:p>
        </w:tc>
        <w:tc>
          <w:tcPr>
            <w:tcW w:w="1180" w:type="dxa"/>
            <w:tcBorders>
              <w:top w:val="nil"/>
              <w:left w:val="nil"/>
              <w:bottom w:val="single" w:sz="4" w:space="0" w:color="auto"/>
              <w:right w:val="single" w:sz="4" w:space="0" w:color="auto"/>
            </w:tcBorders>
            <w:shd w:val="clear" w:color="auto" w:fill="auto"/>
            <w:noWrap/>
            <w:vAlign w:val="center"/>
            <w:hideMark/>
          </w:tcPr>
          <w:p w14:paraId="00779E8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55 192 </w:t>
            </w:r>
          </w:p>
        </w:tc>
        <w:tc>
          <w:tcPr>
            <w:tcW w:w="1180" w:type="dxa"/>
            <w:tcBorders>
              <w:top w:val="nil"/>
              <w:left w:val="nil"/>
              <w:bottom w:val="single" w:sz="4" w:space="0" w:color="auto"/>
              <w:right w:val="single" w:sz="4" w:space="0" w:color="auto"/>
            </w:tcBorders>
            <w:shd w:val="clear" w:color="auto" w:fill="auto"/>
            <w:noWrap/>
            <w:vAlign w:val="center"/>
            <w:hideMark/>
          </w:tcPr>
          <w:p w14:paraId="080992A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105 512 </w:t>
            </w:r>
          </w:p>
        </w:tc>
      </w:tr>
      <w:tr w:rsidR="00243341" w:rsidRPr="00385286" w14:paraId="2E6EA3A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ACE0D29"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Oman</w:t>
            </w:r>
          </w:p>
        </w:tc>
        <w:tc>
          <w:tcPr>
            <w:tcW w:w="1180" w:type="dxa"/>
            <w:tcBorders>
              <w:top w:val="nil"/>
              <w:left w:val="nil"/>
              <w:bottom w:val="single" w:sz="4" w:space="0" w:color="auto"/>
              <w:right w:val="single" w:sz="4" w:space="0" w:color="auto"/>
            </w:tcBorders>
            <w:shd w:val="clear" w:color="auto" w:fill="auto"/>
            <w:vAlign w:val="center"/>
            <w:hideMark/>
          </w:tcPr>
          <w:p w14:paraId="5DDBBE7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0,111</w:t>
            </w:r>
          </w:p>
        </w:tc>
        <w:tc>
          <w:tcPr>
            <w:tcW w:w="1180" w:type="dxa"/>
            <w:tcBorders>
              <w:top w:val="nil"/>
              <w:left w:val="nil"/>
              <w:bottom w:val="single" w:sz="4" w:space="0" w:color="auto"/>
              <w:right w:val="single" w:sz="4" w:space="0" w:color="auto"/>
            </w:tcBorders>
            <w:shd w:val="clear" w:color="auto" w:fill="auto"/>
            <w:noWrap/>
            <w:vAlign w:val="center"/>
            <w:hideMark/>
          </w:tcPr>
          <w:p w14:paraId="52272D5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0,139</w:t>
            </w:r>
          </w:p>
        </w:tc>
        <w:tc>
          <w:tcPr>
            <w:tcW w:w="1180" w:type="dxa"/>
            <w:tcBorders>
              <w:top w:val="nil"/>
              <w:left w:val="nil"/>
              <w:bottom w:val="single" w:sz="4" w:space="0" w:color="auto"/>
              <w:right w:val="single" w:sz="4" w:space="0" w:color="auto"/>
            </w:tcBorders>
            <w:shd w:val="clear" w:color="auto" w:fill="auto"/>
            <w:noWrap/>
            <w:vAlign w:val="center"/>
            <w:hideMark/>
          </w:tcPr>
          <w:p w14:paraId="4402D5A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18 076 </w:t>
            </w:r>
          </w:p>
        </w:tc>
        <w:tc>
          <w:tcPr>
            <w:tcW w:w="1180" w:type="dxa"/>
            <w:tcBorders>
              <w:top w:val="nil"/>
              <w:left w:val="nil"/>
              <w:bottom w:val="single" w:sz="4" w:space="0" w:color="auto"/>
              <w:right w:val="single" w:sz="4" w:space="0" w:color="auto"/>
            </w:tcBorders>
            <w:shd w:val="clear" w:color="auto" w:fill="auto"/>
            <w:noWrap/>
            <w:vAlign w:val="center"/>
            <w:hideMark/>
          </w:tcPr>
          <w:p w14:paraId="3BCAE48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19 826 </w:t>
            </w:r>
          </w:p>
        </w:tc>
        <w:tc>
          <w:tcPr>
            <w:tcW w:w="1180" w:type="dxa"/>
            <w:tcBorders>
              <w:top w:val="nil"/>
              <w:left w:val="nil"/>
              <w:bottom w:val="single" w:sz="4" w:space="0" w:color="auto"/>
              <w:right w:val="single" w:sz="4" w:space="0" w:color="auto"/>
            </w:tcBorders>
            <w:shd w:val="clear" w:color="auto" w:fill="auto"/>
            <w:noWrap/>
            <w:vAlign w:val="center"/>
            <w:hideMark/>
          </w:tcPr>
          <w:p w14:paraId="71ADAA6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37 902 </w:t>
            </w:r>
          </w:p>
        </w:tc>
      </w:tr>
      <w:tr w:rsidR="00243341" w:rsidRPr="00385286" w14:paraId="1ED6472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588478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Ouganda</w:t>
            </w:r>
          </w:p>
        </w:tc>
        <w:tc>
          <w:tcPr>
            <w:tcW w:w="1180" w:type="dxa"/>
            <w:tcBorders>
              <w:top w:val="nil"/>
              <w:left w:val="nil"/>
              <w:bottom w:val="single" w:sz="4" w:space="0" w:color="auto"/>
              <w:right w:val="single" w:sz="4" w:space="0" w:color="auto"/>
            </w:tcBorders>
            <w:shd w:val="clear" w:color="auto" w:fill="auto"/>
            <w:vAlign w:val="center"/>
            <w:hideMark/>
          </w:tcPr>
          <w:p w14:paraId="382C0EE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D44BB7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0D88E4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2ED6658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7200AC1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57FC7A0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D75169D"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Ouzbékistan</w:t>
            </w:r>
          </w:p>
        </w:tc>
        <w:tc>
          <w:tcPr>
            <w:tcW w:w="1180" w:type="dxa"/>
            <w:tcBorders>
              <w:top w:val="nil"/>
              <w:left w:val="nil"/>
              <w:bottom w:val="single" w:sz="4" w:space="0" w:color="auto"/>
              <w:right w:val="single" w:sz="4" w:space="0" w:color="auto"/>
            </w:tcBorders>
            <w:shd w:val="clear" w:color="auto" w:fill="auto"/>
            <w:vAlign w:val="center"/>
            <w:hideMark/>
          </w:tcPr>
          <w:p w14:paraId="2FF13E4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0,027</w:t>
            </w:r>
          </w:p>
        </w:tc>
        <w:tc>
          <w:tcPr>
            <w:tcW w:w="1180" w:type="dxa"/>
            <w:tcBorders>
              <w:top w:val="nil"/>
              <w:left w:val="nil"/>
              <w:bottom w:val="single" w:sz="4" w:space="0" w:color="auto"/>
              <w:right w:val="single" w:sz="4" w:space="0" w:color="auto"/>
            </w:tcBorders>
            <w:shd w:val="clear" w:color="auto" w:fill="auto"/>
            <w:noWrap/>
            <w:vAlign w:val="center"/>
            <w:hideMark/>
          </w:tcPr>
          <w:p w14:paraId="54EF214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0,034</w:t>
            </w:r>
          </w:p>
        </w:tc>
        <w:tc>
          <w:tcPr>
            <w:tcW w:w="1180" w:type="dxa"/>
            <w:tcBorders>
              <w:top w:val="nil"/>
              <w:left w:val="nil"/>
              <w:bottom w:val="single" w:sz="4" w:space="0" w:color="auto"/>
              <w:right w:val="single" w:sz="4" w:space="0" w:color="auto"/>
            </w:tcBorders>
            <w:shd w:val="clear" w:color="auto" w:fill="auto"/>
            <w:noWrap/>
            <w:vAlign w:val="center"/>
            <w:hideMark/>
          </w:tcPr>
          <w:p w14:paraId="74DD7C4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4 397 </w:t>
            </w:r>
          </w:p>
        </w:tc>
        <w:tc>
          <w:tcPr>
            <w:tcW w:w="1180" w:type="dxa"/>
            <w:tcBorders>
              <w:top w:val="nil"/>
              <w:left w:val="nil"/>
              <w:bottom w:val="single" w:sz="4" w:space="0" w:color="auto"/>
              <w:right w:val="single" w:sz="4" w:space="0" w:color="auto"/>
            </w:tcBorders>
            <w:shd w:val="clear" w:color="auto" w:fill="auto"/>
            <w:noWrap/>
            <w:vAlign w:val="center"/>
            <w:hideMark/>
          </w:tcPr>
          <w:p w14:paraId="6FF6CDC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4 823 </w:t>
            </w:r>
          </w:p>
        </w:tc>
        <w:tc>
          <w:tcPr>
            <w:tcW w:w="1180" w:type="dxa"/>
            <w:tcBorders>
              <w:top w:val="nil"/>
              <w:left w:val="nil"/>
              <w:bottom w:val="single" w:sz="4" w:space="0" w:color="auto"/>
              <w:right w:val="single" w:sz="4" w:space="0" w:color="auto"/>
            </w:tcBorders>
            <w:shd w:val="clear" w:color="auto" w:fill="auto"/>
            <w:noWrap/>
            <w:vAlign w:val="center"/>
            <w:hideMark/>
          </w:tcPr>
          <w:p w14:paraId="6A40EE2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9 220 </w:t>
            </w:r>
          </w:p>
        </w:tc>
      </w:tr>
      <w:tr w:rsidR="00243341" w:rsidRPr="00385286" w14:paraId="24BDA66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E212B2"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Pakistan</w:t>
            </w:r>
          </w:p>
        </w:tc>
        <w:tc>
          <w:tcPr>
            <w:tcW w:w="1180" w:type="dxa"/>
            <w:tcBorders>
              <w:top w:val="nil"/>
              <w:left w:val="nil"/>
              <w:bottom w:val="single" w:sz="4" w:space="0" w:color="auto"/>
              <w:right w:val="single" w:sz="4" w:space="0" w:color="auto"/>
            </w:tcBorders>
            <w:shd w:val="clear" w:color="auto" w:fill="auto"/>
            <w:vAlign w:val="center"/>
            <w:hideMark/>
          </w:tcPr>
          <w:p w14:paraId="7AF3FA5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0,114</w:t>
            </w:r>
          </w:p>
        </w:tc>
        <w:tc>
          <w:tcPr>
            <w:tcW w:w="1180" w:type="dxa"/>
            <w:tcBorders>
              <w:top w:val="nil"/>
              <w:left w:val="nil"/>
              <w:bottom w:val="single" w:sz="4" w:space="0" w:color="auto"/>
              <w:right w:val="single" w:sz="4" w:space="0" w:color="auto"/>
            </w:tcBorders>
            <w:shd w:val="clear" w:color="auto" w:fill="auto"/>
            <w:noWrap/>
            <w:vAlign w:val="center"/>
            <w:hideMark/>
          </w:tcPr>
          <w:p w14:paraId="7CD71CD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0,143</w:t>
            </w:r>
          </w:p>
        </w:tc>
        <w:tc>
          <w:tcPr>
            <w:tcW w:w="1180" w:type="dxa"/>
            <w:tcBorders>
              <w:top w:val="nil"/>
              <w:left w:val="nil"/>
              <w:bottom w:val="single" w:sz="4" w:space="0" w:color="auto"/>
              <w:right w:val="single" w:sz="4" w:space="0" w:color="auto"/>
            </w:tcBorders>
            <w:shd w:val="clear" w:color="auto" w:fill="auto"/>
            <w:noWrap/>
            <w:vAlign w:val="center"/>
            <w:hideMark/>
          </w:tcPr>
          <w:p w14:paraId="63794FA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18 565 </w:t>
            </w:r>
          </w:p>
        </w:tc>
        <w:tc>
          <w:tcPr>
            <w:tcW w:w="1180" w:type="dxa"/>
            <w:tcBorders>
              <w:top w:val="nil"/>
              <w:left w:val="nil"/>
              <w:bottom w:val="single" w:sz="4" w:space="0" w:color="auto"/>
              <w:right w:val="single" w:sz="4" w:space="0" w:color="auto"/>
            </w:tcBorders>
            <w:shd w:val="clear" w:color="auto" w:fill="auto"/>
            <w:noWrap/>
            <w:vAlign w:val="center"/>
            <w:hideMark/>
          </w:tcPr>
          <w:p w14:paraId="3FF259E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20 362 </w:t>
            </w:r>
          </w:p>
        </w:tc>
        <w:tc>
          <w:tcPr>
            <w:tcW w:w="1180" w:type="dxa"/>
            <w:tcBorders>
              <w:top w:val="nil"/>
              <w:left w:val="nil"/>
              <w:bottom w:val="single" w:sz="4" w:space="0" w:color="auto"/>
              <w:right w:val="single" w:sz="4" w:space="0" w:color="auto"/>
            </w:tcBorders>
            <w:shd w:val="clear" w:color="auto" w:fill="auto"/>
            <w:noWrap/>
            <w:vAlign w:val="center"/>
            <w:hideMark/>
          </w:tcPr>
          <w:p w14:paraId="4F705D7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38 927 </w:t>
            </w:r>
          </w:p>
        </w:tc>
      </w:tr>
      <w:tr w:rsidR="00243341" w:rsidRPr="00385286" w14:paraId="30E2367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AA6461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Palaos</w:t>
            </w:r>
          </w:p>
        </w:tc>
        <w:tc>
          <w:tcPr>
            <w:tcW w:w="1180" w:type="dxa"/>
            <w:tcBorders>
              <w:top w:val="nil"/>
              <w:left w:val="nil"/>
              <w:bottom w:val="single" w:sz="4" w:space="0" w:color="auto"/>
              <w:right w:val="single" w:sz="4" w:space="0" w:color="auto"/>
            </w:tcBorders>
            <w:shd w:val="clear" w:color="auto" w:fill="auto"/>
            <w:vAlign w:val="center"/>
            <w:hideMark/>
          </w:tcPr>
          <w:p w14:paraId="77DAC2E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E750C9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B71A91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270D13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D16059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69E047D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14F882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lastRenderedPageBreak/>
              <w:t>Panama</w:t>
            </w:r>
          </w:p>
        </w:tc>
        <w:tc>
          <w:tcPr>
            <w:tcW w:w="1180" w:type="dxa"/>
            <w:tcBorders>
              <w:top w:val="nil"/>
              <w:left w:val="nil"/>
              <w:bottom w:val="single" w:sz="4" w:space="0" w:color="auto"/>
              <w:right w:val="single" w:sz="4" w:space="0" w:color="auto"/>
            </w:tcBorders>
            <w:shd w:val="clear" w:color="auto" w:fill="auto"/>
            <w:vAlign w:val="center"/>
            <w:hideMark/>
          </w:tcPr>
          <w:p w14:paraId="1327511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0,090</w:t>
            </w:r>
          </w:p>
        </w:tc>
        <w:tc>
          <w:tcPr>
            <w:tcW w:w="1180" w:type="dxa"/>
            <w:tcBorders>
              <w:top w:val="nil"/>
              <w:left w:val="nil"/>
              <w:bottom w:val="single" w:sz="4" w:space="0" w:color="auto"/>
              <w:right w:val="single" w:sz="4" w:space="0" w:color="auto"/>
            </w:tcBorders>
            <w:shd w:val="clear" w:color="auto" w:fill="auto"/>
            <w:noWrap/>
            <w:vAlign w:val="center"/>
            <w:hideMark/>
          </w:tcPr>
          <w:p w14:paraId="665E517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0,113</w:t>
            </w:r>
          </w:p>
        </w:tc>
        <w:tc>
          <w:tcPr>
            <w:tcW w:w="1180" w:type="dxa"/>
            <w:tcBorders>
              <w:top w:val="nil"/>
              <w:left w:val="nil"/>
              <w:bottom w:val="single" w:sz="4" w:space="0" w:color="auto"/>
              <w:right w:val="single" w:sz="4" w:space="0" w:color="auto"/>
            </w:tcBorders>
            <w:shd w:val="clear" w:color="auto" w:fill="auto"/>
            <w:noWrap/>
            <w:vAlign w:val="center"/>
            <w:hideMark/>
          </w:tcPr>
          <w:p w14:paraId="4B6937D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14 656 </w:t>
            </w:r>
          </w:p>
        </w:tc>
        <w:tc>
          <w:tcPr>
            <w:tcW w:w="1180" w:type="dxa"/>
            <w:tcBorders>
              <w:top w:val="nil"/>
              <w:left w:val="nil"/>
              <w:bottom w:val="single" w:sz="4" w:space="0" w:color="auto"/>
              <w:right w:val="single" w:sz="4" w:space="0" w:color="auto"/>
            </w:tcBorders>
            <w:shd w:val="clear" w:color="auto" w:fill="auto"/>
            <w:noWrap/>
            <w:vAlign w:val="center"/>
            <w:hideMark/>
          </w:tcPr>
          <w:p w14:paraId="1E8F667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16 075 </w:t>
            </w:r>
          </w:p>
        </w:tc>
        <w:tc>
          <w:tcPr>
            <w:tcW w:w="1180" w:type="dxa"/>
            <w:tcBorders>
              <w:top w:val="nil"/>
              <w:left w:val="nil"/>
              <w:bottom w:val="single" w:sz="4" w:space="0" w:color="auto"/>
              <w:right w:val="single" w:sz="4" w:space="0" w:color="auto"/>
            </w:tcBorders>
            <w:shd w:val="clear" w:color="auto" w:fill="auto"/>
            <w:noWrap/>
            <w:vAlign w:val="center"/>
            <w:hideMark/>
          </w:tcPr>
          <w:p w14:paraId="7E5A50F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30 731 </w:t>
            </w:r>
          </w:p>
        </w:tc>
      </w:tr>
      <w:tr w:rsidR="00243341" w:rsidRPr="00385286" w14:paraId="05592E8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C3069DA"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Papouasie-Nouvelle-Guinée</w:t>
            </w:r>
          </w:p>
        </w:tc>
        <w:tc>
          <w:tcPr>
            <w:tcW w:w="1180" w:type="dxa"/>
            <w:tcBorders>
              <w:top w:val="nil"/>
              <w:left w:val="nil"/>
              <w:bottom w:val="single" w:sz="4" w:space="0" w:color="auto"/>
              <w:right w:val="single" w:sz="4" w:space="0" w:color="auto"/>
            </w:tcBorders>
            <w:shd w:val="clear" w:color="auto" w:fill="auto"/>
            <w:vAlign w:val="center"/>
            <w:hideMark/>
          </w:tcPr>
          <w:p w14:paraId="4859C83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76358D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795364E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1 628 </w:t>
            </w:r>
          </w:p>
        </w:tc>
        <w:tc>
          <w:tcPr>
            <w:tcW w:w="1180" w:type="dxa"/>
            <w:tcBorders>
              <w:top w:val="nil"/>
              <w:left w:val="nil"/>
              <w:bottom w:val="single" w:sz="4" w:space="0" w:color="auto"/>
              <w:right w:val="single" w:sz="4" w:space="0" w:color="auto"/>
            </w:tcBorders>
            <w:shd w:val="clear" w:color="auto" w:fill="auto"/>
            <w:noWrap/>
            <w:vAlign w:val="center"/>
            <w:hideMark/>
          </w:tcPr>
          <w:p w14:paraId="0F51D77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1 786 </w:t>
            </w:r>
          </w:p>
        </w:tc>
        <w:tc>
          <w:tcPr>
            <w:tcW w:w="1180" w:type="dxa"/>
            <w:tcBorders>
              <w:top w:val="nil"/>
              <w:left w:val="nil"/>
              <w:bottom w:val="single" w:sz="4" w:space="0" w:color="auto"/>
              <w:right w:val="single" w:sz="4" w:space="0" w:color="auto"/>
            </w:tcBorders>
            <w:shd w:val="clear" w:color="auto" w:fill="auto"/>
            <w:noWrap/>
            <w:vAlign w:val="center"/>
            <w:hideMark/>
          </w:tcPr>
          <w:p w14:paraId="51C4C8D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3 414 </w:t>
            </w:r>
          </w:p>
        </w:tc>
      </w:tr>
      <w:tr w:rsidR="00243341" w:rsidRPr="00385286" w14:paraId="0CBA0A5E"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959DB43"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Paraguay</w:t>
            </w:r>
          </w:p>
        </w:tc>
        <w:tc>
          <w:tcPr>
            <w:tcW w:w="1180" w:type="dxa"/>
            <w:tcBorders>
              <w:top w:val="nil"/>
              <w:left w:val="nil"/>
              <w:bottom w:val="single" w:sz="4" w:space="0" w:color="auto"/>
              <w:right w:val="single" w:sz="4" w:space="0" w:color="auto"/>
            </w:tcBorders>
            <w:shd w:val="clear" w:color="auto" w:fill="auto"/>
            <w:vAlign w:val="center"/>
            <w:hideMark/>
          </w:tcPr>
          <w:p w14:paraId="173D6F5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0,026</w:t>
            </w:r>
          </w:p>
        </w:tc>
        <w:tc>
          <w:tcPr>
            <w:tcW w:w="1180" w:type="dxa"/>
            <w:tcBorders>
              <w:top w:val="nil"/>
              <w:left w:val="nil"/>
              <w:bottom w:val="single" w:sz="4" w:space="0" w:color="auto"/>
              <w:right w:val="single" w:sz="4" w:space="0" w:color="auto"/>
            </w:tcBorders>
            <w:shd w:val="clear" w:color="auto" w:fill="auto"/>
            <w:noWrap/>
            <w:vAlign w:val="center"/>
            <w:hideMark/>
          </w:tcPr>
          <w:p w14:paraId="2AE5E3F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0,033</w:t>
            </w:r>
          </w:p>
        </w:tc>
        <w:tc>
          <w:tcPr>
            <w:tcW w:w="1180" w:type="dxa"/>
            <w:tcBorders>
              <w:top w:val="nil"/>
              <w:left w:val="nil"/>
              <w:bottom w:val="single" w:sz="4" w:space="0" w:color="auto"/>
              <w:right w:val="single" w:sz="4" w:space="0" w:color="auto"/>
            </w:tcBorders>
            <w:shd w:val="clear" w:color="auto" w:fill="auto"/>
            <w:noWrap/>
            <w:vAlign w:val="center"/>
            <w:hideMark/>
          </w:tcPr>
          <w:p w14:paraId="5067D99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4 234 </w:t>
            </w:r>
          </w:p>
        </w:tc>
        <w:tc>
          <w:tcPr>
            <w:tcW w:w="1180" w:type="dxa"/>
            <w:tcBorders>
              <w:top w:val="nil"/>
              <w:left w:val="nil"/>
              <w:bottom w:val="single" w:sz="4" w:space="0" w:color="auto"/>
              <w:right w:val="single" w:sz="4" w:space="0" w:color="auto"/>
            </w:tcBorders>
            <w:shd w:val="clear" w:color="auto" w:fill="auto"/>
            <w:noWrap/>
            <w:vAlign w:val="center"/>
            <w:hideMark/>
          </w:tcPr>
          <w:p w14:paraId="3B12712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4 644 </w:t>
            </w:r>
          </w:p>
        </w:tc>
        <w:tc>
          <w:tcPr>
            <w:tcW w:w="1180" w:type="dxa"/>
            <w:tcBorders>
              <w:top w:val="nil"/>
              <w:left w:val="nil"/>
              <w:bottom w:val="single" w:sz="4" w:space="0" w:color="auto"/>
              <w:right w:val="single" w:sz="4" w:space="0" w:color="auto"/>
            </w:tcBorders>
            <w:shd w:val="clear" w:color="auto" w:fill="auto"/>
            <w:noWrap/>
            <w:vAlign w:val="center"/>
            <w:hideMark/>
          </w:tcPr>
          <w:p w14:paraId="4D8BF16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8 878 </w:t>
            </w:r>
          </w:p>
        </w:tc>
      </w:tr>
      <w:tr w:rsidR="00243341" w:rsidRPr="00385286" w14:paraId="4E07725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82C5FD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Pays-Bas</w:t>
            </w:r>
          </w:p>
        </w:tc>
        <w:tc>
          <w:tcPr>
            <w:tcW w:w="1180" w:type="dxa"/>
            <w:tcBorders>
              <w:top w:val="nil"/>
              <w:left w:val="nil"/>
              <w:bottom w:val="single" w:sz="4" w:space="0" w:color="auto"/>
              <w:right w:val="single" w:sz="4" w:space="0" w:color="auto"/>
            </w:tcBorders>
            <w:shd w:val="clear" w:color="auto" w:fill="auto"/>
            <w:vAlign w:val="center"/>
            <w:hideMark/>
          </w:tcPr>
          <w:p w14:paraId="39665F1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1,377</w:t>
            </w:r>
          </w:p>
        </w:tc>
        <w:tc>
          <w:tcPr>
            <w:tcW w:w="1180" w:type="dxa"/>
            <w:tcBorders>
              <w:top w:val="nil"/>
              <w:left w:val="nil"/>
              <w:bottom w:val="single" w:sz="4" w:space="0" w:color="auto"/>
              <w:right w:val="single" w:sz="4" w:space="0" w:color="auto"/>
            </w:tcBorders>
            <w:shd w:val="clear" w:color="auto" w:fill="auto"/>
            <w:noWrap/>
            <w:vAlign w:val="center"/>
            <w:hideMark/>
          </w:tcPr>
          <w:p w14:paraId="275B3CA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1,721</w:t>
            </w:r>
          </w:p>
        </w:tc>
        <w:tc>
          <w:tcPr>
            <w:tcW w:w="1180" w:type="dxa"/>
            <w:tcBorders>
              <w:top w:val="nil"/>
              <w:left w:val="nil"/>
              <w:bottom w:val="single" w:sz="4" w:space="0" w:color="auto"/>
              <w:right w:val="single" w:sz="4" w:space="0" w:color="auto"/>
            </w:tcBorders>
            <w:shd w:val="clear" w:color="auto" w:fill="auto"/>
            <w:noWrap/>
            <w:vAlign w:val="center"/>
            <w:hideMark/>
          </w:tcPr>
          <w:p w14:paraId="723325E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224 242 </w:t>
            </w:r>
          </w:p>
        </w:tc>
        <w:tc>
          <w:tcPr>
            <w:tcW w:w="1180" w:type="dxa"/>
            <w:tcBorders>
              <w:top w:val="nil"/>
              <w:left w:val="nil"/>
              <w:bottom w:val="single" w:sz="4" w:space="0" w:color="auto"/>
              <w:right w:val="single" w:sz="4" w:space="0" w:color="auto"/>
            </w:tcBorders>
            <w:shd w:val="clear" w:color="auto" w:fill="auto"/>
            <w:noWrap/>
            <w:vAlign w:val="center"/>
            <w:hideMark/>
          </w:tcPr>
          <w:p w14:paraId="2F41776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245 955 </w:t>
            </w:r>
          </w:p>
        </w:tc>
        <w:tc>
          <w:tcPr>
            <w:tcW w:w="1180" w:type="dxa"/>
            <w:tcBorders>
              <w:top w:val="nil"/>
              <w:left w:val="nil"/>
              <w:bottom w:val="single" w:sz="4" w:space="0" w:color="auto"/>
              <w:right w:val="single" w:sz="4" w:space="0" w:color="auto"/>
            </w:tcBorders>
            <w:shd w:val="clear" w:color="auto" w:fill="auto"/>
            <w:noWrap/>
            <w:vAlign w:val="center"/>
            <w:hideMark/>
          </w:tcPr>
          <w:p w14:paraId="7D8E0FF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470 197 </w:t>
            </w:r>
          </w:p>
        </w:tc>
      </w:tr>
      <w:tr w:rsidR="00243341" w:rsidRPr="00385286" w14:paraId="602DFC0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EBB288A"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Pérou</w:t>
            </w:r>
          </w:p>
        </w:tc>
        <w:tc>
          <w:tcPr>
            <w:tcW w:w="1180" w:type="dxa"/>
            <w:tcBorders>
              <w:top w:val="nil"/>
              <w:left w:val="nil"/>
              <w:bottom w:val="single" w:sz="4" w:space="0" w:color="auto"/>
              <w:right w:val="single" w:sz="4" w:space="0" w:color="auto"/>
            </w:tcBorders>
            <w:shd w:val="clear" w:color="auto" w:fill="auto"/>
            <w:vAlign w:val="center"/>
            <w:hideMark/>
          </w:tcPr>
          <w:p w14:paraId="3D0EE5F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0,163</w:t>
            </w:r>
          </w:p>
        </w:tc>
        <w:tc>
          <w:tcPr>
            <w:tcW w:w="1180" w:type="dxa"/>
            <w:tcBorders>
              <w:top w:val="nil"/>
              <w:left w:val="nil"/>
              <w:bottom w:val="single" w:sz="4" w:space="0" w:color="auto"/>
              <w:right w:val="single" w:sz="4" w:space="0" w:color="auto"/>
            </w:tcBorders>
            <w:shd w:val="clear" w:color="auto" w:fill="auto"/>
            <w:noWrap/>
            <w:vAlign w:val="center"/>
            <w:hideMark/>
          </w:tcPr>
          <w:p w14:paraId="7F97FDA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0,204</w:t>
            </w:r>
          </w:p>
        </w:tc>
        <w:tc>
          <w:tcPr>
            <w:tcW w:w="1180" w:type="dxa"/>
            <w:tcBorders>
              <w:top w:val="nil"/>
              <w:left w:val="nil"/>
              <w:bottom w:val="single" w:sz="4" w:space="0" w:color="auto"/>
              <w:right w:val="single" w:sz="4" w:space="0" w:color="auto"/>
            </w:tcBorders>
            <w:shd w:val="clear" w:color="auto" w:fill="auto"/>
            <w:noWrap/>
            <w:vAlign w:val="center"/>
            <w:hideMark/>
          </w:tcPr>
          <w:p w14:paraId="04EBDFB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26 544 </w:t>
            </w:r>
          </w:p>
        </w:tc>
        <w:tc>
          <w:tcPr>
            <w:tcW w:w="1180" w:type="dxa"/>
            <w:tcBorders>
              <w:top w:val="nil"/>
              <w:left w:val="nil"/>
              <w:bottom w:val="single" w:sz="4" w:space="0" w:color="auto"/>
              <w:right w:val="single" w:sz="4" w:space="0" w:color="auto"/>
            </w:tcBorders>
            <w:shd w:val="clear" w:color="auto" w:fill="auto"/>
            <w:noWrap/>
            <w:vAlign w:val="center"/>
            <w:hideMark/>
          </w:tcPr>
          <w:p w14:paraId="67F251B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29 114 </w:t>
            </w:r>
          </w:p>
        </w:tc>
        <w:tc>
          <w:tcPr>
            <w:tcW w:w="1180" w:type="dxa"/>
            <w:tcBorders>
              <w:top w:val="nil"/>
              <w:left w:val="nil"/>
              <w:bottom w:val="single" w:sz="4" w:space="0" w:color="auto"/>
              <w:right w:val="single" w:sz="4" w:space="0" w:color="auto"/>
            </w:tcBorders>
            <w:shd w:val="clear" w:color="auto" w:fill="auto"/>
            <w:noWrap/>
            <w:vAlign w:val="center"/>
            <w:hideMark/>
          </w:tcPr>
          <w:p w14:paraId="563591F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55 658 </w:t>
            </w:r>
          </w:p>
        </w:tc>
      </w:tr>
      <w:tr w:rsidR="00243341" w:rsidRPr="00385286" w14:paraId="612446F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F29D0E9"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Philippines</w:t>
            </w:r>
          </w:p>
        </w:tc>
        <w:tc>
          <w:tcPr>
            <w:tcW w:w="1180" w:type="dxa"/>
            <w:tcBorders>
              <w:top w:val="nil"/>
              <w:left w:val="nil"/>
              <w:bottom w:val="single" w:sz="4" w:space="0" w:color="auto"/>
              <w:right w:val="single" w:sz="4" w:space="0" w:color="auto"/>
            </w:tcBorders>
            <w:shd w:val="clear" w:color="auto" w:fill="auto"/>
            <w:vAlign w:val="center"/>
            <w:hideMark/>
          </w:tcPr>
          <w:p w14:paraId="624061F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0,212</w:t>
            </w:r>
          </w:p>
        </w:tc>
        <w:tc>
          <w:tcPr>
            <w:tcW w:w="1180" w:type="dxa"/>
            <w:tcBorders>
              <w:top w:val="nil"/>
              <w:left w:val="nil"/>
              <w:bottom w:val="single" w:sz="4" w:space="0" w:color="auto"/>
              <w:right w:val="single" w:sz="4" w:space="0" w:color="auto"/>
            </w:tcBorders>
            <w:shd w:val="clear" w:color="auto" w:fill="auto"/>
            <w:noWrap/>
            <w:vAlign w:val="center"/>
            <w:hideMark/>
          </w:tcPr>
          <w:p w14:paraId="5AFB537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0,265</w:t>
            </w:r>
          </w:p>
        </w:tc>
        <w:tc>
          <w:tcPr>
            <w:tcW w:w="1180" w:type="dxa"/>
            <w:tcBorders>
              <w:top w:val="nil"/>
              <w:left w:val="nil"/>
              <w:bottom w:val="single" w:sz="4" w:space="0" w:color="auto"/>
              <w:right w:val="single" w:sz="4" w:space="0" w:color="auto"/>
            </w:tcBorders>
            <w:shd w:val="clear" w:color="auto" w:fill="auto"/>
            <w:noWrap/>
            <w:vAlign w:val="center"/>
            <w:hideMark/>
          </w:tcPr>
          <w:p w14:paraId="76BCE28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34 524 </w:t>
            </w:r>
          </w:p>
        </w:tc>
        <w:tc>
          <w:tcPr>
            <w:tcW w:w="1180" w:type="dxa"/>
            <w:tcBorders>
              <w:top w:val="nil"/>
              <w:left w:val="nil"/>
              <w:bottom w:val="single" w:sz="4" w:space="0" w:color="auto"/>
              <w:right w:val="single" w:sz="4" w:space="0" w:color="auto"/>
            </w:tcBorders>
            <w:shd w:val="clear" w:color="auto" w:fill="auto"/>
            <w:noWrap/>
            <w:vAlign w:val="center"/>
            <w:hideMark/>
          </w:tcPr>
          <w:p w14:paraId="474C268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37 867 </w:t>
            </w:r>
          </w:p>
        </w:tc>
        <w:tc>
          <w:tcPr>
            <w:tcW w:w="1180" w:type="dxa"/>
            <w:tcBorders>
              <w:top w:val="nil"/>
              <w:left w:val="nil"/>
              <w:bottom w:val="single" w:sz="4" w:space="0" w:color="auto"/>
              <w:right w:val="single" w:sz="4" w:space="0" w:color="auto"/>
            </w:tcBorders>
            <w:shd w:val="clear" w:color="auto" w:fill="auto"/>
            <w:noWrap/>
            <w:vAlign w:val="center"/>
            <w:hideMark/>
          </w:tcPr>
          <w:p w14:paraId="4F6E9A5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72 391 </w:t>
            </w:r>
          </w:p>
        </w:tc>
      </w:tr>
      <w:tr w:rsidR="00243341" w:rsidRPr="00385286" w14:paraId="1183384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7C3242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Pologne</w:t>
            </w:r>
          </w:p>
        </w:tc>
        <w:tc>
          <w:tcPr>
            <w:tcW w:w="1180" w:type="dxa"/>
            <w:tcBorders>
              <w:top w:val="nil"/>
              <w:left w:val="nil"/>
              <w:bottom w:val="single" w:sz="4" w:space="0" w:color="auto"/>
              <w:right w:val="single" w:sz="4" w:space="0" w:color="auto"/>
            </w:tcBorders>
            <w:shd w:val="clear" w:color="auto" w:fill="auto"/>
            <w:vAlign w:val="center"/>
            <w:hideMark/>
          </w:tcPr>
          <w:p w14:paraId="244EF5B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0,837</w:t>
            </w:r>
          </w:p>
        </w:tc>
        <w:tc>
          <w:tcPr>
            <w:tcW w:w="1180" w:type="dxa"/>
            <w:tcBorders>
              <w:top w:val="nil"/>
              <w:left w:val="nil"/>
              <w:bottom w:val="single" w:sz="4" w:space="0" w:color="auto"/>
              <w:right w:val="single" w:sz="4" w:space="0" w:color="auto"/>
            </w:tcBorders>
            <w:shd w:val="clear" w:color="auto" w:fill="auto"/>
            <w:noWrap/>
            <w:vAlign w:val="center"/>
            <w:hideMark/>
          </w:tcPr>
          <w:p w14:paraId="04361A0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1,046</w:t>
            </w:r>
          </w:p>
        </w:tc>
        <w:tc>
          <w:tcPr>
            <w:tcW w:w="1180" w:type="dxa"/>
            <w:tcBorders>
              <w:top w:val="nil"/>
              <w:left w:val="nil"/>
              <w:bottom w:val="single" w:sz="4" w:space="0" w:color="auto"/>
              <w:right w:val="single" w:sz="4" w:space="0" w:color="auto"/>
            </w:tcBorders>
            <w:shd w:val="clear" w:color="auto" w:fill="auto"/>
            <w:noWrap/>
            <w:vAlign w:val="center"/>
            <w:hideMark/>
          </w:tcPr>
          <w:p w14:paraId="2A90FAC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136 304 </w:t>
            </w:r>
          </w:p>
        </w:tc>
        <w:tc>
          <w:tcPr>
            <w:tcW w:w="1180" w:type="dxa"/>
            <w:tcBorders>
              <w:top w:val="nil"/>
              <w:left w:val="nil"/>
              <w:bottom w:val="single" w:sz="4" w:space="0" w:color="auto"/>
              <w:right w:val="single" w:sz="4" w:space="0" w:color="auto"/>
            </w:tcBorders>
            <w:shd w:val="clear" w:color="auto" w:fill="auto"/>
            <w:noWrap/>
            <w:vAlign w:val="center"/>
            <w:hideMark/>
          </w:tcPr>
          <w:p w14:paraId="16F23AC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149 502 </w:t>
            </w:r>
          </w:p>
        </w:tc>
        <w:tc>
          <w:tcPr>
            <w:tcW w:w="1180" w:type="dxa"/>
            <w:tcBorders>
              <w:top w:val="nil"/>
              <w:left w:val="nil"/>
              <w:bottom w:val="single" w:sz="4" w:space="0" w:color="auto"/>
              <w:right w:val="single" w:sz="4" w:space="0" w:color="auto"/>
            </w:tcBorders>
            <w:shd w:val="clear" w:color="auto" w:fill="auto"/>
            <w:noWrap/>
            <w:vAlign w:val="center"/>
            <w:hideMark/>
          </w:tcPr>
          <w:p w14:paraId="65C6AA6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285 806 </w:t>
            </w:r>
          </w:p>
        </w:tc>
      </w:tr>
      <w:tr w:rsidR="00243341" w:rsidRPr="00385286" w14:paraId="167127E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21220D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Portugal</w:t>
            </w:r>
          </w:p>
        </w:tc>
        <w:tc>
          <w:tcPr>
            <w:tcW w:w="1180" w:type="dxa"/>
            <w:tcBorders>
              <w:top w:val="nil"/>
              <w:left w:val="nil"/>
              <w:bottom w:val="single" w:sz="4" w:space="0" w:color="auto"/>
              <w:right w:val="single" w:sz="4" w:space="0" w:color="auto"/>
            </w:tcBorders>
            <w:shd w:val="clear" w:color="auto" w:fill="auto"/>
            <w:vAlign w:val="center"/>
            <w:hideMark/>
          </w:tcPr>
          <w:p w14:paraId="3C82519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0,353</w:t>
            </w:r>
          </w:p>
        </w:tc>
        <w:tc>
          <w:tcPr>
            <w:tcW w:w="1180" w:type="dxa"/>
            <w:tcBorders>
              <w:top w:val="nil"/>
              <w:left w:val="nil"/>
              <w:bottom w:val="single" w:sz="4" w:space="0" w:color="auto"/>
              <w:right w:val="single" w:sz="4" w:space="0" w:color="auto"/>
            </w:tcBorders>
            <w:shd w:val="clear" w:color="auto" w:fill="auto"/>
            <w:noWrap/>
            <w:vAlign w:val="center"/>
            <w:hideMark/>
          </w:tcPr>
          <w:p w14:paraId="6E80C8F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0,441</w:t>
            </w:r>
          </w:p>
        </w:tc>
        <w:tc>
          <w:tcPr>
            <w:tcW w:w="1180" w:type="dxa"/>
            <w:tcBorders>
              <w:top w:val="nil"/>
              <w:left w:val="nil"/>
              <w:bottom w:val="single" w:sz="4" w:space="0" w:color="auto"/>
              <w:right w:val="single" w:sz="4" w:space="0" w:color="auto"/>
            </w:tcBorders>
            <w:shd w:val="clear" w:color="auto" w:fill="auto"/>
            <w:noWrap/>
            <w:vAlign w:val="center"/>
            <w:hideMark/>
          </w:tcPr>
          <w:p w14:paraId="5DAADE5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57 485 </w:t>
            </w:r>
          </w:p>
        </w:tc>
        <w:tc>
          <w:tcPr>
            <w:tcW w:w="1180" w:type="dxa"/>
            <w:tcBorders>
              <w:top w:val="nil"/>
              <w:left w:val="nil"/>
              <w:bottom w:val="single" w:sz="4" w:space="0" w:color="auto"/>
              <w:right w:val="single" w:sz="4" w:space="0" w:color="auto"/>
            </w:tcBorders>
            <w:shd w:val="clear" w:color="auto" w:fill="auto"/>
            <w:noWrap/>
            <w:vAlign w:val="center"/>
            <w:hideMark/>
          </w:tcPr>
          <w:p w14:paraId="7F214A7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63 052 </w:t>
            </w:r>
          </w:p>
        </w:tc>
        <w:tc>
          <w:tcPr>
            <w:tcW w:w="1180" w:type="dxa"/>
            <w:tcBorders>
              <w:top w:val="nil"/>
              <w:left w:val="nil"/>
              <w:bottom w:val="single" w:sz="4" w:space="0" w:color="auto"/>
              <w:right w:val="single" w:sz="4" w:space="0" w:color="auto"/>
            </w:tcBorders>
            <w:shd w:val="clear" w:color="auto" w:fill="auto"/>
            <w:noWrap/>
            <w:vAlign w:val="center"/>
            <w:hideMark/>
          </w:tcPr>
          <w:p w14:paraId="3B325EF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120 537 </w:t>
            </w:r>
          </w:p>
        </w:tc>
      </w:tr>
      <w:tr w:rsidR="00243341" w:rsidRPr="00385286" w14:paraId="5BDC03D8"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E13C4E6"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Qatar</w:t>
            </w:r>
          </w:p>
        </w:tc>
        <w:tc>
          <w:tcPr>
            <w:tcW w:w="1180" w:type="dxa"/>
            <w:tcBorders>
              <w:top w:val="nil"/>
              <w:left w:val="nil"/>
              <w:bottom w:val="single" w:sz="4" w:space="0" w:color="auto"/>
              <w:right w:val="single" w:sz="4" w:space="0" w:color="auto"/>
            </w:tcBorders>
            <w:shd w:val="clear" w:color="auto" w:fill="auto"/>
            <w:vAlign w:val="center"/>
            <w:hideMark/>
          </w:tcPr>
          <w:p w14:paraId="27755D1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0,269</w:t>
            </w:r>
          </w:p>
        </w:tc>
        <w:tc>
          <w:tcPr>
            <w:tcW w:w="1180" w:type="dxa"/>
            <w:tcBorders>
              <w:top w:val="nil"/>
              <w:left w:val="nil"/>
              <w:bottom w:val="single" w:sz="4" w:space="0" w:color="auto"/>
              <w:right w:val="single" w:sz="4" w:space="0" w:color="auto"/>
            </w:tcBorders>
            <w:shd w:val="clear" w:color="auto" w:fill="auto"/>
            <w:noWrap/>
            <w:vAlign w:val="center"/>
            <w:hideMark/>
          </w:tcPr>
          <w:p w14:paraId="5C80CAF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0,336</w:t>
            </w:r>
          </w:p>
        </w:tc>
        <w:tc>
          <w:tcPr>
            <w:tcW w:w="1180" w:type="dxa"/>
            <w:tcBorders>
              <w:top w:val="nil"/>
              <w:left w:val="nil"/>
              <w:bottom w:val="single" w:sz="4" w:space="0" w:color="auto"/>
              <w:right w:val="single" w:sz="4" w:space="0" w:color="auto"/>
            </w:tcBorders>
            <w:shd w:val="clear" w:color="auto" w:fill="auto"/>
            <w:noWrap/>
            <w:vAlign w:val="center"/>
            <w:hideMark/>
          </w:tcPr>
          <w:p w14:paraId="53F650F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43 806 </w:t>
            </w:r>
          </w:p>
        </w:tc>
        <w:tc>
          <w:tcPr>
            <w:tcW w:w="1180" w:type="dxa"/>
            <w:tcBorders>
              <w:top w:val="nil"/>
              <w:left w:val="nil"/>
              <w:bottom w:val="single" w:sz="4" w:space="0" w:color="auto"/>
              <w:right w:val="single" w:sz="4" w:space="0" w:color="auto"/>
            </w:tcBorders>
            <w:shd w:val="clear" w:color="auto" w:fill="auto"/>
            <w:noWrap/>
            <w:vAlign w:val="center"/>
            <w:hideMark/>
          </w:tcPr>
          <w:p w14:paraId="2B8E317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48 048 </w:t>
            </w:r>
          </w:p>
        </w:tc>
        <w:tc>
          <w:tcPr>
            <w:tcW w:w="1180" w:type="dxa"/>
            <w:tcBorders>
              <w:top w:val="nil"/>
              <w:left w:val="nil"/>
              <w:bottom w:val="single" w:sz="4" w:space="0" w:color="auto"/>
              <w:right w:val="single" w:sz="4" w:space="0" w:color="auto"/>
            </w:tcBorders>
            <w:shd w:val="clear" w:color="auto" w:fill="auto"/>
            <w:noWrap/>
            <w:vAlign w:val="center"/>
            <w:hideMark/>
          </w:tcPr>
          <w:p w14:paraId="090D3CA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91 854 </w:t>
            </w:r>
          </w:p>
        </w:tc>
      </w:tr>
      <w:tr w:rsidR="00243341" w:rsidRPr="00385286" w14:paraId="0FBD405F"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28C4C03"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République arabe syrienne</w:t>
            </w:r>
          </w:p>
        </w:tc>
        <w:tc>
          <w:tcPr>
            <w:tcW w:w="1180" w:type="dxa"/>
            <w:tcBorders>
              <w:top w:val="nil"/>
              <w:left w:val="nil"/>
              <w:bottom w:val="single" w:sz="4" w:space="0" w:color="auto"/>
              <w:right w:val="single" w:sz="4" w:space="0" w:color="auto"/>
            </w:tcBorders>
            <w:shd w:val="clear" w:color="auto" w:fill="auto"/>
            <w:vAlign w:val="center"/>
            <w:hideMark/>
          </w:tcPr>
          <w:p w14:paraId="7B4CE10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4F62F1B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21DFB74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1 466 </w:t>
            </w:r>
          </w:p>
        </w:tc>
        <w:tc>
          <w:tcPr>
            <w:tcW w:w="1180" w:type="dxa"/>
            <w:tcBorders>
              <w:top w:val="nil"/>
              <w:left w:val="nil"/>
              <w:bottom w:val="single" w:sz="4" w:space="0" w:color="auto"/>
              <w:right w:val="single" w:sz="4" w:space="0" w:color="auto"/>
            </w:tcBorders>
            <w:shd w:val="clear" w:color="auto" w:fill="auto"/>
            <w:noWrap/>
            <w:vAlign w:val="center"/>
            <w:hideMark/>
          </w:tcPr>
          <w:p w14:paraId="1E87B2D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1 608 </w:t>
            </w:r>
          </w:p>
        </w:tc>
        <w:tc>
          <w:tcPr>
            <w:tcW w:w="1180" w:type="dxa"/>
            <w:tcBorders>
              <w:top w:val="nil"/>
              <w:left w:val="nil"/>
              <w:bottom w:val="single" w:sz="4" w:space="0" w:color="auto"/>
              <w:right w:val="single" w:sz="4" w:space="0" w:color="auto"/>
            </w:tcBorders>
            <w:shd w:val="clear" w:color="auto" w:fill="auto"/>
            <w:noWrap/>
            <w:vAlign w:val="center"/>
            <w:hideMark/>
          </w:tcPr>
          <w:p w14:paraId="56E44F2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3 074 </w:t>
            </w:r>
          </w:p>
        </w:tc>
      </w:tr>
      <w:tr w:rsidR="00243341" w:rsidRPr="00385286" w14:paraId="08B3C52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A5B2EA3"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République centrafricaine</w:t>
            </w:r>
          </w:p>
        </w:tc>
        <w:tc>
          <w:tcPr>
            <w:tcW w:w="1180" w:type="dxa"/>
            <w:tcBorders>
              <w:top w:val="nil"/>
              <w:left w:val="nil"/>
              <w:bottom w:val="single" w:sz="4" w:space="0" w:color="auto"/>
              <w:right w:val="single" w:sz="4" w:space="0" w:color="auto"/>
            </w:tcBorders>
            <w:shd w:val="clear" w:color="auto" w:fill="auto"/>
            <w:vAlign w:val="center"/>
            <w:hideMark/>
          </w:tcPr>
          <w:p w14:paraId="471910E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7AA917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59C2FE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3E6229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ECA79E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6519DFF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3A0078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République de Corée</w:t>
            </w:r>
          </w:p>
        </w:tc>
        <w:tc>
          <w:tcPr>
            <w:tcW w:w="1180" w:type="dxa"/>
            <w:tcBorders>
              <w:top w:val="nil"/>
              <w:left w:val="nil"/>
              <w:bottom w:val="single" w:sz="4" w:space="0" w:color="auto"/>
              <w:right w:val="single" w:sz="4" w:space="0" w:color="auto"/>
            </w:tcBorders>
            <w:shd w:val="clear" w:color="auto" w:fill="auto"/>
            <w:vAlign w:val="center"/>
            <w:hideMark/>
          </w:tcPr>
          <w:p w14:paraId="5D4E422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2,574</w:t>
            </w:r>
          </w:p>
        </w:tc>
        <w:tc>
          <w:tcPr>
            <w:tcW w:w="1180" w:type="dxa"/>
            <w:tcBorders>
              <w:top w:val="nil"/>
              <w:left w:val="nil"/>
              <w:bottom w:val="single" w:sz="4" w:space="0" w:color="auto"/>
              <w:right w:val="single" w:sz="4" w:space="0" w:color="auto"/>
            </w:tcBorders>
            <w:shd w:val="clear" w:color="auto" w:fill="auto"/>
            <w:noWrap/>
            <w:vAlign w:val="center"/>
            <w:hideMark/>
          </w:tcPr>
          <w:p w14:paraId="1E4D9AB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3,218</w:t>
            </w:r>
          </w:p>
        </w:tc>
        <w:tc>
          <w:tcPr>
            <w:tcW w:w="1180" w:type="dxa"/>
            <w:tcBorders>
              <w:top w:val="nil"/>
              <w:left w:val="nil"/>
              <w:bottom w:val="single" w:sz="4" w:space="0" w:color="auto"/>
              <w:right w:val="single" w:sz="4" w:space="0" w:color="auto"/>
            </w:tcBorders>
            <w:shd w:val="clear" w:color="auto" w:fill="auto"/>
            <w:noWrap/>
            <w:vAlign w:val="center"/>
            <w:hideMark/>
          </w:tcPr>
          <w:p w14:paraId="2235BE5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419 171 </w:t>
            </w:r>
          </w:p>
        </w:tc>
        <w:tc>
          <w:tcPr>
            <w:tcW w:w="1180" w:type="dxa"/>
            <w:tcBorders>
              <w:top w:val="nil"/>
              <w:left w:val="nil"/>
              <w:bottom w:val="single" w:sz="4" w:space="0" w:color="auto"/>
              <w:right w:val="single" w:sz="4" w:space="0" w:color="auto"/>
            </w:tcBorders>
            <w:shd w:val="clear" w:color="auto" w:fill="auto"/>
            <w:noWrap/>
            <w:vAlign w:val="center"/>
            <w:hideMark/>
          </w:tcPr>
          <w:p w14:paraId="02D4EC1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459 759 </w:t>
            </w:r>
          </w:p>
        </w:tc>
        <w:tc>
          <w:tcPr>
            <w:tcW w:w="1180" w:type="dxa"/>
            <w:tcBorders>
              <w:top w:val="nil"/>
              <w:left w:val="nil"/>
              <w:bottom w:val="single" w:sz="4" w:space="0" w:color="auto"/>
              <w:right w:val="single" w:sz="4" w:space="0" w:color="auto"/>
            </w:tcBorders>
            <w:shd w:val="clear" w:color="auto" w:fill="auto"/>
            <w:noWrap/>
            <w:vAlign w:val="center"/>
            <w:hideMark/>
          </w:tcPr>
          <w:p w14:paraId="3D724DA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878 930 </w:t>
            </w:r>
          </w:p>
        </w:tc>
      </w:tr>
      <w:tr w:rsidR="00243341" w:rsidRPr="00385286" w14:paraId="0354A9E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CB16DC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République de Moldova</w:t>
            </w:r>
          </w:p>
        </w:tc>
        <w:tc>
          <w:tcPr>
            <w:tcW w:w="1180" w:type="dxa"/>
            <w:tcBorders>
              <w:top w:val="nil"/>
              <w:left w:val="nil"/>
              <w:bottom w:val="single" w:sz="4" w:space="0" w:color="auto"/>
              <w:right w:val="single" w:sz="4" w:space="0" w:color="auto"/>
            </w:tcBorders>
            <w:shd w:val="clear" w:color="auto" w:fill="auto"/>
            <w:vAlign w:val="center"/>
            <w:hideMark/>
          </w:tcPr>
          <w:p w14:paraId="2DCD58D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39D5F90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60BEB7D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0F9E8A9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5037AF8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1 707 </w:t>
            </w:r>
          </w:p>
        </w:tc>
      </w:tr>
      <w:tr w:rsidR="00243341" w:rsidRPr="00385286" w14:paraId="2B1415E8"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205D130"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République démocratique du Congo</w:t>
            </w:r>
          </w:p>
        </w:tc>
        <w:tc>
          <w:tcPr>
            <w:tcW w:w="1180" w:type="dxa"/>
            <w:tcBorders>
              <w:top w:val="nil"/>
              <w:left w:val="nil"/>
              <w:bottom w:val="single" w:sz="4" w:space="0" w:color="auto"/>
              <w:right w:val="single" w:sz="4" w:space="0" w:color="auto"/>
            </w:tcBorders>
            <w:shd w:val="clear" w:color="auto" w:fill="auto"/>
            <w:vAlign w:val="center"/>
            <w:hideMark/>
          </w:tcPr>
          <w:p w14:paraId="1436FDF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CBA1AA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A9CCF9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5CD558D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7FBDAFF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0F57E29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993F4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République démocratique populaire lao</w:t>
            </w:r>
          </w:p>
        </w:tc>
        <w:tc>
          <w:tcPr>
            <w:tcW w:w="1180" w:type="dxa"/>
            <w:tcBorders>
              <w:top w:val="nil"/>
              <w:left w:val="nil"/>
              <w:bottom w:val="single" w:sz="4" w:space="0" w:color="auto"/>
              <w:right w:val="single" w:sz="4" w:space="0" w:color="auto"/>
            </w:tcBorders>
            <w:shd w:val="clear" w:color="auto" w:fill="auto"/>
            <w:vAlign w:val="center"/>
            <w:hideMark/>
          </w:tcPr>
          <w:p w14:paraId="5E1D19A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1D6ED2F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3FA14F9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1 140 </w:t>
            </w:r>
          </w:p>
        </w:tc>
        <w:tc>
          <w:tcPr>
            <w:tcW w:w="1180" w:type="dxa"/>
            <w:tcBorders>
              <w:top w:val="nil"/>
              <w:left w:val="nil"/>
              <w:bottom w:val="single" w:sz="4" w:space="0" w:color="auto"/>
              <w:right w:val="single" w:sz="4" w:space="0" w:color="auto"/>
            </w:tcBorders>
            <w:shd w:val="clear" w:color="auto" w:fill="auto"/>
            <w:noWrap/>
            <w:vAlign w:val="center"/>
            <w:hideMark/>
          </w:tcPr>
          <w:p w14:paraId="2A77FEB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1 250 </w:t>
            </w:r>
          </w:p>
        </w:tc>
        <w:tc>
          <w:tcPr>
            <w:tcW w:w="1180" w:type="dxa"/>
            <w:tcBorders>
              <w:top w:val="nil"/>
              <w:left w:val="nil"/>
              <w:bottom w:val="single" w:sz="4" w:space="0" w:color="auto"/>
              <w:right w:val="single" w:sz="4" w:space="0" w:color="auto"/>
            </w:tcBorders>
            <w:shd w:val="clear" w:color="auto" w:fill="auto"/>
            <w:noWrap/>
            <w:vAlign w:val="center"/>
            <w:hideMark/>
          </w:tcPr>
          <w:p w14:paraId="5874AE8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2 390 </w:t>
            </w:r>
          </w:p>
        </w:tc>
      </w:tr>
      <w:tr w:rsidR="00243341" w:rsidRPr="00385286" w14:paraId="475434E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99C45C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République dominicaine</w:t>
            </w:r>
          </w:p>
        </w:tc>
        <w:tc>
          <w:tcPr>
            <w:tcW w:w="1180" w:type="dxa"/>
            <w:tcBorders>
              <w:top w:val="nil"/>
              <w:left w:val="nil"/>
              <w:bottom w:val="single" w:sz="4" w:space="0" w:color="auto"/>
              <w:right w:val="single" w:sz="4" w:space="0" w:color="auto"/>
            </w:tcBorders>
            <w:shd w:val="clear" w:color="auto" w:fill="auto"/>
            <w:vAlign w:val="center"/>
            <w:hideMark/>
          </w:tcPr>
          <w:p w14:paraId="3B2E6A8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0,067</w:t>
            </w:r>
          </w:p>
        </w:tc>
        <w:tc>
          <w:tcPr>
            <w:tcW w:w="1180" w:type="dxa"/>
            <w:tcBorders>
              <w:top w:val="nil"/>
              <w:left w:val="nil"/>
              <w:bottom w:val="single" w:sz="4" w:space="0" w:color="auto"/>
              <w:right w:val="single" w:sz="4" w:space="0" w:color="auto"/>
            </w:tcBorders>
            <w:shd w:val="clear" w:color="auto" w:fill="auto"/>
            <w:noWrap/>
            <w:vAlign w:val="center"/>
            <w:hideMark/>
          </w:tcPr>
          <w:p w14:paraId="7EB927C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0,084</w:t>
            </w:r>
          </w:p>
        </w:tc>
        <w:tc>
          <w:tcPr>
            <w:tcW w:w="1180" w:type="dxa"/>
            <w:tcBorders>
              <w:top w:val="nil"/>
              <w:left w:val="nil"/>
              <w:bottom w:val="single" w:sz="4" w:space="0" w:color="auto"/>
              <w:right w:val="single" w:sz="4" w:space="0" w:color="auto"/>
            </w:tcBorders>
            <w:shd w:val="clear" w:color="auto" w:fill="auto"/>
            <w:noWrap/>
            <w:vAlign w:val="center"/>
            <w:hideMark/>
          </w:tcPr>
          <w:p w14:paraId="20374D9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10 911 </w:t>
            </w:r>
          </w:p>
        </w:tc>
        <w:tc>
          <w:tcPr>
            <w:tcW w:w="1180" w:type="dxa"/>
            <w:tcBorders>
              <w:top w:val="nil"/>
              <w:left w:val="nil"/>
              <w:bottom w:val="single" w:sz="4" w:space="0" w:color="auto"/>
              <w:right w:val="single" w:sz="4" w:space="0" w:color="auto"/>
            </w:tcBorders>
            <w:shd w:val="clear" w:color="auto" w:fill="auto"/>
            <w:noWrap/>
            <w:vAlign w:val="center"/>
            <w:hideMark/>
          </w:tcPr>
          <w:p w14:paraId="04A7728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11 967 </w:t>
            </w:r>
          </w:p>
        </w:tc>
        <w:tc>
          <w:tcPr>
            <w:tcW w:w="1180" w:type="dxa"/>
            <w:tcBorders>
              <w:top w:val="nil"/>
              <w:left w:val="nil"/>
              <w:bottom w:val="single" w:sz="4" w:space="0" w:color="auto"/>
              <w:right w:val="single" w:sz="4" w:space="0" w:color="auto"/>
            </w:tcBorders>
            <w:shd w:val="clear" w:color="auto" w:fill="auto"/>
            <w:noWrap/>
            <w:vAlign w:val="center"/>
            <w:hideMark/>
          </w:tcPr>
          <w:p w14:paraId="26E2012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22 878 </w:t>
            </w:r>
          </w:p>
        </w:tc>
      </w:tr>
      <w:tr w:rsidR="00243341" w:rsidRPr="00385286" w14:paraId="1E8942F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47D5630" w14:textId="77777777" w:rsidR="00243341" w:rsidRPr="0011137B" w:rsidRDefault="00243341" w:rsidP="004C0892">
            <w:pPr>
              <w:spacing w:after="0" w:line="240" w:lineRule="auto"/>
              <w:rPr>
                <w:rFonts w:ascii="Calibri" w:hAnsi="Calibri" w:cs="Calibri"/>
                <w:sz w:val="18"/>
                <w:szCs w:val="18"/>
                <w:lang w:val="fr-FR"/>
              </w:rPr>
            </w:pPr>
            <w:r w:rsidRPr="0011137B">
              <w:rPr>
                <w:rFonts w:ascii="Calibri" w:hAnsi="Calibri" w:cs="Calibri"/>
                <w:sz w:val="18"/>
                <w:szCs w:val="18"/>
                <w:lang w:val="fr-FR"/>
              </w:rPr>
              <w:t>République populaire démocratique de Corée</w:t>
            </w:r>
          </w:p>
        </w:tc>
        <w:tc>
          <w:tcPr>
            <w:tcW w:w="1180" w:type="dxa"/>
            <w:tcBorders>
              <w:top w:val="nil"/>
              <w:left w:val="nil"/>
              <w:bottom w:val="single" w:sz="4" w:space="0" w:color="auto"/>
              <w:right w:val="single" w:sz="4" w:space="0" w:color="auto"/>
            </w:tcBorders>
            <w:shd w:val="clear" w:color="auto" w:fill="auto"/>
            <w:vAlign w:val="center"/>
            <w:hideMark/>
          </w:tcPr>
          <w:p w14:paraId="576016A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1C50D1E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6390E28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484F58E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2712FD3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1 707 </w:t>
            </w:r>
          </w:p>
        </w:tc>
      </w:tr>
      <w:tr w:rsidR="00243341" w:rsidRPr="00385286" w14:paraId="147F7FB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2DB77C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République-Unie de Tanzanie</w:t>
            </w:r>
          </w:p>
        </w:tc>
        <w:tc>
          <w:tcPr>
            <w:tcW w:w="1180" w:type="dxa"/>
            <w:tcBorders>
              <w:top w:val="nil"/>
              <w:left w:val="nil"/>
              <w:bottom w:val="single" w:sz="4" w:space="0" w:color="auto"/>
              <w:right w:val="single" w:sz="4" w:space="0" w:color="auto"/>
            </w:tcBorders>
            <w:shd w:val="clear" w:color="auto" w:fill="auto"/>
            <w:vAlign w:val="center"/>
            <w:hideMark/>
          </w:tcPr>
          <w:p w14:paraId="088E793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CCCF2B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D8952F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5840B5C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458B852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2FB770A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5417F9"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Roumanie</w:t>
            </w:r>
          </w:p>
        </w:tc>
        <w:tc>
          <w:tcPr>
            <w:tcW w:w="1180" w:type="dxa"/>
            <w:tcBorders>
              <w:top w:val="nil"/>
              <w:left w:val="nil"/>
              <w:bottom w:val="single" w:sz="4" w:space="0" w:color="auto"/>
              <w:right w:val="single" w:sz="4" w:space="0" w:color="auto"/>
            </w:tcBorders>
            <w:shd w:val="clear" w:color="auto" w:fill="auto"/>
            <w:vAlign w:val="center"/>
            <w:hideMark/>
          </w:tcPr>
          <w:p w14:paraId="0728B30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0,312</w:t>
            </w:r>
          </w:p>
        </w:tc>
        <w:tc>
          <w:tcPr>
            <w:tcW w:w="1180" w:type="dxa"/>
            <w:tcBorders>
              <w:top w:val="nil"/>
              <w:left w:val="nil"/>
              <w:bottom w:val="single" w:sz="4" w:space="0" w:color="auto"/>
              <w:right w:val="single" w:sz="4" w:space="0" w:color="auto"/>
            </w:tcBorders>
            <w:shd w:val="clear" w:color="auto" w:fill="auto"/>
            <w:noWrap/>
            <w:vAlign w:val="center"/>
            <w:hideMark/>
          </w:tcPr>
          <w:p w14:paraId="3F67F77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0,390</w:t>
            </w:r>
          </w:p>
        </w:tc>
        <w:tc>
          <w:tcPr>
            <w:tcW w:w="1180" w:type="dxa"/>
            <w:tcBorders>
              <w:top w:val="nil"/>
              <w:left w:val="nil"/>
              <w:bottom w:val="single" w:sz="4" w:space="0" w:color="auto"/>
              <w:right w:val="single" w:sz="4" w:space="0" w:color="auto"/>
            </w:tcBorders>
            <w:shd w:val="clear" w:color="auto" w:fill="auto"/>
            <w:noWrap/>
            <w:vAlign w:val="center"/>
            <w:hideMark/>
          </w:tcPr>
          <w:p w14:paraId="128D82B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50 809 </w:t>
            </w:r>
          </w:p>
        </w:tc>
        <w:tc>
          <w:tcPr>
            <w:tcW w:w="1180" w:type="dxa"/>
            <w:tcBorders>
              <w:top w:val="nil"/>
              <w:left w:val="nil"/>
              <w:bottom w:val="single" w:sz="4" w:space="0" w:color="auto"/>
              <w:right w:val="single" w:sz="4" w:space="0" w:color="auto"/>
            </w:tcBorders>
            <w:shd w:val="clear" w:color="auto" w:fill="auto"/>
            <w:noWrap/>
            <w:vAlign w:val="center"/>
            <w:hideMark/>
          </w:tcPr>
          <w:p w14:paraId="59DCBBA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55 728 </w:t>
            </w:r>
          </w:p>
        </w:tc>
        <w:tc>
          <w:tcPr>
            <w:tcW w:w="1180" w:type="dxa"/>
            <w:tcBorders>
              <w:top w:val="nil"/>
              <w:left w:val="nil"/>
              <w:bottom w:val="single" w:sz="4" w:space="0" w:color="auto"/>
              <w:right w:val="single" w:sz="4" w:space="0" w:color="auto"/>
            </w:tcBorders>
            <w:shd w:val="clear" w:color="auto" w:fill="auto"/>
            <w:noWrap/>
            <w:vAlign w:val="center"/>
            <w:hideMark/>
          </w:tcPr>
          <w:p w14:paraId="0418350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106 537 </w:t>
            </w:r>
          </w:p>
        </w:tc>
      </w:tr>
      <w:tr w:rsidR="00243341" w:rsidRPr="00385286" w14:paraId="7172BD89" w14:textId="77777777" w:rsidTr="004C0892">
        <w:trPr>
          <w:trHeight w:val="29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B69EDCB" w14:textId="76CCC9B2" w:rsidR="00243341" w:rsidRPr="0011137B" w:rsidRDefault="00243341" w:rsidP="004C0892">
            <w:pPr>
              <w:spacing w:after="0" w:line="240" w:lineRule="auto"/>
              <w:rPr>
                <w:rFonts w:ascii="Calibri" w:hAnsi="Calibri" w:cs="Calibri"/>
                <w:sz w:val="18"/>
                <w:szCs w:val="18"/>
                <w:lang w:val="fr-FR"/>
              </w:rPr>
            </w:pPr>
            <w:r w:rsidRPr="0011137B">
              <w:rPr>
                <w:rFonts w:ascii="Calibri" w:hAnsi="Calibri" w:cs="Calibri"/>
                <w:sz w:val="18"/>
                <w:szCs w:val="18"/>
                <w:lang w:val="fr-FR"/>
              </w:rPr>
              <w:t>Royaume-Uni de Grande-Bretagne et d</w:t>
            </w:r>
            <w:r w:rsidR="004A584D">
              <w:rPr>
                <w:rFonts w:ascii="Calibri" w:hAnsi="Calibri" w:cs="Calibri"/>
                <w:sz w:val="18"/>
                <w:szCs w:val="18"/>
                <w:lang w:val="fr-FR"/>
              </w:rPr>
              <w:t>’</w:t>
            </w:r>
            <w:r w:rsidRPr="0011137B">
              <w:rPr>
                <w:rFonts w:ascii="Calibri" w:hAnsi="Calibri" w:cs="Calibri"/>
                <w:sz w:val="18"/>
                <w:szCs w:val="18"/>
                <w:lang w:val="fr-FR"/>
              </w:rPr>
              <w:t>Irlande du Nord</w:t>
            </w:r>
          </w:p>
        </w:tc>
        <w:tc>
          <w:tcPr>
            <w:tcW w:w="1180" w:type="dxa"/>
            <w:tcBorders>
              <w:top w:val="nil"/>
              <w:left w:val="nil"/>
              <w:bottom w:val="single" w:sz="4" w:space="0" w:color="auto"/>
              <w:right w:val="single" w:sz="4" w:space="0" w:color="auto"/>
            </w:tcBorders>
            <w:shd w:val="clear" w:color="auto" w:fill="auto"/>
            <w:vAlign w:val="center"/>
            <w:hideMark/>
          </w:tcPr>
          <w:p w14:paraId="19D45BE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4,375</w:t>
            </w:r>
          </w:p>
        </w:tc>
        <w:tc>
          <w:tcPr>
            <w:tcW w:w="1180" w:type="dxa"/>
            <w:tcBorders>
              <w:top w:val="nil"/>
              <w:left w:val="nil"/>
              <w:bottom w:val="single" w:sz="4" w:space="0" w:color="auto"/>
              <w:right w:val="single" w:sz="4" w:space="0" w:color="auto"/>
            </w:tcBorders>
            <w:shd w:val="clear" w:color="auto" w:fill="auto"/>
            <w:noWrap/>
            <w:vAlign w:val="center"/>
            <w:hideMark/>
          </w:tcPr>
          <w:p w14:paraId="02D5F6D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5,469</w:t>
            </w:r>
          </w:p>
        </w:tc>
        <w:tc>
          <w:tcPr>
            <w:tcW w:w="1180" w:type="dxa"/>
            <w:tcBorders>
              <w:top w:val="nil"/>
              <w:left w:val="nil"/>
              <w:bottom w:val="single" w:sz="4" w:space="0" w:color="auto"/>
              <w:right w:val="single" w:sz="4" w:space="0" w:color="auto"/>
            </w:tcBorders>
            <w:shd w:val="clear" w:color="auto" w:fill="auto"/>
            <w:noWrap/>
            <w:vAlign w:val="center"/>
            <w:hideMark/>
          </w:tcPr>
          <w:p w14:paraId="656AAA9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712 448 </w:t>
            </w:r>
          </w:p>
        </w:tc>
        <w:tc>
          <w:tcPr>
            <w:tcW w:w="1180" w:type="dxa"/>
            <w:tcBorders>
              <w:top w:val="nil"/>
              <w:left w:val="nil"/>
              <w:bottom w:val="single" w:sz="4" w:space="0" w:color="auto"/>
              <w:right w:val="single" w:sz="4" w:space="0" w:color="auto"/>
            </w:tcBorders>
            <w:shd w:val="clear" w:color="auto" w:fill="auto"/>
            <w:noWrap/>
            <w:vAlign w:val="center"/>
            <w:hideMark/>
          </w:tcPr>
          <w:p w14:paraId="481EFD3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781 436 </w:t>
            </w:r>
          </w:p>
        </w:tc>
        <w:tc>
          <w:tcPr>
            <w:tcW w:w="1180" w:type="dxa"/>
            <w:tcBorders>
              <w:top w:val="nil"/>
              <w:left w:val="nil"/>
              <w:bottom w:val="single" w:sz="4" w:space="0" w:color="auto"/>
              <w:right w:val="single" w:sz="4" w:space="0" w:color="auto"/>
            </w:tcBorders>
            <w:shd w:val="clear" w:color="auto" w:fill="auto"/>
            <w:noWrap/>
            <w:vAlign w:val="center"/>
            <w:hideMark/>
          </w:tcPr>
          <w:p w14:paraId="67E5AEE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1 493 884 </w:t>
            </w:r>
          </w:p>
        </w:tc>
      </w:tr>
      <w:tr w:rsidR="00243341" w:rsidRPr="00385286" w14:paraId="36031EBE"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9DE1BC4"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Rwanda</w:t>
            </w:r>
          </w:p>
        </w:tc>
        <w:tc>
          <w:tcPr>
            <w:tcW w:w="1180" w:type="dxa"/>
            <w:tcBorders>
              <w:top w:val="nil"/>
              <w:left w:val="nil"/>
              <w:bottom w:val="single" w:sz="4" w:space="0" w:color="auto"/>
              <w:right w:val="single" w:sz="4" w:space="0" w:color="auto"/>
            </w:tcBorders>
            <w:shd w:val="clear" w:color="auto" w:fill="auto"/>
            <w:vAlign w:val="center"/>
            <w:hideMark/>
          </w:tcPr>
          <w:p w14:paraId="38DC16B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6E60C651"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11A50F1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044063A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353B10E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1 025 </w:t>
            </w:r>
          </w:p>
        </w:tc>
      </w:tr>
      <w:tr w:rsidR="00243341" w:rsidRPr="00385286" w14:paraId="46B5533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0BF2FC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Sainte-Lucie</w:t>
            </w:r>
          </w:p>
        </w:tc>
        <w:tc>
          <w:tcPr>
            <w:tcW w:w="1180" w:type="dxa"/>
            <w:tcBorders>
              <w:top w:val="nil"/>
              <w:left w:val="nil"/>
              <w:bottom w:val="single" w:sz="4" w:space="0" w:color="auto"/>
              <w:right w:val="single" w:sz="4" w:space="0" w:color="auto"/>
            </w:tcBorders>
            <w:shd w:val="clear" w:color="auto" w:fill="auto"/>
            <w:vAlign w:val="center"/>
            <w:hideMark/>
          </w:tcPr>
          <w:p w14:paraId="3199779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678E4E9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96B176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7C6CDA7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770645E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683 </w:t>
            </w:r>
          </w:p>
        </w:tc>
      </w:tr>
      <w:tr w:rsidR="00243341" w:rsidRPr="00385286" w14:paraId="0A7B29B4"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5462EC9"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Saint-Kitts-et-Nevis</w:t>
            </w:r>
          </w:p>
        </w:tc>
        <w:tc>
          <w:tcPr>
            <w:tcW w:w="1180" w:type="dxa"/>
            <w:tcBorders>
              <w:top w:val="nil"/>
              <w:left w:val="nil"/>
              <w:bottom w:val="single" w:sz="4" w:space="0" w:color="auto"/>
              <w:right w:val="single" w:sz="4" w:space="0" w:color="auto"/>
            </w:tcBorders>
            <w:shd w:val="clear" w:color="auto" w:fill="auto"/>
            <w:vAlign w:val="center"/>
            <w:hideMark/>
          </w:tcPr>
          <w:p w14:paraId="607DABA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502E652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1EEB7A5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4AC00D2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44C6677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683 </w:t>
            </w:r>
          </w:p>
        </w:tc>
      </w:tr>
      <w:tr w:rsidR="00243341" w:rsidRPr="00385286" w14:paraId="3F015775"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1FB951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Saint-Marin</w:t>
            </w:r>
          </w:p>
        </w:tc>
        <w:tc>
          <w:tcPr>
            <w:tcW w:w="1180" w:type="dxa"/>
            <w:tcBorders>
              <w:top w:val="nil"/>
              <w:left w:val="nil"/>
              <w:bottom w:val="single" w:sz="4" w:space="0" w:color="auto"/>
              <w:right w:val="single" w:sz="4" w:space="0" w:color="auto"/>
            </w:tcBorders>
            <w:shd w:val="clear" w:color="auto" w:fill="auto"/>
            <w:vAlign w:val="center"/>
            <w:hideMark/>
          </w:tcPr>
          <w:p w14:paraId="1B935DC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7F80C37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9D7FDA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E2AE3E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0E75246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683 </w:t>
            </w:r>
          </w:p>
        </w:tc>
      </w:tr>
      <w:tr w:rsidR="00243341" w:rsidRPr="00385286" w14:paraId="7AF7109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1850284" w14:textId="77777777" w:rsidR="00243341" w:rsidRPr="0011137B" w:rsidRDefault="00243341" w:rsidP="004C0892">
            <w:pPr>
              <w:spacing w:after="0" w:line="240" w:lineRule="auto"/>
              <w:rPr>
                <w:rFonts w:ascii="Calibri" w:hAnsi="Calibri" w:cs="Calibri"/>
                <w:sz w:val="18"/>
                <w:szCs w:val="18"/>
                <w:lang w:val="fr-FR"/>
              </w:rPr>
            </w:pPr>
            <w:r w:rsidRPr="0011137B">
              <w:rPr>
                <w:rFonts w:ascii="Calibri" w:hAnsi="Calibri" w:cs="Calibri"/>
                <w:sz w:val="18"/>
                <w:szCs w:val="18"/>
                <w:lang w:val="fr-FR"/>
              </w:rPr>
              <w:t>Saint-Vincent-et-les Grenadines</w:t>
            </w:r>
          </w:p>
        </w:tc>
        <w:tc>
          <w:tcPr>
            <w:tcW w:w="1180" w:type="dxa"/>
            <w:tcBorders>
              <w:top w:val="nil"/>
              <w:left w:val="nil"/>
              <w:bottom w:val="single" w:sz="4" w:space="0" w:color="auto"/>
              <w:right w:val="single" w:sz="4" w:space="0" w:color="auto"/>
            </w:tcBorders>
            <w:shd w:val="clear" w:color="auto" w:fill="auto"/>
            <w:vAlign w:val="center"/>
            <w:hideMark/>
          </w:tcPr>
          <w:p w14:paraId="56BE41B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BEBF96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6CC8C5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02F980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CE7280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3C4B73EE"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3439943"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Salvador</w:t>
            </w:r>
          </w:p>
        </w:tc>
        <w:tc>
          <w:tcPr>
            <w:tcW w:w="1180" w:type="dxa"/>
            <w:tcBorders>
              <w:top w:val="nil"/>
              <w:left w:val="nil"/>
              <w:bottom w:val="single" w:sz="4" w:space="0" w:color="auto"/>
              <w:right w:val="single" w:sz="4" w:space="0" w:color="auto"/>
            </w:tcBorders>
            <w:shd w:val="clear" w:color="auto" w:fill="auto"/>
            <w:vAlign w:val="center"/>
            <w:hideMark/>
          </w:tcPr>
          <w:p w14:paraId="035B92A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6B15FF7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45F72AB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2 117 </w:t>
            </w:r>
          </w:p>
        </w:tc>
        <w:tc>
          <w:tcPr>
            <w:tcW w:w="1180" w:type="dxa"/>
            <w:tcBorders>
              <w:top w:val="nil"/>
              <w:left w:val="nil"/>
              <w:bottom w:val="single" w:sz="4" w:space="0" w:color="auto"/>
              <w:right w:val="single" w:sz="4" w:space="0" w:color="auto"/>
            </w:tcBorders>
            <w:shd w:val="clear" w:color="auto" w:fill="auto"/>
            <w:noWrap/>
            <w:vAlign w:val="center"/>
            <w:hideMark/>
          </w:tcPr>
          <w:p w14:paraId="362D787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2 322 </w:t>
            </w:r>
          </w:p>
        </w:tc>
        <w:tc>
          <w:tcPr>
            <w:tcW w:w="1180" w:type="dxa"/>
            <w:tcBorders>
              <w:top w:val="nil"/>
              <w:left w:val="nil"/>
              <w:bottom w:val="single" w:sz="4" w:space="0" w:color="auto"/>
              <w:right w:val="single" w:sz="4" w:space="0" w:color="auto"/>
            </w:tcBorders>
            <w:shd w:val="clear" w:color="auto" w:fill="auto"/>
            <w:noWrap/>
            <w:vAlign w:val="center"/>
            <w:hideMark/>
          </w:tcPr>
          <w:p w14:paraId="0973D8A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4 439 </w:t>
            </w:r>
          </w:p>
        </w:tc>
      </w:tr>
      <w:tr w:rsidR="00243341" w:rsidRPr="00385286" w14:paraId="6FD7C7E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5AB559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Samoa</w:t>
            </w:r>
          </w:p>
        </w:tc>
        <w:tc>
          <w:tcPr>
            <w:tcW w:w="1180" w:type="dxa"/>
            <w:tcBorders>
              <w:top w:val="nil"/>
              <w:left w:val="nil"/>
              <w:bottom w:val="single" w:sz="4" w:space="0" w:color="auto"/>
              <w:right w:val="single" w:sz="4" w:space="0" w:color="auto"/>
            </w:tcBorders>
            <w:shd w:val="clear" w:color="auto" w:fill="auto"/>
            <w:vAlign w:val="center"/>
            <w:hideMark/>
          </w:tcPr>
          <w:p w14:paraId="08FE68E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30C305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5A7C7E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0AC051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24D057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6A42490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41DA830"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Sao Tomé-et-Principe</w:t>
            </w:r>
          </w:p>
        </w:tc>
        <w:tc>
          <w:tcPr>
            <w:tcW w:w="1180" w:type="dxa"/>
            <w:tcBorders>
              <w:top w:val="nil"/>
              <w:left w:val="nil"/>
              <w:bottom w:val="single" w:sz="4" w:space="0" w:color="auto"/>
              <w:right w:val="single" w:sz="4" w:space="0" w:color="auto"/>
            </w:tcBorders>
            <w:shd w:val="clear" w:color="auto" w:fill="auto"/>
            <w:vAlign w:val="center"/>
            <w:hideMark/>
          </w:tcPr>
          <w:p w14:paraId="40CA123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32A1E4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1D8502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287B12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AA3D58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64E2F81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F92F06"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Sénégal</w:t>
            </w:r>
          </w:p>
        </w:tc>
        <w:tc>
          <w:tcPr>
            <w:tcW w:w="1180" w:type="dxa"/>
            <w:tcBorders>
              <w:top w:val="nil"/>
              <w:left w:val="nil"/>
              <w:bottom w:val="single" w:sz="4" w:space="0" w:color="auto"/>
              <w:right w:val="single" w:sz="4" w:space="0" w:color="auto"/>
            </w:tcBorders>
            <w:shd w:val="clear" w:color="auto" w:fill="auto"/>
            <w:vAlign w:val="center"/>
            <w:hideMark/>
          </w:tcPr>
          <w:p w14:paraId="718DAE9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6370375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6307E5E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1 140 </w:t>
            </w:r>
          </w:p>
        </w:tc>
        <w:tc>
          <w:tcPr>
            <w:tcW w:w="1180" w:type="dxa"/>
            <w:tcBorders>
              <w:top w:val="nil"/>
              <w:left w:val="nil"/>
              <w:bottom w:val="single" w:sz="4" w:space="0" w:color="auto"/>
              <w:right w:val="single" w:sz="4" w:space="0" w:color="auto"/>
            </w:tcBorders>
            <w:shd w:val="clear" w:color="auto" w:fill="auto"/>
            <w:noWrap/>
            <w:vAlign w:val="center"/>
            <w:hideMark/>
          </w:tcPr>
          <w:p w14:paraId="410D002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1 250 </w:t>
            </w:r>
          </w:p>
        </w:tc>
        <w:tc>
          <w:tcPr>
            <w:tcW w:w="1180" w:type="dxa"/>
            <w:tcBorders>
              <w:top w:val="nil"/>
              <w:left w:val="nil"/>
              <w:bottom w:val="single" w:sz="4" w:space="0" w:color="auto"/>
              <w:right w:val="single" w:sz="4" w:space="0" w:color="auto"/>
            </w:tcBorders>
            <w:shd w:val="clear" w:color="auto" w:fill="auto"/>
            <w:noWrap/>
            <w:vAlign w:val="center"/>
            <w:hideMark/>
          </w:tcPr>
          <w:p w14:paraId="2ACBBB7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2 390 </w:t>
            </w:r>
          </w:p>
        </w:tc>
      </w:tr>
      <w:tr w:rsidR="00243341" w:rsidRPr="00385286" w14:paraId="620430F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254E8AA"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Serbie</w:t>
            </w:r>
          </w:p>
        </w:tc>
        <w:tc>
          <w:tcPr>
            <w:tcW w:w="1180" w:type="dxa"/>
            <w:tcBorders>
              <w:top w:val="nil"/>
              <w:left w:val="nil"/>
              <w:bottom w:val="single" w:sz="4" w:space="0" w:color="auto"/>
              <w:right w:val="single" w:sz="4" w:space="0" w:color="auto"/>
            </w:tcBorders>
            <w:shd w:val="clear" w:color="auto" w:fill="auto"/>
            <w:vAlign w:val="center"/>
            <w:hideMark/>
          </w:tcPr>
          <w:p w14:paraId="3E6EBF3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0,032</w:t>
            </w:r>
          </w:p>
        </w:tc>
        <w:tc>
          <w:tcPr>
            <w:tcW w:w="1180" w:type="dxa"/>
            <w:tcBorders>
              <w:top w:val="nil"/>
              <w:left w:val="nil"/>
              <w:bottom w:val="single" w:sz="4" w:space="0" w:color="auto"/>
              <w:right w:val="single" w:sz="4" w:space="0" w:color="auto"/>
            </w:tcBorders>
            <w:shd w:val="clear" w:color="auto" w:fill="auto"/>
            <w:noWrap/>
            <w:vAlign w:val="center"/>
            <w:hideMark/>
          </w:tcPr>
          <w:p w14:paraId="39A970F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0,040</w:t>
            </w:r>
          </w:p>
        </w:tc>
        <w:tc>
          <w:tcPr>
            <w:tcW w:w="1180" w:type="dxa"/>
            <w:tcBorders>
              <w:top w:val="nil"/>
              <w:left w:val="nil"/>
              <w:bottom w:val="single" w:sz="4" w:space="0" w:color="auto"/>
              <w:right w:val="single" w:sz="4" w:space="0" w:color="auto"/>
            </w:tcBorders>
            <w:shd w:val="clear" w:color="auto" w:fill="auto"/>
            <w:noWrap/>
            <w:vAlign w:val="center"/>
            <w:hideMark/>
          </w:tcPr>
          <w:p w14:paraId="345FE6C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5 211 </w:t>
            </w:r>
          </w:p>
        </w:tc>
        <w:tc>
          <w:tcPr>
            <w:tcW w:w="1180" w:type="dxa"/>
            <w:tcBorders>
              <w:top w:val="nil"/>
              <w:left w:val="nil"/>
              <w:bottom w:val="single" w:sz="4" w:space="0" w:color="auto"/>
              <w:right w:val="single" w:sz="4" w:space="0" w:color="auto"/>
            </w:tcBorders>
            <w:shd w:val="clear" w:color="auto" w:fill="auto"/>
            <w:noWrap/>
            <w:vAlign w:val="center"/>
            <w:hideMark/>
          </w:tcPr>
          <w:p w14:paraId="5E2671A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5 716 </w:t>
            </w:r>
          </w:p>
        </w:tc>
        <w:tc>
          <w:tcPr>
            <w:tcW w:w="1180" w:type="dxa"/>
            <w:tcBorders>
              <w:top w:val="nil"/>
              <w:left w:val="nil"/>
              <w:bottom w:val="single" w:sz="4" w:space="0" w:color="auto"/>
              <w:right w:val="single" w:sz="4" w:space="0" w:color="auto"/>
            </w:tcBorders>
            <w:shd w:val="clear" w:color="auto" w:fill="auto"/>
            <w:noWrap/>
            <w:vAlign w:val="center"/>
            <w:hideMark/>
          </w:tcPr>
          <w:p w14:paraId="03E4224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10 927 </w:t>
            </w:r>
          </w:p>
        </w:tc>
      </w:tr>
      <w:tr w:rsidR="00243341" w:rsidRPr="00385286" w14:paraId="460F71E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5D6995E"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Seychelles</w:t>
            </w:r>
          </w:p>
        </w:tc>
        <w:tc>
          <w:tcPr>
            <w:tcW w:w="1180" w:type="dxa"/>
            <w:tcBorders>
              <w:top w:val="nil"/>
              <w:left w:val="nil"/>
              <w:bottom w:val="single" w:sz="4" w:space="0" w:color="auto"/>
              <w:right w:val="single" w:sz="4" w:space="0" w:color="auto"/>
            </w:tcBorders>
            <w:shd w:val="clear" w:color="auto" w:fill="auto"/>
            <w:vAlign w:val="center"/>
            <w:hideMark/>
          </w:tcPr>
          <w:p w14:paraId="24C682B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6E92737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36457C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B89168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15324F0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683 </w:t>
            </w:r>
          </w:p>
        </w:tc>
      </w:tr>
      <w:tr w:rsidR="00243341" w:rsidRPr="00385286" w14:paraId="5C6E243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992608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Sierra Leone</w:t>
            </w:r>
          </w:p>
        </w:tc>
        <w:tc>
          <w:tcPr>
            <w:tcW w:w="1180" w:type="dxa"/>
            <w:tcBorders>
              <w:top w:val="nil"/>
              <w:left w:val="nil"/>
              <w:bottom w:val="single" w:sz="4" w:space="0" w:color="auto"/>
              <w:right w:val="single" w:sz="4" w:space="0" w:color="auto"/>
            </w:tcBorders>
            <w:shd w:val="clear" w:color="auto" w:fill="auto"/>
            <w:vAlign w:val="center"/>
            <w:hideMark/>
          </w:tcPr>
          <w:p w14:paraId="5F8DBCD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B92348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2F5461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68F3C5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00AE13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166154E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8701EC9"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Singapour</w:t>
            </w:r>
          </w:p>
        </w:tc>
        <w:tc>
          <w:tcPr>
            <w:tcW w:w="1180" w:type="dxa"/>
            <w:tcBorders>
              <w:top w:val="nil"/>
              <w:left w:val="nil"/>
              <w:bottom w:val="single" w:sz="4" w:space="0" w:color="auto"/>
              <w:right w:val="single" w:sz="4" w:space="0" w:color="auto"/>
            </w:tcBorders>
            <w:shd w:val="clear" w:color="auto" w:fill="auto"/>
            <w:vAlign w:val="center"/>
            <w:hideMark/>
          </w:tcPr>
          <w:p w14:paraId="5059BF7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0,504</w:t>
            </w:r>
          </w:p>
        </w:tc>
        <w:tc>
          <w:tcPr>
            <w:tcW w:w="1180" w:type="dxa"/>
            <w:tcBorders>
              <w:top w:val="nil"/>
              <w:left w:val="nil"/>
              <w:bottom w:val="single" w:sz="4" w:space="0" w:color="auto"/>
              <w:right w:val="single" w:sz="4" w:space="0" w:color="auto"/>
            </w:tcBorders>
            <w:shd w:val="clear" w:color="auto" w:fill="auto"/>
            <w:noWrap/>
            <w:vAlign w:val="center"/>
            <w:hideMark/>
          </w:tcPr>
          <w:p w14:paraId="1E1305C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0,630</w:t>
            </w:r>
          </w:p>
        </w:tc>
        <w:tc>
          <w:tcPr>
            <w:tcW w:w="1180" w:type="dxa"/>
            <w:tcBorders>
              <w:top w:val="nil"/>
              <w:left w:val="nil"/>
              <w:bottom w:val="single" w:sz="4" w:space="0" w:color="auto"/>
              <w:right w:val="single" w:sz="4" w:space="0" w:color="auto"/>
            </w:tcBorders>
            <w:shd w:val="clear" w:color="auto" w:fill="auto"/>
            <w:noWrap/>
            <w:vAlign w:val="center"/>
            <w:hideMark/>
          </w:tcPr>
          <w:p w14:paraId="5AD1A36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82 075 </w:t>
            </w:r>
          </w:p>
        </w:tc>
        <w:tc>
          <w:tcPr>
            <w:tcW w:w="1180" w:type="dxa"/>
            <w:tcBorders>
              <w:top w:val="nil"/>
              <w:left w:val="nil"/>
              <w:bottom w:val="single" w:sz="4" w:space="0" w:color="auto"/>
              <w:right w:val="single" w:sz="4" w:space="0" w:color="auto"/>
            </w:tcBorders>
            <w:shd w:val="clear" w:color="auto" w:fill="auto"/>
            <w:noWrap/>
            <w:vAlign w:val="center"/>
            <w:hideMark/>
          </w:tcPr>
          <w:p w14:paraId="377730F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90 023 </w:t>
            </w:r>
          </w:p>
        </w:tc>
        <w:tc>
          <w:tcPr>
            <w:tcW w:w="1180" w:type="dxa"/>
            <w:tcBorders>
              <w:top w:val="nil"/>
              <w:left w:val="nil"/>
              <w:bottom w:val="single" w:sz="4" w:space="0" w:color="auto"/>
              <w:right w:val="single" w:sz="4" w:space="0" w:color="auto"/>
            </w:tcBorders>
            <w:shd w:val="clear" w:color="auto" w:fill="auto"/>
            <w:noWrap/>
            <w:vAlign w:val="center"/>
            <w:hideMark/>
          </w:tcPr>
          <w:p w14:paraId="729D44B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172 098 </w:t>
            </w:r>
          </w:p>
        </w:tc>
      </w:tr>
      <w:tr w:rsidR="00243341" w:rsidRPr="00385286" w14:paraId="3CAD082B"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F020B1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Slovaquie</w:t>
            </w:r>
          </w:p>
        </w:tc>
        <w:tc>
          <w:tcPr>
            <w:tcW w:w="1180" w:type="dxa"/>
            <w:tcBorders>
              <w:top w:val="nil"/>
              <w:left w:val="nil"/>
              <w:bottom w:val="single" w:sz="4" w:space="0" w:color="auto"/>
              <w:right w:val="single" w:sz="4" w:space="0" w:color="auto"/>
            </w:tcBorders>
            <w:shd w:val="clear" w:color="auto" w:fill="auto"/>
            <w:vAlign w:val="center"/>
            <w:hideMark/>
          </w:tcPr>
          <w:p w14:paraId="7C70328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0,155</w:t>
            </w:r>
          </w:p>
        </w:tc>
        <w:tc>
          <w:tcPr>
            <w:tcW w:w="1180" w:type="dxa"/>
            <w:tcBorders>
              <w:top w:val="nil"/>
              <w:left w:val="nil"/>
              <w:bottom w:val="single" w:sz="4" w:space="0" w:color="auto"/>
              <w:right w:val="single" w:sz="4" w:space="0" w:color="auto"/>
            </w:tcBorders>
            <w:shd w:val="clear" w:color="auto" w:fill="auto"/>
            <w:noWrap/>
            <w:vAlign w:val="center"/>
            <w:hideMark/>
          </w:tcPr>
          <w:p w14:paraId="774FD96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0,194</w:t>
            </w:r>
          </w:p>
        </w:tc>
        <w:tc>
          <w:tcPr>
            <w:tcW w:w="1180" w:type="dxa"/>
            <w:tcBorders>
              <w:top w:val="nil"/>
              <w:left w:val="nil"/>
              <w:bottom w:val="single" w:sz="4" w:space="0" w:color="auto"/>
              <w:right w:val="single" w:sz="4" w:space="0" w:color="auto"/>
            </w:tcBorders>
            <w:shd w:val="clear" w:color="auto" w:fill="auto"/>
            <w:noWrap/>
            <w:vAlign w:val="center"/>
            <w:hideMark/>
          </w:tcPr>
          <w:p w14:paraId="4D536B2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25 241 </w:t>
            </w:r>
          </w:p>
        </w:tc>
        <w:tc>
          <w:tcPr>
            <w:tcW w:w="1180" w:type="dxa"/>
            <w:tcBorders>
              <w:top w:val="nil"/>
              <w:left w:val="nil"/>
              <w:bottom w:val="single" w:sz="4" w:space="0" w:color="auto"/>
              <w:right w:val="single" w:sz="4" w:space="0" w:color="auto"/>
            </w:tcBorders>
            <w:shd w:val="clear" w:color="auto" w:fill="auto"/>
            <w:noWrap/>
            <w:vAlign w:val="center"/>
            <w:hideMark/>
          </w:tcPr>
          <w:p w14:paraId="144390D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27 686 </w:t>
            </w:r>
          </w:p>
        </w:tc>
        <w:tc>
          <w:tcPr>
            <w:tcW w:w="1180" w:type="dxa"/>
            <w:tcBorders>
              <w:top w:val="nil"/>
              <w:left w:val="nil"/>
              <w:bottom w:val="single" w:sz="4" w:space="0" w:color="auto"/>
              <w:right w:val="single" w:sz="4" w:space="0" w:color="auto"/>
            </w:tcBorders>
            <w:shd w:val="clear" w:color="auto" w:fill="auto"/>
            <w:noWrap/>
            <w:vAlign w:val="center"/>
            <w:hideMark/>
          </w:tcPr>
          <w:p w14:paraId="7F1751E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52 927 </w:t>
            </w:r>
          </w:p>
        </w:tc>
      </w:tr>
      <w:tr w:rsidR="00243341" w:rsidRPr="00385286" w14:paraId="379BF20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51F34F5"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Slovénie</w:t>
            </w:r>
          </w:p>
        </w:tc>
        <w:tc>
          <w:tcPr>
            <w:tcW w:w="1180" w:type="dxa"/>
            <w:tcBorders>
              <w:top w:val="nil"/>
              <w:left w:val="nil"/>
              <w:bottom w:val="single" w:sz="4" w:space="0" w:color="auto"/>
              <w:right w:val="single" w:sz="4" w:space="0" w:color="auto"/>
            </w:tcBorders>
            <w:shd w:val="clear" w:color="auto" w:fill="auto"/>
            <w:vAlign w:val="center"/>
            <w:hideMark/>
          </w:tcPr>
          <w:p w14:paraId="293F84F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0,079</w:t>
            </w:r>
          </w:p>
        </w:tc>
        <w:tc>
          <w:tcPr>
            <w:tcW w:w="1180" w:type="dxa"/>
            <w:tcBorders>
              <w:top w:val="nil"/>
              <w:left w:val="nil"/>
              <w:bottom w:val="single" w:sz="4" w:space="0" w:color="auto"/>
              <w:right w:val="single" w:sz="4" w:space="0" w:color="auto"/>
            </w:tcBorders>
            <w:shd w:val="clear" w:color="auto" w:fill="auto"/>
            <w:noWrap/>
            <w:vAlign w:val="center"/>
            <w:hideMark/>
          </w:tcPr>
          <w:p w14:paraId="04DC585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0,099</w:t>
            </w:r>
          </w:p>
        </w:tc>
        <w:tc>
          <w:tcPr>
            <w:tcW w:w="1180" w:type="dxa"/>
            <w:tcBorders>
              <w:top w:val="nil"/>
              <w:left w:val="nil"/>
              <w:bottom w:val="single" w:sz="4" w:space="0" w:color="auto"/>
              <w:right w:val="single" w:sz="4" w:space="0" w:color="auto"/>
            </w:tcBorders>
            <w:shd w:val="clear" w:color="auto" w:fill="auto"/>
            <w:noWrap/>
            <w:vAlign w:val="center"/>
            <w:hideMark/>
          </w:tcPr>
          <w:p w14:paraId="1435B0F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12 865 </w:t>
            </w:r>
          </w:p>
        </w:tc>
        <w:tc>
          <w:tcPr>
            <w:tcW w:w="1180" w:type="dxa"/>
            <w:tcBorders>
              <w:top w:val="nil"/>
              <w:left w:val="nil"/>
              <w:bottom w:val="single" w:sz="4" w:space="0" w:color="auto"/>
              <w:right w:val="single" w:sz="4" w:space="0" w:color="auto"/>
            </w:tcBorders>
            <w:shd w:val="clear" w:color="auto" w:fill="auto"/>
            <w:noWrap/>
            <w:vAlign w:val="center"/>
            <w:hideMark/>
          </w:tcPr>
          <w:p w14:paraId="6AD29F6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14 111 </w:t>
            </w:r>
          </w:p>
        </w:tc>
        <w:tc>
          <w:tcPr>
            <w:tcW w:w="1180" w:type="dxa"/>
            <w:tcBorders>
              <w:top w:val="nil"/>
              <w:left w:val="nil"/>
              <w:bottom w:val="single" w:sz="4" w:space="0" w:color="auto"/>
              <w:right w:val="single" w:sz="4" w:space="0" w:color="auto"/>
            </w:tcBorders>
            <w:shd w:val="clear" w:color="auto" w:fill="auto"/>
            <w:noWrap/>
            <w:vAlign w:val="center"/>
            <w:hideMark/>
          </w:tcPr>
          <w:p w14:paraId="2D3A7B6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26 976 </w:t>
            </w:r>
          </w:p>
        </w:tc>
      </w:tr>
      <w:tr w:rsidR="00243341" w:rsidRPr="00385286" w14:paraId="59BD915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4A01249"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Somalie</w:t>
            </w:r>
          </w:p>
        </w:tc>
        <w:tc>
          <w:tcPr>
            <w:tcW w:w="1180" w:type="dxa"/>
            <w:tcBorders>
              <w:top w:val="nil"/>
              <w:left w:val="nil"/>
              <w:bottom w:val="single" w:sz="4" w:space="0" w:color="auto"/>
              <w:right w:val="single" w:sz="4" w:space="0" w:color="auto"/>
            </w:tcBorders>
            <w:shd w:val="clear" w:color="auto" w:fill="auto"/>
            <w:vAlign w:val="center"/>
            <w:hideMark/>
          </w:tcPr>
          <w:p w14:paraId="3BEA796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D3F1F4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99FEAF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705EF7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9C01A4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009B43E9"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87D1483"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Soudan</w:t>
            </w:r>
          </w:p>
        </w:tc>
        <w:tc>
          <w:tcPr>
            <w:tcW w:w="1180" w:type="dxa"/>
            <w:tcBorders>
              <w:top w:val="nil"/>
              <w:left w:val="nil"/>
              <w:bottom w:val="single" w:sz="4" w:space="0" w:color="auto"/>
              <w:right w:val="single" w:sz="4" w:space="0" w:color="auto"/>
            </w:tcBorders>
            <w:shd w:val="clear" w:color="auto" w:fill="auto"/>
            <w:vAlign w:val="center"/>
            <w:hideMark/>
          </w:tcPr>
          <w:p w14:paraId="5188CCFD"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82CF93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061EE7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08059D7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5A761F4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147C216E"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F88F5F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Soudan du Sud</w:t>
            </w:r>
          </w:p>
        </w:tc>
        <w:tc>
          <w:tcPr>
            <w:tcW w:w="1180" w:type="dxa"/>
            <w:tcBorders>
              <w:top w:val="nil"/>
              <w:left w:val="nil"/>
              <w:bottom w:val="single" w:sz="4" w:space="0" w:color="auto"/>
              <w:right w:val="single" w:sz="4" w:space="0" w:color="auto"/>
            </w:tcBorders>
            <w:shd w:val="clear" w:color="auto" w:fill="auto"/>
            <w:vAlign w:val="center"/>
            <w:hideMark/>
          </w:tcPr>
          <w:p w14:paraId="2450168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2F7C7D7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5E67BA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0622705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723C75B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683 </w:t>
            </w:r>
          </w:p>
        </w:tc>
      </w:tr>
      <w:tr w:rsidR="00243341" w:rsidRPr="00385286" w14:paraId="2632288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91B44DC"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Sri Lanka</w:t>
            </w:r>
          </w:p>
        </w:tc>
        <w:tc>
          <w:tcPr>
            <w:tcW w:w="1180" w:type="dxa"/>
            <w:tcBorders>
              <w:top w:val="nil"/>
              <w:left w:val="nil"/>
              <w:bottom w:val="single" w:sz="4" w:space="0" w:color="auto"/>
              <w:right w:val="single" w:sz="4" w:space="0" w:color="auto"/>
            </w:tcBorders>
            <w:shd w:val="clear" w:color="auto" w:fill="auto"/>
            <w:vAlign w:val="center"/>
            <w:hideMark/>
          </w:tcPr>
          <w:p w14:paraId="262DAC3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4133F92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01EABBE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7 328 </w:t>
            </w:r>
          </w:p>
        </w:tc>
        <w:tc>
          <w:tcPr>
            <w:tcW w:w="1180" w:type="dxa"/>
            <w:tcBorders>
              <w:top w:val="nil"/>
              <w:left w:val="nil"/>
              <w:bottom w:val="single" w:sz="4" w:space="0" w:color="auto"/>
              <w:right w:val="single" w:sz="4" w:space="0" w:color="auto"/>
            </w:tcBorders>
            <w:shd w:val="clear" w:color="auto" w:fill="auto"/>
            <w:noWrap/>
            <w:vAlign w:val="center"/>
            <w:hideMark/>
          </w:tcPr>
          <w:p w14:paraId="2536E86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8 038 </w:t>
            </w:r>
          </w:p>
        </w:tc>
        <w:tc>
          <w:tcPr>
            <w:tcW w:w="1180" w:type="dxa"/>
            <w:tcBorders>
              <w:top w:val="nil"/>
              <w:left w:val="nil"/>
              <w:bottom w:val="single" w:sz="4" w:space="0" w:color="auto"/>
              <w:right w:val="single" w:sz="4" w:space="0" w:color="auto"/>
            </w:tcBorders>
            <w:shd w:val="clear" w:color="auto" w:fill="auto"/>
            <w:noWrap/>
            <w:vAlign w:val="center"/>
            <w:hideMark/>
          </w:tcPr>
          <w:p w14:paraId="467F8C3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15 366 </w:t>
            </w:r>
          </w:p>
        </w:tc>
      </w:tr>
      <w:tr w:rsidR="00243341" w:rsidRPr="00385286" w14:paraId="473C674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D4A0FD2"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Suède</w:t>
            </w:r>
          </w:p>
        </w:tc>
        <w:tc>
          <w:tcPr>
            <w:tcW w:w="1180" w:type="dxa"/>
            <w:tcBorders>
              <w:top w:val="nil"/>
              <w:left w:val="nil"/>
              <w:bottom w:val="single" w:sz="4" w:space="0" w:color="auto"/>
              <w:right w:val="single" w:sz="4" w:space="0" w:color="auto"/>
            </w:tcBorders>
            <w:shd w:val="clear" w:color="auto" w:fill="auto"/>
            <w:vAlign w:val="center"/>
            <w:hideMark/>
          </w:tcPr>
          <w:p w14:paraId="4D4DD56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0,871</w:t>
            </w:r>
          </w:p>
        </w:tc>
        <w:tc>
          <w:tcPr>
            <w:tcW w:w="1180" w:type="dxa"/>
            <w:tcBorders>
              <w:top w:val="nil"/>
              <w:left w:val="nil"/>
              <w:bottom w:val="single" w:sz="4" w:space="0" w:color="auto"/>
              <w:right w:val="single" w:sz="4" w:space="0" w:color="auto"/>
            </w:tcBorders>
            <w:shd w:val="clear" w:color="auto" w:fill="auto"/>
            <w:noWrap/>
            <w:vAlign w:val="center"/>
            <w:hideMark/>
          </w:tcPr>
          <w:p w14:paraId="3E00189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1,089</w:t>
            </w:r>
          </w:p>
        </w:tc>
        <w:tc>
          <w:tcPr>
            <w:tcW w:w="1180" w:type="dxa"/>
            <w:tcBorders>
              <w:top w:val="nil"/>
              <w:left w:val="nil"/>
              <w:bottom w:val="single" w:sz="4" w:space="0" w:color="auto"/>
              <w:right w:val="single" w:sz="4" w:space="0" w:color="auto"/>
            </w:tcBorders>
            <w:shd w:val="clear" w:color="auto" w:fill="auto"/>
            <w:noWrap/>
            <w:vAlign w:val="center"/>
            <w:hideMark/>
          </w:tcPr>
          <w:p w14:paraId="24BC730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141 841 </w:t>
            </w:r>
          </w:p>
        </w:tc>
        <w:tc>
          <w:tcPr>
            <w:tcW w:w="1180" w:type="dxa"/>
            <w:tcBorders>
              <w:top w:val="nil"/>
              <w:left w:val="nil"/>
              <w:bottom w:val="single" w:sz="4" w:space="0" w:color="auto"/>
              <w:right w:val="single" w:sz="4" w:space="0" w:color="auto"/>
            </w:tcBorders>
            <w:shd w:val="clear" w:color="auto" w:fill="auto"/>
            <w:noWrap/>
            <w:vAlign w:val="center"/>
            <w:hideMark/>
          </w:tcPr>
          <w:p w14:paraId="6C96D93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155 575 </w:t>
            </w:r>
          </w:p>
        </w:tc>
        <w:tc>
          <w:tcPr>
            <w:tcW w:w="1180" w:type="dxa"/>
            <w:tcBorders>
              <w:top w:val="nil"/>
              <w:left w:val="nil"/>
              <w:bottom w:val="single" w:sz="4" w:space="0" w:color="auto"/>
              <w:right w:val="single" w:sz="4" w:space="0" w:color="auto"/>
            </w:tcBorders>
            <w:shd w:val="clear" w:color="auto" w:fill="auto"/>
            <w:noWrap/>
            <w:vAlign w:val="center"/>
            <w:hideMark/>
          </w:tcPr>
          <w:p w14:paraId="721914B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297 416 </w:t>
            </w:r>
          </w:p>
        </w:tc>
      </w:tr>
      <w:tr w:rsidR="00243341" w:rsidRPr="00385286" w14:paraId="7B45230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351FA0F"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 xml:space="preserve">Suisse </w:t>
            </w:r>
          </w:p>
        </w:tc>
        <w:tc>
          <w:tcPr>
            <w:tcW w:w="1180" w:type="dxa"/>
            <w:tcBorders>
              <w:top w:val="nil"/>
              <w:left w:val="nil"/>
              <w:bottom w:val="single" w:sz="4" w:space="0" w:color="auto"/>
              <w:right w:val="single" w:sz="4" w:space="0" w:color="auto"/>
            </w:tcBorders>
            <w:shd w:val="clear" w:color="auto" w:fill="auto"/>
            <w:vAlign w:val="center"/>
            <w:hideMark/>
          </w:tcPr>
          <w:p w14:paraId="2AF2FC4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1,134</w:t>
            </w:r>
          </w:p>
        </w:tc>
        <w:tc>
          <w:tcPr>
            <w:tcW w:w="1180" w:type="dxa"/>
            <w:tcBorders>
              <w:top w:val="nil"/>
              <w:left w:val="nil"/>
              <w:bottom w:val="single" w:sz="4" w:space="0" w:color="auto"/>
              <w:right w:val="single" w:sz="4" w:space="0" w:color="auto"/>
            </w:tcBorders>
            <w:shd w:val="clear" w:color="auto" w:fill="auto"/>
            <w:noWrap/>
            <w:vAlign w:val="center"/>
            <w:hideMark/>
          </w:tcPr>
          <w:p w14:paraId="46C5CA5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1,418</w:t>
            </w:r>
          </w:p>
        </w:tc>
        <w:tc>
          <w:tcPr>
            <w:tcW w:w="1180" w:type="dxa"/>
            <w:tcBorders>
              <w:top w:val="nil"/>
              <w:left w:val="nil"/>
              <w:bottom w:val="single" w:sz="4" w:space="0" w:color="auto"/>
              <w:right w:val="single" w:sz="4" w:space="0" w:color="auto"/>
            </w:tcBorders>
            <w:shd w:val="clear" w:color="auto" w:fill="auto"/>
            <w:noWrap/>
            <w:vAlign w:val="center"/>
            <w:hideMark/>
          </w:tcPr>
          <w:p w14:paraId="2CF090E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184 670 </w:t>
            </w:r>
          </w:p>
        </w:tc>
        <w:tc>
          <w:tcPr>
            <w:tcW w:w="1180" w:type="dxa"/>
            <w:tcBorders>
              <w:top w:val="nil"/>
              <w:left w:val="nil"/>
              <w:bottom w:val="single" w:sz="4" w:space="0" w:color="auto"/>
              <w:right w:val="single" w:sz="4" w:space="0" w:color="auto"/>
            </w:tcBorders>
            <w:shd w:val="clear" w:color="auto" w:fill="auto"/>
            <w:noWrap/>
            <w:vAlign w:val="center"/>
            <w:hideMark/>
          </w:tcPr>
          <w:p w14:paraId="23F395D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202 551 </w:t>
            </w:r>
          </w:p>
        </w:tc>
        <w:tc>
          <w:tcPr>
            <w:tcW w:w="1180" w:type="dxa"/>
            <w:tcBorders>
              <w:top w:val="nil"/>
              <w:left w:val="nil"/>
              <w:bottom w:val="single" w:sz="4" w:space="0" w:color="auto"/>
              <w:right w:val="single" w:sz="4" w:space="0" w:color="auto"/>
            </w:tcBorders>
            <w:shd w:val="clear" w:color="auto" w:fill="auto"/>
            <w:noWrap/>
            <w:vAlign w:val="center"/>
            <w:hideMark/>
          </w:tcPr>
          <w:p w14:paraId="52C8C54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387 221 </w:t>
            </w:r>
          </w:p>
        </w:tc>
      </w:tr>
      <w:tr w:rsidR="00243341" w:rsidRPr="00385286" w14:paraId="5A929F9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65D0B59"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Suriname</w:t>
            </w:r>
          </w:p>
        </w:tc>
        <w:tc>
          <w:tcPr>
            <w:tcW w:w="1180" w:type="dxa"/>
            <w:tcBorders>
              <w:top w:val="nil"/>
              <w:left w:val="nil"/>
              <w:bottom w:val="single" w:sz="4" w:space="0" w:color="auto"/>
              <w:right w:val="single" w:sz="4" w:space="0" w:color="auto"/>
            </w:tcBorders>
            <w:shd w:val="clear" w:color="auto" w:fill="auto"/>
            <w:vAlign w:val="center"/>
            <w:hideMark/>
          </w:tcPr>
          <w:p w14:paraId="5A89267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A960BA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494A171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3A652FF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56ECEED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1 025 </w:t>
            </w:r>
          </w:p>
        </w:tc>
      </w:tr>
      <w:tr w:rsidR="00243341" w:rsidRPr="00385286" w14:paraId="4D1C57B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60151A0"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Tadjikistan</w:t>
            </w:r>
          </w:p>
        </w:tc>
        <w:tc>
          <w:tcPr>
            <w:tcW w:w="1180" w:type="dxa"/>
            <w:tcBorders>
              <w:top w:val="nil"/>
              <w:left w:val="nil"/>
              <w:bottom w:val="single" w:sz="4" w:space="0" w:color="auto"/>
              <w:right w:val="single" w:sz="4" w:space="0" w:color="auto"/>
            </w:tcBorders>
            <w:shd w:val="clear" w:color="auto" w:fill="auto"/>
            <w:vAlign w:val="center"/>
            <w:hideMark/>
          </w:tcPr>
          <w:p w14:paraId="3BA544F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E526E8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4B67D60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698A132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710E4FE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1 025 </w:t>
            </w:r>
          </w:p>
        </w:tc>
      </w:tr>
      <w:tr w:rsidR="00243341" w:rsidRPr="00385286" w14:paraId="3943977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35DD8A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Tchad</w:t>
            </w:r>
          </w:p>
        </w:tc>
        <w:tc>
          <w:tcPr>
            <w:tcW w:w="1180" w:type="dxa"/>
            <w:tcBorders>
              <w:top w:val="nil"/>
              <w:left w:val="nil"/>
              <w:bottom w:val="single" w:sz="4" w:space="0" w:color="auto"/>
              <w:right w:val="single" w:sz="4" w:space="0" w:color="auto"/>
            </w:tcBorders>
            <w:shd w:val="clear" w:color="auto" w:fill="auto"/>
            <w:vAlign w:val="center"/>
            <w:hideMark/>
          </w:tcPr>
          <w:p w14:paraId="524C677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82A04F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5F0C5AA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77FFA9D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262374C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1 025 </w:t>
            </w:r>
          </w:p>
        </w:tc>
      </w:tr>
      <w:tr w:rsidR="00243341" w:rsidRPr="00385286" w14:paraId="5910EBB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1175BC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Tchéquie</w:t>
            </w:r>
          </w:p>
        </w:tc>
        <w:tc>
          <w:tcPr>
            <w:tcW w:w="1180" w:type="dxa"/>
            <w:tcBorders>
              <w:top w:val="nil"/>
              <w:left w:val="nil"/>
              <w:bottom w:val="single" w:sz="4" w:space="0" w:color="auto"/>
              <w:right w:val="single" w:sz="4" w:space="0" w:color="auto"/>
            </w:tcBorders>
            <w:shd w:val="clear" w:color="auto" w:fill="auto"/>
            <w:vAlign w:val="center"/>
            <w:hideMark/>
          </w:tcPr>
          <w:p w14:paraId="28295C3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0,340</w:t>
            </w:r>
          </w:p>
        </w:tc>
        <w:tc>
          <w:tcPr>
            <w:tcW w:w="1180" w:type="dxa"/>
            <w:tcBorders>
              <w:top w:val="nil"/>
              <w:left w:val="nil"/>
              <w:bottom w:val="single" w:sz="4" w:space="0" w:color="auto"/>
              <w:right w:val="single" w:sz="4" w:space="0" w:color="auto"/>
            </w:tcBorders>
            <w:shd w:val="clear" w:color="auto" w:fill="auto"/>
            <w:noWrap/>
            <w:vAlign w:val="center"/>
            <w:hideMark/>
          </w:tcPr>
          <w:p w14:paraId="55C4030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0,425</w:t>
            </w:r>
          </w:p>
        </w:tc>
        <w:tc>
          <w:tcPr>
            <w:tcW w:w="1180" w:type="dxa"/>
            <w:tcBorders>
              <w:top w:val="nil"/>
              <w:left w:val="nil"/>
              <w:bottom w:val="single" w:sz="4" w:space="0" w:color="auto"/>
              <w:right w:val="single" w:sz="4" w:space="0" w:color="auto"/>
            </w:tcBorders>
            <w:shd w:val="clear" w:color="auto" w:fill="auto"/>
            <w:noWrap/>
            <w:vAlign w:val="center"/>
            <w:hideMark/>
          </w:tcPr>
          <w:p w14:paraId="5BB5C55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55 368 </w:t>
            </w:r>
          </w:p>
        </w:tc>
        <w:tc>
          <w:tcPr>
            <w:tcW w:w="1180" w:type="dxa"/>
            <w:tcBorders>
              <w:top w:val="nil"/>
              <w:left w:val="nil"/>
              <w:bottom w:val="single" w:sz="4" w:space="0" w:color="auto"/>
              <w:right w:val="single" w:sz="4" w:space="0" w:color="auto"/>
            </w:tcBorders>
            <w:shd w:val="clear" w:color="auto" w:fill="auto"/>
            <w:noWrap/>
            <w:vAlign w:val="center"/>
            <w:hideMark/>
          </w:tcPr>
          <w:p w14:paraId="6761711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60 730 </w:t>
            </w:r>
          </w:p>
        </w:tc>
        <w:tc>
          <w:tcPr>
            <w:tcW w:w="1180" w:type="dxa"/>
            <w:tcBorders>
              <w:top w:val="nil"/>
              <w:left w:val="nil"/>
              <w:bottom w:val="single" w:sz="4" w:space="0" w:color="auto"/>
              <w:right w:val="single" w:sz="4" w:space="0" w:color="auto"/>
            </w:tcBorders>
            <w:shd w:val="clear" w:color="auto" w:fill="auto"/>
            <w:noWrap/>
            <w:vAlign w:val="center"/>
            <w:hideMark/>
          </w:tcPr>
          <w:p w14:paraId="203CD70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116 098 </w:t>
            </w:r>
          </w:p>
        </w:tc>
      </w:tr>
      <w:tr w:rsidR="00243341" w:rsidRPr="00385286" w14:paraId="7F8B0AC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92EFD8D"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lastRenderedPageBreak/>
              <w:t>Thaïlande</w:t>
            </w:r>
          </w:p>
        </w:tc>
        <w:tc>
          <w:tcPr>
            <w:tcW w:w="1180" w:type="dxa"/>
            <w:tcBorders>
              <w:top w:val="nil"/>
              <w:left w:val="nil"/>
              <w:bottom w:val="single" w:sz="4" w:space="0" w:color="auto"/>
              <w:right w:val="single" w:sz="4" w:space="0" w:color="auto"/>
            </w:tcBorders>
            <w:shd w:val="clear" w:color="auto" w:fill="auto"/>
            <w:vAlign w:val="center"/>
            <w:hideMark/>
          </w:tcPr>
          <w:p w14:paraId="1AC20E0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0,368</w:t>
            </w:r>
          </w:p>
        </w:tc>
        <w:tc>
          <w:tcPr>
            <w:tcW w:w="1180" w:type="dxa"/>
            <w:tcBorders>
              <w:top w:val="nil"/>
              <w:left w:val="nil"/>
              <w:bottom w:val="single" w:sz="4" w:space="0" w:color="auto"/>
              <w:right w:val="single" w:sz="4" w:space="0" w:color="auto"/>
            </w:tcBorders>
            <w:shd w:val="clear" w:color="auto" w:fill="auto"/>
            <w:noWrap/>
            <w:vAlign w:val="center"/>
            <w:hideMark/>
          </w:tcPr>
          <w:p w14:paraId="21A0C32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0,460</w:t>
            </w:r>
          </w:p>
        </w:tc>
        <w:tc>
          <w:tcPr>
            <w:tcW w:w="1180" w:type="dxa"/>
            <w:tcBorders>
              <w:top w:val="nil"/>
              <w:left w:val="nil"/>
              <w:bottom w:val="single" w:sz="4" w:space="0" w:color="auto"/>
              <w:right w:val="single" w:sz="4" w:space="0" w:color="auto"/>
            </w:tcBorders>
            <w:shd w:val="clear" w:color="auto" w:fill="auto"/>
            <w:noWrap/>
            <w:vAlign w:val="center"/>
            <w:hideMark/>
          </w:tcPr>
          <w:p w14:paraId="2F6AF01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59 928 </w:t>
            </w:r>
          </w:p>
        </w:tc>
        <w:tc>
          <w:tcPr>
            <w:tcW w:w="1180" w:type="dxa"/>
            <w:tcBorders>
              <w:top w:val="nil"/>
              <w:left w:val="nil"/>
              <w:bottom w:val="single" w:sz="4" w:space="0" w:color="auto"/>
              <w:right w:val="single" w:sz="4" w:space="0" w:color="auto"/>
            </w:tcBorders>
            <w:shd w:val="clear" w:color="auto" w:fill="auto"/>
            <w:noWrap/>
            <w:vAlign w:val="center"/>
            <w:hideMark/>
          </w:tcPr>
          <w:p w14:paraId="34890B5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65 731 </w:t>
            </w:r>
          </w:p>
        </w:tc>
        <w:tc>
          <w:tcPr>
            <w:tcW w:w="1180" w:type="dxa"/>
            <w:tcBorders>
              <w:top w:val="nil"/>
              <w:left w:val="nil"/>
              <w:bottom w:val="single" w:sz="4" w:space="0" w:color="auto"/>
              <w:right w:val="single" w:sz="4" w:space="0" w:color="auto"/>
            </w:tcBorders>
            <w:shd w:val="clear" w:color="auto" w:fill="auto"/>
            <w:noWrap/>
            <w:vAlign w:val="center"/>
            <w:hideMark/>
          </w:tcPr>
          <w:p w14:paraId="08855E9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125 659 </w:t>
            </w:r>
          </w:p>
        </w:tc>
      </w:tr>
      <w:tr w:rsidR="00243341" w:rsidRPr="00385286" w14:paraId="32674AF0"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429E73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Timor-Leste</w:t>
            </w:r>
          </w:p>
        </w:tc>
        <w:tc>
          <w:tcPr>
            <w:tcW w:w="1180" w:type="dxa"/>
            <w:tcBorders>
              <w:top w:val="nil"/>
              <w:left w:val="nil"/>
              <w:bottom w:val="single" w:sz="4" w:space="0" w:color="auto"/>
              <w:right w:val="single" w:sz="4" w:space="0" w:color="auto"/>
            </w:tcBorders>
            <w:shd w:val="clear" w:color="auto" w:fill="auto"/>
            <w:vAlign w:val="center"/>
            <w:hideMark/>
          </w:tcPr>
          <w:p w14:paraId="2697D7F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A44CDF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C9D344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5EC25B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F6FE31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7991F93B"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FB2968E"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Togo</w:t>
            </w:r>
          </w:p>
        </w:tc>
        <w:tc>
          <w:tcPr>
            <w:tcW w:w="1180" w:type="dxa"/>
            <w:tcBorders>
              <w:top w:val="nil"/>
              <w:left w:val="nil"/>
              <w:bottom w:val="single" w:sz="4" w:space="0" w:color="auto"/>
              <w:right w:val="single" w:sz="4" w:space="0" w:color="auto"/>
            </w:tcBorders>
            <w:shd w:val="clear" w:color="auto" w:fill="auto"/>
            <w:vAlign w:val="center"/>
            <w:hideMark/>
          </w:tcPr>
          <w:p w14:paraId="4146965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4C0319EB"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2E0625B0"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CE0983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0F3B860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683 </w:t>
            </w:r>
          </w:p>
        </w:tc>
      </w:tr>
      <w:tr w:rsidR="00243341" w:rsidRPr="00385286" w14:paraId="51B7A14F"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135733"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Tonga</w:t>
            </w:r>
          </w:p>
        </w:tc>
        <w:tc>
          <w:tcPr>
            <w:tcW w:w="1180" w:type="dxa"/>
            <w:tcBorders>
              <w:top w:val="nil"/>
              <w:left w:val="nil"/>
              <w:bottom w:val="single" w:sz="4" w:space="0" w:color="auto"/>
              <w:right w:val="single" w:sz="4" w:space="0" w:color="auto"/>
            </w:tcBorders>
            <w:shd w:val="clear" w:color="auto" w:fill="auto"/>
            <w:vAlign w:val="center"/>
            <w:hideMark/>
          </w:tcPr>
          <w:p w14:paraId="310528A7"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DF5628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9D11F3F"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6A87DB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8EAC5E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639974CC"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B444D8"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Trinité-et-Tobago</w:t>
            </w:r>
          </w:p>
        </w:tc>
        <w:tc>
          <w:tcPr>
            <w:tcW w:w="1180" w:type="dxa"/>
            <w:tcBorders>
              <w:top w:val="nil"/>
              <w:left w:val="nil"/>
              <w:bottom w:val="single" w:sz="4" w:space="0" w:color="auto"/>
              <w:right w:val="single" w:sz="4" w:space="0" w:color="auto"/>
            </w:tcBorders>
            <w:shd w:val="clear" w:color="auto" w:fill="auto"/>
            <w:vAlign w:val="center"/>
            <w:hideMark/>
          </w:tcPr>
          <w:p w14:paraId="7AC1D09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0,037</w:t>
            </w:r>
          </w:p>
        </w:tc>
        <w:tc>
          <w:tcPr>
            <w:tcW w:w="1180" w:type="dxa"/>
            <w:tcBorders>
              <w:top w:val="nil"/>
              <w:left w:val="nil"/>
              <w:bottom w:val="single" w:sz="4" w:space="0" w:color="auto"/>
              <w:right w:val="single" w:sz="4" w:space="0" w:color="auto"/>
            </w:tcBorders>
            <w:shd w:val="clear" w:color="auto" w:fill="auto"/>
            <w:noWrap/>
            <w:vAlign w:val="center"/>
            <w:hideMark/>
          </w:tcPr>
          <w:p w14:paraId="786BD43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0,046</w:t>
            </w:r>
          </w:p>
        </w:tc>
        <w:tc>
          <w:tcPr>
            <w:tcW w:w="1180" w:type="dxa"/>
            <w:tcBorders>
              <w:top w:val="nil"/>
              <w:left w:val="nil"/>
              <w:bottom w:val="single" w:sz="4" w:space="0" w:color="auto"/>
              <w:right w:val="single" w:sz="4" w:space="0" w:color="auto"/>
            </w:tcBorders>
            <w:shd w:val="clear" w:color="auto" w:fill="auto"/>
            <w:noWrap/>
            <w:vAlign w:val="center"/>
            <w:hideMark/>
          </w:tcPr>
          <w:p w14:paraId="5BB95E5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6 025 </w:t>
            </w:r>
          </w:p>
        </w:tc>
        <w:tc>
          <w:tcPr>
            <w:tcW w:w="1180" w:type="dxa"/>
            <w:tcBorders>
              <w:top w:val="nil"/>
              <w:left w:val="nil"/>
              <w:bottom w:val="single" w:sz="4" w:space="0" w:color="auto"/>
              <w:right w:val="single" w:sz="4" w:space="0" w:color="auto"/>
            </w:tcBorders>
            <w:shd w:val="clear" w:color="auto" w:fill="auto"/>
            <w:noWrap/>
            <w:vAlign w:val="center"/>
            <w:hideMark/>
          </w:tcPr>
          <w:p w14:paraId="7165A63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6 609 </w:t>
            </w:r>
          </w:p>
        </w:tc>
        <w:tc>
          <w:tcPr>
            <w:tcW w:w="1180" w:type="dxa"/>
            <w:tcBorders>
              <w:top w:val="nil"/>
              <w:left w:val="nil"/>
              <w:bottom w:val="single" w:sz="4" w:space="0" w:color="auto"/>
              <w:right w:val="single" w:sz="4" w:space="0" w:color="auto"/>
            </w:tcBorders>
            <w:shd w:val="clear" w:color="auto" w:fill="auto"/>
            <w:noWrap/>
            <w:vAlign w:val="center"/>
            <w:hideMark/>
          </w:tcPr>
          <w:p w14:paraId="63A59D8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12 634 </w:t>
            </w:r>
          </w:p>
        </w:tc>
      </w:tr>
      <w:tr w:rsidR="00243341" w:rsidRPr="00385286" w14:paraId="07C5AD7D"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22A2C2"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Tunisie</w:t>
            </w:r>
          </w:p>
        </w:tc>
        <w:tc>
          <w:tcPr>
            <w:tcW w:w="1180" w:type="dxa"/>
            <w:tcBorders>
              <w:top w:val="nil"/>
              <w:left w:val="nil"/>
              <w:bottom w:val="single" w:sz="4" w:space="0" w:color="auto"/>
              <w:right w:val="single" w:sz="4" w:space="0" w:color="auto"/>
            </w:tcBorders>
            <w:shd w:val="clear" w:color="auto" w:fill="auto"/>
            <w:vAlign w:val="center"/>
            <w:hideMark/>
          </w:tcPr>
          <w:p w14:paraId="78CAAE7C"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1294CC3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716B863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3 094 </w:t>
            </w:r>
          </w:p>
        </w:tc>
        <w:tc>
          <w:tcPr>
            <w:tcW w:w="1180" w:type="dxa"/>
            <w:tcBorders>
              <w:top w:val="nil"/>
              <w:left w:val="nil"/>
              <w:bottom w:val="single" w:sz="4" w:space="0" w:color="auto"/>
              <w:right w:val="single" w:sz="4" w:space="0" w:color="auto"/>
            </w:tcBorders>
            <w:shd w:val="clear" w:color="auto" w:fill="auto"/>
            <w:noWrap/>
            <w:vAlign w:val="center"/>
            <w:hideMark/>
          </w:tcPr>
          <w:p w14:paraId="4509C2B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3 394 </w:t>
            </w:r>
          </w:p>
        </w:tc>
        <w:tc>
          <w:tcPr>
            <w:tcW w:w="1180" w:type="dxa"/>
            <w:tcBorders>
              <w:top w:val="nil"/>
              <w:left w:val="nil"/>
              <w:bottom w:val="single" w:sz="4" w:space="0" w:color="auto"/>
              <w:right w:val="single" w:sz="4" w:space="0" w:color="auto"/>
            </w:tcBorders>
            <w:shd w:val="clear" w:color="auto" w:fill="auto"/>
            <w:noWrap/>
            <w:vAlign w:val="center"/>
            <w:hideMark/>
          </w:tcPr>
          <w:p w14:paraId="227F46A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6 488 </w:t>
            </w:r>
          </w:p>
        </w:tc>
      </w:tr>
      <w:tr w:rsidR="00243341" w:rsidRPr="00385286" w14:paraId="27D8205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9D58D2"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Türkiye</w:t>
            </w:r>
          </w:p>
        </w:tc>
        <w:tc>
          <w:tcPr>
            <w:tcW w:w="1180" w:type="dxa"/>
            <w:tcBorders>
              <w:top w:val="nil"/>
              <w:left w:val="nil"/>
              <w:bottom w:val="single" w:sz="4" w:space="0" w:color="auto"/>
              <w:right w:val="single" w:sz="4" w:space="0" w:color="auto"/>
            </w:tcBorders>
            <w:shd w:val="clear" w:color="auto" w:fill="auto"/>
            <w:vAlign w:val="center"/>
            <w:hideMark/>
          </w:tcPr>
          <w:p w14:paraId="406543E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0,845</w:t>
            </w:r>
          </w:p>
        </w:tc>
        <w:tc>
          <w:tcPr>
            <w:tcW w:w="1180" w:type="dxa"/>
            <w:tcBorders>
              <w:top w:val="nil"/>
              <w:left w:val="nil"/>
              <w:bottom w:val="single" w:sz="4" w:space="0" w:color="auto"/>
              <w:right w:val="single" w:sz="4" w:space="0" w:color="auto"/>
            </w:tcBorders>
            <w:shd w:val="clear" w:color="auto" w:fill="auto"/>
            <w:noWrap/>
            <w:vAlign w:val="center"/>
            <w:hideMark/>
          </w:tcPr>
          <w:p w14:paraId="07EB106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1,056</w:t>
            </w:r>
          </w:p>
        </w:tc>
        <w:tc>
          <w:tcPr>
            <w:tcW w:w="1180" w:type="dxa"/>
            <w:tcBorders>
              <w:top w:val="nil"/>
              <w:left w:val="nil"/>
              <w:bottom w:val="single" w:sz="4" w:space="0" w:color="auto"/>
              <w:right w:val="single" w:sz="4" w:space="0" w:color="auto"/>
            </w:tcBorders>
            <w:shd w:val="clear" w:color="auto" w:fill="auto"/>
            <w:noWrap/>
            <w:vAlign w:val="center"/>
            <w:hideMark/>
          </w:tcPr>
          <w:p w14:paraId="5FE0C8D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137 607 </w:t>
            </w:r>
          </w:p>
        </w:tc>
        <w:tc>
          <w:tcPr>
            <w:tcW w:w="1180" w:type="dxa"/>
            <w:tcBorders>
              <w:top w:val="nil"/>
              <w:left w:val="nil"/>
              <w:bottom w:val="single" w:sz="4" w:space="0" w:color="auto"/>
              <w:right w:val="single" w:sz="4" w:space="0" w:color="auto"/>
            </w:tcBorders>
            <w:shd w:val="clear" w:color="auto" w:fill="auto"/>
            <w:noWrap/>
            <w:vAlign w:val="center"/>
            <w:hideMark/>
          </w:tcPr>
          <w:p w14:paraId="4D86756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150 931 </w:t>
            </w:r>
          </w:p>
        </w:tc>
        <w:tc>
          <w:tcPr>
            <w:tcW w:w="1180" w:type="dxa"/>
            <w:tcBorders>
              <w:top w:val="nil"/>
              <w:left w:val="nil"/>
              <w:bottom w:val="single" w:sz="4" w:space="0" w:color="auto"/>
              <w:right w:val="single" w:sz="4" w:space="0" w:color="auto"/>
            </w:tcBorders>
            <w:shd w:val="clear" w:color="auto" w:fill="auto"/>
            <w:noWrap/>
            <w:vAlign w:val="center"/>
            <w:hideMark/>
          </w:tcPr>
          <w:p w14:paraId="3A53470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288 538 </w:t>
            </w:r>
          </w:p>
        </w:tc>
      </w:tr>
      <w:tr w:rsidR="00243341" w:rsidRPr="00385286" w14:paraId="39E83D5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95CC8A6"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Turkménistan</w:t>
            </w:r>
          </w:p>
        </w:tc>
        <w:tc>
          <w:tcPr>
            <w:tcW w:w="1180" w:type="dxa"/>
            <w:tcBorders>
              <w:top w:val="nil"/>
              <w:left w:val="nil"/>
              <w:bottom w:val="single" w:sz="4" w:space="0" w:color="auto"/>
              <w:right w:val="single" w:sz="4" w:space="0" w:color="auto"/>
            </w:tcBorders>
            <w:shd w:val="clear" w:color="auto" w:fill="auto"/>
            <w:vAlign w:val="center"/>
            <w:hideMark/>
          </w:tcPr>
          <w:p w14:paraId="678A607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0,034</w:t>
            </w:r>
          </w:p>
        </w:tc>
        <w:tc>
          <w:tcPr>
            <w:tcW w:w="1180" w:type="dxa"/>
            <w:tcBorders>
              <w:top w:val="nil"/>
              <w:left w:val="nil"/>
              <w:bottom w:val="single" w:sz="4" w:space="0" w:color="auto"/>
              <w:right w:val="single" w:sz="4" w:space="0" w:color="auto"/>
            </w:tcBorders>
            <w:shd w:val="clear" w:color="auto" w:fill="auto"/>
            <w:noWrap/>
            <w:vAlign w:val="center"/>
            <w:hideMark/>
          </w:tcPr>
          <w:p w14:paraId="42A4B9F5"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0,043</w:t>
            </w:r>
          </w:p>
        </w:tc>
        <w:tc>
          <w:tcPr>
            <w:tcW w:w="1180" w:type="dxa"/>
            <w:tcBorders>
              <w:top w:val="nil"/>
              <w:left w:val="nil"/>
              <w:bottom w:val="single" w:sz="4" w:space="0" w:color="auto"/>
              <w:right w:val="single" w:sz="4" w:space="0" w:color="auto"/>
            </w:tcBorders>
            <w:shd w:val="clear" w:color="auto" w:fill="auto"/>
            <w:noWrap/>
            <w:vAlign w:val="center"/>
            <w:hideMark/>
          </w:tcPr>
          <w:p w14:paraId="447ED35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5 537 </w:t>
            </w:r>
          </w:p>
        </w:tc>
        <w:tc>
          <w:tcPr>
            <w:tcW w:w="1180" w:type="dxa"/>
            <w:tcBorders>
              <w:top w:val="nil"/>
              <w:left w:val="nil"/>
              <w:bottom w:val="single" w:sz="4" w:space="0" w:color="auto"/>
              <w:right w:val="single" w:sz="4" w:space="0" w:color="auto"/>
            </w:tcBorders>
            <w:shd w:val="clear" w:color="auto" w:fill="auto"/>
            <w:noWrap/>
            <w:vAlign w:val="center"/>
            <w:hideMark/>
          </w:tcPr>
          <w:p w14:paraId="507E29DC"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6 073 </w:t>
            </w:r>
          </w:p>
        </w:tc>
        <w:tc>
          <w:tcPr>
            <w:tcW w:w="1180" w:type="dxa"/>
            <w:tcBorders>
              <w:top w:val="nil"/>
              <w:left w:val="nil"/>
              <w:bottom w:val="single" w:sz="4" w:space="0" w:color="auto"/>
              <w:right w:val="single" w:sz="4" w:space="0" w:color="auto"/>
            </w:tcBorders>
            <w:shd w:val="clear" w:color="auto" w:fill="auto"/>
            <w:noWrap/>
            <w:vAlign w:val="center"/>
            <w:hideMark/>
          </w:tcPr>
          <w:p w14:paraId="1318CFC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11 610 </w:t>
            </w:r>
          </w:p>
        </w:tc>
      </w:tr>
      <w:tr w:rsidR="00243341" w:rsidRPr="00385286" w14:paraId="3AC90D89"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D852A7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Tuvalu</w:t>
            </w:r>
          </w:p>
        </w:tc>
        <w:tc>
          <w:tcPr>
            <w:tcW w:w="1180" w:type="dxa"/>
            <w:tcBorders>
              <w:top w:val="nil"/>
              <w:left w:val="nil"/>
              <w:bottom w:val="single" w:sz="4" w:space="0" w:color="auto"/>
              <w:right w:val="single" w:sz="4" w:space="0" w:color="auto"/>
            </w:tcBorders>
            <w:shd w:val="clear" w:color="auto" w:fill="auto"/>
            <w:vAlign w:val="center"/>
            <w:hideMark/>
          </w:tcPr>
          <w:p w14:paraId="18BAC92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0C2F62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269A64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0A1D04E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650F4B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34C897E2"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E1920AD"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Ukraine</w:t>
            </w:r>
          </w:p>
        </w:tc>
        <w:tc>
          <w:tcPr>
            <w:tcW w:w="1180" w:type="dxa"/>
            <w:tcBorders>
              <w:top w:val="nil"/>
              <w:left w:val="nil"/>
              <w:bottom w:val="single" w:sz="4" w:space="0" w:color="auto"/>
              <w:right w:val="single" w:sz="4" w:space="0" w:color="auto"/>
            </w:tcBorders>
            <w:shd w:val="clear" w:color="auto" w:fill="auto"/>
            <w:vAlign w:val="center"/>
            <w:hideMark/>
          </w:tcPr>
          <w:p w14:paraId="350779D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7ADB1E80"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0,070</w:t>
            </w:r>
          </w:p>
        </w:tc>
        <w:tc>
          <w:tcPr>
            <w:tcW w:w="1180" w:type="dxa"/>
            <w:tcBorders>
              <w:top w:val="nil"/>
              <w:left w:val="nil"/>
              <w:bottom w:val="single" w:sz="4" w:space="0" w:color="auto"/>
              <w:right w:val="single" w:sz="4" w:space="0" w:color="auto"/>
            </w:tcBorders>
            <w:shd w:val="clear" w:color="auto" w:fill="auto"/>
            <w:noWrap/>
            <w:vAlign w:val="center"/>
            <w:hideMark/>
          </w:tcPr>
          <w:p w14:paraId="432E011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9 119 </w:t>
            </w:r>
          </w:p>
        </w:tc>
        <w:tc>
          <w:tcPr>
            <w:tcW w:w="1180" w:type="dxa"/>
            <w:tcBorders>
              <w:top w:val="nil"/>
              <w:left w:val="nil"/>
              <w:bottom w:val="single" w:sz="4" w:space="0" w:color="auto"/>
              <w:right w:val="single" w:sz="4" w:space="0" w:color="auto"/>
            </w:tcBorders>
            <w:shd w:val="clear" w:color="auto" w:fill="auto"/>
            <w:noWrap/>
            <w:vAlign w:val="center"/>
            <w:hideMark/>
          </w:tcPr>
          <w:p w14:paraId="56EBF10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10 003 </w:t>
            </w:r>
          </w:p>
        </w:tc>
        <w:tc>
          <w:tcPr>
            <w:tcW w:w="1180" w:type="dxa"/>
            <w:tcBorders>
              <w:top w:val="nil"/>
              <w:left w:val="nil"/>
              <w:bottom w:val="single" w:sz="4" w:space="0" w:color="auto"/>
              <w:right w:val="single" w:sz="4" w:space="0" w:color="auto"/>
            </w:tcBorders>
            <w:shd w:val="clear" w:color="auto" w:fill="auto"/>
            <w:noWrap/>
            <w:vAlign w:val="center"/>
            <w:hideMark/>
          </w:tcPr>
          <w:p w14:paraId="348A32B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19 122 </w:t>
            </w:r>
          </w:p>
        </w:tc>
      </w:tr>
      <w:tr w:rsidR="00243341" w:rsidRPr="00385286" w14:paraId="24651946"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E77872E"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Union européenne</w:t>
            </w:r>
          </w:p>
        </w:tc>
        <w:tc>
          <w:tcPr>
            <w:tcW w:w="1180" w:type="dxa"/>
            <w:tcBorders>
              <w:top w:val="nil"/>
              <w:left w:val="nil"/>
              <w:bottom w:val="single" w:sz="4" w:space="0" w:color="auto"/>
              <w:right w:val="single" w:sz="4" w:space="0" w:color="auto"/>
            </w:tcBorders>
            <w:shd w:val="clear" w:color="auto" w:fill="auto"/>
            <w:vAlign w:val="center"/>
            <w:hideMark/>
          </w:tcPr>
          <w:p w14:paraId="1A89AD88"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2ED2E84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2,500</w:t>
            </w:r>
          </w:p>
        </w:tc>
        <w:tc>
          <w:tcPr>
            <w:tcW w:w="1180" w:type="dxa"/>
            <w:tcBorders>
              <w:top w:val="nil"/>
              <w:left w:val="nil"/>
              <w:bottom w:val="single" w:sz="4" w:space="0" w:color="auto"/>
              <w:right w:val="single" w:sz="4" w:space="0" w:color="auto"/>
            </w:tcBorders>
            <w:shd w:val="clear" w:color="auto" w:fill="auto"/>
            <w:noWrap/>
            <w:vAlign w:val="center"/>
            <w:hideMark/>
          </w:tcPr>
          <w:p w14:paraId="6C25327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325 675 </w:t>
            </w:r>
          </w:p>
        </w:tc>
        <w:tc>
          <w:tcPr>
            <w:tcW w:w="1180" w:type="dxa"/>
            <w:tcBorders>
              <w:top w:val="nil"/>
              <w:left w:val="nil"/>
              <w:bottom w:val="single" w:sz="4" w:space="0" w:color="auto"/>
              <w:right w:val="single" w:sz="4" w:space="0" w:color="auto"/>
            </w:tcBorders>
            <w:shd w:val="clear" w:color="auto" w:fill="auto"/>
            <w:noWrap/>
            <w:vAlign w:val="center"/>
            <w:hideMark/>
          </w:tcPr>
          <w:p w14:paraId="6A0E278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357 210 </w:t>
            </w:r>
          </w:p>
        </w:tc>
        <w:tc>
          <w:tcPr>
            <w:tcW w:w="1180" w:type="dxa"/>
            <w:tcBorders>
              <w:top w:val="nil"/>
              <w:left w:val="nil"/>
              <w:bottom w:val="single" w:sz="4" w:space="0" w:color="auto"/>
              <w:right w:val="single" w:sz="4" w:space="0" w:color="auto"/>
            </w:tcBorders>
            <w:shd w:val="clear" w:color="auto" w:fill="auto"/>
            <w:noWrap/>
            <w:vAlign w:val="center"/>
            <w:hideMark/>
          </w:tcPr>
          <w:p w14:paraId="3C0EF1F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682 885 </w:t>
            </w:r>
          </w:p>
        </w:tc>
      </w:tr>
      <w:tr w:rsidR="00243341" w:rsidRPr="00385286" w14:paraId="0841E79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587610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Uruguay</w:t>
            </w:r>
          </w:p>
        </w:tc>
        <w:tc>
          <w:tcPr>
            <w:tcW w:w="1180" w:type="dxa"/>
            <w:tcBorders>
              <w:top w:val="nil"/>
              <w:left w:val="nil"/>
              <w:bottom w:val="single" w:sz="4" w:space="0" w:color="auto"/>
              <w:right w:val="single" w:sz="4" w:space="0" w:color="auto"/>
            </w:tcBorders>
            <w:shd w:val="clear" w:color="auto" w:fill="auto"/>
            <w:vAlign w:val="center"/>
            <w:hideMark/>
          </w:tcPr>
          <w:p w14:paraId="45A2382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0,092</w:t>
            </w:r>
          </w:p>
        </w:tc>
        <w:tc>
          <w:tcPr>
            <w:tcW w:w="1180" w:type="dxa"/>
            <w:tcBorders>
              <w:top w:val="nil"/>
              <w:left w:val="nil"/>
              <w:bottom w:val="single" w:sz="4" w:space="0" w:color="auto"/>
              <w:right w:val="single" w:sz="4" w:space="0" w:color="auto"/>
            </w:tcBorders>
            <w:shd w:val="clear" w:color="auto" w:fill="auto"/>
            <w:noWrap/>
            <w:vAlign w:val="center"/>
            <w:hideMark/>
          </w:tcPr>
          <w:p w14:paraId="7B50747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0,115</w:t>
            </w:r>
          </w:p>
        </w:tc>
        <w:tc>
          <w:tcPr>
            <w:tcW w:w="1180" w:type="dxa"/>
            <w:tcBorders>
              <w:top w:val="nil"/>
              <w:left w:val="nil"/>
              <w:bottom w:val="single" w:sz="4" w:space="0" w:color="auto"/>
              <w:right w:val="single" w:sz="4" w:space="0" w:color="auto"/>
            </w:tcBorders>
            <w:shd w:val="clear" w:color="auto" w:fill="auto"/>
            <w:noWrap/>
            <w:vAlign w:val="center"/>
            <w:hideMark/>
          </w:tcPr>
          <w:p w14:paraId="5890428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14 982 </w:t>
            </w:r>
          </w:p>
        </w:tc>
        <w:tc>
          <w:tcPr>
            <w:tcW w:w="1180" w:type="dxa"/>
            <w:tcBorders>
              <w:top w:val="nil"/>
              <w:left w:val="nil"/>
              <w:bottom w:val="single" w:sz="4" w:space="0" w:color="auto"/>
              <w:right w:val="single" w:sz="4" w:space="0" w:color="auto"/>
            </w:tcBorders>
            <w:shd w:val="clear" w:color="auto" w:fill="auto"/>
            <w:noWrap/>
            <w:vAlign w:val="center"/>
            <w:hideMark/>
          </w:tcPr>
          <w:p w14:paraId="315544D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16 433 </w:t>
            </w:r>
          </w:p>
        </w:tc>
        <w:tc>
          <w:tcPr>
            <w:tcW w:w="1180" w:type="dxa"/>
            <w:tcBorders>
              <w:top w:val="nil"/>
              <w:left w:val="nil"/>
              <w:bottom w:val="single" w:sz="4" w:space="0" w:color="auto"/>
              <w:right w:val="single" w:sz="4" w:space="0" w:color="auto"/>
            </w:tcBorders>
            <w:shd w:val="clear" w:color="auto" w:fill="auto"/>
            <w:noWrap/>
            <w:vAlign w:val="center"/>
            <w:hideMark/>
          </w:tcPr>
          <w:p w14:paraId="2F3E68A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31 415 </w:t>
            </w:r>
          </w:p>
        </w:tc>
      </w:tr>
      <w:tr w:rsidR="00243341" w:rsidRPr="00385286" w14:paraId="3EE1DF53"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35EA801"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Vanuatu</w:t>
            </w:r>
          </w:p>
        </w:tc>
        <w:tc>
          <w:tcPr>
            <w:tcW w:w="1180" w:type="dxa"/>
            <w:tcBorders>
              <w:top w:val="nil"/>
              <w:left w:val="nil"/>
              <w:bottom w:val="single" w:sz="4" w:space="0" w:color="auto"/>
              <w:right w:val="single" w:sz="4" w:space="0" w:color="auto"/>
            </w:tcBorders>
            <w:shd w:val="clear" w:color="auto" w:fill="auto"/>
            <w:vAlign w:val="center"/>
            <w:hideMark/>
          </w:tcPr>
          <w:p w14:paraId="41601CE2"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F40E0D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6FF8B8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4987C9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8F01EFE"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342 </w:t>
            </w:r>
          </w:p>
        </w:tc>
      </w:tr>
      <w:tr w:rsidR="00243341" w:rsidRPr="00385286" w14:paraId="472A25F5"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413FF3"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Venezuela (République bolivarienne du)</w:t>
            </w:r>
          </w:p>
        </w:tc>
        <w:tc>
          <w:tcPr>
            <w:tcW w:w="1180" w:type="dxa"/>
            <w:tcBorders>
              <w:top w:val="nil"/>
              <w:left w:val="nil"/>
              <w:bottom w:val="single" w:sz="4" w:space="0" w:color="auto"/>
              <w:right w:val="single" w:sz="4" w:space="0" w:color="auto"/>
            </w:tcBorders>
            <w:shd w:val="clear" w:color="auto" w:fill="auto"/>
            <w:vAlign w:val="center"/>
            <w:hideMark/>
          </w:tcPr>
          <w:p w14:paraId="343F547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0,175</w:t>
            </w:r>
          </w:p>
        </w:tc>
        <w:tc>
          <w:tcPr>
            <w:tcW w:w="1180" w:type="dxa"/>
            <w:tcBorders>
              <w:top w:val="nil"/>
              <w:left w:val="nil"/>
              <w:bottom w:val="single" w:sz="4" w:space="0" w:color="auto"/>
              <w:right w:val="single" w:sz="4" w:space="0" w:color="auto"/>
            </w:tcBorders>
            <w:shd w:val="clear" w:color="auto" w:fill="auto"/>
            <w:noWrap/>
            <w:vAlign w:val="center"/>
            <w:hideMark/>
          </w:tcPr>
          <w:p w14:paraId="7C978D53"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0,219</w:t>
            </w:r>
          </w:p>
        </w:tc>
        <w:tc>
          <w:tcPr>
            <w:tcW w:w="1180" w:type="dxa"/>
            <w:tcBorders>
              <w:top w:val="nil"/>
              <w:left w:val="nil"/>
              <w:bottom w:val="single" w:sz="4" w:space="0" w:color="auto"/>
              <w:right w:val="single" w:sz="4" w:space="0" w:color="auto"/>
            </w:tcBorders>
            <w:shd w:val="clear" w:color="auto" w:fill="auto"/>
            <w:noWrap/>
            <w:vAlign w:val="center"/>
            <w:hideMark/>
          </w:tcPr>
          <w:p w14:paraId="5D15A947"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28 498 </w:t>
            </w:r>
          </w:p>
        </w:tc>
        <w:tc>
          <w:tcPr>
            <w:tcW w:w="1180" w:type="dxa"/>
            <w:tcBorders>
              <w:top w:val="nil"/>
              <w:left w:val="nil"/>
              <w:bottom w:val="single" w:sz="4" w:space="0" w:color="auto"/>
              <w:right w:val="single" w:sz="4" w:space="0" w:color="auto"/>
            </w:tcBorders>
            <w:shd w:val="clear" w:color="auto" w:fill="auto"/>
            <w:noWrap/>
            <w:vAlign w:val="center"/>
            <w:hideMark/>
          </w:tcPr>
          <w:p w14:paraId="230BFA0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31 258 </w:t>
            </w:r>
          </w:p>
        </w:tc>
        <w:tc>
          <w:tcPr>
            <w:tcW w:w="1180" w:type="dxa"/>
            <w:tcBorders>
              <w:top w:val="nil"/>
              <w:left w:val="nil"/>
              <w:bottom w:val="single" w:sz="4" w:space="0" w:color="auto"/>
              <w:right w:val="single" w:sz="4" w:space="0" w:color="auto"/>
            </w:tcBorders>
            <w:shd w:val="clear" w:color="auto" w:fill="auto"/>
            <w:noWrap/>
            <w:vAlign w:val="center"/>
            <w:hideMark/>
          </w:tcPr>
          <w:p w14:paraId="1D830A2D"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59 756 </w:t>
            </w:r>
          </w:p>
        </w:tc>
      </w:tr>
      <w:tr w:rsidR="00243341" w:rsidRPr="00385286" w14:paraId="4AB26C67"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6FEF80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Viet Nam</w:t>
            </w:r>
          </w:p>
        </w:tc>
        <w:tc>
          <w:tcPr>
            <w:tcW w:w="1180" w:type="dxa"/>
            <w:tcBorders>
              <w:top w:val="nil"/>
              <w:left w:val="nil"/>
              <w:bottom w:val="single" w:sz="4" w:space="0" w:color="auto"/>
              <w:right w:val="single" w:sz="4" w:space="0" w:color="auto"/>
            </w:tcBorders>
            <w:shd w:val="clear" w:color="auto" w:fill="auto"/>
            <w:vAlign w:val="center"/>
            <w:hideMark/>
          </w:tcPr>
          <w:p w14:paraId="6E7DFE14"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0,093</w:t>
            </w:r>
          </w:p>
        </w:tc>
        <w:tc>
          <w:tcPr>
            <w:tcW w:w="1180" w:type="dxa"/>
            <w:tcBorders>
              <w:top w:val="nil"/>
              <w:left w:val="nil"/>
              <w:bottom w:val="single" w:sz="4" w:space="0" w:color="auto"/>
              <w:right w:val="single" w:sz="4" w:space="0" w:color="auto"/>
            </w:tcBorders>
            <w:shd w:val="clear" w:color="auto" w:fill="auto"/>
            <w:noWrap/>
            <w:vAlign w:val="center"/>
            <w:hideMark/>
          </w:tcPr>
          <w:p w14:paraId="728947CA"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0,116</w:t>
            </w:r>
          </w:p>
        </w:tc>
        <w:tc>
          <w:tcPr>
            <w:tcW w:w="1180" w:type="dxa"/>
            <w:tcBorders>
              <w:top w:val="nil"/>
              <w:left w:val="nil"/>
              <w:bottom w:val="single" w:sz="4" w:space="0" w:color="auto"/>
              <w:right w:val="single" w:sz="4" w:space="0" w:color="auto"/>
            </w:tcBorders>
            <w:shd w:val="clear" w:color="auto" w:fill="auto"/>
            <w:noWrap/>
            <w:vAlign w:val="center"/>
            <w:hideMark/>
          </w:tcPr>
          <w:p w14:paraId="1793FA69"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15 145 </w:t>
            </w:r>
          </w:p>
        </w:tc>
        <w:tc>
          <w:tcPr>
            <w:tcW w:w="1180" w:type="dxa"/>
            <w:tcBorders>
              <w:top w:val="nil"/>
              <w:left w:val="nil"/>
              <w:bottom w:val="single" w:sz="4" w:space="0" w:color="auto"/>
              <w:right w:val="single" w:sz="4" w:space="0" w:color="auto"/>
            </w:tcBorders>
            <w:shd w:val="clear" w:color="auto" w:fill="auto"/>
            <w:noWrap/>
            <w:vAlign w:val="center"/>
            <w:hideMark/>
          </w:tcPr>
          <w:p w14:paraId="22FA428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16 611 </w:t>
            </w:r>
          </w:p>
        </w:tc>
        <w:tc>
          <w:tcPr>
            <w:tcW w:w="1180" w:type="dxa"/>
            <w:tcBorders>
              <w:top w:val="nil"/>
              <w:left w:val="nil"/>
              <w:bottom w:val="single" w:sz="4" w:space="0" w:color="auto"/>
              <w:right w:val="single" w:sz="4" w:space="0" w:color="auto"/>
            </w:tcBorders>
            <w:shd w:val="clear" w:color="auto" w:fill="auto"/>
            <w:noWrap/>
            <w:vAlign w:val="center"/>
            <w:hideMark/>
          </w:tcPr>
          <w:p w14:paraId="75D6C0E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31 756 </w:t>
            </w:r>
          </w:p>
        </w:tc>
      </w:tr>
      <w:tr w:rsidR="00243341" w:rsidRPr="00385286" w14:paraId="72C0FD0A"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9F57E37"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Yémen</w:t>
            </w:r>
          </w:p>
        </w:tc>
        <w:tc>
          <w:tcPr>
            <w:tcW w:w="1180" w:type="dxa"/>
            <w:tcBorders>
              <w:top w:val="nil"/>
              <w:left w:val="nil"/>
              <w:bottom w:val="single" w:sz="4" w:space="0" w:color="auto"/>
              <w:right w:val="single" w:sz="4" w:space="0" w:color="auto"/>
            </w:tcBorders>
            <w:shd w:val="clear" w:color="auto" w:fill="auto"/>
            <w:vAlign w:val="center"/>
            <w:hideMark/>
          </w:tcPr>
          <w:p w14:paraId="19F7D2C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535F05F9"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7F74F2D3"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449492E5"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12D439FB"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4293F17B"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B864F0"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Zambie</w:t>
            </w:r>
          </w:p>
        </w:tc>
        <w:tc>
          <w:tcPr>
            <w:tcW w:w="1180" w:type="dxa"/>
            <w:tcBorders>
              <w:top w:val="nil"/>
              <w:left w:val="nil"/>
              <w:bottom w:val="single" w:sz="4" w:space="0" w:color="auto"/>
              <w:right w:val="single" w:sz="4" w:space="0" w:color="auto"/>
            </w:tcBorders>
            <w:shd w:val="clear" w:color="auto" w:fill="auto"/>
            <w:vAlign w:val="center"/>
            <w:hideMark/>
          </w:tcPr>
          <w:p w14:paraId="6D05323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7B643886"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ED97712"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1 303 </w:t>
            </w:r>
          </w:p>
        </w:tc>
        <w:tc>
          <w:tcPr>
            <w:tcW w:w="1180" w:type="dxa"/>
            <w:tcBorders>
              <w:top w:val="nil"/>
              <w:left w:val="nil"/>
              <w:bottom w:val="single" w:sz="4" w:space="0" w:color="auto"/>
              <w:right w:val="single" w:sz="4" w:space="0" w:color="auto"/>
            </w:tcBorders>
            <w:shd w:val="clear" w:color="auto" w:fill="auto"/>
            <w:noWrap/>
            <w:vAlign w:val="center"/>
            <w:hideMark/>
          </w:tcPr>
          <w:p w14:paraId="07B9DA44"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7FF70551"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2 732 </w:t>
            </w:r>
          </w:p>
        </w:tc>
      </w:tr>
      <w:tr w:rsidR="00243341" w:rsidRPr="00385286" w14:paraId="3C962EF1"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0A3DBAB" w14:textId="77777777" w:rsidR="00243341" w:rsidRDefault="00243341" w:rsidP="004C0892">
            <w:pPr>
              <w:spacing w:after="0" w:line="240" w:lineRule="auto"/>
              <w:rPr>
                <w:rFonts w:ascii="Calibri" w:hAnsi="Calibri" w:cs="Calibri"/>
                <w:sz w:val="18"/>
                <w:szCs w:val="18"/>
              </w:rPr>
            </w:pPr>
            <w:r>
              <w:rPr>
                <w:rFonts w:ascii="Calibri" w:hAnsi="Calibri" w:cs="Calibri"/>
                <w:sz w:val="18"/>
                <w:szCs w:val="18"/>
              </w:rPr>
              <w:t>Zimbabwe</w:t>
            </w:r>
          </w:p>
        </w:tc>
        <w:tc>
          <w:tcPr>
            <w:tcW w:w="1180" w:type="dxa"/>
            <w:tcBorders>
              <w:top w:val="nil"/>
              <w:left w:val="nil"/>
              <w:bottom w:val="single" w:sz="4" w:space="0" w:color="auto"/>
              <w:right w:val="single" w:sz="4" w:space="0" w:color="auto"/>
            </w:tcBorders>
            <w:shd w:val="clear" w:color="auto" w:fill="auto"/>
            <w:vAlign w:val="center"/>
            <w:hideMark/>
          </w:tcPr>
          <w:p w14:paraId="692EFCBF"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4AA30C1E" w14:textId="77777777" w:rsidR="00243341" w:rsidRDefault="00243341" w:rsidP="004C0892">
            <w:pPr>
              <w:spacing w:after="0" w:line="240" w:lineRule="auto"/>
              <w:jc w:val="center"/>
              <w:rPr>
                <w:rFonts w:ascii="Calibri" w:hAnsi="Calibri" w:cs="Calibri"/>
                <w:sz w:val="18"/>
                <w:szCs w:val="18"/>
              </w:rPr>
            </w:pPr>
            <w:r>
              <w:rPr>
                <w:rFonts w:ascii="Calibri" w:hAnsi="Calibri" w:cs="Calibri"/>
                <w:sz w:val="18"/>
                <w:szCs w:val="18"/>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6C14C7D8"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1 140 </w:t>
            </w:r>
          </w:p>
        </w:tc>
        <w:tc>
          <w:tcPr>
            <w:tcW w:w="1180" w:type="dxa"/>
            <w:tcBorders>
              <w:top w:val="nil"/>
              <w:left w:val="nil"/>
              <w:bottom w:val="single" w:sz="4" w:space="0" w:color="auto"/>
              <w:right w:val="single" w:sz="4" w:space="0" w:color="auto"/>
            </w:tcBorders>
            <w:shd w:val="clear" w:color="auto" w:fill="auto"/>
            <w:noWrap/>
            <w:vAlign w:val="center"/>
            <w:hideMark/>
          </w:tcPr>
          <w:p w14:paraId="7443875A"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1 250 </w:t>
            </w:r>
          </w:p>
        </w:tc>
        <w:tc>
          <w:tcPr>
            <w:tcW w:w="1180" w:type="dxa"/>
            <w:tcBorders>
              <w:top w:val="nil"/>
              <w:left w:val="nil"/>
              <w:bottom w:val="single" w:sz="4" w:space="0" w:color="auto"/>
              <w:right w:val="single" w:sz="4" w:space="0" w:color="auto"/>
            </w:tcBorders>
            <w:shd w:val="clear" w:color="auto" w:fill="auto"/>
            <w:noWrap/>
            <w:vAlign w:val="center"/>
            <w:hideMark/>
          </w:tcPr>
          <w:p w14:paraId="5DAC7876" w14:textId="77777777" w:rsidR="00243341" w:rsidRDefault="00243341" w:rsidP="004C0892">
            <w:pPr>
              <w:spacing w:after="0" w:line="240" w:lineRule="auto"/>
              <w:jc w:val="right"/>
              <w:rPr>
                <w:rFonts w:ascii="Calibri" w:hAnsi="Calibri" w:cs="Calibri"/>
                <w:sz w:val="18"/>
                <w:szCs w:val="18"/>
              </w:rPr>
            </w:pPr>
            <w:r>
              <w:rPr>
                <w:rFonts w:ascii="Calibri" w:hAnsi="Calibri" w:cs="Calibri"/>
                <w:sz w:val="18"/>
                <w:szCs w:val="18"/>
              </w:rPr>
              <w:t xml:space="preserve">2 390 </w:t>
            </w:r>
          </w:p>
        </w:tc>
      </w:tr>
      <w:tr w:rsidR="0011137B" w:rsidRPr="00385286" w14:paraId="02736848" w14:textId="77777777" w:rsidTr="004C0892">
        <w:trPr>
          <w:trHeight w:val="24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403E42F5" w14:textId="77777777" w:rsidR="0011137B" w:rsidRDefault="0011137B" w:rsidP="004C0892">
            <w:pPr>
              <w:spacing w:after="0" w:line="240" w:lineRule="auto"/>
              <w:rPr>
                <w:rFonts w:ascii="Calibri" w:hAnsi="Calibri" w:cs="Calibri"/>
                <w:b/>
                <w:bCs/>
                <w:sz w:val="18"/>
                <w:szCs w:val="18"/>
              </w:rPr>
            </w:pPr>
            <w:r>
              <w:rPr>
                <w:rFonts w:ascii="Calibri" w:hAnsi="Calibri" w:cs="Calibri"/>
                <w:b/>
                <w:bCs/>
                <w:sz w:val="18"/>
                <w:szCs w:val="18"/>
              </w:rPr>
              <w:t>Total</w:t>
            </w:r>
          </w:p>
        </w:tc>
        <w:tc>
          <w:tcPr>
            <w:tcW w:w="1180" w:type="dxa"/>
            <w:tcBorders>
              <w:top w:val="nil"/>
              <w:left w:val="nil"/>
              <w:bottom w:val="single" w:sz="4" w:space="0" w:color="auto"/>
              <w:right w:val="single" w:sz="4" w:space="0" w:color="auto"/>
            </w:tcBorders>
            <w:shd w:val="clear" w:color="auto" w:fill="auto"/>
            <w:noWrap/>
            <w:vAlign w:val="center"/>
            <w:hideMark/>
          </w:tcPr>
          <w:p w14:paraId="2F9B7A96" w14:textId="77777777" w:rsidR="0011137B" w:rsidRDefault="0011137B" w:rsidP="004C0892">
            <w:pPr>
              <w:spacing w:after="0" w:line="240" w:lineRule="auto"/>
              <w:jc w:val="center"/>
              <w:rPr>
                <w:rFonts w:ascii="Calibri" w:hAnsi="Calibri" w:cs="Calibri"/>
                <w:b/>
                <w:bCs/>
                <w:sz w:val="18"/>
                <w:szCs w:val="18"/>
              </w:rPr>
            </w:pPr>
            <w:r>
              <w:rPr>
                <w:rFonts w:ascii="Calibri" w:hAnsi="Calibri" w:cs="Calibri"/>
                <w:b/>
                <w:bCs/>
                <w:sz w:val="18"/>
                <w:szCs w:val="18"/>
              </w:rPr>
              <w:t>78,013</w:t>
            </w:r>
          </w:p>
        </w:tc>
        <w:tc>
          <w:tcPr>
            <w:tcW w:w="1180" w:type="dxa"/>
            <w:tcBorders>
              <w:top w:val="nil"/>
              <w:left w:val="nil"/>
              <w:bottom w:val="single" w:sz="4" w:space="0" w:color="auto"/>
              <w:right w:val="single" w:sz="4" w:space="0" w:color="auto"/>
            </w:tcBorders>
            <w:shd w:val="clear" w:color="auto" w:fill="auto"/>
            <w:noWrap/>
            <w:vAlign w:val="center"/>
            <w:hideMark/>
          </w:tcPr>
          <w:p w14:paraId="7ABA8E33" w14:textId="77777777" w:rsidR="0011137B" w:rsidRDefault="0011137B" w:rsidP="004C0892">
            <w:pPr>
              <w:spacing w:after="0" w:line="240" w:lineRule="auto"/>
              <w:jc w:val="center"/>
              <w:rPr>
                <w:rFonts w:ascii="Calibri" w:hAnsi="Calibri" w:cs="Calibri"/>
                <w:b/>
                <w:bCs/>
                <w:sz w:val="18"/>
                <w:szCs w:val="18"/>
              </w:rPr>
            </w:pPr>
            <w:r>
              <w:rPr>
                <w:rFonts w:ascii="Calibri" w:hAnsi="Calibri" w:cs="Calibri"/>
                <w:b/>
                <w:bCs/>
                <w:sz w:val="18"/>
                <w:szCs w:val="18"/>
              </w:rPr>
              <w:t>100,00</w:t>
            </w:r>
          </w:p>
        </w:tc>
        <w:tc>
          <w:tcPr>
            <w:tcW w:w="1180" w:type="dxa"/>
            <w:tcBorders>
              <w:top w:val="nil"/>
              <w:left w:val="nil"/>
              <w:bottom w:val="single" w:sz="4" w:space="0" w:color="auto"/>
              <w:right w:val="single" w:sz="4" w:space="0" w:color="auto"/>
            </w:tcBorders>
            <w:shd w:val="clear" w:color="auto" w:fill="auto"/>
            <w:noWrap/>
            <w:vAlign w:val="center"/>
            <w:hideMark/>
          </w:tcPr>
          <w:p w14:paraId="61EE4631" w14:textId="77777777" w:rsidR="0011137B" w:rsidRDefault="0011137B" w:rsidP="004C0892">
            <w:pPr>
              <w:spacing w:after="0" w:line="240" w:lineRule="auto"/>
              <w:jc w:val="right"/>
              <w:rPr>
                <w:rFonts w:ascii="Calibri" w:hAnsi="Calibri" w:cs="Calibri"/>
                <w:b/>
                <w:bCs/>
                <w:sz w:val="18"/>
                <w:szCs w:val="18"/>
              </w:rPr>
            </w:pPr>
            <w:r>
              <w:rPr>
                <w:rFonts w:ascii="Calibri" w:hAnsi="Calibri" w:cs="Calibri"/>
                <w:b/>
                <w:bCs/>
                <w:sz w:val="18"/>
                <w:szCs w:val="18"/>
              </w:rPr>
              <w:t xml:space="preserve">13 027 000 </w:t>
            </w:r>
          </w:p>
        </w:tc>
        <w:tc>
          <w:tcPr>
            <w:tcW w:w="1180" w:type="dxa"/>
            <w:tcBorders>
              <w:top w:val="nil"/>
              <w:left w:val="nil"/>
              <w:bottom w:val="single" w:sz="4" w:space="0" w:color="auto"/>
              <w:right w:val="single" w:sz="4" w:space="0" w:color="auto"/>
            </w:tcBorders>
            <w:shd w:val="clear" w:color="auto" w:fill="auto"/>
            <w:noWrap/>
            <w:vAlign w:val="center"/>
            <w:hideMark/>
          </w:tcPr>
          <w:p w14:paraId="0D07B5D2" w14:textId="77777777" w:rsidR="0011137B" w:rsidRDefault="0011137B" w:rsidP="004C0892">
            <w:pPr>
              <w:spacing w:after="0" w:line="240" w:lineRule="auto"/>
              <w:jc w:val="right"/>
              <w:rPr>
                <w:rFonts w:ascii="Calibri" w:hAnsi="Calibri" w:cs="Calibri"/>
                <w:b/>
                <w:bCs/>
                <w:sz w:val="18"/>
                <w:szCs w:val="18"/>
              </w:rPr>
            </w:pPr>
            <w:r>
              <w:rPr>
                <w:rFonts w:ascii="Calibri" w:hAnsi="Calibri" w:cs="Calibri"/>
                <w:b/>
                <w:bCs/>
                <w:sz w:val="18"/>
                <w:szCs w:val="18"/>
              </w:rPr>
              <w:t xml:space="preserve">14 288 400 </w:t>
            </w:r>
          </w:p>
        </w:tc>
        <w:tc>
          <w:tcPr>
            <w:tcW w:w="1180" w:type="dxa"/>
            <w:tcBorders>
              <w:top w:val="nil"/>
              <w:left w:val="nil"/>
              <w:bottom w:val="single" w:sz="4" w:space="0" w:color="auto"/>
              <w:right w:val="single" w:sz="4" w:space="0" w:color="auto"/>
            </w:tcBorders>
            <w:shd w:val="clear" w:color="auto" w:fill="auto"/>
            <w:noWrap/>
            <w:vAlign w:val="center"/>
            <w:hideMark/>
          </w:tcPr>
          <w:p w14:paraId="7BD701F7" w14:textId="77777777" w:rsidR="0011137B" w:rsidRDefault="0011137B" w:rsidP="004C0892">
            <w:pPr>
              <w:spacing w:after="0" w:line="240" w:lineRule="auto"/>
              <w:jc w:val="right"/>
              <w:rPr>
                <w:rFonts w:ascii="Calibri" w:hAnsi="Calibri" w:cs="Calibri"/>
                <w:b/>
                <w:bCs/>
                <w:sz w:val="18"/>
                <w:szCs w:val="18"/>
              </w:rPr>
            </w:pPr>
            <w:r>
              <w:rPr>
                <w:rFonts w:ascii="Calibri" w:hAnsi="Calibri" w:cs="Calibri"/>
                <w:b/>
                <w:bCs/>
                <w:sz w:val="18"/>
                <w:szCs w:val="18"/>
              </w:rPr>
              <w:t xml:space="preserve">27 315 400 </w:t>
            </w:r>
          </w:p>
        </w:tc>
      </w:tr>
    </w:tbl>
    <w:p w14:paraId="207435E6" w14:textId="548A5FC6" w:rsidR="0011137B" w:rsidRPr="0011137B" w:rsidRDefault="0011137B" w:rsidP="0011137B">
      <w:pPr>
        <w:pStyle w:val="NormalWeb"/>
        <w:spacing w:before="120" w:beforeAutospacing="0" w:after="120" w:afterAutospacing="0" w:line="480" w:lineRule="auto"/>
        <w:jc w:val="both"/>
        <w:rPr>
          <w:rFonts w:asciiTheme="majorBidi" w:hAnsiTheme="majorBidi" w:cstheme="majorBidi"/>
          <w:color w:val="FF0000"/>
          <w:sz w:val="22"/>
          <w:szCs w:val="22"/>
          <w:lang w:val="fr-FR"/>
        </w:rPr>
      </w:pPr>
      <w:r w:rsidRPr="0011137B">
        <w:rPr>
          <w:sz w:val="18"/>
          <w:szCs w:val="18"/>
          <w:vertAlign w:val="superscript"/>
          <w:lang w:val="fr-FR"/>
        </w:rPr>
        <w:t>3</w:t>
      </w:r>
      <w:r w:rsidR="00E438D9">
        <w:rPr>
          <w:sz w:val="18"/>
          <w:szCs w:val="18"/>
          <w:vertAlign w:val="superscript"/>
          <w:lang w:val="fr-FR"/>
        </w:rPr>
        <w:t xml:space="preserve"> </w:t>
      </w:r>
      <w:r w:rsidRPr="0011137B">
        <w:rPr>
          <w:sz w:val="18"/>
          <w:szCs w:val="18"/>
          <w:lang w:val="fr-FR"/>
        </w:rPr>
        <w:t>Conformément à la résolution 76/238 de l</w:t>
      </w:r>
      <w:r w:rsidR="004A584D">
        <w:rPr>
          <w:sz w:val="18"/>
          <w:szCs w:val="18"/>
          <w:lang w:val="fr-FR"/>
        </w:rPr>
        <w:t>’</w:t>
      </w:r>
      <w:r w:rsidRPr="0011137B">
        <w:rPr>
          <w:sz w:val="18"/>
          <w:szCs w:val="18"/>
          <w:lang w:val="fr-FR"/>
        </w:rPr>
        <w:t>Assemblée générale des Nations Unies</w:t>
      </w:r>
    </w:p>
    <w:p w14:paraId="70FDD861" w14:textId="0EEE5232" w:rsidR="00106079" w:rsidRPr="00137F40" w:rsidRDefault="0021489F" w:rsidP="0021489F">
      <w:pPr>
        <w:spacing w:line="480" w:lineRule="auto"/>
        <w:jc w:val="center"/>
        <w:rPr>
          <w:rFonts w:asciiTheme="majorBidi" w:hAnsiTheme="majorBidi" w:cstheme="majorBidi"/>
        </w:rPr>
      </w:pPr>
      <w:r>
        <w:rPr>
          <w:rFonts w:asciiTheme="majorBidi" w:hAnsiTheme="majorBidi" w:cstheme="majorBidi"/>
        </w:rPr>
        <w:t>__________</w:t>
      </w:r>
    </w:p>
    <w:sectPr w:rsidR="00106079" w:rsidRPr="00137F40" w:rsidSect="0021489F">
      <w:headerReference w:type="even" r:id="rId14"/>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B2F4C" w14:textId="77777777" w:rsidR="009F7A49" w:rsidRDefault="009F7A49" w:rsidP="00B82EF2">
      <w:pPr>
        <w:spacing w:after="0" w:line="240" w:lineRule="auto"/>
      </w:pPr>
      <w:r>
        <w:separator/>
      </w:r>
    </w:p>
  </w:endnote>
  <w:endnote w:type="continuationSeparator" w:id="0">
    <w:p w14:paraId="643A6AED" w14:textId="77777777" w:rsidR="009F7A49" w:rsidRDefault="009F7A49" w:rsidP="00B82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CBD7D" w14:textId="77777777" w:rsidR="009F7A49" w:rsidRDefault="009F7A49" w:rsidP="00B82EF2">
      <w:pPr>
        <w:spacing w:after="0" w:line="240" w:lineRule="auto"/>
      </w:pPr>
      <w:r>
        <w:separator/>
      </w:r>
    </w:p>
  </w:footnote>
  <w:footnote w:type="continuationSeparator" w:id="0">
    <w:p w14:paraId="3947523F" w14:textId="77777777" w:rsidR="009F7A49" w:rsidRDefault="009F7A49" w:rsidP="00B82EF2">
      <w:pPr>
        <w:spacing w:after="0" w:line="240" w:lineRule="auto"/>
      </w:pPr>
      <w:r>
        <w:continuationSeparator/>
      </w:r>
    </w:p>
  </w:footnote>
  <w:footnote w:id="1">
    <w:p w14:paraId="79463039" w14:textId="37EEA7A7" w:rsidR="004A584D" w:rsidRPr="00F45319" w:rsidRDefault="004A584D" w:rsidP="006C2768">
      <w:pPr>
        <w:rPr>
          <w:rFonts w:asciiTheme="majorBidi" w:hAnsiTheme="majorBidi" w:cstheme="majorBidi"/>
          <w:lang w:val="fr-FR"/>
        </w:rPr>
      </w:pPr>
      <w:r w:rsidRPr="0021489F">
        <w:rPr>
          <w:rStyle w:val="FootnoteReference"/>
          <w:rFonts w:asciiTheme="majorBidi" w:hAnsiTheme="majorBidi" w:cstheme="majorBidi"/>
        </w:rPr>
        <w:footnoteRef/>
      </w:r>
      <w:r w:rsidRPr="00F45319">
        <w:rPr>
          <w:rFonts w:asciiTheme="majorBidi" w:hAnsiTheme="majorBidi" w:cstheme="majorBidi"/>
          <w:lang w:val="fr-FR"/>
        </w:rPr>
        <w:t xml:space="preserve"> </w:t>
      </w:r>
      <w:r w:rsidRPr="00F45319">
        <w:rPr>
          <w:rFonts w:asciiTheme="majorBidi" w:hAnsiTheme="majorBidi" w:cstheme="majorBidi"/>
          <w:sz w:val="18"/>
          <w:szCs w:val="18"/>
          <w:lang w:val="fr-FR"/>
        </w:rPr>
        <w:t>Voi</w:t>
      </w:r>
      <w:r>
        <w:rPr>
          <w:rFonts w:asciiTheme="majorBidi" w:hAnsiTheme="majorBidi" w:cstheme="majorBidi"/>
          <w:sz w:val="18"/>
          <w:szCs w:val="18"/>
          <w:lang w:val="fr-FR"/>
        </w:rPr>
        <w:t xml:space="preserve">r </w:t>
      </w:r>
      <w:r w:rsidRPr="00F45319">
        <w:rPr>
          <w:rFonts w:asciiTheme="majorBidi" w:hAnsiTheme="majorBidi" w:cstheme="majorBidi"/>
          <w:sz w:val="18"/>
          <w:szCs w:val="18"/>
          <w:lang w:val="fr-FR"/>
        </w:rPr>
        <w:t>la note de bas de page du tableau 6. Conformément à la résolution 76/238 de l</w:t>
      </w:r>
      <w:r>
        <w:rPr>
          <w:rFonts w:asciiTheme="majorBidi" w:hAnsiTheme="majorBidi" w:cstheme="majorBidi"/>
          <w:sz w:val="18"/>
          <w:szCs w:val="18"/>
          <w:lang w:val="fr-FR"/>
        </w:rPr>
        <w:t>’</w:t>
      </w:r>
      <w:r w:rsidRPr="00F45319">
        <w:rPr>
          <w:rFonts w:asciiTheme="majorBidi" w:hAnsiTheme="majorBidi" w:cstheme="majorBidi"/>
          <w:sz w:val="18"/>
          <w:szCs w:val="18"/>
          <w:lang w:val="fr-FR"/>
        </w:rPr>
        <w:t>Asse</w:t>
      </w:r>
      <w:r>
        <w:rPr>
          <w:rFonts w:asciiTheme="majorBidi" w:hAnsiTheme="majorBidi" w:cstheme="majorBidi"/>
          <w:sz w:val="18"/>
          <w:szCs w:val="18"/>
          <w:lang w:val="fr-FR"/>
        </w:rPr>
        <w:t>mblée générale des Nations Unies.</w:t>
      </w:r>
    </w:p>
  </w:footnote>
  <w:footnote w:id="2">
    <w:p w14:paraId="5C779B82" w14:textId="4C1F4847" w:rsidR="004A584D" w:rsidRPr="004C0892" w:rsidRDefault="004A584D" w:rsidP="004C0892">
      <w:pPr>
        <w:pStyle w:val="FootnoteText"/>
        <w:rPr>
          <w:lang w:val="fr-FR"/>
        </w:rPr>
      </w:pPr>
      <w:r>
        <w:rPr>
          <w:rStyle w:val="FootnoteReference"/>
        </w:rPr>
        <w:footnoteRef/>
      </w:r>
      <w:r w:rsidRPr="004C0892">
        <w:rPr>
          <w:lang w:val="fr-FR"/>
        </w:rPr>
        <w:t xml:space="preserve"> </w:t>
      </w:r>
      <w:r w:rsidRPr="008664DF">
        <w:rPr>
          <w:rFonts w:ascii="Times New Roman" w:hAnsi="Times New Roman" w:cs="Times New Roman"/>
          <w:sz w:val="18"/>
          <w:szCs w:val="18"/>
          <w:lang w:val="fr-FR"/>
        </w:rPr>
        <w:t>Voir la résolution 60/283 de l’Assemblée générale, partie IV</w:t>
      </w:r>
      <w:r w:rsidRPr="008664DF">
        <w:rPr>
          <w:sz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alias w:val="Subject"/>
      <w:tag w:val=""/>
      <w:id w:val="1875267638"/>
      <w:placeholder>
        <w:docPart w:val="075F69752A4F4FCFB17549A3A89B3631"/>
      </w:placeholder>
      <w:dataBinding w:prefixMappings="xmlns:ns0='http://purl.org/dc/elements/1.1/' xmlns:ns1='http://schemas.openxmlformats.org/package/2006/metadata/core-properties' " w:xpath="/ns1:coreProperties[1]/ns0:subject[1]" w:storeItemID="{6C3C8BC8-F283-45AE-878A-BAB7291924A1}"/>
      <w:text/>
    </w:sdtPr>
    <w:sdtContent>
      <w:p w14:paraId="18F77F8F" w14:textId="32B46049" w:rsidR="004A584D" w:rsidRPr="0021489F" w:rsidRDefault="004A584D">
        <w:pPr>
          <w:pStyle w:val="Header"/>
          <w:rPr>
            <w:rFonts w:asciiTheme="majorBidi" w:hAnsiTheme="majorBidi" w:cstheme="majorBidi"/>
          </w:rPr>
        </w:pPr>
        <w:r w:rsidRPr="0021489F">
          <w:rPr>
            <w:rFonts w:asciiTheme="majorBidi" w:hAnsiTheme="majorBidi" w:cstheme="majorBidi"/>
          </w:rPr>
          <w:t>CBD/COP/15/L.31</w:t>
        </w:r>
      </w:p>
    </w:sdtContent>
  </w:sdt>
  <w:p w14:paraId="4CDEA557" w14:textId="3CA469C7" w:rsidR="004A584D" w:rsidRPr="0021489F" w:rsidRDefault="004A584D">
    <w:pPr>
      <w:pStyle w:val="Header"/>
      <w:rPr>
        <w:rFonts w:asciiTheme="majorBidi" w:hAnsiTheme="majorBidi" w:cstheme="majorBidi"/>
      </w:rPr>
    </w:pPr>
    <w:r w:rsidRPr="0021489F">
      <w:rPr>
        <w:rFonts w:asciiTheme="majorBidi" w:hAnsiTheme="majorBidi" w:cstheme="majorBidi"/>
      </w:rPr>
      <w:t xml:space="preserve">Page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sidR="00372C6A">
      <w:rPr>
        <w:rFonts w:asciiTheme="majorBidi" w:hAnsiTheme="majorBidi" w:cstheme="majorBidi"/>
        <w:noProof/>
      </w:rPr>
      <w:t>2</w:t>
    </w:r>
    <w:r w:rsidRPr="0021489F">
      <w:rPr>
        <w:rFonts w:asciiTheme="majorBidi" w:hAnsiTheme="majorBidi" w:cstheme="majorBidi"/>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rPr>
      <w:alias w:val="Subject"/>
      <w:tag w:val=""/>
      <w:id w:val="1439411884"/>
      <w:placeholder>
        <w:docPart w:val="9290616B916944BD8B4C1E5CC18EC246"/>
      </w:placeholder>
      <w:dataBinding w:prefixMappings="xmlns:ns0='http://purl.org/dc/elements/1.1/' xmlns:ns1='http://schemas.openxmlformats.org/package/2006/metadata/core-properties' " w:xpath="/ns1:coreProperties[1]/ns0:subject[1]" w:storeItemID="{6C3C8BC8-F283-45AE-878A-BAB7291924A1}"/>
      <w:text/>
    </w:sdtPr>
    <w:sdtContent>
      <w:p w14:paraId="2ED72C39" w14:textId="77777777" w:rsidR="004A584D" w:rsidRPr="0021489F" w:rsidRDefault="004A584D" w:rsidP="0021489F">
        <w:pPr>
          <w:pStyle w:val="Header"/>
          <w:jc w:val="right"/>
          <w:rPr>
            <w:rFonts w:asciiTheme="majorBidi" w:hAnsiTheme="majorBidi" w:cstheme="majorBidi"/>
          </w:rPr>
        </w:pPr>
        <w:r w:rsidRPr="0021489F">
          <w:rPr>
            <w:rFonts w:asciiTheme="majorBidi" w:hAnsiTheme="majorBidi" w:cstheme="majorBidi"/>
          </w:rPr>
          <w:t>CBD/COP/15/L.31</w:t>
        </w:r>
      </w:p>
    </w:sdtContent>
  </w:sdt>
  <w:p w14:paraId="1FDFE8D6" w14:textId="68807B2D" w:rsidR="004A584D" w:rsidRPr="0021489F" w:rsidRDefault="004A584D" w:rsidP="0021489F">
    <w:pPr>
      <w:pStyle w:val="Header"/>
      <w:jc w:val="right"/>
      <w:rPr>
        <w:rFonts w:asciiTheme="majorBidi" w:hAnsiTheme="majorBidi" w:cstheme="majorBidi"/>
      </w:rPr>
    </w:pPr>
    <w:r w:rsidRPr="0021489F">
      <w:rPr>
        <w:rFonts w:asciiTheme="majorBidi" w:hAnsiTheme="majorBidi" w:cstheme="majorBidi"/>
      </w:rPr>
      <w:t xml:space="preserve">Page </w:t>
    </w:r>
    <w:r w:rsidRPr="0021489F">
      <w:rPr>
        <w:rFonts w:asciiTheme="majorBidi" w:hAnsiTheme="majorBidi" w:cstheme="majorBidi"/>
      </w:rPr>
      <w:fldChar w:fldCharType="begin"/>
    </w:r>
    <w:r w:rsidRPr="0021489F">
      <w:rPr>
        <w:rFonts w:asciiTheme="majorBidi" w:hAnsiTheme="majorBidi" w:cstheme="majorBidi"/>
      </w:rPr>
      <w:instrText xml:space="preserve"> PAGE   \* MERGEFORMAT </w:instrText>
    </w:r>
    <w:r w:rsidRPr="0021489F">
      <w:rPr>
        <w:rFonts w:asciiTheme="majorBidi" w:hAnsiTheme="majorBidi" w:cstheme="majorBidi"/>
      </w:rPr>
      <w:fldChar w:fldCharType="separate"/>
    </w:r>
    <w:r w:rsidR="00372C6A">
      <w:rPr>
        <w:rFonts w:asciiTheme="majorBidi" w:hAnsiTheme="majorBidi" w:cstheme="majorBidi"/>
        <w:noProof/>
      </w:rPr>
      <w:t>3</w:t>
    </w:r>
    <w:r w:rsidRPr="0021489F">
      <w:rPr>
        <w:rFonts w:asciiTheme="majorBidi" w:hAnsiTheme="majorBidi" w:cstheme="majorBidi"/>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F8F6B92"/>
    <w:multiLevelType w:val="hybridMultilevel"/>
    <w:tmpl w:val="FB3496B2"/>
    <w:lvl w:ilvl="0" w:tplc="FFFFFFFF">
      <w:start w:val="28"/>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B03A47AE">
      <w:start w:val="37"/>
      <w:numFmt w:val="decimal"/>
      <w:lvlText w:val="%3."/>
      <w:lvlJc w:val="left"/>
      <w:pPr>
        <w:ind w:left="2340" w:hanging="360"/>
      </w:pPr>
      <w:rPr>
        <w:rFonts w:ascii="Times New Roman" w:hAnsi="Times New Roman" w:cs="Times New Roman" w:hint="default"/>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79"/>
    <w:rsid w:val="00003712"/>
    <w:rsid w:val="00005498"/>
    <w:rsid w:val="00010E82"/>
    <w:rsid w:val="00012515"/>
    <w:rsid w:val="00017287"/>
    <w:rsid w:val="000274DC"/>
    <w:rsid w:val="000367DE"/>
    <w:rsid w:val="000431B7"/>
    <w:rsid w:val="00057074"/>
    <w:rsid w:val="00074B51"/>
    <w:rsid w:val="0007787A"/>
    <w:rsid w:val="00086034"/>
    <w:rsid w:val="0009017B"/>
    <w:rsid w:val="00092C57"/>
    <w:rsid w:val="000A169C"/>
    <w:rsid w:val="000A665E"/>
    <w:rsid w:val="000A69F1"/>
    <w:rsid w:val="000B7EA6"/>
    <w:rsid w:val="000D5BBC"/>
    <w:rsid w:val="000F459B"/>
    <w:rsid w:val="000F616D"/>
    <w:rsid w:val="00106079"/>
    <w:rsid w:val="0011137B"/>
    <w:rsid w:val="001146BE"/>
    <w:rsid w:val="00122E6D"/>
    <w:rsid w:val="00130162"/>
    <w:rsid w:val="00130644"/>
    <w:rsid w:val="00134D88"/>
    <w:rsid w:val="001372DF"/>
    <w:rsid w:val="00137F40"/>
    <w:rsid w:val="00144C71"/>
    <w:rsid w:val="00147AA0"/>
    <w:rsid w:val="00157523"/>
    <w:rsid w:val="00160DEC"/>
    <w:rsid w:val="00163E75"/>
    <w:rsid w:val="00167F76"/>
    <w:rsid w:val="00183321"/>
    <w:rsid w:val="00191F21"/>
    <w:rsid w:val="00192D4E"/>
    <w:rsid w:val="001A4E6B"/>
    <w:rsid w:val="001B0B0B"/>
    <w:rsid w:val="001B1CB1"/>
    <w:rsid w:val="001B27BC"/>
    <w:rsid w:val="00202C93"/>
    <w:rsid w:val="0021489F"/>
    <w:rsid w:val="0022521B"/>
    <w:rsid w:val="00225287"/>
    <w:rsid w:val="00235C8F"/>
    <w:rsid w:val="00236EC5"/>
    <w:rsid w:val="00240704"/>
    <w:rsid w:val="00241C8F"/>
    <w:rsid w:val="00242502"/>
    <w:rsid w:val="00243341"/>
    <w:rsid w:val="002615EA"/>
    <w:rsid w:val="00271628"/>
    <w:rsid w:val="00277EC4"/>
    <w:rsid w:val="0028538C"/>
    <w:rsid w:val="0028562A"/>
    <w:rsid w:val="002B20D3"/>
    <w:rsid w:val="002C240F"/>
    <w:rsid w:val="002D2CFF"/>
    <w:rsid w:val="002D6A15"/>
    <w:rsid w:val="002D6FE5"/>
    <w:rsid w:val="002F2123"/>
    <w:rsid w:val="00302366"/>
    <w:rsid w:val="0031513B"/>
    <w:rsid w:val="003321B3"/>
    <w:rsid w:val="003603C9"/>
    <w:rsid w:val="00364586"/>
    <w:rsid w:val="00372C6A"/>
    <w:rsid w:val="00376821"/>
    <w:rsid w:val="00385A86"/>
    <w:rsid w:val="003874D9"/>
    <w:rsid w:val="003A5BCF"/>
    <w:rsid w:val="003B3FCB"/>
    <w:rsid w:val="003E4521"/>
    <w:rsid w:val="003F5581"/>
    <w:rsid w:val="003F5ECC"/>
    <w:rsid w:val="004030D1"/>
    <w:rsid w:val="00420E80"/>
    <w:rsid w:val="00430E4A"/>
    <w:rsid w:val="00444A17"/>
    <w:rsid w:val="00454169"/>
    <w:rsid w:val="00456366"/>
    <w:rsid w:val="00460CC5"/>
    <w:rsid w:val="00461FC5"/>
    <w:rsid w:val="004718C2"/>
    <w:rsid w:val="00474CF3"/>
    <w:rsid w:val="00477DAA"/>
    <w:rsid w:val="004860E2"/>
    <w:rsid w:val="00490F5F"/>
    <w:rsid w:val="004A584D"/>
    <w:rsid w:val="004B0A10"/>
    <w:rsid w:val="004C0892"/>
    <w:rsid w:val="004C5A9D"/>
    <w:rsid w:val="004D2193"/>
    <w:rsid w:val="004E688F"/>
    <w:rsid w:val="004F045B"/>
    <w:rsid w:val="004F0994"/>
    <w:rsid w:val="004F6D13"/>
    <w:rsid w:val="00502D3D"/>
    <w:rsid w:val="00506DEB"/>
    <w:rsid w:val="00525449"/>
    <w:rsid w:val="005465F7"/>
    <w:rsid w:val="00552A81"/>
    <w:rsid w:val="00562485"/>
    <w:rsid w:val="00562AC7"/>
    <w:rsid w:val="00572601"/>
    <w:rsid w:val="0057496F"/>
    <w:rsid w:val="005766D6"/>
    <w:rsid w:val="00581BCB"/>
    <w:rsid w:val="0058495D"/>
    <w:rsid w:val="00592EA1"/>
    <w:rsid w:val="005A0047"/>
    <w:rsid w:val="005A1E67"/>
    <w:rsid w:val="005E03E7"/>
    <w:rsid w:val="005E0FA0"/>
    <w:rsid w:val="005E21D3"/>
    <w:rsid w:val="005E2F32"/>
    <w:rsid w:val="005E5C81"/>
    <w:rsid w:val="005F0163"/>
    <w:rsid w:val="00606971"/>
    <w:rsid w:val="006102EF"/>
    <w:rsid w:val="006139AB"/>
    <w:rsid w:val="00614F8B"/>
    <w:rsid w:val="00617934"/>
    <w:rsid w:val="00617DF3"/>
    <w:rsid w:val="0063048D"/>
    <w:rsid w:val="00644678"/>
    <w:rsid w:val="00656141"/>
    <w:rsid w:val="00657022"/>
    <w:rsid w:val="006705E3"/>
    <w:rsid w:val="00692B35"/>
    <w:rsid w:val="006A1A38"/>
    <w:rsid w:val="006A569D"/>
    <w:rsid w:val="006B153B"/>
    <w:rsid w:val="006C2768"/>
    <w:rsid w:val="006D03F4"/>
    <w:rsid w:val="006D7E3B"/>
    <w:rsid w:val="006E138C"/>
    <w:rsid w:val="006E4A4A"/>
    <w:rsid w:val="006F4675"/>
    <w:rsid w:val="007028EA"/>
    <w:rsid w:val="00723CE2"/>
    <w:rsid w:val="0072574B"/>
    <w:rsid w:val="00735EF8"/>
    <w:rsid w:val="007362A8"/>
    <w:rsid w:val="00736BE4"/>
    <w:rsid w:val="007374CF"/>
    <w:rsid w:val="0074163A"/>
    <w:rsid w:val="00751E3F"/>
    <w:rsid w:val="00753426"/>
    <w:rsid w:val="00756202"/>
    <w:rsid w:val="00756C1E"/>
    <w:rsid w:val="007714C9"/>
    <w:rsid w:val="00773BCC"/>
    <w:rsid w:val="0078474C"/>
    <w:rsid w:val="007935AC"/>
    <w:rsid w:val="007A0B50"/>
    <w:rsid w:val="007A3E89"/>
    <w:rsid w:val="007B1400"/>
    <w:rsid w:val="007E0ADF"/>
    <w:rsid w:val="007E30B6"/>
    <w:rsid w:val="007E5E5C"/>
    <w:rsid w:val="007E644F"/>
    <w:rsid w:val="007F6CB0"/>
    <w:rsid w:val="0080254E"/>
    <w:rsid w:val="00830835"/>
    <w:rsid w:val="0085483D"/>
    <w:rsid w:val="008549E9"/>
    <w:rsid w:val="0085533A"/>
    <w:rsid w:val="00862722"/>
    <w:rsid w:val="008649D2"/>
    <w:rsid w:val="008664DF"/>
    <w:rsid w:val="00874091"/>
    <w:rsid w:val="00896633"/>
    <w:rsid w:val="008A6612"/>
    <w:rsid w:val="008A7860"/>
    <w:rsid w:val="008B2F29"/>
    <w:rsid w:val="008C6A48"/>
    <w:rsid w:val="00906E65"/>
    <w:rsid w:val="00907086"/>
    <w:rsid w:val="00907188"/>
    <w:rsid w:val="009145B5"/>
    <w:rsid w:val="0091749D"/>
    <w:rsid w:val="00922596"/>
    <w:rsid w:val="00936697"/>
    <w:rsid w:val="00942D3D"/>
    <w:rsid w:val="00947653"/>
    <w:rsid w:val="00951BA3"/>
    <w:rsid w:val="00955FBA"/>
    <w:rsid w:val="009828C6"/>
    <w:rsid w:val="00994CE8"/>
    <w:rsid w:val="009A6048"/>
    <w:rsid w:val="009B4BA1"/>
    <w:rsid w:val="009C17F5"/>
    <w:rsid w:val="009E59BE"/>
    <w:rsid w:val="009E77EC"/>
    <w:rsid w:val="009F7A49"/>
    <w:rsid w:val="00A10F7A"/>
    <w:rsid w:val="00A233DF"/>
    <w:rsid w:val="00A32051"/>
    <w:rsid w:val="00A476CE"/>
    <w:rsid w:val="00A5062B"/>
    <w:rsid w:val="00A7231E"/>
    <w:rsid w:val="00A73D75"/>
    <w:rsid w:val="00A865CF"/>
    <w:rsid w:val="00A95542"/>
    <w:rsid w:val="00A974D5"/>
    <w:rsid w:val="00AB189B"/>
    <w:rsid w:val="00AB1F35"/>
    <w:rsid w:val="00AC0C5F"/>
    <w:rsid w:val="00AD27B3"/>
    <w:rsid w:val="00AE1531"/>
    <w:rsid w:val="00B07AC1"/>
    <w:rsid w:val="00B15602"/>
    <w:rsid w:val="00B34357"/>
    <w:rsid w:val="00B40D12"/>
    <w:rsid w:val="00B47584"/>
    <w:rsid w:val="00B562C6"/>
    <w:rsid w:val="00B71C7F"/>
    <w:rsid w:val="00B773BD"/>
    <w:rsid w:val="00B8105D"/>
    <w:rsid w:val="00B82EF2"/>
    <w:rsid w:val="00B907C7"/>
    <w:rsid w:val="00B93623"/>
    <w:rsid w:val="00B93C47"/>
    <w:rsid w:val="00BB2C8E"/>
    <w:rsid w:val="00BB319D"/>
    <w:rsid w:val="00BC2512"/>
    <w:rsid w:val="00BD0E6E"/>
    <w:rsid w:val="00BE6A58"/>
    <w:rsid w:val="00BF0A33"/>
    <w:rsid w:val="00C0294C"/>
    <w:rsid w:val="00C0541A"/>
    <w:rsid w:val="00C11D7D"/>
    <w:rsid w:val="00C256CE"/>
    <w:rsid w:val="00C26450"/>
    <w:rsid w:val="00C4314B"/>
    <w:rsid w:val="00C46A4D"/>
    <w:rsid w:val="00C5169A"/>
    <w:rsid w:val="00C521C3"/>
    <w:rsid w:val="00C73CBF"/>
    <w:rsid w:val="00C81E05"/>
    <w:rsid w:val="00C85802"/>
    <w:rsid w:val="00C90625"/>
    <w:rsid w:val="00C91ED1"/>
    <w:rsid w:val="00C94FD4"/>
    <w:rsid w:val="00CA39C1"/>
    <w:rsid w:val="00CA5605"/>
    <w:rsid w:val="00CB6827"/>
    <w:rsid w:val="00CC2812"/>
    <w:rsid w:val="00CC3895"/>
    <w:rsid w:val="00CC5CED"/>
    <w:rsid w:val="00CD2838"/>
    <w:rsid w:val="00CD4F84"/>
    <w:rsid w:val="00CD738E"/>
    <w:rsid w:val="00CE4E79"/>
    <w:rsid w:val="00CF5CEF"/>
    <w:rsid w:val="00CF70A7"/>
    <w:rsid w:val="00D02252"/>
    <w:rsid w:val="00D0267F"/>
    <w:rsid w:val="00D02CA3"/>
    <w:rsid w:val="00D03366"/>
    <w:rsid w:val="00D42DAA"/>
    <w:rsid w:val="00D528F4"/>
    <w:rsid w:val="00D54BB7"/>
    <w:rsid w:val="00D54C9D"/>
    <w:rsid w:val="00D63DA4"/>
    <w:rsid w:val="00D65900"/>
    <w:rsid w:val="00D80E16"/>
    <w:rsid w:val="00D81150"/>
    <w:rsid w:val="00D84609"/>
    <w:rsid w:val="00D93F48"/>
    <w:rsid w:val="00D94A67"/>
    <w:rsid w:val="00DA2C1B"/>
    <w:rsid w:val="00DB4866"/>
    <w:rsid w:val="00DC3C69"/>
    <w:rsid w:val="00DC79BB"/>
    <w:rsid w:val="00DD0AD3"/>
    <w:rsid w:val="00DD71DD"/>
    <w:rsid w:val="00DF29AD"/>
    <w:rsid w:val="00E105A4"/>
    <w:rsid w:val="00E1726F"/>
    <w:rsid w:val="00E247FD"/>
    <w:rsid w:val="00E34CF3"/>
    <w:rsid w:val="00E3695F"/>
    <w:rsid w:val="00E36AAF"/>
    <w:rsid w:val="00E438D9"/>
    <w:rsid w:val="00E44F63"/>
    <w:rsid w:val="00E45B55"/>
    <w:rsid w:val="00E475E7"/>
    <w:rsid w:val="00E55C0F"/>
    <w:rsid w:val="00E62C24"/>
    <w:rsid w:val="00E62CAE"/>
    <w:rsid w:val="00E66C88"/>
    <w:rsid w:val="00E71085"/>
    <w:rsid w:val="00EA2CF7"/>
    <w:rsid w:val="00EB6811"/>
    <w:rsid w:val="00EB7782"/>
    <w:rsid w:val="00EC3BCE"/>
    <w:rsid w:val="00EC4FA5"/>
    <w:rsid w:val="00ED0471"/>
    <w:rsid w:val="00EF0C04"/>
    <w:rsid w:val="00EF440F"/>
    <w:rsid w:val="00EF50E6"/>
    <w:rsid w:val="00F059E4"/>
    <w:rsid w:val="00F06A93"/>
    <w:rsid w:val="00F15D6E"/>
    <w:rsid w:val="00F15F5D"/>
    <w:rsid w:val="00F228EC"/>
    <w:rsid w:val="00F32308"/>
    <w:rsid w:val="00F333B7"/>
    <w:rsid w:val="00F33AF2"/>
    <w:rsid w:val="00F40044"/>
    <w:rsid w:val="00F45319"/>
    <w:rsid w:val="00F47F41"/>
    <w:rsid w:val="00F61DEA"/>
    <w:rsid w:val="00F65B18"/>
    <w:rsid w:val="00F725C8"/>
    <w:rsid w:val="00F77F43"/>
    <w:rsid w:val="00F909FB"/>
    <w:rsid w:val="00F974A8"/>
    <w:rsid w:val="00FA06E9"/>
    <w:rsid w:val="00FA7A83"/>
    <w:rsid w:val="00FB72CA"/>
    <w:rsid w:val="00FC20F4"/>
    <w:rsid w:val="00FC383D"/>
    <w:rsid w:val="00FC6F34"/>
    <w:rsid w:val="00FE030E"/>
    <w:rsid w:val="00FE131D"/>
    <w:rsid w:val="00FE6C11"/>
    <w:rsid w:val="00FE79C7"/>
    <w:rsid w:val="00FF5F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05AA6"/>
  <w15:docId w15:val="{A0D6FAA8-1B68-4692-8B0E-BD1083D7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079"/>
  </w:style>
  <w:style w:type="paragraph" w:styleId="Heading1">
    <w:name w:val="heading 1"/>
    <w:basedOn w:val="Normal"/>
    <w:next w:val="Heading2"/>
    <w:link w:val="Heading1Char"/>
    <w:qFormat/>
    <w:rsid w:val="00CA5605"/>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eastAsia="en-US"/>
    </w:rPr>
  </w:style>
  <w:style w:type="paragraph" w:styleId="Heading2">
    <w:name w:val="heading 2"/>
    <w:basedOn w:val="Normal"/>
    <w:next w:val="Normal"/>
    <w:link w:val="Heading2Char"/>
    <w:uiPriority w:val="9"/>
    <w:semiHidden/>
    <w:unhideWhenUsed/>
    <w:qFormat/>
    <w:rsid w:val="00CA56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0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2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EF2"/>
  </w:style>
  <w:style w:type="paragraph" w:styleId="Footer">
    <w:name w:val="footer"/>
    <w:basedOn w:val="Normal"/>
    <w:link w:val="FooterChar"/>
    <w:uiPriority w:val="99"/>
    <w:unhideWhenUsed/>
    <w:rsid w:val="00B82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EF2"/>
  </w:style>
  <w:style w:type="paragraph" w:styleId="ListParagraph">
    <w:name w:val="List Paragraph"/>
    <w:basedOn w:val="Normal"/>
    <w:uiPriority w:val="34"/>
    <w:qFormat/>
    <w:rsid w:val="00B82EF2"/>
    <w:pPr>
      <w:ind w:left="720"/>
      <w:contextualSpacing/>
    </w:pPr>
  </w:style>
  <w:style w:type="paragraph" w:styleId="BalloonText">
    <w:name w:val="Balloon Text"/>
    <w:basedOn w:val="Normal"/>
    <w:link w:val="BalloonTextChar"/>
    <w:uiPriority w:val="99"/>
    <w:semiHidden/>
    <w:unhideWhenUsed/>
    <w:rsid w:val="008553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33A"/>
    <w:rPr>
      <w:rFonts w:ascii="Segoe UI" w:hAnsi="Segoe UI" w:cs="Segoe UI"/>
      <w:sz w:val="18"/>
      <w:szCs w:val="18"/>
    </w:rPr>
  </w:style>
  <w:style w:type="paragraph" w:styleId="EndnoteText">
    <w:name w:val="endnote text"/>
    <w:basedOn w:val="Normal"/>
    <w:link w:val="EndnoteTextChar"/>
    <w:uiPriority w:val="99"/>
    <w:semiHidden/>
    <w:unhideWhenUsed/>
    <w:rsid w:val="00EF0C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0C04"/>
    <w:rPr>
      <w:sz w:val="20"/>
      <w:szCs w:val="20"/>
    </w:rPr>
  </w:style>
  <w:style w:type="character" w:styleId="EndnoteReference">
    <w:name w:val="endnote reference"/>
    <w:basedOn w:val="DefaultParagraphFont"/>
    <w:uiPriority w:val="99"/>
    <w:semiHidden/>
    <w:unhideWhenUsed/>
    <w:rsid w:val="00EF0C04"/>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EF0C04"/>
    <w:pPr>
      <w:spacing w:after="0" w:line="240" w:lineRule="auto"/>
    </w:pPr>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EF0C04"/>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EF0C04"/>
    <w:rPr>
      <w:vertAlign w:val="superscript"/>
    </w:rPr>
  </w:style>
  <w:style w:type="character" w:styleId="Hyperlink">
    <w:name w:val="Hyperlink"/>
    <w:basedOn w:val="DefaultParagraphFont"/>
    <w:uiPriority w:val="99"/>
    <w:semiHidden/>
    <w:unhideWhenUsed/>
    <w:rsid w:val="00EF0C04"/>
    <w:rPr>
      <w:color w:val="0563C1"/>
      <w:u w:val="single"/>
    </w:rPr>
  </w:style>
  <w:style w:type="table" w:styleId="TableGrid">
    <w:name w:val="Table Grid"/>
    <w:basedOn w:val="TableNormal"/>
    <w:uiPriority w:val="39"/>
    <w:qFormat/>
    <w:rsid w:val="00005498"/>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5498"/>
    <w:pPr>
      <w:spacing w:line="240" w:lineRule="exact"/>
      <w:jc w:val="both"/>
    </w:pPr>
    <w:rPr>
      <w:vertAlign w:val="superscript"/>
    </w:rPr>
  </w:style>
  <w:style w:type="character" w:styleId="PlaceholderText">
    <w:name w:val="Placeholder Text"/>
    <w:basedOn w:val="DefaultParagraphFont"/>
    <w:uiPriority w:val="99"/>
    <w:rsid w:val="00005498"/>
    <w:rPr>
      <w:color w:val="808080"/>
    </w:rPr>
  </w:style>
  <w:style w:type="character" w:styleId="FollowedHyperlink">
    <w:name w:val="FollowedHyperlink"/>
    <w:basedOn w:val="DefaultParagraphFont"/>
    <w:uiPriority w:val="99"/>
    <w:semiHidden/>
    <w:unhideWhenUsed/>
    <w:rsid w:val="009145B5"/>
    <w:rPr>
      <w:color w:val="954F72"/>
      <w:u w:val="single"/>
    </w:rPr>
  </w:style>
  <w:style w:type="paragraph" w:customStyle="1" w:styleId="msonormal0">
    <w:name w:val="msonormal"/>
    <w:basedOn w:val="Normal"/>
    <w:rsid w:val="009145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67">
    <w:name w:val="xl67"/>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Normal"/>
    <w:rsid w:val="009145B5"/>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0">
    <w:name w:val="xl70"/>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71">
    <w:name w:val="xl71"/>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2">
    <w:name w:val="xl72"/>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3">
    <w:name w:val="xl73"/>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4">
    <w:name w:val="xl74"/>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5">
    <w:name w:val="xl75"/>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6">
    <w:name w:val="xl76"/>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77">
    <w:name w:val="xl77"/>
    <w:basedOn w:val="Normal"/>
    <w:rsid w:val="009145B5"/>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Normal"/>
    <w:rsid w:val="009145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Cornernotation">
    <w:name w:val="Corner notation"/>
    <w:basedOn w:val="Normal"/>
    <w:rsid w:val="00CA5605"/>
    <w:pPr>
      <w:spacing w:after="0" w:line="240" w:lineRule="auto"/>
      <w:ind w:left="170" w:right="3119" w:hanging="170"/>
    </w:pPr>
    <w:rPr>
      <w:rFonts w:ascii="Times New Roman" w:eastAsia="Times New Roman" w:hAnsi="Times New Roman" w:cs="Times New Roman"/>
      <w:szCs w:val="24"/>
      <w:lang w:val="en-GB" w:eastAsia="en-US"/>
    </w:rPr>
  </w:style>
  <w:style w:type="paragraph" w:customStyle="1" w:styleId="HEADINGNOTFORTOC">
    <w:name w:val="HEADING (NOT FOR TOC)"/>
    <w:basedOn w:val="Heading1"/>
    <w:next w:val="Heading2"/>
    <w:rsid w:val="00CA5605"/>
    <w:rPr>
      <w:b w:val="0"/>
      <w:caps w:val="0"/>
    </w:rPr>
  </w:style>
  <w:style w:type="character" w:customStyle="1" w:styleId="Heading1Char">
    <w:name w:val="Heading 1 Char"/>
    <w:basedOn w:val="DefaultParagraphFont"/>
    <w:link w:val="Heading1"/>
    <w:rsid w:val="00CA5605"/>
    <w:rPr>
      <w:rFonts w:ascii="Times New Roman" w:eastAsia="Times New Roman" w:hAnsi="Times New Roman" w:cs="Times New Roman"/>
      <w:b/>
      <w:caps/>
      <w:szCs w:val="24"/>
      <w:lang w:val="en-GB" w:eastAsia="en-US"/>
    </w:rPr>
  </w:style>
  <w:style w:type="character" w:customStyle="1" w:styleId="Heading2Char">
    <w:name w:val="Heading 2 Char"/>
    <w:basedOn w:val="DefaultParagraphFont"/>
    <w:link w:val="Heading2"/>
    <w:uiPriority w:val="9"/>
    <w:semiHidden/>
    <w:rsid w:val="00CA5605"/>
    <w:rPr>
      <w:rFonts w:asciiTheme="majorHAnsi" w:eastAsiaTheme="majorEastAsia" w:hAnsiTheme="majorHAnsi" w:cstheme="majorBidi"/>
      <w:color w:val="2F5496" w:themeColor="accent1" w:themeShade="BF"/>
      <w:sz w:val="26"/>
      <w:szCs w:val="26"/>
    </w:rPr>
  </w:style>
  <w:style w:type="paragraph" w:customStyle="1" w:styleId="Para1">
    <w:name w:val="Para1"/>
    <w:basedOn w:val="Normal"/>
    <w:link w:val="Para1Char"/>
    <w:rsid w:val="00CA5605"/>
    <w:pPr>
      <w:numPr>
        <w:numId w:val="1"/>
      </w:numPr>
      <w:spacing w:before="120" w:after="120" w:line="240" w:lineRule="auto"/>
      <w:jc w:val="both"/>
    </w:pPr>
    <w:rPr>
      <w:rFonts w:ascii="Times New Roman" w:eastAsia="Times New Roman" w:hAnsi="Times New Roman" w:cs="Times New Roman"/>
      <w:snapToGrid w:val="0"/>
      <w:szCs w:val="18"/>
      <w:lang w:val="en-GB" w:eastAsia="en-US"/>
    </w:rPr>
  </w:style>
  <w:style w:type="character" w:customStyle="1" w:styleId="Para1Char">
    <w:name w:val="Para1 Char"/>
    <w:link w:val="Para1"/>
    <w:locked/>
    <w:rsid w:val="00CA5605"/>
    <w:rPr>
      <w:rFonts w:ascii="Times New Roman" w:eastAsia="Times New Roman" w:hAnsi="Times New Roman" w:cs="Times New Roman"/>
      <w:snapToGrid w:val="0"/>
      <w:szCs w:val="18"/>
      <w:lang w:val="en-GB" w:eastAsia="en-US"/>
    </w:rPr>
  </w:style>
  <w:style w:type="paragraph" w:customStyle="1" w:styleId="Para2">
    <w:name w:val="Para2"/>
    <w:basedOn w:val="Para1"/>
    <w:rsid w:val="00CA5605"/>
    <w:pPr>
      <w:numPr>
        <w:numId w:val="0"/>
      </w:numPr>
      <w:autoSpaceDE w:val="0"/>
      <w:autoSpaceDN w:val="0"/>
    </w:pPr>
  </w:style>
  <w:style w:type="paragraph" w:customStyle="1" w:styleId="recommendationheader">
    <w:name w:val="recommendation header"/>
    <w:basedOn w:val="Heading2"/>
    <w:qFormat/>
    <w:rsid w:val="00CA5605"/>
    <w:pPr>
      <w:keepLines w:val="0"/>
      <w:tabs>
        <w:tab w:val="left" w:pos="720"/>
      </w:tabs>
      <w:spacing w:before="120" w:after="120" w:line="240" w:lineRule="auto"/>
      <w:jc w:val="center"/>
    </w:pPr>
    <w:rPr>
      <w:rFonts w:ascii="Times New Roman" w:eastAsia="Times New Roman" w:hAnsi="Times New Roman" w:cs="Times New Roman"/>
      <w:b/>
      <w:bCs/>
      <w:iCs/>
      <w:color w:val="auto"/>
      <w:sz w:val="22"/>
      <w:szCs w:val="24"/>
      <w:lang w:val="en-GB" w:eastAsia="en-US"/>
    </w:rPr>
  </w:style>
  <w:style w:type="paragraph" w:customStyle="1" w:styleId="Default">
    <w:name w:val="Default"/>
    <w:rsid w:val="00F40044"/>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3762">
      <w:bodyDiv w:val="1"/>
      <w:marLeft w:val="0"/>
      <w:marRight w:val="0"/>
      <w:marTop w:val="0"/>
      <w:marBottom w:val="0"/>
      <w:divBdr>
        <w:top w:val="none" w:sz="0" w:space="0" w:color="auto"/>
        <w:left w:val="none" w:sz="0" w:space="0" w:color="auto"/>
        <w:bottom w:val="none" w:sz="0" w:space="0" w:color="auto"/>
        <w:right w:val="none" w:sz="0" w:space="0" w:color="auto"/>
      </w:divBdr>
    </w:div>
    <w:div w:id="353309217">
      <w:bodyDiv w:val="1"/>
      <w:marLeft w:val="0"/>
      <w:marRight w:val="0"/>
      <w:marTop w:val="0"/>
      <w:marBottom w:val="0"/>
      <w:divBdr>
        <w:top w:val="none" w:sz="0" w:space="0" w:color="auto"/>
        <w:left w:val="none" w:sz="0" w:space="0" w:color="auto"/>
        <w:bottom w:val="none" w:sz="0" w:space="0" w:color="auto"/>
        <w:right w:val="none" w:sz="0" w:space="0" w:color="auto"/>
      </w:divBdr>
    </w:div>
    <w:div w:id="485708337">
      <w:bodyDiv w:val="1"/>
      <w:marLeft w:val="0"/>
      <w:marRight w:val="0"/>
      <w:marTop w:val="0"/>
      <w:marBottom w:val="0"/>
      <w:divBdr>
        <w:top w:val="none" w:sz="0" w:space="0" w:color="auto"/>
        <w:left w:val="none" w:sz="0" w:space="0" w:color="auto"/>
        <w:bottom w:val="none" w:sz="0" w:space="0" w:color="auto"/>
        <w:right w:val="none" w:sz="0" w:space="0" w:color="auto"/>
      </w:divBdr>
    </w:div>
    <w:div w:id="582689637">
      <w:bodyDiv w:val="1"/>
      <w:marLeft w:val="0"/>
      <w:marRight w:val="0"/>
      <w:marTop w:val="0"/>
      <w:marBottom w:val="0"/>
      <w:divBdr>
        <w:top w:val="none" w:sz="0" w:space="0" w:color="auto"/>
        <w:left w:val="none" w:sz="0" w:space="0" w:color="auto"/>
        <w:bottom w:val="none" w:sz="0" w:space="0" w:color="auto"/>
        <w:right w:val="none" w:sz="0" w:space="0" w:color="auto"/>
      </w:divBdr>
    </w:div>
    <w:div w:id="692727095">
      <w:bodyDiv w:val="1"/>
      <w:marLeft w:val="0"/>
      <w:marRight w:val="0"/>
      <w:marTop w:val="0"/>
      <w:marBottom w:val="0"/>
      <w:divBdr>
        <w:top w:val="none" w:sz="0" w:space="0" w:color="auto"/>
        <w:left w:val="none" w:sz="0" w:space="0" w:color="auto"/>
        <w:bottom w:val="none" w:sz="0" w:space="0" w:color="auto"/>
        <w:right w:val="none" w:sz="0" w:space="0" w:color="auto"/>
      </w:divBdr>
    </w:div>
    <w:div w:id="1061948162">
      <w:bodyDiv w:val="1"/>
      <w:marLeft w:val="0"/>
      <w:marRight w:val="0"/>
      <w:marTop w:val="0"/>
      <w:marBottom w:val="0"/>
      <w:divBdr>
        <w:top w:val="none" w:sz="0" w:space="0" w:color="auto"/>
        <w:left w:val="none" w:sz="0" w:space="0" w:color="auto"/>
        <w:bottom w:val="none" w:sz="0" w:space="0" w:color="auto"/>
        <w:right w:val="none" w:sz="0" w:space="0" w:color="auto"/>
      </w:divBdr>
    </w:div>
    <w:div w:id="1304582568">
      <w:bodyDiv w:val="1"/>
      <w:marLeft w:val="0"/>
      <w:marRight w:val="0"/>
      <w:marTop w:val="0"/>
      <w:marBottom w:val="0"/>
      <w:divBdr>
        <w:top w:val="none" w:sz="0" w:space="0" w:color="auto"/>
        <w:left w:val="none" w:sz="0" w:space="0" w:color="auto"/>
        <w:bottom w:val="none" w:sz="0" w:space="0" w:color="auto"/>
        <w:right w:val="none" w:sz="0" w:space="0" w:color="auto"/>
      </w:divBdr>
    </w:div>
    <w:div w:id="1305627040">
      <w:bodyDiv w:val="1"/>
      <w:marLeft w:val="0"/>
      <w:marRight w:val="0"/>
      <w:marTop w:val="0"/>
      <w:marBottom w:val="0"/>
      <w:divBdr>
        <w:top w:val="none" w:sz="0" w:space="0" w:color="auto"/>
        <w:left w:val="none" w:sz="0" w:space="0" w:color="auto"/>
        <w:bottom w:val="none" w:sz="0" w:space="0" w:color="auto"/>
        <w:right w:val="none" w:sz="0" w:space="0" w:color="auto"/>
      </w:divBdr>
    </w:div>
    <w:div w:id="1523856418">
      <w:bodyDiv w:val="1"/>
      <w:marLeft w:val="0"/>
      <w:marRight w:val="0"/>
      <w:marTop w:val="0"/>
      <w:marBottom w:val="0"/>
      <w:divBdr>
        <w:top w:val="none" w:sz="0" w:space="0" w:color="auto"/>
        <w:left w:val="none" w:sz="0" w:space="0" w:color="auto"/>
        <w:bottom w:val="none" w:sz="0" w:space="0" w:color="auto"/>
        <w:right w:val="none" w:sz="0" w:space="0" w:color="auto"/>
      </w:divBdr>
    </w:div>
    <w:div w:id="1564828668">
      <w:bodyDiv w:val="1"/>
      <w:marLeft w:val="0"/>
      <w:marRight w:val="0"/>
      <w:marTop w:val="0"/>
      <w:marBottom w:val="0"/>
      <w:divBdr>
        <w:top w:val="none" w:sz="0" w:space="0" w:color="auto"/>
        <w:left w:val="none" w:sz="0" w:space="0" w:color="auto"/>
        <w:bottom w:val="none" w:sz="0" w:space="0" w:color="auto"/>
        <w:right w:val="none" w:sz="0" w:space="0" w:color="auto"/>
      </w:divBdr>
    </w:div>
    <w:div w:id="1885363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64DDF2C739467CA45FD37113323160"/>
        <w:category>
          <w:name w:val="General"/>
          <w:gallery w:val="placeholder"/>
        </w:category>
        <w:types>
          <w:type w:val="bbPlcHdr"/>
        </w:types>
        <w:behaviors>
          <w:behavior w:val="content"/>
        </w:behaviors>
        <w:guid w:val="{CBA3D3B7-0BE4-489A-9999-AD23DEB53649}"/>
      </w:docPartPr>
      <w:docPartBody>
        <w:p w:rsidR="0046068A" w:rsidRDefault="006A0BF5" w:rsidP="006A0BF5">
          <w:pPr>
            <w:pStyle w:val="6664DDF2C739467CA45FD37113323160"/>
          </w:pPr>
          <w:r w:rsidRPr="007E02EB">
            <w:rPr>
              <w:rStyle w:val="PlaceholderText"/>
            </w:rPr>
            <w:t>[Subject]</w:t>
          </w:r>
        </w:p>
      </w:docPartBody>
    </w:docPart>
    <w:docPart>
      <w:docPartPr>
        <w:name w:val="075F69752A4F4FCFB17549A3A89B3631"/>
        <w:category>
          <w:name w:val="General"/>
          <w:gallery w:val="placeholder"/>
        </w:category>
        <w:types>
          <w:type w:val="bbPlcHdr"/>
        </w:types>
        <w:behaviors>
          <w:behavior w:val="content"/>
        </w:behaviors>
        <w:guid w:val="{F5B865C4-B603-4D42-8D45-C12B7C08D112}"/>
      </w:docPartPr>
      <w:docPartBody>
        <w:p w:rsidR="00976457" w:rsidRDefault="003F350E">
          <w:r w:rsidRPr="00B97B0D">
            <w:rPr>
              <w:rStyle w:val="PlaceholderText"/>
            </w:rPr>
            <w:t>[Subject]</w:t>
          </w:r>
        </w:p>
      </w:docPartBody>
    </w:docPart>
    <w:docPart>
      <w:docPartPr>
        <w:name w:val="9290616B916944BD8B4C1E5CC18EC246"/>
        <w:category>
          <w:name w:val="General"/>
          <w:gallery w:val="placeholder"/>
        </w:category>
        <w:types>
          <w:type w:val="bbPlcHdr"/>
        </w:types>
        <w:behaviors>
          <w:behavior w:val="content"/>
        </w:behaviors>
        <w:guid w:val="{15458D2C-CD7C-489F-AA63-4A553BD2546D}"/>
      </w:docPartPr>
      <w:docPartBody>
        <w:p w:rsidR="00976457" w:rsidRDefault="003F350E" w:rsidP="003F350E">
          <w:pPr>
            <w:pStyle w:val="9290616B916944BD8B4C1E5CC18EC246"/>
          </w:pPr>
          <w:r w:rsidRPr="00B97B0D">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F5"/>
    <w:rsid w:val="00131878"/>
    <w:rsid w:val="003F350E"/>
    <w:rsid w:val="0046068A"/>
    <w:rsid w:val="005E53B8"/>
    <w:rsid w:val="006A0BF5"/>
    <w:rsid w:val="00976457"/>
    <w:rsid w:val="00980EFF"/>
    <w:rsid w:val="009866BB"/>
    <w:rsid w:val="00E559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F350E"/>
    <w:rPr>
      <w:color w:val="808080"/>
    </w:rPr>
  </w:style>
  <w:style w:type="paragraph" w:customStyle="1" w:styleId="6664DDF2C739467CA45FD37113323160">
    <w:name w:val="6664DDF2C739467CA45FD37113323160"/>
    <w:rsid w:val="006A0BF5"/>
  </w:style>
  <w:style w:type="paragraph" w:customStyle="1" w:styleId="9290616B916944BD8B4C1E5CC18EC246">
    <w:name w:val="9290616B916944BD8B4C1E5CC18EC246"/>
    <w:rsid w:val="003F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9BAFC-6234-46CE-9E28-397868FEDB40}">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8082DF53-DBA1-40A3-A3C7-04F31983C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ACFCF9-8B9B-4027-AAE1-D684E6F09551}">
  <ds:schemaRefs>
    <ds:schemaRef ds:uri="http://schemas.microsoft.com/sharepoint/v3/contenttype/forms"/>
  </ds:schemaRefs>
</ds:datastoreItem>
</file>

<file path=customXml/itemProps4.xml><?xml version="1.0" encoding="utf-8"?>
<ds:datastoreItem xmlns:ds="http://schemas.openxmlformats.org/officeDocument/2006/customXml" ds:itemID="{5F6E6596-AD28-47CB-AD7D-EBD44E434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14</Pages>
  <Words>5370</Words>
  <Characters>29540</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CBD/COP/15/L.31</dc:subject>
  <dc:creator>Gudrun Fosse</dc:creator>
  <cp:keywords/>
  <dc:description/>
  <cp:lastModifiedBy>Finn Kinley</cp:lastModifiedBy>
  <cp:revision>34</cp:revision>
  <cp:lastPrinted>2022-12-14T13:28:00Z</cp:lastPrinted>
  <dcterms:created xsi:type="dcterms:W3CDTF">2022-12-19T21:20:00Z</dcterms:created>
  <dcterms:modified xsi:type="dcterms:W3CDTF">2022-12-21T00:48:00Z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