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41A66" w:rsidRPr="00371AF7" w14:paraId="1712094E" w14:textId="77777777" w:rsidTr="008A3C08">
        <w:trPr>
          <w:cantSplit/>
          <w:trHeight w:val="900"/>
        </w:trPr>
        <w:tc>
          <w:tcPr>
            <w:tcW w:w="6588" w:type="dxa"/>
            <w:gridSpan w:val="2"/>
            <w:tcBorders>
              <w:top w:val="nil"/>
              <w:left w:val="nil"/>
              <w:bottom w:val="single" w:sz="12" w:space="0" w:color="auto"/>
              <w:right w:val="nil"/>
            </w:tcBorders>
            <w:vAlign w:val="center"/>
          </w:tcPr>
          <w:p w14:paraId="6B52908C" w14:textId="0F66FF99" w:rsidR="00841A66" w:rsidRPr="00371AF7" w:rsidRDefault="00D131B6" w:rsidP="00841A66">
            <w:pPr>
              <w:spacing w:before="360"/>
              <w:jc w:val="left"/>
              <w:rPr>
                <w:rFonts w:cs="Simplified Arabic"/>
                <w:b/>
                <w:bCs/>
                <w:szCs w:val="22"/>
                <w:lang w:val="en-CA" w:eastAsia="en-CA"/>
              </w:rPr>
            </w:pPr>
            <w:r w:rsidRPr="00371AF7">
              <w:rPr>
                <w:rFonts w:cs="Simplified Arabic"/>
                <w:noProof/>
                <w:lang w:eastAsia="en-GB"/>
              </w:rPr>
              <w:drawing>
                <wp:anchor distT="0" distB="0" distL="114300" distR="114300" simplePos="0" relativeHeight="251663360" behindDoc="0" locked="0" layoutInCell="1" allowOverlap="1" wp14:anchorId="05010998" wp14:editId="33264B11">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371AF7">
              <w:rPr>
                <w:rFonts w:cs="Simplified Arabic"/>
                <w:b/>
                <w:bCs/>
                <w:noProof/>
                <w:rtl/>
                <w:lang w:eastAsia="en-GB"/>
              </w:rPr>
              <w:drawing>
                <wp:anchor distT="0" distB="0" distL="114300" distR="114300" simplePos="0" relativeHeight="251662336" behindDoc="0" locked="0" layoutInCell="1" allowOverlap="1" wp14:anchorId="7D797C99" wp14:editId="1C557590">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41A66" w:rsidRPr="00371AF7">
              <w:rPr>
                <w:rFonts w:cs="Simplified Arabic"/>
                <w:sz w:val="40"/>
                <w:szCs w:val="40"/>
                <w:lang w:val="en-CA" w:eastAsia="en-CA"/>
              </w:rPr>
              <w:t>CBD</w:t>
            </w:r>
            <w:r w:rsidR="00841A66" w:rsidRPr="00371AF7">
              <w:rPr>
                <w:rFonts w:cs="Simplified Arabic"/>
                <w:szCs w:val="22"/>
                <w:lang w:val="en-CA" w:eastAsia="en-CA"/>
              </w:rPr>
              <w:t>/SBSTTA/</w:t>
            </w:r>
            <w:r w:rsidR="00AB77DB">
              <w:rPr>
                <w:rFonts w:cs="Simplified Arabic"/>
                <w:szCs w:val="22"/>
                <w:lang w:eastAsia="en-CA"/>
              </w:rPr>
              <w:t>27/</w:t>
            </w:r>
            <w:r w:rsidR="008319FA">
              <w:rPr>
                <w:rFonts w:cs="Simplified Arabic"/>
                <w:szCs w:val="22"/>
                <w:lang w:eastAsia="en-CA"/>
              </w:rPr>
              <w:t>L.1</w:t>
            </w:r>
          </w:p>
        </w:tc>
        <w:tc>
          <w:tcPr>
            <w:tcW w:w="1917" w:type="dxa"/>
            <w:tcBorders>
              <w:top w:val="nil"/>
              <w:left w:val="nil"/>
              <w:bottom w:val="single" w:sz="12" w:space="0" w:color="auto"/>
              <w:right w:val="nil"/>
            </w:tcBorders>
          </w:tcPr>
          <w:p w14:paraId="59803807" w14:textId="606887DF" w:rsidR="00841A66" w:rsidRPr="00371AF7" w:rsidRDefault="00841A66" w:rsidP="00841A66">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26F25769" w14:textId="7041DAB8" w:rsidR="00841A66" w:rsidRPr="00371AF7" w:rsidRDefault="00841A66" w:rsidP="00841A66">
            <w:pPr>
              <w:tabs>
                <w:tab w:val="left" w:pos="-720"/>
              </w:tabs>
              <w:suppressAutoHyphens/>
              <w:spacing w:before="120"/>
              <w:jc w:val="center"/>
              <w:rPr>
                <w:rFonts w:cs="Simplified Arabic"/>
                <w:sz w:val="24"/>
                <w:lang w:val="en-CA" w:eastAsia="en-CA"/>
              </w:rPr>
            </w:pPr>
          </w:p>
          <w:p w14:paraId="3A101C14" w14:textId="7149A4CE" w:rsidR="00841A66" w:rsidRPr="00371AF7" w:rsidRDefault="00841A66" w:rsidP="00841A66">
            <w:pPr>
              <w:tabs>
                <w:tab w:val="left" w:pos="-720"/>
              </w:tabs>
              <w:suppressAutoHyphens/>
              <w:spacing w:line="120" w:lineRule="auto"/>
              <w:jc w:val="left"/>
              <w:rPr>
                <w:rFonts w:cs="Simplified Arabic"/>
                <w:sz w:val="24"/>
                <w:lang w:val="en-CA" w:eastAsia="en-CA"/>
              </w:rPr>
            </w:pPr>
          </w:p>
        </w:tc>
      </w:tr>
      <w:tr w:rsidR="00841A66" w:rsidRPr="00371AF7" w14:paraId="19EBC151" w14:textId="77777777" w:rsidTr="008A3C08">
        <w:trPr>
          <w:cantSplit/>
          <w:trHeight w:val="1770"/>
        </w:trPr>
        <w:tc>
          <w:tcPr>
            <w:tcW w:w="4428" w:type="dxa"/>
            <w:tcBorders>
              <w:top w:val="nil"/>
              <w:left w:val="nil"/>
              <w:bottom w:val="single" w:sz="24" w:space="0" w:color="auto"/>
              <w:right w:val="nil"/>
            </w:tcBorders>
          </w:tcPr>
          <w:p w14:paraId="29FBA73D" w14:textId="7420BFF8" w:rsidR="00841A66" w:rsidRPr="00371AF7" w:rsidRDefault="00841A66" w:rsidP="00361341">
            <w:pPr>
              <w:spacing w:before="60"/>
              <w:ind w:left="883"/>
              <w:jc w:val="left"/>
              <w:rPr>
                <w:rFonts w:cs="Simplified Arabic"/>
                <w:szCs w:val="22"/>
                <w:lang w:val="en-CA" w:eastAsia="en-CA"/>
              </w:rPr>
            </w:pPr>
            <w:r w:rsidRPr="00371AF7">
              <w:rPr>
                <w:rFonts w:cs="Simplified Arabic"/>
                <w:szCs w:val="22"/>
                <w:lang w:val="en-CA" w:eastAsia="en-CA"/>
              </w:rPr>
              <w:t>Distr</w:t>
            </w:r>
            <w:r w:rsidR="00FC267A" w:rsidRPr="00371AF7">
              <w:rPr>
                <w:rFonts w:cs="Simplified Arabic"/>
                <w:szCs w:val="22"/>
                <w:lang w:val="en-CA" w:eastAsia="en-CA"/>
              </w:rPr>
              <w:t>.</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00235806">
              <w:rPr>
                <w:rFonts w:cs="Simplified Arabic"/>
                <w:szCs w:val="22"/>
                <w:lang w:val="en-CA" w:eastAsia="en-CA"/>
              </w:rPr>
              <w:t>Limited</w:t>
            </w:r>
          </w:p>
          <w:p w14:paraId="364BA7F3" w14:textId="668AE40F" w:rsidR="00841A66" w:rsidRPr="00371AF7" w:rsidRDefault="0071767B" w:rsidP="0037688F">
            <w:pPr>
              <w:ind w:left="883"/>
              <w:jc w:val="left"/>
              <w:rPr>
                <w:rFonts w:eastAsia="MS Mincho" w:cs="Simplified Arabic"/>
                <w:szCs w:val="22"/>
                <w:lang w:val="en-CA" w:eastAsia="ja-JP"/>
              </w:rPr>
            </w:pPr>
            <w:r>
              <w:rPr>
                <w:rFonts w:cs="Simplified Arabic"/>
                <w:szCs w:val="22"/>
                <w:lang w:val="en-CA" w:eastAsia="en-CA"/>
              </w:rPr>
              <w:t>23</w:t>
            </w:r>
            <w:r w:rsidR="00B9215C">
              <w:rPr>
                <w:rFonts w:cs="Simplified Arabic"/>
                <w:szCs w:val="22"/>
                <w:lang w:val="en-CA" w:eastAsia="en-CA"/>
              </w:rPr>
              <w:t xml:space="preserve"> </w:t>
            </w:r>
            <w:r w:rsidR="00235806">
              <w:rPr>
                <w:rFonts w:cs="Simplified Arabic"/>
                <w:szCs w:val="22"/>
                <w:lang w:val="en-CA" w:eastAsia="en-CA"/>
              </w:rPr>
              <w:t>October</w:t>
            </w:r>
            <w:r w:rsidR="00B9215C">
              <w:rPr>
                <w:rFonts w:cs="Simplified Arabic"/>
                <w:szCs w:val="22"/>
                <w:lang w:val="en-CA" w:eastAsia="en-CA"/>
              </w:rPr>
              <w:t xml:space="preserve"> 2025</w:t>
            </w:r>
          </w:p>
          <w:p w14:paraId="62277367"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r w:rsidRPr="00371AF7">
              <w:rPr>
                <w:rFonts w:eastAsia="PMingLiU" w:cs="Simplified Arabic"/>
                <w:spacing w:val="-2"/>
                <w:szCs w:val="22"/>
                <w:lang w:val="en-US" w:bidi="ar-EG"/>
              </w:rPr>
              <w:t>Arabic</w:t>
            </w:r>
          </w:p>
          <w:p w14:paraId="1E8325C4" w14:textId="12EEF786" w:rsidR="00841A66" w:rsidRPr="00371AF7" w:rsidRDefault="00841A66" w:rsidP="00361341">
            <w:pPr>
              <w:tabs>
                <w:tab w:val="left" w:pos="-720"/>
              </w:tabs>
              <w:suppressAutoHyphens/>
              <w:spacing w:after="40"/>
              <w:ind w:left="883"/>
              <w:jc w:val="left"/>
              <w:rPr>
                <w:rFonts w:cs="Simplified Arabic"/>
                <w:szCs w:val="22"/>
                <w:lang w:val="en-CA" w:eastAsia="en-CA"/>
              </w:rPr>
            </w:pPr>
            <w:r w:rsidRPr="00371AF7">
              <w:rPr>
                <w:rFonts w:cs="Simplified Arabic"/>
                <w:szCs w:val="22"/>
                <w:lang w:val="en-CA" w:eastAsia="en-CA"/>
              </w:rPr>
              <w:t>Original</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English</w:t>
            </w:r>
            <w:r w:rsidR="00FC267A" w:rsidRPr="00371AF7">
              <w:rPr>
                <w:rFonts w:cs="Simplified Arabic"/>
                <w:szCs w:val="22"/>
                <w:lang w:val="en-CA" w:eastAsia="en-CA"/>
              </w:rPr>
              <w:t xml:space="preserve"> </w:t>
            </w:r>
          </w:p>
        </w:tc>
        <w:tc>
          <w:tcPr>
            <w:tcW w:w="5220" w:type="dxa"/>
            <w:gridSpan w:val="3"/>
            <w:tcBorders>
              <w:top w:val="nil"/>
              <w:left w:val="nil"/>
              <w:bottom w:val="single" w:sz="24" w:space="0" w:color="auto"/>
              <w:right w:val="nil"/>
            </w:tcBorders>
          </w:tcPr>
          <w:p w14:paraId="284C8089" w14:textId="77777777" w:rsidR="00841A66" w:rsidRPr="00371AF7" w:rsidRDefault="00841A66" w:rsidP="00841A66">
            <w:pPr>
              <w:tabs>
                <w:tab w:val="left" w:pos="-720"/>
              </w:tabs>
              <w:suppressAutoHyphens/>
              <w:spacing w:before="120"/>
              <w:rPr>
                <w:rFonts w:cs="Simplified Arabic"/>
                <w:sz w:val="24"/>
                <w:rtl/>
                <w:lang w:val="en-CA" w:eastAsia="en-CA"/>
              </w:rPr>
            </w:pPr>
            <w:r w:rsidRPr="00371AF7">
              <w:rPr>
                <w:rFonts w:cs="Simplified Arabic"/>
                <w:b/>
                <w:bCs/>
                <w:noProof/>
                <w:sz w:val="36"/>
                <w:szCs w:val="36"/>
                <w:rtl/>
                <w:lang w:eastAsia="en-GB"/>
              </w:rPr>
              <w:drawing>
                <wp:anchor distT="0" distB="0" distL="114300" distR="114300" simplePos="0" relativeHeight="251660288" behindDoc="0" locked="0" layoutInCell="1" allowOverlap="1" wp14:anchorId="2F84B159" wp14:editId="34C159B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4640716" w14:textId="4267105E"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الهيئة</w:t>
      </w:r>
      <w:r w:rsidR="00FC267A" w:rsidRPr="00371AF7">
        <w:rPr>
          <w:rFonts w:cs="Simplified Arabic"/>
          <w:b/>
          <w:bCs/>
          <w:sz w:val="24"/>
          <w:rtl/>
          <w:lang w:val="en-CA" w:eastAsia="en-CA"/>
        </w:rPr>
        <w:t xml:space="preserve"> </w:t>
      </w:r>
      <w:r w:rsidRPr="00371AF7">
        <w:rPr>
          <w:rFonts w:cs="Simplified Arabic"/>
          <w:b/>
          <w:bCs/>
          <w:sz w:val="24"/>
          <w:rtl/>
          <w:lang w:val="en-CA" w:eastAsia="en-CA"/>
        </w:rPr>
        <w:t>الفرعية</w:t>
      </w:r>
      <w:r w:rsidR="00FC267A" w:rsidRPr="00371AF7">
        <w:rPr>
          <w:rFonts w:cs="Simplified Arabic"/>
          <w:b/>
          <w:bCs/>
          <w:sz w:val="24"/>
          <w:rtl/>
          <w:lang w:val="en-CA" w:eastAsia="en-CA"/>
        </w:rPr>
        <w:t xml:space="preserve"> </w:t>
      </w:r>
      <w:r w:rsidRPr="00371AF7">
        <w:rPr>
          <w:rFonts w:cs="Simplified Arabic"/>
          <w:b/>
          <w:bCs/>
          <w:sz w:val="24"/>
          <w:rtl/>
          <w:lang w:val="en-CA" w:eastAsia="en-CA"/>
        </w:rPr>
        <w:t>للمشورة</w:t>
      </w:r>
      <w:r w:rsidR="00FC267A" w:rsidRPr="00371AF7">
        <w:rPr>
          <w:rFonts w:cs="Simplified Arabic"/>
          <w:b/>
          <w:bCs/>
          <w:sz w:val="24"/>
          <w:rtl/>
          <w:lang w:val="en-CA" w:eastAsia="en-CA"/>
        </w:rPr>
        <w:t xml:space="preserve"> </w:t>
      </w:r>
      <w:r w:rsidRPr="00371AF7">
        <w:rPr>
          <w:rFonts w:cs="Simplified Arabic"/>
          <w:b/>
          <w:bCs/>
          <w:sz w:val="24"/>
          <w:rtl/>
          <w:lang w:val="en-CA" w:eastAsia="en-CA"/>
        </w:rPr>
        <w:t>العلمية</w:t>
      </w:r>
    </w:p>
    <w:p w14:paraId="0C70957C" w14:textId="53D44BF6"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والتقنية</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والتكنولوجية</w:t>
      </w:r>
    </w:p>
    <w:p w14:paraId="56237C41" w14:textId="714C8C93"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الاجتماع</w:t>
      </w:r>
      <w:r w:rsidR="00FC267A" w:rsidRPr="00371AF7">
        <w:rPr>
          <w:rFonts w:cs="Simplified Arabic"/>
          <w:b/>
          <w:bCs/>
          <w:sz w:val="24"/>
          <w:rtl/>
          <w:lang w:val="en-CA" w:eastAsia="en-CA"/>
        </w:rPr>
        <w:t xml:space="preserve"> </w:t>
      </w:r>
      <w:r w:rsidR="00B9215C">
        <w:rPr>
          <w:rFonts w:cs="Simplified Arabic" w:hint="cs"/>
          <w:b/>
          <w:bCs/>
          <w:sz w:val="24"/>
          <w:rtl/>
          <w:lang w:val="en-CA" w:eastAsia="en-CA" w:bidi="ar-EG"/>
        </w:rPr>
        <w:t>السابع</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والعشرون</w:t>
      </w:r>
    </w:p>
    <w:p w14:paraId="51C77E2D" w14:textId="77777777" w:rsidR="00A74BEC" w:rsidRDefault="00B9215C" w:rsidP="00A74BEC">
      <w:pPr>
        <w:bidi/>
        <w:spacing w:line="216" w:lineRule="auto"/>
        <w:jc w:val="left"/>
        <w:rPr>
          <w:rFonts w:cs="Simplified Arabic"/>
          <w:sz w:val="24"/>
          <w:rtl/>
          <w:lang w:val="en-CA" w:eastAsia="en-CA" w:bidi="ar-EG"/>
        </w:rPr>
      </w:pPr>
      <w:r w:rsidRPr="00AC7A25">
        <w:rPr>
          <w:rFonts w:cs="Simplified Arabic"/>
          <w:sz w:val="24"/>
          <w:rtl/>
          <w:lang w:val="en-CA" w:eastAsia="en-CA"/>
        </w:rPr>
        <w:t>بنما</w:t>
      </w:r>
      <w:r>
        <w:rPr>
          <w:rFonts w:cs="Simplified Arabic"/>
          <w:sz w:val="24"/>
          <w:rtl/>
          <w:lang w:val="en-CA" w:eastAsia="en-CA"/>
        </w:rPr>
        <w:t xml:space="preserve"> </w:t>
      </w:r>
      <w:r w:rsidRPr="00AC7A25">
        <w:rPr>
          <w:rFonts w:cs="Simplified Arabic"/>
          <w:sz w:val="24"/>
          <w:rtl/>
          <w:lang w:val="en-CA" w:eastAsia="en-CA"/>
        </w:rPr>
        <w:t>سيتي،</w:t>
      </w:r>
      <w:r>
        <w:rPr>
          <w:rFonts w:cs="Simplified Arabic"/>
          <w:sz w:val="24"/>
          <w:rtl/>
          <w:lang w:val="en-CA" w:eastAsia="en-CA" w:bidi="ar-EG"/>
        </w:rPr>
        <w:t xml:space="preserve"> </w:t>
      </w:r>
      <w:r w:rsidRPr="00AC7A25">
        <w:rPr>
          <w:rFonts w:cs="Simplified Arabic"/>
          <w:sz w:val="24"/>
          <w:rtl/>
          <w:lang w:val="en-CA" w:eastAsia="en-CA" w:bidi="ar-EG"/>
        </w:rPr>
        <w:t>20-24</w:t>
      </w:r>
      <w:r>
        <w:rPr>
          <w:rFonts w:cs="Simplified Arabic"/>
          <w:sz w:val="24"/>
          <w:rtl/>
          <w:lang w:val="en-CA" w:eastAsia="en-CA" w:bidi="ar-EG"/>
        </w:rPr>
        <w:t xml:space="preserve"> </w:t>
      </w:r>
      <w:r w:rsidRPr="00AC7A25">
        <w:rPr>
          <w:rFonts w:cs="Simplified Arabic"/>
          <w:sz w:val="24"/>
          <w:rtl/>
          <w:lang w:val="en-CA" w:eastAsia="en-CA" w:bidi="ar-EG"/>
        </w:rPr>
        <w:t>أكتوبر/تشرين</w:t>
      </w:r>
      <w:r>
        <w:rPr>
          <w:rFonts w:cs="Simplified Arabic"/>
          <w:sz w:val="24"/>
          <w:rtl/>
          <w:lang w:val="en-CA" w:eastAsia="en-CA" w:bidi="ar-EG"/>
        </w:rPr>
        <w:t xml:space="preserve"> </w:t>
      </w:r>
      <w:r w:rsidRPr="00AC7A25">
        <w:rPr>
          <w:rFonts w:cs="Simplified Arabic"/>
          <w:sz w:val="24"/>
          <w:rtl/>
          <w:lang w:val="en-CA" w:eastAsia="en-CA" w:bidi="ar-EG"/>
        </w:rPr>
        <w:t>الأول</w:t>
      </w:r>
      <w:r>
        <w:rPr>
          <w:rFonts w:cs="Simplified Arabic"/>
          <w:sz w:val="24"/>
          <w:rtl/>
          <w:lang w:val="en-CA" w:eastAsia="en-CA" w:bidi="ar-EG"/>
        </w:rPr>
        <w:t xml:space="preserve"> </w:t>
      </w:r>
      <w:r w:rsidRPr="00AC7A25">
        <w:rPr>
          <w:rFonts w:cs="Simplified Arabic"/>
          <w:sz w:val="24"/>
          <w:rtl/>
          <w:lang w:val="en-CA" w:eastAsia="en-CA" w:bidi="ar-EG"/>
        </w:rPr>
        <w:t>2025</w:t>
      </w:r>
    </w:p>
    <w:p w14:paraId="73AACF08" w14:textId="050511B0" w:rsidR="00A74BEC" w:rsidRDefault="00B9215C" w:rsidP="00A74BEC">
      <w:pPr>
        <w:bidi/>
        <w:spacing w:line="216" w:lineRule="auto"/>
        <w:jc w:val="left"/>
        <w:rPr>
          <w:rFonts w:cs="Simplified Arabic"/>
          <w:sz w:val="24"/>
          <w:rtl/>
          <w:lang w:val="en-CA" w:eastAsia="en-CA" w:bidi="ar-EG"/>
        </w:rPr>
      </w:pPr>
      <w:r w:rsidRPr="00AC7A25">
        <w:rPr>
          <w:rFonts w:cs="Simplified Arabic"/>
          <w:sz w:val="24"/>
          <w:rtl/>
        </w:rPr>
        <w:t>البند</w:t>
      </w:r>
      <w:r>
        <w:rPr>
          <w:rFonts w:cs="Simplified Arabic"/>
          <w:sz w:val="24"/>
          <w:rtl/>
        </w:rPr>
        <w:t xml:space="preserve"> </w:t>
      </w:r>
      <w:r w:rsidR="00235806">
        <w:rPr>
          <w:rFonts w:cs="Simplified Arabic" w:hint="cs"/>
          <w:sz w:val="24"/>
          <w:rtl/>
        </w:rPr>
        <w:t xml:space="preserve">12 </w:t>
      </w:r>
      <w:r w:rsidRPr="00AC7A25">
        <w:rPr>
          <w:rFonts w:cs="Simplified Arabic"/>
          <w:sz w:val="24"/>
          <w:rtl/>
        </w:rPr>
        <w:t>من</w:t>
      </w:r>
      <w:r>
        <w:rPr>
          <w:rFonts w:cs="Simplified Arabic"/>
          <w:sz w:val="24"/>
          <w:rtl/>
        </w:rPr>
        <w:t xml:space="preserve"> </w:t>
      </w:r>
      <w:r w:rsidRPr="00AC7A25">
        <w:rPr>
          <w:rFonts w:cs="Simplified Arabic"/>
          <w:sz w:val="24"/>
          <w:rtl/>
        </w:rPr>
        <w:t>جدول</w:t>
      </w:r>
      <w:r>
        <w:rPr>
          <w:rFonts w:cs="Simplified Arabic"/>
          <w:sz w:val="24"/>
          <w:rtl/>
        </w:rPr>
        <w:t xml:space="preserve"> </w:t>
      </w:r>
      <w:r w:rsidRPr="00AC7A25">
        <w:rPr>
          <w:rFonts w:cs="Simplified Arabic"/>
          <w:sz w:val="24"/>
          <w:rtl/>
        </w:rPr>
        <w:t>الأعمال</w:t>
      </w:r>
    </w:p>
    <w:p w14:paraId="3F4FF5A2" w14:textId="29CF3366" w:rsidR="009160A8" w:rsidRPr="00A74BEC" w:rsidRDefault="00235806" w:rsidP="00A74BEC">
      <w:pPr>
        <w:bidi/>
        <w:spacing w:line="216" w:lineRule="auto"/>
        <w:ind w:right="4140"/>
        <w:jc w:val="left"/>
        <w:rPr>
          <w:rFonts w:cs="Simplified Arabic"/>
          <w:sz w:val="24"/>
          <w:rtl/>
          <w:lang w:val="en-CA" w:eastAsia="en-CA" w:bidi="ar-EG"/>
        </w:rPr>
      </w:pPr>
      <w:r>
        <w:rPr>
          <w:rFonts w:cs="Simplified Arabic" w:hint="cs"/>
          <w:b/>
          <w:bCs/>
          <w:sz w:val="24"/>
          <w:rtl/>
        </w:rPr>
        <w:t>اعتماد التقرير</w:t>
      </w:r>
    </w:p>
    <w:p w14:paraId="594252FB" w14:textId="2FE36D12" w:rsidR="00785AB9" w:rsidRPr="00AB2468" w:rsidRDefault="00785AB9" w:rsidP="00AB2468">
      <w:pPr>
        <w:keepNext/>
        <w:keepLines/>
        <w:kinsoku w:val="0"/>
        <w:overflowPunct w:val="0"/>
        <w:autoSpaceDE w:val="0"/>
        <w:autoSpaceDN w:val="0"/>
        <w:bidi/>
        <w:adjustRightInd w:val="0"/>
        <w:snapToGrid w:val="0"/>
        <w:spacing w:before="240" w:after="240"/>
        <w:ind w:left="720"/>
        <w:rPr>
          <w:rFonts w:cs="Simplified Arabic"/>
          <w:b/>
          <w:bCs/>
          <w:sz w:val="28"/>
          <w:szCs w:val="28"/>
          <w:rtl/>
        </w:rPr>
      </w:pPr>
      <w:r w:rsidRPr="00AB2468">
        <w:rPr>
          <w:rFonts w:cs="Simplified Arabic" w:hint="cs"/>
          <w:b/>
          <w:bCs/>
          <w:sz w:val="28"/>
          <w:szCs w:val="28"/>
          <w:rtl/>
        </w:rPr>
        <w:t>مشروع تقرير</w:t>
      </w:r>
    </w:p>
    <w:p w14:paraId="466FBCC4" w14:textId="03F4969A" w:rsidR="00785AB9" w:rsidRPr="00B9215C" w:rsidRDefault="00785AB9" w:rsidP="00785AB9">
      <w:pPr>
        <w:keepNext/>
        <w:keepLines/>
        <w:bidi/>
        <w:spacing w:after="120" w:line="216" w:lineRule="auto"/>
        <w:jc w:val="left"/>
        <w:rPr>
          <w:rFonts w:eastAsia="MS Mincho" w:cs="Simplified Arabic"/>
          <w:b/>
          <w:bCs/>
          <w:szCs w:val="26"/>
          <w:lang w:val="en-CA" w:eastAsia="en-CA"/>
        </w:rPr>
      </w:pPr>
      <w:r w:rsidRPr="00B9215C">
        <w:rPr>
          <w:rFonts w:eastAsia="MS Mincho" w:cs="Simplified Arabic" w:hint="cs"/>
          <w:b/>
          <w:bCs/>
          <w:szCs w:val="26"/>
          <w:rtl/>
          <w:lang w:val="en-CA" w:eastAsia="en-CA"/>
        </w:rPr>
        <w:t>مقدمة</w:t>
      </w:r>
    </w:p>
    <w:p w14:paraId="47A985DE" w14:textId="6F51A647" w:rsidR="00785AB9" w:rsidRDefault="00785AB9" w:rsidP="002E2836">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F47A93">
        <w:rPr>
          <w:rFonts w:eastAsia="MS Mincho" w:cs="Simplified Arabic"/>
          <w:sz w:val="24"/>
          <w:rtl/>
          <w:lang w:val="en-US" w:eastAsia="en-CA"/>
        </w:rPr>
        <w:t xml:space="preserve">انعقد الاجتماع السابع والعشرون للهيئة الفرعية للمشورة العلمية والتقنية والتكنولوجية في بنما </w:t>
      </w:r>
      <w:r>
        <w:rPr>
          <w:rFonts w:eastAsia="MS Mincho" w:cs="Simplified Arabic" w:hint="cs"/>
          <w:sz w:val="24"/>
          <w:rtl/>
          <w:lang w:val="en-US" w:eastAsia="en-CA"/>
        </w:rPr>
        <w:t xml:space="preserve">سيتي </w:t>
      </w:r>
      <w:r w:rsidRPr="00F47A93">
        <w:rPr>
          <w:rFonts w:eastAsia="MS Mincho" w:cs="Simplified Arabic"/>
          <w:sz w:val="24"/>
          <w:rtl/>
          <w:lang w:val="en-US" w:eastAsia="en-CA"/>
        </w:rPr>
        <w:t>في الفترة من 20 إلى 24 أكتوبر/تشرين الأول 2025. وحضر الاجتماع</w:t>
      </w:r>
      <w:r>
        <w:rPr>
          <w:rFonts w:eastAsia="MS Mincho" w:cs="Simplified Arabic" w:hint="cs"/>
          <w:sz w:val="24"/>
          <w:rtl/>
          <w:lang w:val="en-US" w:eastAsia="en-CA"/>
        </w:rPr>
        <w:t xml:space="preserve"> </w:t>
      </w:r>
      <w:r w:rsidRPr="00F47A93">
        <w:rPr>
          <w:rFonts w:eastAsia="MS Mincho" w:cs="Simplified Arabic"/>
          <w:sz w:val="24"/>
          <w:rtl/>
          <w:lang w:val="en-US" w:eastAsia="en-CA"/>
        </w:rPr>
        <w:t xml:space="preserve">[--] </w:t>
      </w:r>
      <w:r w:rsidR="00615CC5">
        <w:rPr>
          <w:rFonts w:eastAsia="MS Mincho" w:cs="Simplified Arabic" w:hint="cs"/>
          <w:sz w:val="24"/>
          <w:rtl/>
          <w:lang w:val="en-US" w:eastAsia="en-CA"/>
        </w:rPr>
        <w:t>من</w:t>
      </w:r>
      <w:r w:rsidR="00907AB7">
        <w:rPr>
          <w:rFonts w:eastAsia="MS Mincho" w:cs="Simplified Arabic" w:hint="cs"/>
          <w:sz w:val="24"/>
          <w:rtl/>
          <w:lang w:val="en-US" w:eastAsia="en-CA"/>
        </w:rPr>
        <w:t xml:space="preserve"> </w:t>
      </w:r>
      <w:r>
        <w:rPr>
          <w:rFonts w:eastAsia="MS Mincho" w:cs="Simplified Arabic" w:hint="cs"/>
          <w:sz w:val="24"/>
          <w:rtl/>
          <w:lang w:val="en-US" w:eastAsia="en-CA"/>
        </w:rPr>
        <w:t>الأطر</w:t>
      </w:r>
      <w:r w:rsidR="000654AD">
        <w:rPr>
          <w:rFonts w:eastAsia="MS Mincho" w:cs="Simplified Arabic" w:hint="cs"/>
          <w:sz w:val="24"/>
          <w:rtl/>
          <w:lang w:val="en-US" w:eastAsia="en-CA"/>
        </w:rPr>
        <w:t>ا</w:t>
      </w:r>
      <w:r>
        <w:rPr>
          <w:rFonts w:eastAsia="MS Mincho" w:cs="Simplified Arabic" w:hint="cs"/>
          <w:sz w:val="24"/>
          <w:rtl/>
          <w:lang w:val="en-US" w:eastAsia="en-CA"/>
        </w:rPr>
        <w:t>ف</w:t>
      </w:r>
      <w:r w:rsidR="007F27F8">
        <w:rPr>
          <w:rFonts w:eastAsia="MS Mincho" w:cs="Simplified Arabic" w:hint="cs"/>
          <w:sz w:val="24"/>
          <w:rtl/>
          <w:lang w:val="en-US" w:eastAsia="en-CA"/>
        </w:rPr>
        <w:t xml:space="preserve"> </w:t>
      </w:r>
      <w:r w:rsidRPr="00F47A93">
        <w:rPr>
          <w:rFonts w:eastAsia="MS Mincho" w:cs="Simplified Arabic"/>
          <w:sz w:val="24"/>
          <w:rtl/>
          <w:lang w:val="en-US" w:eastAsia="en-CA"/>
        </w:rPr>
        <w:t xml:space="preserve">و[--] </w:t>
      </w:r>
      <w:r w:rsidR="00615CC5">
        <w:rPr>
          <w:rFonts w:eastAsia="MS Mincho" w:cs="Simplified Arabic" w:hint="cs"/>
          <w:sz w:val="24"/>
          <w:rtl/>
          <w:lang w:val="en-US" w:eastAsia="en-CA"/>
        </w:rPr>
        <w:t xml:space="preserve">من </w:t>
      </w:r>
      <w:r w:rsidRPr="00F47A93">
        <w:rPr>
          <w:rFonts w:eastAsia="MS Mincho" w:cs="Simplified Arabic"/>
          <w:sz w:val="24"/>
          <w:rtl/>
          <w:lang w:val="en-US" w:eastAsia="en-CA"/>
        </w:rPr>
        <w:t xml:space="preserve">غير </w:t>
      </w:r>
      <w:r w:rsidR="0059273C">
        <w:rPr>
          <w:rFonts w:eastAsia="MS Mincho" w:cs="Simplified Arabic" w:hint="cs"/>
          <w:sz w:val="24"/>
          <w:rtl/>
          <w:lang w:val="en-US" w:eastAsia="en-CA"/>
        </w:rPr>
        <w:t>ال</w:t>
      </w:r>
      <w:r w:rsidRPr="00F47A93">
        <w:rPr>
          <w:rFonts w:eastAsia="MS Mincho" w:cs="Simplified Arabic"/>
          <w:sz w:val="24"/>
          <w:rtl/>
          <w:lang w:val="en-US" w:eastAsia="en-CA"/>
        </w:rPr>
        <w:t>أطراف</w:t>
      </w:r>
      <w:r w:rsidR="007F27F8">
        <w:rPr>
          <w:rFonts w:eastAsia="MS Mincho" w:cs="Simplified Arabic" w:hint="cs"/>
          <w:sz w:val="24"/>
          <w:rtl/>
          <w:lang w:val="en-US" w:eastAsia="en-CA"/>
        </w:rPr>
        <w:t xml:space="preserve"> في الاتفاقية</w:t>
      </w:r>
      <w:r w:rsidR="00320708">
        <w:rPr>
          <w:rFonts w:eastAsia="MS Mincho" w:cs="Simplified Arabic" w:hint="cs"/>
          <w:sz w:val="24"/>
          <w:rtl/>
          <w:lang w:val="en-US" w:eastAsia="en-CA" w:bidi="ar-EG"/>
        </w:rPr>
        <w:t xml:space="preserve"> المتعلقة بالتنوع البيولوجي</w:t>
      </w:r>
      <w:r w:rsidR="002E2836">
        <w:rPr>
          <w:rFonts w:eastAsia="MS Mincho" w:cs="Simplified Arabic" w:hint="cs"/>
          <w:sz w:val="24"/>
          <w:rtl/>
          <w:lang w:val="en-US" w:eastAsia="en-CA" w:bidi="ar-EG"/>
        </w:rPr>
        <w:t>،</w:t>
      </w:r>
      <w:r w:rsidR="00320708">
        <w:rPr>
          <w:rFonts w:eastAsia="MS Mincho" w:cs="Simplified Arabic" w:hint="cs"/>
          <w:sz w:val="24"/>
          <w:rtl/>
          <w:lang w:val="en-US" w:eastAsia="en-CA" w:bidi="ar-EG"/>
        </w:rPr>
        <w:t xml:space="preserve"> و[--] من الأطراف و[--] من غير الأطراف في بروتوكول </w:t>
      </w:r>
      <w:proofErr w:type="spellStart"/>
      <w:r w:rsidR="00320708">
        <w:rPr>
          <w:rFonts w:eastAsia="MS Mincho" w:cs="Simplified Arabic" w:hint="cs"/>
          <w:sz w:val="24"/>
          <w:rtl/>
          <w:lang w:val="en-US" w:eastAsia="en-CA" w:bidi="ar-EG"/>
        </w:rPr>
        <w:t>قرطاجنة</w:t>
      </w:r>
      <w:proofErr w:type="spellEnd"/>
      <w:r w:rsidR="00320708">
        <w:rPr>
          <w:rFonts w:eastAsia="MS Mincho" w:cs="Simplified Arabic" w:hint="cs"/>
          <w:sz w:val="24"/>
          <w:rtl/>
          <w:lang w:val="en-US" w:eastAsia="en-CA" w:bidi="ar-EG"/>
        </w:rPr>
        <w:t xml:space="preserve"> للسلامة الأحيائية</w:t>
      </w:r>
      <w:r w:rsidRPr="00F47A93">
        <w:rPr>
          <w:rFonts w:eastAsia="MS Mincho" w:cs="Simplified Arabic"/>
          <w:sz w:val="24"/>
          <w:rtl/>
          <w:lang w:val="en-US" w:eastAsia="en-CA"/>
        </w:rPr>
        <w:t>.</w:t>
      </w:r>
      <w:r w:rsidRPr="00E73615">
        <w:rPr>
          <w:rStyle w:val="FootnoteReference"/>
          <w:rFonts w:ascii="Simplified Arabic" w:hAnsi="Simplified Arabic" w:cs="Simplified Arabic"/>
          <w:sz w:val="24"/>
          <w:u w:val="none"/>
          <w:vertAlign w:val="superscript"/>
        </w:rPr>
        <w:footnoteReference w:id="1"/>
      </w:r>
    </w:p>
    <w:p w14:paraId="4D81673F" w14:textId="77777777" w:rsidR="00785AB9" w:rsidRDefault="00785AB9" w:rsidP="00785AB9">
      <w:pPr>
        <w:keepNext/>
        <w:keepLines/>
        <w:bidi/>
        <w:spacing w:after="120" w:line="216" w:lineRule="auto"/>
        <w:jc w:val="left"/>
        <w:rPr>
          <w:rFonts w:eastAsia="MS Mincho" w:cs="Simplified Arabic"/>
          <w:b/>
          <w:bCs/>
          <w:szCs w:val="26"/>
          <w:rtl/>
          <w:lang w:val="en-CA" w:eastAsia="en-CA"/>
        </w:rPr>
      </w:pPr>
      <w:r>
        <w:rPr>
          <w:rFonts w:eastAsia="MS Mincho" w:cs="Simplified Arabic" w:hint="cs"/>
          <w:b/>
          <w:bCs/>
          <w:szCs w:val="26"/>
          <w:rtl/>
          <w:lang w:val="en-CA" w:eastAsia="en-CA"/>
        </w:rPr>
        <w:t>البند 1</w:t>
      </w:r>
    </w:p>
    <w:p w14:paraId="7862AE4E" w14:textId="77777777" w:rsidR="00785AB9" w:rsidRPr="00B9215C" w:rsidRDefault="00785AB9" w:rsidP="00785AB9">
      <w:pPr>
        <w:keepNext/>
        <w:keepLines/>
        <w:bidi/>
        <w:spacing w:after="120" w:line="216" w:lineRule="auto"/>
        <w:jc w:val="left"/>
        <w:rPr>
          <w:rFonts w:eastAsia="MS Mincho" w:cs="Simplified Arabic"/>
          <w:b/>
          <w:bCs/>
          <w:szCs w:val="26"/>
          <w:lang w:val="en-CA" w:eastAsia="en-CA"/>
        </w:rPr>
      </w:pPr>
      <w:r>
        <w:rPr>
          <w:rFonts w:eastAsia="MS Mincho" w:cs="Simplified Arabic" w:hint="cs"/>
          <w:b/>
          <w:bCs/>
          <w:szCs w:val="26"/>
          <w:rtl/>
          <w:lang w:val="en-CA" w:eastAsia="en-CA"/>
        </w:rPr>
        <w:t>افتتاح الاجتماع</w:t>
      </w:r>
    </w:p>
    <w:p w14:paraId="7CC5DF0B" w14:textId="77777777" w:rsidR="00785AB9" w:rsidRPr="00E1116D" w:rsidRDefault="00785AB9" w:rsidP="00785AB9">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 xml:space="preserve">افتتح </w:t>
      </w:r>
      <w:r w:rsidRPr="00797204">
        <w:rPr>
          <w:rFonts w:eastAsia="MS Mincho" w:cs="Simplified Arabic"/>
          <w:sz w:val="24"/>
          <w:rtl/>
          <w:lang w:val="en-US" w:eastAsia="en-CA"/>
        </w:rPr>
        <w:t>الرئيس جان برونو ميكيسا (</w:t>
      </w:r>
      <w:r>
        <w:rPr>
          <w:rFonts w:eastAsia="MS Mincho" w:cs="Simplified Arabic" w:hint="cs"/>
          <w:sz w:val="24"/>
          <w:rtl/>
          <w:lang w:val="en-US" w:eastAsia="en-CA"/>
        </w:rPr>
        <w:t>غ</w:t>
      </w:r>
      <w:r w:rsidRPr="00797204">
        <w:rPr>
          <w:rFonts w:eastAsia="MS Mincho" w:cs="Simplified Arabic"/>
          <w:sz w:val="24"/>
          <w:rtl/>
          <w:lang w:val="en-US" w:eastAsia="en-CA"/>
        </w:rPr>
        <w:t xml:space="preserve">ابون) الاجتماع في الساعة </w:t>
      </w:r>
      <w:r>
        <w:rPr>
          <w:rFonts w:eastAsia="MS Mincho" w:cs="Simplified Arabic" w:hint="cs"/>
          <w:sz w:val="24"/>
          <w:rtl/>
          <w:lang w:val="en-US" w:eastAsia="en-CA"/>
        </w:rPr>
        <w:t>10:10</w:t>
      </w:r>
      <w:r w:rsidRPr="00797204">
        <w:rPr>
          <w:rFonts w:eastAsia="MS Mincho" w:cs="Simplified Arabic"/>
          <w:sz w:val="24"/>
          <w:rtl/>
          <w:lang w:val="en-US" w:eastAsia="en-CA"/>
        </w:rPr>
        <w:t xml:space="preserve"> </w:t>
      </w:r>
      <w:r>
        <w:rPr>
          <w:rFonts w:eastAsia="MS Mincho" w:cs="Simplified Arabic" w:hint="cs"/>
          <w:sz w:val="24"/>
          <w:rtl/>
          <w:lang w:val="en-US" w:eastAsia="en-CA"/>
        </w:rPr>
        <w:t>من صباح</w:t>
      </w:r>
      <w:r w:rsidRPr="00797204">
        <w:rPr>
          <w:rFonts w:eastAsia="MS Mincho" w:cs="Simplified Arabic"/>
          <w:sz w:val="24"/>
          <w:rtl/>
          <w:lang w:val="en-US" w:eastAsia="en-CA"/>
        </w:rPr>
        <w:t xml:space="preserve"> يوم 20 أكتوبر/تشرين الأول </w:t>
      </w:r>
      <w:r>
        <w:rPr>
          <w:rFonts w:eastAsia="MS Mincho" w:cs="Simplified Arabic" w:hint="cs"/>
          <w:sz w:val="24"/>
          <w:rtl/>
          <w:lang w:val="en-US" w:eastAsia="en-CA"/>
        </w:rPr>
        <w:t>2025.</w:t>
      </w:r>
    </w:p>
    <w:p w14:paraId="4E0A9AD0" w14:textId="06E322FD" w:rsidR="00785AB9" w:rsidRDefault="00785AB9" w:rsidP="00785AB9">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Pr="008B1C4E">
        <w:rPr>
          <w:rFonts w:eastAsia="MS Mincho" w:cs="Simplified Arabic"/>
          <w:sz w:val="24"/>
          <w:rtl/>
          <w:lang w:val="en-US" w:eastAsia="en-CA"/>
        </w:rPr>
        <w:t xml:space="preserve">رحب الرئيس بالمشاركين في الاجتماع، الذي قال إنه يُعقد في </w:t>
      </w:r>
      <w:r>
        <w:rPr>
          <w:rFonts w:eastAsia="MS Mincho" w:cs="Simplified Arabic" w:hint="cs"/>
          <w:sz w:val="24"/>
          <w:rtl/>
          <w:lang w:val="en-US" w:eastAsia="en-CA"/>
        </w:rPr>
        <w:t>منعطف</w:t>
      </w:r>
      <w:r w:rsidRPr="008B1C4E">
        <w:rPr>
          <w:rFonts w:eastAsia="MS Mincho" w:cs="Simplified Arabic"/>
          <w:sz w:val="24"/>
          <w:rtl/>
          <w:lang w:val="en-US" w:eastAsia="en-CA"/>
        </w:rPr>
        <w:t xml:space="preserve"> حرج من تنفيذ إطار كونمينغ-مونتريال العالمي للتنوع البيولوجي. وفي إطار البند 3 من جدول الأعمال، طُلب </w:t>
      </w:r>
      <w:r>
        <w:rPr>
          <w:rFonts w:eastAsia="MS Mincho" w:cs="Simplified Arabic" w:hint="cs"/>
          <w:sz w:val="24"/>
          <w:rtl/>
          <w:lang w:val="en-US" w:eastAsia="en-CA"/>
        </w:rPr>
        <w:t>إلى</w:t>
      </w:r>
      <w:r w:rsidRPr="008B1C4E">
        <w:rPr>
          <w:rFonts w:eastAsia="MS Mincho" w:cs="Simplified Arabic"/>
          <w:sz w:val="24"/>
          <w:rtl/>
          <w:lang w:val="en-US" w:eastAsia="en-CA"/>
        </w:rPr>
        <w:t xml:space="preserve"> الهيئة الفرعية </w:t>
      </w:r>
      <w:r w:rsidR="00744429">
        <w:rPr>
          <w:rFonts w:eastAsia="MS Mincho" w:cs="Simplified Arabic" w:hint="cs"/>
          <w:sz w:val="24"/>
          <w:rtl/>
          <w:lang w:val="en-US" w:eastAsia="en-CA"/>
        </w:rPr>
        <w:t>إسداء</w:t>
      </w:r>
      <w:r w:rsidRPr="008B1C4E">
        <w:rPr>
          <w:rFonts w:eastAsia="MS Mincho" w:cs="Simplified Arabic"/>
          <w:sz w:val="24"/>
          <w:rtl/>
          <w:lang w:val="en-US" w:eastAsia="en-CA"/>
        </w:rPr>
        <w:t xml:space="preserve"> مشورة علمية وتقنية دقيقة لدعم </w:t>
      </w:r>
      <w:r>
        <w:rPr>
          <w:rFonts w:eastAsia="MS Mincho" w:cs="Simplified Arabic" w:hint="cs"/>
          <w:sz w:val="24"/>
          <w:rtl/>
          <w:lang w:val="en-US" w:eastAsia="en-CA"/>
        </w:rPr>
        <w:t>الاستعراض</w:t>
      </w:r>
      <w:r w:rsidRPr="008B1C4E">
        <w:rPr>
          <w:rFonts w:eastAsia="MS Mincho" w:cs="Simplified Arabic"/>
          <w:sz w:val="24"/>
          <w:rtl/>
          <w:lang w:val="en-US" w:eastAsia="en-CA"/>
        </w:rPr>
        <w:t xml:space="preserve"> العالمي للتقدم الجماعي</w:t>
      </w:r>
      <w:r>
        <w:rPr>
          <w:rFonts w:eastAsia="MS Mincho" w:cs="Simplified Arabic" w:hint="cs"/>
          <w:sz w:val="24"/>
          <w:rtl/>
          <w:lang w:val="en-US" w:eastAsia="en-CA"/>
        </w:rPr>
        <w:t xml:space="preserve"> المحرز</w:t>
      </w:r>
      <w:r w:rsidRPr="008B1C4E">
        <w:rPr>
          <w:rFonts w:eastAsia="MS Mincho" w:cs="Simplified Arabic"/>
          <w:sz w:val="24"/>
          <w:rtl/>
          <w:lang w:val="en-US" w:eastAsia="en-CA"/>
        </w:rPr>
        <w:t xml:space="preserve"> في تنفيذ الإطار. وفي هذا الصدد، أقر بعمل الفريق الاستشاري العلمي والتقني المخصص لإعداد التقرير العالمي عن التقدم الجماعي</w:t>
      </w:r>
      <w:r>
        <w:rPr>
          <w:rFonts w:eastAsia="MS Mincho" w:cs="Simplified Arabic" w:hint="cs"/>
          <w:sz w:val="24"/>
          <w:rtl/>
          <w:lang w:val="en-US" w:eastAsia="en-CA"/>
        </w:rPr>
        <w:t xml:space="preserve"> المحرز</w:t>
      </w:r>
      <w:r w:rsidRPr="008B1C4E">
        <w:rPr>
          <w:rFonts w:eastAsia="MS Mincho" w:cs="Simplified Arabic"/>
          <w:sz w:val="24"/>
          <w:rtl/>
          <w:lang w:val="en-US" w:eastAsia="en-CA"/>
        </w:rPr>
        <w:t xml:space="preserve"> في تنفيذ إطار كونمينغ-مونتريال العالمي للتنوع البيولوجي الذي كُلِّف بتقديم مدخلات </w:t>
      </w:r>
      <w:r>
        <w:rPr>
          <w:rFonts w:eastAsia="MS Mincho" w:cs="Simplified Arabic" w:hint="cs"/>
          <w:sz w:val="24"/>
          <w:rtl/>
          <w:lang w:val="en-US" w:eastAsia="en-CA"/>
        </w:rPr>
        <w:t>بشأن هذه المسألة</w:t>
      </w:r>
      <w:r w:rsidRPr="008B1C4E">
        <w:rPr>
          <w:rFonts w:eastAsia="MS Mincho" w:cs="Simplified Arabic"/>
          <w:sz w:val="24"/>
          <w:rtl/>
          <w:lang w:val="en-US" w:eastAsia="en-CA"/>
        </w:rPr>
        <w:t xml:space="preserve">. </w:t>
      </w:r>
      <w:r w:rsidR="00F05504">
        <w:rPr>
          <w:rFonts w:eastAsia="MS Mincho" w:cs="Simplified Arabic" w:hint="cs"/>
          <w:sz w:val="24"/>
          <w:rtl/>
          <w:lang w:val="en-US" w:eastAsia="en-CA"/>
        </w:rPr>
        <w:t>ووجه</w:t>
      </w:r>
      <w:r w:rsidRPr="008B1C4E">
        <w:rPr>
          <w:rFonts w:eastAsia="MS Mincho" w:cs="Simplified Arabic"/>
          <w:sz w:val="24"/>
          <w:rtl/>
          <w:lang w:val="en-US" w:eastAsia="en-CA"/>
        </w:rPr>
        <w:t xml:space="preserve"> الانتباه </w:t>
      </w:r>
      <w:r>
        <w:rPr>
          <w:rFonts w:eastAsia="MS Mincho" w:cs="Simplified Arabic" w:hint="cs"/>
          <w:sz w:val="24"/>
          <w:rtl/>
          <w:lang w:val="en-US" w:eastAsia="en-CA"/>
        </w:rPr>
        <w:t xml:space="preserve">أيضاً </w:t>
      </w:r>
      <w:r w:rsidRPr="008B1C4E">
        <w:rPr>
          <w:rFonts w:eastAsia="MS Mincho" w:cs="Simplified Arabic"/>
          <w:sz w:val="24"/>
          <w:rtl/>
          <w:lang w:val="en-US" w:eastAsia="en-CA"/>
        </w:rPr>
        <w:t xml:space="preserve">إلى </w:t>
      </w:r>
      <w:r>
        <w:rPr>
          <w:rFonts w:eastAsia="MS Mincho" w:cs="Simplified Arabic" w:hint="cs"/>
          <w:sz w:val="24"/>
          <w:rtl/>
          <w:lang w:val="en-US" w:eastAsia="en-CA"/>
        </w:rPr>
        <w:t>المسائل</w:t>
      </w:r>
      <w:r w:rsidRPr="008B1C4E">
        <w:rPr>
          <w:rFonts w:eastAsia="MS Mincho" w:cs="Simplified Arabic"/>
          <w:sz w:val="24"/>
          <w:rtl/>
          <w:lang w:val="en-US" w:eastAsia="en-CA"/>
        </w:rPr>
        <w:t xml:space="preserve"> </w:t>
      </w:r>
      <w:r>
        <w:rPr>
          <w:rFonts w:eastAsia="MS Mincho" w:cs="Simplified Arabic" w:hint="cs"/>
          <w:sz w:val="24"/>
          <w:rtl/>
          <w:lang w:val="en-US" w:eastAsia="en-CA"/>
        </w:rPr>
        <w:t>المُلحة</w:t>
      </w:r>
      <w:r w:rsidRPr="008B1C4E">
        <w:rPr>
          <w:rFonts w:eastAsia="MS Mincho" w:cs="Simplified Arabic"/>
          <w:sz w:val="24"/>
          <w:rtl/>
          <w:lang w:val="en-US" w:eastAsia="en-CA"/>
        </w:rPr>
        <w:t xml:space="preserve"> </w:t>
      </w:r>
      <w:r>
        <w:rPr>
          <w:rFonts w:eastAsia="MS Mincho" w:cs="Simplified Arabic" w:hint="cs"/>
          <w:sz w:val="24"/>
          <w:rtl/>
          <w:lang w:val="en-US" w:eastAsia="en-CA"/>
        </w:rPr>
        <w:t>ال</w:t>
      </w:r>
      <w:r w:rsidRPr="008B1C4E">
        <w:rPr>
          <w:rFonts w:eastAsia="MS Mincho" w:cs="Simplified Arabic"/>
          <w:sz w:val="24"/>
          <w:rtl/>
          <w:lang w:val="en-US" w:eastAsia="en-CA"/>
        </w:rPr>
        <w:t xml:space="preserve">أخرى </w:t>
      </w:r>
      <w:r>
        <w:rPr>
          <w:rFonts w:eastAsia="MS Mincho" w:cs="Simplified Arabic" w:hint="cs"/>
          <w:sz w:val="24"/>
          <w:rtl/>
          <w:lang w:val="en-US" w:eastAsia="en-CA"/>
        </w:rPr>
        <w:t>ال</w:t>
      </w:r>
      <w:r w:rsidRPr="008B1C4E">
        <w:rPr>
          <w:rFonts w:eastAsia="MS Mincho" w:cs="Simplified Arabic"/>
          <w:sz w:val="24"/>
          <w:rtl/>
          <w:lang w:val="en-US" w:eastAsia="en-CA"/>
        </w:rPr>
        <w:t xml:space="preserve">مدرجة </w:t>
      </w:r>
      <w:r>
        <w:rPr>
          <w:rFonts w:eastAsia="MS Mincho" w:cs="Simplified Arabic" w:hint="cs"/>
          <w:sz w:val="24"/>
          <w:rtl/>
          <w:lang w:val="en-US" w:eastAsia="en-CA"/>
        </w:rPr>
        <w:t>في</w:t>
      </w:r>
      <w:r w:rsidRPr="008B1C4E">
        <w:rPr>
          <w:rFonts w:eastAsia="MS Mincho" w:cs="Simplified Arabic"/>
          <w:sz w:val="24"/>
          <w:rtl/>
          <w:lang w:val="en-US" w:eastAsia="en-CA"/>
        </w:rPr>
        <w:t xml:space="preserve"> جدول الأعمال</w:t>
      </w:r>
      <w:r>
        <w:rPr>
          <w:rFonts w:eastAsia="MS Mincho" w:cs="Simplified Arabic" w:hint="cs"/>
          <w:sz w:val="24"/>
          <w:rtl/>
          <w:lang w:val="en-US" w:eastAsia="en-CA"/>
        </w:rPr>
        <w:t xml:space="preserve"> والتي</w:t>
      </w:r>
      <w:r w:rsidRPr="008B1C4E">
        <w:rPr>
          <w:rFonts w:eastAsia="MS Mincho" w:cs="Simplified Arabic"/>
          <w:sz w:val="24"/>
          <w:rtl/>
          <w:lang w:val="en-US" w:eastAsia="en-CA"/>
        </w:rPr>
        <w:t xml:space="preserve"> تعكس</w:t>
      </w:r>
      <w:r>
        <w:rPr>
          <w:rFonts w:eastAsia="MS Mincho" w:cs="Simplified Arabic" w:hint="cs"/>
          <w:sz w:val="24"/>
          <w:rtl/>
          <w:lang w:val="en-US" w:eastAsia="en-CA"/>
        </w:rPr>
        <w:t xml:space="preserve"> مختلف</w:t>
      </w:r>
      <w:r w:rsidRPr="008B1C4E">
        <w:rPr>
          <w:rFonts w:eastAsia="MS Mincho" w:cs="Simplified Arabic"/>
          <w:sz w:val="24"/>
          <w:rtl/>
          <w:lang w:val="en-US" w:eastAsia="en-CA"/>
        </w:rPr>
        <w:t xml:space="preserve"> الأبعاد العلمية والتقنية للإطار، بما في ذلك الروابط </w:t>
      </w:r>
      <w:r>
        <w:rPr>
          <w:rFonts w:eastAsia="MS Mincho" w:cs="Simplified Arabic" w:hint="cs"/>
          <w:sz w:val="24"/>
          <w:rtl/>
          <w:lang w:val="en-US" w:eastAsia="en-CA"/>
        </w:rPr>
        <w:t xml:space="preserve">المتبادلة </w:t>
      </w:r>
      <w:r w:rsidRPr="008B1C4E">
        <w:rPr>
          <w:rFonts w:eastAsia="MS Mincho" w:cs="Simplified Arabic"/>
          <w:sz w:val="24"/>
          <w:rtl/>
          <w:lang w:val="en-US" w:eastAsia="en-CA"/>
        </w:rPr>
        <w:t>بين التنوع البيولوجي وتغير المناخ؛ واستعراض نتائج تقييمات</w:t>
      </w:r>
      <w:r>
        <w:rPr>
          <w:rFonts w:eastAsia="MS Mincho" w:cs="Simplified Arabic" w:hint="cs"/>
          <w:sz w:val="24"/>
          <w:rtl/>
          <w:lang w:val="en-US" w:eastAsia="en-CA"/>
        </w:rPr>
        <w:t xml:space="preserve"> المنبر </w:t>
      </w:r>
      <w:r w:rsidRPr="0078393A">
        <w:rPr>
          <w:rFonts w:cs="Simplified Arabic"/>
          <w:rtl/>
          <w:lang w:val="en-US"/>
        </w:rPr>
        <w:t>الحكومي الدولي للعلوم والسياسات في مجال التنوع البيولوجي وخدمات النظم الإيكولوجية</w:t>
      </w:r>
      <w:r w:rsidRPr="008B1C4E">
        <w:rPr>
          <w:rFonts w:eastAsia="MS Mincho" w:cs="Simplified Arabic"/>
          <w:sz w:val="24"/>
          <w:rtl/>
          <w:lang w:val="en-US" w:eastAsia="en-CA"/>
        </w:rPr>
        <w:t xml:space="preserve">؛ </w:t>
      </w:r>
      <w:r>
        <w:rPr>
          <w:rFonts w:eastAsia="MS Mincho" w:cs="Simplified Arabic" w:hint="cs"/>
          <w:sz w:val="24"/>
          <w:rtl/>
          <w:lang w:val="en-US" w:eastAsia="en-CA"/>
        </w:rPr>
        <w:t>والاستعراض</w:t>
      </w:r>
      <w:r w:rsidRPr="008B1C4E">
        <w:rPr>
          <w:rFonts w:eastAsia="MS Mincho" w:cs="Simplified Arabic"/>
          <w:sz w:val="24"/>
          <w:rtl/>
          <w:lang w:val="en-US" w:eastAsia="en-CA"/>
        </w:rPr>
        <w:t xml:space="preserve"> الاستراتيجي لبرامج العمل بموجب الاتفاقية؛ واستعراض </w:t>
      </w:r>
      <w:r>
        <w:rPr>
          <w:rFonts w:eastAsia="MS Mincho" w:cs="Simplified Arabic" w:hint="cs"/>
          <w:sz w:val="24"/>
          <w:rtl/>
          <w:lang w:val="en-US" w:eastAsia="en-CA"/>
        </w:rPr>
        <w:t xml:space="preserve">التحديثات </w:t>
      </w:r>
      <w:r w:rsidRPr="008B1C4E">
        <w:rPr>
          <w:rFonts w:eastAsia="MS Mincho" w:cs="Simplified Arabic"/>
          <w:sz w:val="24"/>
          <w:rtl/>
          <w:lang w:val="en-US" w:eastAsia="en-CA"/>
        </w:rPr>
        <w:t>بشأن العمل المتعلق بالأنواع الغريبة الغازية، والمبادرة الدولية ل</w:t>
      </w:r>
      <w:r>
        <w:rPr>
          <w:rFonts w:eastAsia="MS Mincho" w:cs="Simplified Arabic" w:hint="cs"/>
          <w:sz w:val="24"/>
          <w:rtl/>
          <w:lang w:val="en-US" w:eastAsia="en-CA"/>
        </w:rPr>
        <w:t>ل</w:t>
      </w:r>
      <w:r w:rsidRPr="008B1C4E">
        <w:rPr>
          <w:rFonts w:eastAsia="MS Mincho" w:cs="Simplified Arabic"/>
          <w:sz w:val="24"/>
          <w:rtl/>
          <w:lang w:val="en-US" w:eastAsia="en-CA"/>
        </w:rPr>
        <w:t>حفظ</w:t>
      </w:r>
      <w:r>
        <w:rPr>
          <w:rFonts w:eastAsia="MS Mincho" w:cs="Simplified Arabic" w:hint="cs"/>
          <w:sz w:val="24"/>
          <w:rtl/>
          <w:lang w:val="en-US" w:eastAsia="en-CA"/>
        </w:rPr>
        <w:t xml:space="preserve"> والاستخدام المستدام ل</w:t>
      </w:r>
      <w:r w:rsidRPr="008B1C4E">
        <w:rPr>
          <w:rFonts w:eastAsia="MS Mincho" w:cs="Simplified Arabic"/>
          <w:sz w:val="24"/>
          <w:rtl/>
          <w:lang w:val="en-US" w:eastAsia="en-CA"/>
        </w:rPr>
        <w:t xml:space="preserve">لتنوع البيولوجي للتربة، والتنوع البيولوجي والصحة. وتمنى للجميع </w:t>
      </w:r>
      <w:r>
        <w:rPr>
          <w:rFonts w:eastAsia="MS Mincho" w:cs="Simplified Arabic" w:hint="cs"/>
          <w:sz w:val="24"/>
          <w:rtl/>
          <w:lang w:val="en-US" w:eastAsia="en-CA"/>
        </w:rPr>
        <w:t>عقد اجتماع مثمر وناجح</w:t>
      </w:r>
      <w:r w:rsidRPr="008B1C4E">
        <w:rPr>
          <w:rFonts w:eastAsia="MS Mincho" w:cs="Simplified Arabic"/>
          <w:sz w:val="24"/>
          <w:rtl/>
          <w:lang w:val="en-US" w:eastAsia="en-CA"/>
        </w:rPr>
        <w:t xml:space="preserve">، </w:t>
      </w:r>
      <w:r>
        <w:rPr>
          <w:rFonts w:eastAsia="MS Mincho" w:cs="Simplified Arabic" w:hint="cs"/>
          <w:sz w:val="24"/>
          <w:rtl/>
          <w:lang w:val="en-US" w:eastAsia="en-CA"/>
        </w:rPr>
        <w:t xml:space="preserve">وشدد على </w:t>
      </w:r>
      <w:r w:rsidRPr="008B1C4E">
        <w:rPr>
          <w:rFonts w:eastAsia="MS Mincho" w:cs="Simplified Arabic"/>
          <w:sz w:val="24"/>
          <w:rtl/>
          <w:lang w:val="en-US" w:eastAsia="en-CA"/>
        </w:rPr>
        <w:t xml:space="preserve">أهمية إعداد مجموعة من مشاريع التوصيات </w:t>
      </w:r>
      <w:r>
        <w:rPr>
          <w:rFonts w:eastAsia="MS Mincho" w:cs="Simplified Arabic" w:hint="cs"/>
          <w:sz w:val="24"/>
          <w:rtl/>
          <w:lang w:val="en-US" w:eastAsia="en-CA"/>
        </w:rPr>
        <w:t>المنقحة</w:t>
      </w:r>
      <w:r w:rsidRPr="008B1C4E">
        <w:rPr>
          <w:rFonts w:eastAsia="MS Mincho" w:cs="Simplified Arabic"/>
          <w:sz w:val="24"/>
          <w:rtl/>
          <w:lang w:val="en-US" w:eastAsia="en-CA"/>
        </w:rPr>
        <w:t xml:space="preserve"> لينظر فيها مؤتمر الأطراف في اجتماعه السابع عشر.</w:t>
      </w:r>
    </w:p>
    <w:p w14:paraId="07E1F41C" w14:textId="77777777" w:rsidR="00785AB9" w:rsidRDefault="00785AB9" w:rsidP="00785AB9">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lastRenderedPageBreak/>
        <w:t>وأدلى ببيانات افتتاحية</w:t>
      </w:r>
      <w:r w:rsidRPr="00C52939">
        <w:rPr>
          <w:rStyle w:val="FootnoteReference"/>
          <w:rFonts w:ascii="Simplified Arabic" w:hAnsi="Simplified Arabic" w:cs="Simplified Arabic"/>
          <w:sz w:val="24"/>
          <w:u w:val="none"/>
          <w:vertAlign w:val="superscript"/>
        </w:rPr>
        <w:footnoteReference w:id="2"/>
      </w:r>
      <w:r>
        <w:rPr>
          <w:rFonts w:eastAsia="MS Mincho" w:cs="Simplified Arabic" w:hint="cs"/>
          <w:sz w:val="24"/>
          <w:rtl/>
          <w:lang w:val="en-US" w:eastAsia="en-CA"/>
        </w:rPr>
        <w:t xml:space="preserve"> ك</w:t>
      </w:r>
      <w:r w:rsidRPr="0005754C">
        <w:rPr>
          <w:rFonts w:eastAsia="MS Mincho" w:cs="Simplified Arabic"/>
          <w:sz w:val="24"/>
          <w:rtl/>
          <w:lang w:val="en-US" w:eastAsia="en-CA"/>
        </w:rPr>
        <w:t>ل من الأمينة التنفيذية لأمانة اتفاقية التنوع البيولوجي، أستريد شوم</w:t>
      </w:r>
      <w:r>
        <w:rPr>
          <w:rFonts w:eastAsia="MS Mincho" w:cs="Simplified Arabic" w:hint="cs"/>
          <w:sz w:val="24"/>
          <w:rtl/>
          <w:lang w:val="en-US" w:eastAsia="en-CA"/>
        </w:rPr>
        <w:t>ا</w:t>
      </w:r>
      <w:r w:rsidRPr="0005754C">
        <w:rPr>
          <w:rFonts w:eastAsia="MS Mincho" w:cs="Simplified Arabic"/>
          <w:sz w:val="24"/>
          <w:rtl/>
          <w:lang w:val="en-US" w:eastAsia="en-CA"/>
        </w:rPr>
        <w:t>كر، ووزير البيئة في بنما ورئيس منتدى وزراء البيئة في أمريكا اللاتينية ومنطقة البحر الكاريبي، خوان كارلوس نافارو.</w:t>
      </w:r>
    </w:p>
    <w:p w14:paraId="025E81C9" w14:textId="5B52DB6E" w:rsidR="00785AB9" w:rsidRDefault="00785AB9" w:rsidP="00785AB9">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Pr="00844A55">
        <w:rPr>
          <w:rFonts w:eastAsia="MS Mincho" w:cs="Simplified Arabic"/>
          <w:sz w:val="24"/>
          <w:rtl/>
          <w:lang w:val="en-US" w:eastAsia="en-CA"/>
        </w:rPr>
        <w:t xml:space="preserve">استهلت الأمينة التنفيذية كلمتها </w:t>
      </w:r>
      <w:r>
        <w:rPr>
          <w:rFonts w:eastAsia="MS Mincho" w:cs="Simplified Arabic" w:hint="cs"/>
          <w:sz w:val="24"/>
          <w:rtl/>
          <w:lang w:val="en-US" w:eastAsia="en-CA"/>
        </w:rPr>
        <w:t>بالإقرار</w:t>
      </w:r>
      <w:r w:rsidRPr="00844A55">
        <w:rPr>
          <w:rFonts w:eastAsia="MS Mincho" w:cs="Simplified Arabic"/>
          <w:sz w:val="24"/>
          <w:rtl/>
          <w:lang w:val="en-US" w:eastAsia="en-CA"/>
        </w:rPr>
        <w:t xml:space="preserve"> بكرم ضيافة الرئيس ووزير البيئة وشعب بنما، </w:t>
      </w:r>
      <w:r>
        <w:rPr>
          <w:rFonts w:eastAsia="MS Mincho" w:cs="Simplified Arabic" w:hint="cs"/>
          <w:sz w:val="24"/>
          <w:rtl/>
          <w:lang w:val="en-US" w:eastAsia="en-CA"/>
        </w:rPr>
        <w:t>ووجهت الشكر إلى</w:t>
      </w:r>
      <w:r w:rsidRPr="00844A55">
        <w:rPr>
          <w:rFonts w:eastAsia="MS Mincho" w:cs="Simplified Arabic"/>
          <w:sz w:val="24"/>
          <w:rtl/>
          <w:lang w:val="en-US" w:eastAsia="en-CA"/>
        </w:rPr>
        <w:t xml:space="preserve"> مختلف الحكومات التي قدمت الدعم المالي لمشاركة </w:t>
      </w:r>
      <w:r>
        <w:rPr>
          <w:rFonts w:eastAsia="MS Mincho" w:cs="Simplified Arabic" w:hint="cs"/>
          <w:sz w:val="24"/>
          <w:rtl/>
          <w:lang w:val="en-US" w:eastAsia="en-CA"/>
        </w:rPr>
        <w:t>وفود من</w:t>
      </w:r>
      <w:r w:rsidRPr="00844A55">
        <w:rPr>
          <w:rFonts w:eastAsia="MS Mincho" w:cs="Simplified Arabic"/>
          <w:sz w:val="24"/>
          <w:rtl/>
          <w:lang w:val="en-US" w:eastAsia="en-CA"/>
        </w:rPr>
        <w:t xml:space="preserve"> 92 طرف</w:t>
      </w:r>
      <w:r>
        <w:rPr>
          <w:rFonts w:eastAsia="MS Mincho" w:cs="Simplified Arabic" w:hint="cs"/>
          <w:sz w:val="24"/>
          <w:rtl/>
          <w:lang w:val="en-US" w:eastAsia="en-CA"/>
        </w:rPr>
        <w:t>اً</w:t>
      </w:r>
      <w:r w:rsidRPr="00844A55">
        <w:rPr>
          <w:rFonts w:eastAsia="MS Mincho" w:cs="Simplified Arabic"/>
          <w:sz w:val="24"/>
          <w:rtl/>
          <w:lang w:val="en-US" w:eastAsia="en-CA"/>
        </w:rPr>
        <w:t xml:space="preserve">، </w:t>
      </w:r>
      <w:r w:rsidR="007F75E0">
        <w:rPr>
          <w:rFonts w:eastAsia="MS Mincho" w:cs="Simplified Arabic" w:hint="cs"/>
          <w:sz w:val="24"/>
          <w:rtl/>
          <w:lang w:val="en-US" w:eastAsia="en-CA"/>
        </w:rPr>
        <w:t>مع</w:t>
      </w:r>
      <w:r>
        <w:rPr>
          <w:rFonts w:eastAsia="MS Mincho" w:cs="Simplified Arabic" w:hint="cs"/>
          <w:sz w:val="24"/>
          <w:rtl/>
          <w:lang w:val="en-US" w:eastAsia="en-CA"/>
        </w:rPr>
        <w:t xml:space="preserve"> أنها لاحظت مع القلق</w:t>
      </w:r>
      <w:r w:rsidRPr="00844A55">
        <w:rPr>
          <w:rFonts w:eastAsia="MS Mincho" w:cs="Simplified Arabic"/>
          <w:sz w:val="24"/>
          <w:rtl/>
          <w:lang w:val="en-US" w:eastAsia="en-CA"/>
        </w:rPr>
        <w:t xml:space="preserve"> عدم كفاية التمويل لدعم جميع من تقدموا بطلبات</w:t>
      </w:r>
      <w:r>
        <w:rPr>
          <w:rFonts w:eastAsia="MS Mincho" w:cs="Simplified Arabic" w:hint="cs"/>
          <w:sz w:val="24"/>
          <w:rtl/>
          <w:lang w:val="en-US" w:eastAsia="en-CA"/>
        </w:rPr>
        <w:t xml:space="preserve"> للحصول عليه</w:t>
      </w:r>
      <w:r w:rsidRPr="00844A55">
        <w:rPr>
          <w:rFonts w:eastAsia="MS Mincho" w:cs="Simplified Arabic"/>
          <w:sz w:val="24"/>
          <w:rtl/>
          <w:lang w:val="en-US" w:eastAsia="en-CA"/>
        </w:rPr>
        <w:t xml:space="preserve">. </w:t>
      </w:r>
      <w:r>
        <w:rPr>
          <w:rFonts w:eastAsia="MS Mincho" w:cs="Simplified Arabic" w:hint="cs"/>
          <w:sz w:val="24"/>
          <w:rtl/>
          <w:lang w:val="en-US" w:eastAsia="en-CA"/>
        </w:rPr>
        <w:t>وشددت</w:t>
      </w:r>
      <w:r w:rsidRPr="00844A55">
        <w:rPr>
          <w:rFonts w:eastAsia="MS Mincho" w:cs="Simplified Arabic"/>
          <w:sz w:val="24"/>
          <w:rtl/>
          <w:lang w:val="en-US" w:eastAsia="en-CA"/>
        </w:rPr>
        <w:t xml:space="preserve"> على أهمية الشمولية والتمثيل الواسع</w:t>
      </w:r>
      <w:r>
        <w:rPr>
          <w:rFonts w:eastAsia="MS Mincho" w:cs="Simplified Arabic" w:hint="cs"/>
          <w:sz w:val="24"/>
          <w:rtl/>
          <w:lang w:val="en-US" w:eastAsia="en-CA"/>
        </w:rPr>
        <w:t xml:space="preserve"> النطاق</w:t>
      </w:r>
      <w:r w:rsidRPr="00844A55">
        <w:rPr>
          <w:rFonts w:eastAsia="MS Mincho" w:cs="Simplified Arabic"/>
          <w:sz w:val="24"/>
          <w:rtl/>
          <w:lang w:val="en-US" w:eastAsia="en-CA"/>
        </w:rPr>
        <w:t xml:space="preserve">، ودعت إلى توفير تمويل كافٍ للمشاركين في مختلف الاجتماعات المقرر عقدها في عام 2026. وفيما يتعلق بالاجتماع الحالي، </w:t>
      </w:r>
      <w:r>
        <w:rPr>
          <w:rFonts w:eastAsia="MS Mincho" w:cs="Simplified Arabic" w:hint="cs"/>
          <w:sz w:val="24"/>
          <w:rtl/>
          <w:lang w:val="en-US" w:eastAsia="en-CA"/>
        </w:rPr>
        <w:t>كررت</w:t>
      </w:r>
      <w:r w:rsidRPr="00844A55">
        <w:rPr>
          <w:rFonts w:eastAsia="MS Mincho" w:cs="Simplified Arabic"/>
          <w:sz w:val="24"/>
          <w:rtl/>
          <w:lang w:val="en-US" w:eastAsia="en-CA"/>
        </w:rPr>
        <w:t xml:space="preserve"> تعليقات الرئيس بشأن أهميته في المرحلة الحالية من تنفيذ الإطار. </w:t>
      </w:r>
      <w:r>
        <w:rPr>
          <w:rFonts w:eastAsia="MS Mincho" w:cs="Simplified Arabic" w:hint="cs"/>
          <w:sz w:val="24"/>
          <w:rtl/>
          <w:lang w:val="en-US" w:eastAsia="en-CA"/>
        </w:rPr>
        <w:t>وفي حين يحظى</w:t>
      </w:r>
      <w:r w:rsidRPr="00844A55">
        <w:rPr>
          <w:rFonts w:eastAsia="MS Mincho" w:cs="Simplified Arabic"/>
          <w:sz w:val="24"/>
          <w:rtl/>
          <w:lang w:val="en-US" w:eastAsia="en-CA"/>
        </w:rPr>
        <w:t xml:space="preserve"> الإطار </w:t>
      </w:r>
      <w:r>
        <w:rPr>
          <w:rFonts w:eastAsia="MS Mincho" w:cs="Simplified Arabic" w:hint="cs"/>
          <w:sz w:val="24"/>
          <w:rtl/>
          <w:lang w:val="en-US" w:eastAsia="en-CA"/>
        </w:rPr>
        <w:t>بالاعتراف المتزايد</w:t>
      </w:r>
      <w:r w:rsidRPr="00844A55">
        <w:rPr>
          <w:rFonts w:eastAsia="MS Mincho" w:cs="Simplified Arabic"/>
          <w:sz w:val="24"/>
          <w:rtl/>
          <w:lang w:val="en-US" w:eastAsia="en-CA"/>
        </w:rPr>
        <w:t xml:space="preserve">، </w:t>
      </w:r>
      <w:r>
        <w:rPr>
          <w:rFonts w:eastAsia="MS Mincho" w:cs="Simplified Arabic" w:hint="cs"/>
          <w:sz w:val="24"/>
          <w:rtl/>
          <w:lang w:val="en-US" w:eastAsia="en-CA"/>
        </w:rPr>
        <w:t>هناك عدم تقيّد ب</w:t>
      </w:r>
      <w:r w:rsidRPr="00844A55">
        <w:rPr>
          <w:rFonts w:eastAsia="MS Mincho" w:cs="Simplified Arabic"/>
          <w:sz w:val="24"/>
          <w:rtl/>
          <w:lang w:val="en-US" w:eastAsia="en-CA"/>
        </w:rPr>
        <w:t xml:space="preserve">المواعيد النهائية، ولا </w:t>
      </w:r>
      <w:r>
        <w:rPr>
          <w:rFonts w:eastAsia="MS Mincho" w:cs="Simplified Arabic" w:hint="cs"/>
          <w:sz w:val="24"/>
          <w:rtl/>
          <w:lang w:val="en-US" w:eastAsia="en-CA"/>
        </w:rPr>
        <w:t>ت</w:t>
      </w:r>
      <w:r w:rsidRPr="00844A55">
        <w:rPr>
          <w:rFonts w:eastAsia="MS Mincho" w:cs="Simplified Arabic"/>
          <w:sz w:val="24"/>
          <w:rtl/>
          <w:lang w:val="en-US" w:eastAsia="en-CA"/>
        </w:rPr>
        <w:t xml:space="preserve">زال </w:t>
      </w:r>
      <w:r>
        <w:rPr>
          <w:rFonts w:eastAsia="MS Mincho" w:cs="Simplified Arabic" w:hint="cs"/>
          <w:sz w:val="24"/>
          <w:rtl/>
          <w:lang w:val="en-US" w:eastAsia="en-CA"/>
        </w:rPr>
        <w:t>تعبئة</w:t>
      </w:r>
      <w:r w:rsidRPr="00844A55">
        <w:rPr>
          <w:rFonts w:eastAsia="MS Mincho" w:cs="Simplified Arabic"/>
          <w:sz w:val="24"/>
          <w:rtl/>
          <w:lang w:val="en-US" w:eastAsia="en-CA"/>
        </w:rPr>
        <w:t xml:space="preserve"> الموارد </w:t>
      </w:r>
      <w:r>
        <w:rPr>
          <w:rFonts w:eastAsia="MS Mincho" w:cs="Simplified Arabic" w:hint="cs"/>
          <w:sz w:val="24"/>
          <w:rtl/>
          <w:lang w:val="en-US" w:eastAsia="en-CA"/>
        </w:rPr>
        <w:t>تنطوي على تحديات</w:t>
      </w:r>
      <w:r w:rsidRPr="00844A55">
        <w:rPr>
          <w:rFonts w:eastAsia="MS Mincho" w:cs="Simplified Arabic"/>
          <w:sz w:val="24"/>
          <w:rtl/>
          <w:lang w:val="en-US" w:eastAsia="en-CA"/>
        </w:rPr>
        <w:t xml:space="preserve">، وحثت الهيئة الفرعية على </w:t>
      </w:r>
      <w:r>
        <w:rPr>
          <w:rFonts w:eastAsia="MS Mincho" w:cs="Simplified Arabic" w:hint="cs"/>
          <w:sz w:val="24"/>
          <w:rtl/>
          <w:lang w:val="en-US" w:eastAsia="en-CA"/>
        </w:rPr>
        <w:t>إسداء</w:t>
      </w:r>
      <w:r w:rsidRPr="00844A55">
        <w:rPr>
          <w:rFonts w:eastAsia="MS Mincho" w:cs="Simplified Arabic"/>
          <w:sz w:val="24"/>
          <w:rtl/>
          <w:lang w:val="en-US" w:eastAsia="en-CA"/>
        </w:rPr>
        <w:t xml:space="preserve"> مشورة علمية </w:t>
      </w:r>
      <w:r>
        <w:rPr>
          <w:rFonts w:eastAsia="MS Mincho" w:cs="Simplified Arabic" w:hint="cs"/>
          <w:sz w:val="24"/>
          <w:rtl/>
          <w:lang w:val="en-US" w:eastAsia="en-CA"/>
        </w:rPr>
        <w:t>وتقنية</w:t>
      </w:r>
      <w:r w:rsidRPr="00844A55">
        <w:rPr>
          <w:rFonts w:eastAsia="MS Mincho" w:cs="Simplified Arabic"/>
          <w:sz w:val="24"/>
          <w:rtl/>
          <w:lang w:val="en-US" w:eastAsia="en-CA"/>
        </w:rPr>
        <w:t xml:space="preserve"> دقيقة </w:t>
      </w:r>
      <w:r>
        <w:rPr>
          <w:rFonts w:eastAsia="MS Mincho" w:cs="Simplified Arabic" w:hint="cs"/>
          <w:sz w:val="24"/>
          <w:rtl/>
          <w:lang w:val="en-US" w:eastAsia="en-CA"/>
        </w:rPr>
        <w:t>وقابلة للتنفيذ</w:t>
      </w:r>
      <w:r w:rsidRPr="00844A55">
        <w:rPr>
          <w:rFonts w:eastAsia="MS Mincho" w:cs="Simplified Arabic"/>
          <w:sz w:val="24"/>
          <w:rtl/>
          <w:lang w:val="en-US" w:eastAsia="en-CA"/>
        </w:rPr>
        <w:t xml:space="preserve"> لتسريع</w:t>
      </w:r>
      <w:r>
        <w:rPr>
          <w:rFonts w:eastAsia="MS Mincho" w:cs="Simplified Arabic" w:hint="cs"/>
          <w:sz w:val="24"/>
          <w:rtl/>
          <w:lang w:val="en-US" w:eastAsia="en-CA"/>
        </w:rPr>
        <w:t xml:space="preserve"> وتيرة</w:t>
      </w:r>
      <w:r w:rsidRPr="00844A55">
        <w:rPr>
          <w:rFonts w:eastAsia="MS Mincho" w:cs="Simplified Arabic"/>
          <w:sz w:val="24"/>
          <w:rtl/>
          <w:lang w:val="en-US" w:eastAsia="en-CA"/>
        </w:rPr>
        <w:t xml:space="preserve"> التنفيذ. وأوضحت أن جدول أعمال الهيئة الفرعية حافل بالمهام، وستحتاج</w:t>
      </w:r>
      <w:r>
        <w:rPr>
          <w:rFonts w:eastAsia="MS Mincho" w:cs="Simplified Arabic" w:hint="cs"/>
          <w:sz w:val="24"/>
          <w:rtl/>
          <w:lang w:val="en-US" w:eastAsia="en-CA"/>
        </w:rPr>
        <w:t xml:space="preserve"> الهيئة</w:t>
      </w:r>
      <w:r w:rsidRPr="00844A55">
        <w:rPr>
          <w:rFonts w:eastAsia="MS Mincho" w:cs="Simplified Arabic"/>
          <w:sz w:val="24"/>
          <w:rtl/>
          <w:lang w:val="en-US" w:eastAsia="en-CA"/>
        </w:rPr>
        <w:t xml:space="preserve"> إلى تعظيم </w:t>
      </w:r>
      <w:r>
        <w:rPr>
          <w:rFonts w:eastAsia="MS Mincho" w:cs="Simplified Arabic" w:hint="cs"/>
          <w:sz w:val="24"/>
          <w:rtl/>
          <w:lang w:val="en-US" w:eastAsia="en-CA"/>
        </w:rPr>
        <w:t>كفاءتها</w:t>
      </w:r>
      <w:r w:rsidRPr="00844A55">
        <w:rPr>
          <w:rFonts w:eastAsia="MS Mincho" w:cs="Simplified Arabic"/>
          <w:sz w:val="24"/>
          <w:rtl/>
          <w:lang w:val="en-US" w:eastAsia="en-CA"/>
        </w:rPr>
        <w:t xml:space="preserve">، </w:t>
      </w:r>
      <w:r>
        <w:rPr>
          <w:rFonts w:eastAsia="MS Mincho" w:cs="Simplified Arabic" w:hint="cs"/>
          <w:sz w:val="24"/>
          <w:rtl/>
          <w:lang w:val="en-US" w:eastAsia="en-CA"/>
        </w:rPr>
        <w:t xml:space="preserve">وتحقيقاً لهذه الغاية، </w:t>
      </w:r>
      <w:r w:rsidRPr="00844A55">
        <w:rPr>
          <w:rFonts w:eastAsia="MS Mincho" w:cs="Simplified Arabic"/>
          <w:sz w:val="24"/>
          <w:rtl/>
          <w:lang w:val="en-US" w:eastAsia="en-CA"/>
        </w:rPr>
        <w:t xml:space="preserve">طرحت الأمانة في هذا الاجتماع الإجراءات التجريبية لتقديم البيانات </w:t>
      </w:r>
      <w:r>
        <w:rPr>
          <w:rFonts w:eastAsia="MS Mincho" w:cs="Simplified Arabic" w:hint="cs"/>
          <w:sz w:val="24"/>
          <w:rtl/>
          <w:lang w:val="en-US" w:eastAsia="en-CA"/>
        </w:rPr>
        <w:t>مبكراً</w:t>
      </w:r>
      <w:r w:rsidRPr="00844A55">
        <w:rPr>
          <w:rFonts w:eastAsia="MS Mincho" w:cs="Simplified Arabic"/>
          <w:sz w:val="24"/>
          <w:rtl/>
          <w:lang w:val="en-US" w:eastAsia="en-CA"/>
        </w:rPr>
        <w:t xml:space="preserve">. </w:t>
      </w:r>
      <w:r>
        <w:rPr>
          <w:rFonts w:eastAsia="MS Mincho" w:cs="Simplified Arabic" w:hint="cs"/>
          <w:sz w:val="24"/>
          <w:rtl/>
          <w:lang w:val="en-US" w:eastAsia="en-CA"/>
        </w:rPr>
        <w:t>و</w:t>
      </w:r>
      <w:r w:rsidRPr="00844A55">
        <w:rPr>
          <w:rFonts w:eastAsia="MS Mincho" w:cs="Simplified Arabic"/>
          <w:sz w:val="24"/>
          <w:rtl/>
          <w:lang w:val="en-US" w:eastAsia="en-CA"/>
        </w:rPr>
        <w:t xml:space="preserve">كان </w:t>
      </w:r>
      <w:r>
        <w:rPr>
          <w:rFonts w:eastAsia="MS Mincho" w:cs="Simplified Arabic" w:hint="cs"/>
          <w:sz w:val="24"/>
          <w:rtl/>
          <w:lang w:val="en-US" w:eastAsia="en-CA"/>
        </w:rPr>
        <w:t xml:space="preserve">البندان ’’الاستعراض العالمي </w:t>
      </w:r>
      <w:r w:rsidRPr="00844A55">
        <w:rPr>
          <w:rFonts w:eastAsia="MS Mincho" w:cs="Simplified Arabic"/>
          <w:sz w:val="24"/>
          <w:rtl/>
          <w:lang w:val="en-US" w:eastAsia="en-CA"/>
        </w:rPr>
        <w:t>للتقدم الجماعي</w:t>
      </w:r>
      <w:r>
        <w:rPr>
          <w:rFonts w:eastAsia="MS Mincho" w:cs="Simplified Arabic" w:hint="cs"/>
          <w:sz w:val="24"/>
          <w:rtl/>
          <w:lang w:val="en-US" w:eastAsia="en-CA"/>
        </w:rPr>
        <w:t xml:space="preserve"> المحرز</w:t>
      </w:r>
      <w:r w:rsidRPr="00844A55">
        <w:rPr>
          <w:rFonts w:eastAsia="MS Mincho" w:cs="Simplified Arabic"/>
          <w:sz w:val="24"/>
          <w:rtl/>
          <w:lang w:val="en-US" w:eastAsia="en-CA"/>
        </w:rPr>
        <w:t xml:space="preserve"> في تنفيذ الإطار، و</w:t>
      </w:r>
      <w:r>
        <w:rPr>
          <w:rFonts w:eastAsia="MS Mincho" w:cs="Simplified Arabic" w:hint="cs"/>
          <w:sz w:val="24"/>
          <w:rtl/>
          <w:lang w:val="en-US" w:eastAsia="en-CA"/>
        </w:rPr>
        <w:t>’’</w:t>
      </w:r>
      <w:r w:rsidRPr="00844A55">
        <w:rPr>
          <w:rFonts w:eastAsia="MS Mincho" w:cs="Simplified Arabic"/>
          <w:sz w:val="24"/>
          <w:rtl/>
          <w:lang w:val="en-US" w:eastAsia="en-CA"/>
        </w:rPr>
        <w:t>التنوع البيولوجي وتغير المناخ</w:t>
      </w:r>
      <w:r>
        <w:rPr>
          <w:rFonts w:eastAsia="MS Mincho" w:cs="Simplified Arabic" w:hint="cs"/>
          <w:sz w:val="24"/>
          <w:rtl/>
          <w:lang w:val="en-US" w:eastAsia="en-CA"/>
        </w:rPr>
        <w:t>‘‘</w:t>
      </w:r>
      <w:r w:rsidRPr="00844A55">
        <w:rPr>
          <w:rFonts w:eastAsia="MS Mincho" w:cs="Simplified Arabic"/>
          <w:sz w:val="24"/>
          <w:rtl/>
          <w:lang w:val="en-US" w:eastAsia="en-CA"/>
        </w:rPr>
        <w:t xml:space="preserve"> من البنود الرئيسية المدرجة على جدول الأعمال</w:t>
      </w:r>
      <w:r>
        <w:rPr>
          <w:rFonts w:eastAsia="MS Mincho" w:cs="Simplified Arabic" w:hint="cs"/>
          <w:sz w:val="24"/>
          <w:rtl/>
          <w:lang w:val="en-US" w:eastAsia="en-CA"/>
        </w:rPr>
        <w:t xml:space="preserve">. </w:t>
      </w:r>
      <w:r w:rsidRPr="00844A55">
        <w:rPr>
          <w:rFonts w:eastAsia="MS Mincho" w:cs="Simplified Arabic"/>
          <w:sz w:val="24"/>
          <w:rtl/>
          <w:lang w:val="en-US" w:eastAsia="en-CA"/>
        </w:rPr>
        <w:t>وفيما يتعلق بالتقدم الجماعي</w:t>
      </w:r>
      <w:r>
        <w:rPr>
          <w:rFonts w:eastAsia="MS Mincho" w:cs="Simplified Arabic" w:hint="cs"/>
          <w:sz w:val="24"/>
          <w:rtl/>
          <w:lang w:val="en-US" w:eastAsia="en-CA"/>
        </w:rPr>
        <w:t xml:space="preserve"> المحرز</w:t>
      </w:r>
      <w:r w:rsidRPr="00844A55">
        <w:rPr>
          <w:rFonts w:eastAsia="MS Mincho" w:cs="Simplified Arabic"/>
          <w:sz w:val="24"/>
          <w:rtl/>
          <w:lang w:val="en-US" w:eastAsia="en-CA"/>
        </w:rPr>
        <w:t>، أفادت بأنه على الرغم من أن 55 طرف</w:t>
      </w:r>
      <w:r>
        <w:rPr>
          <w:rFonts w:eastAsia="MS Mincho" w:cs="Simplified Arabic" w:hint="cs"/>
          <w:sz w:val="24"/>
          <w:rtl/>
          <w:lang w:val="en-US" w:eastAsia="en-CA"/>
        </w:rPr>
        <w:t>اً</w:t>
      </w:r>
      <w:r w:rsidRPr="00844A55">
        <w:rPr>
          <w:rFonts w:eastAsia="MS Mincho" w:cs="Simplified Arabic"/>
          <w:sz w:val="24"/>
          <w:rtl/>
          <w:lang w:val="en-US" w:eastAsia="en-CA"/>
        </w:rPr>
        <w:t xml:space="preserve"> قد قدمت استراتيجيات وخطط عمل وطنية محدثة للتنوع البيولوجي، وأن 140 طرف</w:t>
      </w:r>
      <w:r>
        <w:rPr>
          <w:rFonts w:eastAsia="MS Mincho" w:cs="Simplified Arabic" w:hint="cs"/>
          <w:sz w:val="24"/>
          <w:rtl/>
          <w:lang w:val="en-US" w:eastAsia="en-CA"/>
        </w:rPr>
        <w:t>اً</w:t>
      </w:r>
      <w:r w:rsidRPr="00844A55">
        <w:rPr>
          <w:rFonts w:eastAsia="MS Mincho" w:cs="Simplified Arabic"/>
          <w:sz w:val="24"/>
          <w:rtl/>
          <w:lang w:val="en-US" w:eastAsia="en-CA"/>
        </w:rPr>
        <w:t xml:space="preserve"> قد قدمت ما مجموعه</w:t>
      </w:r>
      <w:r w:rsidRPr="004E2886">
        <w:rPr>
          <w:rFonts w:eastAsia="MS Mincho" w:cs="Simplified Arabic"/>
          <w:sz w:val="24"/>
          <w:lang w:val="en-US" w:eastAsia="en-CA"/>
        </w:rPr>
        <w:t>3,300</w:t>
      </w:r>
      <w:r w:rsidRPr="00B22F9E">
        <w:t xml:space="preserve"> </w:t>
      </w:r>
      <w:r w:rsidRPr="00844A55">
        <w:rPr>
          <w:rFonts w:eastAsia="MS Mincho" w:cs="Simplified Arabic"/>
          <w:sz w:val="24"/>
          <w:rtl/>
          <w:lang w:val="en-US" w:eastAsia="en-CA"/>
        </w:rPr>
        <w:t xml:space="preserve">هدف وطني، إلا أن التقدم لم يكن على المسار الصحيح </w:t>
      </w:r>
      <w:r>
        <w:rPr>
          <w:rFonts w:eastAsia="MS Mincho" w:cs="Simplified Arabic" w:hint="cs"/>
          <w:sz w:val="24"/>
          <w:rtl/>
          <w:lang w:val="en-US" w:eastAsia="en-CA"/>
        </w:rPr>
        <w:t>ل</w:t>
      </w:r>
      <w:r w:rsidR="00942F78">
        <w:rPr>
          <w:rFonts w:eastAsia="MS Mincho" w:cs="Simplified Arabic" w:hint="cs"/>
          <w:sz w:val="24"/>
          <w:rtl/>
          <w:lang w:val="en-US" w:eastAsia="en-CA"/>
        </w:rPr>
        <w:t xml:space="preserve">تحقيق </w:t>
      </w:r>
      <w:r w:rsidRPr="00844A55">
        <w:rPr>
          <w:rFonts w:eastAsia="MS Mincho" w:cs="Simplified Arabic"/>
          <w:sz w:val="24"/>
          <w:rtl/>
          <w:lang w:val="en-US" w:eastAsia="en-CA"/>
        </w:rPr>
        <w:t xml:space="preserve">طموح الإطار. وفيما يتعلق بالتنوع البيولوجي وتغير المناخ، فإن ولاية الهيئة الفرعية، المحددة بموجب الإطار، تتمثل في تقديم إرشادات قائمة على الأدلة لضمان أن </w:t>
      </w:r>
      <w:r>
        <w:rPr>
          <w:rFonts w:eastAsia="MS Mincho" w:cs="Simplified Arabic" w:hint="cs"/>
          <w:sz w:val="24"/>
          <w:rtl/>
          <w:lang w:val="en-US" w:eastAsia="en-CA"/>
        </w:rPr>
        <w:t>تعزز</w:t>
      </w:r>
      <w:r w:rsidRPr="00844A55">
        <w:rPr>
          <w:rFonts w:eastAsia="MS Mincho" w:cs="Simplified Arabic"/>
          <w:sz w:val="24"/>
          <w:rtl/>
          <w:lang w:val="en-US" w:eastAsia="en-CA"/>
        </w:rPr>
        <w:t xml:space="preserve"> الجهود المبذولة في مجال </w:t>
      </w:r>
      <w:r>
        <w:rPr>
          <w:rFonts w:eastAsia="MS Mincho" w:cs="Simplified Arabic" w:hint="cs"/>
          <w:sz w:val="24"/>
          <w:rtl/>
          <w:lang w:val="en-US" w:eastAsia="en-CA"/>
        </w:rPr>
        <w:t xml:space="preserve">حفظ </w:t>
      </w:r>
      <w:r w:rsidRPr="00844A55">
        <w:rPr>
          <w:rFonts w:eastAsia="MS Mincho" w:cs="Simplified Arabic"/>
          <w:sz w:val="24"/>
          <w:rtl/>
          <w:lang w:val="en-US" w:eastAsia="en-CA"/>
        </w:rPr>
        <w:t xml:space="preserve">التنوع البيولوجي والنظم الإيكولوجية </w:t>
      </w:r>
      <w:r>
        <w:rPr>
          <w:rFonts w:eastAsia="MS Mincho" w:cs="Simplified Arabic" w:hint="cs"/>
          <w:sz w:val="24"/>
          <w:rtl/>
          <w:lang w:val="en-US" w:eastAsia="en-CA"/>
        </w:rPr>
        <w:t>وإصلاحها</w:t>
      </w:r>
      <w:r w:rsidRPr="00844A55">
        <w:rPr>
          <w:rFonts w:eastAsia="MS Mincho" w:cs="Simplified Arabic"/>
          <w:sz w:val="24"/>
          <w:rtl/>
          <w:lang w:val="en-US" w:eastAsia="en-CA"/>
        </w:rPr>
        <w:t xml:space="preserve"> واستخدامها المستدام، وفي مجال التخفيف من آثار تغير المناخ والتكيف معها، </w:t>
      </w:r>
      <w:r>
        <w:rPr>
          <w:rFonts w:eastAsia="MS Mincho" w:cs="Simplified Arabic" w:hint="cs"/>
          <w:sz w:val="24"/>
          <w:rtl/>
          <w:lang w:val="en-US" w:eastAsia="en-CA"/>
        </w:rPr>
        <w:t>بعضها بعضاً</w:t>
      </w:r>
      <w:r w:rsidRPr="00844A55">
        <w:rPr>
          <w:rFonts w:eastAsia="MS Mincho" w:cs="Simplified Arabic"/>
          <w:sz w:val="24"/>
          <w:rtl/>
          <w:lang w:val="en-US" w:eastAsia="en-CA"/>
        </w:rPr>
        <w:t xml:space="preserve">. وبشكل عام، يتعين على الهيئة الفرعية تقديم إرشادات واضحة </w:t>
      </w:r>
      <w:r>
        <w:rPr>
          <w:rFonts w:eastAsia="MS Mincho" w:cs="Simplified Arabic" w:hint="cs"/>
          <w:sz w:val="24"/>
          <w:rtl/>
          <w:lang w:val="en-US" w:eastAsia="en-CA"/>
        </w:rPr>
        <w:t>بشأن ج</w:t>
      </w:r>
      <w:r w:rsidRPr="00844A55">
        <w:rPr>
          <w:rFonts w:eastAsia="MS Mincho" w:cs="Simplified Arabic"/>
          <w:sz w:val="24"/>
          <w:rtl/>
          <w:lang w:val="en-US" w:eastAsia="en-CA"/>
        </w:rPr>
        <w:t xml:space="preserve">ميع البنود المدرجة </w:t>
      </w:r>
      <w:r>
        <w:rPr>
          <w:rFonts w:eastAsia="MS Mincho" w:cs="Simplified Arabic" w:hint="cs"/>
          <w:sz w:val="24"/>
          <w:rtl/>
          <w:lang w:val="en-US" w:eastAsia="en-CA"/>
        </w:rPr>
        <w:t>في</w:t>
      </w:r>
      <w:r w:rsidRPr="00844A55">
        <w:rPr>
          <w:rFonts w:eastAsia="MS Mincho" w:cs="Simplified Arabic"/>
          <w:sz w:val="24"/>
          <w:rtl/>
          <w:lang w:val="en-US" w:eastAsia="en-CA"/>
        </w:rPr>
        <w:t xml:space="preserve"> جدول أعمالها فيما يتعلق بالاحتياجات العلمية والتقنية لدعم تنفيذ الإطار، ولذلك دعت المشاركين إلى الالتزام</w:t>
      </w:r>
      <w:r>
        <w:rPr>
          <w:rFonts w:eastAsia="MS Mincho" w:cs="Simplified Arabic" w:hint="cs"/>
          <w:sz w:val="24"/>
          <w:rtl/>
          <w:lang w:val="en-US" w:eastAsia="en-CA"/>
        </w:rPr>
        <w:t xml:space="preserve">، على مدار أسبوع، بالانخراط </w:t>
      </w:r>
      <w:r w:rsidRPr="00844A55">
        <w:rPr>
          <w:rFonts w:eastAsia="MS Mincho" w:cs="Simplified Arabic"/>
          <w:sz w:val="24"/>
          <w:rtl/>
          <w:lang w:val="en-US" w:eastAsia="en-CA"/>
        </w:rPr>
        <w:t xml:space="preserve">البناء والحوار </w:t>
      </w:r>
      <w:r>
        <w:rPr>
          <w:rFonts w:eastAsia="MS Mincho" w:cs="Simplified Arabic" w:hint="cs"/>
          <w:sz w:val="24"/>
          <w:rtl/>
          <w:lang w:val="en-US" w:eastAsia="en-CA"/>
        </w:rPr>
        <w:t>الهادف</w:t>
      </w:r>
      <w:r w:rsidRPr="00844A55">
        <w:rPr>
          <w:rFonts w:eastAsia="MS Mincho" w:cs="Simplified Arabic"/>
          <w:sz w:val="24"/>
          <w:rtl/>
          <w:lang w:val="en-US" w:eastAsia="en-CA"/>
        </w:rPr>
        <w:t xml:space="preserve"> والاحترام المتبادل</w:t>
      </w:r>
      <w:r>
        <w:rPr>
          <w:rFonts w:eastAsia="MS Mincho" w:cs="Simplified Arabic" w:hint="cs"/>
          <w:sz w:val="24"/>
          <w:rtl/>
          <w:lang w:val="en-US" w:eastAsia="en-CA"/>
        </w:rPr>
        <w:t xml:space="preserve"> </w:t>
      </w:r>
      <w:r w:rsidRPr="00844A55">
        <w:rPr>
          <w:rFonts w:eastAsia="MS Mincho" w:cs="Simplified Arabic"/>
          <w:sz w:val="24"/>
          <w:rtl/>
          <w:lang w:val="en-US" w:eastAsia="en-CA"/>
        </w:rPr>
        <w:t>من أجل</w:t>
      </w:r>
      <w:r>
        <w:rPr>
          <w:rFonts w:eastAsia="MS Mincho" w:cs="Simplified Arabic" w:hint="cs"/>
          <w:sz w:val="24"/>
          <w:rtl/>
          <w:lang w:val="en-US" w:eastAsia="en-CA"/>
        </w:rPr>
        <w:t xml:space="preserve"> عقد</w:t>
      </w:r>
      <w:r w:rsidRPr="00844A55">
        <w:rPr>
          <w:rFonts w:eastAsia="MS Mincho" w:cs="Simplified Arabic"/>
          <w:sz w:val="24"/>
          <w:rtl/>
          <w:lang w:val="en-US" w:eastAsia="en-CA"/>
        </w:rPr>
        <w:t xml:space="preserve"> اجتماع مثمر للغاية.</w:t>
      </w:r>
    </w:p>
    <w:p w14:paraId="7EA5A48D" w14:textId="00FDFFE6" w:rsidR="00785AB9" w:rsidRDefault="00785AB9" w:rsidP="00785AB9">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Pr="00405596">
        <w:rPr>
          <w:rFonts w:eastAsia="MS Mincho" w:cs="Simplified Arabic"/>
          <w:sz w:val="24"/>
          <w:rtl/>
          <w:lang w:val="en-US" w:eastAsia="en-CA"/>
        </w:rPr>
        <w:t>رحّب وزير البيئة في بنما بجميع المشاركين في بنما، مسلط</w:t>
      </w:r>
      <w:r>
        <w:rPr>
          <w:rFonts w:eastAsia="MS Mincho" w:cs="Simplified Arabic" w:hint="cs"/>
          <w:sz w:val="24"/>
          <w:rtl/>
          <w:lang w:val="en-US" w:eastAsia="en-CA"/>
        </w:rPr>
        <w:t>اً</w:t>
      </w:r>
      <w:r w:rsidRPr="00405596">
        <w:rPr>
          <w:rFonts w:eastAsia="MS Mincho" w:cs="Simplified Arabic"/>
          <w:sz w:val="24"/>
          <w:rtl/>
          <w:lang w:val="en-US" w:eastAsia="en-CA"/>
        </w:rPr>
        <w:t xml:space="preserve"> الضوء على التنوع البيولوجي الهائل الذي تتمتع به بلاده وما يقابله من عزم على العمل. وشدّد على </w:t>
      </w:r>
      <w:r>
        <w:rPr>
          <w:rFonts w:eastAsia="MS Mincho" w:cs="Simplified Arabic" w:hint="cs"/>
          <w:sz w:val="24"/>
          <w:rtl/>
          <w:lang w:val="en-US" w:eastAsia="en-CA"/>
        </w:rPr>
        <w:t>الحاجة الماسة ل</w:t>
      </w:r>
      <w:r w:rsidRPr="00405596">
        <w:rPr>
          <w:rFonts w:eastAsia="MS Mincho" w:cs="Simplified Arabic"/>
          <w:sz w:val="24"/>
          <w:rtl/>
          <w:lang w:val="en-US" w:eastAsia="en-CA"/>
        </w:rPr>
        <w:t>اتخاذ إجراءات فعلية وفورية وملموسة على أرض الواقع لمواجهة أزمة التنوع البيولوجي، التي تُعدّ جزء</w:t>
      </w:r>
      <w:r>
        <w:rPr>
          <w:rFonts w:eastAsia="MS Mincho" w:cs="Simplified Arabic" w:hint="cs"/>
          <w:sz w:val="24"/>
          <w:rtl/>
          <w:lang w:val="en-US" w:eastAsia="en-CA"/>
        </w:rPr>
        <w:t>اً</w:t>
      </w:r>
      <w:r w:rsidRPr="00405596">
        <w:rPr>
          <w:rFonts w:eastAsia="MS Mincho" w:cs="Simplified Arabic"/>
          <w:sz w:val="24"/>
          <w:rtl/>
          <w:lang w:val="en-US" w:eastAsia="en-CA"/>
        </w:rPr>
        <w:t xml:space="preserve"> من التحدي نفسه الذي يُواجهه تغير المناخ وتدهور الأراضي، </w:t>
      </w:r>
      <w:r w:rsidR="00421C26" w:rsidRPr="00421C26">
        <w:rPr>
          <w:rFonts w:eastAsia="MS Mincho" w:cs="Simplified Arabic"/>
          <w:sz w:val="24"/>
          <w:rtl/>
          <w:lang w:val="en-US" w:eastAsia="en-CA"/>
        </w:rPr>
        <w:t>وشدد على</w:t>
      </w:r>
      <w:r w:rsidR="008D5F31">
        <w:rPr>
          <w:rFonts w:eastAsia="MS Mincho" w:cs="Simplified Arabic" w:hint="cs"/>
          <w:sz w:val="24"/>
          <w:rtl/>
          <w:lang w:val="en-US" w:eastAsia="en-CA"/>
        </w:rPr>
        <w:t xml:space="preserve"> أن</w:t>
      </w:r>
      <w:r w:rsidR="00421C26" w:rsidRPr="00421C26">
        <w:rPr>
          <w:rFonts w:eastAsia="MS Mincho" w:cs="Simplified Arabic"/>
          <w:sz w:val="24"/>
          <w:rtl/>
          <w:lang w:val="en-US" w:eastAsia="en-CA"/>
        </w:rPr>
        <w:t xml:space="preserve"> الأدلة أو التكنولوجيا أو القدر</w:t>
      </w:r>
      <w:r w:rsidR="00421C26">
        <w:rPr>
          <w:rFonts w:eastAsia="MS Mincho" w:cs="Simplified Arabic" w:hint="cs"/>
          <w:sz w:val="24"/>
          <w:rtl/>
          <w:lang w:val="en-US" w:eastAsia="en-CA"/>
        </w:rPr>
        <w:t>ات</w:t>
      </w:r>
      <w:r w:rsidR="00421C26" w:rsidRPr="00421C26">
        <w:rPr>
          <w:rFonts w:eastAsia="MS Mincho" w:cs="Simplified Arabic"/>
          <w:sz w:val="24"/>
          <w:rtl/>
          <w:lang w:val="en-US" w:eastAsia="en-CA"/>
        </w:rPr>
        <w:t xml:space="preserve"> </w:t>
      </w:r>
      <w:r w:rsidR="00504C1F">
        <w:rPr>
          <w:rFonts w:eastAsia="MS Mincho" w:cs="Simplified Arabic" w:hint="cs"/>
          <w:sz w:val="24"/>
          <w:rtl/>
          <w:lang w:val="en-US" w:eastAsia="en-CA"/>
        </w:rPr>
        <w:t xml:space="preserve">لم تكن أبرز مما هي عليها الآن لتعمل الوفود معاً </w:t>
      </w:r>
      <w:r w:rsidR="00421C26" w:rsidRPr="00421C26">
        <w:rPr>
          <w:rFonts w:eastAsia="MS Mincho" w:cs="Simplified Arabic"/>
          <w:sz w:val="24"/>
          <w:rtl/>
          <w:lang w:val="en-US" w:eastAsia="en-CA"/>
        </w:rPr>
        <w:t>لمواجهة هذا التحدي</w:t>
      </w:r>
      <w:r w:rsidRPr="00405596">
        <w:rPr>
          <w:rFonts w:eastAsia="MS Mincho" w:cs="Simplified Arabic"/>
          <w:sz w:val="24"/>
          <w:rtl/>
          <w:lang w:val="en-US" w:eastAsia="en-CA"/>
        </w:rPr>
        <w:t xml:space="preserve">. واستعرض الإجراءات التي اتخذتها بنما لحماية مناطقها الطبيعية من خلال </w:t>
      </w:r>
      <w:r>
        <w:rPr>
          <w:rFonts w:eastAsia="MS Mincho" w:cs="Simplified Arabic" w:hint="cs"/>
          <w:sz w:val="24"/>
          <w:rtl/>
          <w:lang w:val="en-US" w:eastAsia="en-CA"/>
        </w:rPr>
        <w:t xml:space="preserve">حفظ </w:t>
      </w:r>
      <w:r w:rsidRPr="00405596">
        <w:rPr>
          <w:rFonts w:eastAsia="MS Mincho" w:cs="Simplified Arabic"/>
          <w:sz w:val="24"/>
          <w:rtl/>
          <w:lang w:val="en-US" w:eastAsia="en-CA"/>
        </w:rPr>
        <w:t>الموارد الطبيعية القائم على العلم والمشاركة الكاملة والفعالة للمجتمعات المحلية، مُسلّط</w:t>
      </w:r>
      <w:r>
        <w:rPr>
          <w:rFonts w:eastAsia="MS Mincho" w:cs="Simplified Arabic" w:hint="cs"/>
          <w:sz w:val="24"/>
          <w:rtl/>
          <w:lang w:val="en-US" w:eastAsia="en-CA"/>
        </w:rPr>
        <w:t>اً</w:t>
      </w:r>
      <w:r w:rsidRPr="00405596">
        <w:rPr>
          <w:rFonts w:eastAsia="MS Mincho" w:cs="Simplified Arabic"/>
          <w:sz w:val="24"/>
          <w:rtl/>
          <w:lang w:val="en-US" w:eastAsia="en-CA"/>
        </w:rPr>
        <w:t xml:space="preserve"> الضوء على إنشاء</w:t>
      </w:r>
      <w:r>
        <w:rPr>
          <w:rFonts w:eastAsia="MS Mincho" w:cs="Simplified Arabic" w:hint="cs"/>
          <w:sz w:val="24"/>
          <w:rtl/>
          <w:lang w:val="en-US" w:eastAsia="en-CA"/>
        </w:rPr>
        <w:t xml:space="preserve"> ’’</w:t>
      </w:r>
      <w:r w:rsidR="008D5F31">
        <w:rPr>
          <w:rFonts w:eastAsia="MS Mincho" w:cs="Simplified Arabic" w:hint="cs"/>
          <w:sz w:val="24"/>
          <w:rtl/>
          <w:lang w:val="en-US" w:eastAsia="en-CA"/>
        </w:rPr>
        <w:t xml:space="preserve">مبادرة </w:t>
      </w:r>
      <w:r>
        <w:rPr>
          <w:rFonts w:eastAsia="MS Mincho" w:cs="Simplified Arabic" w:hint="cs"/>
          <w:sz w:val="24"/>
          <w:rtl/>
          <w:lang w:val="en-US" w:eastAsia="en-CA"/>
        </w:rPr>
        <w:t xml:space="preserve">حفظ </w:t>
      </w:r>
      <w:r w:rsidRPr="00405596">
        <w:rPr>
          <w:rFonts w:eastAsia="MS Mincho" w:cs="Simplified Arabic"/>
          <w:sz w:val="24"/>
          <w:rtl/>
          <w:lang w:val="en-US" w:eastAsia="en-CA"/>
        </w:rPr>
        <w:t>الطبيعة</w:t>
      </w:r>
      <w:r>
        <w:rPr>
          <w:rFonts w:eastAsia="MS Mincho" w:cs="Simplified Arabic" w:hint="cs"/>
          <w:sz w:val="24"/>
          <w:rtl/>
          <w:lang w:val="en-US" w:eastAsia="en-CA"/>
        </w:rPr>
        <w:t>‘‘</w:t>
      </w:r>
      <w:r w:rsidRPr="00405596">
        <w:rPr>
          <w:rFonts w:eastAsia="MS Mincho" w:cs="Simplified Arabic"/>
          <w:sz w:val="24"/>
          <w:rtl/>
          <w:lang w:val="en-US" w:eastAsia="en-CA"/>
        </w:rPr>
        <w:t xml:space="preserve">، </w:t>
      </w:r>
      <w:r w:rsidR="007B4E4B">
        <w:rPr>
          <w:rFonts w:eastAsia="MS Mincho" w:cs="Simplified Arabic" w:hint="cs"/>
          <w:sz w:val="24"/>
          <w:rtl/>
          <w:lang w:val="en-US" w:eastAsia="en-CA"/>
        </w:rPr>
        <w:t>التي جمعت ج</w:t>
      </w:r>
      <w:r w:rsidRPr="00405596">
        <w:rPr>
          <w:rFonts w:eastAsia="MS Mincho" w:cs="Simplified Arabic"/>
          <w:sz w:val="24"/>
          <w:rtl/>
          <w:lang w:val="en-US" w:eastAsia="en-CA"/>
        </w:rPr>
        <w:t xml:space="preserve">ميع الأهداف الوطنية </w:t>
      </w:r>
      <w:r>
        <w:rPr>
          <w:rFonts w:eastAsia="MS Mincho" w:cs="Simplified Arabic" w:hint="cs"/>
          <w:sz w:val="24"/>
          <w:rtl/>
          <w:lang w:val="en-US" w:eastAsia="en-CA"/>
        </w:rPr>
        <w:t>لبنما</w:t>
      </w:r>
      <w:r w:rsidRPr="00405596">
        <w:rPr>
          <w:rFonts w:eastAsia="MS Mincho" w:cs="Simplified Arabic"/>
          <w:sz w:val="24"/>
          <w:rtl/>
          <w:lang w:val="en-US" w:eastAsia="en-CA"/>
        </w:rPr>
        <w:t xml:space="preserve"> بشأن المناخ والتنوع البيولوجي </w:t>
      </w:r>
      <w:r>
        <w:rPr>
          <w:rFonts w:eastAsia="MS Mincho" w:cs="Simplified Arabic" w:hint="cs"/>
          <w:sz w:val="24"/>
          <w:rtl/>
          <w:lang w:val="en-US" w:eastAsia="en-CA"/>
        </w:rPr>
        <w:t xml:space="preserve">والمواد البلاستيكية </w:t>
      </w:r>
      <w:r w:rsidRPr="00405596">
        <w:rPr>
          <w:rFonts w:eastAsia="MS Mincho" w:cs="Simplified Arabic"/>
          <w:sz w:val="24"/>
          <w:rtl/>
          <w:lang w:val="en-US" w:eastAsia="en-CA"/>
        </w:rPr>
        <w:t xml:space="preserve">والحفاظ على الأراضي والبحار والمحيطات في إطار واحد، وذلك للتفاوض </w:t>
      </w:r>
      <w:r>
        <w:rPr>
          <w:rFonts w:eastAsia="MS Mincho" w:cs="Simplified Arabic" w:hint="cs"/>
          <w:sz w:val="24"/>
          <w:rtl/>
          <w:lang w:val="en-US" w:eastAsia="en-CA"/>
        </w:rPr>
        <w:t>بشأنها</w:t>
      </w:r>
      <w:r w:rsidRPr="00405596">
        <w:rPr>
          <w:rFonts w:eastAsia="MS Mincho" w:cs="Simplified Arabic"/>
          <w:sz w:val="24"/>
          <w:rtl/>
          <w:lang w:val="en-US" w:eastAsia="en-CA"/>
        </w:rPr>
        <w:t xml:space="preserve"> جميع</w:t>
      </w:r>
      <w:r>
        <w:rPr>
          <w:rFonts w:eastAsia="MS Mincho" w:cs="Simplified Arabic" w:hint="cs"/>
          <w:sz w:val="24"/>
          <w:rtl/>
          <w:lang w:val="en-US" w:eastAsia="en-CA"/>
        </w:rPr>
        <w:t>اً</w:t>
      </w:r>
      <w:r w:rsidRPr="00405596">
        <w:rPr>
          <w:rFonts w:eastAsia="MS Mincho" w:cs="Simplified Arabic"/>
          <w:sz w:val="24"/>
          <w:rtl/>
          <w:lang w:val="en-US" w:eastAsia="en-CA"/>
        </w:rPr>
        <w:t xml:space="preserve"> بشكل مُشترك في مختلف المحافل البيئية. وشدد على </w:t>
      </w:r>
      <w:r>
        <w:rPr>
          <w:rFonts w:eastAsia="MS Mincho" w:cs="Simplified Arabic" w:hint="cs"/>
          <w:sz w:val="24"/>
          <w:rtl/>
          <w:lang w:val="en-US" w:eastAsia="en-CA"/>
        </w:rPr>
        <w:t>الأهمية الجوهرية لعنصر الوقت</w:t>
      </w:r>
      <w:r w:rsidRPr="00405596">
        <w:rPr>
          <w:rFonts w:eastAsia="MS Mincho" w:cs="Simplified Arabic"/>
          <w:sz w:val="24"/>
          <w:rtl/>
          <w:lang w:val="en-US" w:eastAsia="en-CA"/>
        </w:rPr>
        <w:t>، وحثّ الأطراف، من أجل التنوع البيولوجي، على النظر في التخلي عن توافق الآراء، الذي يبدو من المستحيل تحقيقه</w:t>
      </w:r>
      <w:r>
        <w:rPr>
          <w:rFonts w:eastAsia="MS Mincho" w:cs="Simplified Arabic" w:hint="cs"/>
          <w:sz w:val="24"/>
          <w:rtl/>
          <w:lang w:val="en-US" w:eastAsia="en-CA"/>
        </w:rPr>
        <w:t xml:space="preserve"> فيما</w:t>
      </w:r>
      <w:r w:rsidRPr="00405596">
        <w:rPr>
          <w:rFonts w:eastAsia="MS Mincho" w:cs="Simplified Arabic"/>
          <w:sz w:val="24"/>
          <w:rtl/>
          <w:lang w:val="en-US" w:eastAsia="en-CA"/>
        </w:rPr>
        <w:t xml:space="preserve"> بين 196 </w:t>
      </w:r>
      <w:r>
        <w:rPr>
          <w:rFonts w:eastAsia="MS Mincho" w:cs="Simplified Arabic" w:hint="cs"/>
          <w:sz w:val="24"/>
          <w:rtl/>
          <w:lang w:val="en-US" w:eastAsia="en-CA"/>
        </w:rPr>
        <w:t>بلدا</w:t>
      </w:r>
      <w:r w:rsidRPr="00405596">
        <w:rPr>
          <w:rFonts w:eastAsia="MS Mincho" w:cs="Simplified Arabic"/>
          <w:sz w:val="24"/>
          <w:rtl/>
          <w:lang w:val="en-US" w:eastAsia="en-CA"/>
        </w:rPr>
        <w:t xml:space="preserve">، لصالح اتخاذ القرارات بالأغلبية، </w:t>
      </w:r>
      <w:r>
        <w:rPr>
          <w:rFonts w:eastAsia="MS Mincho" w:cs="Simplified Arabic" w:hint="cs"/>
          <w:sz w:val="24"/>
          <w:rtl/>
          <w:lang w:val="en-US" w:eastAsia="en-CA"/>
        </w:rPr>
        <w:t xml:space="preserve">على غرار ما قامت به </w:t>
      </w:r>
      <w:r w:rsidRPr="00405596">
        <w:rPr>
          <w:rFonts w:eastAsia="MS Mincho" w:cs="Simplified Arabic"/>
          <w:sz w:val="24"/>
          <w:rtl/>
          <w:lang w:val="en-US" w:eastAsia="en-CA"/>
        </w:rPr>
        <w:t xml:space="preserve">الجمعية العامة. </w:t>
      </w:r>
      <w:r>
        <w:rPr>
          <w:rFonts w:eastAsia="MS Mincho" w:cs="Simplified Arabic" w:hint="cs"/>
          <w:sz w:val="24"/>
          <w:rtl/>
          <w:lang w:val="en-US" w:eastAsia="en-CA"/>
        </w:rPr>
        <w:t>و</w:t>
      </w:r>
      <w:r w:rsidRPr="00405596">
        <w:rPr>
          <w:rFonts w:eastAsia="MS Mincho" w:cs="Simplified Arabic"/>
          <w:sz w:val="24"/>
          <w:rtl/>
          <w:lang w:val="en-US" w:eastAsia="en-CA"/>
        </w:rPr>
        <w:t xml:space="preserve">أعرب عن رغبته في أن تكون المناقشات </w:t>
      </w:r>
      <w:r>
        <w:rPr>
          <w:rFonts w:eastAsia="MS Mincho" w:cs="Simplified Arabic" w:hint="cs"/>
          <w:sz w:val="24"/>
          <w:rtl/>
          <w:lang w:val="en-US" w:eastAsia="en-CA"/>
        </w:rPr>
        <w:t xml:space="preserve">التي ستُجرى </w:t>
      </w:r>
      <w:r w:rsidRPr="00405596">
        <w:rPr>
          <w:rFonts w:eastAsia="MS Mincho" w:cs="Simplified Arabic"/>
          <w:sz w:val="24"/>
          <w:rtl/>
          <w:lang w:val="en-US" w:eastAsia="en-CA"/>
        </w:rPr>
        <w:t xml:space="preserve">خلال الأسبوعين المقبلين مفيدة وعملية </w:t>
      </w:r>
      <w:r>
        <w:rPr>
          <w:rFonts w:eastAsia="MS Mincho" w:cs="Simplified Arabic" w:hint="cs"/>
          <w:sz w:val="24"/>
          <w:rtl/>
          <w:lang w:val="en-US" w:eastAsia="en-CA"/>
        </w:rPr>
        <w:t>وقائمة</w:t>
      </w:r>
      <w:r w:rsidRPr="00405596">
        <w:rPr>
          <w:rFonts w:eastAsia="MS Mincho" w:cs="Simplified Arabic"/>
          <w:sz w:val="24"/>
          <w:rtl/>
          <w:lang w:val="en-US" w:eastAsia="en-CA"/>
        </w:rPr>
        <w:t xml:space="preserve"> على الأدلة ومسترشدة </w:t>
      </w:r>
      <w:r>
        <w:rPr>
          <w:rFonts w:eastAsia="MS Mincho" w:cs="Simplified Arabic" w:hint="cs"/>
          <w:sz w:val="24"/>
          <w:rtl/>
          <w:lang w:val="en-US" w:eastAsia="en-CA"/>
        </w:rPr>
        <w:t>بالحس</w:t>
      </w:r>
      <w:r w:rsidRPr="00405596">
        <w:rPr>
          <w:rFonts w:eastAsia="MS Mincho" w:cs="Simplified Arabic"/>
          <w:sz w:val="24"/>
          <w:rtl/>
          <w:lang w:val="en-US" w:eastAsia="en-CA"/>
        </w:rPr>
        <w:t xml:space="preserve"> السليم، وأن تُترجم القرارات المتخذة إلى سياسات فعلية وتمويل </w:t>
      </w:r>
      <w:r>
        <w:rPr>
          <w:rFonts w:eastAsia="MS Mincho" w:cs="Simplified Arabic" w:hint="cs"/>
          <w:sz w:val="24"/>
          <w:rtl/>
          <w:lang w:val="en-US" w:eastAsia="en-CA"/>
        </w:rPr>
        <w:t>يسهل الوصول إليه</w:t>
      </w:r>
      <w:r w:rsidRPr="00405596">
        <w:rPr>
          <w:rFonts w:eastAsia="MS Mincho" w:cs="Simplified Arabic"/>
          <w:sz w:val="24"/>
          <w:rtl/>
          <w:lang w:val="en-US" w:eastAsia="en-CA"/>
        </w:rPr>
        <w:t xml:space="preserve"> ونتائج قابلة للقياس. وحثّ الوفود على مواءمة الطموح والاتساق، وعدم المطالبة بمزيد من </w:t>
      </w:r>
      <w:r>
        <w:rPr>
          <w:rFonts w:eastAsia="MS Mincho" w:cs="Simplified Arabic" w:hint="cs"/>
          <w:sz w:val="24"/>
          <w:rtl/>
          <w:lang w:val="en-US" w:eastAsia="en-CA"/>
        </w:rPr>
        <w:t xml:space="preserve">الحفظ </w:t>
      </w:r>
      <w:r w:rsidRPr="00405596">
        <w:rPr>
          <w:rFonts w:eastAsia="MS Mincho" w:cs="Simplified Arabic"/>
          <w:sz w:val="24"/>
          <w:rtl/>
          <w:lang w:val="en-US" w:eastAsia="en-CA"/>
        </w:rPr>
        <w:t xml:space="preserve">دون توفير الوسائل اللازمة لتحقيقه. </w:t>
      </w:r>
      <w:r>
        <w:rPr>
          <w:rFonts w:eastAsia="MS Mincho" w:cs="Simplified Arabic" w:hint="cs"/>
          <w:sz w:val="24"/>
          <w:rtl/>
          <w:lang w:val="en-US" w:eastAsia="en-CA"/>
        </w:rPr>
        <w:t>و</w:t>
      </w:r>
      <w:r w:rsidRPr="00405596">
        <w:rPr>
          <w:rFonts w:eastAsia="MS Mincho" w:cs="Simplified Arabic"/>
          <w:sz w:val="24"/>
          <w:rtl/>
          <w:lang w:val="en-US" w:eastAsia="en-CA"/>
        </w:rPr>
        <w:t xml:space="preserve">علاوة على ذلك، ينبغي على كل دولة أن تتحمل مسؤولية العمل داخل أراضيها وعلى المستوى العالمي، مستخدمةً كل الموارد والتحالفات التي يمكنها </w:t>
      </w:r>
      <w:r>
        <w:rPr>
          <w:rFonts w:eastAsia="MS Mincho" w:cs="Simplified Arabic" w:hint="cs"/>
          <w:sz w:val="24"/>
          <w:rtl/>
          <w:lang w:val="en-US" w:eastAsia="en-CA"/>
        </w:rPr>
        <w:t>تعبئتها</w:t>
      </w:r>
      <w:r w:rsidRPr="00405596">
        <w:rPr>
          <w:rFonts w:eastAsia="MS Mincho" w:cs="Simplified Arabic"/>
          <w:sz w:val="24"/>
          <w:rtl/>
          <w:lang w:val="en-US" w:eastAsia="en-CA"/>
        </w:rPr>
        <w:t xml:space="preserve"> مع المجتمعات المحلية والشعوب الأصلية ومواطنيها. وأكد مجدداً على ضرورة وضع </w:t>
      </w:r>
      <w:r>
        <w:rPr>
          <w:rFonts w:eastAsia="MS Mincho" w:cs="Simplified Arabic" w:hint="cs"/>
          <w:sz w:val="24"/>
          <w:rtl/>
          <w:lang w:val="en-US" w:eastAsia="en-CA"/>
        </w:rPr>
        <w:t>خطة</w:t>
      </w:r>
      <w:r w:rsidRPr="00405596">
        <w:rPr>
          <w:rFonts w:eastAsia="MS Mincho" w:cs="Simplified Arabic"/>
          <w:sz w:val="24"/>
          <w:rtl/>
          <w:lang w:val="en-US" w:eastAsia="en-CA"/>
        </w:rPr>
        <w:t xml:space="preserve"> ملموسة وفورية وفعالة </w:t>
      </w:r>
      <w:r w:rsidRPr="00405596">
        <w:rPr>
          <w:rFonts w:eastAsia="MS Mincho" w:cs="Simplified Arabic"/>
          <w:sz w:val="24"/>
          <w:rtl/>
          <w:lang w:val="en-US" w:eastAsia="en-CA"/>
        </w:rPr>
        <w:lastRenderedPageBreak/>
        <w:t>لوقف التهديد المميت</w:t>
      </w:r>
      <w:r>
        <w:rPr>
          <w:rFonts w:eastAsia="MS Mincho" w:cs="Simplified Arabic" w:hint="cs"/>
          <w:sz w:val="24"/>
          <w:rtl/>
          <w:lang w:val="en-US" w:eastAsia="en-CA"/>
        </w:rPr>
        <w:t xml:space="preserve"> المتمثل في ا</w:t>
      </w:r>
      <w:r w:rsidRPr="00405596">
        <w:rPr>
          <w:rFonts w:eastAsia="MS Mincho" w:cs="Simplified Arabic"/>
          <w:sz w:val="24"/>
          <w:rtl/>
          <w:lang w:val="en-US" w:eastAsia="en-CA"/>
        </w:rPr>
        <w:t>نقراض الأنواع، من خلال</w:t>
      </w:r>
      <w:r>
        <w:rPr>
          <w:rFonts w:eastAsia="MS Mincho" w:cs="Simplified Arabic" w:hint="cs"/>
          <w:sz w:val="24"/>
          <w:rtl/>
          <w:lang w:val="en-US" w:eastAsia="en-CA"/>
        </w:rPr>
        <w:t xml:space="preserve"> اتخاذ</w:t>
      </w:r>
      <w:r w:rsidRPr="00405596">
        <w:rPr>
          <w:rFonts w:eastAsia="MS Mincho" w:cs="Simplified Arabic"/>
          <w:sz w:val="24"/>
          <w:rtl/>
          <w:lang w:val="en-US" w:eastAsia="en-CA"/>
        </w:rPr>
        <w:t xml:space="preserve"> إجراءات عملية على أرض الواقع، في كل بلد وعلى المستوى العالمي، ودعا جميع الأطراف إلى العمل معاً </w:t>
      </w:r>
      <w:r>
        <w:rPr>
          <w:rFonts w:eastAsia="MS Mincho" w:cs="Simplified Arabic" w:hint="cs"/>
          <w:sz w:val="24"/>
          <w:rtl/>
          <w:lang w:val="en-US" w:eastAsia="en-CA"/>
        </w:rPr>
        <w:t xml:space="preserve">بالإصرار على اتخاذ إجراءات </w:t>
      </w:r>
      <w:r w:rsidRPr="00405596">
        <w:rPr>
          <w:rFonts w:eastAsia="MS Mincho" w:cs="Simplified Arabic"/>
          <w:sz w:val="24"/>
          <w:rtl/>
          <w:lang w:val="en-US" w:eastAsia="en-CA"/>
        </w:rPr>
        <w:t xml:space="preserve">والتوصل إلى اتفاق، وضمان أن </w:t>
      </w:r>
      <w:r w:rsidR="006A1408">
        <w:rPr>
          <w:rFonts w:eastAsia="MS Mincho" w:cs="Simplified Arabic" w:hint="cs"/>
          <w:sz w:val="24"/>
          <w:rtl/>
          <w:lang w:val="en-US" w:eastAsia="en-CA"/>
        </w:rPr>
        <w:t>يبقى</w:t>
      </w:r>
      <w:r w:rsidRPr="00405596">
        <w:rPr>
          <w:rFonts w:eastAsia="MS Mincho" w:cs="Simplified Arabic"/>
          <w:sz w:val="24"/>
          <w:rtl/>
          <w:lang w:val="en-US" w:eastAsia="en-CA"/>
        </w:rPr>
        <w:t xml:space="preserve"> هذا الاجتماع</w:t>
      </w:r>
      <w:r w:rsidR="006A1408">
        <w:rPr>
          <w:rFonts w:eastAsia="MS Mincho" w:cs="Simplified Arabic" w:hint="cs"/>
          <w:sz w:val="24"/>
          <w:rtl/>
          <w:lang w:val="en-US" w:eastAsia="en-CA"/>
        </w:rPr>
        <w:t xml:space="preserve"> في الذاكرة</w:t>
      </w:r>
      <w:r w:rsidRPr="00405596">
        <w:rPr>
          <w:rFonts w:eastAsia="MS Mincho" w:cs="Simplified Arabic"/>
          <w:sz w:val="24"/>
          <w:rtl/>
          <w:lang w:val="en-US" w:eastAsia="en-CA"/>
        </w:rPr>
        <w:t xml:space="preserve"> باعتباره اللحظة التي اجتمع فيها العلم والسياسة للدفاع عن الحياة على</w:t>
      </w:r>
      <w:r>
        <w:rPr>
          <w:rFonts w:eastAsia="MS Mincho" w:cs="Simplified Arabic" w:hint="cs"/>
          <w:sz w:val="24"/>
          <w:rtl/>
          <w:lang w:val="en-US" w:eastAsia="en-CA"/>
        </w:rPr>
        <w:t xml:space="preserve"> كوكب</w:t>
      </w:r>
      <w:r w:rsidRPr="00405596">
        <w:rPr>
          <w:rFonts w:eastAsia="MS Mincho" w:cs="Simplified Arabic"/>
          <w:sz w:val="24"/>
          <w:rtl/>
          <w:lang w:val="en-US" w:eastAsia="en-CA"/>
        </w:rPr>
        <w:t xml:space="preserve"> الأرض.</w:t>
      </w:r>
    </w:p>
    <w:p w14:paraId="33A6BFB2" w14:textId="77777777" w:rsidR="00785AB9" w:rsidRDefault="00785AB9" w:rsidP="00785AB9">
      <w:pPr>
        <w:keepNext/>
        <w:keepLines/>
        <w:bidi/>
        <w:spacing w:after="120" w:line="216" w:lineRule="auto"/>
        <w:jc w:val="left"/>
        <w:rPr>
          <w:rFonts w:eastAsia="MS Mincho" w:cs="Simplified Arabic"/>
          <w:b/>
          <w:bCs/>
          <w:szCs w:val="26"/>
          <w:rtl/>
          <w:lang w:val="en-CA" w:eastAsia="en-CA"/>
        </w:rPr>
      </w:pPr>
      <w:r>
        <w:rPr>
          <w:rFonts w:eastAsia="MS Mincho" w:cs="Simplified Arabic" w:hint="cs"/>
          <w:b/>
          <w:bCs/>
          <w:szCs w:val="26"/>
          <w:rtl/>
          <w:lang w:val="en-CA" w:eastAsia="en-CA"/>
        </w:rPr>
        <w:t>البند 2</w:t>
      </w:r>
    </w:p>
    <w:p w14:paraId="1F14CDA2" w14:textId="77777777" w:rsidR="00785AB9" w:rsidRDefault="00785AB9" w:rsidP="00785AB9">
      <w:pPr>
        <w:keepNext/>
        <w:keepLines/>
        <w:bidi/>
        <w:spacing w:after="120" w:line="216" w:lineRule="auto"/>
        <w:jc w:val="left"/>
        <w:rPr>
          <w:rFonts w:eastAsia="MS Mincho" w:cs="Simplified Arabic"/>
          <w:b/>
          <w:bCs/>
          <w:szCs w:val="26"/>
          <w:rtl/>
          <w:lang w:val="en-CA" w:eastAsia="en-CA"/>
        </w:rPr>
      </w:pPr>
      <w:r w:rsidRPr="008C6150">
        <w:rPr>
          <w:rFonts w:eastAsia="MS Mincho" w:cs="Simplified Arabic" w:hint="cs"/>
          <w:b/>
          <w:bCs/>
          <w:szCs w:val="26"/>
          <w:rtl/>
          <w:lang w:val="en-CA" w:eastAsia="en-CA"/>
        </w:rPr>
        <w:t xml:space="preserve">المسائل التنظيمية: انتخاب أعضاء المكتب، </w:t>
      </w:r>
    </w:p>
    <w:p w14:paraId="7C217BA4" w14:textId="77777777" w:rsidR="00785AB9" w:rsidRPr="008C6150" w:rsidRDefault="00785AB9" w:rsidP="00785AB9">
      <w:pPr>
        <w:keepNext/>
        <w:keepLines/>
        <w:bidi/>
        <w:spacing w:after="120" w:line="216" w:lineRule="auto"/>
        <w:jc w:val="left"/>
        <w:rPr>
          <w:rFonts w:eastAsia="MS Mincho" w:cs="Simplified Arabic"/>
          <w:b/>
          <w:bCs/>
          <w:szCs w:val="26"/>
          <w:lang w:val="en-CA" w:eastAsia="en-CA"/>
        </w:rPr>
      </w:pPr>
      <w:r w:rsidRPr="008C6150">
        <w:rPr>
          <w:rFonts w:eastAsia="MS Mincho" w:cs="Simplified Arabic" w:hint="cs"/>
          <w:b/>
          <w:bCs/>
          <w:szCs w:val="26"/>
          <w:rtl/>
          <w:lang w:val="en-CA" w:eastAsia="en-CA"/>
        </w:rPr>
        <w:t>وإقرار جدول الأعمال، وتنظيم العمل</w:t>
      </w:r>
    </w:p>
    <w:p w14:paraId="2B9140D5" w14:textId="77777777" w:rsidR="00785AB9" w:rsidRDefault="00785AB9" w:rsidP="00785AB9">
      <w:pPr>
        <w:pStyle w:val="ListParagraph"/>
        <w:tabs>
          <w:tab w:val="left" w:pos="1280"/>
        </w:tabs>
        <w:bidi/>
        <w:spacing w:after="120" w:line="216" w:lineRule="auto"/>
        <w:ind w:left="567"/>
        <w:contextualSpacing w:val="0"/>
        <w:rPr>
          <w:rFonts w:eastAsia="MS Mincho" w:cs="Simplified Arabic"/>
          <w:i/>
          <w:iCs/>
          <w:sz w:val="24"/>
          <w:rtl/>
          <w:lang w:val="en-US" w:eastAsia="en-CA"/>
        </w:rPr>
      </w:pPr>
      <w:r w:rsidRPr="00F75098">
        <w:rPr>
          <w:rFonts w:eastAsia="MS Mincho" w:cs="Simplified Arabic" w:hint="cs"/>
          <w:i/>
          <w:iCs/>
          <w:sz w:val="24"/>
          <w:rtl/>
          <w:lang w:val="en-US" w:eastAsia="en-CA"/>
        </w:rPr>
        <w:t>انتخاب أعضاء المكتب</w:t>
      </w:r>
    </w:p>
    <w:p w14:paraId="7E7107C3" w14:textId="77777777" w:rsidR="00785AB9" w:rsidRDefault="00785AB9" w:rsidP="00785AB9">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وفقاً ل</w:t>
      </w:r>
      <w:r w:rsidRPr="00F75098">
        <w:rPr>
          <w:rFonts w:eastAsia="MS Mincho" w:cs="Simplified Arabic"/>
          <w:sz w:val="24"/>
          <w:rtl/>
          <w:lang w:val="en-US" w:eastAsia="en-CA"/>
        </w:rPr>
        <w:t>لانتخابات التي أجريت في الاجتماعين الخامس والعشرين والسادس والعشرين للهيئة الفرعية والاجتماع السادس عشر لمؤتمر الأطراف، ضم مكتب الاجتماع السابع والعشرين الأعضاء التاليين:</w:t>
      </w:r>
    </w:p>
    <w:p w14:paraId="5143C29E" w14:textId="77777777" w:rsidR="00785AB9" w:rsidRPr="00C90A7E" w:rsidRDefault="00785AB9" w:rsidP="00785AB9">
      <w:pPr>
        <w:pStyle w:val="ListParagraph"/>
        <w:tabs>
          <w:tab w:val="left" w:pos="1280"/>
        </w:tabs>
        <w:bidi/>
        <w:spacing w:after="120" w:line="216" w:lineRule="auto"/>
        <w:ind w:left="1350"/>
        <w:rPr>
          <w:rFonts w:eastAsia="MS Mincho" w:cs="Simplified Arabic"/>
          <w:sz w:val="24"/>
          <w:lang w:val="en-US" w:eastAsia="en-CA"/>
        </w:rPr>
      </w:pPr>
      <w:r w:rsidRPr="00C90A7E">
        <w:rPr>
          <w:rFonts w:eastAsia="MS Mincho" w:cs="Simplified Arabic"/>
          <w:sz w:val="24"/>
          <w:rtl/>
          <w:lang w:val="en-US" w:eastAsia="en-CA"/>
        </w:rPr>
        <w:t>جان برونو ميكيسا (غابون)، رئيساً</w:t>
      </w:r>
    </w:p>
    <w:p w14:paraId="2F8E0E20" w14:textId="77777777" w:rsidR="00785AB9" w:rsidRPr="00C90A7E" w:rsidRDefault="00785AB9" w:rsidP="00785AB9">
      <w:pPr>
        <w:pStyle w:val="ListParagraph"/>
        <w:tabs>
          <w:tab w:val="left" w:pos="1280"/>
        </w:tabs>
        <w:bidi/>
        <w:spacing w:after="120" w:line="216" w:lineRule="auto"/>
        <w:ind w:left="1350"/>
        <w:rPr>
          <w:rFonts w:eastAsia="MS Mincho" w:cs="Simplified Arabic"/>
          <w:sz w:val="24"/>
          <w:lang w:val="en-US" w:eastAsia="en-CA"/>
        </w:rPr>
      </w:pPr>
      <w:r w:rsidRPr="00C90A7E">
        <w:rPr>
          <w:rFonts w:eastAsia="MS Mincho" w:cs="Simplified Arabic"/>
          <w:sz w:val="24"/>
          <w:rtl/>
          <w:lang w:val="en-US" w:eastAsia="en-CA"/>
        </w:rPr>
        <w:t>مصطفى مدبو</w:t>
      </w:r>
      <w:r>
        <w:rPr>
          <w:rFonts w:eastAsia="MS Mincho" w:cs="Simplified Arabic" w:hint="cs"/>
          <w:sz w:val="24"/>
          <w:rtl/>
          <w:lang w:val="en-US" w:eastAsia="en-CA"/>
        </w:rPr>
        <w:t>ح</w:t>
      </w:r>
      <w:r w:rsidRPr="00C90A7E">
        <w:rPr>
          <w:rFonts w:eastAsia="MS Mincho" w:cs="Simplified Arabic"/>
          <w:sz w:val="24"/>
          <w:rtl/>
          <w:lang w:val="en-US" w:eastAsia="en-CA"/>
        </w:rPr>
        <w:t>ي (المغرب)</w:t>
      </w:r>
    </w:p>
    <w:p w14:paraId="77C0BC96" w14:textId="77777777" w:rsidR="00785AB9" w:rsidRPr="00C90A7E" w:rsidRDefault="00785AB9" w:rsidP="00785AB9">
      <w:pPr>
        <w:pStyle w:val="ListParagraph"/>
        <w:tabs>
          <w:tab w:val="left" w:pos="1280"/>
        </w:tabs>
        <w:bidi/>
        <w:spacing w:after="120" w:line="216" w:lineRule="auto"/>
        <w:ind w:left="1350"/>
        <w:rPr>
          <w:rFonts w:eastAsia="MS Mincho" w:cs="Simplified Arabic"/>
          <w:sz w:val="24"/>
          <w:lang w:val="en-US" w:eastAsia="en-CA"/>
        </w:rPr>
      </w:pPr>
      <w:r w:rsidRPr="00C90A7E">
        <w:rPr>
          <w:rFonts w:eastAsia="MS Mincho" w:cs="Simplified Arabic"/>
          <w:sz w:val="24"/>
          <w:rtl/>
          <w:lang w:val="en-US" w:eastAsia="en-CA"/>
        </w:rPr>
        <w:t>كينيث أويسيب (ناميبيا)</w:t>
      </w:r>
    </w:p>
    <w:p w14:paraId="380FB3F7" w14:textId="67EA5BFE" w:rsidR="00785AB9" w:rsidRPr="00C90A7E" w:rsidRDefault="00785AB9" w:rsidP="00785AB9">
      <w:pPr>
        <w:pStyle w:val="ListParagraph"/>
        <w:tabs>
          <w:tab w:val="left" w:pos="1280"/>
        </w:tabs>
        <w:bidi/>
        <w:spacing w:after="120" w:line="216" w:lineRule="auto"/>
        <w:ind w:left="1350"/>
        <w:rPr>
          <w:rFonts w:eastAsia="MS Mincho" w:cs="Simplified Arabic"/>
          <w:sz w:val="24"/>
          <w:lang w:val="en-US" w:eastAsia="en-CA"/>
        </w:rPr>
      </w:pPr>
      <w:r w:rsidRPr="00C90A7E">
        <w:rPr>
          <w:rFonts w:eastAsia="MS Mincho" w:cs="Simplified Arabic"/>
          <w:sz w:val="24"/>
          <w:rtl/>
          <w:lang w:val="en-US" w:eastAsia="en-CA"/>
        </w:rPr>
        <w:t>جاه</w:t>
      </w:r>
      <w:r>
        <w:rPr>
          <w:rFonts w:eastAsia="MS Mincho" w:cs="Simplified Arabic" w:hint="cs"/>
          <w:sz w:val="24"/>
          <w:rtl/>
          <w:lang w:val="en-US" w:eastAsia="en-CA"/>
        </w:rPr>
        <w:t xml:space="preserve">يدول </w:t>
      </w:r>
      <w:r w:rsidR="00C05B71">
        <w:rPr>
          <w:rFonts w:eastAsia="MS Mincho" w:cs="Simplified Arabic" w:hint="cs"/>
          <w:sz w:val="24"/>
          <w:rtl/>
          <w:lang w:val="en-US" w:eastAsia="en-CA"/>
        </w:rPr>
        <w:t>كاب</w:t>
      </w:r>
      <w:r w:rsidR="00DF4335">
        <w:rPr>
          <w:rFonts w:eastAsia="MS Mincho" w:cs="Simplified Arabic" w:hint="cs"/>
          <w:sz w:val="24"/>
          <w:rtl/>
          <w:lang w:val="en-US" w:eastAsia="en-CA"/>
        </w:rPr>
        <w:t>ير</w:t>
      </w:r>
      <w:r w:rsidRPr="00C90A7E">
        <w:rPr>
          <w:rFonts w:eastAsia="MS Mincho" w:cs="Simplified Arabic"/>
          <w:sz w:val="24"/>
          <w:rtl/>
          <w:lang w:val="en-US" w:eastAsia="en-CA"/>
        </w:rPr>
        <w:t xml:space="preserve"> (بنغلاديش)</w:t>
      </w:r>
    </w:p>
    <w:p w14:paraId="4D77CCBE" w14:textId="77777777" w:rsidR="00785AB9" w:rsidRPr="00C90A7E" w:rsidRDefault="00785AB9" w:rsidP="00785AB9">
      <w:pPr>
        <w:pStyle w:val="ListParagraph"/>
        <w:tabs>
          <w:tab w:val="left" w:pos="1280"/>
        </w:tabs>
        <w:bidi/>
        <w:spacing w:after="120" w:line="216" w:lineRule="auto"/>
        <w:ind w:left="1350"/>
        <w:rPr>
          <w:rFonts w:eastAsia="MS Mincho" w:cs="Simplified Arabic"/>
          <w:sz w:val="24"/>
          <w:lang w:val="en-US" w:eastAsia="en-CA" w:bidi="ar-EG"/>
        </w:rPr>
      </w:pPr>
      <w:r w:rsidRPr="00C90A7E">
        <w:rPr>
          <w:rFonts w:eastAsia="MS Mincho" w:cs="Simplified Arabic"/>
          <w:sz w:val="24"/>
          <w:rtl/>
          <w:lang w:val="en-US" w:eastAsia="en-CA"/>
        </w:rPr>
        <w:t>روليانا سوسانتي (إندونيسيا)</w:t>
      </w:r>
    </w:p>
    <w:p w14:paraId="07F66FD7" w14:textId="77777777" w:rsidR="00785AB9" w:rsidRPr="00C90A7E" w:rsidRDefault="00785AB9" w:rsidP="00785AB9">
      <w:pPr>
        <w:pStyle w:val="ListParagraph"/>
        <w:tabs>
          <w:tab w:val="left" w:pos="1280"/>
        </w:tabs>
        <w:bidi/>
        <w:spacing w:after="120" w:line="216" w:lineRule="auto"/>
        <w:ind w:left="1350"/>
        <w:rPr>
          <w:rFonts w:eastAsia="MS Mincho" w:cs="Simplified Arabic"/>
          <w:sz w:val="24"/>
          <w:lang w:val="en-US" w:eastAsia="en-CA"/>
        </w:rPr>
      </w:pPr>
      <w:r w:rsidRPr="00C90A7E">
        <w:rPr>
          <w:rFonts w:eastAsia="MS Mincho" w:cs="Simplified Arabic"/>
          <w:sz w:val="24"/>
          <w:rtl/>
          <w:lang w:val="en-US" w:eastAsia="en-CA"/>
        </w:rPr>
        <w:t>تولانت بينو (ألبانيا)</w:t>
      </w:r>
    </w:p>
    <w:p w14:paraId="142D4447" w14:textId="77777777" w:rsidR="00785AB9" w:rsidRDefault="00785AB9" w:rsidP="00785AB9">
      <w:pPr>
        <w:pStyle w:val="ListParagraph"/>
        <w:tabs>
          <w:tab w:val="left" w:pos="1280"/>
        </w:tabs>
        <w:bidi/>
        <w:spacing w:after="120" w:line="216" w:lineRule="auto"/>
        <w:ind w:left="1350"/>
        <w:contextualSpacing w:val="0"/>
        <w:rPr>
          <w:rFonts w:eastAsia="MS Mincho" w:cs="Simplified Arabic"/>
          <w:sz w:val="24"/>
          <w:lang w:val="en-US" w:eastAsia="en-CA"/>
        </w:rPr>
      </w:pPr>
      <w:r w:rsidRPr="00C90A7E">
        <w:rPr>
          <w:rFonts w:eastAsia="MS Mincho" w:cs="Simplified Arabic"/>
          <w:sz w:val="24"/>
          <w:rtl/>
          <w:lang w:val="en-US" w:eastAsia="en-CA"/>
        </w:rPr>
        <w:t>يان بليسنيك (التشيك)</w:t>
      </w:r>
    </w:p>
    <w:p w14:paraId="27A121F9" w14:textId="4E898133" w:rsidR="00785AB9" w:rsidRPr="005825F7" w:rsidRDefault="00785AB9" w:rsidP="00785AB9">
      <w:pPr>
        <w:pStyle w:val="ListParagraph"/>
        <w:tabs>
          <w:tab w:val="left" w:pos="1280"/>
        </w:tabs>
        <w:bidi/>
        <w:spacing w:after="120" w:line="216" w:lineRule="auto"/>
        <w:ind w:left="1350"/>
        <w:rPr>
          <w:rFonts w:eastAsia="MS Mincho" w:cs="Simplified Arabic"/>
          <w:sz w:val="24"/>
          <w:rtl/>
          <w:lang w:val="en-US" w:eastAsia="en-CA" w:bidi="ar-EG"/>
        </w:rPr>
      </w:pPr>
      <w:r w:rsidRPr="005825F7">
        <w:rPr>
          <w:rFonts w:eastAsia="MS Mincho" w:cs="Simplified Arabic"/>
          <w:sz w:val="24"/>
          <w:rtl/>
          <w:lang w:val="en-US" w:eastAsia="en-CA"/>
        </w:rPr>
        <w:t>آريا سانت لويس (غرينادا)، مع فرانسيس رييس بولانكو (</w:t>
      </w:r>
      <w:r w:rsidR="00F16FF0">
        <w:rPr>
          <w:rFonts w:eastAsia="MS Mincho" w:cs="Simplified Arabic" w:hint="cs"/>
          <w:sz w:val="24"/>
          <w:rtl/>
          <w:lang w:val="en-US" w:eastAsia="en-CA"/>
        </w:rPr>
        <w:t>ال</w:t>
      </w:r>
      <w:r w:rsidRPr="005825F7">
        <w:rPr>
          <w:rFonts w:eastAsia="MS Mincho" w:cs="Simplified Arabic"/>
          <w:sz w:val="24"/>
          <w:rtl/>
          <w:lang w:val="en-US" w:eastAsia="en-CA"/>
        </w:rPr>
        <w:t>جمهورية الدومينيك</w:t>
      </w:r>
      <w:r w:rsidR="00F16FF0">
        <w:rPr>
          <w:rFonts w:eastAsia="MS Mincho" w:cs="Simplified Arabic" w:hint="cs"/>
          <w:sz w:val="24"/>
          <w:rtl/>
          <w:lang w:val="en-US" w:eastAsia="en-CA"/>
        </w:rPr>
        <w:t>ية</w:t>
      </w:r>
      <w:r w:rsidRPr="005825F7">
        <w:rPr>
          <w:rFonts w:eastAsia="MS Mincho" w:cs="Simplified Arabic"/>
          <w:sz w:val="24"/>
          <w:rtl/>
          <w:lang w:val="en-US" w:eastAsia="en-CA"/>
        </w:rPr>
        <w:t xml:space="preserve">) </w:t>
      </w:r>
      <w:r>
        <w:rPr>
          <w:rFonts w:eastAsia="MS Mincho" w:cs="Simplified Arabic" w:hint="cs"/>
          <w:sz w:val="24"/>
          <w:rtl/>
          <w:lang w:val="en-US" w:eastAsia="en-CA"/>
        </w:rPr>
        <w:t xml:space="preserve">كبديلين </w:t>
      </w:r>
      <w:r w:rsidR="002D3202">
        <w:rPr>
          <w:rFonts w:eastAsia="MS Mincho" w:cs="Simplified Arabic" w:hint="cs"/>
          <w:sz w:val="24"/>
          <w:rtl/>
          <w:lang w:val="en-US" w:eastAsia="en-CA"/>
        </w:rPr>
        <w:t>ل</w:t>
      </w:r>
      <w:r w:rsidRPr="005825F7">
        <w:rPr>
          <w:rFonts w:eastAsia="MS Mincho" w:cs="Simplified Arabic"/>
          <w:sz w:val="24"/>
          <w:rtl/>
          <w:lang w:val="en-US" w:eastAsia="en-CA"/>
        </w:rPr>
        <w:t>لمسائل المتعلقة ببروتوكول ناغويا</w:t>
      </w:r>
      <w:r w:rsidR="00AC2187">
        <w:rPr>
          <w:rFonts w:eastAsia="MS Mincho" w:cs="Simplified Arabic"/>
          <w:sz w:val="24"/>
          <w:lang w:val="en-US" w:eastAsia="en-CA"/>
        </w:rPr>
        <w:t xml:space="preserve"> </w:t>
      </w:r>
      <w:r w:rsidR="00AC2187" w:rsidRPr="00AC2187">
        <w:rPr>
          <w:rFonts w:eastAsia="MS Mincho" w:cs="Simplified Arabic"/>
          <w:sz w:val="24"/>
          <w:rtl/>
          <w:lang w:val="en-US" w:eastAsia="en-CA"/>
        </w:rPr>
        <w:t>بشأن الحصول على الموارد الجينية والتقاسم العادل والمنصف للمنافع الناشئة عن استخدامها الملحق باتفاقية التنوع البيولوجي</w:t>
      </w:r>
      <w:r w:rsidR="00E136F6">
        <w:rPr>
          <w:rFonts w:eastAsia="MS Mincho" w:cs="Simplified Arabic" w:hint="cs"/>
          <w:sz w:val="24"/>
          <w:rtl/>
          <w:lang w:val="en-US" w:eastAsia="en-CA" w:bidi="ar-EG"/>
        </w:rPr>
        <w:t>؛</w:t>
      </w:r>
    </w:p>
    <w:p w14:paraId="6BA1208D" w14:textId="39A4B440" w:rsidR="00785AB9" w:rsidRPr="005825F7" w:rsidRDefault="00785AB9" w:rsidP="00320708">
      <w:pPr>
        <w:pStyle w:val="ListParagraph"/>
        <w:tabs>
          <w:tab w:val="left" w:pos="1280"/>
        </w:tabs>
        <w:bidi/>
        <w:spacing w:after="120" w:line="216" w:lineRule="auto"/>
        <w:ind w:left="1350"/>
        <w:rPr>
          <w:rFonts w:eastAsia="MS Mincho" w:cs="Simplified Arabic"/>
          <w:sz w:val="24"/>
          <w:lang w:val="en-US" w:eastAsia="en-CA"/>
        </w:rPr>
      </w:pPr>
      <w:r w:rsidRPr="005825F7">
        <w:rPr>
          <w:rFonts w:eastAsia="MS Mincho" w:cs="Simplified Arabic"/>
          <w:sz w:val="24"/>
          <w:rtl/>
          <w:lang w:val="en-US" w:eastAsia="en-CA"/>
        </w:rPr>
        <w:t xml:space="preserve">بولينا ستوهاس ساليناس (شيلي)، مع آنا لورا ميلو فيلامارين (أوروغواي) </w:t>
      </w:r>
      <w:r w:rsidR="002D3202">
        <w:rPr>
          <w:rFonts w:eastAsia="MS Mincho" w:cs="Simplified Arabic" w:hint="cs"/>
          <w:sz w:val="24"/>
          <w:rtl/>
          <w:lang w:val="en-US" w:eastAsia="en-CA"/>
        </w:rPr>
        <w:t>كبديلين ل</w:t>
      </w:r>
      <w:r w:rsidR="002D3202" w:rsidRPr="005825F7">
        <w:rPr>
          <w:rFonts w:eastAsia="MS Mincho" w:cs="Simplified Arabic"/>
          <w:sz w:val="24"/>
          <w:rtl/>
          <w:lang w:val="en-US" w:eastAsia="en-CA"/>
        </w:rPr>
        <w:t xml:space="preserve">لمسائل </w:t>
      </w:r>
      <w:r w:rsidRPr="005825F7">
        <w:rPr>
          <w:rFonts w:eastAsia="MS Mincho" w:cs="Simplified Arabic"/>
          <w:sz w:val="24"/>
          <w:rtl/>
          <w:lang w:val="en-US" w:eastAsia="en-CA"/>
        </w:rPr>
        <w:t xml:space="preserve">المتعلقة ببروتوكول </w:t>
      </w:r>
      <w:proofErr w:type="spellStart"/>
      <w:r w:rsidRPr="005825F7">
        <w:rPr>
          <w:rFonts w:eastAsia="MS Mincho" w:cs="Simplified Arabic"/>
          <w:sz w:val="24"/>
          <w:rtl/>
          <w:lang w:val="en-US" w:eastAsia="en-CA"/>
        </w:rPr>
        <w:t>قرطاجنة</w:t>
      </w:r>
      <w:proofErr w:type="spellEnd"/>
      <w:r w:rsidR="00A84D69">
        <w:rPr>
          <w:rFonts w:eastAsia="MS Mincho" w:cs="Simplified Arabic" w:hint="cs"/>
          <w:sz w:val="24"/>
          <w:rtl/>
          <w:lang w:val="en-US" w:eastAsia="en-CA"/>
        </w:rPr>
        <w:t xml:space="preserve"> وبرتوكول </w:t>
      </w:r>
      <w:proofErr w:type="spellStart"/>
      <w:r w:rsidRPr="005825F7">
        <w:rPr>
          <w:rFonts w:eastAsia="MS Mincho" w:cs="Simplified Arabic"/>
          <w:sz w:val="24"/>
          <w:rtl/>
          <w:lang w:val="en-US" w:eastAsia="en-CA"/>
        </w:rPr>
        <w:t>ناغويا</w:t>
      </w:r>
      <w:proofErr w:type="spellEnd"/>
      <w:r w:rsidRPr="005825F7">
        <w:rPr>
          <w:rFonts w:eastAsia="MS Mincho" w:cs="Simplified Arabic"/>
          <w:sz w:val="24"/>
          <w:rtl/>
          <w:lang w:val="en-US" w:eastAsia="en-CA"/>
        </w:rPr>
        <w:t>؛</w:t>
      </w:r>
    </w:p>
    <w:p w14:paraId="1F6AABEC" w14:textId="0E63753C" w:rsidR="00785AB9" w:rsidRPr="005825F7" w:rsidRDefault="00785AB9" w:rsidP="00785AB9">
      <w:pPr>
        <w:pStyle w:val="ListParagraph"/>
        <w:tabs>
          <w:tab w:val="left" w:pos="1280"/>
        </w:tabs>
        <w:bidi/>
        <w:spacing w:after="120" w:line="216" w:lineRule="auto"/>
        <w:ind w:left="1350"/>
        <w:rPr>
          <w:rFonts w:eastAsia="MS Mincho" w:cs="Simplified Arabic"/>
          <w:sz w:val="24"/>
          <w:lang w:val="en-US" w:eastAsia="en-CA"/>
        </w:rPr>
      </w:pPr>
      <w:r w:rsidRPr="005825F7">
        <w:rPr>
          <w:rFonts w:eastAsia="MS Mincho" w:cs="Simplified Arabic"/>
          <w:sz w:val="24"/>
          <w:rtl/>
          <w:lang w:val="en-US" w:eastAsia="en-CA"/>
        </w:rPr>
        <w:t xml:space="preserve">سكوت ويلسون (كندا)، مع جين ستراتفورد (المملكة المتحدة لبريطانيا العظمى وأيرلندا الشمالية) </w:t>
      </w:r>
      <w:r w:rsidR="002D3202">
        <w:rPr>
          <w:rFonts w:eastAsia="MS Mincho" w:cs="Simplified Arabic" w:hint="cs"/>
          <w:sz w:val="24"/>
          <w:rtl/>
          <w:lang w:val="en-US" w:eastAsia="en-CA"/>
        </w:rPr>
        <w:t>كبديلين ل</w:t>
      </w:r>
      <w:r w:rsidR="002D3202" w:rsidRPr="005825F7">
        <w:rPr>
          <w:rFonts w:eastAsia="MS Mincho" w:cs="Simplified Arabic"/>
          <w:sz w:val="24"/>
          <w:rtl/>
          <w:lang w:val="en-US" w:eastAsia="en-CA"/>
        </w:rPr>
        <w:t xml:space="preserve">لمسائل </w:t>
      </w:r>
      <w:r w:rsidRPr="005825F7">
        <w:rPr>
          <w:rFonts w:eastAsia="MS Mincho" w:cs="Simplified Arabic"/>
          <w:sz w:val="24"/>
          <w:rtl/>
          <w:lang w:val="en-US" w:eastAsia="en-CA"/>
        </w:rPr>
        <w:t>المتعلقة ببروتوكولي قرطاجنة وناغويا؛</w:t>
      </w:r>
    </w:p>
    <w:p w14:paraId="5A524962" w14:textId="77777777" w:rsidR="00785AB9" w:rsidRDefault="00785AB9" w:rsidP="00785AB9">
      <w:pPr>
        <w:pStyle w:val="ListParagraph"/>
        <w:tabs>
          <w:tab w:val="left" w:pos="1280"/>
        </w:tabs>
        <w:bidi/>
        <w:spacing w:after="120" w:line="216" w:lineRule="auto"/>
        <w:ind w:left="1350"/>
        <w:rPr>
          <w:rFonts w:eastAsia="MS Mincho" w:cs="Simplified Arabic"/>
          <w:sz w:val="24"/>
          <w:rtl/>
          <w:lang w:val="en-US" w:eastAsia="en-CA"/>
        </w:rPr>
      </w:pPr>
      <w:r w:rsidRPr="005825F7">
        <w:rPr>
          <w:rFonts w:eastAsia="MS Mincho" w:cs="Simplified Arabic"/>
          <w:sz w:val="24"/>
          <w:rtl/>
          <w:lang w:val="en-US" w:eastAsia="en-CA"/>
        </w:rPr>
        <w:t>سان كرويد (مملكة هولندا)</w:t>
      </w:r>
    </w:p>
    <w:p w14:paraId="22648460" w14:textId="0D7E17E0" w:rsidR="00057A96" w:rsidRDefault="00057A96" w:rsidP="00057A96">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057A96">
        <w:rPr>
          <w:rFonts w:eastAsia="MS Mincho" w:cs="Simplified Arabic"/>
          <w:sz w:val="24"/>
          <w:rtl/>
          <w:lang w:val="en-US" w:eastAsia="en-CA"/>
        </w:rPr>
        <w:t xml:space="preserve">وفي الجلسة العامة الأولى </w:t>
      </w:r>
      <w:r w:rsidR="00AC250D">
        <w:rPr>
          <w:rFonts w:eastAsia="MS Mincho" w:cs="Simplified Arabic" w:hint="cs"/>
          <w:sz w:val="24"/>
          <w:rtl/>
          <w:lang w:val="en-US" w:eastAsia="en-CA"/>
        </w:rPr>
        <w:t>التي عُقدت</w:t>
      </w:r>
      <w:r w:rsidRPr="00057A96">
        <w:rPr>
          <w:rFonts w:eastAsia="MS Mincho" w:cs="Simplified Arabic"/>
          <w:sz w:val="24"/>
          <w:rtl/>
          <w:lang w:val="en-US" w:eastAsia="en-CA"/>
        </w:rPr>
        <w:t xml:space="preserve"> في 20 </w:t>
      </w:r>
      <w:r w:rsidR="00AC250D">
        <w:rPr>
          <w:rFonts w:eastAsia="MS Mincho" w:cs="Simplified Arabic" w:hint="cs"/>
          <w:sz w:val="24"/>
          <w:rtl/>
          <w:lang w:val="en-US" w:eastAsia="en-CA"/>
        </w:rPr>
        <w:t>أكتوبر/</w:t>
      </w:r>
      <w:r w:rsidRPr="00057A96">
        <w:rPr>
          <w:rFonts w:eastAsia="MS Mincho" w:cs="Simplified Arabic"/>
          <w:sz w:val="24"/>
          <w:rtl/>
          <w:lang w:val="en-US" w:eastAsia="en-CA"/>
        </w:rPr>
        <w:t>تشرين الأو</w:t>
      </w:r>
      <w:r w:rsidR="00AC250D">
        <w:rPr>
          <w:rFonts w:eastAsia="MS Mincho" w:cs="Simplified Arabic" w:hint="cs"/>
          <w:sz w:val="24"/>
          <w:rtl/>
          <w:lang w:val="en-US" w:eastAsia="en-CA"/>
        </w:rPr>
        <w:t>ل</w:t>
      </w:r>
      <w:r w:rsidRPr="00057A96">
        <w:rPr>
          <w:rFonts w:eastAsia="MS Mincho" w:cs="Simplified Arabic"/>
          <w:sz w:val="24"/>
          <w:rtl/>
          <w:lang w:val="en-US" w:eastAsia="en-CA"/>
        </w:rPr>
        <w:t xml:space="preserve">، </w:t>
      </w:r>
      <w:r w:rsidR="003A3382">
        <w:rPr>
          <w:rFonts w:eastAsia="MS Mincho" w:cs="Simplified Arabic" w:hint="cs"/>
          <w:sz w:val="24"/>
          <w:rtl/>
          <w:lang w:val="en-US" w:eastAsia="en-CA"/>
        </w:rPr>
        <w:t>جرى</w:t>
      </w:r>
      <w:r w:rsidRPr="00057A96">
        <w:rPr>
          <w:rFonts w:eastAsia="MS Mincho" w:cs="Simplified Arabic"/>
          <w:sz w:val="24"/>
          <w:rtl/>
          <w:lang w:val="en-US" w:eastAsia="en-CA"/>
        </w:rPr>
        <w:t xml:space="preserve"> الاتفاق على أن تتولى السيدة سوسانتي (إندونيسيا) </w:t>
      </w:r>
      <w:r w:rsidR="00737D4B">
        <w:rPr>
          <w:rFonts w:eastAsia="MS Mincho" w:cs="Simplified Arabic" w:hint="cs"/>
          <w:sz w:val="24"/>
          <w:rtl/>
          <w:lang w:val="en-US" w:eastAsia="en-CA"/>
        </w:rPr>
        <w:t>مهام</w:t>
      </w:r>
      <w:r w:rsidRPr="00057A96">
        <w:rPr>
          <w:rFonts w:eastAsia="MS Mincho" w:cs="Simplified Arabic"/>
          <w:sz w:val="24"/>
          <w:rtl/>
          <w:lang w:val="en-US" w:eastAsia="en-CA"/>
        </w:rPr>
        <w:t xml:space="preserve"> </w:t>
      </w:r>
      <w:r w:rsidR="00737D4B">
        <w:rPr>
          <w:rFonts w:eastAsia="MS Mincho" w:cs="Simplified Arabic" w:hint="cs"/>
          <w:sz w:val="24"/>
          <w:rtl/>
          <w:lang w:val="en-US" w:eastAsia="en-CA"/>
        </w:rPr>
        <w:t>المُقرِّر</w:t>
      </w:r>
      <w:r w:rsidRPr="00057A96">
        <w:rPr>
          <w:rFonts w:eastAsia="MS Mincho" w:cs="Simplified Arabic"/>
          <w:sz w:val="24"/>
          <w:rtl/>
          <w:lang w:val="en-US" w:eastAsia="en-CA"/>
        </w:rPr>
        <w:t>.</w:t>
      </w:r>
    </w:p>
    <w:p w14:paraId="3398E2A4" w14:textId="170D0D69" w:rsidR="00737D4B" w:rsidRDefault="00BB1F68" w:rsidP="00737D4B">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وأدلى</w:t>
      </w:r>
      <w:r w:rsidR="00737D4B" w:rsidRPr="00737D4B">
        <w:rPr>
          <w:rFonts w:eastAsia="MS Mincho" w:cs="Simplified Arabic"/>
          <w:sz w:val="24"/>
          <w:rtl/>
          <w:lang w:val="en-US" w:eastAsia="en-CA"/>
        </w:rPr>
        <w:t xml:space="preserve"> المقرر </w:t>
      </w:r>
      <w:r>
        <w:rPr>
          <w:rFonts w:eastAsia="MS Mincho" w:cs="Simplified Arabic" w:hint="cs"/>
          <w:sz w:val="24"/>
          <w:rtl/>
          <w:lang w:val="en-US" w:eastAsia="en-CA"/>
        </w:rPr>
        <w:t>ب</w:t>
      </w:r>
      <w:r w:rsidR="00737D4B" w:rsidRPr="00737D4B">
        <w:rPr>
          <w:rFonts w:eastAsia="MS Mincho" w:cs="Simplified Arabic"/>
          <w:sz w:val="24"/>
          <w:rtl/>
          <w:lang w:val="en-US" w:eastAsia="en-CA"/>
        </w:rPr>
        <w:t xml:space="preserve">بيان </w:t>
      </w:r>
      <w:r w:rsidR="00D840AD">
        <w:rPr>
          <w:rFonts w:eastAsia="MS Mincho" w:cs="Simplified Arabic" w:hint="cs"/>
          <w:sz w:val="24"/>
          <w:rtl/>
          <w:lang w:val="en-US" w:eastAsia="en-CA"/>
        </w:rPr>
        <w:t>أعرب فيه عن الشكر</w:t>
      </w:r>
      <w:r w:rsidR="00737D4B" w:rsidRPr="00737D4B">
        <w:rPr>
          <w:rFonts w:eastAsia="MS Mincho" w:cs="Simplified Arabic"/>
          <w:sz w:val="24"/>
          <w:rtl/>
          <w:lang w:val="en-US" w:eastAsia="en-CA"/>
        </w:rPr>
        <w:t xml:space="preserve"> </w:t>
      </w:r>
      <w:r w:rsidR="007429AF">
        <w:rPr>
          <w:rFonts w:eastAsia="MS Mincho" w:cs="Simplified Arabic" w:hint="cs"/>
          <w:sz w:val="24"/>
          <w:rtl/>
          <w:lang w:val="en-US" w:eastAsia="en-CA"/>
        </w:rPr>
        <w:t xml:space="preserve">باسم </w:t>
      </w:r>
      <w:r w:rsidR="00737D4B" w:rsidRPr="00737D4B">
        <w:rPr>
          <w:rFonts w:eastAsia="MS Mincho" w:cs="Simplified Arabic"/>
          <w:sz w:val="24"/>
          <w:rtl/>
          <w:lang w:val="en-US" w:eastAsia="en-CA"/>
        </w:rPr>
        <w:t>جميع المشاركين.</w:t>
      </w:r>
    </w:p>
    <w:p w14:paraId="3D3348D6" w14:textId="65FF69A8" w:rsidR="00EF6416" w:rsidRDefault="00C63114" w:rsidP="00320708">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Pr="00C63114">
        <w:rPr>
          <w:rFonts w:eastAsia="MS Mincho" w:cs="Simplified Arabic"/>
          <w:sz w:val="24"/>
          <w:rtl/>
          <w:lang w:val="en-US" w:eastAsia="en-CA"/>
        </w:rPr>
        <w:t>في جلستها العامة الرابعة، المعقودة في 21 تشرين الأول/أكتوبر، انتخبت الهيئة الفرعية الأعضاء التالية أسماؤهم للعمل في المكتب لفترة</w:t>
      </w:r>
      <w:r>
        <w:rPr>
          <w:rFonts w:eastAsia="MS Mincho" w:cs="Simplified Arabic" w:hint="cs"/>
          <w:sz w:val="24"/>
          <w:rtl/>
          <w:lang w:val="en-US" w:eastAsia="en-CA"/>
        </w:rPr>
        <w:t xml:space="preserve"> ولاية</w:t>
      </w:r>
      <w:r w:rsidRPr="00C63114">
        <w:rPr>
          <w:rFonts w:eastAsia="MS Mincho" w:cs="Simplified Arabic"/>
          <w:sz w:val="24"/>
          <w:rtl/>
          <w:lang w:val="en-US" w:eastAsia="en-CA"/>
        </w:rPr>
        <w:t xml:space="preserve"> تبدأ في نهاية الاجتماع الحالي وتنتهي في ختام اجتماعها التاسع والعشرين، ليحلوا محل الأعضاء من ألبانيا وبنغلاديش وكندا وغرينادا وناميبيا: ديكسون شيتوبا (زيمبابوي)، وكاميل إيناتيو (ولايات ميكرونيزيا الموحدة)، مع كارل فيلينيوس (جزر مارشال) بديلا </w:t>
      </w:r>
      <w:r>
        <w:rPr>
          <w:rFonts w:eastAsia="MS Mincho" w:cs="Simplified Arabic" w:hint="cs"/>
          <w:sz w:val="24"/>
          <w:rtl/>
          <w:lang w:val="en-US" w:eastAsia="en-CA"/>
        </w:rPr>
        <w:t>معنيا</w:t>
      </w:r>
      <w:r w:rsidRPr="00C63114">
        <w:rPr>
          <w:rFonts w:eastAsia="MS Mincho" w:cs="Simplified Arabic"/>
          <w:sz w:val="24"/>
          <w:rtl/>
          <w:lang w:val="en-US" w:eastAsia="en-CA"/>
        </w:rPr>
        <w:t xml:space="preserve"> </w:t>
      </w:r>
      <w:r>
        <w:rPr>
          <w:rFonts w:eastAsia="MS Mincho" w:cs="Simplified Arabic" w:hint="cs"/>
          <w:sz w:val="24"/>
          <w:rtl/>
          <w:lang w:val="en-US" w:eastAsia="en-CA"/>
        </w:rPr>
        <w:t>ب</w:t>
      </w:r>
      <w:r w:rsidRPr="00C63114">
        <w:rPr>
          <w:rFonts w:eastAsia="MS Mincho" w:cs="Simplified Arabic"/>
          <w:sz w:val="24"/>
          <w:rtl/>
          <w:lang w:val="en-US" w:eastAsia="en-CA"/>
        </w:rPr>
        <w:t>المسائ</w:t>
      </w:r>
      <w:r w:rsidR="00320708">
        <w:rPr>
          <w:rFonts w:eastAsia="MS Mincho" w:cs="Simplified Arabic"/>
          <w:sz w:val="24"/>
          <w:rtl/>
          <w:lang w:val="en-US" w:eastAsia="en-CA"/>
        </w:rPr>
        <w:t>ل المتعلقة ببروتوكول</w:t>
      </w:r>
      <w:r w:rsidRPr="00C63114">
        <w:rPr>
          <w:rFonts w:eastAsia="MS Mincho" w:cs="Simplified Arabic"/>
          <w:sz w:val="24"/>
          <w:rtl/>
          <w:lang w:val="en-US" w:eastAsia="en-CA"/>
        </w:rPr>
        <w:t xml:space="preserve"> </w:t>
      </w:r>
      <w:proofErr w:type="spellStart"/>
      <w:r w:rsidR="00320708">
        <w:rPr>
          <w:rFonts w:eastAsia="MS Mincho" w:cs="Simplified Arabic" w:hint="cs"/>
          <w:sz w:val="24"/>
          <w:rtl/>
          <w:lang w:val="en-US" w:eastAsia="en-CA"/>
        </w:rPr>
        <w:t>قرطاجنة</w:t>
      </w:r>
      <w:proofErr w:type="spellEnd"/>
      <w:r w:rsidRPr="00C63114">
        <w:rPr>
          <w:rFonts w:eastAsia="MS Mincho" w:cs="Simplified Arabic"/>
          <w:sz w:val="24"/>
          <w:rtl/>
          <w:lang w:val="en-US" w:eastAsia="en-CA"/>
        </w:rPr>
        <w:t xml:space="preserve">؛ وكارين </w:t>
      </w:r>
      <w:proofErr w:type="spellStart"/>
      <w:r w:rsidRPr="00C63114">
        <w:rPr>
          <w:rFonts w:eastAsia="MS Mincho" w:cs="Simplified Arabic"/>
          <w:sz w:val="24"/>
          <w:rtl/>
          <w:lang w:val="en-US" w:eastAsia="en-CA"/>
        </w:rPr>
        <w:t>خاتشاتريان</w:t>
      </w:r>
      <w:proofErr w:type="spellEnd"/>
      <w:r w:rsidRPr="00C63114">
        <w:rPr>
          <w:rFonts w:eastAsia="MS Mincho" w:cs="Simplified Arabic"/>
          <w:sz w:val="24"/>
          <w:rtl/>
          <w:lang w:val="en-US" w:eastAsia="en-CA"/>
        </w:rPr>
        <w:t xml:space="preserve"> (أرمينيا)، وكيشما بريموس</w:t>
      </w:r>
      <w:r>
        <w:rPr>
          <w:rFonts w:eastAsia="MS Mincho" w:cs="Simplified Arabic" w:hint="cs"/>
          <w:sz w:val="24"/>
          <w:rtl/>
          <w:lang w:val="en-US" w:eastAsia="en-CA"/>
        </w:rPr>
        <w:t>-</w:t>
      </w:r>
      <w:r w:rsidRPr="00C63114">
        <w:rPr>
          <w:rFonts w:eastAsia="MS Mincho" w:cs="Simplified Arabic"/>
          <w:sz w:val="24"/>
          <w:rtl/>
          <w:lang w:val="en-US" w:eastAsia="en-CA"/>
        </w:rPr>
        <w:t>أورموند (أنتيغوا وبربودا)، ونيكولاس واتنر (سويسرا).</w:t>
      </w:r>
    </w:p>
    <w:p w14:paraId="1C8B1C3C" w14:textId="04E19946" w:rsidR="00DD59B0" w:rsidRDefault="00DD59B0" w:rsidP="005F52F6">
      <w:pPr>
        <w:pStyle w:val="ListParagraph"/>
        <w:keepNext/>
        <w:tabs>
          <w:tab w:val="left" w:pos="1280"/>
        </w:tabs>
        <w:bidi/>
        <w:spacing w:after="120" w:line="216" w:lineRule="auto"/>
        <w:ind w:left="562"/>
        <w:contextualSpacing w:val="0"/>
        <w:rPr>
          <w:rFonts w:eastAsia="MS Mincho" w:cs="Simplified Arabic"/>
          <w:i/>
          <w:iCs/>
          <w:sz w:val="24"/>
          <w:rtl/>
          <w:lang w:val="en-US" w:eastAsia="en-CA"/>
        </w:rPr>
      </w:pPr>
      <w:r w:rsidRPr="00DD59B0">
        <w:rPr>
          <w:rFonts w:eastAsia="MS Mincho" w:cs="Simplified Arabic" w:hint="cs"/>
          <w:i/>
          <w:iCs/>
          <w:sz w:val="24"/>
          <w:rtl/>
          <w:lang w:val="en-US" w:eastAsia="en-CA"/>
        </w:rPr>
        <w:lastRenderedPageBreak/>
        <w:t>إقرار جدول الأعمال، وتنظيم العمل</w:t>
      </w:r>
    </w:p>
    <w:p w14:paraId="39EE58CC" w14:textId="6D7F6F61" w:rsidR="00DD59B0" w:rsidRDefault="00DD59B0" w:rsidP="00DD59B0">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DD59B0">
        <w:rPr>
          <w:rFonts w:eastAsia="MS Mincho" w:cs="Simplified Arabic"/>
          <w:sz w:val="24"/>
          <w:rtl/>
          <w:lang w:val="en-US" w:eastAsia="en-CA"/>
        </w:rPr>
        <w:t>اعتمدت الهيئة الفرعية</w:t>
      </w:r>
      <w:r>
        <w:rPr>
          <w:rFonts w:eastAsia="MS Mincho" w:cs="Simplified Arabic" w:hint="cs"/>
          <w:sz w:val="24"/>
          <w:rtl/>
          <w:lang w:val="en-US" w:eastAsia="en-CA"/>
        </w:rPr>
        <w:t xml:space="preserve">، </w:t>
      </w:r>
      <w:r w:rsidRPr="00DD59B0">
        <w:rPr>
          <w:rFonts w:eastAsia="MS Mincho" w:cs="Simplified Arabic"/>
          <w:sz w:val="24"/>
          <w:rtl/>
          <w:lang w:val="en-US" w:eastAsia="en-CA"/>
        </w:rPr>
        <w:t>في جلستها العامة الأولى، جدول الأعمال التالي على أساس جدول الأعمال المؤقت الذي أعدته الأمانة:</w:t>
      </w:r>
      <w:r w:rsidR="00996135" w:rsidRPr="00996135">
        <w:rPr>
          <w:rStyle w:val="FootnoteReference"/>
          <w:rFonts w:eastAsia="MS Mincho" w:cs="Simplified Arabic"/>
          <w:u w:val="none"/>
          <w:vertAlign w:val="superscript"/>
          <w:rtl/>
          <w:lang w:val="en-US" w:eastAsia="en-CA"/>
        </w:rPr>
        <w:footnoteReference w:id="3"/>
      </w:r>
    </w:p>
    <w:p w14:paraId="64382056" w14:textId="57EF348C" w:rsidR="00CB2CFA" w:rsidRDefault="00CB2CFA" w:rsidP="0076342E">
      <w:pPr>
        <w:pStyle w:val="ListParagraph"/>
        <w:numPr>
          <w:ilvl w:val="0"/>
          <w:numId w:val="8"/>
        </w:numPr>
        <w:tabs>
          <w:tab w:val="right" w:pos="1890"/>
        </w:tabs>
        <w:bidi/>
        <w:spacing w:after="120" w:line="216" w:lineRule="auto"/>
        <w:ind w:left="2070" w:hanging="810"/>
        <w:contextualSpacing w:val="0"/>
        <w:rPr>
          <w:rFonts w:cs="Simplified Arabic"/>
          <w:lang w:val="en-US" w:eastAsia="en-CA"/>
        </w:rPr>
      </w:pPr>
      <w:r w:rsidRPr="00D74C52">
        <w:rPr>
          <w:rFonts w:cs="Simplified Arabic" w:hint="cs"/>
          <w:rtl/>
          <w:lang w:val="en-US" w:eastAsia="en-CA"/>
        </w:rPr>
        <w:t>افتتاح الاجتماع.</w:t>
      </w:r>
    </w:p>
    <w:p w14:paraId="583D5E81" w14:textId="77777777" w:rsidR="00CB2CFA" w:rsidRPr="00331BA7" w:rsidRDefault="00CB2CFA" w:rsidP="0076342E">
      <w:pPr>
        <w:pStyle w:val="ListParagraph"/>
        <w:numPr>
          <w:ilvl w:val="0"/>
          <w:numId w:val="8"/>
        </w:numPr>
        <w:tabs>
          <w:tab w:val="right" w:pos="1890"/>
        </w:tabs>
        <w:bidi/>
        <w:spacing w:after="120" w:line="216" w:lineRule="auto"/>
        <w:ind w:left="2070" w:hanging="810"/>
        <w:contextualSpacing w:val="0"/>
        <w:rPr>
          <w:rFonts w:cs="Simplified Arabic"/>
          <w:lang w:val="en-US" w:eastAsia="en-CA"/>
        </w:rPr>
      </w:pPr>
      <w:bookmarkStart w:id="0" w:name="_Hlk212028348"/>
      <w:r w:rsidRPr="00331BA7">
        <w:rPr>
          <w:rFonts w:cs="Simplified Arabic" w:hint="cs"/>
          <w:rtl/>
          <w:lang w:val="en-US" w:eastAsia="en-CA"/>
        </w:rPr>
        <w:t>المسائل التنظيمية: انتخاب أعضاء المكتب، وإقرار جدول الأعمال، وتنظيم العمل</w:t>
      </w:r>
      <w:r w:rsidRPr="00331BA7">
        <w:rPr>
          <w:rFonts w:cs="Simplified Arabic"/>
          <w:rtl/>
          <w:lang w:val="en-US" w:eastAsia="en-CA"/>
        </w:rPr>
        <w:t>.</w:t>
      </w:r>
    </w:p>
    <w:bookmarkEnd w:id="0"/>
    <w:p w14:paraId="455F5DD8" w14:textId="77777777" w:rsidR="00CB2CFA" w:rsidRPr="001C5456" w:rsidRDefault="00CB2CFA" w:rsidP="0076342E">
      <w:pPr>
        <w:pStyle w:val="ListParagraph"/>
        <w:numPr>
          <w:ilvl w:val="0"/>
          <w:numId w:val="8"/>
        </w:numPr>
        <w:tabs>
          <w:tab w:val="right" w:pos="1890"/>
        </w:tabs>
        <w:bidi/>
        <w:spacing w:after="120" w:line="216" w:lineRule="auto"/>
        <w:ind w:left="2070" w:hanging="810"/>
        <w:contextualSpacing w:val="0"/>
        <w:rPr>
          <w:rFonts w:cs="Simplified Arabic"/>
          <w:lang w:val="en-US" w:eastAsia="en-CA"/>
        </w:rPr>
      </w:pPr>
      <w:r w:rsidRPr="001C5456">
        <w:rPr>
          <w:rFonts w:cs="Simplified Arabic"/>
          <w:rtl/>
          <w:lang w:val="en-US" w:eastAsia="en-CA"/>
        </w:rPr>
        <w:t xml:space="preserve">التخطيط والرصد والإبلاغ </w:t>
      </w:r>
      <w:r w:rsidRPr="001C5456">
        <w:rPr>
          <w:rFonts w:cs="Simplified Arabic" w:hint="cs"/>
          <w:rtl/>
          <w:lang w:val="en-US" w:eastAsia="en-CA"/>
        </w:rPr>
        <w:t>والاستعراض</w:t>
      </w:r>
      <w:r w:rsidRPr="001C5456">
        <w:rPr>
          <w:rFonts w:cs="Simplified Arabic"/>
          <w:rtl/>
          <w:lang w:val="en-US" w:eastAsia="en-CA"/>
        </w:rPr>
        <w:t xml:space="preserve">: </w:t>
      </w:r>
      <w:r w:rsidRPr="001C5456">
        <w:rPr>
          <w:rFonts w:cs="Simplified Arabic" w:hint="cs"/>
          <w:rtl/>
          <w:lang w:val="en-US" w:eastAsia="en-CA"/>
        </w:rPr>
        <w:t>الاستعراض ال</w:t>
      </w:r>
      <w:r w:rsidRPr="001C5456">
        <w:rPr>
          <w:rFonts w:cs="Simplified Arabic"/>
          <w:rtl/>
          <w:lang w:val="en-US" w:eastAsia="en-CA"/>
        </w:rPr>
        <w:t>عالمي للتقدم الجماعي المحرز في تنفيذ إطار كونمينغ-مونتريال العالمي للتنوع البيولوجي.</w:t>
      </w:r>
    </w:p>
    <w:p w14:paraId="769FFF48" w14:textId="77777777" w:rsidR="00CB2CFA" w:rsidRPr="006D0D2C" w:rsidRDefault="00CB2CFA" w:rsidP="0076342E">
      <w:pPr>
        <w:pStyle w:val="ListParagraph"/>
        <w:numPr>
          <w:ilvl w:val="0"/>
          <w:numId w:val="8"/>
        </w:numPr>
        <w:tabs>
          <w:tab w:val="right" w:pos="1890"/>
        </w:tabs>
        <w:bidi/>
        <w:spacing w:after="120" w:line="216" w:lineRule="auto"/>
        <w:ind w:left="2070" w:hanging="810"/>
        <w:contextualSpacing w:val="0"/>
        <w:rPr>
          <w:rFonts w:cs="Simplified Arabic"/>
          <w:lang w:val="en-US" w:eastAsia="en-CA"/>
        </w:rPr>
      </w:pPr>
      <w:r>
        <w:rPr>
          <w:rFonts w:cs="Simplified Arabic" w:hint="cs"/>
          <w:rtl/>
          <w:lang w:val="en-US" w:eastAsia="en-CA"/>
        </w:rPr>
        <w:t>الم</w:t>
      </w:r>
      <w:r w:rsidRPr="006D0D2C">
        <w:rPr>
          <w:rFonts w:cs="Simplified Arabic"/>
          <w:rtl/>
          <w:lang w:val="en-US" w:eastAsia="en-CA"/>
        </w:rPr>
        <w:t xml:space="preserve">سائل </w:t>
      </w:r>
      <w:r>
        <w:rPr>
          <w:rFonts w:cs="Simplified Arabic" w:hint="cs"/>
          <w:rtl/>
          <w:lang w:val="en-US" w:eastAsia="en-CA"/>
        </w:rPr>
        <w:t>ال</w:t>
      </w:r>
      <w:r w:rsidRPr="006D0D2C">
        <w:rPr>
          <w:rFonts w:cs="Simplified Arabic"/>
          <w:rtl/>
          <w:lang w:val="en-US" w:eastAsia="en-CA"/>
        </w:rPr>
        <w:t>متعلقة ببرنامج عمل المنبر الحكومي الدولي للعلوم والسياسات في مجال التنوع البيولوجي وخدمات النظم الإيكولوجية.</w:t>
      </w:r>
    </w:p>
    <w:p w14:paraId="731168DC" w14:textId="77777777" w:rsidR="00CB2CFA" w:rsidRDefault="00CB2CFA" w:rsidP="0076342E">
      <w:pPr>
        <w:pStyle w:val="ListParagraph"/>
        <w:numPr>
          <w:ilvl w:val="0"/>
          <w:numId w:val="8"/>
        </w:numPr>
        <w:tabs>
          <w:tab w:val="right" w:pos="1890"/>
        </w:tabs>
        <w:bidi/>
        <w:spacing w:after="120" w:line="216" w:lineRule="auto"/>
        <w:ind w:left="2070" w:hanging="810"/>
        <w:contextualSpacing w:val="0"/>
        <w:rPr>
          <w:rFonts w:cs="Simplified Arabic"/>
          <w:lang w:val="en-US" w:eastAsia="en-CA"/>
        </w:rPr>
      </w:pPr>
      <w:r w:rsidRPr="006D0D2C">
        <w:rPr>
          <w:rFonts w:cs="Simplified Arabic"/>
          <w:rtl/>
          <w:lang w:val="en-US" w:eastAsia="en-CA"/>
        </w:rPr>
        <w:t>التنوع البيولوجي وتغير المناخ</w:t>
      </w:r>
      <w:r>
        <w:rPr>
          <w:rFonts w:cs="Simplified Arabic" w:hint="cs"/>
          <w:rtl/>
          <w:lang w:val="en-US" w:eastAsia="en-CA"/>
        </w:rPr>
        <w:t>.</w:t>
      </w:r>
    </w:p>
    <w:p w14:paraId="7DF0BBED" w14:textId="77777777" w:rsidR="00CB2CFA" w:rsidRDefault="00CB2CFA" w:rsidP="0076342E">
      <w:pPr>
        <w:pStyle w:val="ListParagraph"/>
        <w:numPr>
          <w:ilvl w:val="0"/>
          <w:numId w:val="8"/>
        </w:numPr>
        <w:tabs>
          <w:tab w:val="right" w:pos="1890"/>
        </w:tabs>
        <w:bidi/>
        <w:spacing w:after="120" w:line="216" w:lineRule="auto"/>
        <w:ind w:left="2070" w:hanging="810"/>
        <w:contextualSpacing w:val="0"/>
        <w:rPr>
          <w:rFonts w:cs="Simplified Arabic"/>
          <w:lang w:val="en-US" w:eastAsia="en-CA"/>
        </w:rPr>
      </w:pPr>
      <w:r w:rsidRPr="00E10EB8">
        <w:rPr>
          <w:rFonts w:cs="Simplified Arabic"/>
          <w:rtl/>
          <w:lang w:val="en-US" w:eastAsia="en-CA"/>
        </w:rPr>
        <w:t xml:space="preserve">الاحتياجات العلمية والتقنية لدعم تنفيذ إطار </w:t>
      </w:r>
      <w:r w:rsidRPr="006D0D2C">
        <w:rPr>
          <w:rFonts w:cs="Simplified Arabic"/>
          <w:rtl/>
          <w:lang w:val="en-US" w:eastAsia="en-CA"/>
        </w:rPr>
        <w:t>كونمينغ-مونتريال العالمي للتنوع البيولوجي</w:t>
      </w:r>
      <w:r>
        <w:rPr>
          <w:rFonts w:cs="Simplified Arabic" w:hint="cs"/>
          <w:rtl/>
          <w:lang w:val="en-US" w:eastAsia="en-CA"/>
        </w:rPr>
        <w:t>:</w:t>
      </w:r>
    </w:p>
    <w:p w14:paraId="1766649E" w14:textId="77777777" w:rsidR="00CB2CFA" w:rsidRPr="00753217" w:rsidRDefault="00CB2CFA" w:rsidP="0076342E">
      <w:pPr>
        <w:pStyle w:val="Normal-pool"/>
        <w:numPr>
          <w:ilvl w:val="0"/>
          <w:numId w:val="9"/>
        </w:numPr>
        <w:tabs>
          <w:tab w:val="clear" w:pos="1247"/>
          <w:tab w:val="clear" w:pos="1871"/>
          <w:tab w:val="clear" w:pos="2495"/>
          <w:tab w:val="clear" w:pos="3119"/>
          <w:tab w:val="clear" w:pos="3742"/>
          <w:tab w:val="clear" w:pos="4366"/>
          <w:tab w:val="right" w:pos="1890"/>
        </w:tabs>
        <w:bidi/>
        <w:spacing w:after="120" w:line="340" w:lineRule="exact"/>
        <w:ind w:left="2610" w:hanging="810"/>
        <w:jc w:val="both"/>
        <w:rPr>
          <w:rFonts w:ascii="Simplified Arabic" w:hAnsi="Simplified Arabic" w:cs="Simplified Arabic"/>
          <w:sz w:val="24"/>
          <w:szCs w:val="24"/>
          <w:lang w:val="en-GB" w:eastAsia="en-US"/>
        </w:rPr>
      </w:pPr>
      <w:r w:rsidRPr="00753217">
        <w:rPr>
          <w:rFonts w:ascii="Simplified Arabic" w:hAnsi="Simplified Arabic" w:cs="Simplified Arabic" w:hint="cs"/>
          <w:sz w:val="24"/>
          <w:szCs w:val="24"/>
          <w:rtl/>
          <w:lang w:val="en-GB" w:eastAsia="en-US"/>
        </w:rPr>
        <w:t xml:space="preserve">الاستعراض والتحليل </w:t>
      </w:r>
      <w:r w:rsidRPr="00753217">
        <w:rPr>
          <w:rFonts w:ascii="Simplified Arabic" w:hAnsi="Simplified Arabic" w:cs="Simplified Arabic"/>
          <w:sz w:val="24"/>
          <w:szCs w:val="24"/>
          <w:rtl/>
          <w:lang w:val="en-GB" w:eastAsia="en-US"/>
        </w:rPr>
        <w:t>الاستراتيجي</w:t>
      </w:r>
      <w:r w:rsidRPr="00753217">
        <w:rPr>
          <w:rFonts w:ascii="Simplified Arabic" w:hAnsi="Simplified Arabic" w:cs="Simplified Arabic" w:hint="cs"/>
          <w:sz w:val="24"/>
          <w:szCs w:val="24"/>
          <w:rtl/>
          <w:lang w:val="en-GB" w:eastAsia="en-US"/>
        </w:rPr>
        <w:t>ين ل</w:t>
      </w:r>
      <w:r w:rsidRPr="00753217">
        <w:rPr>
          <w:rFonts w:ascii="Simplified Arabic" w:hAnsi="Simplified Arabic" w:cs="Simplified Arabic"/>
          <w:sz w:val="24"/>
          <w:szCs w:val="24"/>
          <w:rtl/>
          <w:lang w:val="en-GB" w:eastAsia="en-US"/>
        </w:rPr>
        <w:t>برامج العمل بموجب الاتفاقية في سياق الإطار؛</w:t>
      </w:r>
    </w:p>
    <w:p w14:paraId="4E2EBC11" w14:textId="77777777" w:rsidR="00CB2CFA" w:rsidRPr="00753217" w:rsidRDefault="00CB2CFA" w:rsidP="0076342E">
      <w:pPr>
        <w:pStyle w:val="Normal-pool"/>
        <w:numPr>
          <w:ilvl w:val="0"/>
          <w:numId w:val="9"/>
        </w:numPr>
        <w:tabs>
          <w:tab w:val="clear" w:pos="1247"/>
          <w:tab w:val="clear" w:pos="1871"/>
          <w:tab w:val="clear" w:pos="2495"/>
          <w:tab w:val="clear" w:pos="3119"/>
          <w:tab w:val="clear" w:pos="3742"/>
          <w:tab w:val="clear" w:pos="4366"/>
          <w:tab w:val="right" w:pos="1890"/>
        </w:tabs>
        <w:bidi/>
        <w:spacing w:after="120" w:line="340" w:lineRule="exact"/>
        <w:ind w:left="2610" w:hanging="810"/>
        <w:jc w:val="both"/>
        <w:rPr>
          <w:rFonts w:ascii="Simplified Arabic" w:hAnsi="Simplified Arabic" w:cs="Simplified Arabic"/>
          <w:sz w:val="24"/>
          <w:szCs w:val="24"/>
          <w:lang w:val="en-GB" w:eastAsia="en-US"/>
        </w:rPr>
      </w:pPr>
      <w:r w:rsidRPr="00753217">
        <w:rPr>
          <w:rFonts w:ascii="Simplified Arabic" w:hAnsi="Simplified Arabic" w:cs="Simplified Arabic" w:hint="cs"/>
          <w:sz w:val="24"/>
          <w:szCs w:val="24"/>
          <w:rtl/>
          <w:lang w:val="en-GB" w:eastAsia="en-US"/>
        </w:rPr>
        <w:t>الاستعراض</w:t>
      </w:r>
      <w:r w:rsidRPr="00753217">
        <w:rPr>
          <w:rFonts w:ascii="Simplified Arabic" w:hAnsi="Simplified Arabic" w:cs="Simplified Arabic"/>
          <w:sz w:val="24"/>
          <w:szCs w:val="24"/>
          <w:rtl/>
          <w:lang w:val="en-GB" w:eastAsia="en-US"/>
        </w:rPr>
        <w:t xml:space="preserve"> الاستراتيجي </w:t>
      </w:r>
      <w:r w:rsidRPr="00753217">
        <w:rPr>
          <w:rFonts w:ascii="Simplified Arabic" w:hAnsi="Simplified Arabic" w:cs="Simplified Arabic" w:hint="cs"/>
          <w:sz w:val="24"/>
          <w:szCs w:val="24"/>
          <w:rtl/>
          <w:lang w:val="en-GB" w:eastAsia="en-US"/>
        </w:rPr>
        <w:t>ل</w:t>
      </w:r>
      <w:r w:rsidRPr="00753217">
        <w:rPr>
          <w:rFonts w:ascii="Simplified Arabic" w:hAnsi="Simplified Arabic" w:cs="Simplified Arabic"/>
          <w:sz w:val="24"/>
          <w:szCs w:val="24"/>
          <w:rtl/>
          <w:lang w:val="en-GB" w:eastAsia="en-US"/>
        </w:rPr>
        <w:t>برنامج العمل الموسع بشأن التنوع البيولوجي للغابات</w:t>
      </w:r>
      <w:r w:rsidRPr="00753217">
        <w:rPr>
          <w:rFonts w:ascii="Simplified Arabic" w:hAnsi="Simplified Arabic" w:cs="Simplified Arabic" w:hint="cs"/>
          <w:sz w:val="24"/>
          <w:szCs w:val="24"/>
          <w:rtl/>
          <w:lang w:val="en-GB" w:eastAsia="en-US"/>
        </w:rPr>
        <w:t xml:space="preserve"> والتحديثات ذات الصلة</w:t>
      </w:r>
      <w:r w:rsidRPr="00753217">
        <w:rPr>
          <w:rFonts w:ascii="Simplified Arabic" w:hAnsi="Simplified Arabic" w:cs="Simplified Arabic"/>
          <w:sz w:val="24"/>
          <w:szCs w:val="24"/>
          <w:rtl/>
          <w:lang w:val="en-GB" w:eastAsia="en-US"/>
        </w:rPr>
        <w:t>؛</w:t>
      </w:r>
    </w:p>
    <w:p w14:paraId="71F1BAA1" w14:textId="77777777" w:rsidR="00CB2CFA" w:rsidRPr="00753217" w:rsidRDefault="00CB2CFA" w:rsidP="0076342E">
      <w:pPr>
        <w:pStyle w:val="Normal-pool"/>
        <w:numPr>
          <w:ilvl w:val="0"/>
          <w:numId w:val="9"/>
        </w:numPr>
        <w:tabs>
          <w:tab w:val="clear" w:pos="1247"/>
          <w:tab w:val="clear" w:pos="1871"/>
          <w:tab w:val="clear" w:pos="2495"/>
          <w:tab w:val="clear" w:pos="3119"/>
          <w:tab w:val="clear" w:pos="3742"/>
          <w:tab w:val="clear" w:pos="4366"/>
          <w:tab w:val="right" w:pos="1890"/>
        </w:tabs>
        <w:bidi/>
        <w:spacing w:after="120" w:line="340" w:lineRule="exact"/>
        <w:ind w:left="2610" w:hanging="810"/>
        <w:jc w:val="both"/>
        <w:rPr>
          <w:rFonts w:ascii="Simplified Arabic" w:hAnsi="Simplified Arabic" w:cs="Simplified Arabic"/>
          <w:sz w:val="24"/>
          <w:szCs w:val="24"/>
          <w:lang w:val="en-GB" w:eastAsia="en-US"/>
        </w:rPr>
      </w:pPr>
      <w:r w:rsidRPr="00753217">
        <w:rPr>
          <w:rFonts w:ascii="Simplified Arabic" w:hAnsi="Simplified Arabic" w:cs="Simplified Arabic"/>
          <w:sz w:val="24"/>
          <w:szCs w:val="24"/>
          <w:rtl/>
          <w:lang w:val="en-GB" w:eastAsia="en-US"/>
        </w:rPr>
        <w:t>مجالات العمل الإضافية المحتملة</w:t>
      </w:r>
      <w:r w:rsidRPr="00753217">
        <w:rPr>
          <w:rFonts w:ascii="Simplified Arabic" w:hAnsi="Simplified Arabic" w:cs="Simplified Arabic" w:hint="cs"/>
          <w:sz w:val="24"/>
          <w:szCs w:val="24"/>
          <w:rtl/>
          <w:lang w:val="en-GB" w:eastAsia="en-US"/>
        </w:rPr>
        <w:t>.</w:t>
      </w:r>
    </w:p>
    <w:p w14:paraId="6191A640" w14:textId="77777777" w:rsidR="00CB2CFA" w:rsidRDefault="00CB2CFA" w:rsidP="0076342E">
      <w:pPr>
        <w:pStyle w:val="ListParagraph"/>
        <w:numPr>
          <w:ilvl w:val="0"/>
          <w:numId w:val="8"/>
        </w:numPr>
        <w:tabs>
          <w:tab w:val="right" w:pos="1890"/>
        </w:tabs>
        <w:bidi/>
        <w:spacing w:after="120" w:line="216" w:lineRule="auto"/>
        <w:ind w:left="2070" w:hanging="810"/>
        <w:contextualSpacing w:val="0"/>
        <w:rPr>
          <w:rFonts w:cs="Simplified Arabic"/>
          <w:lang w:val="en-US" w:eastAsia="en-CA"/>
        </w:rPr>
      </w:pPr>
      <w:r>
        <w:rPr>
          <w:rFonts w:cs="Simplified Arabic" w:hint="cs"/>
          <w:rtl/>
          <w:lang w:val="en-US" w:eastAsia="en-CA"/>
        </w:rPr>
        <w:t>تقييم المخاطر وإدارة المخاطر.</w:t>
      </w:r>
    </w:p>
    <w:p w14:paraId="2BA3D784" w14:textId="77777777" w:rsidR="00CB2CFA" w:rsidRDefault="00CB2CFA" w:rsidP="0076342E">
      <w:pPr>
        <w:pStyle w:val="ListParagraph"/>
        <w:numPr>
          <w:ilvl w:val="0"/>
          <w:numId w:val="8"/>
        </w:numPr>
        <w:tabs>
          <w:tab w:val="right" w:pos="1890"/>
        </w:tabs>
        <w:bidi/>
        <w:spacing w:after="120" w:line="216" w:lineRule="auto"/>
        <w:ind w:left="2070" w:hanging="810"/>
        <w:contextualSpacing w:val="0"/>
        <w:rPr>
          <w:rFonts w:cs="Simplified Arabic"/>
          <w:lang w:val="en-US" w:eastAsia="en-CA"/>
        </w:rPr>
      </w:pPr>
      <w:r>
        <w:rPr>
          <w:rFonts w:cs="Simplified Arabic" w:hint="cs"/>
          <w:rtl/>
          <w:lang w:val="en-US" w:eastAsia="en-CA"/>
        </w:rPr>
        <w:t>الأنواع الغريبة الغازية.</w:t>
      </w:r>
    </w:p>
    <w:p w14:paraId="478FBCDE" w14:textId="77777777" w:rsidR="00CB2CFA" w:rsidRDefault="00CB2CFA" w:rsidP="0076342E">
      <w:pPr>
        <w:pStyle w:val="ListParagraph"/>
        <w:numPr>
          <w:ilvl w:val="0"/>
          <w:numId w:val="8"/>
        </w:numPr>
        <w:tabs>
          <w:tab w:val="right" w:pos="1890"/>
        </w:tabs>
        <w:bidi/>
        <w:spacing w:after="120" w:line="216" w:lineRule="auto"/>
        <w:ind w:left="2070" w:hanging="810"/>
        <w:contextualSpacing w:val="0"/>
        <w:rPr>
          <w:rFonts w:cs="Simplified Arabic"/>
          <w:lang w:val="en-US" w:eastAsia="en-CA"/>
        </w:rPr>
      </w:pPr>
      <w:r>
        <w:rPr>
          <w:rFonts w:cs="Simplified Arabic" w:hint="cs"/>
          <w:rtl/>
          <w:lang w:val="en-US" w:eastAsia="en-CA"/>
        </w:rPr>
        <w:t>التنوع البيولوجي والزراعة.</w:t>
      </w:r>
    </w:p>
    <w:p w14:paraId="704D6949" w14:textId="77777777" w:rsidR="00CB2CFA" w:rsidRPr="003D1951" w:rsidRDefault="00CB2CFA" w:rsidP="0076342E">
      <w:pPr>
        <w:pStyle w:val="ListParagraph"/>
        <w:numPr>
          <w:ilvl w:val="0"/>
          <w:numId w:val="8"/>
        </w:numPr>
        <w:tabs>
          <w:tab w:val="right" w:pos="1890"/>
        </w:tabs>
        <w:bidi/>
        <w:spacing w:after="120" w:line="216" w:lineRule="auto"/>
        <w:ind w:left="2070" w:hanging="810"/>
        <w:contextualSpacing w:val="0"/>
        <w:rPr>
          <w:rFonts w:cs="Simplified Arabic"/>
          <w:lang w:val="en-US" w:eastAsia="en-CA"/>
        </w:rPr>
      </w:pPr>
      <w:r>
        <w:rPr>
          <w:rFonts w:cs="Simplified Arabic" w:hint="cs"/>
          <w:rtl/>
          <w:lang w:val="en-US" w:eastAsia="en-CA"/>
        </w:rPr>
        <w:t>التنوع البيولوجي والصحة.</w:t>
      </w:r>
    </w:p>
    <w:p w14:paraId="64CD1126" w14:textId="77777777" w:rsidR="00CB2CFA" w:rsidRPr="00E10EB8" w:rsidRDefault="00CB2CFA" w:rsidP="0076342E">
      <w:pPr>
        <w:pStyle w:val="ListParagraph"/>
        <w:numPr>
          <w:ilvl w:val="0"/>
          <w:numId w:val="8"/>
        </w:numPr>
        <w:tabs>
          <w:tab w:val="right" w:pos="1890"/>
        </w:tabs>
        <w:bidi/>
        <w:spacing w:after="120" w:line="216" w:lineRule="auto"/>
        <w:ind w:left="2070" w:hanging="810"/>
        <w:contextualSpacing w:val="0"/>
        <w:rPr>
          <w:rFonts w:cs="Simplified Arabic"/>
          <w:rtl/>
          <w:lang w:val="en-US" w:eastAsia="en-CA"/>
        </w:rPr>
      </w:pPr>
      <w:r>
        <w:rPr>
          <w:rFonts w:cs="Simplified Arabic" w:hint="cs"/>
          <w:rtl/>
          <w:lang w:val="en-US" w:eastAsia="en-CA"/>
        </w:rPr>
        <w:t>مسائل</w:t>
      </w:r>
      <w:r w:rsidRPr="00E10EB8">
        <w:rPr>
          <w:rFonts w:cs="Simplified Arabic"/>
          <w:rtl/>
          <w:lang w:val="en-US" w:eastAsia="en-CA"/>
        </w:rPr>
        <w:t xml:space="preserve"> أخرى.</w:t>
      </w:r>
    </w:p>
    <w:p w14:paraId="2A17D3EB" w14:textId="77777777" w:rsidR="00CB2CFA" w:rsidRPr="00E10EB8" w:rsidRDefault="00CB2CFA" w:rsidP="0076342E">
      <w:pPr>
        <w:pStyle w:val="ListParagraph"/>
        <w:numPr>
          <w:ilvl w:val="0"/>
          <w:numId w:val="8"/>
        </w:numPr>
        <w:tabs>
          <w:tab w:val="right" w:pos="1890"/>
        </w:tabs>
        <w:bidi/>
        <w:spacing w:after="120" w:line="216" w:lineRule="auto"/>
        <w:ind w:left="2070" w:hanging="810"/>
        <w:contextualSpacing w:val="0"/>
        <w:rPr>
          <w:rFonts w:cs="Simplified Arabic"/>
          <w:lang w:val="en-US" w:eastAsia="en-CA"/>
        </w:rPr>
      </w:pPr>
      <w:r w:rsidRPr="00E10EB8">
        <w:rPr>
          <w:rFonts w:cs="Simplified Arabic" w:hint="cs"/>
          <w:rtl/>
          <w:lang w:val="en-US" w:eastAsia="en-CA"/>
        </w:rPr>
        <w:t>اعتماد</w:t>
      </w:r>
      <w:r w:rsidRPr="00E10EB8">
        <w:rPr>
          <w:rFonts w:cs="Simplified Arabic"/>
          <w:rtl/>
          <w:lang w:val="en-US" w:eastAsia="en-CA"/>
        </w:rPr>
        <w:t xml:space="preserve"> التقرير.</w:t>
      </w:r>
    </w:p>
    <w:p w14:paraId="6F29B489" w14:textId="77777777" w:rsidR="00CB2CFA" w:rsidRDefault="00CB2CFA" w:rsidP="0076342E">
      <w:pPr>
        <w:pStyle w:val="ListParagraph"/>
        <w:numPr>
          <w:ilvl w:val="0"/>
          <w:numId w:val="8"/>
        </w:numPr>
        <w:tabs>
          <w:tab w:val="right" w:pos="1890"/>
        </w:tabs>
        <w:bidi/>
        <w:spacing w:after="120" w:line="216" w:lineRule="auto"/>
        <w:ind w:left="2070" w:hanging="810"/>
        <w:contextualSpacing w:val="0"/>
        <w:rPr>
          <w:rFonts w:cs="Simplified Arabic"/>
          <w:lang w:val="en-US" w:eastAsia="en-CA"/>
        </w:rPr>
      </w:pPr>
      <w:r w:rsidRPr="00E10EB8">
        <w:rPr>
          <w:rFonts w:cs="Simplified Arabic"/>
          <w:rtl/>
          <w:lang w:val="en-US" w:eastAsia="en-CA"/>
        </w:rPr>
        <w:t>اختتام الاجتماع.</w:t>
      </w:r>
    </w:p>
    <w:p w14:paraId="0738CB85" w14:textId="5E9A07F4" w:rsidR="00695FB9" w:rsidRPr="00695FB9" w:rsidRDefault="00695FB9" w:rsidP="00695FB9">
      <w:pPr>
        <w:pStyle w:val="ListParagraph"/>
        <w:numPr>
          <w:ilvl w:val="0"/>
          <w:numId w:val="7"/>
        </w:numPr>
        <w:tabs>
          <w:tab w:val="left" w:pos="1280"/>
        </w:tabs>
        <w:bidi/>
        <w:spacing w:after="120" w:line="216" w:lineRule="auto"/>
        <w:ind w:left="567" w:firstLine="0"/>
        <w:contextualSpacing w:val="0"/>
        <w:rPr>
          <w:rFonts w:eastAsia="MS Mincho" w:cs="Simplified Arabic"/>
          <w:sz w:val="24"/>
          <w:rtl/>
          <w:lang w:val="en-US" w:eastAsia="en-CA"/>
        </w:rPr>
      </w:pPr>
      <w:r w:rsidRPr="00695FB9">
        <w:rPr>
          <w:rFonts w:eastAsia="MS Mincho" w:cs="Simplified Arabic"/>
          <w:sz w:val="24"/>
          <w:rtl/>
          <w:lang w:val="en-US" w:eastAsia="en-CA"/>
        </w:rPr>
        <w:t>و</w:t>
      </w:r>
      <w:r>
        <w:rPr>
          <w:rFonts w:eastAsia="MS Mincho" w:cs="Simplified Arabic" w:hint="cs"/>
          <w:sz w:val="24"/>
          <w:rtl/>
          <w:lang w:val="en-US" w:eastAsia="en-CA"/>
        </w:rPr>
        <w:t>و</w:t>
      </w:r>
      <w:r w:rsidRPr="00695FB9">
        <w:rPr>
          <w:rFonts w:eastAsia="MS Mincho" w:cs="Simplified Arabic"/>
          <w:sz w:val="24"/>
          <w:rtl/>
          <w:lang w:val="en-US" w:eastAsia="en-CA"/>
        </w:rPr>
        <w:t>افقت الهيئة الفرعية في الجلسة العامة ذاتها، على تنظيم العمل المقترح.</w:t>
      </w:r>
      <w:r w:rsidR="00C51550" w:rsidRPr="00F36B32">
        <w:rPr>
          <w:rFonts w:ascii="Simplified Arabic" w:eastAsia="MS Mincho" w:hAnsi="Simplified Arabic" w:cs="Simplified Arabic"/>
          <w:sz w:val="24"/>
          <w:vertAlign w:val="superscript"/>
          <w:rtl/>
        </w:rPr>
        <w:footnoteReference w:id="4"/>
      </w:r>
    </w:p>
    <w:p w14:paraId="77D24C66" w14:textId="0100BA38" w:rsidR="00185252" w:rsidRDefault="00185252" w:rsidP="00185252">
      <w:pPr>
        <w:keepNext/>
        <w:keepLines/>
        <w:bidi/>
        <w:spacing w:after="120" w:line="216" w:lineRule="auto"/>
        <w:jc w:val="left"/>
        <w:rPr>
          <w:rFonts w:eastAsia="MS Mincho" w:cs="Simplified Arabic"/>
          <w:b/>
          <w:bCs/>
          <w:szCs w:val="26"/>
          <w:rtl/>
          <w:lang w:val="en-CA" w:eastAsia="en-CA"/>
        </w:rPr>
      </w:pPr>
      <w:r>
        <w:rPr>
          <w:rFonts w:eastAsia="MS Mincho" w:cs="Simplified Arabic" w:hint="cs"/>
          <w:b/>
          <w:bCs/>
          <w:szCs w:val="26"/>
          <w:rtl/>
          <w:lang w:val="en-CA" w:eastAsia="en-CA"/>
        </w:rPr>
        <w:lastRenderedPageBreak/>
        <w:t>البند 3</w:t>
      </w:r>
    </w:p>
    <w:p w14:paraId="59C9DB37" w14:textId="1974E6B2" w:rsidR="00185252" w:rsidRDefault="00185252" w:rsidP="00185252">
      <w:pPr>
        <w:keepNext/>
        <w:keepLines/>
        <w:bidi/>
        <w:spacing w:after="120" w:line="216" w:lineRule="auto"/>
        <w:jc w:val="left"/>
        <w:rPr>
          <w:rFonts w:eastAsia="MS Mincho" w:cs="Simplified Arabic"/>
          <w:b/>
          <w:bCs/>
          <w:szCs w:val="26"/>
          <w:rtl/>
          <w:lang w:val="en-CA" w:eastAsia="en-CA"/>
        </w:rPr>
      </w:pPr>
      <w:r>
        <w:rPr>
          <w:rFonts w:eastAsia="MS Mincho" w:cs="Simplified Arabic" w:hint="cs"/>
          <w:b/>
          <w:bCs/>
          <w:szCs w:val="26"/>
          <w:rtl/>
          <w:lang w:val="en-CA" w:eastAsia="en-CA"/>
        </w:rPr>
        <w:t xml:space="preserve">التخطيط </w:t>
      </w:r>
      <w:r w:rsidRPr="00185252">
        <w:rPr>
          <w:rFonts w:eastAsia="MS Mincho" w:cs="Simplified Arabic"/>
          <w:b/>
          <w:bCs/>
          <w:szCs w:val="26"/>
          <w:rtl/>
          <w:lang w:val="en-CA" w:eastAsia="en-CA"/>
        </w:rPr>
        <w:t xml:space="preserve">والرصد والإبلاغ </w:t>
      </w:r>
      <w:r w:rsidRPr="00185252">
        <w:rPr>
          <w:rFonts w:eastAsia="MS Mincho" w:cs="Simplified Arabic" w:hint="cs"/>
          <w:b/>
          <w:bCs/>
          <w:szCs w:val="26"/>
          <w:rtl/>
          <w:lang w:val="en-CA" w:eastAsia="en-CA"/>
        </w:rPr>
        <w:t>والاستعراض</w:t>
      </w:r>
      <w:r w:rsidRPr="00185252">
        <w:rPr>
          <w:rFonts w:eastAsia="MS Mincho" w:cs="Simplified Arabic"/>
          <w:b/>
          <w:bCs/>
          <w:szCs w:val="26"/>
          <w:rtl/>
          <w:lang w:val="en-CA" w:eastAsia="en-CA"/>
        </w:rPr>
        <w:t xml:space="preserve">: </w:t>
      </w:r>
      <w:r w:rsidRPr="00185252">
        <w:rPr>
          <w:rFonts w:eastAsia="MS Mincho" w:cs="Simplified Arabic" w:hint="cs"/>
          <w:b/>
          <w:bCs/>
          <w:szCs w:val="26"/>
          <w:rtl/>
          <w:lang w:val="en-CA" w:eastAsia="en-CA"/>
        </w:rPr>
        <w:t>الاستعراض ال</w:t>
      </w:r>
      <w:r w:rsidRPr="00185252">
        <w:rPr>
          <w:rFonts w:eastAsia="MS Mincho" w:cs="Simplified Arabic"/>
          <w:b/>
          <w:bCs/>
          <w:szCs w:val="26"/>
          <w:rtl/>
          <w:lang w:val="en-CA" w:eastAsia="en-CA"/>
        </w:rPr>
        <w:t>عالمي للتقدم الجماعي المحرز في تنفيذ إطار كونمينغ-مونتريال العالمي للتنوع البيولوجي</w:t>
      </w:r>
    </w:p>
    <w:p w14:paraId="5C2D4ACD" w14:textId="63649A89" w:rsidR="00220220" w:rsidRDefault="00220220" w:rsidP="00220220">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220220">
        <w:rPr>
          <w:rFonts w:eastAsia="MS Mincho" w:cs="Simplified Arabic"/>
          <w:sz w:val="24"/>
          <w:rtl/>
          <w:lang w:val="en-US" w:eastAsia="en-CA"/>
        </w:rPr>
        <w:t xml:space="preserve">بدأت الهيئة الفرعية نظرها في البند 3 من جدول الأعمال في جلستها العامة الأولى. </w:t>
      </w:r>
      <w:r w:rsidR="00026D1B">
        <w:rPr>
          <w:rFonts w:eastAsia="MS Mincho" w:cs="Simplified Arabic" w:hint="cs"/>
          <w:sz w:val="24"/>
          <w:rtl/>
          <w:lang w:val="en-US" w:eastAsia="en-CA"/>
        </w:rPr>
        <w:t>وكان معروضاً عليها</w:t>
      </w:r>
      <w:r w:rsidRPr="00220220">
        <w:rPr>
          <w:rFonts w:eastAsia="MS Mincho" w:cs="Simplified Arabic"/>
          <w:sz w:val="24"/>
          <w:rtl/>
          <w:lang w:val="en-US" w:eastAsia="en-CA"/>
        </w:rPr>
        <w:t xml:space="preserve"> مذكرة من الأمانة بشأن الاستعراض العالمي للتقدم الجماعي المُحرز في تنفيذ الإطار، والتي تضمنت </w:t>
      </w:r>
      <w:r w:rsidR="00B856D0">
        <w:rPr>
          <w:rFonts w:eastAsia="MS Mincho" w:cs="Simplified Arabic" w:hint="cs"/>
          <w:sz w:val="24"/>
          <w:rtl/>
          <w:lang w:val="en-US" w:eastAsia="en-CA"/>
        </w:rPr>
        <w:t>مشروع</w:t>
      </w:r>
      <w:r w:rsidRPr="00220220">
        <w:rPr>
          <w:rFonts w:eastAsia="MS Mincho" w:cs="Simplified Arabic"/>
          <w:sz w:val="24"/>
          <w:rtl/>
          <w:lang w:val="en-US" w:eastAsia="en-CA"/>
        </w:rPr>
        <w:t xml:space="preserve"> توصية.</w:t>
      </w:r>
      <w:r w:rsidR="00485C5B" w:rsidRPr="00485C5B">
        <w:rPr>
          <w:rFonts w:ascii="Simplified Arabic" w:eastAsia="MS Mincho" w:hAnsi="Simplified Arabic" w:cs="Simplified Arabic"/>
          <w:sz w:val="24"/>
          <w:vertAlign w:val="superscript"/>
          <w:rtl/>
        </w:rPr>
        <w:footnoteReference w:id="5"/>
      </w:r>
      <w:r w:rsidRPr="00485C5B">
        <w:rPr>
          <w:rFonts w:ascii="Simplified Arabic" w:eastAsia="MS Mincho" w:hAnsi="Simplified Arabic" w:cs="Simplified Arabic"/>
          <w:sz w:val="24"/>
          <w:vertAlign w:val="superscript"/>
          <w:rtl/>
          <w:lang w:val="en-US" w:eastAsia="en-CA"/>
        </w:rPr>
        <w:t xml:space="preserve"> </w:t>
      </w:r>
      <w:r w:rsidRPr="00220220">
        <w:rPr>
          <w:rFonts w:eastAsia="MS Mincho" w:cs="Simplified Arabic"/>
          <w:sz w:val="24"/>
          <w:rtl/>
          <w:lang w:val="en-US" w:eastAsia="en-CA"/>
        </w:rPr>
        <w:t>كما صدرت وثائق المعلومات التالية بشأن البند 3: تحليل للاستراتيجيات وخطط العمل الوطنية للتنوع البيولوجي والأهداف الوطنية التي وضعتها الأطراف بما يتماشى مع الإطار؛</w:t>
      </w:r>
      <w:r w:rsidR="00622999" w:rsidRPr="00622999">
        <w:rPr>
          <w:rFonts w:ascii="Simplified Arabic" w:eastAsia="MS Mincho" w:hAnsi="Simplified Arabic" w:cs="Simplified Arabic"/>
          <w:sz w:val="24"/>
          <w:vertAlign w:val="superscript"/>
          <w:rtl/>
        </w:rPr>
        <w:footnoteReference w:id="6"/>
      </w:r>
      <w:r w:rsidRPr="00220220">
        <w:rPr>
          <w:rFonts w:eastAsia="MS Mincho" w:cs="Simplified Arabic"/>
          <w:sz w:val="24"/>
          <w:rtl/>
          <w:lang w:val="en-US" w:eastAsia="en-CA"/>
        </w:rPr>
        <w:t xml:space="preserve"> وتأملات </w:t>
      </w:r>
      <w:r w:rsidR="00596479">
        <w:rPr>
          <w:rFonts w:eastAsia="MS Mincho" w:cs="Simplified Arabic" w:hint="cs"/>
          <w:sz w:val="24"/>
          <w:rtl/>
          <w:lang w:val="en-US" w:eastAsia="en-CA"/>
        </w:rPr>
        <w:t xml:space="preserve">بشأن استعراض </w:t>
      </w:r>
      <w:r w:rsidRPr="00220220">
        <w:rPr>
          <w:rFonts w:eastAsia="MS Mincho" w:cs="Simplified Arabic"/>
          <w:sz w:val="24"/>
          <w:rtl/>
          <w:lang w:val="en-US" w:eastAsia="en-CA"/>
        </w:rPr>
        <w:t xml:space="preserve">الأقران للمخطط </w:t>
      </w:r>
      <w:r w:rsidR="00596479">
        <w:rPr>
          <w:rFonts w:eastAsia="MS Mincho" w:cs="Simplified Arabic" w:hint="cs"/>
          <w:sz w:val="24"/>
          <w:rtl/>
          <w:lang w:val="en-US" w:eastAsia="en-CA"/>
        </w:rPr>
        <w:t>المشروح</w:t>
      </w:r>
      <w:r w:rsidRPr="00220220">
        <w:rPr>
          <w:rFonts w:eastAsia="MS Mincho" w:cs="Simplified Arabic"/>
          <w:sz w:val="24"/>
          <w:rtl/>
          <w:lang w:val="en-US" w:eastAsia="en-CA"/>
        </w:rPr>
        <w:t xml:space="preserve"> للتقرير العالمي عن التقدم الجماعي المُحرز في تنفيذ الإطار، والذي تضمن مُخطط</w:t>
      </w:r>
      <w:r w:rsidR="00596479">
        <w:rPr>
          <w:rFonts w:eastAsia="MS Mincho" w:cs="Simplified Arabic" w:hint="cs"/>
          <w:sz w:val="24"/>
          <w:rtl/>
          <w:lang w:val="en-US" w:eastAsia="en-CA"/>
        </w:rPr>
        <w:t>اً</w:t>
      </w:r>
      <w:r w:rsidRPr="00220220">
        <w:rPr>
          <w:rFonts w:eastAsia="MS Mincho" w:cs="Simplified Arabic"/>
          <w:sz w:val="24"/>
          <w:rtl/>
          <w:lang w:val="en-US" w:eastAsia="en-CA"/>
        </w:rPr>
        <w:t xml:space="preserve"> </w:t>
      </w:r>
      <w:r w:rsidR="00596479">
        <w:rPr>
          <w:rFonts w:eastAsia="MS Mincho" w:cs="Simplified Arabic" w:hint="cs"/>
          <w:sz w:val="24"/>
          <w:rtl/>
          <w:lang w:val="en-US" w:eastAsia="en-CA"/>
        </w:rPr>
        <w:t>مشروحاً</w:t>
      </w:r>
      <w:r w:rsidRPr="00220220">
        <w:rPr>
          <w:rFonts w:eastAsia="MS Mincho" w:cs="Simplified Arabic"/>
          <w:sz w:val="24"/>
          <w:rtl/>
          <w:lang w:val="en-US" w:eastAsia="en-CA"/>
        </w:rPr>
        <w:t xml:space="preserve"> للتقرير العالمي في </w:t>
      </w:r>
      <w:r w:rsidR="00113990">
        <w:rPr>
          <w:rFonts w:eastAsia="MS Mincho" w:cs="Simplified Arabic" w:hint="cs"/>
          <w:sz w:val="24"/>
          <w:rtl/>
          <w:lang w:val="en-US" w:eastAsia="en-CA"/>
        </w:rPr>
        <w:t>مرفقه</w:t>
      </w:r>
      <w:r w:rsidRPr="00220220">
        <w:rPr>
          <w:rFonts w:eastAsia="MS Mincho" w:cs="Simplified Arabic"/>
          <w:sz w:val="24"/>
          <w:rtl/>
          <w:lang w:val="en-US" w:eastAsia="en-CA"/>
        </w:rPr>
        <w:t>؛</w:t>
      </w:r>
      <w:r w:rsidR="00DC7D45" w:rsidRPr="00DC7D45">
        <w:rPr>
          <w:rFonts w:ascii="Simplified Arabic" w:eastAsia="MS Mincho" w:hAnsi="Simplified Arabic" w:cs="Simplified Arabic"/>
          <w:sz w:val="24"/>
          <w:vertAlign w:val="superscript"/>
          <w:rtl/>
        </w:rPr>
        <w:footnoteReference w:id="7"/>
      </w:r>
      <w:r w:rsidRPr="00220220">
        <w:rPr>
          <w:rFonts w:eastAsia="MS Mincho" w:cs="Simplified Arabic"/>
          <w:sz w:val="24"/>
          <w:rtl/>
          <w:lang w:val="en-US" w:eastAsia="en-CA"/>
        </w:rPr>
        <w:t xml:space="preserve"> وتقرير ورشة عمل </w:t>
      </w:r>
      <w:r w:rsidR="00113990">
        <w:rPr>
          <w:rFonts w:eastAsia="MS Mincho" w:cs="Simplified Arabic" w:hint="cs"/>
          <w:sz w:val="24"/>
          <w:rtl/>
          <w:lang w:val="en-US" w:eastAsia="en-CA"/>
        </w:rPr>
        <w:t>ال</w:t>
      </w:r>
      <w:r w:rsidRPr="00220220">
        <w:rPr>
          <w:rFonts w:eastAsia="MS Mincho" w:cs="Simplified Arabic"/>
          <w:sz w:val="24"/>
          <w:rtl/>
          <w:lang w:val="en-US" w:eastAsia="en-CA"/>
        </w:rPr>
        <w:t>خبراء</w:t>
      </w:r>
      <w:r w:rsidR="00113990">
        <w:rPr>
          <w:rFonts w:eastAsia="MS Mincho" w:cs="Simplified Arabic" w:hint="cs"/>
          <w:sz w:val="24"/>
          <w:rtl/>
          <w:lang w:val="en-US" w:eastAsia="en-CA"/>
        </w:rPr>
        <w:t xml:space="preserve"> في</w:t>
      </w:r>
      <w:r w:rsidR="00C81003">
        <w:rPr>
          <w:rFonts w:eastAsia="MS Mincho" w:cs="Simplified Arabic" w:hint="cs"/>
          <w:sz w:val="24"/>
          <w:rtl/>
          <w:lang w:val="en-US" w:eastAsia="en-CA"/>
        </w:rPr>
        <w:t xml:space="preserve"> مدينة</w:t>
      </w:r>
      <w:r w:rsidRPr="00220220">
        <w:rPr>
          <w:rFonts w:eastAsia="MS Mincho" w:cs="Simplified Arabic"/>
          <w:sz w:val="24"/>
          <w:rtl/>
          <w:lang w:val="en-US" w:eastAsia="en-CA"/>
        </w:rPr>
        <w:t xml:space="preserve"> بو</w:t>
      </w:r>
      <w:r w:rsidR="00C81003">
        <w:rPr>
          <w:rFonts w:eastAsia="MS Mincho" w:cs="Simplified Arabic" w:hint="cs"/>
          <w:sz w:val="24"/>
          <w:rtl/>
          <w:lang w:val="en-US" w:eastAsia="en-CA"/>
        </w:rPr>
        <w:t>غ</w:t>
      </w:r>
      <w:r w:rsidRPr="00220220">
        <w:rPr>
          <w:rFonts w:eastAsia="MS Mincho" w:cs="Simplified Arabic"/>
          <w:sz w:val="24"/>
          <w:rtl/>
          <w:lang w:val="en-US" w:eastAsia="en-CA"/>
        </w:rPr>
        <w:t xml:space="preserve">يس-بوسي بشأن عملية برن ومساهمة الاتفاقات البيئية </w:t>
      </w:r>
      <w:r w:rsidR="00C81003">
        <w:rPr>
          <w:rFonts w:eastAsia="MS Mincho" w:cs="Simplified Arabic" w:hint="cs"/>
          <w:sz w:val="24"/>
          <w:rtl/>
          <w:lang w:val="en-US" w:eastAsia="en-CA"/>
        </w:rPr>
        <w:t>ال</w:t>
      </w:r>
      <w:r w:rsidRPr="00220220">
        <w:rPr>
          <w:rFonts w:eastAsia="MS Mincho" w:cs="Simplified Arabic"/>
          <w:sz w:val="24"/>
          <w:rtl/>
          <w:lang w:val="en-US" w:eastAsia="en-CA"/>
        </w:rPr>
        <w:t>متعددة الأطراف في تنفيذ الإطار.</w:t>
      </w:r>
      <w:r w:rsidR="00B175D9" w:rsidRPr="00B175D9">
        <w:rPr>
          <w:rFonts w:ascii="Simplified Arabic" w:eastAsia="MS Mincho" w:hAnsi="Simplified Arabic" w:cs="Simplified Arabic"/>
          <w:sz w:val="24"/>
          <w:vertAlign w:val="superscript"/>
          <w:rtl/>
        </w:rPr>
        <w:footnoteReference w:id="8"/>
      </w:r>
    </w:p>
    <w:p w14:paraId="468193BD" w14:textId="20FA521B" w:rsidR="001C10F1" w:rsidRDefault="001C10F1" w:rsidP="001C10F1">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Pr="001C10F1">
        <w:rPr>
          <w:rFonts w:eastAsia="MS Mincho" w:cs="Simplified Arabic"/>
          <w:sz w:val="24"/>
          <w:rtl/>
          <w:lang w:val="en-US" w:eastAsia="en-CA"/>
        </w:rPr>
        <w:t xml:space="preserve">قدم أحد الرؤساء المشاركين </w:t>
      </w:r>
      <w:r>
        <w:rPr>
          <w:rFonts w:eastAsia="MS Mincho" w:cs="Simplified Arabic" w:hint="cs"/>
          <w:sz w:val="24"/>
          <w:rtl/>
          <w:lang w:val="en-US" w:eastAsia="en-CA"/>
        </w:rPr>
        <w:t>للفريق</w:t>
      </w:r>
      <w:r w:rsidRPr="001C10F1">
        <w:rPr>
          <w:rFonts w:eastAsia="MS Mincho" w:cs="Simplified Arabic"/>
          <w:sz w:val="24"/>
          <w:rtl/>
          <w:lang w:val="en-US" w:eastAsia="en-CA"/>
        </w:rPr>
        <w:t xml:space="preserve"> الاستشاري العلمي والتقني المخصص لإعداد التقرير العالمي بشأن التقدم الجماعي</w:t>
      </w:r>
      <w:r>
        <w:rPr>
          <w:rFonts w:eastAsia="MS Mincho" w:cs="Simplified Arabic" w:hint="cs"/>
          <w:sz w:val="24"/>
          <w:rtl/>
          <w:lang w:val="en-US" w:eastAsia="en-CA"/>
        </w:rPr>
        <w:t xml:space="preserve"> المحرز</w:t>
      </w:r>
      <w:r w:rsidRPr="001C10F1">
        <w:rPr>
          <w:rFonts w:eastAsia="MS Mincho" w:cs="Simplified Arabic"/>
          <w:sz w:val="24"/>
          <w:rtl/>
          <w:lang w:val="en-US" w:eastAsia="en-CA"/>
        </w:rPr>
        <w:t xml:space="preserve"> في تنفيذ إطار كونمينغ-مونتريال العالمي للتنوع البيولوجي تحديث</w:t>
      </w:r>
      <w:r>
        <w:rPr>
          <w:rFonts w:eastAsia="MS Mincho" w:cs="Simplified Arabic" w:hint="cs"/>
          <w:sz w:val="24"/>
          <w:rtl/>
          <w:lang w:val="en-US" w:eastAsia="en-CA"/>
        </w:rPr>
        <w:t>اً</w:t>
      </w:r>
      <w:r w:rsidRPr="001C10F1">
        <w:rPr>
          <w:rFonts w:eastAsia="MS Mincho" w:cs="Simplified Arabic"/>
          <w:sz w:val="24"/>
          <w:rtl/>
          <w:lang w:val="en-US" w:eastAsia="en-CA"/>
        </w:rPr>
        <w:t xml:space="preserve"> موجز</w:t>
      </w:r>
      <w:r>
        <w:rPr>
          <w:rFonts w:eastAsia="MS Mincho" w:cs="Simplified Arabic" w:hint="cs"/>
          <w:sz w:val="24"/>
          <w:rtl/>
          <w:lang w:val="en-US" w:eastAsia="en-CA"/>
        </w:rPr>
        <w:t>اً</w:t>
      </w:r>
      <w:r w:rsidRPr="001C10F1">
        <w:rPr>
          <w:rFonts w:eastAsia="MS Mincho" w:cs="Simplified Arabic"/>
          <w:sz w:val="24"/>
          <w:rtl/>
          <w:lang w:val="en-US" w:eastAsia="en-CA"/>
        </w:rPr>
        <w:t xml:space="preserve"> </w:t>
      </w:r>
      <w:r w:rsidRPr="001C10F1">
        <w:rPr>
          <w:rFonts w:ascii="Simplified Arabic" w:eastAsia="MS Mincho" w:hAnsi="Simplified Arabic" w:cs="Simplified Arabic" w:hint="cs"/>
          <w:sz w:val="24"/>
          <w:rtl/>
          <w:lang w:val="en-US" w:eastAsia="en-CA"/>
        </w:rPr>
        <w:t>عن</w:t>
      </w:r>
      <w:r w:rsidRPr="001C10F1">
        <w:rPr>
          <w:rFonts w:eastAsia="MS Mincho" w:cs="Simplified Arabic"/>
          <w:sz w:val="24"/>
          <w:rtl/>
          <w:lang w:val="en-US" w:eastAsia="en-CA"/>
        </w:rPr>
        <w:t xml:space="preserve"> </w:t>
      </w:r>
      <w:r w:rsidRPr="001C10F1">
        <w:rPr>
          <w:rFonts w:ascii="Simplified Arabic" w:eastAsia="MS Mincho" w:hAnsi="Simplified Arabic" w:cs="Simplified Arabic" w:hint="cs"/>
          <w:sz w:val="24"/>
          <w:rtl/>
          <w:lang w:val="en-US" w:eastAsia="en-CA"/>
        </w:rPr>
        <w:t>عمل</w:t>
      </w:r>
      <w:r w:rsidRPr="001C10F1">
        <w:rPr>
          <w:rFonts w:eastAsia="MS Mincho" w:cs="Simplified Arabic"/>
          <w:sz w:val="24"/>
          <w:rtl/>
          <w:lang w:val="en-US" w:eastAsia="en-CA"/>
        </w:rPr>
        <w:t xml:space="preserve"> </w:t>
      </w:r>
      <w:r w:rsidR="004D5CFB">
        <w:rPr>
          <w:rFonts w:ascii="Simplified Arabic" w:eastAsia="MS Mincho" w:hAnsi="Simplified Arabic" w:cs="Simplified Arabic" w:hint="cs"/>
          <w:sz w:val="24"/>
          <w:rtl/>
          <w:lang w:val="en-US" w:eastAsia="en-CA"/>
        </w:rPr>
        <w:t>الفريق</w:t>
      </w:r>
      <w:r w:rsidRPr="001C10F1">
        <w:rPr>
          <w:rFonts w:eastAsia="MS Mincho" w:cs="Simplified Arabic"/>
          <w:sz w:val="24"/>
          <w:rtl/>
          <w:lang w:val="en-US" w:eastAsia="en-CA"/>
        </w:rPr>
        <w:t>.</w:t>
      </w:r>
    </w:p>
    <w:p w14:paraId="362B9A17" w14:textId="7162EB6F" w:rsidR="004D5CFB" w:rsidRDefault="004D5CFB" w:rsidP="004D5CFB">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4D5CFB">
        <w:rPr>
          <w:rFonts w:eastAsia="MS Mincho" w:cs="Simplified Arabic"/>
          <w:sz w:val="24"/>
          <w:rtl/>
          <w:lang w:val="en-US" w:eastAsia="en-CA"/>
        </w:rPr>
        <w:t xml:space="preserve">وأدلى ببيانات ممثلو الأطراف التالية: </w:t>
      </w:r>
      <w:r w:rsidR="002458C3">
        <w:rPr>
          <w:rFonts w:eastAsia="MS Mincho" w:cs="Simplified Arabic" w:hint="cs"/>
          <w:sz w:val="24"/>
          <w:rtl/>
          <w:lang w:val="en-US" w:eastAsia="en-CA"/>
        </w:rPr>
        <w:t>الاتحاد الأوروبي، و</w:t>
      </w:r>
      <w:r w:rsidR="00690401" w:rsidRPr="00690401">
        <w:rPr>
          <w:rFonts w:eastAsia="MS Mincho" w:cs="Simplified Arabic"/>
          <w:sz w:val="24"/>
          <w:rtl/>
          <w:lang w:val="en-US" w:eastAsia="en-CA"/>
        </w:rPr>
        <w:t>الاتحاد الروسي، والأرجنتين، وإسبانيا، وألمانيا، وإندونيسيا، وأوروغواي، والبرازيل، والبوسنة والهرسك، وتوغو، وجمهورية كوريا، وجمهورية الكونغو الديمقراطية، وجنوب أفريقيا، والدانمرك، وزمبابوي</w:t>
      </w:r>
      <w:r w:rsidR="00690401" w:rsidRPr="00690401">
        <w:rPr>
          <w:rFonts w:eastAsia="MS Mincho" w:cs="Simplified Arabic" w:hint="cs"/>
          <w:sz w:val="24"/>
          <w:rtl/>
          <w:lang w:val="en-US" w:eastAsia="en-CA"/>
        </w:rPr>
        <w:t xml:space="preserve"> </w:t>
      </w:r>
      <w:r w:rsidR="00690401" w:rsidRPr="004D5CFB">
        <w:rPr>
          <w:rFonts w:eastAsia="MS Mincho" w:cs="Simplified Arabic"/>
          <w:sz w:val="24"/>
          <w:rtl/>
          <w:lang w:val="en-US" w:eastAsia="en-CA"/>
        </w:rPr>
        <w:t>(</w:t>
      </w:r>
      <w:r w:rsidR="002458C3">
        <w:rPr>
          <w:rFonts w:eastAsia="MS Mincho" w:cs="Simplified Arabic" w:hint="cs"/>
          <w:sz w:val="24"/>
          <w:rtl/>
          <w:lang w:val="en-US" w:eastAsia="en-CA"/>
        </w:rPr>
        <w:t xml:space="preserve">باسم </w:t>
      </w:r>
      <w:r w:rsidR="00690401" w:rsidRPr="004D5CFB">
        <w:rPr>
          <w:rFonts w:eastAsia="MS Mincho" w:cs="Simplified Arabic"/>
          <w:sz w:val="24"/>
          <w:rtl/>
          <w:lang w:val="en-US" w:eastAsia="en-CA"/>
        </w:rPr>
        <w:t>الدول الأفريقية)</w:t>
      </w:r>
      <w:r w:rsidR="00690401" w:rsidRPr="00690401">
        <w:rPr>
          <w:rFonts w:eastAsia="MS Mincho" w:cs="Simplified Arabic"/>
          <w:sz w:val="24"/>
          <w:rtl/>
          <w:lang w:val="en-US" w:eastAsia="en-CA"/>
        </w:rPr>
        <w:t>، والسويد، وسويسرا، والصين، وغواتيمالا، وفرنسا، وفنلندا، وكندا، وكولومبيا، ومصر، والمغرب، والمكسيك، والمملكة المتحدة لبريطانيا العظمى وأيرلندا الشمالية، والنرويج، ونيوزيلندا، والهند، وهنغاريا، وهولندا</w:t>
      </w:r>
      <w:r w:rsidR="002458C3">
        <w:rPr>
          <w:rFonts w:eastAsia="MS Mincho" w:cs="Simplified Arabic" w:hint="cs"/>
          <w:sz w:val="24"/>
          <w:rtl/>
          <w:lang w:val="en-US" w:eastAsia="en-CA"/>
        </w:rPr>
        <w:t xml:space="preserve"> (مملكة-)</w:t>
      </w:r>
      <w:r w:rsidR="00690401" w:rsidRPr="00690401">
        <w:rPr>
          <w:rFonts w:eastAsia="MS Mincho" w:cs="Simplified Arabic"/>
          <w:sz w:val="24"/>
          <w:rtl/>
          <w:lang w:val="en-US" w:eastAsia="en-CA"/>
        </w:rPr>
        <w:t xml:space="preserve">، </w:t>
      </w:r>
      <w:r w:rsidR="00690401" w:rsidRPr="00690401">
        <w:rPr>
          <w:rFonts w:eastAsia="MS Mincho" w:cs="Simplified Arabic" w:hint="cs"/>
          <w:sz w:val="24"/>
          <w:rtl/>
          <w:lang w:val="en-US" w:eastAsia="en-CA"/>
        </w:rPr>
        <w:t>واليابان</w:t>
      </w:r>
      <w:r w:rsidR="00690401">
        <w:rPr>
          <w:rFonts w:eastAsia="MS Mincho" w:cs="Simplified Arabic" w:hint="cs"/>
          <w:sz w:val="24"/>
          <w:rtl/>
          <w:lang w:val="en-US" w:eastAsia="en-CA"/>
        </w:rPr>
        <w:t>.</w:t>
      </w:r>
    </w:p>
    <w:p w14:paraId="783A6BD7" w14:textId="31D3AEE9" w:rsidR="00BD7720" w:rsidRPr="00BD7720" w:rsidRDefault="00AB5441" w:rsidP="00BD7720">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Pr="00BD7720">
        <w:rPr>
          <w:rFonts w:eastAsia="MS Mincho" w:cs="Simplified Arabic"/>
          <w:sz w:val="24"/>
          <w:rtl/>
          <w:lang w:val="en-US" w:eastAsia="en-CA"/>
        </w:rPr>
        <w:t xml:space="preserve">استأنفت الهيئة الفرعية </w:t>
      </w:r>
      <w:r w:rsidR="00BD7720" w:rsidRPr="00BD7720">
        <w:rPr>
          <w:rFonts w:eastAsia="MS Mincho" w:cs="Simplified Arabic"/>
          <w:sz w:val="24"/>
          <w:rtl/>
          <w:lang w:val="en-US" w:eastAsia="en-CA"/>
        </w:rPr>
        <w:t xml:space="preserve">في جلستها العامة الثانية، المعقودة في 20 </w:t>
      </w:r>
      <w:r>
        <w:rPr>
          <w:rFonts w:eastAsia="MS Mincho" w:cs="Simplified Arabic" w:hint="cs"/>
          <w:sz w:val="24"/>
          <w:rtl/>
          <w:lang w:val="en-US" w:eastAsia="en-CA"/>
        </w:rPr>
        <w:t>أكتوبر/</w:t>
      </w:r>
      <w:r w:rsidR="00BD7720" w:rsidRPr="00BD7720">
        <w:rPr>
          <w:rFonts w:eastAsia="MS Mincho" w:cs="Simplified Arabic"/>
          <w:sz w:val="24"/>
          <w:rtl/>
          <w:lang w:val="en-US" w:eastAsia="en-CA"/>
        </w:rPr>
        <w:t>تشرين الأول، نظرها في البند 3 من جدول الأعمال.</w:t>
      </w:r>
    </w:p>
    <w:p w14:paraId="0B659274" w14:textId="2B3F30E0" w:rsidR="00BD7720" w:rsidRPr="00BD7720" w:rsidRDefault="00BD7720" w:rsidP="00BD7720">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BD7720">
        <w:rPr>
          <w:rFonts w:eastAsia="MS Mincho" w:cs="Simplified Arabic"/>
          <w:sz w:val="24"/>
          <w:rtl/>
          <w:lang w:val="en-US" w:eastAsia="en-CA"/>
        </w:rPr>
        <w:t xml:space="preserve">وأدلى ببيانات ممثلو الأطراف التالية: </w:t>
      </w:r>
      <w:r w:rsidR="00AB5441" w:rsidRPr="00AB5441">
        <w:rPr>
          <w:rFonts w:eastAsia="MS Mincho" w:cs="Simplified Arabic"/>
          <w:sz w:val="24"/>
          <w:rtl/>
          <w:lang w:val="en-US" w:eastAsia="en-CA"/>
        </w:rPr>
        <w:t>الأردن، وبلجيكا، وبنغلاديش، وتركيا، وجمهورية تنزانيا المتحدة، وجمهورية لاو الديمقراطية الشعبية، وجيبوتي، والسودان، وغانا، وفيجي، وكوبا، واليمن</w:t>
      </w:r>
      <w:r w:rsidR="00AB5441" w:rsidRPr="00AB5441">
        <w:rPr>
          <w:rFonts w:eastAsia="MS Mincho" w:cs="Simplified Arabic" w:hint="cs"/>
          <w:sz w:val="24"/>
          <w:rtl/>
          <w:lang w:val="en-US" w:eastAsia="en-CA"/>
        </w:rPr>
        <w:t>.</w:t>
      </w:r>
    </w:p>
    <w:p w14:paraId="479D5A62" w14:textId="1040309D" w:rsidR="00BD7720" w:rsidRPr="00BD7720" w:rsidRDefault="00BD7720" w:rsidP="00BD7720">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BD7720">
        <w:rPr>
          <w:rFonts w:eastAsia="MS Mincho" w:cs="Simplified Arabic"/>
          <w:sz w:val="24"/>
          <w:rtl/>
          <w:lang w:val="en-US" w:eastAsia="en-CA"/>
        </w:rPr>
        <w:t>وأدلى ببيانات أيض</w:t>
      </w:r>
      <w:r w:rsidR="00A0420F">
        <w:rPr>
          <w:rFonts w:eastAsia="MS Mincho" w:cs="Simplified Arabic" w:hint="cs"/>
          <w:sz w:val="24"/>
          <w:rtl/>
          <w:lang w:val="en-US" w:eastAsia="en-CA"/>
        </w:rPr>
        <w:t>اً</w:t>
      </w:r>
      <w:r w:rsidRPr="00BD7720">
        <w:rPr>
          <w:rFonts w:eastAsia="MS Mincho" w:cs="Simplified Arabic"/>
          <w:sz w:val="24"/>
          <w:rtl/>
          <w:lang w:val="en-US" w:eastAsia="en-CA"/>
        </w:rPr>
        <w:t xml:space="preserve"> ممثلو التجمع النسائي ل</w:t>
      </w:r>
      <w:r w:rsidR="00A0420F">
        <w:rPr>
          <w:rFonts w:eastAsia="MS Mincho" w:cs="Simplified Arabic" w:hint="cs"/>
          <w:sz w:val="24"/>
          <w:rtl/>
          <w:lang w:val="en-US" w:eastAsia="en-CA"/>
        </w:rPr>
        <w:t>ل</w:t>
      </w:r>
      <w:r w:rsidRPr="00BD7720">
        <w:rPr>
          <w:rFonts w:eastAsia="MS Mincho" w:cs="Simplified Arabic"/>
          <w:sz w:val="24"/>
          <w:rtl/>
          <w:lang w:val="en-US" w:eastAsia="en-CA"/>
        </w:rPr>
        <w:t>اتفاقية</w:t>
      </w:r>
      <w:r w:rsidR="00A0420F">
        <w:rPr>
          <w:rFonts w:eastAsia="MS Mincho" w:cs="Simplified Arabic" w:hint="cs"/>
          <w:sz w:val="24"/>
          <w:rtl/>
          <w:lang w:val="en-US" w:eastAsia="en-CA"/>
        </w:rPr>
        <w:t xml:space="preserve"> المتعلقة ب</w:t>
      </w:r>
      <w:r w:rsidRPr="00BD7720">
        <w:rPr>
          <w:rFonts w:eastAsia="MS Mincho" w:cs="Simplified Arabic"/>
          <w:sz w:val="24"/>
          <w:rtl/>
          <w:lang w:val="en-US" w:eastAsia="en-CA"/>
        </w:rPr>
        <w:t>التنوع البيولوجي، والشبكة العالمية للشباب</w:t>
      </w:r>
      <w:r w:rsidR="00BA608F">
        <w:rPr>
          <w:rFonts w:eastAsia="MS Mincho" w:cs="Simplified Arabic" w:hint="cs"/>
          <w:sz w:val="24"/>
          <w:rtl/>
          <w:lang w:val="en-US" w:eastAsia="en-CA"/>
        </w:rPr>
        <w:t xml:space="preserve"> من أجل ا</w:t>
      </w:r>
      <w:r w:rsidRPr="00BD7720">
        <w:rPr>
          <w:rFonts w:eastAsia="MS Mincho" w:cs="Simplified Arabic"/>
          <w:sz w:val="24"/>
          <w:rtl/>
          <w:lang w:val="en-US" w:eastAsia="en-CA"/>
        </w:rPr>
        <w:t>لتنوع البيولوجي، والمنتدى الدولي للشعوب الأصلية المعني بالتنوع البيولوجي وخدمات النظم الإيكولوجية، والاتحاد الدولي لحفظ الطبيعة.</w:t>
      </w:r>
    </w:p>
    <w:p w14:paraId="3509A611" w14:textId="3D850718" w:rsidR="00BD7720" w:rsidRDefault="00BD7720" w:rsidP="00BD7720">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BD7720">
        <w:rPr>
          <w:rFonts w:eastAsia="MS Mincho" w:cs="Simplified Arabic"/>
          <w:sz w:val="24"/>
          <w:rtl/>
          <w:lang w:val="en-US" w:eastAsia="en-CA"/>
        </w:rPr>
        <w:t xml:space="preserve">واتفقت الهيئة الفرعية على إنشاء فريق اتصال، </w:t>
      </w:r>
      <w:r w:rsidR="003172B7">
        <w:rPr>
          <w:rFonts w:eastAsia="MS Mincho" w:cs="Simplified Arabic" w:hint="cs"/>
          <w:sz w:val="24"/>
          <w:rtl/>
          <w:lang w:val="en-US" w:eastAsia="en-CA"/>
        </w:rPr>
        <w:t>تشترك في رئاسته</w:t>
      </w:r>
      <w:r w:rsidR="00B87B13">
        <w:rPr>
          <w:rFonts w:eastAsia="MS Mincho" w:cs="Simplified Arabic" w:hint="cs"/>
          <w:sz w:val="24"/>
          <w:rtl/>
          <w:lang w:val="en-US" w:eastAsia="en-CA"/>
        </w:rPr>
        <w:t xml:space="preserve"> كل من</w:t>
      </w:r>
      <w:r w:rsidR="003172B7">
        <w:rPr>
          <w:rFonts w:eastAsia="MS Mincho" w:cs="Simplified Arabic" w:hint="cs"/>
          <w:sz w:val="24"/>
          <w:rtl/>
          <w:lang w:val="en-US" w:eastAsia="en-CA"/>
        </w:rPr>
        <w:t xml:space="preserve"> </w:t>
      </w:r>
      <w:r w:rsidRPr="00BD7720">
        <w:rPr>
          <w:rFonts w:eastAsia="MS Mincho" w:cs="Simplified Arabic"/>
          <w:sz w:val="24"/>
          <w:rtl/>
          <w:lang w:val="en-US" w:eastAsia="en-CA"/>
        </w:rPr>
        <w:t xml:space="preserve">سان كرويد (مملكة هولندا) </w:t>
      </w:r>
      <w:r w:rsidR="00AB505F">
        <w:rPr>
          <w:rFonts w:eastAsia="MS Mincho" w:cs="Simplified Arabic" w:hint="cs"/>
          <w:sz w:val="24"/>
          <w:rtl/>
          <w:lang w:val="en-US" w:eastAsia="en-CA"/>
        </w:rPr>
        <w:t>و</w:t>
      </w:r>
      <w:r w:rsidRPr="00BD7720">
        <w:rPr>
          <w:rFonts w:eastAsia="MS Mincho" w:cs="Simplified Arabic"/>
          <w:sz w:val="24"/>
          <w:rtl/>
          <w:lang w:val="en-US" w:eastAsia="en-CA"/>
        </w:rPr>
        <w:t xml:space="preserve">هيسيكيو بينيتيز دياز (المكسيك)، </w:t>
      </w:r>
      <w:r w:rsidR="00615B00">
        <w:rPr>
          <w:rFonts w:eastAsia="MS Mincho" w:cs="Simplified Arabic" w:hint="cs"/>
          <w:sz w:val="24"/>
          <w:rtl/>
          <w:lang w:val="en-US" w:eastAsia="en-CA"/>
        </w:rPr>
        <w:t>وتكليفه</w:t>
      </w:r>
      <w:r w:rsidRPr="00BD7720">
        <w:rPr>
          <w:rFonts w:eastAsia="MS Mincho" w:cs="Simplified Arabic"/>
          <w:sz w:val="24"/>
          <w:rtl/>
          <w:lang w:val="en-US" w:eastAsia="en-CA"/>
        </w:rPr>
        <w:t xml:space="preserve"> بتحسين نص المخطط </w:t>
      </w:r>
      <w:r w:rsidR="007F7E56">
        <w:rPr>
          <w:rFonts w:eastAsia="MS Mincho" w:cs="Simplified Arabic" w:hint="cs"/>
          <w:sz w:val="24"/>
          <w:rtl/>
          <w:lang w:val="en-US" w:eastAsia="en-CA"/>
        </w:rPr>
        <w:t>المشروح</w:t>
      </w:r>
      <w:r w:rsidRPr="00BD7720">
        <w:rPr>
          <w:rFonts w:eastAsia="MS Mincho" w:cs="Simplified Arabic"/>
          <w:sz w:val="24"/>
          <w:rtl/>
          <w:lang w:val="en-US" w:eastAsia="en-CA"/>
        </w:rPr>
        <w:t xml:space="preserve"> المقترح للتقرير العالمي الوارد في مرفق الوثيقة </w:t>
      </w:r>
      <w:r w:rsidRPr="00BD7720">
        <w:rPr>
          <w:rFonts w:eastAsia="MS Mincho" w:cs="Simplified Arabic"/>
          <w:szCs w:val="22"/>
          <w:lang w:val="en-US" w:eastAsia="en-CA"/>
        </w:rPr>
        <w:t>CBD/SBSTTA/27/INF/5</w:t>
      </w:r>
      <w:r w:rsidRPr="00BD7720">
        <w:rPr>
          <w:rFonts w:eastAsia="MS Mincho" w:cs="Simplified Arabic"/>
          <w:sz w:val="24"/>
          <w:rtl/>
          <w:lang w:val="en-US" w:eastAsia="en-CA"/>
        </w:rPr>
        <w:t>.</w:t>
      </w:r>
    </w:p>
    <w:p w14:paraId="3F281BCE" w14:textId="7A69E842" w:rsidR="00DC79BC" w:rsidRDefault="00DC79BC" w:rsidP="00DC79BC">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Pr="00DC79BC">
        <w:rPr>
          <w:rFonts w:eastAsia="MS Mincho" w:cs="Simplified Arabic"/>
          <w:sz w:val="24"/>
          <w:rtl/>
          <w:lang w:val="en-US" w:eastAsia="en-CA"/>
        </w:rPr>
        <w:t xml:space="preserve">أدلى ممثلو الأطراف التالية ببيانات: </w:t>
      </w:r>
      <w:r>
        <w:rPr>
          <w:rtl/>
        </w:rPr>
        <w:t>الأرجنتين، والبرازيل، ومصر، والنرويج</w:t>
      </w:r>
      <w:r>
        <w:rPr>
          <w:rFonts w:hint="cs"/>
          <w:rtl/>
        </w:rPr>
        <w:t>.</w:t>
      </w:r>
    </w:p>
    <w:p w14:paraId="37AFE478" w14:textId="176DC224" w:rsidR="00DC79BC" w:rsidRPr="00DC79BC" w:rsidRDefault="00DC79BC" w:rsidP="00DC79BC">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DC79BC">
        <w:rPr>
          <w:rFonts w:eastAsia="MS Mincho" w:cs="Simplified Arabic"/>
          <w:sz w:val="24"/>
          <w:rtl/>
          <w:lang w:val="en-US" w:eastAsia="en-CA"/>
        </w:rPr>
        <w:lastRenderedPageBreak/>
        <w:t xml:space="preserve">وطلب الرئيس </w:t>
      </w:r>
      <w:r w:rsidR="00446D1B">
        <w:rPr>
          <w:rFonts w:eastAsia="MS Mincho" w:cs="Simplified Arabic" w:hint="cs"/>
          <w:sz w:val="24"/>
          <w:rtl/>
          <w:lang w:val="en-US" w:eastAsia="en-CA"/>
        </w:rPr>
        <w:t>إلى</w:t>
      </w:r>
      <w:r w:rsidRPr="00DC79BC">
        <w:rPr>
          <w:rFonts w:eastAsia="MS Mincho" w:cs="Simplified Arabic"/>
          <w:sz w:val="24"/>
          <w:rtl/>
          <w:lang w:val="en-US" w:eastAsia="en-CA"/>
        </w:rPr>
        <w:t xml:space="preserve"> ممثلي الأرجنتين، والبرازيل، ومصر، والنرويج التشاور مع الرؤساء المشاركين لفريق الاتصال </w:t>
      </w:r>
      <w:r w:rsidR="00446D1B">
        <w:rPr>
          <w:rFonts w:eastAsia="MS Mincho" w:cs="Simplified Arabic" w:hint="cs"/>
          <w:sz w:val="24"/>
          <w:rtl/>
          <w:lang w:val="en-US" w:eastAsia="en-CA"/>
        </w:rPr>
        <w:t xml:space="preserve">من أجل </w:t>
      </w:r>
      <w:r w:rsidRPr="00DC79BC">
        <w:rPr>
          <w:rFonts w:eastAsia="MS Mincho" w:cs="Simplified Arabic"/>
          <w:sz w:val="24"/>
          <w:rtl/>
          <w:lang w:val="en-US" w:eastAsia="en-CA"/>
        </w:rPr>
        <w:t>إيجاد سبيل للمضي قدم</w:t>
      </w:r>
      <w:r w:rsidR="00446D1B">
        <w:rPr>
          <w:rFonts w:eastAsia="MS Mincho" w:cs="Simplified Arabic" w:hint="cs"/>
          <w:sz w:val="24"/>
          <w:rtl/>
          <w:lang w:val="en-US" w:eastAsia="en-CA"/>
        </w:rPr>
        <w:t>اً</w:t>
      </w:r>
      <w:r w:rsidRPr="00DC79BC">
        <w:rPr>
          <w:rFonts w:eastAsia="MS Mincho" w:cs="Simplified Arabic"/>
          <w:sz w:val="24"/>
          <w:rtl/>
          <w:lang w:val="en-US" w:eastAsia="en-CA"/>
        </w:rPr>
        <w:t xml:space="preserve"> في </w:t>
      </w:r>
      <w:r w:rsidR="00246B37">
        <w:rPr>
          <w:rFonts w:eastAsia="MS Mincho" w:cs="Simplified Arabic" w:hint="cs"/>
          <w:sz w:val="24"/>
          <w:rtl/>
          <w:lang w:val="en-US" w:eastAsia="en-CA"/>
        </w:rPr>
        <w:t>ال</w:t>
      </w:r>
      <w:r w:rsidRPr="00DC79BC">
        <w:rPr>
          <w:rFonts w:eastAsia="MS Mincho" w:cs="Simplified Arabic"/>
          <w:sz w:val="24"/>
          <w:rtl/>
          <w:lang w:val="en-US" w:eastAsia="en-CA"/>
        </w:rPr>
        <w:t>ترتيبات</w:t>
      </w:r>
      <w:r w:rsidR="00246B37">
        <w:rPr>
          <w:rFonts w:eastAsia="MS Mincho" w:cs="Simplified Arabic" w:hint="cs"/>
          <w:sz w:val="24"/>
          <w:rtl/>
          <w:lang w:val="en-US" w:eastAsia="en-CA"/>
        </w:rPr>
        <w:t xml:space="preserve"> الخاصة ب</w:t>
      </w:r>
      <w:r w:rsidRPr="00DC79BC">
        <w:rPr>
          <w:rFonts w:eastAsia="MS Mincho" w:cs="Simplified Arabic"/>
          <w:sz w:val="24"/>
          <w:rtl/>
          <w:lang w:val="en-US" w:eastAsia="en-CA"/>
        </w:rPr>
        <w:t xml:space="preserve">فريق الاتصال. وعقب </w:t>
      </w:r>
      <w:r w:rsidR="00246B37">
        <w:rPr>
          <w:rFonts w:eastAsia="MS Mincho" w:cs="Simplified Arabic" w:hint="cs"/>
          <w:sz w:val="24"/>
          <w:rtl/>
          <w:lang w:val="en-US" w:eastAsia="en-CA"/>
        </w:rPr>
        <w:t xml:space="preserve">إجراء </w:t>
      </w:r>
      <w:r w:rsidRPr="00DC79BC">
        <w:rPr>
          <w:rFonts w:eastAsia="MS Mincho" w:cs="Simplified Arabic"/>
          <w:sz w:val="24"/>
          <w:rtl/>
          <w:lang w:val="en-US" w:eastAsia="en-CA"/>
        </w:rPr>
        <w:t>مناقشات غير رسمية، أفاد أحد الرؤساء المشاركين لفريق الاتصال ب</w:t>
      </w:r>
      <w:r w:rsidR="00246B37">
        <w:rPr>
          <w:rFonts w:eastAsia="MS Mincho" w:cs="Simplified Arabic" w:hint="cs"/>
          <w:sz w:val="24"/>
          <w:rtl/>
          <w:lang w:val="en-US" w:eastAsia="en-CA"/>
        </w:rPr>
        <w:t xml:space="preserve">أنه قد تم التوصل </w:t>
      </w:r>
      <w:r w:rsidRPr="00DC79BC">
        <w:rPr>
          <w:rFonts w:eastAsia="MS Mincho" w:cs="Simplified Arabic"/>
          <w:sz w:val="24"/>
          <w:rtl/>
          <w:lang w:val="en-US" w:eastAsia="en-CA"/>
        </w:rPr>
        <w:t>إلى اتفاق.</w:t>
      </w:r>
    </w:p>
    <w:p w14:paraId="3482AC5E" w14:textId="5DA5237F" w:rsidR="00DC79BC" w:rsidRDefault="00DC79BC" w:rsidP="00DC79BC">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DC79BC">
        <w:rPr>
          <w:rFonts w:eastAsia="MS Mincho" w:cs="Simplified Arabic"/>
          <w:sz w:val="24"/>
          <w:rtl/>
          <w:lang w:val="en-US" w:eastAsia="en-CA"/>
        </w:rPr>
        <w:t>[</w:t>
      </w:r>
      <w:r w:rsidRPr="00C22729">
        <w:rPr>
          <w:rFonts w:eastAsia="MS Mincho" w:cs="Simplified Arabic"/>
          <w:i/>
          <w:iCs/>
          <w:sz w:val="24"/>
          <w:rtl/>
          <w:lang w:val="en-US" w:eastAsia="en-CA"/>
        </w:rPr>
        <w:t xml:space="preserve">يُستكمل </w:t>
      </w:r>
      <w:r w:rsidR="00C63114">
        <w:rPr>
          <w:rFonts w:eastAsia="MS Mincho" w:cs="Simplified Arabic"/>
          <w:i/>
          <w:iCs/>
          <w:sz w:val="24"/>
          <w:rtl/>
          <w:lang w:val="en-US" w:eastAsia="en-CA"/>
        </w:rPr>
        <w:t>فيما بعد</w:t>
      </w:r>
      <w:r w:rsidRPr="00DC79BC">
        <w:rPr>
          <w:rFonts w:eastAsia="MS Mincho" w:cs="Simplified Arabic"/>
          <w:sz w:val="24"/>
          <w:rtl/>
          <w:lang w:val="en-US" w:eastAsia="en-CA"/>
        </w:rPr>
        <w:t>].</w:t>
      </w:r>
    </w:p>
    <w:p w14:paraId="4C8CACE8" w14:textId="69718844" w:rsidR="00C22729" w:rsidRDefault="00C22729" w:rsidP="00C22729">
      <w:pPr>
        <w:keepNext/>
        <w:keepLines/>
        <w:bidi/>
        <w:spacing w:after="120" w:line="216" w:lineRule="auto"/>
        <w:jc w:val="left"/>
        <w:rPr>
          <w:rFonts w:eastAsia="MS Mincho" w:cs="Simplified Arabic"/>
          <w:b/>
          <w:bCs/>
          <w:szCs w:val="26"/>
          <w:rtl/>
          <w:lang w:val="en-CA" w:eastAsia="en-CA"/>
        </w:rPr>
      </w:pPr>
      <w:r>
        <w:rPr>
          <w:rFonts w:eastAsia="MS Mincho" w:cs="Simplified Arabic" w:hint="cs"/>
          <w:b/>
          <w:bCs/>
          <w:szCs w:val="26"/>
          <w:rtl/>
          <w:lang w:val="en-CA" w:eastAsia="en-CA"/>
        </w:rPr>
        <w:t>البند 4</w:t>
      </w:r>
    </w:p>
    <w:p w14:paraId="4BD22A87" w14:textId="7C969C1F" w:rsidR="00C22729" w:rsidRDefault="00C22729" w:rsidP="00C22729">
      <w:pPr>
        <w:keepNext/>
        <w:keepLines/>
        <w:bidi/>
        <w:spacing w:after="120" w:line="216" w:lineRule="auto"/>
        <w:jc w:val="left"/>
        <w:rPr>
          <w:rFonts w:eastAsia="MS Mincho" w:cs="Simplified Arabic"/>
          <w:b/>
          <w:bCs/>
          <w:szCs w:val="26"/>
          <w:rtl/>
          <w:lang w:val="en-CA" w:eastAsia="en-CA"/>
        </w:rPr>
      </w:pPr>
      <w:r>
        <w:rPr>
          <w:rFonts w:eastAsia="MS Mincho" w:cs="Simplified Arabic" w:hint="cs"/>
          <w:b/>
          <w:bCs/>
          <w:szCs w:val="26"/>
          <w:rtl/>
          <w:lang w:val="en-CA" w:eastAsia="en-CA"/>
        </w:rPr>
        <w:t xml:space="preserve">المسائل </w:t>
      </w:r>
      <w:r w:rsidRPr="00C22729">
        <w:rPr>
          <w:rFonts w:eastAsia="MS Mincho" w:cs="Simplified Arabic" w:hint="cs"/>
          <w:b/>
          <w:bCs/>
          <w:szCs w:val="26"/>
          <w:rtl/>
          <w:lang w:val="en-CA" w:eastAsia="en-CA"/>
        </w:rPr>
        <w:t>ال</w:t>
      </w:r>
      <w:r w:rsidRPr="00C22729">
        <w:rPr>
          <w:rFonts w:eastAsia="MS Mincho" w:cs="Simplified Arabic"/>
          <w:b/>
          <w:bCs/>
          <w:szCs w:val="26"/>
          <w:rtl/>
          <w:lang w:val="en-CA" w:eastAsia="en-CA"/>
        </w:rPr>
        <w:t>متعلقة ببرنامج عمل المنبر الحكومي الدولي للعلوم والسياسات في مجال التنوع البيولوجي وخدمات النظم الإيكولوجية</w:t>
      </w:r>
    </w:p>
    <w:p w14:paraId="39A365FF" w14:textId="34B28C16" w:rsidR="00C22729" w:rsidRDefault="00D966D5" w:rsidP="00C22729">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D966D5">
        <w:rPr>
          <w:rFonts w:eastAsia="MS Mincho" w:cs="Simplified Arabic"/>
          <w:sz w:val="24"/>
          <w:rtl/>
          <w:lang w:val="en-US" w:eastAsia="en-CA"/>
        </w:rPr>
        <w:t xml:space="preserve">نظرت الهيئة الفرعية في البند 4 من جدول الأعمال في جلستها العامة الثانية. </w:t>
      </w:r>
      <w:r>
        <w:rPr>
          <w:rFonts w:eastAsia="MS Mincho" w:cs="Simplified Arabic" w:hint="cs"/>
          <w:sz w:val="24"/>
          <w:rtl/>
          <w:lang w:val="en-US" w:eastAsia="en-CA"/>
        </w:rPr>
        <w:t xml:space="preserve">وكان معروضاً عليها </w:t>
      </w:r>
      <w:r w:rsidRPr="00D966D5">
        <w:rPr>
          <w:rFonts w:eastAsia="MS Mincho" w:cs="Simplified Arabic"/>
          <w:sz w:val="24"/>
          <w:rtl/>
          <w:lang w:val="en-US" w:eastAsia="en-CA"/>
        </w:rPr>
        <w:t xml:space="preserve">مذكرات من الأمانة بشأن المسائل المتعلقة ببرنامج عمل </w:t>
      </w:r>
      <w:r w:rsidR="00083B89">
        <w:rPr>
          <w:rFonts w:eastAsia="MS Mincho" w:cs="Simplified Arabic" w:hint="cs"/>
          <w:sz w:val="24"/>
          <w:rtl/>
          <w:lang w:val="en-US" w:eastAsia="en-CA"/>
        </w:rPr>
        <w:t xml:space="preserve">المنبر </w:t>
      </w:r>
      <w:r w:rsidR="00083B89" w:rsidRPr="0078393A">
        <w:rPr>
          <w:rFonts w:cs="Simplified Arabic"/>
          <w:rtl/>
          <w:lang w:val="en-US"/>
        </w:rPr>
        <w:t xml:space="preserve">الحكومي الدولي للعلوم والسياسات في مجال التنوع البيولوجي </w:t>
      </w:r>
      <w:r w:rsidR="00083B89" w:rsidRPr="005C3D3B">
        <w:rPr>
          <w:rFonts w:eastAsia="MS Mincho" w:cs="Simplified Arabic"/>
          <w:sz w:val="24"/>
          <w:rtl/>
          <w:lang w:val="en-US" w:eastAsia="en-CA"/>
        </w:rPr>
        <w:t>وخدمات النظم الإيكولوجية</w:t>
      </w:r>
      <w:r w:rsidR="00083B89" w:rsidRPr="005C3D3B">
        <w:rPr>
          <w:rFonts w:eastAsia="MS Mincho" w:cs="Simplified Arabic" w:hint="cs"/>
          <w:sz w:val="24"/>
          <w:rtl/>
          <w:lang w:val="en-US" w:eastAsia="en-CA"/>
        </w:rPr>
        <w:t xml:space="preserve">، </w:t>
      </w:r>
      <w:r w:rsidR="00911EC1">
        <w:rPr>
          <w:rFonts w:eastAsia="MS Mincho" w:cs="Simplified Arabic" w:hint="cs"/>
          <w:sz w:val="24"/>
          <w:rtl/>
          <w:lang w:val="en-US" w:eastAsia="en-CA"/>
        </w:rPr>
        <w:t>وتداعيات</w:t>
      </w:r>
      <w:r w:rsidRPr="00D966D5">
        <w:rPr>
          <w:rFonts w:eastAsia="MS Mincho" w:cs="Simplified Arabic"/>
          <w:sz w:val="24"/>
          <w:rtl/>
          <w:lang w:val="en-US" w:eastAsia="en-CA"/>
        </w:rPr>
        <w:t xml:space="preserve"> تقييماته على العمل المنجز بموجب الاتفاقية، والتي تضمنت </w:t>
      </w:r>
      <w:r w:rsidR="00911EC1">
        <w:rPr>
          <w:rFonts w:eastAsia="MS Mincho" w:cs="Simplified Arabic" w:hint="cs"/>
          <w:sz w:val="24"/>
          <w:rtl/>
          <w:lang w:val="en-US" w:eastAsia="en-CA"/>
        </w:rPr>
        <w:t>مشروع</w:t>
      </w:r>
      <w:r w:rsidRPr="00D966D5">
        <w:rPr>
          <w:rFonts w:eastAsia="MS Mincho" w:cs="Simplified Arabic"/>
          <w:sz w:val="24"/>
          <w:rtl/>
          <w:lang w:val="en-US" w:eastAsia="en-CA"/>
        </w:rPr>
        <w:t xml:space="preserve"> توصية؛</w:t>
      </w:r>
      <w:r w:rsidR="005C3D3B" w:rsidRPr="005C3D3B">
        <w:rPr>
          <w:rFonts w:ascii="Simplified Arabic" w:eastAsia="MS Mincho" w:hAnsi="Simplified Arabic" w:cs="Simplified Arabic"/>
          <w:sz w:val="24"/>
          <w:vertAlign w:val="superscript"/>
          <w:rtl/>
        </w:rPr>
        <w:footnoteReference w:id="9"/>
      </w:r>
      <w:r w:rsidRPr="00D966D5">
        <w:rPr>
          <w:rFonts w:eastAsia="MS Mincho" w:cs="Simplified Arabic"/>
          <w:sz w:val="24"/>
          <w:rtl/>
          <w:lang w:val="en-US" w:eastAsia="en-CA"/>
        </w:rPr>
        <w:t xml:space="preserve"> واستعراض</w:t>
      </w:r>
      <w:r w:rsidR="00911EC1">
        <w:rPr>
          <w:rFonts w:eastAsia="MS Mincho" w:cs="Simplified Arabic" w:hint="cs"/>
          <w:sz w:val="24"/>
          <w:rtl/>
          <w:lang w:val="en-US" w:eastAsia="en-CA"/>
        </w:rPr>
        <w:t>اً</w:t>
      </w:r>
      <w:r w:rsidRPr="00D966D5">
        <w:rPr>
          <w:rFonts w:eastAsia="MS Mincho" w:cs="Simplified Arabic"/>
          <w:sz w:val="24"/>
          <w:rtl/>
          <w:lang w:val="en-US" w:eastAsia="en-CA"/>
        </w:rPr>
        <w:t xml:space="preserve"> </w:t>
      </w:r>
      <w:r w:rsidR="001A7B29" w:rsidRPr="00D966D5">
        <w:rPr>
          <w:rFonts w:eastAsia="MS Mincho" w:cs="Simplified Arabic"/>
          <w:sz w:val="24"/>
          <w:rtl/>
          <w:lang w:val="en-US" w:eastAsia="en-CA"/>
        </w:rPr>
        <w:t>لنتائج</w:t>
      </w:r>
      <w:r w:rsidR="001A7B29">
        <w:rPr>
          <w:rFonts w:eastAsia="MS Mincho" w:cs="Simplified Arabic" w:hint="cs"/>
          <w:sz w:val="24"/>
          <w:rtl/>
          <w:lang w:val="en-US" w:eastAsia="en-CA"/>
        </w:rPr>
        <w:t xml:space="preserve"> </w:t>
      </w:r>
      <w:r w:rsidR="00724491">
        <w:rPr>
          <w:rFonts w:eastAsia="MS Mincho" w:cs="Simplified Arabic" w:hint="cs"/>
          <w:sz w:val="24"/>
          <w:rtl/>
          <w:lang w:val="en-US" w:eastAsia="en-CA"/>
        </w:rPr>
        <w:t>موجز</w:t>
      </w:r>
      <w:r w:rsidRPr="00D966D5">
        <w:rPr>
          <w:rFonts w:eastAsia="MS Mincho" w:cs="Simplified Arabic"/>
          <w:sz w:val="24"/>
          <w:rtl/>
          <w:lang w:val="en-US" w:eastAsia="en-CA"/>
        </w:rPr>
        <w:t xml:space="preserve"> </w:t>
      </w:r>
      <w:r w:rsidR="002C7FFB">
        <w:rPr>
          <w:rFonts w:eastAsia="MS Mincho" w:cs="Simplified Arabic" w:hint="cs"/>
          <w:sz w:val="24"/>
          <w:rtl/>
          <w:lang w:val="en-US" w:eastAsia="en-CA"/>
        </w:rPr>
        <w:t xml:space="preserve">مقرري سياسات التقييم </w:t>
      </w:r>
      <w:r w:rsidRPr="00D966D5">
        <w:rPr>
          <w:rFonts w:eastAsia="MS Mincho" w:cs="Simplified Arabic"/>
          <w:sz w:val="24"/>
          <w:rtl/>
          <w:lang w:val="en-US" w:eastAsia="en-CA"/>
        </w:rPr>
        <w:t xml:space="preserve">المواضيعي للروابط </w:t>
      </w:r>
      <w:r w:rsidR="00A716CD">
        <w:rPr>
          <w:rFonts w:eastAsia="MS Mincho" w:cs="Simplified Arabic" w:hint="cs"/>
          <w:sz w:val="24"/>
          <w:rtl/>
          <w:lang w:val="en-US" w:eastAsia="en-CA"/>
        </w:rPr>
        <w:t xml:space="preserve">المتبادلة </w:t>
      </w:r>
      <w:r w:rsidRPr="00D966D5">
        <w:rPr>
          <w:rFonts w:eastAsia="MS Mincho" w:cs="Simplified Arabic"/>
          <w:sz w:val="24"/>
          <w:rtl/>
          <w:lang w:val="en-US" w:eastAsia="en-CA"/>
        </w:rPr>
        <w:t>بين التنوع البيولوجي والمياه والغذاء والصحة وآثارها على العمل المنجز بموجب الاتفاقية؛</w:t>
      </w:r>
      <w:r w:rsidR="00FD024A" w:rsidRPr="00FD024A">
        <w:rPr>
          <w:rFonts w:ascii="Simplified Arabic" w:eastAsia="MS Mincho" w:hAnsi="Simplified Arabic" w:cs="Simplified Arabic"/>
          <w:sz w:val="24"/>
          <w:vertAlign w:val="superscript"/>
          <w:rtl/>
        </w:rPr>
        <w:footnoteReference w:id="10"/>
      </w:r>
      <w:r w:rsidRPr="00D966D5">
        <w:rPr>
          <w:rFonts w:eastAsia="MS Mincho" w:cs="Simplified Arabic"/>
          <w:sz w:val="24"/>
          <w:rtl/>
          <w:lang w:val="en-US" w:eastAsia="en-CA"/>
        </w:rPr>
        <w:t xml:space="preserve"> واستعراض</w:t>
      </w:r>
      <w:r w:rsidR="00A716CD">
        <w:rPr>
          <w:rFonts w:eastAsia="MS Mincho" w:cs="Simplified Arabic" w:hint="cs"/>
          <w:sz w:val="24"/>
          <w:rtl/>
          <w:lang w:val="en-US" w:eastAsia="en-CA"/>
        </w:rPr>
        <w:t>اً</w:t>
      </w:r>
      <w:r w:rsidRPr="00D966D5">
        <w:rPr>
          <w:rFonts w:eastAsia="MS Mincho" w:cs="Simplified Arabic"/>
          <w:sz w:val="24"/>
          <w:rtl/>
          <w:lang w:val="en-US" w:eastAsia="en-CA"/>
        </w:rPr>
        <w:t xml:space="preserve"> </w:t>
      </w:r>
      <w:r w:rsidR="001A7B29">
        <w:rPr>
          <w:rFonts w:eastAsia="MS Mincho" w:cs="Simplified Arabic" w:hint="cs"/>
          <w:sz w:val="24"/>
          <w:rtl/>
          <w:lang w:val="en-US" w:eastAsia="en-CA"/>
        </w:rPr>
        <w:t>ل</w:t>
      </w:r>
      <w:r w:rsidRPr="00D966D5">
        <w:rPr>
          <w:rFonts w:eastAsia="MS Mincho" w:cs="Simplified Arabic"/>
          <w:sz w:val="24"/>
          <w:rtl/>
          <w:lang w:val="en-US" w:eastAsia="en-CA"/>
        </w:rPr>
        <w:t>نتائج</w:t>
      </w:r>
      <w:r w:rsidR="001A7B29">
        <w:rPr>
          <w:rFonts w:eastAsia="MS Mincho" w:cs="Simplified Arabic" w:hint="cs"/>
          <w:sz w:val="24"/>
          <w:rtl/>
          <w:lang w:val="en-US" w:eastAsia="en-CA"/>
        </w:rPr>
        <w:t xml:space="preserve"> </w:t>
      </w:r>
      <w:r w:rsidR="00A716CD">
        <w:rPr>
          <w:rFonts w:eastAsia="MS Mincho" w:cs="Simplified Arabic" w:hint="cs"/>
          <w:sz w:val="24"/>
          <w:rtl/>
          <w:lang w:val="en-US" w:eastAsia="en-CA"/>
        </w:rPr>
        <w:t>موجز</w:t>
      </w:r>
      <w:r w:rsidRPr="00D966D5">
        <w:rPr>
          <w:rFonts w:eastAsia="MS Mincho" w:cs="Simplified Arabic"/>
          <w:sz w:val="24"/>
          <w:rtl/>
          <w:lang w:val="en-US" w:eastAsia="en-CA"/>
        </w:rPr>
        <w:t xml:space="preserve"> </w:t>
      </w:r>
      <w:r w:rsidR="00A222DD">
        <w:rPr>
          <w:rFonts w:eastAsia="MS Mincho" w:cs="Simplified Arabic" w:hint="cs"/>
          <w:sz w:val="24"/>
          <w:rtl/>
          <w:lang w:val="en-US" w:eastAsia="en-CA"/>
        </w:rPr>
        <w:t xml:space="preserve">مقرري سياسات التقييم </w:t>
      </w:r>
      <w:r w:rsidR="00A222DD" w:rsidRPr="00D966D5">
        <w:rPr>
          <w:rFonts w:eastAsia="MS Mincho" w:cs="Simplified Arabic"/>
          <w:sz w:val="24"/>
          <w:rtl/>
          <w:lang w:val="en-US" w:eastAsia="en-CA"/>
        </w:rPr>
        <w:t xml:space="preserve">المواضيعي </w:t>
      </w:r>
      <w:r w:rsidRPr="00D966D5">
        <w:rPr>
          <w:rFonts w:eastAsia="MS Mincho" w:cs="Simplified Arabic"/>
          <w:sz w:val="24"/>
          <w:rtl/>
          <w:lang w:val="en-US" w:eastAsia="en-CA"/>
        </w:rPr>
        <w:t xml:space="preserve">للأسباب الكامنة وراء فقدان التنوع البيولوجي ومحددات التغيير </w:t>
      </w:r>
      <w:r w:rsidR="0010747E">
        <w:rPr>
          <w:rFonts w:eastAsia="MS Mincho" w:cs="Simplified Arabic" w:hint="cs"/>
          <w:sz w:val="24"/>
          <w:rtl/>
          <w:lang w:val="en-US" w:eastAsia="en-CA"/>
        </w:rPr>
        <w:t>التحويلي</w:t>
      </w:r>
      <w:r w:rsidRPr="00D966D5">
        <w:rPr>
          <w:rFonts w:eastAsia="MS Mincho" w:cs="Simplified Arabic"/>
          <w:sz w:val="24"/>
          <w:rtl/>
          <w:lang w:val="en-US" w:eastAsia="en-CA"/>
        </w:rPr>
        <w:t xml:space="preserve"> وخيارات تحقيق رؤية التنوع البيولوجي لعام 2050 وآثارها؛</w:t>
      </w:r>
      <w:r w:rsidR="00532FCD" w:rsidRPr="00532FCD">
        <w:rPr>
          <w:rFonts w:ascii="Simplified Arabic" w:eastAsia="MS Mincho" w:hAnsi="Simplified Arabic" w:cs="Simplified Arabic"/>
          <w:sz w:val="24"/>
          <w:vertAlign w:val="superscript"/>
          <w:rtl/>
        </w:rPr>
        <w:footnoteReference w:id="11"/>
      </w:r>
      <w:r w:rsidRPr="00532FCD">
        <w:rPr>
          <w:rFonts w:ascii="Simplified Arabic" w:eastAsia="MS Mincho" w:hAnsi="Simplified Arabic" w:cs="Simplified Arabic"/>
          <w:sz w:val="24"/>
          <w:vertAlign w:val="superscript"/>
          <w:rtl/>
          <w:lang w:val="en-US" w:eastAsia="en-CA"/>
        </w:rPr>
        <w:t xml:space="preserve"> </w:t>
      </w:r>
      <w:r w:rsidRPr="00D966D5">
        <w:rPr>
          <w:rFonts w:eastAsia="MS Mincho" w:cs="Simplified Arabic"/>
          <w:sz w:val="24"/>
          <w:rtl/>
          <w:lang w:val="en-US" w:eastAsia="en-CA"/>
        </w:rPr>
        <w:t>واستعراض</w:t>
      </w:r>
      <w:r w:rsidR="005C3D3B">
        <w:rPr>
          <w:rFonts w:eastAsia="MS Mincho" w:cs="Simplified Arabic" w:hint="cs"/>
          <w:sz w:val="24"/>
          <w:rtl/>
          <w:lang w:val="en-US" w:eastAsia="en-CA"/>
        </w:rPr>
        <w:t>اً</w:t>
      </w:r>
      <w:r w:rsidRPr="00D966D5">
        <w:rPr>
          <w:rFonts w:eastAsia="MS Mincho" w:cs="Simplified Arabic"/>
          <w:sz w:val="24"/>
          <w:rtl/>
          <w:lang w:val="en-US" w:eastAsia="en-CA"/>
        </w:rPr>
        <w:t xml:space="preserve"> لتقرير تحديد </w:t>
      </w:r>
      <w:r w:rsidR="005C3D3B">
        <w:rPr>
          <w:rFonts w:eastAsia="MS Mincho" w:cs="Simplified Arabic" w:hint="cs"/>
          <w:sz w:val="24"/>
          <w:rtl/>
          <w:lang w:val="en-US" w:eastAsia="en-CA"/>
        </w:rPr>
        <w:t>ال</w:t>
      </w:r>
      <w:r w:rsidRPr="00D966D5">
        <w:rPr>
          <w:rFonts w:eastAsia="MS Mincho" w:cs="Simplified Arabic"/>
          <w:sz w:val="24"/>
          <w:rtl/>
          <w:lang w:val="en-US" w:eastAsia="en-CA"/>
        </w:rPr>
        <w:t xml:space="preserve">نطاق </w:t>
      </w:r>
      <w:r w:rsidR="005C3D3B">
        <w:rPr>
          <w:rFonts w:eastAsia="MS Mincho" w:cs="Simplified Arabic" w:hint="cs"/>
          <w:sz w:val="24"/>
          <w:rtl/>
          <w:lang w:val="en-US" w:eastAsia="en-CA"/>
        </w:rPr>
        <w:t>ل</w:t>
      </w:r>
      <w:r w:rsidRPr="00D966D5">
        <w:rPr>
          <w:rFonts w:eastAsia="MS Mincho" w:cs="Simplified Arabic"/>
          <w:sz w:val="24"/>
          <w:rtl/>
          <w:lang w:val="en-US" w:eastAsia="en-CA"/>
        </w:rPr>
        <w:t xml:space="preserve">تقييم </w:t>
      </w:r>
      <w:r w:rsidR="005C3D3B">
        <w:rPr>
          <w:rFonts w:eastAsia="MS Mincho" w:cs="Simplified Arabic" w:hint="cs"/>
          <w:sz w:val="24"/>
          <w:rtl/>
          <w:lang w:val="en-US" w:eastAsia="en-CA"/>
        </w:rPr>
        <w:t xml:space="preserve">عالمي ثان </w:t>
      </w:r>
      <w:r w:rsidRPr="00D966D5">
        <w:rPr>
          <w:rFonts w:eastAsia="MS Mincho" w:cs="Simplified Arabic"/>
          <w:sz w:val="24"/>
          <w:rtl/>
          <w:lang w:val="en-US" w:eastAsia="en-CA"/>
        </w:rPr>
        <w:t>للتنوع البيولوجي وخدمات النظم الإيكولوجية وآثاره المحتملة على العمل المنجز بموجب الاتفاقية.</w:t>
      </w:r>
      <w:r w:rsidR="00532FCD" w:rsidRPr="00532FCD">
        <w:rPr>
          <w:rFonts w:ascii="Simplified Arabic" w:eastAsia="MS Mincho" w:hAnsi="Simplified Arabic" w:cs="Simplified Arabic"/>
          <w:sz w:val="24"/>
          <w:vertAlign w:val="superscript"/>
          <w:rtl/>
        </w:rPr>
        <w:footnoteReference w:id="12"/>
      </w:r>
    </w:p>
    <w:p w14:paraId="78DE4CC2" w14:textId="3643AE23" w:rsidR="005C3D3B" w:rsidRDefault="00713DC0" w:rsidP="005C3D3B">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وأدلى</w:t>
      </w:r>
      <w:r w:rsidR="00BE0511" w:rsidRPr="00BE0511">
        <w:rPr>
          <w:rFonts w:eastAsia="MS Mincho" w:cs="Simplified Arabic"/>
          <w:sz w:val="24"/>
          <w:rtl/>
          <w:lang w:val="en-US" w:eastAsia="en-CA"/>
        </w:rPr>
        <w:t xml:space="preserve"> لوثاندو دزيبا، الأمين التنفيذي المعين حديث</w:t>
      </w:r>
      <w:r w:rsidR="00463EB3">
        <w:rPr>
          <w:rFonts w:eastAsia="MS Mincho" w:cs="Simplified Arabic" w:hint="cs"/>
          <w:sz w:val="24"/>
          <w:rtl/>
          <w:lang w:val="en-US" w:eastAsia="en-CA"/>
        </w:rPr>
        <w:t>اً</w:t>
      </w:r>
      <w:r w:rsidR="00BE0511" w:rsidRPr="00BE0511">
        <w:rPr>
          <w:rFonts w:eastAsia="MS Mincho" w:cs="Simplified Arabic"/>
          <w:sz w:val="24"/>
          <w:rtl/>
          <w:lang w:val="en-US" w:eastAsia="en-CA"/>
        </w:rPr>
        <w:t xml:space="preserve"> </w:t>
      </w:r>
      <w:r w:rsidR="00463EB3">
        <w:rPr>
          <w:rFonts w:eastAsia="MS Mincho" w:cs="Simplified Arabic" w:hint="cs"/>
          <w:sz w:val="24"/>
          <w:rtl/>
          <w:lang w:val="en-US" w:eastAsia="en-CA"/>
        </w:rPr>
        <w:t xml:space="preserve">للمنبر </w:t>
      </w:r>
      <w:r w:rsidR="00463EB3" w:rsidRPr="0078393A">
        <w:rPr>
          <w:rFonts w:cs="Simplified Arabic"/>
          <w:rtl/>
          <w:lang w:val="en-US"/>
        </w:rPr>
        <w:t xml:space="preserve">الحكومي الدولي للعلوم والسياسات في مجال التنوع البيولوجي </w:t>
      </w:r>
      <w:r w:rsidR="00463EB3" w:rsidRPr="005C3D3B">
        <w:rPr>
          <w:rFonts w:eastAsia="MS Mincho" w:cs="Simplified Arabic"/>
          <w:sz w:val="24"/>
          <w:rtl/>
          <w:lang w:val="en-US" w:eastAsia="en-CA"/>
        </w:rPr>
        <w:t>وخدمات النظم الإيكولوجية</w:t>
      </w:r>
      <w:r w:rsidR="00BE0511" w:rsidRPr="00BE0511">
        <w:rPr>
          <w:rFonts w:eastAsia="MS Mincho" w:cs="Simplified Arabic"/>
          <w:sz w:val="24"/>
          <w:rtl/>
          <w:lang w:val="en-US" w:eastAsia="en-CA"/>
        </w:rPr>
        <w:t xml:space="preserve">، </w:t>
      </w:r>
      <w:r>
        <w:rPr>
          <w:rFonts w:eastAsia="MS Mincho" w:cs="Simplified Arabic" w:hint="cs"/>
          <w:sz w:val="24"/>
          <w:rtl/>
          <w:lang w:val="en-US" w:eastAsia="en-CA"/>
        </w:rPr>
        <w:t xml:space="preserve">بملاحظات </w:t>
      </w:r>
      <w:r w:rsidR="00BE0511" w:rsidRPr="00BE0511">
        <w:rPr>
          <w:rFonts w:eastAsia="MS Mincho" w:cs="Simplified Arabic"/>
          <w:sz w:val="24"/>
          <w:rtl/>
          <w:lang w:val="en-US" w:eastAsia="en-CA"/>
        </w:rPr>
        <w:t>موجزة.</w:t>
      </w:r>
    </w:p>
    <w:p w14:paraId="04CD300A" w14:textId="3FEC9124" w:rsidR="00713DC0" w:rsidRDefault="00713DC0" w:rsidP="00713DC0">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713DC0">
        <w:rPr>
          <w:rFonts w:eastAsia="MS Mincho" w:cs="Simplified Arabic"/>
          <w:sz w:val="24"/>
          <w:rtl/>
          <w:lang w:val="en-US" w:eastAsia="en-CA"/>
        </w:rPr>
        <w:t xml:space="preserve">وأدلى ببيانات ممثلو الأطراف التالية: </w:t>
      </w:r>
      <w:r w:rsidR="00B25B76">
        <w:rPr>
          <w:rFonts w:eastAsia="MS Mincho" w:cs="Simplified Arabic" w:hint="cs"/>
          <w:sz w:val="24"/>
          <w:rtl/>
          <w:lang w:val="en-US" w:eastAsia="en-CA"/>
        </w:rPr>
        <w:t xml:space="preserve">الاتحاد الأوروبي </w:t>
      </w:r>
      <w:r w:rsidR="00B25B76" w:rsidRPr="00B25B76">
        <w:rPr>
          <w:rFonts w:eastAsia="MS Mincho" w:cs="Simplified Arabic"/>
          <w:sz w:val="24"/>
          <w:rtl/>
          <w:lang w:val="en-US" w:eastAsia="en-CA"/>
        </w:rPr>
        <w:t>الاتحاد الروسي، والأرجنتين، وإسبانيا، وألمانيا، وإندونيسيا، وآيسلندا، والبرازيل، وبلجيكا، وتشيكيا، وجمهورية كوريا، وجنوب أفريقيا، والدانمرك، وسورينام، والسويد، وسويسرا، وغانا، وغواتيمالا، وفرنسا، وفنلندا، والكاميرون، وكندا، وكولومبيا، وماليزيا، ومصر، والمغرب، والمكسيك، وملاوي، والمملكة المتحدة لبريطانيا العظمى وأيرلندا الشمالية، والنرويج، ونيوزيلندا، والهند، وهولندا</w:t>
      </w:r>
      <w:r w:rsidR="00B25B76">
        <w:rPr>
          <w:rFonts w:eastAsia="MS Mincho" w:cs="Simplified Arabic" w:hint="cs"/>
          <w:sz w:val="24"/>
          <w:rtl/>
          <w:lang w:val="en-US" w:eastAsia="en-CA"/>
        </w:rPr>
        <w:t xml:space="preserve"> (مملكة-)،</w:t>
      </w:r>
      <w:r w:rsidR="00B25B76" w:rsidRPr="00B25B76">
        <w:rPr>
          <w:rFonts w:eastAsia="MS Mincho" w:cs="Simplified Arabic"/>
          <w:sz w:val="24"/>
          <w:rtl/>
          <w:lang w:val="en-US" w:eastAsia="en-CA"/>
        </w:rPr>
        <w:t xml:space="preserve"> واليابان</w:t>
      </w:r>
      <w:r w:rsidR="00B25B76">
        <w:rPr>
          <w:rFonts w:eastAsia="MS Mincho" w:cs="Simplified Arabic" w:hint="cs"/>
          <w:sz w:val="24"/>
          <w:rtl/>
          <w:lang w:val="en-US" w:eastAsia="en-CA"/>
        </w:rPr>
        <w:t>.</w:t>
      </w:r>
    </w:p>
    <w:p w14:paraId="40B43AD7" w14:textId="53F6F9E0" w:rsidR="00B25B76" w:rsidRDefault="00B25B76" w:rsidP="00B25B76">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B25B76">
        <w:rPr>
          <w:rFonts w:eastAsia="MS Mincho" w:cs="Simplified Arabic"/>
          <w:sz w:val="24"/>
          <w:rtl/>
          <w:lang w:val="en-US" w:eastAsia="en-CA"/>
        </w:rPr>
        <w:t>وأدلى ببيانات أيض</w:t>
      </w:r>
      <w:r>
        <w:rPr>
          <w:rFonts w:eastAsia="MS Mincho" w:cs="Simplified Arabic" w:hint="cs"/>
          <w:sz w:val="24"/>
          <w:rtl/>
          <w:lang w:val="en-US" w:eastAsia="en-CA"/>
        </w:rPr>
        <w:t>اً</w:t>
      </w:r>
      <w:r w:rsidRPr="00B25B76">
        <w:rPr>
          <w:rFonts w:eastAsia="MS Mincho" w:cs="Simplified Arabic"/>
          <w:sz w:val="24"/>
          <w:rtl/>
          <w:lang w:val="en-US" w:eastAsia="en-CA"/>
        </w:rPr>
        <w:t xml:space="preserve"> ممثلو </w:t>
      </w:r>
      <w:r w:rsidR="004C3263">
        <w:rPr>
          <w:rFonts w:eastAsia="MS Mincho" w:cs="Simplified Arabic" w:hint="cs"/>
          <w:sz w:val="24"/>
          <w:rtl/>
          <w:lang w:val="en-US" w:eastAsia="en-CA"/>
        </w:rPr>
        <w:t>التحالف بشأن ال</w:t>
      </w:r>
      <w:r w:rsidRPr="00B25B76">
        <w:rPr>
          <w:rFonts w:eastAsia="MS Mincho" w:cs="Simplified Arabic"/>
          <w:sz w:val="24"/>
          <w:rtl/>
          <w:lang w:val="en-US" w:eastAsia="en-CA"/>
        </w:rPr>
        <w:t>اتفاقية</w:t>
      </w:r>
      <w:r w:rsidR="004C3263">
        <w:rPr>
          <w:rFonts w:eastAsia="MS Mincho" w:cs="Simplified Arabic" w:hint="cs"/>
          <w:sz w:val="24"/>
          <w:rtl/>
          <w:lang w:val="en-US" w:eastAsia="en-CA"/>
        </w:rPr>
        <w:t xml:space="preserve"> المتعلقة ب</w:t>
      </w:r>
      <w:r w:rsidRPr="00B25B76">
        <w:rPr>
          <w:rFonts w:eastAsia="MS Mincho" w:cs="Simplified Arabic"/>
          <w:sz w:val="24"/>
          <w:rtl/>
          <w:lang w:val="en-US" w:eastAsia="en-CA"/>
        </w:rPr>
        <w:t xml:space="preserve">التنوع البيولوجي، </w:t>
      </w:r>
      <w:r w:rsidR="00430EE0">
        <w:rPr>
          <w:rFonts w:eastAsia="MS Mincho" w:cs="Simplified Arabic" w:hint="cs"/>
          <w:sz w:val="24"/>
          <w:rtl/>
          <w:lang w:val="en-US" w:eastAsia="en-CA"/>
        </w:rPr>
        <w:t>و</w:t>
      </w:r>
      <w:r w:rsidR="00430EE0" w:rsidRPr="00BD7720">
        <w:rPr>
          <w:rFonts w:eastAsia="MS Mincho" w:cs="Simplified Arabic"/>
          <w:sz w:val="24"/>
          <w:rtl/>
          <w:lang w:val="en-US" w:eastAsia="en-CA"/>
        </w:rPr>
        <w:t>التجمع النسائي ل</w:t>
      </w:r>
      <w:r w:rsidR="00430EE0">
        <w:rPr>
          <w:rFonts w:eastAsia="MS Mincho" w:cs="Simplified Arabic" w:hint="cs"/>
          <w:sz w:val="24"/>
          <w:rtl/>
          <w:lang w:val="en-US" w:eastAsia="en-CA"/>
        </w:rPr>
        <w:t>ل</w:t>
      </w:r>
      <w:r w:rsidR="00430EE0" w:rsidRPr="00BD7720">
        <w:rPr>
          <w:rFonts w:eastAsia="MS Mincho" w:cs="Simplified Arabic"/>
          <w:sz w:val="24"/>
          <w:rtl/>
          <w:lang w:val="en-US" w:eastAsia="en-CA"/>
        </w:rPr>
        <w:t>اتفاقية</w:t>
      </w:r>
      <w:r w:rsidR="00430EE0">
        <w:rPr>
          <w:rFonts w:eastAsia="MS Mincho" w:cs="Simplified Arabic" w:hint="cs"/>
          <w:sz w:val="24"/>
          <w:rtl/>
          <w:lang w:val="en-US" w:eastAsia="en-CA"/>
        </w:rPr>
        <w:t xml:space="preserve"> المتعلقة ب</w:t>
      </w:r>
      <w:r w:rsidR="00430EE0" w:rsidRPr="00BD7720">
        <w:rPr>
          <w:rFonts w:eastAsia="MS Mincho" w:cs="Simplified Arabic"/>
          <w:sz w:val="24"/>
          <w:rtl/>
          <w:lang w:val="en-US" w:eastAsia="en-CA"/>
        </w:rPr>
        <w:t>التنوع البيولوجي</w:t>
      </w:r>
      <w:r w:rsidRPr="00B25B76">
        <w:rPr>
          <w:rFonts w:eastAsia="MS Mincho" w:cs="Simplified Arabic"/>
          <w:sz w:val="24"/>
          <w:rtl/>
          <w:lang w:val="en-US" w:eastAsia="en-CA"/>
        </w:rPr>
        <w:t xml:space="preserve">، </w:t>
      </w:r>
      <w:r w:rsidR="008625B7" w:rsidRPr="00BD7720">
        <w:rPr>
          <w:rFonts w:eastAsia="MS Mincho" w:cs="Simplified Arabic"/>
          <w:sz w:val="24"/>
          <w:rtl/>
          <w:lang w:val="en-US" w:eastAsia="en-CA"/>
        </w:rPr>
        <w:t>والشبكة العالمية للشباب</w:t>
      </w:r>
      <w:r w:rsidR="008625B7">
        <w:rPr>
          <w:rFonts w:eastAsia="MS Mincho" w:cs="Simplified Arabic" w:hint="cs"/>
          <w:sz w:val="24"/>
          <w:rtl/>
          <w:lang w:val="en-US" w:eastAsia="en-CA"/>
        </w:rPr>
        <w:t xml:space="preserve"> من أجل ا</w:t>
      </w:r>
      <w:r w:rsidR="008625B7" w:rsidRPr="00BD7720">
        <w:rPr>
          <w:rFonts w:eastAsia="MS Mincho" w:cs="Simplified Arabic"/>
          <w:sz w:val="24"/>
          <w:rtl/>
          <w:lang w:val="en-US" w:eastAsia="en-CA"/>
        </w:rPr>
        <w:t>لتنوع البيولوجي</w:t>
      </w:r>
      <w:r w:rsidRPr="00B25B76">
        <w:rPr>
          <w:rFonts w:eastAsia="MS Mincho" w:cs="Simplified Arabic"/>
          <w:sz w:val="24"/>
          <w:rtl/>
          <w:lang w:val="en-US" w:eastAsia="en-CA"/>
        </w:rPr>
        <w:t xml:space="preserve">، </w:t>
      </w:r>
      <w:r w:rsidR="008625B7" w:rsidRPr="00BD7720">
        <w:rPr>
          <w:rFonts w:eastAsia="MS Mincho" w:cs="Simplified Arabic"/>
          <w:sz w:val="24"/>
          <w:rtl/>
          <w:lang w:val="en-US" w:eastAsia="en-CA"/>
        </w:rPr>
        <w:t>والمنتدى الدولي للشعوب الأصلية المعني بالتنوع البيولوجي وخدمات النظم الإيكولوجية</w:t>
      </w:r>
      <w:r w:rsidRPr="00B25B76">
        <w:rPr>
          <w:rFonts w:eastAsia="MS Mincho" w:cs="Simplified Arabic"/>
          <w:sz w:val="24"/>
          <w:rtl/>
          <w:lang w:val="en-US" w:eastAsia="en-CA"/>
        </w:rPr>
        <w:t>.</w:t>
      </w:r>
    </w:p>
    <w:p w14:paraId="6156F79C" w14:textId="52AEA118" w:rsidR="008625B7" w:rsidRDefault="008625B7" w:rsidP="008625B7">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8625B7">
        <w:rPr>
          <w:rFonts w:eastAsia="MS Mincho" w:cs="Simplified Arabic"/>
          <w:sz w:val="24"/>
          <w:rtl/>
          <w:lang w:val="en-US" w:eastAsia="en-CA"/>
        </w:rPr>
        <w:t xml:space="preserve">وبعد تبادل الآراء، قال الرئيس إنه سيقوم بإعداد مشروع توصية منقح، بالتشاور مع الأمانة، </w:t>
      </w:r>
      <w:r w:rsidR="001C00CC">
        <w:rPr>
          <w:rFonts w:eastAsia="MS Mincho" w:cs="Simplified Arabic" w:hint="cs"/>
          <w:sz w:val="24"/>
          <w:rtl/>
          <w:lang w:val="en-US" w:eastAsia="en-CA"/>
        </w:rPr>
        <w:t xml:space="preserve">لكي تنظر فيه </w:t>
      </w:r>
      <w:r w:rsidRPr="008625B7">
        <w:rPr>
          <w:rFonts w:eastAsia="MS Mincho" w:cs="Simplified Arabic"/>
          <w:sz w:val="24"/>
          <w:rtl/>
          <w:lang w:val="en-US" w:eastAsia="en-CA"/>
        </w:rPr>
        <w:t xml:space="preserve">الهيئة الفرعية، مع </w:t>
      </w:r>
      <w:r w:rsidR="001C00CC">
        <w:rPr>
          <w:rFonts w:eastAsia="MS Mincho" w:cs="Simplified Arabic" w:hint="cs"/>
          <w:sz w:val="24"/>
          <w:rtl/>
          <w:lang w:val="en-US" w:eastAsia="en-CA"/>
        </w:rPr>
        <w:t xml:space="preserve">مراعاة </w:t>
      </w:r>
      <w:r w:rsidRPr="008625B7">
        <w:rPr>
          <w:rFonts w:eastAsia="MS Mincho" w:cs="Simplified Arabic"/>
          <w:sz w:val="24"/>
          <w:rtl/>
          <w:lang w:val="en-US" w:eastAsia="en-CA"/>
        </w:rPr>
        <w:t xml:space="preserve">الآراء التي أعربت عنها الأطراف أو </w:t>
      </w:r>
      <w:r w:rsidR="001C00CC">
        <w:rPr>
          <w:rFonts w:eastAsia="MS Mincho" w:cs="Simplified Arabic" w:hint="cs"/>
          <w:sz w:val="24"/>
          <w:rtl/>
          <w:lang w:val="en-US" w:eastAsia="en-CA"/>
        </w:rPr>
        <w:t>أيدتها</w:t>
      </w:r>
      <w:r w:rsidRPr="008625B7">
        <w:rPr>
          <w:rFonts w:eastAsia="MS Mincho" w:cs="Simplified Arabic"/>
          <w:sz w:val="24"/>
          <w:rtl/>
          <w:lang w:val="en-US" w:eastAsia="en-CA"/>
        </w:rPr>
        <w:t>.</w:t>
      </w:r>
    </w:p>
    <w:p w14:paraId="40CD41CD" w14:textId="4B694A80" w:rsidR="001C00CC" w:rsidRDefault="00C63114" w:rsidP="001C00CC">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C63114">
        <w:rPr>
          <w:rFonts w:eastAsia="MS Mincho" w:cs="Simplified Arabic"/>
          <w:sz w:val="24"/>
          <w:rtl/>
          <w:lang w:val="en-US" w:eastAsia="en-CA"/>
        </w:rPr>
        <w:t xml:space="preserve">وفي جلستها العامة الخامسة، المعقودة في 22 تشرين الأول/أكتوبر، نظرت الهيئة الفرعية في مشروع التوصية المنقح </w:t>
      </w:r>
      <w:r w:rsidR="0002062B">
        <w:rPr>
          <w:rFonts w:eastAsia="MS Mincho" w:cs="Simplified Arabic" w:hint="cs"/>
          <w:sz w:val="24"/>
          <w:rtl/>
          <w:lang w:val="en-US" w:eastAsia="en-CA"/>
        </w:rPr>
        <w:t>المقدم من</w:t>
      </w:r>
      <w:r w:rsidRPr="00C63114">
        <w:rPr>
          <w:rFonts w:eastAsia="MS Mincho" w:cs="Simplified Arabic"/>
          <w:sz w:val="24"/>
          <w:rtl/>
          <w:lang w:val="en-US" w:eastAsia="en-CA"/>
        </w:rPr>
        <w:t xml:space="preserve"> الرئيس</w:t>
      </w:r>
      <w:r>
        <w:rPr>
          <w:rFonts w:eastAsia="MS Mincho" w:cs="Simplified Arabic" w:hint="cs"/>
          <w:sz w:val="24"/>
          <w:rtl/>
          <w:lang w:val="en-US" w:eastAsia="en-CA"/>
        </w:rPr>
        <w:t>.</w:t>
      </w:r>
    </w:p>
    <w:p w14:paraId="0B25ECF5" w14:textId="7CE754B7" w:rsidR="00C63114" w:rsidRDefault="00C63114" w:rsidP="00C63114">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C63114">
        <w:rPr>
          <w:rFonts w:eastAsia="MS Mincho" w:cs="Simplified Arabic"/>
          <w:sz w:val="24"/>
          <w:rtl/>
          <w:lang w:val="en-US" w:eastAsia="en-CA"/>
        </w:rPr>
        <w:lastRenderedPageBreak/>
        <w:t xml:space="preserve">وأدلى ببيانات ممثلو الأطراف التالية: </w:t>
      </w:r>
      <w:r>
        <w:rPr>
          <w:rFonts w:eastAsia="MS Mincho" w:cs="Simplified Arabic" w:hint="cs"/>
          <w:sz w:val="24"/>
          <w:rtl/>
          <w:lang w:val="en-US" w:eastAsia="en-CA"/>
        </w:rPr>
        <w:t>الاتحاد الأوروبي، و</w:t>
      </w:r>
      <w:r w:rsidRPr="00C63114">
        <w:rPr>
          <w:rFonts w:eastAsia="MS Mincho" w:cs="Simplified Arabic"/>
          <w:sz w:val="24"/>
          <w:rtl/>
          <w:lang w:val="en-US" w:eastAsia="en-CA"/>
        </w:rPr>
        <w:t>الاتحاد الروسي، والأرجنتين، والأردن، وأستراليا، وألمانيا، والبرازيل، وبنما، وتركيا، وتشيكيا، وتوغو، وتونس، وجنوب أفريقيا، والسويد، وشيلي، وغانا، والكاميرون، وكندا، وكولومبيا، ومصر، وملاوي، والمملكة المتحدة لبريطانيا العظمى وأيرلندا الشمالية، والنرويج، ونيوزيلندا، والهند، وهولندا</w:t>
      </w:r>
      <w:r>
        <w:rPr>
          <w:rFonts w:eastAsia="MS Mincho" w:cs="Simplified Arabic" w:hint="cs"/>
          <w:sz w:val="24"/>
          <w:rtl/>
          <w:lang w:val="en-US" w:eastAsia="en-CA"/>
        </w:rPr>
        <w:t xml:space="preserve"> (مملكة)</w:t>
      </w:r>
      <w:r w:rsidRPr="00C63114">
        <w:rPr>
          <w:rFonts w:eastAsia="MS Mincho" w:cs="Simplified Arabic"/>
          <w:sz w:val="24"/>
          <w:rtl/>
          <w:lang w:val="en-US" w:eastAsia="en-CA"/>
        </w:rPr>
        <w:t>، واليابان.</w:t>
      </w:r>
    </w:p>
    <w:p w14:paraId="51A9E0DF" w14:textId="2C85F3A3" w:rsidR="00C63114" w:rsidRDefault="00C63114" w:rsidP="00C63114">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C63114">
        <w:rPr>
          <w:rFonts w:eastAsia="MS Mincho" w:cs="Simplified Arabic"/>
          <w:sz w:val="24"/>
          <w:rtl/>
          <w:lang w:val="en-US" w:eastAsia="en-CA"/>
        </w:rPr>
        <w:t xml:space="preserve">وبعد تبادل الآراء، وافقت الهيئة الفرعية على عقد اجتماع لمجموعة صغيرة من الأطراف المهتمة، تتألف من ممثلي الاتحاد الأوروبي </w:t>
      </w:r>
      <w:r w:rsidR="0002062B">
        <w:rPr>
          <w:rFonts w:eastAsia="MS Mincho" w:cs="Simplified Arabic" w:hint="cs"/>
          <w:sz w:val="24"/>
          <w:rtl/>
          <w:lang w:val="en-US" w:eastAsia="en-CA"/>
        </w:rPr>
        <w:t>و</w:t>
      </w:r>
      <w:r w:rsidR="0002062B" w:rsidRPr="0002062B">
        <w:rPr>
          <w:rFonts w:eastAsia="MS Mincho" w:cs="Simplified Arabic"/>
          <w:sz w:val="24"/>
          <w:rtl/>
          <w:lang w:val="en-US" w:eastAsia="en-CA"/>
        </w:rPr>
        <w:t>الاتحاد الروسي والأرجنتين والبرازيل وتشيكيا وجنوب أفريقيا وملاوي والمملكة المتحدة</w:t>
      </w:r>
      <w:r w:rsidRPr="00C63114">
        <w:rPr>
          <w:rFonts w:eastAsia="MS Mincho" w:cs="Simplified Arabic"/>
          <w:sz w:val="24"/>
          <w:rtl/>
          <w:lang w:val="en-US" w:eastAsia="en-CA"/>
        </w:rPr>
        <w:t xml:space="preserve">، لوضع اللمسات الأخيرة على نص الفقرات 1 و2 و4 و5 من </w:t>
      </w:r>
      <w:r>
        <w:rPr>
          <w:rFonts w:eastAsia="MS Mincho" w:cs="Simplified Arabic" w:hint="cs"/>
          <w:sz w:val="24"/>
          <w:rtl/>
          <w:lang w:val="en-US" w:eastAsia="en-CA"/>
        </w:rPr>
        <w:t>مشروع</w:t>
      </w:r>
      <w:r w:rsidRPr="00C63114">
        <w:rPr>
          <w:rFonts w:eastAsia="MS Mincho" w:cs="Simplified Arabic"/>
          <w:sz w:val="24"/>
          <w:rtl/>
          <w:lang w:val="en-US" w:eastAsia="en-CA"/>
        </w:rPr>
        <w:t xml:space="preserve"> التوصية المنقح، للنظر فيها في دورة لاحقة.</w:t>
      </w:r>
    </w:p>
    <w:p w14:paraId="04A5AF4D" w14:textId="74BA2A0C" w:rsidR="00C63114" w:rsidRDefault="00C63114" w:rsidP="00C63114">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w:t>
      </w:r>
      <w:r w:rsidRPr="00C63114">
        <w:rPr>
          <w:rFonts w:eastAsia="MS Mincho" w:cs="Simplified Arabic" w:hint="cs"/>
          <w:i/>
          <w:iCs/>
          <w:sz w:val="24"/>
          <w:rtl/>
          <w:lang w:val="en-US" w:eastAsia="en-CA"/>
        </w:rPr>
        <w:t>يُستكمل فيما بعد</w:t>
      </w:r>
      <w:r>
        <w:rPr>
          <w:rFonts w:eastAsia="MS Mincho" w:cs="Simplified Arabic" w:hint="cs"/>
          <w:sz w:val="24"/>
          <w:rtl/>
          <w:lang w:val="en-US" w:eastAsia="en-CA"/>
        </w:rPr>
        <w:t>]</w:t>
      </w:r>
    </w:p>
    <w:p w14:paraId="4D0BA6EC" w14:textId="553625EA" w:rsidR="003754DD" w:rsidRDefault="003754DD" w:rsidP="003754DD">
      <w:pPr>
        <w:keepNext/>
        <w:keepLines/>
        <w:bidi/>
        <w:spacing w:after="120" w:line="216" w:lineRule="auto"/>
        <w:jc w:val="left"/>
        <w:rPr>
          <w:rFonts w:eastAsia="MS Mincho" w:cs="Simplified Arabic"/>
          <w:b/>
          <w:bCs/>
          <w:szCs w:val="26"/>
          <w:rtl/>
          <w:lang w:val="en-CA" w:eastAsia="en-CA"/>
        </w:rPr>
      </w:pPr>
      <w:r>
        <w:rPr>
          <w:rFonts w:eastAsia="MS Mincho" w:cs="Simplified Arabic" w:hint="cs"/>
          <w:b/>
          <w:bCs/>
          <w:szCs w:val="26"/>
          <w:rtl/>
          <w:lang w:val="en-CA" w:eastAsia="en-CA"/>
        </w:rPr>
        <w:t>البند 5</w:t>
      </w:r>
    </w:p>
    <w:p w14:paraId="18C10AEF" w14:textId="6D6FE34C" w:rsidR="001C00CC" w:rsidRDefault="003754DD" w:rsidP="003754DD">
      <w:pPr>
        <w:keepNext/>
        <w:keepLines/>
        <w:bidi/>
        <w:spacing w:after="120" w:line="216" w:lineRule="auto"/>
        <w:jc w:val="left"/>
        <w:rPr>
          <w:rFonts w:eastAsia="MS Mincho" w:cs="Simplified Arabic"/>
          <w:b/>
          <w:bCs/>
          <w:szCs w:val="26"/>
          <w:rtl/>
          <w:lang w:val="en-CA" w:eastAsia="en-CA"/>
        </w:rPr>
      </w:pPr>
      <w:r>
        <w:rPr>
          <w:rFonts w:eastAsia="MS Mincho" w:cs="Simplified Arabic" w:hint="cs"/>
          <w:b/>
          <w:bCs/>
          <w:szCs w:val="26"/>
          <w:rtl/>
          <w:lang w:val="en-CA" w:eastAsia="en-CA"/>
        </w:rPr>
        <w:t xml:space="preserve">التنوع </w:t>
      </w:r>
      <w:r w:rsidRPr="003754DD">
        <w:rPr>
          <w:rFonts w:eastAsia="MS Mincho" w:cs="Simplified Arabic"/>
          <w:b/>
          <w:bCs/>
          <w:szCs w:val="26"/>
          <w:rtl/>
          <w:lang w:val="en-CA" w:eastAsia="en-CA"/>
        </w:rPr>
        <w:t>البيولوجي وتغير المناخ</w:t>
      </w:r>
    </w:p>
    <w:p w14:paraId="7313A477" w14:textId="277DFD03" w:rsidR="00CE73CA" w:rsidRDefault="00CE73CA" w:rsidP="00CE73CA">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CE73CA">
        <w:rPr>
          <w:rFonts w:eastAsia="MS Mincho" w:cs="Simplified Arabic"/>
          <w:sz w:val="24"/>
          <w:rtl/>
          <w:lang w:val="en-US" w:eastAsia="en-CA"/>
        </w:rPr>
        <w:t xml:space="preserve">بدأت الهيئة الفرعية نظرها في البند 5 من جدول الأعمال في جلستها العامة الثانية. </w:t>
      </w:r>
      <w:r>
        <w:rPr>
          <w:rFonts w:eastAsia="MS Mincho" w:cs="Simplified Arabic" w:hint="cs"/>
          <w:sz w:val="24"/>
          <w:rtl/>
          <w:lang w:val="en-US" w:eastAsia="en-CA"/>
        </w:rPr>
        <w:t xml:space="preserve">وكان معروضاً عليها </w:t>
      </w:r>
      <w:r w:rsidRPr="00CE73CA">
        <w:rPr>
          <w:rFonts w:eastAsia="MS Mincho" w:cs="Simplified Arabic"/>
          <w:sz w:val="24"/>
          <w:rtl/>
          <w:lang w:val="en-US" w:eastAsia="en-CA"/>
        </w:rPr>
        <w:t xml:space="preserve">مذكرة من الأمانة بشأن التنوع البيولوجي وتغير المناخ، </w:t>
      </w:r>
      <w:r>
        <w:rPr>
          <w:rFonts w:eastAsia="MS Mincho" w:cs="Simplified Arabic" w:hint="cs"/>
          <w:sz w:val="24"/>
          <w:rtl/>
          <w:lang w:val="en-US" w:eastAsia="en-CA"/>
        </w:rPr>
        <w:t>و</w:t>
      </w:r>
      <w:r w:rsidRPr="00CE73CA">
        <w:rPr>
          <w:rFonts w:eastAsia="MS Mincho" w:cs="Simplified Arabic"/>
          <w:sz w:val="24"/>
          <w:rtl/>
          <w:lang w:val="en-US" w:eastAsia="en-CA"/>
        </w:rPr>
        <w:t xml:space="preserve">تضمنت </w:t>
      </w:r>
      <w:r>
        <w:rPr>
          <w:rFonts w:eastAsia="MS Mincho" w:cs="Simplified Arabic" w:hint="cs"/>
          <w:sz w:val="24"/>
          <w:rtl/>
          <w:lang w:val="en-US" w:eastAsia="en-CA"/>
        </w:rPr>
        <w:t>مشروع</w:t>
      </w:r>
      <w:r w:rsidRPr="00CE73CA">
        <w:rPr>
          <w:rFonts w:eastAsia="MS Mincho" w:cs="Simplified Arabic"/>
          <w:sz w:val="24"/>
          <w:rtl/>
          <w:lang w:val="en-US" w:eastAsia="en-CA"/>
        </w:rPr>
        <w:t xml:space="preserve"> توصية </w:t>
      </w:r>
      <w:r>
        <w:rPr>
          <w:rFonts w:eastAsia="MS Mincho" w:cs="Simplified Arabic" w:hint="cs"/>
          <w:sz w:val="24"/>
          <w:rtl/>
          <w:lang w:val="en-US" w:eastAsia="en-CA"/>
        </w:rPr>
        <w:t>ومرفقاً</w:t>
      </w:r>
      <w:r w:rsidRPr="00CE73CA">
        <w:rPr>
          <w:rFonts w:eastAsia="MS Mincho" w:cs="Simplified Arabic"/>
          <w:sz w:val="24"/>
          <w:rtl/>
          <w:lang w:val="en-US" w:eastAsia="en-CA"/>
        </w:rPr>
        <w:t xml:space="preserve"> يتضمن </w:t>
      </w:r>
      <w:r w:rsidR="005B22B5">
        <w:rPr>
          <w:rFonts w:eastAsia="MS Mincho" w:cs="Simplified Arabic" w:hint="cs"/>
          <w:sz w:val="24"/>
          <w:rtl/>
          <w:lang w:val="en-US" w:eastAsia="en-CA"/>
        </w:rPr>
        <w:t xml:space="preserve">مشروع ملحق </w:t>
      </w:r>
      <w:r w:rsidRPr="00CE73CA">
        <w:rPr>
          <w:rFonts w:eastAsia="MS Mincho" w:cs="Simplified Arabic"/>
          <w:sz w:val="24"/>
          <w:rtl/>
          <w:lang w:val="en-US" w:eastAsia="en-CA"/>
        </w:rPr>
        <w:t xml:space="preserve">للمبادئ التوجيهية الطوعية لتصميم نُهُج قائمة على النظم الإيكولوجية للتكيف مع تغير المناخ والحد من مخاطر الكوارث </w:t>
      </w:r>
      <w:r w:rsidR="00510738" w:rsidRPr="00CE73CA">
        <w:rPr>
          <w:rFonts w:eastAsia="MS Mincho" w:cs="Simplified Arabic"/>
          <w:sz w:val="24"/>
          <w:rtl/>
          <w:lang w:val="en-US" w:eastAsia="en-CA"/>
        </w:rPr>
        <w:t>وتنفيذ</w:t>
      </w:r>
      <w:r w:rsidR="00510738">
        <w:rPr>
          <w:rFonts w:eastAsia="MS Mincho" w:cs="Simplified Arabic" w:hint="cs"/>
          <w:sz w:val="24"/>
          <w:rtl/>
          <w:lang w:val="en-US" w:eastAsia="en-CA"/>
        </w:rPr>
        <w:t xml:space="preserve">ها </w:t>
      </w:r>
      <w:r w:rsidRPr="00CE73CA">
        <w:rPr>
          <w:rFonts w:eastAsia="MS Mincho" w:cs="Simplified Arabic"/>
          <w:sz w:val="24"/>
          <w:rtl/>
          <w:lang w:val="en-US" w:eastAsia="en-CA"/>
        </w:rPr>
        <w:t>بفعالية.</w:t>
      </w:r>
      <w:r w:rsidR="00510738" w:rsidRPr="00510738">
        <w:rPr>
          <w:rFonts w:ascii="Simplified Arabic" w:eastAsia="MS Mincho" w:hAnsi="Simplified Arabic" w:cs="Simplified Arabic"/>
          <w:sz w:val="24"/>
          <w:vertAlign w:val="superscript"/>
          <w:rtl/>
        </w:rPr>
        <w:footnoteReference w:id="13"/>
      </w:r>
      <w:r w:rsidRPr="00510738">
        <w:rPr>
          <w:rFonts w:ascii="Simplified Arabic" w:eastAsia="MS Mincho" w:hAnsi="Simplified Arabic" w:cs="Simplified Arabic"/>
          <w:sz w:val="24"/>
          <w:vertAlign w:val="superscript"/>
          <w:rtl/>
          <w:lang w:val="en-US" w:eastAsia="en-CA"/>
        </w:rPr>
        <w:t xml:space="preserve"> </w:t>
      </w:r>
      <w:r w:rsidRPr="00CE73CA">
        <w:rPr>
          <w:rFonts w:eastAsia="MS Mincho" w:cs="Simplified Arabic"/>
          <w:sz w:val="24"/>
          <w:rtl/>
          <w:lang w:val="en-US" w:eastAsia="en-CA"/>
        </w:rPr>
        <w:t>كما صدرت وثائق المعلومات التالية بشأن البند 5: تجميع للمدخلات في عملية تحديد خيارات تعزيز اتساق السياسات والتعاون بين اتفاقيات ريو؛</w:t>
      </w:r>
      <w:r w:rsidR="00393597" w:rsidRPr="00393597">
        <w:rPr>
          <w:rFonts w:ascii="Simplified Arabic" w:eastAsia="MS Mincho" w:hAnsi="Simplified Arabic" w:cs="Simplified Arabic"/>
          <w:sz w:val="24"/>
          <w:vertAlign w:val="superscript"/>
          <w:rtl/>
        </w:rPr>
        <w:footnoteReference w:id="14"/>
      </w:r>
      <w:r w:rsidRPr="00CE73CA">
        <w:rPr>
          <w:rFonts w:eastAsia="MS Mincho" w:cs="Simplified Arabic"/>
          <w:sz w:val="24"/>
          <w:rtl/>
          <w:lang w:val="en-US" w:eastAsia="en-CA"/>
        </w:rPr>
        <w:t xml:space="preserve"> وملحق موسع للمبادئ التوجيهية الطوعية لتصميم نُهُج قائمة على النظم الإيكولوجية للتكيف مع تغير المناخ والحد من مخاطر الكوارث </w:t>
      </w:r>
      <w:r w:rsidR="00510738" w:rsidRPr="00CE73CA">
        <w:rPr>
          <w:rFonts w:eastAsia="MS Mincho" w:cs="Simplified Arabic"/>
          <w:sz w:val="24"/>
          <w:rtl/>
          <w:lang w:val="en-US" w:eastAsia="en-CA"/>
        </w:rPr>
        <w:t>وتنفيذ</w:t>
      </w:r>
      <w:r w:rsidR="00510738">
        <w:rPr>
          <w:rFonts w:eastAsia="MS Mincho" w:cs="Simplified Arabic" w:hint="cs"/>
          <w:sz w:val="24"/>
          <w:rtl/>
          <w:lang w:val="en-US" w:eastAsia="en-CA"/>
        </w:rPr>
        <w:t xml:space="preserve">ها </w:t>
      </w:r>
      <w:r w:rsidRPr="00CE73CA">
        <w:rPr>
          <w:rFonts w:eastAsia="MS Mincho" w:cs="Simplified Arabic"/>
          <w:sz w:val="24"/>
          <w:rtl/>
          <w:lang w:val="en-US" w:eastAsia="en-CA"/>
        </w:rPr>
        <w:t>بفعالية.</w:t>
      </w:r>
      <w:r w:rsidR="00393597" w:rsidRPr="00393597">
        <w:rPr>
          <w:rFonts w:ascii="Simplified Arabic" w:eastAsia="MS Mincho" w:hAnsi="Simplified Arabic" w:cs="Simplified Arabic"/>
          <w:sz w:val="24"/>
          <w:vertAlign w:val="superscript"/>
          <w:rtl/>
        </w:rPr>
        <w:footnoteReference w:id="15"/>
      </w:r>
    </w:p>
    <w:p w14:paraId="7A75742A" w14:textId="470CAE83" w:rsidR="00510738" w:rsidRDefault="00043BB4" w:rsidP="00510738">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043BB4">
        <w:rPr>
          <w:rFonts w:eastAsia="MS Mincho" w:cs="Simplified Arabic"/>
          <w:sz w:val="24"/>
          <w:rtl/>
          <w:lang w:val="en-US" w:eastAsia="en-CA"/>
        </w:rPr>
        <w:t xml:space="preserve">وقدم ممثل </w:t>
      </w:r>
      <w:r>
        <w:rPr>
          <w:rFonts w:eastAsia="MS Mincho" w:cs="Simplified Arabic" w:hint="cs"/>
          <w:sz w:val="24"/>
          <w:rtl/>
          <w:lang w:val="en-US" w:eastAsia="en-CA"/>
        </w:rPr>
        <w:t>ل</w:t>
      </w:r>
      <w:r w:rsidRPr="00043BB4">
        <w:rPr>
          <w:rFonts w:eastAsia="MS Mincho" w:cs="Simplified Arabic"/>
          <w:sz w:val="24"/>
          <w:rtl/>
          <w:lang w:val="en-US" w:eastAsia="en-CA"/>
        </w:rPr>
        <w:t xml:space="preserve">لأمانة </w:t>
      </w:r>
      <w:r w:rsidR="00A610F7">
        <w:rPr>
          <w:rFonts w:eastAsia="MS Mincho" w:cs="Simplified Arabic" w:hint="cs"/>
          <w:sz w:val="24"/>
          <w:rtl/>
          <w:lang w:val="en-US" w:eastAsia="en-CA"/>
        </w:rPr>
        <w:t>تصويباً</w:t>
      </w:r>
      <w:r w:rsidRPr="00043BB4">
        <w:rPr>
          <w:rFonts w:eastAsia="MS Mincho" w:cs="Simplified Arabic"/>
          <w:sz w:val="24"/>
          <w:rtl/>
          <w:lang w:val="en-US" w:eastAsia="en-CA"/>
        </w:rPr>
        <w:t xml:space="preserve"> شفوياً لمشروع التوصية، بحذف الفقرة 5.</w:t>
      </w:r>
    </w:p>
    <w:p w14:paraId="3DE48E29" w14:textId="7B6C4579" w:rsidR="00A610F7" w:rsidRDefault="00927D87" w:rsidP="00A610F7">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927D87">
        <w:rPr>
          <w:rFonts w:eastAsia="MS Mincho" w:cs="Simplified Arabic"/>
          <w:sz w:val="24"/>
          <w:rtl/>
          <w:lang w:val="en-US" w:eastAsia="en-CA"/>
        </w:rPr>
        <w:t xml:space="preserve">وأدلى ببيانات ممثلو الأطراف التالية: </w:t>
      </w:r>
      <w:r>
        <w:rPr>
          <w:rFonts w:eastAsia="MS Mincho" w:cs="Simplified Arabic" w:hint="cs"/>
          <w:sz w:val="24"/>
          <w:rtl/>
          <w:lang w:val="en-US" w:eastAsia="en-CA"/>
        </w:rPr>
        <w:t>الدانمرك، و</w:t>
      </w:r>
      <w:r w:rsidRPr="00927D87">
        <w:rPr>
          <w:rFonts w:eastAsia="MS Mincho" w:cs="Simplified Arabic"/>
          <w:sz w:val="24"/>
          <w:rtl/>
          <w:lang w:val="en-US" w:eastAsia="en-CA"/>
        </w:rPr>
        <w:t>مصر، وجنوب أفريقيا (</w:t>
      </w:r>
      <w:r w:rsidR="00AF4A2F">
        <w:rPr>
          <w:rFonts w:eastAsia="MS Mincho" w:cs="Simplified Arabic" w:hint="cs"/>
          <w:sz w:val="24"/>
          <w:rtl/>
          <w:lang w:val="en-US" w:eastAsia="en-CA"/>
        </w:rPr>
        <w:t xml:space="preserve">باسم </w:t>
      </w:r>
      <w:r w:rsidRPr="00927D87">
        <w:rPr>
          <w:rFonts w:eastAsia="MS Mincho" w:cs="Simplified Arabic"/>
          <w:sz w:val="24"/>
          <w:rtl/>
          <w:lang w:val="en-US" w:eastAsia="en-CA"/>
        </w:rPr>
        <w:t>الدول الأفريقية).</w:t>
      </w:r>
    </w:p>
    <w:p w14:paraId="6A969A2E" w14:textId="02547D28" w:rsidR="00141FAC" w:rsidRDefault="00141FAC" w:rsidP="00141FAC">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141FAC">
        <w:rPr>
          <w:rFonts w:eastAsia="MS Mincho" w:cs="Simplified Arabic"/>
          <w:sz w:val="24"/>
          <w:rtl/>
          <w:lang w:val="en-US" w:eastAsia="en-CA"/>
        </w:rPr>
        <w:t xml:space="preserve">وفي جلستها العامة الثالثة المعقودة في 21 </w:t>
      </w:r>
      <w:r>
        <w:rPr>
          <w:rFonts w:eastAsia="MS Mincho" w:cs="Simplified Arabic" w:hint="cs"/>
          <w:sz w:val="24"/>
          <w:rtl/>
          <w:lang w:val="en-US" w:eastAsia="en-CA"/>
        </w:rPr>
        <w:t>أكتوبر/</w:t>
      </w:r>
      <w:r w:rsidRPr="00141FAC">
        <w:rPr>
          <w:rFonts w:eastAsia="MS Mincho" w:cs="Simplified Arabic"/>
          <w:sz w:val="24"/>
          <w:rtl/>
          <w:lang w:val="en-US" w:eastAsia="en-CA"/>
        </w:rPr>
        <w:t xml:space="preserve">تشرين الأول، استأنفت الهيئة الفرعية </w:t>
      </w:r>
      <w:r w:rsidR="003B120E">
        <w:rPr>
          <w:rFonts w:eastAsia="MS Mincho" w:cs="Simplified Arabic" w:hint="cs"/>
          <w:sz w:val="24"/>
          <w:rtl/>
          <w:lang w:val="en-US" w:eastAsia="en-CA"/>
        </w:rPr>
        <w:t>نظرها</w:t>
      </w:r>
      <w:r w:rsidRPr="00141FAC">
        <w:rPr>
          <w:rFonts w:eastAsia="MS Mincho" w:cs="Simplified Arabic"/>
          <w:sz w:val="24"/>
          <w:rtl/>
          <w:lang w:val="en-US" w:eastAsia="en-CA"/>
        </w:rPr>
        <w:t xml:space="preserve"> في البند 5 من جدول الأعمال.</w:t>
      </w:r>
    </w:p>
    <w:p w14:paraId="322AF068" w14:textId="442C166C" w:rsidR="00141FAC" w:rsidRDefault="00141FAC" w:rsidP="00141FAC">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141FAC">
        <w:rPr>
          <w:rFonts w:eastAsia="MS Mincho" w:cs="Simplified Arabic"/>
          <w:sz w:val="24"/>
          <w:rtl/>
          <w:lang w:val="en-US" w:eastAsia="en-CA"/>
        </w:rPr>
        <w:t xml:space="preserve">وأدلى ببيانات ممثلو الأطراف التالية: </w:t>
      </w:r>
      <w:r w:rsidR="00CE7899">
        <w:rPr>
          <w:rFonts w:eastAsia="MS Mincho" w:cs="Simplified Arabic" w:hint="cs"/>
          <w:sz w:val="24"/>
          <w:rtl/>
          <w:lang w:val="en-US" w:eastAsia="en-CA"/>
        </w:rPr>
        <w:t xml:space="preserve">الاتحاد الأوروبي، </w:t>
      </w:r>
      <w:r w:rsidR="00163C15">
        <w:rPr>
          <w:rFonts w:eastAsia="MS Mincho" w:cs="Simplified Arabic" w:hint="cs"/>
          <w:sz w:val="24"/>
          <w:rtl/>
          <w:lang w:val="en-US" w:eastAsia="en-CA"/>
        </w:rPr>
        <w:t>و</w:t>
      </w:r>
      <w:r w:rsidR="00CE7899" w:rsidRPr="00163C15">
        <w:rPr>
          <w:rFonts w:eastAsia="MS Mincho" w:cs="Simplified Arabic"/>
          <w:sz w:val="24"/>
          <w:rtl/>
          <w:lang w:val="en-US" w:eastAsia="en-CA"/>
        </w:rPr>
        <w:t>الاتحاد الروسي، وأذربيجان، والأرجنتين، والأردن، وإسبانيا، وأستراليا، وألمانيا، والإمارات العربية المتحدة، وأوروغواي، وأوغندا، وآيسلندا، والبرازيل، وبلجيكا، وبنما، وبيرو، وتركيا، والسويد، وسويسرا، وشيلي، والصين، وغواتيمالا، وفنلندا، وكندا، وكولومبيا، وماليزيا، ومدغشقر، والمغرب، والمكسيك، والمملكة العربية السعودية، والمملكة المتحدة لبريطانيا العظمى وأيرلندا الشمالية، والنرويج، ونيوزيلندا، والهند، وهولندا</w:t>
      </w:r>
      <w:r w:rsidR="00163C15">
        <w:rPr>
          <w:rFonts w:eastAsia="MS Mincho" w:cs="Simplified Arabic" w:hint="cs"/>
          <w:sz w:val="24"/>
          <w:rtl/>
          <w:lang w:val="en-US" w:eastAsia="en-CA"/>
        </w:rPr>
        <w:t xml:space="preserve"> (مملكة -)</w:t>
      </w:r>
      <w:r w:rsidR="00CE7899" w:rsidRPr="00163C15">
        <w:rPr>
          <w:rFonts w:eastAsia="MS Mincho" w:cs="Simplified Arabic"/>
          <w:sz w:val="24"/>
          <w:rtl/>
          <w:lang w:val="en-US" w:eastAsia="en-CA"/>
        </w:rPr>
        <w:t>، واليابان، واليمن</w:t>
      </w:r>
      <w:r w:rsidR="00163C15">
        <w:rPr>
          <w:rFonts w:eastAsia="MS Mincho" w:cs="Simplified Arabic" w:hint="cs"/>
          <w:sz w:val="24"/>
          <w:rtl/>
          <w:lang w:val="en-US" w:eastAsia="en-CA"/>
        </w:rPr>
        <w:t>.</w:t>
      </w:r>
    </w:p>
    <w:p w14:paraId="7ACAC10C" w14:textId="69085755" w:rsidR="00CA1E7A" w:rsidRDefault="00CA1E7A" w:rsidP="00CA1E7A">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CA1E7A">
        <w:rPr>
          <w:rFonts w:eastAsia="MS Mincho" w:cs="Simplified Arabic"/>
          <w:sz w:val="24"/>
          <w:rtl/>
          <w:lang w:val="en-US" w:eastAsia="en-CA"/>
        </w:rPr>
        <w:t xml:space="preserve">وأدلى </w:t>
      </w:r>
      <w:r w:rsidR="00AD65C4" w:rsidRPr="00CA1E7A">
        <w:rPr>
          <w:rFonts w:eastAsia="MS Mincho" w:cs="Simplified Arabic"/>
          <w:sz w:val="24"/>
          <w:rtl/>
          <w:lang w:val="en-US" w:eastAsia="en-CA"/>
        </w:rPr>
        <w:t>ببيان</w:t>
      </w:r>
      <w:r w:rsidR="00AD65C4">
        <w:rPr>
          <w:rFonts w:eastAsia="MS Mincho" w:cs="Simplified Arabic" w:hint="cs"/>
          <w:sz w:val="24"/>
          <w:rtl/>
          <w:lang w:val="en-US" w:eastAsia="en-CA"/>
        </w:rPr>
        <w:t xml:space="preserve"> </w:t>
      </w:r>
      <w:r w:rsidRPr="00CA1E7A">
        <w:rPr>
          <w:rFonts w:eastAsia="MS Mincho" w:cs="Simplified Arabic"/>
          <w:sz w:val="24"/>
          <w:rtl/>
          <w:lang w:val="en-US" w:eastAsia="en-CA"/>
        </w:rPr>
        <w:t>أيض</w:t>
      </w:r>
      <w:r>
        <w:rPr>
          <w:rFonts w:eastAsia="MS Mincho" w:cs="Simplified Arabic" w:hint="cs"/>
          <w:sz w:val="24"/>
          <w:rtl/>
          <w:lang w:val="en-US" w:eastAsia="en-CA"/>
        </w:rPr>
        <w:t>اً</w:t>
      </w:r>
      <w:r w:rsidRPr="00CA1E7A">
        <w:rPr>
          <w:rFonts w:eastAsia="MS Mincho" w:cs="Simplified Arabic"/>
          <w:sz w:val="24"/>
          <w:rtl/>
          <w:lang w:val="en-US" w:eastAsia="en-CA"/>
        </w:rPr>
        <w:t xml:space="preserve"> ممثل </w:t>
      </w:r>
      <w:r>
        <w:rPr>
          <w:rFonts w:eastAsia="MS Mincho" w:cs="Simplified Arabic" w:hint="cs"/>
          <w:sz w:val="24"/>
          <w:rtl/>
          <w:lang w:val="en-US" w:eastAsia="en-CA"/>
        </w:rPr>
        <w:t xml:space="preserve">مفوضية الأمم المتحدة السامية </w:t>
      </w:r>
      <w:r w:rsidRPr="00CA1E7A">
        <w:rPr>
          <w:rFonts w:eastAsia="MS Mincho" w:cs="Simplified Arabic"/>
          <w:sz w:val="24"/>
          <w:rtl/>
          <w:lang w:val="en-US" w:eastAsia="en-CA"/>
        </w:rPr>
        <w:t>لحقوق الإنسان.</w:t>
      </w:r>
    </w:p>
    <w:p w14:paraId="4CFA9760" w14:textId="1713A946" w:rsidR="00B04690" w:rsidRDefault="00B04690" w:rsidP="00B04690">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B04690">
        <w:rPr>
          <w:rFonts w:eastAsia="MS Mincho" w:cs="Simplified Arabic"/>
          <w:sz w:val="24"/>
          <w:rtl/>
          <w:lang w:val="en-US" w:eastAsia="en-CA"/>
        </w:rPr>
        <w:t xml:space="preserve">وأدلى ببيانات أخرى ممثلو </w:t>
      </w:r>
      <w:r>
        <w:rPr>
          <w:rFonts w:eastAsia="MS Mincho" w:cs="Simplified Arabic" w:hint="cs"/>
          <w:sz w:val="24"/>
          <w:rtl/>
          <w:lang w:val="en-US" w:eastAsia="en-CA"/>
        </w:rPr>
        <w:t>التحالف بشأن ال</w:t>
      </w:r>
      <w:r w:rsidRPr="00B25B76">
        <w:rPr>
          <w:rFonts w:eastAsia="MS Mincho" w:cs="Simplified Arabic"/>
          <w:sz w:val="24"/>
          <w:rtl/>
          <w:lang w:val="en-US" w:eastAsia="en-CA"/>
        </w:rPr>
        <w:t>اتفاقية</w:t>
      </w:r>
      <w:r>
        <w:rPr>
          <w:rFonts w:eastAsia="MS Mincho" w:cs="Simplified Arabic" w:hint="cs"/>
          <w:sz w:val="24"/>
          <w:rtl/>
          <w:lang w:val="en-US" w:eastAsia="en-CA"/>
        </w:rPr>
        <w:t xml:space="preserve"> المتعلقة ب</w:t>
      </w:r>
      <w:r w:rsidRPr="00B25B76">
        <w:rPr>
          <w:rFonts w:eastAsia="MS Mincho" w:cs="Simplified Arabic"/>
          <w:sz w:val="24"/>
          <w:rtl/>
          <w:lang w:val="en-US" w:eastAsia="en-CA"/>
        </w:rPr>
        <w:t>التنوع البيولوجي</w:t>
      </w:r>
      <w:r w:rsidRPr="00B04690">
        <w:rPr>
          <w:rFonts w:eastAsia="MS Mincho" w:cs="Simplified Arabic"/>
          <w:sz w:val="24"/>
          <w:rtl/>
          <w:lang w:val="en-US" w:eastAsia="en-CA"/>
        </w:rPr>
        <w:t xml:space="preserve">، </w:t>
      </w:r>
      <w:r>
        <w:rPr>
          <w:rFonts w:eastAsia="MS Mincho" w:cs="Simplified Arabic" w:hint="cs"/>
          <w:sz w:val="24"/>
          <w:rtl/>
          <w:lang w:val="en-US" w:eastAsia="en-CA"/>
        </w:rPr>
        <w:t>و</w:t>
      </w:r>
      <w:r w:rsidRPr="00BD7720">
        <w:rPr>
          <w:rFonts w:eastAsia="MS Mincho" w:cs="Simplified Arabic"/>
          <w:sz w:val="24"/>
          <w:rtl/>
          <w:lang w:val="en-US" w:eastAsia="en-CA"/>
        </w:rPr>
        <w:t>التجمع النسائي ل</w:t>
      </w:r>
      <w:r>
        <w:rPr>
          <w:rFonts w:eastAsia="MS Mincho" w:cs="Simplified Arabic" w:hint="cs"/>
          <w:sz w:val="24"/>
          <w:rtl/>
          <w:lang w:val="en-US" w:eastAsia="en-CA"/>
        </w:rPr>
        <w:t>ل</w:t>
      </w:r>
      <w:r w:rsidRPr="00BD7720">
        <w:rPr>
          <w:rFonts w:eastAsia="MS Mincho" w:cs="Simplified Arabic"/>
          <w:sz w:val="24"/>
          <w:rtl/>
          <w:lang w:val="en-US" w:eastAsia="en-CA"/>
        </w:rPr>
        <w:t>اتفاقية</w:t>
      </w:r>
      <w:r>
        <w:rPr>
          <w:rFonts w:eastAsia="MS Mincho" w:cs="Simplified Arabic" w:hint="cs"/>
          <w:sz w:val="24"/>
          <w:rtl/>
          <w:lang w:val="en-US" w:eastAsia="en-CA"/>
        </w:rPr>
        <w:t xml:space="preserve"> المتعلقة ب</w:t>
      </w:r>
      <w:r w:rsidRPr="00BD7720">
        <w:rPr>
          <w:rFonts w:eastAsia="MS Mincho" w:cs="Simplified Arabic"/>
          <w:sz w:val="24"/>
          <w:rtl/>
          <w:lang w:val="en-US" w:eastAsia="en-CA"/>
        </w:rPr>
        <w:t>التنوع البيولوجي</w:t>
      </w:r>
      <w:r w:rsidRPr="00B25B76">
        <w:rPr>
          <w:rFonts w:eastAsia="MS Mincho" w:cs="Simplified Arabic"/>
          <w:sz w:val="24"/>
          <w:rtl/>
          <w:lang w:val="en-US" w:eastAsia="en-CA"/>
        </w:rPr>
        <w:t xml:space="preserve">، </w:t>
      </w:r>
      <w:r w:rsidRPr="00BD7720">
        <w:rPr>
          <w:rFonts w:eastAsia="MS Mincho" w:cs="Simplified Arabic"/>
          <w:sz w:val="24"/>
          <w:rtl/>
          <w:lang w:val="en-US" w:eastAsia="en-CA"/>
        </w:rPr>
        <w:t>والشبكة العالمية للشباب</w:t>
      </w:r>
      <w:r>
        <w:rPr>
          <w:rFonts w:eastAsia="MS Mincho" w:cs="Simplified Arabic" w:hint="cs"/>
          <w:sz w:val="24"/>
          <w:rtl/>
          <w:lang w:val="en-US" w:eastAsia="en-CA"/>
        </w:rPr>
        <w:t xml:space="preserve"> من أجل ا</w:t>
      </w:r>
      <w:r w:rsidRPr="00BD7720">
        <w:rPr>
          <w:rFonts w:eastAsia="MS Mincho" w:cs="Simplified Arabic"/>
          <w:sz w:val="24"/>
          <w:rtl/>
          <w:lang w:val="en-US" w:eastAsia="en-CA"/>
        </w:rPr>
        <w:t>لتنوع البيولوجي</w:t>
      </w:r>
      <w:r w:rsidRPr="00B25B76">
        <w:rPr>
          <w:rFonts w:eastAsia="MS Mincho" w:cs="Simplified Arabic"/>
          <w:sz w:val="24"/>
          <w:rtl/>
          <w:lang w:val="en-US" w:eastAsia="en-CA"/>
        </w:rPr>
        <w:t xml:space="preserve">، </w:t>
      </w:r>
      <w:r w:rsidRPr="00BD7720">
        <w:rPr>
          <w:rFonts w:eastAsia="MS Mincho" w:cs="Simplified Arabic"/>
          <w:sz w:val="24"/>
          <w:rtl/>
          <w:lang w:val="en-US" w:eastAsia="en-CA"/>
        </w:rPr>
        <w:t>والمنتدى الدولي للشعوب الأصلية المعني بالتنوع البيولوجي وخدمات النظم الإيكولوجية</w:t>
      </w:r>
      <w:r w:rsidRPr="00B04690">
        <w:rPr>
          <w:rFonts w:eastAsia="MS Mincho" w:cs="Simplified Arabic"/>
          <w:sz w:val="24"/>
          <w:rtl/>
          <w:lang w:val="en-US" w:eastAsia="en-CA"/>
        </w:rPr>
        <w:t>، والاتحاد الدولي لحفظ الطبيعة.</w:t>
      </w:r>
    </w:p>
    <w:p w14:paraId="21B3F6F3" w14:textId="31600D18" w:rsidR="0005590C" w:rsidRDefault="0005590C" w:rsidP="0005590C">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05590C">
        <w:rPr>
          <w:rFonts w:eastAsia="MS Mincho" w:cs="Simplified Arabic"/>
          <w:sz w:val="24"/>
          <w:rtl/>
          <w:lang w:val="en-US" w:eastAsia="en-CA"/>
        </w:rPr>
        <w:lastRenderedPageBreak/>
        <w:t xml:space="preserve">وبعد تبادل الآراء، وافقت الهيئة الفرعية على إنشاء فريق اتصال، </w:t>
      </w:r>
      <w:r w:rsidR="00AE6789">
        <w:rPr>
          <w:rFonts w:eastAsia="MS Mincho" w:cs="Simplified Arabic" w:hint="cs"/>
          <w:sz w:val="24"/>
          <w:rtl/>
          <w:lang w:val="en-US" w:eastAsia="en-CA"/>
        </w:rPr>
        <w:t>تشترك في رئاسته</w:t>
      </w:r>
      <w:r w:rsidR="005F478F">
        <w:rPr>
          <w:rFonts w:eastAsia="MS Mincho" w:cs="Simplified Arabic" w:hint="cs"/>
          <w:sz w:val="24"/>
          <w:rtl/>
          <w:lang w:val="en-US" w:eastAsia="en-CA"/>
        </w:rPr>
        <w:t xml:space="preserve"> </w:t>
      </w:r>
      <w:r w:rsidR="00B87B13">
        <w:rPr>
          <w:rFonts w:eastAsia="MS Mincho" w:cs="Simplified Arabic" w:hint="cs"/>
          <w:sz w:val="24"/>
          <w:rtl/>
          <w:lang w:val="en-US" w:eastAsia="en-CA"/>
        </w:rPr>
        <w:t xml:space="preserve">كل من </w:t>
      </w:r>
      <w:r w:rsidRPr="0005590C">
        <w:rPr>
          <w:rFonts w:eastAsia="MS Mincho" w:cs="Simplified Arabic"/>
          <w:sz w:val="24"/>
          <w:rtl/>
          <w:lang w:val="en-US" w:eastAsia="en-CA"/>
        </w:rPr>
        <w:t xml:space="preserve">سيكيد إيغبوالو (نيجيريا) وكلاريس كيلر سيبرت (السويد)، </w:t>
      </w:r>
      <w:r w:rsidR="00C16D9E">
        <w:rPr>
          <w:rFonts w:eastAsia="MS Mincho" w:cs="Simplified Arabic" w:hint="cs"/>
          <w:sz w:val="24"/>
          <w:rtl/>
          <w:lang w:val="en-US" w:eastAsia="en-CA"/>
        </w:rPr>
        <w:t xml:space="preserve">لاستعراض مشروع </w:t>
      </w:r>
      <w:r w:rsidRPr="0005590C">
        <w:rPr>
          <w:rFonts w:eastAsia="MS Mincho" w:cs="Simplified Arabic"/>
          <w:sz w:val="24"/>
          <w:rtl/>
          <w:lang w:val="en-US" w:eastAsia="en-CA"/>
        </w:rPr>
        <w:t xml:space="preserve">التوصية، بهدف معالجة مجموعة واسعة من القضايا التي تم تحديدها، بما في ذلك المجالات التي قد تتطلب المزيد من </w:t>
      </w:r>
      <w:r w:rsidR="00431777">
        <w:rPr>
          <w:rFonts w:eastAsia="MS Mincho" w:cs="Simplified Arabic" w:hint="cs"/>
          <w:sz w:val="24"/>
          <w:rtl/>
          <w:lang w:val="en-US" w:eastAsia="en-CA"/>
        </w:rPr>
        <w:t>الإرشاد</w:t>
      </w:r>
      <w:r w:rsidR="009035FD">
        <w:rPr>
          <w:rFonts w:eastAsia="MS Mincho" w:cs="Simplified Arabic" w:hint="cs"/>
          <w:sz w:val="24"/>
          <w:rtl/>
          <w:lang w:val="en-US" w:eastAsia="en-CA"/>
        </w:rPr>
        <w:t>ات</w:t>
      </w:r>
      <w:r w:rsidRPr="0005590C">
        <w:rPr>
          <w:rFonts w:eastAsia="MS Mincho" w:cs="Simplified Arabic"/>
          <w:sz w:val="24"/>
          <w:rtl/>
          <w:lang w:val="en-US" w:eastAsia="en-CA"/>
        </w:rPr>
        <w:t>.</w:t>
      </w:r>
    </w:p>
    <w:p w14:paraId="463D103E" w14:textId="0CD554A2" w:rsidR="002D63B2" w:rsidRDefault="002D63B2" w:rsidP="002D63B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DC79BC">
        <w:rPr>
          <w:rFonts w:eastAsia="MS Mincho" w:cs="Simplified Arabic"/>
          <w:sz w:val="24"/>
          <w:rtl/>
          <w:lang w:val="en-US" w:eastAsia="en-CA"/>
        </w:rPr>
        <w:t>[</w:t>
      </w:r>
      <w:r w:rsidRPr="00C22729">
        <w:rPr>
          <w:rFonts w:eastAsia="MS Mincho" w:cs="Simplified Arabic"/>
          <w:i/>
          <w:iCs/>
          <w:sz w:val="24"/>
          <w:rtl/>
          <w:lang w:val="en-US" w:eastAsia="en-CA"/>
        </w:rPr>
        <w:t xml:space="preserve">يُستكمل </w:t>
      </w:r>
      <w:r w:rsidR="00C63114">
        <w:rPr>
          <w:rFonts w:eastAsia="MS Mincho" w:cs="Simplified Arabic"/>
          <w:i/>
          <w:iCs/>
          <w:sz w:val="24"/>
          <w:rtl/>
          <w:lang w:val="en-US" w:eastAsia="en-CA"/>
        </w:rPr>
        <w:t>فيما بعد</w:t>
      </w:r>
      <w:r w:rsidRPr="00DC79BC">
        <w:rPr>
          <w:rFonts w:eastAsia="MS Mincho" w:cs="Simplified Arabic"/>
          <w:sz w:val="24"/>
          <w:rtl/>
          <w:lang w:val="en-US" w:eastAsia="en-CA"/>
        </w:rPr>
        <w:t>].</w:t>
      </w:r>
    </w:p>
    <w:p w14:paraId="22AC0B48" w14:textId="2B25F8C2" w:rsidR="00AF4A2F" w:rsidRDefault="00AF4A2F" w:rsidP="00AF4A2F">
      <w:pPr>
        <w:keepNext/>
        <w:keepLines/>
        <w:bidi/>
        <w:spacing w:after="120" w:line="216" w:lineRule="auto"/>
        <w:jc w:val="left"/>
        <w:rPr>
          <w:rFonts w:eastAsia="MS Mincho" w:cs="Simplified Arabic"/>
          <w:b/>
          <w:bCs/>
          <w:szCs w:val="26"/>
          <w:rtl/>
          <w:lang w:val="en-CA" w:eastAsia="en-CA"/>
        </w:rPr>
      </w:pPr>
      <w:r>
        <w:rPr>
          <w:rFonts w:eastAsia="MS Mincho" w:cs="Simplified Arabic" w:hint="cs"/>
          <w:b/>
          <w:bCs/>
          <w:szCs w:val="26"/>
          <w:rtl/>
          <w:lang w:val="en-CA" w:eastAsia="en-CA"/>
        </w:rPr>
        <w:t>البند 6</w:t>
      </w:r>
    </w:p>
    <w:p w14:paraId="1B4AE125" w14:textId="22325563" w:rsidR="00AF4A2F" w:rsidRDefault="00AF4A2F" w:rsidP="00AF4A2F">
      <w:pPr>
        <w:keepNext/>
        <w:keepLines/>
        <w:bidi/>
        <w:spacing w:after="120" w:line="216" w:lineRule="auto"/>
        <w:jc w:val="left"/>
        <w:rPr>
          <w:rFonts w:eastAsia="MS Mincho" w:cs="Simplified Arabic"/>
          <w:b/>
          <w:bCs/>
          <w:szCs w:val="26"/>
          <w:rtl/>
          <w:lang w:val="en-CA" w:eastAsia="en-CA"/>
        </w:rPr>
      </w:pPr>
      <w:r w:rsidRPr="00AF4A2F">
        <w:rPr>
          <w:rFonts w:eastAsia="MS Mincho" w:cs="Simplified Arabic"/>
          <w:b/>
          <w:bCs/>
          <w:szCs w:val="26"/>
          <w:rtl/>
          <w:lang w:val="en-CA" w:eastAsia="en-CA"/>
        </w:rPr>
        <w:t>الاحتياجات العلمية والتقنية لدعم تنفيذ إطار كونمينغ-مونتريال العالمي للتنوع البيولوجي</w:t>
      </w:r>
    </w:p>
    <w:p w14:paraId="4F0E58B0" w14:textId="4D8D1ACA" w:rsidR="00AF4A2F" w:rsidRDefault="008F5108" w:rsidP="00AF4A2F">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8F5108">
        <w:rPr>
          <w:rFonts w:eastAsia="MS Mincho" w:cs="Simplified Arabic"/>
          <w:sz w:val="24"/>
          <w:rtl/>
          <w:lang w:val="en-US" w:eastAsia="en-CA"/>
        </w:rPr>
        <w:t xml:space="preserve">بدأت الهيئة الفرعية نظرها في البند 6 من جدول الأعمال في جلستها العامة الثالثة. وكان </w:t>
      </w:r>
      <w:r w:rsidR="00E30D31">
        <w:rPr>
          <w:rFonts w:eastAsia="MS Mincho" w:cs="Simplified Arabic" w:hint="cs"/>
          <w:sz w:val="24"/>
          <w:rtl/>
          <w:lang w:val="en-US" w:eastAsia="en-CA"/>
        </w:rPr>
        <w:t>معروضاً عليها مذكرة</w:t>
      </w:r>
      <w:r w:rsidRPr="008F5108">
        <w:rPr>
          <w:rFonts w:eastAsia="MS Mincho" w:cs="Simplified Arabic"/>
          <w:sz w:val="24"/>
          <w:rtl/>
          <w:lang w:val="en-US" w:eastAsia="en-CA"/>
        </w:rPr>
        <w:t xml:space="preserve"> من الأمانة بشأن الاحتياجات العلمية والتقنية لدعم تنفيذ الإطار،</w:t>
      </w:r>
      <w:r w:rsidR="00E30D31" w:rsidRPr="00E30D31">
        <w:rPr>
          <w:rFonts w:ascii="Simplified Arabic" w:eastAsia="MS Mincho" w:hAnsi="Simplified Arabic" w:cs="Simplified Arabic"/>
          <w:sz w:val="24"/>
          <w:vertAlign w:val="superscript"/>
          <w:lang w:val="en-US"/>
        </w:rPr>
        <w:footnoteReference w:id="16"/>
      </w:r>
      <w:r w:rsidRPr="00E30D31">
        <w:rPr>
          <w:rFonts w:ascii="Simplified Arabic" w:eastAsia="MS Mincho" w:hAnsi="Simplified Arabic" w:cs="Simplified Arabic"/>
          <w:sz w:val="24"/>
          <w:vertAlign w:val="superscript"/>
          <w:rtl/>
          <w:lang w:val="en-US" w:eastAsia="en-CA"/>
        </w:rPr>
        <w:t xml:space="preserve"> </w:t>
      </w:r>
      <w:r w:rsidRPr="008F5108">
        <w:rPr>
          <w:rFonts w:eastAsia="MS Mincho" w:cs="Simplified Arabic"/>
          <w:sz w:val="24"/>
          <w:rtl/>
          <w:lang w:val="en-US" w:eastAsia="en-CA"/>
        </w:rPr>
        <w:t>بالإضافة إلى ثلاث</w:t>
      </w:r>
      <w:r w:rsidR="00BD153D">
        <w:rPr>
          <w:rFonts w:eastAsia="MS Mincho" w:cs="Simplified Arabic" w:hint="cs"/>
          <w:sz w:val="24"/>
          <w:rtl/>
          <w:lang w:val="en-US" w:eastAsia="en-CA"/>
        </w:rPr>
        <w:t xml:space="preserve"> إضافات </w:t>
      </w:r>
      <w:r w:rsidRPr="008F5108">
        <w:rPr>
          <w:rFonts w:eastAsia="MS Mincho" w:cs="Simplified Arabic"/>
          <w:sz w:val="24"/>
          <w:rtl/>
          <w:lang w:val="en-US" w:eastAsia="en-CA"/>
        </w:rPr>
        <w:t xml:space="preserve">بشأن </w:t>
      </w:r>
      <w:r w:rsidR="00BD153D">
        <w:rPr>
          <w:rFonts w:eastAsia="MS Mincho" w:cs="Simplified Arabic" w:hint="cs"/>
          <w:sz w:val="24"/>
          <w:rtl/>
          <w:lang w:val="en-US" w:eastAsia="en-CA"/>
        </w:rPr>
        <w:t>الاستعراض</w:t>
      </w:r>
      <w:r w:rsidRPr="008F5108">
        <w:rPr>
          <w:rFonts w:eastAsia="MS Mincho" w:cs="Simplified Arabic"/>
          <w:sz w:val="24"/>
          <w:rtl/>
          <w:lang w:val="en-US" w:eastAsia="en-CA"/>
        </w:rPr>
        <w:t xml:space="preserve"> والتحليل الاستراتيجيين لبرامج العمل بموجب الاتفاقية في سياق الإطار،</w:t>
      </w:r>
      <w:r w:rsidR="003F7255" w:rsidRPr="00E23EEA">
        <w:rPr>
          <w:rStyle w:val="FootnoteReference"/>
          <w:rFonts w:eastAsia="MS Mincho" w:cs="Simplified Arabic"/>
          <w:u w:val="none"/>
          <w:vertAlign w:val="superscript"/>
          <w:rtl/>
          <w:lang w:val="en-US" w:eastAsia="en-CA"/>
        </w:rPr>
        <w:footnoteReference w:id="17"/>
      </w:r>
      <w:r w:rsidRPr="008F5108">
        <w:rPr>
          <w:rFonts w:eastAsia="MS Mincho" w:cs="Simplified Arabic"/>
          <w:sz w:val="24"/>
          <w:rtl/>
          <w:lang w:val="en-US" w:eastAsia="en-CA"/>
        </w:rPr>
        <w:t xml:space="preserve"> </w:t>
      </w:r>
      <w:r w:rsidR="003F7255">
        <w:rPr>
          <w:rFonts w:eastAsia="MS Mincho" w:cs="Simplified Arabic" w:hint="cs"/>
          <w:sz w:val="24"/>
          <w:rtl/>
          <w:lang w:val="en-US" w:eastAsia="en-CA"/>
        </w:rPr>
        <w:t>والاستعراض</w:t>
      </w:r>
      <w:r w:rsidRPr="008F5108">
        <w:rPr>
          <w:rFonts w:eastAsia="MS Mincho" w:cs="Simplified Arabic"/>
          <w:sz w:val="24"/>
          <w:rtl/>
          <w:lang w:val="en-US" w:eastAsia="en-CA"/>
        </w:rPr>
        <w:t xml:space="preserve"> </w:t>
      </w:r>
      <w:r w:rsidR="00684936" w:rsidRPr="00684936">
        <w:rPr>
          <w:rFonts w:eastAsia="MS Mincho" w:cs="Simplified Arabic"/>
          <w:sz w:val="24"/>
          <w:rtl/>
          <w:lang w:val="en-US" w:eastAsia="en-CA"/>
        </w:rPr>
        <w:t xml:space="preserve">الاستراتيجي </w:t>
      </w:r>
      <w:r w:rsidR="00684936" w:rsidRPr="00684936">
        <w:rPr>
          <w:rFonts w:eastAsia="MS Mincho" w:cs="Simplified Arabic" w:hint="cs"/>
          <w:sz w:val="24"/>
          <w:rtl/>
          <w:lang w:val="en-US" w:eastAsia="en-CA"/>
        </w:rPr>
        <w:t>ل</w:t>
      </w:r>
      <w:r w:rsidR="00684936" w:rsidRPr="00684936">
        <w:rPr>
          <w:rFonts w:eastAsia="MS Mincho" w:cs="Simplified Arabic"/>
          <w:sz w:val="24"/>
          <w:rtl/>
          <w:lang w:val="en-US" w:eastAsia="en-CA"/>
        </w:rPr>
        <w:t>برنامج العمل الموسع بشأن التنوع البيولوجي للغابات</w:t>
      </w:r>
      <w:r w:rsidR="00684936" w:rsidRPr="00684936">
        <w:rPr>
          <w:rFonts w:eastAsia="MS Mincho" w:cs="Simplified Arabic" w:hint="cs"/>
          <w:sz w:val="24"/>
          <w:rtl/>
          <w:lang w:val="en-US" w:eastAsia="en-CA"/>
        </w:rPr>
        <w:t xml:space="preserve"> والتحديثات ذات الصلة </w:t>
      </w:r>
      <w:r w:rsidRPr="008F5108">
        <w:rPr>
          <w:rFonts w:eastAsia="MS Mincho" w:cs="Simplified Arabic"/>
          <w:sz w:val="24"/>
          <w:rtl/>
          <w:lang w:val="en-US" w:eastAsia="en-CA"/>
        </w:rPr>
        <w:t>في سياق الإطار،</w:t>
      </w:r>
      <w:r w:rsidR="00205542" w:rsidRPr="00205542">
        <w:rPr>
          <w:rStyle w:val="FootnoteReference"/>
          <w:rFonts w:eastAsia="MS Mincho" w:cs="Simplified Arabic"/>
          <w:u w:val="none"/>
          <w:vertAlign w:val="superscript"/>
          <w:rtl/>
          <w:lang w:val="en-US" w:eastAsia="en-CA"/>
        </w:rPr>
        <w:footnoteReference w:id="18"/>
      </w:r>
      <w:r w:rsidRPr="008F5108">
        <w:rPr>
          <w:rFonts w:eastAsia="MS Mincho" w:cs="Simplified Arabic"/>
          <w:sz w:val="24"/>
          <w:rtl/>
          <w:lang w:val="en-US" w:eastAsia="en-CA"/>
        </w:rPr>
        <w:t xml:space="preserve"> ومجالات العمل الإضافية المحتملة في سياق الإطار،</w:t>
      </w:r>
      <w:r w:rsidR="00290D1A" w:rsidRPr="00290D1A">
        <w:rPr>
          <w:rStyle w:val="FootnoteReference"/>
          <w:rFonts w:eastAsia="MS Mincho" w:cs="Simplified Arabic"/>
          <w:u w:val="none"/>
          <w:vertAlign w:val="superscript"/>
          <w:rtl/>
          <w:lang w:val="en-US" w:eastAsia="en-CA"/>
        </w:rPr>
        <w:footnoteReference w:id="19"/>
      </w:r>
      <w:r w:rsidRPr="008F5108">
        <w:rPr>
          <w:rFonts w:eastAsia="MS Mincho" w:cs="Simplified Arabic"/>
          <w:sz w:val="24"/>
          <w:rtl/>
          <w:lang w:val="en-US" w:eastAsia="en-CA"/>
        </w:rPr>
        <w:t xml:space="preserve"> على التوالي. وتضمنت </w:t>
      </w:r>
      <w:r w:rsidR="00513500">
        <w:rPr>
          <w:rFonts w:eastAsia="MS Mincho" w:cs="Simplified Arabic" w:hint="cs"/>
          <w:sz w:val="24"/>
          <w:rtl/>
          <w:lang w:val="en-US" w:eastAsia="en-CA"/>
        </w:rPr>
        <w:t>الإضافتان</w:t>
      </w:r>
      <w:r w:rsidRPr="008F5108">
        <w:rPr>
          <w:rFonts w:eastAsia="MS Mincho" w:cs="Simplified Arabic"/>
          <w:sz w:val="24"/>
          <w:rtl/>
          <w:lang w:val="en-US" w:eastAsia="en-CA"/>
        </w:rPr>
        <w:t xml:space="preserve"> الأخيرتان </w:t>
      </w:r>
      <w:r w:rsidR="00513500">
        <w:rPr>
          <w:rFonts w:eastAsia="MS Mincho" w:cs="Simplified Arabic" w:hint="cs"/>
          <w:sz w:val="24"/>
          <w:rtl/>
          <w:lang w:val="en-US" w:eastAsia="en-CA"/>
        </w:rPr>
        <w:t>مشروع</w:t>
      </w:r>
      <w:r w:rsidRPr="008F5108">
        <w:rPr>
          <w:rFonts w:eastAsia="MS Mincho" w:cs="Simplified Arabic"/>
          <w:sz w:val="24"/>
          <w:rtl/>
          <w:lang w:val="en-US" w:eastAsia="en-CA"/>
        </w:rPr>
        <w:t xml:space="preserve"> توصية لكل منهما. </w:t>
      </w:r>
      <w:r w:rsidR="00513500">
        <w:rPr>
          <w:rFonts w:eastAsia="MS Mincho" w:cs="Simplified Arabic" w:hint="cs"/>
          <w:sz w:val="24"/>
          <w:rtl/>
          <w:lang w:val="en-US" w:eastAsia="en-CA"/>
        </w:rPr>
        <w:t>و</w:t>
      </w:r>
      <w:r w:rsidRPr="008F5108">
        <w:rPr>
          <w:rFonts w:eastAsia="MS Mincho" w:cs="Simplified Arabic"/>
          <w:sz w:val="24"/>
          <w:rtl/>
          <w:lang w:val="en-US" w:eastAsia="en-CA"/>
        </w:rPr>
        <w:t>صدرت</w:t>
      </w:r>
      <w:r w:rsidR="00513500">
        <w:rPr>
          <w:rFonts w:eastAsia="MS Mincho" w:cs="Simplified Arabic" w:hint="cs"/>
          <w:sz w:val="24"/>
          <w:rtl/>
          <w:lang w:val="en-US" w:eastAsia="en-CA"/>
        </w:rPr>
        <w:t xml:space="preserve"> أيضاً</w:t>
      </w:r>
      <w:r w:rsidRPr="008F5108">
        <w:rPr>
          <w:rFonts w:eastAsia="MS Mincho" w:cs="Simplified Arabic"/>
          <w:sz w:val="24"/>
          <w:rtl/>
          <w:lang w:val="en-US" w:eastAsia="en-CA"/>
        </w:rPr>
        <w:t xml:space="preserve"> وثائق المعلومات التالية فيما يتعلق بالبند 6: تقرير عن </w:t>
      </w:r>
      <w:r w:rsidR="00513500">
        <w:rPr>
          <w:rFonts w:eastAsia="MS Mincho" w:cs="Simplified Arabic" w:hint="cs"/>
          <w:sz w:val="24"/>
          <w:rtl/>
          <w:lang w:val="en-US" w:eastAsia="en-CA"/>
        </w:rPr>
        <w:t>الاستعراض</w:t>
      </w:r>
      <w:r w:rsidRPr="008F5108">
        <w:rPr>
          <w:rFonts w:eastAsia="MS Mincho" w:cs="Simplified Arabic"/>
          <w:sz w:val="24"/>
          <w:rtl/>
          <w:lang w:val="en-US" w:eastAsia="en-CA"/>
        </w:rPr>
        <w:t xml:space="preserve"> الاستراتيجي لبرامج عمل الاتفاقية،</w:t>
      </w:r>
      <w:r w:rsidR="005113C6" w:rsidRPr="005113C6">
        <w:rPr>
          <w:rStyle w:val="FootnoteReference"/>
          <w:rFonts w:eastAsia="MS Mincho" w:cs="Simplified Arabic"/>
          <w:u w:val="none"/>
          <w:vertAlign w:val="superscript"/>
          <w:rtl/>
          <w:lang w:val="en-US" w:eastAsia="en-CA"/>
        </w:rPr>
        <w:footnoteReference w:id="20"/>
      </w:r>
      <w:r w:rsidRPr="005113C6">
        <w:rPr>
          <w:rFonts w:eastAsia="MS Mincho" w:cs="Simplified Arabic"/>
          <w:sz w:val="24"/>
          <w:vertAlign w:val="superscript"/>
          <w:rtl/>
          <w:lang w:val="en-US" w:eastAsia="en-CA"/>
        </w:rPr>
        <w:t xml:space="preserve"> </w:t>
      </w:r>
      <w:r w:rsidRPr="008F5108">
        <w:rPr>
          <w:rFonts w:eastAsia="MS Mincho" w:cs="Simplified Arabic"/>
          <w:sz w:val="24"/>
          <w:rtl/>
          <w:lang w:val="en-US" w:eastAsia="en-CA"/>
        </w:rPr>
        <w:t xml:space="preserve">ومذكرة من الأمانة بشأن المعلومات المتعلقة </w:t>
      </w:r>
      <w:r w:rsidR="008E79BA">
        <w:rPr>
          <w:rFonts w:eastAsia="MS Mincho" w:cs="Simplified Arabic" w:hint="cs"/>
          <w:sz w:val="24"/>
          <w:rtl/>
          <w:lang w:val="en-US" w:eastAsia="en-CA"/>
        </w:rPr>
        <w:t>بالاستعراض</w:t>
      </w:r>
      <w:r w:rsidR="008E79BA" w:rsidRPr="008F5108">
        <w:rPr>
          <w:rFonts w:eastAsia="MS Mincho" w:cs="Simplified Arabic"/>
          <w:sz w:val="24"/>
          <w:rtl/>
          <w:lang w:val="en-US" w:eastAsia="en-CA"/>
        </w:rPr>
        <w:t xml:space="preserve"> </w:t>
      </w:r>
      <w:r w:rsidR="008E79BA" w:rsidRPr="00684936">
        <w:rPr>
          <w:rFonts w:eastAsia="MS Mincho" w:cs="Simplified Arabic"/>
          <w:sz w:val="24"/>
          <w:rtl/>
          <w:lang w:val="en-US" w:eastAsia="en-CA"/>
        </w:rPr>
        <w:t xml:space="preserve">الاستراتيجي </w:t>
      </w:r>
      <w:r w:rsidR="008E79BA" w:rsidRPr="00684936">
        <w:rPr>
          <w:rFonts w:eastAsia="MS Mincho" w:cs="Simplified Arabic" w:hint="cs"/>
          <w:sz w:val="24"/>
          <w:rtl/>
          <w:lang w:val="en-US" w:eastAsia="en-CA"/>
        </w:rPr>
        <w:t>ل</w:t>
      </w:r>
      <w:r w:rsidR="008E79BA" w:rsidRPr="00684936">
        <w:rPr>
          <w:rFonts w:eastAsia="MS Mincho" w:cs="Simplified Arabic"/>
          <w:sz w:val="24"/>
          <w:rtl/>
          <w:lang w:val="en-US" w:eastAsia="en-CA"/>
        </w:rPr>
        <w:t>برنامج العمل الموسع بشأن التنوع البيولوجي للغابات</w:t>
      </w:r>
      <w:r w:rsidR="008E79BA" w:rsidRPr="00684936">
        <w:rPr>
          <w:rFonts w:eastAsia="MS Mincho" w:cs="Simplified Arabic" w:hint="cs"/>
          <w:sz w:val="24"/>
          <w:rtl/>
          <w:lang w:val="en-US" w:eastAsia="en-CA"/>
        </w:rPr>
        <w:t xml:space="preserve"> والتحديثات ذات الصلة </w:t>
      </w:r>
      <w:r w:rsidR="008E79BA" w:rsidRPr="008F5108">
        <w:rPr>
          <w:rFonts w:eastAsia="MS Mincho" w:cs="Simplified Arabic"/>
          <w:sz w:val="24"/>
          <w:rtl/>
          <w:lang w:val="en-US" w:eastAsia="en-CA"/>
        </w:rPr>
        <w:t>في سياق الإطار</w:t>
      </w:r>
      <w:r w:rsidRPr="008F5108">
        <w:rPr>
          <w:rFonts w:eastAsia="MS Mincho" w:cs="Simplified Arabic"/>
          <w:sz w:val="24"/>
          <w:rtl/>
          <w:lang w:val="en-US" w:eastAsia="en-CA"/>
        </w:rPr>
        <w:t>،</w:t>
      </w:r>
      <w:r w:rsidR="00404965" w:rsidRPr="00404965">
        <w:rPr>
          <w:rStyle w:val="FootnoteReference"/>
          <w:rFonts w:eastAsia="MS Mincho" w:cs="Simplified Arabic"/>
          <w:u w:val="none"/>
          <w:vertAlign w:val="superscript"/>
          <w:rtl/>
          <w:lang w:val="en-US" w:eastAsia="en-CA"/>
        </w:rPr>
        <w:footnoteReference w:id="21"/>
      </w:r>
      <w:r w:rsidRPr="00404965">
        <w:rPr>
          <w:rFonts w:eastAsia="MS Mincho" w:cs="Simplified Arabic"/>
          <w:sz w:val="24"/>
          <w:vertAlign w:val="superscript"/>
          <w:rtl/>
          <w:lang w:val="en-US" w:eastAsia="en-CA"/>
        </w:rPr>
        <w:t xml:space="preserve"> </w:t>
      </w:r>
      <w:r w:rsidRPr="008F5108">
        <w:rPr>
          <w:rFonts w:eastAsia="MS Mincho" w:cs="Simplified Arabic"/>
          <w:sz w:val="24"/>
          <w:rtl/>
          <w:lang w:val="en-US" w:eastAsia="en-CA"/>
        </w:rPr>
        <w:t xml:space="preserve">ووثيقة أعدتها الشراكة التعاونية في مجال الغابات بشأن مساهماتها في </w:t>
      </w:r>
      <w:r w:rsidR="00D94EE8">
        <w:rPr>
          <w:rFonts w:eastAsia="MS Mincho" w:cs="Simplified Arabic" w:hint="cs"/>
          <w:sz w:val="24"/>
          <w:rtl/>
          <w:lang w:val="en-US" w:eastAsia="en-CA"/>
        </w:rPr>
        <w:t xml:space="preserve">حفظ </w:t>
      </w:r>
      <w:r w:rsidRPr="008F5108">
        <w:rPr>
          <w:rFonts w:eastAsia="MS Mincho" w:cs="Simplified Arabic"/>
          <w:sz w:val="24"/>
          <w:rtl/>
          <w:lang w:val="en-US" w:eastAsia="en-CA"/>
        </w:rPr>
        <w:t xml:space="preserve">الغابات </w:t>
      </w:r>
      <w:r w:rsidR="00D94EE8">
        <w:rPr>
          <w:rFonts w:eastAsia="MS Mincho" w:cs="Simplified Arabic" w:hint="cs"/>
          <w:sz w:val="24"/>
          <w:rtl/>
          <w:lang w:val="en-US" w:eastAsia="en-CA"/>
        </w:rPr>
        <w:t>وإصلاحها</w:t>
      </w:r>
      <w:r w:rsidRPr="008F5108">
        <w:rPr>
          <w:rFonts w:eastAsia="MS Mincho" w:cs="Simplified Arabic"/>
          <w:sz w:val="24"/>
          <w:rtl/>
          <w:lang w:val="en-US" w:eastAsia="en-CA"/>
        </w:rPr>
        <w:t xml:space="preserve"> وإدارتها المستدامة للإطار.</w:t>
      </w:r>
      <w:r w:rsidR="00D94EE8" w:rsidRPr="00D94EE8">
        <w:rPr>
          <w:rStyle w:val="FootnoteReference"/>
          <w:rFonts w:eastAsia="MS Mincho" w:cs="Simplified Arabic"/>
          <w:u w:val="none"/>
          <w:vertAlign w:val="superscript"/>
          <w:rtl/>
          <w:lang w:val="en-US" w:eastAsia="en-CA"/>
        </w:rPr>
        <w:footnoteReference w:id="22"/>
      </w:r>
    </w:p>
    <w:p w14:paraId="32919830" w14:textId="51387578" w:rsidR="005E492B" w:rsidRDefault="005E492B" w:rsidP="005E492B">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E492B">
        <w:rPr>
          <w:rFonts w:eastAsia="MS Mincho" w:cs="Simplified Arabic"/>
          <w:sz w:val="24"/>
          <w:rtl/>
          <w:lang w:val="en-US" w:eastAsia="en-CA"/>
        </w:rPr>
        <w:t>وبناء</w:t>
      </w:r>
      <w:r w:rsidR="001E79AE">
        <w:rPr>
          <w:rFonts w:eastAsia="MS Mincho" w:cs="Simplified Arabic" w:hint="cs"/>
          <w:sz w:val="24"/>
          <w:rtl/>
          <w:lang w:val="en-US" w:eastAsia="en-CA"/>
        </w:rPr>
        <w:t>ً</w:t>
      </w:r>
      <w:r w:rsidRPr="005E492B">
        <w:rPr>
          <w:rFonts w:eastAsia="MS Mincho" w:cs="Simplified Arabic"/>
          <w:sz w:val="24"/>
          <w:rtl/>
          <w:lang w:val="en-US" w:eastAsia="en-CA"/>
        </w:rPr>
        <w:t xml:space="preserve"> على اقتراح الرئيس، وافقت الهيئة الفرعية على النظر في البنود الفرعية</w:t>
      </w:r>
      <w:r w:rsidR="003D1005">
        <w:rPr>
          <w:rFonts w:eastAsia="MS Mincho" w:cs="Simplified Arabic" w:hint="cs"/>
          <w:sz w:val="24"/>
          <w:rtl/>
          <w:lang w:val="en-US" w:eastAsia="en-CA"/>
        </w:rPr>
        <w:t xml:space="preserve"> </w:t>
      </w:r>
      <w:r w:rsidRPr="005E492B">
        <w:rPr>
          <w:rFonts w:eastAsia="MS Mincho" w:cs="Simplified Arabic"/>
          <w:sz w:val="24"/>
          <w:rtl/>
          <w:lang w:val="en-US" w:eastAsia="en-CA"/>
        </w:rPr>
        <w:t>6 (أ) (</w:t>
      </w:r>
      <w:r w:rsidR="001E79AE">
        <w:rPr>
          <w:rFonts w:eastAsia="MS Mincho" w:cs="Simplified Arabic" w:hint="cs"/>
          <w:sz w:val="24"/>
          <w:rtl/>
          <w:lang w:val="en-US" w:eastAsia="en-CA"/>
        </w:rPr>
        <w:t xml:space="preserve">الاستعراض </w:t>
      </w:r>
      <w:r w:rsidR="001E79AE" w:rsidRPr="00FC2675">
        <w:rPr>
          <w:rFonts w:eastAsia="MS Mincho" w:cs="Simplified Arabic" w:hint="cs"/>
          <w:sz w:val="24"/>
          <w:rtl/>
          <w:lang w:val="en-US" w:eastAsia="en-CA"/>
        </w:rPr>
        <w:t xml:space="preserve">والتحليل </w:t>
      </w:r>
      <w:r w:rsidR="001E79AE" w:rsidRPr="00FC2675">
        <w:rPr>
          <w:rFonts w:eastAsia="MS Mincho" w:cs="Simplified Arabic"/>
          <w:sz w:val="24"/>
          <w:rtl/>
          <w:lang w:val="en-US" w:eastAsia="en-CA"/>
        </w:rPr>
        <w:t>الاستراتيج</w:t>
      </w:r>
      <w:r w:rsidR="001E79AE" w:rsidRPr="00FC2675">
        <w:rPr>
          <w:rFonts w:eastAsia="MS Mincho" w:cs="Simplified Arabic" w:hint="cs"/>
          <w:sz w:val="24"/>
          <w:rtl/>
          <w:lang w:val="en-US" w:eastAsia="en-CA"/>
        </w:rPr>
        <w:t>يان ل</w:t>
      </w:r>
      <w:r w:rsidR="001E79AE" w:rsidRPr="00FC2675">
        <w:rPr>
          <w:rFonts w:eastAsia="MS Mincho" w:cs="Simplified Arabic"/>
          <w:sz w:val="24"/>
          <w:rtl/>
          <w:lang w:val="en-US" w:eastAsia="en-CA"/>
        </w:rPr>
        <w:t>برامج العمل بموجب الاتفاقية في سياق الإطار</w:t>
      </w:r>
      <w:r w:rsidRPr="005E492B">
        <w:rPr>
          <w:rFonts w:eastAsia="MS Mincho" w:cs="Simplified Arabic"/>
          <w:sz w:val="24"/>
          <w:rtl/>
          <w:lang w:val="en-US" w:eastAsia="en-CA"/>
        </w:rPr>
        <w:t>)، و(ب) (</w:t>
      </w:r>
      <w:r w:rsidR="00FC2675">
        <w:rPr>
          <w:rFonts w:eastAsia="MS Mincho" w:cs="Simplified Arabic" w:hint="cs"/>
          <w:sz w:val="24"/>
          <w:rtl/>
          <w:lang w:val="en-US" w:eastAsia="en-CA"/>
        </w:rPr>
        <w:t xml:space="preserve">الاستعراض </w:t>
      </w:r>
      <w:r w:rsidR="00FC2675" w:rsidRPr="00FC2675">
        <w:rPr>
          <w:rFonts w:eastAsia="MS Mincho" w:cs="Simplified Arabic"/>
          <w:sz w:val="24"/>
          <w:rtl/>
          <w:lang w:val="en-US" w:eastAsia="en-CA"/>
        </w:rPr>
        <w:t xml:space="preserve">الاستراتيجي </w:t>
      </w:r>
      <w:r w:rsidR="00FC2675" w:rsidRPr="00FC2675">
        <w:rPr>
          <w:rFonts w:eastAsia="MS Mincho" w:cs="Simplified Arabic" w:hint="cs"/>
          <w:sz w:val="24"/>
          <w:rtl/>
          <w:lang w:val="en-US" w:eastAsia="en-CA"/>
        </w:rPr>
        <w:t>ل</w:t>
      </w:r>
      <w:r w:rsidR="00FC2675" w:rsidRPr="00FC2675">
        <w:rPr>
          <w:rFonts w:eastAsia="MS Mincho" w:cs="Simplified Arabic"/>
          <w:sz w:val="24"/>
          <w:rtl/>
          <w:lang w:val="en-US" w:eastAsia="en-CA"/>
        </w:rPr>
        <w:t>برنامج العمل الموسع بشأن التنوع البيولوجي للغابات</w:t>
      </w:r>
      <w:r w:rsidR="00FC2675" w:rsidRPr="00FC2675">
        <w:rPr>
          <w:rFonts w:eastAsia="MS Mincho" w:cs="Simplified Arabic" w:hint="cs"/>
          <w:sz w:val="24"/>
          <w:rtl/>
          <w:lang w:val="en-US" w:eastAsia="en-CA"/>
        </w:rPr>
        <w:t xml:space="preserve"> والتحديثات ذات الصلة</w:t>
      </w:r>
      <w:r w:rsidRPr="005E492B">
        <w:rPr>
          <w:rFonts w:eastAsia="MS Mincho" w:cs="Simplified Arabic"/>
          <w:sz w:val="24"/>
          <w:rtl/>
          <w:lang w:val="en-US" w:eastAsia="en-CA"/>
        </w:rPr>
        <w:t xml:space="preserve"> و(ج) (مجالات العمل الإضافي</w:t>
      </w:r>
      <w:r w:rsidR="00FC2675">
        <w:rPr>
          <w:rFonts w:eastAsia="MS Mincho" w:cs="Simplified Arabic" w:hint="cs"/>
          <w:sz w:val="24"/>
          <w:rtl/>
          <w:lang w:val="en-US" w:eastAsia="en-CA"/>
        </w:rPr>
        <w:t>ة</w:t>
      </w:r>
      <w:r w:rsidRPr="005E492B">
        <w:rPr>
          <w:rFonts w:eastAsia="MS Mincho" w:cs="Simplified Arabic"/>
          <w:sz w:val="24"/>
          <w:rtl/>
          <w:lang w:val="en-US" w:eastAsia="en-CA"/>
        </w:rPr>
        <w:t xml:space="preserve"> المحتملة) بشكل مشترك.</w:t>
      </w:r>
    </w:p>
    <w:p w14:paraId="1CA2B835" w14:textId="041C491D" w:rsidR="003D1005" w:rsidRDefault="003D1005" w:rsidP="003D1005">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3D1005">
        <w:rPr>
          <w:rFonts w:eastAsia="MS Mincho" w:cs="Simplified Arabic"/>
          <w:sz w:val="24"/>
          <w:rtl/>
          <w:lang w:val="en-US" w:eastAsia="en-CA"/>
        </w:rPr>
        <w:t xml:space="preserve">وأدلى ببيانات بشأن البند الفرعي 6 (أ) ممثلو الأطراف التالية: </w:t>
      </w:r>
      <w:r w:rsidR="003764DB" w:rsidRPr="003C2E09">
        <w:rPr>
          <w:rFonts w:eastAsia="MS Mincho" w:cs="Simplified Arabic"/>
          <w:sz w:val="24"/>
          <w:rtl/>
          <w:lang w:val="en-US" w:eastAsia="en-CA"/>
        </w:rPr>
        <w:t>الاتحاد الروسي، والبرازيل، وبلجيكا، وجزر كوك، والدانمرك، وزمبابوي</w:t>
      </w:r>
      <w:r w:rsidR="003C2E09" w:rsidRPr="003C2E09">
        <w:rPr>
          <w:rFonts w:eastAsia="MS Mincho" w:cs="Simplified Arabic" w:hint="cs"/>
          <w:sz w:val="24"/>
          <w:rtl/>
          <w:lang w:val="en-US" w:eastAsia="en-CA"/>
        </w:rPr>
        <w:t xml:space="preserve"> (باسم </w:t>
      </w:r>
      <w:r w:rsidR="003C2E09" w:rsidRPr="003D1005">
        <w:rPr>
          <w:rFonts w:eastAsia="MS Mincho" w:cs="Simplified Arabic"/>
          <w:sz w:val="24"/>
          <w:rtl/>
          <w:lang w:val="en-US" w:eastAsia="en-CA"/>
        </w:rPr>
        <w:t>الدول الأفريقية)</w:t>
      </w:r>
      <w:r w:rsidR="003764DB" w:rsidRPr="003C2E09">
        <w:rPr>
          <w:rFonts w:eastAsia="MS Mincho" w:cs="Simplified Arabic"/>
          <w:sz w:val="24"/>
          <w:rtl/>
          <w:lang w:val="en-US" w:eastAsia="en-CA"/>
        </w:rPr>
        <w:t>، وكولومبيا، والمغرب، ونيوزيلندا</w:t>
      </w:r>
      <w:r w:rsidR="003C2E09">
        <w:rPr>
          <w:rFonts w:eastAsia="MS Mincho" w:cs="Simplified Arabic" w:hint="cs"/>
          <w:sz w:val="24"/>
          <w:rtl/>
          <w:lang w:val="en-US" w:eastAsia="en-CA"/>
        </w:rPr>
        <w:t>.</w:t>
      </w:r>
    </w:p>
    <w:p w14:paraId="08D68C26" w14:textId="3B944813" w:rsidR="003C2E09" w:rsidRPr="000C68F8" w:rsidRDefault="003C2E09" w:rsidP="003C2E09">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3C2E09">
        <w:rPr>
          <w:rFonts w:eastAsia="MS Mincho" w:cs="Simplified Arabic"/>
          <w:sz w:val="24"/>
          <w:rtl/>
          <w:lang w:val="en-US" w:eastAsia="en-CA"/>
        </w:rPr>
        <w:t>وأدلى</w:t>
      </w:r>
      <w:r w:rsidR="00F71091">
        <w:rPr>
          <w:rFonts w:eastAsia="MS Mincho" w:cs="Simplified Arabic" w:hint="cs"/>
          <w:sz w:val="24"/>
          <w:rtl/>
          <w:lang w:val="en-US" w:eastAsia="en-CA"/>
        </w:rPr>
        <w:t xml:space="preserve"> </w:t>
      </w:r>
      <w:r w:rsidR="00F71091" w:rsidRPr="003C2E09">
        <w:rPr>
          <w:rFonts w:eastAsia="MS Mincho" w:cs="Simplified Arabic"/>
          <w:sz w:val="24"/>
          <w:rtl/>
          <w:lang w:val="en-US" w:eastAsia="en-CA"/>
        </w:rPr>
        <w:t>ببيانات بشأن البند الفرعي 6 (ب)</w:t>
      </w:r>
      <w:r w:rsidRPr="003C2E09">
        <w:rPr>
          <w:rFonts w:eastAsia="MS Mincho" w:cs="Simplified Arabic"/>
          <w:sz w:val="24"/>
          <w:rtl/>
          <w:lang w:val="en-US" w:eastAsia="en-CA"/>
        </w:rPr>
        <w:t xml:space="preserve"> ممثلو الأطراف التالية</w:t>
      </w:r>
      <w:r w:rsidR="003448A6">
        <w:rPr>
          <w:rFonts w:eastAsia="MS Mincho" w:cs="Simplified Arabic" w:hint="cs"/>
          <w:sz w:val="24"/>
          <w:rtl/>
          <w:lang w:val="en-US" w:eastAsia="en-CA"/>
        </w:rPr>
        <w:t xml:space="preserve">: </w:t>
      </w:r>
      <w:r w:rsidR="003448A6">
        <w:rPr>
          <w:rtl/>
        </w:rPr>
        <w:t>الاتحاد الروسي، والبرازيل، وبلجيكا، والدانمرك، وناميبيا</w:t>
      </w:r>
      <w:r w:rsidR="003448A6">
        <w:rPr>
          <w:rFonts w:hint="cs"/>
          <w:rtl/>
        </w:rPr>
        <w:t xml:space="preserve"> </w:t>
      </w:r>
      <w:r w:rsidR="003448A6" w:rsidRPr="003C2E09">
        <w:rPr>
          <w:rFonts w:eastAsia="MS Mincho" w:cs="Simplified Arabic" w:hint="cs"/>
          <w:sz w:val="24"/>
          <w:rtl/>
          <w:lang w:val="en-US" w:eastAsia="en-CA"/>
        </w:rPr>
        <w:t xml:space="preserve">(باسم </w:t>
      </w:r>
      <w:r w:rsidR="003448A6" w:rsidRPr="003D1005">
        <w:rPr>
          <w:rFonts w:eastAsia="MS Mincho" w:cs="Simplified Arabic"/>
          <w:sz w:val="24"/>
          <w:rtl/>
          <w:lang w:val="en-US" w:eastAsia="en-CA"/>
        </w:rPr>
        <w:t>الدول الأفريقية)</w:t>
      </w:r>
      <w:r w:rsidR="003448A6" w:rsidRPr="003C2E09">
        <w:rPr>
          <w:rFonts w:eastAsia="MS Mincho" w:cs="Simplified Arabic"/>
          <w:sz w:val="24"/>
          <w:rtl/>
          <w:lang w:val="en-US" w:eastAsia="en-CA"/>
        </w:rPr>
        <w:t xml:space="preserve">، </w:t>
      </w:r>
      <w:r w:rsidR="003448A6">
        <w:rPr>
          <w:rtl/>
        </w:rPr>
        <w:t>ونيوزيلندا</w:t>
      </w:r>
      <w:r w:rsidR="003448A6">
        <w:rPr>
          <w:rFonts w:hint="cs"/>
          <w:rtl/>
        </w:rPr>
        <w:t>.</w:t>
      </w:r>
    </w:p>
    <w:p w14:paraId="4FC0CB86" w14:textId="24A693C8" w:rsidR="000C68F8" w:rsidRPr="001974B4" w:rsidRDefault="000C68F8" w:rsidP="000C68F8">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0C68F8">
        <w:rPr>
          <w:rFonts w:eastAsia="MS Mincho" w:cs="Simplified Arabic"/>
          <w:sz w:val="24"/>
          <w:rtl/>
          <w:lang w:val="en-US" w:eastAsia="en-CA"/>
        </w:rPr>
        <w:t xml:space="preserve">وأدلى ببيانات بشأن البند الفرعي 6 (ج) ممثلو الأطراف التالية: </w:t>
      </w:r>
      <w:r w:rsidR="001974B4">
        <w:rPr>
          <w:rtl/>
        </w:rPr>
        <w:t>الاتحاد الروسي، وأوروغواي، والبرازيل، وتوغو</w:t>
      </w:r>
      <w:r w:rsidR="001974B4">
        <w:rPr>
          <w:rFonts w:hint="cs"/>
          <w:rtl/>
        </w:rPr>
        <w:t xml:space="preserve"> </w:t>
      </w:r>
      <w:r w:rsidR="001974B4" w:rsidRPr="003C2E09">
        <w:rPr>
          <w:rFonts w:eastAsia="MS Mincho" w:cs="Simplified Arabic" w:hint="cs"/>
          <w:sz w:val="24"/>
          <w:rtl/>
          <w:lang w:val="en-US" w:eastAsia="en-CA"/>
        </w:rPr>
        <w:t xml:space="preserve">(باسم </w:t>
      </w:r>
      <w:r w:rsidR="001974B4" w:rsidRPr="003D1005">
        <w:rPr>
          <w:rFonts w:eastAsia="MS Mincho" w:cs="Simplified Arabic"/>
          <w:sz w:val="24"/>
          <w:rtl/>
          <w:lang w:val="en-US" w:eastAsia="en-CA"/>
        </w:rPr>
        <w:t>الدول الأفريقية)</w:t>
      </w:r>
      <w:r w:rsidR="001974B4" w:rsidRPr="003C2E09">
        <w:rPr>
          <w:rFonts w:eastAsia="MS Mincho" w:cs="Simplified Arabic"/>
          <w:sz w:val="24"/>
          <w:rtl/>
          <w:lang w:val="en-US" w:eastAsia="en-CA"/>
        </w:rPr>
        <w:t>،</w:t>
      </w:r>
      <w:r w:rsidR="001974B4">
        <w:rPr>
          <w:rtl/>
        </w:rPr>
        <w:t xml:space="preserve"> والدانمرك، وكولومبيا، ونيوزيلندا</w:t>
      </w:r>
      <w:r w:rsidR="001974B4">
        <w:rPr>
          <w:rFonts w:hint="cs"/>
          <w:rtl/>
        </w:rPr>
        <w:t>.</w:t>
      </w:r>
    </w:p>
    <w:p w14:paraId="3FCC359B" w14:textId="3F284671" w:rsidR="001974B4" w:rsidRDefault="001974B4" w:rsidP="001974B4">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1974B4">
        <w:rPr>
          <w:rFonts w:eastAsia="MS Mincho" w:cs="Simplified Arabic"/>
          <w:sz w:val="24"/>
          <w:rtl/>
          <w:lang w:val="en-US" w:eastAsia="en-CA"/>
        </w:rPr>
        <w:t xml:space="preserve">وفي جلستها العامة الرابعة، استأنفت الهيئة الفرعية </w:t>
      </w:r>
      <w:r w:rsidR="00855B44">
        <w:rPr>
          <w:rFonts w:eastAsia="MS Mincho" w:cs="Simplified Arabic" w:hint="cs"/>
          <w:sz w:val="24"/>
          <w:rtl/>
          <w:lang w:val="en-US" w:eastAsia="en-CA"/>
        </w:rPr>
        <w:t>نظرها</w:t>
      </w:r>
      <w:r w:rsidRPr="001974B4">
        <w:rPr>
          <w:rFonts w:eastAsia="MS Mincho" w:cs="Simplified Arabic"/>
          <w:sz w:val="24"/>
          <w:rtl/>
          <w:lang w:val="en-US" w:eastAsia="en-CA"/>
        </w:rPr>
        <w:t xml:space="preserve"> في البند 6 من جدول الأعمال.</w:t>
      </w:r>
    </w:p>
    <w:p w14:paraId="58F842A1" w14:textId="79322089" w:rsidR="00855B44" w:rsidRPr="00C50EF1" w:rsidRDefault="00855B44" w:rsidP="00855B44">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855B44">
        <w:rPr>
          <w:rFonts w:eastAsia="MS Mincho" w:cs="Simplified Arabic"/>
          <w:sz w:val="24"/>
          <w:rtl/>
          <w:lang w:val="en-US" w:eastAsia="en-CA"/>
        </w:rPr>
        <w:lastRenderedPageBreak/>
        <w:t xml:space="preserve">وأدلى ببيانات عامة ممثلو الأطراف التالية: </w:t>
      </w:r>
      <w:r w:rsidRPr="00A54172">
        <w:rPr>
          <w:rFonts w:eastAsia="MS Mincho" w:cs="Simplified Arabic"/>
          <w:sz w:val="24"/>
          <w:rtl/>
          <w:lang w:val="en-US" w:eastAsia="en-CA"/>
        </w:rPr>
        <w:t>الإمارات العربية المتحدة، والهند</w:t>
      </w:r>
      <w:r w:rsidRPr="00A54172">
        <w:rPr>
          <w:rFonts w:eastAsia="MS Mincho" w:cs="Simplified Arabic" w:hint="cs"/>
          <w:sz w:val="24"/>
          <w:rtl/>
          <w:lang w:val="en-US" w:eastAsia="en-CA"/>
        </w:rPr>
        <w:t>.</w:t>
      </w:r>
    </w:p>
    <w:p w14:paraId="5CEFD140" w14:textId="28D8F178" w:rsidR="00C50EF1" w:rsidRDefault="00C50EF1" w:rsidP="00C50EF1">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A54172">
        <w:rPr>
          <w:rFonts w:eastAsia="MS Mincho" w:cs="Simplified Arabic"/>
          <w:sz w:val="24"/>
          <w:rtl/>
          <w:lang w:val="en-US" w:eastAsia="en-CA"/>
        </w:rPr>
        <w:t xml:space="preserve">وأدلى </w:t>
      </w:r>
      <w:r w:rsidR="00C63C35" w:rsidRPr="00A54172">
        <w:rPr>
          <w:rFonts w:eastAsia="MS Mincho" w:cs="Simplified Arabic"/>
          <w:sz w:val="24"/>
          <w:rtl/>
          <w:lang w:val="en-US" w:eastAsia="en-CA"/>
        </w:rPr>
        <w:t>ببيانات بشأن البند الفرعي 6 (أ)</w:t>
      </w:r>
      <w:r w:rsidR="00C63C35">
        <w:rPr>
          <w:rFonts w:eastAsia="MS Mincho" w:cs="Simplified Arabic" w:hint="cs"/>
          <w:sz w:val="24"/>
          <w:rtl/>
          <w:lang w:val="en-US" w:eastAsia="en-CA"/>
        </w:rPr>
        <w:t xml:space="preserve"> </w:t>
      </w:r>
      <w:r w:rsidRPr="00A54172">
        <w:rPr>
          <w:rFonts w:eastAsia="MS Mincho" w:cs="Simplified Arabic"/>
          <w:sz w:val="24"/>
          <w:rtl/>
          <w:lang w:val="en-US" w:eastAsia="en-CA"/>
        </w:rPr>
        <w:t>ممثلو الأطراف التالية</w:t>
      </w:r>
      <w:r w:rsidR="00C63C35">
        <w:rPr>
          <w:rFonts w:eastAsia="MS Mincho" w:cs="Simplified Arabic" w:hint="cs"/>
          <w:sz w:val="24"/>
          <w:rtl/>
          <w:lang w:val="en-US" w:eastAsia="en-CA"/>
        </w:rPr>
        <w:t>:</w:t>
      </w:r>
      <w:r w:rsidRPr="00A54172">
        <w:rPr>
          <w:rFonts w:eastAsia="MS Mincho" w:cs="Simplified Arabic"/>
          <w:sz w:val="24"/>
          <w:rtl/>
          <w:lang w:val="en-US" w:eastAsia="en-CA"/>
        </w:rPr>
        <w:t xml:space="preserve"> الأرجنتين، وألمانيا، وبنما، وبوتان، وجنوب أفريقيا، والسويد، وسويسرا، والصين، وكندا، وماليزيا، والمملكة المتحدة لبريطانيا العظمى وأيرلندا الشمالية، والنمسا، واليابان</w:t>
      </w:r>
      <w:r w:rsidRPr="00A54172">
        <w:rPr>
          <w:rFonts w:eastAsia="MS Mincho" w:cs="Simplified Arabic" w:hint="cs"/>
          <w:sz w:val="24"/>
          <w:rtl/>
          <w:lang w:val="en-US" w:eastAsia="en-CA"/>
        </w:rPr>
        <w:t>.</w:t>
      </w:r>
    </w:p>
    <w:p w14:paraId="0FF47C29" w14:textId="2785B230" w:rsidR="00806299" w:rsidRDefault="00806299" w:rsidP="00806299">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806299">
        <w:rPr>
          <w:rFonts w:eastAsia="MS Mincho" w:cs="Simplified Arabic"/>
          <w:sz w:val="24"/>
          <w:rtl/>
          <w:lang w:val="en-US" w:eastAsia="en-CA"/>
        </w:rPr>
        <w:t xml:space="preserve">وأدلى </w:t>
      </w:r>
      <w:r w:rsidR="00C63C35" w:rsidRPr="00A54172">
        <w:rPr>
          <w:rFonts w:eastAsia="MS Mincho" w:cs="Simplified Arabic"/>
          <w:sz w:val="24"/>
          <w:rtl/>
          <w:lang w:val="en-US" w:eastAsia="en-CA"/>
        </w:rPr>
        <w:t>ببيانات بشأن البند الفرعي 6 (</w:t>
      </w:r>
      <w:r w:rsidR="00C63C35">
        <w:rPr>
          <w:rFonts w:eastAsia="MS Mincho" w:cs="Simplified Arabic" w:hint="cs"/>
          <w:sz w:val="24"/>
          <w:rtl/>
          <w:lang w:val="en-US" w:eastAsia="en-CA"/>
        </w:rPr>
        <w:t>ب</w:t>
      </w:r>
      <w:r w:rsidR="00C63C35" w:rsidRPr="00A54172">
        <w:rPr>
          <w:rFonts w:eastAsia="MS Mincho" w:cs="Simplified Arabic"/>
          <w:sz w:val="24"/>
          <w:rtl/>
          <w:lang w:val="en-US" w:eastAsia="en-CA"/>
        </w:rPr>
        <w:t>)</w:t>
      </w:r>
      <w:r w:rsidR="00C63C35">
        <w:rPr>
          <w:rFonts w:eastAsia="MS Mincho" w:cs="Simplified Arabic" w:hint="cs"/>
          <w:sz w:val="24"/>
          <w:rtl/>
          <w:lang w:val="en-US" w:eastAsia="en-CA"/>
        </w:rPr>
        <w:t xml:space="preserve"> </w:t>
      </w:r>
      <w:r w:rsidR="00C63C35" w:rsidRPr="00A54172">
        <w:rPr>
          <w:rFonts w:eastAsia="MS Mincho" w:cs="Simplified Arabic"/>
          <w:sz w:val="24"/>
          <w:rtl/>
          <w:lang w:val="en-US" w:eastAsia="en-CA"/>
        </w:rPr>
        <w:t>ممثلو الأطراف التالية</w:t>
      </w:r>
      <w:r w:rsidR="00C63C35">
        <w:rPr>
          <w:rFonts w:eastAsia="MS Mincho" w:cs="Simplified Arabic" w:hint="cs"/>
          <w:sz w:val="24"/>
          <w:rtl/>
          <w:lang w:val="en-US" w:eastAsia="en-CA"/>
        </w:rPr>
        <w:t>:</w:t>
      </w:r>
      <w:r w:rsidR="00C63C35" w:rsidRPr="00A54172">
        <w:rPr>
          <w:rFonts w:eastAsia="MS Mincho" w:cs="Simplified Arabic"/>
          <w:sz w:val="24"/>
          <w:rtl/>
          <w:lang w:val="en-US" w:eastAsia="en-CA"/>
        </w:rPr>
        <w:t xml:space="preserve"> </w:t>
      </w:r>
      <w:r w:rsidR="00D2171F">
        <w:rPr>
          <w:rFonts w:eastAsia="MS Mincho" w:cs="Simplified Arabic" w:hint="cs"/>
          <w:sz w:val="24"/>
          <w:rtl/>
          <w:lang w:val="en-US" w:eastAsia="en-CA"/>
        </w:rPr>
        <w:t>الاتحاد الأوروبي، و</w:t>
      </w:r>
      <w:r w:rsidR="00D2171F" w:rsidRPr="00D2171F">
        <w:rPr>
          <w:rFonts w:eastAsia="MS Mincho" w:cs="Simplified Arabic"/>
          <w:sz w:val="24"/>
          <w:rtl/>
          <w:lang w:val="en-US" w:eastAsia="en-CA"/>
        </w:rPr>
        <w:t>الأرجنتين، وإسبانيا، وأستراليا، وإندونيسيا، وآيسلندا، وبنغلاديش، والسويد، وسويسرا، والصين، وفرنسا، وفنلندا، وكندا، وماليزيا، والمملكة العربية السعودية، والنمسا، واليابان</w:t>
      </w:r>
      <w:r w:rsidR="00D2171F">
        <w:rPr>
          <w:rFonts w:eastAsia="MS Mincho" w:cs="Simplified Arabic" w:hint="cs"/>
          <w:sz w:val="24"/>
          <w:rtl/>
          <w:lang w:val="en-US" w:eastAsia="en-CA"/>
        </w:rPr>
        <w:t>.</w:t>
      </w:r>
    </w:p>
    <w:p w14:paraId="07040C53" w14:textId="73C03F92" w:rsidR="00D2171F" w:rsidRDefault="00EB1A79" w:rsidP="00D2171F">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EB1A79">
        <w:rPr>
          <w:rFonts w:eastAsia="MS Mincho" w:cs="Simplified Arabic"/>
          <w:sz w:val="24"/>
          <w:rtl/>
          <w:lang w:val="en-US" w:eastAsia="en-CA"/>
        </w:rPr>
        <w:t xml:space="preserve">وأدلى </w:t>
      </w:r>
      <w:r w:rsidR="00C63C35" w:rsidRPr="00A54172">
        <w:rPr>
          <w:rFonts w:eastAsia="MS Mincho" w:cs="Simplified Arabic"/>
          <w:sz w:val="24"/>
          <w:rtl/>
          <w:lang w:val="en-US" w:eastAsia="en-CA"/>
        </w:rPr>
        <w:t>ببيانات بشأن البند الفرعي 6 (</w:t>
      </w:r>
      <w:r w:rsidR="00C63C35">
        <w:rPr>
          <w:rFonts w:eastAsia="MS Mincho" w:cs="Simplified Arabic" w:hint="cs"/>
          <w:sz w:val="24"/>
          <w:rtl/>
          <w:lang w:val="en-US" w:eastAsia="en-CA"/>
        </w:rPr>
        <w:t>ج</w:t>
      </w:r>
      <w:r w:rsidR="00C63C35" w:rsidRPr="00A54172">
        <w:rPr>
          <w:rFonts w:eastAsia="MS Mincho" w:cs="Simplified Arabic"/>
          <w:sz w:val="24"/>
          <w:rtl/>
          <w:lang w:val="en-US" w:eastAsia="en-CA"/>
        </w:rPr>
        <w:t>)</w:t>
      </w:r>
      <w:r w:rsidR="00C63C35">
        <w:rPr>
          <w:rFonts w:eastAsia="MS Mincho" w:cs="Simplified Arabic" w:hint="cs"/>
          <w:sz w:val="24"/>
          <w:rtl/>
          <w:lang w:val="en-US" w:eastAsia="en-CA"/>
        </w:rPr>
        <w:t xml:space="preserve"> </w:t>
      </w:r>
      <w:r w:rsidR="00C63C35" w:rsidRPr="00A54172">
        <w:rPr>
          <w:rFonts w:eastAsia="MS Mincho" w:cs="Simplified Arabic"/>
          <w:sz w:val="24"/>
          <w:rtl/>
          <w:lang w:val="en-US" w:eastAsia="en-CA"/>
        </w:rPr>
        <w:t>ممثلو الأطراف التالية</w:t>
      </w:r>
      <w:r w:rsidR="00C63C35">
        <w:rPr>
          <w:rFonts w:eastAsia="MS Mincho" w:cs="Simplified Arabic" w:hint="cs"/>
          <w:sz w:val="24"/>
          <w:rtl/>
          <w:lang w:val="en-US" w:eastAsia="en-CA"/>
        </w:rPr>
        <w:t>:</w:t>
      </w:r>
      <w:r w:rsidR="00C63C35" w:rsidRPr="00A54172">
        <w:rPr>
          <w:rFonts w:eastAsia="MS Mincho" w:cs="Simplified Arabic"/>
          <w:sz w:val="24"/>
          <w:rtl/>
          <w:lang w:val="en-US" w:eastAsia="en-CA"/>
        </w:rPr>
        <w:t xml:space="preserve"> </w:t>
      </w:r>
      <w:r w:rsidRPr="00EB1A79">
        <w:rPr>
          <w:rFonts w:eastAsia="MS Mincho" w:cs="Simplified Arabic"/>
          <w:sz w:val="24"/>
          <w:rtl/>
          <w:lang w:val="en-US" w:eastAsia="en-CA"/>
        </w:rPr>
        <w:t>الأرجنتين، وألمانيا، وإندونيسيا، وبنما، والسويد، وسويسرا، وفنلندا، وكندا، وماليزيا، ومصر، والمملكة المتحدة لبريطانيا العظمى وأيرلندا الشمالية، وناميبيا، والنمسا، واليابان</w:t>
      </w:r>
      <w:r w:rsidRPr="00EB1A79">
        <w:rPr>
          <w:rFonts w:eastAsia="MS Mincho" w:cs="Simplified Arabic" w:hint="cs"/>
          <w:sz w:val="24"/>
          <w:rtl/>
          <w:lang w:val="en-US" w:eastAsia="en-CA"/>
        </w:rPr>
        <w:t>.</w:t>
      </w:r>
    </w:p>
    <w:p w14:paraId="0DDBB63F" w14:textId="09A9D20B" w:rsidR="00EB1A79" w:rsidRDefault="00267F5C" w:rsidP="00EB1A79">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267F5C">
        <w:rPr>
          <w:rFonts w:eastAsia="MS Mincho" w:cs="Simplified Arabic"/>
          <w:sz w:val="24"/>
          <w:rtl/>
          <w:lang w:val="en-US" w:eastAsia="en-CA"/>
        </w:rPr>
        <w:t>و</w:t>
      </w:r>
      <w:r w:rsidR="00AF7E28">
        <w:rPr>
          <w:rFonts w:eastAsia="MS Mincho" w:cs="Simplified Arabic" w:hint="cs"/>
          <w:sz w:val="24"/>
          <w:rtl/>
          <w:lang w:val="en-US" w:eastAsia="en-CA"/>
        </w:rPr>
        <w:t>ب</w:t>
      </w:r>
      <w:r w:rsidRPr="00267F5C">
        <w:rPr>
          <w:rFonts w:eastAsia="MS Mincho" w:cs="Simplified Arabic"/>
          <w:sz w:val="24"/>
          <w:rtl/>
          <w:lang w:val="en-US" w:eastAsia="en-CA"/>
        </w:rPr>
        <w:t xml:space="preserve">عد تبادل الآراء، وافقت الهيئة الفرعية على إنشاء فريق اتصال، </w:t>
      </w:r>
      <w:r w:rsidR="009403DE">
        <w:rPr>
          <w:rFonts w:eastAsia="MS Mincho" w:cs="Simplified Arabic" w:hint="cs"/>
          <w:sz w:val="24"/>
          <w:rtl/>
          <w:lang w:val="en-US" w:eastAsia="en-CA"/>
        </w:rPr>
        <w:t>ي</w:t>
      </w:r>
      <w:r>
        <w:rPr>
          <w:rFonts w:eastAsia="MS Mincho" w:cs="Simplified Arabic" w:hint="cs"/>
          <w:sz w:val="24"/>
          <w:rtl/>
          <w:lang w:val="en-US" w:eastAsia="en-CA"/>
        </w:rPr>
        <w:t>شترك</w:t>
      </w:r>
      <w:r w:rsidRPr="00267F5C">
        <w:rPr>
          <w:rFonts w:eastAsia="MS Mincho" w:cs="Simplified Arabic"/>
          <w:sz w:val="24"/>
          <w:rtl/>
          <w:lang w:val="en-US" w:eastAsia="en-CA"/>
        </w:rPr>
        <w:t xml:space="preserve"> </w:t>
      </w:r>
      <w:r w:rsidR="009403DE">
        <w:rPr>
          <w:rFonts w:eastAsia="MS Mincho" w:cs="Simplified Arabic" w:hint="cs"/>
          <w:sz w:val="24"/>
          <w:rtl/>
          <w:lang w:val="en-US" w:eastAsia="en-CA"/>
        </w:rPr>
        <w:t>في رئاسته</w:t>
      </w:r>
      <w:r w:rsidR="00B87B13">
        <w:rPr>
          <w:rFonts w:eastAsia="MS Mincho" w:cs="Simplified Arabic" w:hint="cs"/>
          <w:sz w:val="24"/>
          <w:rtl/>
          <w:lang w:val="en-US" w:eastAsia="en-CA"/>
        </w:rPr>
        <w:t xml:space="preserve"> كل من</w:t>
      </w:r>
      <w:r w:rsidR="009403DE">
        <w:rPr>
          <w:rFonts w:eastAsia="MS Mincho" w:cs="Simplified Arabic" w:hint="cs"/>
          <w:sz w:val="24"/>
          <w:rtl/>
          <w:lang w:val="en-US" w:eastAsia="en-CA"/>
        </w:rPr>
        <w:t xml:space="preserve"> السيد </w:t>
      </w:r>
      <w:r w:rsidRPr="00267F5C">
        <w:rPr>
          <w:rFonts w:eastAsia="MS Mincho" w:cs="Simplified Arabic"/>
          <w:sz w:val="24"/>
          <w:rtl/>
          <w:lang w:val="en-US" w:eastAsia="en-CA"/>
        </w:rPr>
        <w:t xml:space="preserve">ويلسون (كندا) وسينكا بارودانوفيتش (البوسنة والهرسك)، لمواصلة </w:t>
      </w:r>
      <w:r w:rsidR="00622226">
        <w:rPr>
          <w:rFonts w:eastAsia="MS Mincho" w:cs="Simplified Arabic" w:hint="cs"/>
          <w:sz w:val="24"/>
          <w:rtl/>
          <w:lang w:val="en-US" w:eastAsia="en-CA"/>
        </w:rPr>
        <w:t xml:space="preserve">النظر في الاستعراض والتحليل </w:t>
      </w:r>
      <w:r w:rsidRPr="00267F5C">
        <w:rPr>
          <w:rFonts w:eastAsia="MS Mincho" w:cs="Simplified Arabic"/>
          <w:sz w:val="24"/>
          <w:rtl/>
          <w:lang w:val="en-US" w:eastAsia="en-CA"/>
        </w:rPr>
        <w:t>الاستراتيجي</w:t>
      </w:r>
      <w:r w:rsidR="00622226">
        <w:rPr>
          <w:rFonts w:eastAsia="MS Mincho" w:cs="Simplified Arabic" w:hint="cs"/>
          <w:sz w:val="24"/>
          <w:rtl/>
          <w:lang w:val="en-US" w:eastAsia="en-CA"/>
        </w:rPr>
        <w:t>ين ل</w:t>
      </w:r>
      <w:r w:rsidRPr="00267F5C">
        <w:rPr>
          <w:rFonts w:eastAsia="MS Mincho" w:cs="Simplified Arabic"/>
          <w:sz w:val="24"/>
          <w:rtl/>
          <w:lang w:val="en-US" w:eastAsia="en-CA"/>
        </w:rPr>
        <w:t>برامج العمل بموجب الاتفاقية في سياق الإطار ومجالات العمل الإضافية المحتملة.</w:t>
      </w:r>
    </w:p>
    <w:p w14:paraId="21E4F63C" w14:textId="2447FAD2" w:rsidR="00B45A38" w:rsidRPr="00A54172" w:rsidRDefault="00B45A38" w:rsidP="00B45A38">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Pr="00B45A38">
        <w:rPr>
          <w:rFonts w:eastAsia="MS Mincho" w:cs="Simplified Arabic"/>
          <w:sz w:val="24"/>
          <w:rtl/>
          <w:lang w:val="en-US" w:eastAsia="en-CA"/>
        </w:rPr>
        <w:t>وافقت الهيئة الفرعية</w:t>
      </w:r>
      <w:r>
        <w:rPr>
          <w:rFonts w:eastAsia="MS Mincho" w:cs="Simplified Arabic" w:hint="cs"/>
          <w:sz w:val="24"/>
          <w:rtl/>
          <w:lang w:val="en-US" w:eastAsia="en-CA"/>
        </w:rPr>
        <w:t xml:space="preserve"> أيضاً</w:t>
      </w:r>
      <w:r w:rsidRPr="00B45A38">
        <w:rPr>
          <w:rFonts w:eastAsia="MS Mincho" w:cs="Simplified Arabic"/>
          <w:sz w:val="24"/>
          <w:rtl/>
          <w:lang w:val="en-US" w:eastAsia="en-CA"/>
        </w:rPr>
        <w:t xml:space="preserve"> على إنشاء </w:t>
      </w:r>
      <w:r>
        <w:rPr>
          <w:rFonts w:eastAsia="MS Mincho" w:cs="Simplified Arabic" w:hint="cs"/>
          <w:sz w:val="24"/>
          <w:rtl/>
          <w:lang w:val="en-US" w:eastAsia="en-CA"/>
        </w:rPr>
        <w:t>فريق</w:t>
      </w:r>
      <w:r w:rsidRPr="00B45A38">
        <w:rPr>
          <w:rFonts w:eastAsia="MS Mincho" w:cs="Simplified Arabic"/>
          <w:sz w:val="24"/>
          <w:rtl/>
          <w:lang w:val="en-US" w:eastAsia="en-CA"/>
        </w:rPr>
        <w:t xml:space="preserve"> اتصال ثان، </w:t>
      </w:r>
      <w:r w:rsidR="00C05B71">
        <w:rPr>
          <w:rFonts w:eastAsia="MS Mincho" w:cs="Simplified Arabic" w:hint="cs"/>
          <w:sz w:val="24"/>
          <w:rtl/>
          <w:lang w:val="en-US" w:eastAsia="en-CA"/>
        </w:rPr>
        <w:t xml:space="preserve">تشترك في رئاسته </w:t>
      </w:r>
      <w:r w:rsidR="00B87B13">
        <w:rPr>
          <w:rFonts w:eastAsia="MS Mincho" w:cs="Simplified Arabic" w:hint="cs"/>
          <w:sz w:val="24"/>
          <w:rtl/>
          <w:lang w:val="en-US" w:eastAsia="en-CA"/>
        </w:rPr>
        <w:t xml:space="preserve">كل من </w:t>
      </w:r>
      <w:r w:rsidRPr="00B45A38">
        <w:rPr>
          <w:rFonts w:eastAsia="MS Mincho" w:cs="Simplified Arabic"/>
          <w:sz w:val="24"/>
          <w:rtl/>
          <w:lang w:val="en-US" w:eastAsia="en-CA"/>
        </w:rPr>
        <w:t xml:space="preserve">مارينا فون وايسنبرغ (فنلندا) والسيد كابير (بنغلاديش)، لمواصلة </w:t>
      </w:r>
      <w:r w:rsidR="00DF4335">
        <w:rPr>
          <w:rFonts w:eastAsia="MS Mincho" w:cs="Simplified Arabic" w:hint="cs"/>
          <w:sz w:val="24"/>
          <w:rtl/>
          <w:lang w:val="en-US" w:eastAsia="en-CA"/>
        </w:rPr>
        <w:t xml:space="preserve">النظر في الاستعراض </w:t>
      </w:r>
      <w:r w:rsidR="00DF4335" w:rsidRPr="00FC2675">
        <w:rPr>
          <w:rFonts w:eastAsia="MS Mincho" w:cs="Simplified Arabic"/>
          <w:sz w:val="24"/>
          <w:rtl/>
          <w:lang w:val="en-US" w:eastAsia="en-CA"/>
        </w:rPr>
        <w:t xml:space="preserve">الاستراتيجي </w:t>
      </w:r>
      <w:r w:rsidR="00DF4335" w:rsidRPr="00FC2675">
        <w:rPr>
          <w:rFonts w:eastAsia="MS Mincho" w:cs="Simplified Arabic" w:hint="cs"/>
          <w:sz w:val="24"/>
          <w:rtl/>
          <w:lang w:val="en-US" w:eastAsia="en-CA"/>
        </w:rPr>
        <w:t>ل</w:t>
      </w:r>
      <w:r w:rsidR="00DF4335" w:rsidRPr="00FC2675">
        <w:rPr>
          <w:rFonts w:eastAsia="MS Mincho" w:cs="Simplified Arabic"/>
          <w:sz w:val="24"/>
          <w:rtl/>
          <w:lang w:val="en-US" w:eastAsia="en-CA"/>
        </w:rPr>
        <w:t>برنامج العمل الموسع بشأن التنوع البيولوجي للغابات</w:t>
      </w:r>
      <w:r w:rsidR="00DF4335" w:rsidRPr="00FC2675">
        <w:rPr>
          <w:rFonts w:eastAsia="MS Mincho" w:cs="Simplified Arabic" w:hint="cs"/>
          <w:sz w:val="24"/>
          <w:rtl/>
          <w:lang w:val="en-US" w:eastAsia="en-CA"/>
        </w:rPr>
        <w:t xml:space="preserve"> والتحديثات ذات الصلة</w:t>
      </w:r>
      <w:r w:rsidR="00DF4335">
        <w:rPr>
          <w:rFonts w:eastAsia="MS Mincho" w:cs="Simplified Arabic" w:hint="cs"/>
          <w:sz w:val="24"/>
          <w:rtl/>
          <w:lang w:val="en-US" w:eastAsia="en-CA"/>
        </w:rPr>
        <w:t>.</w:t>
      </w:r>
    </w:p>
    <w:p w14:paraId="48E89417" w14:textId="3B18384E" w:rsidR="002D63B2" w:rsidRPr="009D7B51" w:rsidRDefault="002D63B2" w:rsidP="0076342E">
      <w:pPr>
        <w:pStyle w:val="ListParagraph"/>
        <w:numPr>
          <w:ilvl w:val="0"/>
          <w:numId w:val="10"/>
        </w:numPr>
        <w:tabs>
          <w:tab w:val="left" w:pos="540"/>
        </w:tabs>
        <w:bidi/>
        <w:spacing w:after="120" w:line="216" w:lineRule="auto"/>
        <w:ind w:left="-90" w:firstLine="0"/>
        <w:rPr>
          <w:rFonts w:eastAsia="MS Mincho" w:cs="Simplified Arabic"/>
          <w:b/>
          <w:bCs/>
          <w:sz w:val="24"/>
          <w:lang w:val="en-US" w:eastAsia="en-CA"/>
        </w:rPr>
      </w:pPr>
      <w:r w:rsidRPr="009D7B51">
        <w:rPr>
          <w:rFonts w:ascii="Simplified Arabic" w:hAnsi="Simplified Arabic" w:cs="Simplified Arabic" w:hint="cs"/>
          <w:b/>
          <w:bCs/>
          <w:sz w:val="24"/>
          <w:rtl/>
        </w:rPr>
        <w:t xml:space="preserve">الاستعراض والتحليل </w:t>
      </w:r>
      <w:r w:rsidRPr="009D7B51">
        <w:rPr>
          <w:rFonts w:ascii="Simplified Arabic" w:hAnsi="Simplified Arabic" w:cs="Simplified Arabic"/>
          <w:b/>
          <w:bCs/>
          <w:sz w:val="24"/>
          <w:rtl/>
        </w:rPr>
        <w:t>الاستراتيج</w:t>
      </w:r>
      <w:r w:rsidR="00651B24">
        <w:rPr>
          <w:rFonts w:ascii="Simplified Arabic" w:hAnsi="Simplified Arabic" w:cs="Simplified Arabic" w:hint="cs"/>
          <w:b/>
          <w:bCs/>
          <w:sz w:val="24"/>
          <w:rtl/>
        </w:rPr>
        <w:t>يا</w:t>
      </w:r>
      <w:r w:rsidRPr="009D7B51">
        <w:rPr>
          <w:rFonts w:ascii="Simplified Arabic" w:hAnsi="Simplified Arabic" w:cs="Simplified Arabic" w:hint="cs"/>
          <w:b/>
          <w:bCs/>
          <w:sz w:val="24"/>
          <w:rtl/>
        </w:rPr>
        <w:t>ن ل</w:t>
      </w:r>
      <w:r w:rsidRPr="009D7B51">
        <w:rPr>
          <w:rFonts w:ascii="Simplified Arabic" w:hAnsi="Simplified Arabic" w:cs="Simplified Arabic"/>
          <w:b/>
          <w:bCs/>
          <w:sz w:val="24"/>
          <w:rtl/>
        </w:rPr>
        <w:t>برامج العمل بموجب الاتفاقية في سياق الإطار</w:t>
      </w:r>
    </w:p>
    <w:p w14:paraId="502470BC" w14:textId="367CE7C7" w:rsidR="009D7B51" w:rsidRDefault="009D7B51" w:rsidP="009D7B51">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DC79BC">
        <w:rPr>
          <w:rFonts w:eastAsia="MS Mincho" w:cs="Simplified Arabic"/>
          <w:sz w:val="24"/>
          <w:rtl/>
          <w:lang w:val="en-US" w:eastAsia="en-CA"/>
        </w:rPr>
        <w:t>[</w:t>
      </w:r>
      <w:r w:rsidRPr="009D7B51">
        <w:rPr>
          <w:rFonts w:eastAsia="MS Mincho" w:cs="Simplified Arabic"/>
          <w:i/>
          <w:iCs/>
          <w:sz w:val="24"/>
          <w:rtl/>
          <w:lang w:val="en-US" w:eastAsia="en-CA"/>
        </w:rPr>
        <w:t xml:space="preserve">يُستكمل </w:t>
      </w:r>
      <w:r w:rsidR="00C63114">
        <w:rPr>
          <w:rFonts w:eastAsia="MS Mincho" w:cs="Simplified Arabic"/>
          <w:i/>
          <w:iCs/>
          <w:sz w:val="24"/>
          <w:rtl/>
          <w:lang w:val="en-US" w:eastAsia="en-CA"/>
        </w:rPr>
        <w:t>فيما بعد</w:t>
      </w:r>
      <w:r w:rsidRPr="00DC79BC">
        <w:rPr>
          <w:rFonts w:eastAsia="MS Mincho" w:cs="Simplified Arabic"/>
          <w:sz w:val="24"/>
          <w:rtl/>
          <w:lang w:val="en-US" w:eastAsia="en-CA"/>
        </w:rPr>
        <w:t>].</w:t>
      </w:r>
    </w:p>
    <w:p w14:paraId="395E58A2" w14:textId="0663016A" w:rsidR="009D7B51" w:rsidRPr="009D7B51" w:rsidRDefault="009D7B51" w:rsidP="0076342E">
      <w:pPr>
        <w:pStyle w:val="ListParagraph"/>
        <w:numPr>
          <w:ilvl w:val="0"/>
          <w:numId w:val="10"/>
        </w:numPr>
        <w:tabs>
          <w:tab w:val="left" w:pos="540"/>
        </w:tabs>
        <w:bidi/>
        <w:spacing w:after="120" w:line="216" w:lineRule="auto"/>
        <w:ind w:left="-90" w:firstLine="0"/>
        <w:rPr>
          <w:rFonts w:eastAsia="MS Mincho" w:cs="Simplified Arabic"/>
          <w:b/>
          <w:bCs/>
          <w:sz w:val="24"/>
          <w:lang w:val="en-US" w:eastAsia="en-CA"/>
        </w:rPr>
      </w:pPr>
      <w:r w:rsidRPr="009D7B51">
        <w:rPr>
          <w:rFonts w:ascii="Simplified Arabic" w:hAnsi="Simplified Arabic" w:cs="Simplified Arabic" w:hint="cs"/>
          <w:b/>
          <w:bCs/>
          <w:sz w:val="24"/>
          <w:rtl/>
        </w:rPr>
        <w:t>الاستعراض</w:t>
      </w:r>
      <w:r w:rsidRPr="009D7B51">
        <w:rPr>
          <w:rFonts w:ascii="Simplified Arabic" w:hAnsi="Simplified Arabic" w:cs="Simplified Arabic"/>
          <w:b/>
          <w:bCs/>
          <w:sz w:val="24"/>
          <w:rtl/>
        </w:rPr>
        <w:t xml:space="preserve"> الاستراتيجي </w:t>
      </w:r>
      <w:r w:rsidRPr="009D7B51">
        <w:rPr>
          <w:rFonts w:ascii="Simplified Arabic" w:hAnsi="Simplified Arabic" w:cs="Simplified Arabic" w:hint="cs"/>
          <w:b/>
          <w:bCs/>
          <w:sz w:val="24"/>
          <w:rtl/>
        </w:rPr>
        <w:t>ل</w:t>
      </w:r>
      <w:r w:rsidRPr="009D7B51">
        <w:rPr>
          <w:rFonts w:ascii="Simplified Arabic" w:hAnsi="Simplified Arabic" w:cs="Simplified Arabic"/>
          <w:b/>
          <w:bCs/>
          <w:sz w:val="24"/>
          <w:rtl/>
        </w:rPr>
        <w:t>برنامج العمل الموسع بشأن التنوع البيولوجي للغابات</w:t>
      </w:r>
      <w:r w:rsidRPr="009D7B51">
        <w:rPr>
          <w:rFonts w:ascii="Simplified Arabic" w:hAnsi="Simplified Arabic" w:cs="Simplified Arabic" w:hint="cs"/>
          <w:b/>
          <w:bCs/>
          <w:sz w:val="24"/>
          <w:rtl/>
        </w:rPr>
        <w:t xml:space="preserve"> والتحديثات ذات الصلة</w:t>
      </w:r>
    </w:p>
    <w:p w14:paraId="313FA86E" w14:textId="27353F56" w:rsidR="009D7B51" w:rsidRDefault="009D7B51" w:rsidP="009D7B51">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DC79BC">
        <w:rPr>
          <w:rFonts w:eastAsia="MS Mincho" w:cs="Simplified Arabic"/>
          <w:sz w:val="24"/>
          <w:rtl/>
          <w:lang w:val="en-US" w:eastAsia="en-CA"/>
        </w:rPr>
        <w:t>[</w:t>
      </w:r>
      <w:r w:rsidRPr="009D7B51">
        <w:rPr>
          <w:rFonts w:eastAsia="MS Mincho" w:cs="Simplified Arabic"/>
          <w:i/>
          <w:iCs/>
          <w:sz w:val="24"/>
          <w:rtl/>
          <w:lang w:val="en-US" w:eastAsia="en-CA"/>
        </w:rPr>
        <w:t xml:space="preserve">يُستكمل </w:t>
      </w:r>
      <w:r w:rsidR="00C63114">
        <w:rPr>
          <w:rFonts w:eastAsia="MS Mincho" w:cs="Simplified Arabic"/>
          <w:i/>
          <w:iCs/>
          <w:sz w:val="24"/>
          <w:rtl/>
          <w:lang w:val="en-US" w:eastAsia="en-CA"/>
        </w:rPr>
        <w:t>فيما بعد</w:t>
      </w:r>
      <w:r w:rsidRPr="00DC79BC">
        <w:rPr>
          <w:rFonts w:eastAsia="MS Mincho" w:cs="Simplified Arabic"/>
          <w:sz w:val="24"/>
          <w:rtl/>
          <w:lang w:val="en-US" w:eastAsia="en-CA"/>
        </w:rPr>
        <w:t>].</w:t>
      </w:r>
    </w:p>
    <w:p w14:paraId="34A84DAB" w14:textId="2BD7DD67" w:rsidR="009D7B51" w:rsidRDefault="009D7B51" w:rsidP="0076342E">
      <w:pPr>
        <w:pStyle w:val="ListParagraph"/>
        <w:numPr>
          <w:ilvl w:val="0"/>
          <w:numId w:val="10"/>
        </w:numPr>
        <w:tabs>
          <w:tab w:val="left" w:pos="540"/>
        </w:tabs>
        <w:bidi/>
        <w:spacing w:after="120" w:line="216" w:lineRule="auto"/>
        <w:ind w:left="-90" w:firstLine="0"/>
        <w:rPr>
          <w:rFonts w:ascii="Simplified Arabic" w:hAnsi="Simplified Arabic" w:cs="Simplified Arabic"/>
          <w:b/>
          <w:bCs/>
          <w:sz w:val="24"/>
        </w:rPr>
      </w:pPr>
      <w:r w:rsidRPr="009D7B51">
        <w:rPr>
          <w:rFonts w:ascii="Simplified Arabic" w:hAnsi="Simplified Arabic" w:cs="Simplified Arabic"/>
          <w:b/>
          <w:bCs/>
          <w:sz w:val="24"/>
          <w:rtl/>
        </w:rPr>
        <w:t>مجالات العمل الإضافية المحتملة</w:t>
      </w:r>
    </w:p>
    <w:p w14:paraId="473291C0" w14:textId="5A9047ED" w:rsidR="009D7B51" w:rsidRDefault="009D7B51" w:rsidP="009D7B51">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DC79BC">
        <w:rPr>
          <w:rFonts w:eastAsia="MS Mincho" w:cs="Simplified Arabic"/>
          <w:sz w:val="24"/>
          <w:rtl/>
          <w:lang w:val="en-US" w:eastAsia="en-CA"/>
        </w:rPr>
        <w:t>[</w:t>
      </w:r>
      <w:r w:rsidRPr="009D7B51">
        <w:rPr>
          <w:rFonts w:eastAsia="MS Mincho" w:cs="Simplified Arabic"/>
          <w:i/>
          <w:iCs/>
          <w:sz w:val="24"/>
          <w:rtl/>
          <w:lang w:val="en-US" w:eastAsia="en-CA"/>
        </w:rPr>
        <w:t xml:space="preserve">يُستكمل </w:t>
      </w:r>
      <w:r w:rsidR="00C63114">
        <w:rPr>
          <w:rFonts w:eastAsia="MS Mincho" w:cs="Simplified Arabic"/>
          <w:i/>
          <w:iCs/>
          <w:sz w:val="24"/>
          <w:rtl/>
          <w:lang w:val="en-US" w:eastAsia="en-CA"/>
        </w:rPr>
        <w:t>فيما بعد</w:t>
      </w:r>
      <w:r w:rsidRPr="00DC79BC">
        <w:rPr>
          <w:rFonts w:eastAsia="MS Mincho" w:cs="Simplified Arabic"/>
          <w:sz w:val="24"/>
          <w:rtl/>
          <w:lang w:val="en-US" w:eastAsia="en-CA"/>
        </w:rPr>
        <w:t>].</w:t>
      </w:r>
    </w:p>
    <w:p w14:paraId="32F752E1" w14:textId="19F19143" w:rsidR="009D7B51" w:rsidRDefault="009D7B51" w:rsidP="009D7B51">
      <w:pPr>
        <w:keepNext/>
        <w:keepLines/>
        <w:bidi/>
        <w:spacing w:after="120" w:line="216" w:lineRule="auto"/>
        <w:jc w:val="left"/>
        <w:rPr>
          <w:rFonts w:eastAsia="MS Mincho" w:cs="Simplified Arabic"/>
          <w:b/>
          <w:bCs/>
          <w:szCs w:val="26"/>
          <w:rtl/>
          <w:lang w:val="en-CA" w:eastAsia="en-CA"/>
        </w:rPr>
      </w:pPr>
      <w:r>
        <w:rPr>
          <w:rFonts w:eastAsia="MS Mincho" w:cs="Simplified Arabic" w:hint="cs"/>
          <w:b/>
          <w:bCs/>
          <w:szCs w:val="26"/>
          <w:rtl/>
          <w:lang w:val="en-CA" w:eastAsia="en-CA"/>
        </w:rPr>
        <w:t>البند 7</w:t>
      </w:r>
    </w:p>
    <w:p w14:paraId="53BFD795" w14:textId="01B0A865" w:rsidR="001D33E7" w:rsidRDefault="001D33E7" w:rsidP="001D33E7">
      <w:pPr>
        <w:keepNext/>
        <w:keepLines/>
        <w:bidi/>
        <w:spacing w:after="120" w:line="216" w:lineRule="auto"/>
        <w:jc w:val="left"/>
        <w:rPr>
          <w:rFonts w:eastAsia="MS Mincho" w:cs="Simplified Arabic"/>
          <w:b/>
          <w:bCs/>
          <w:szCs w:val="26"/>
          <w:rtl/>
          <w:lang w:val="en-CA" w:eastAsia="en-CA"/>
        </w:rPr>
      </w:pPr>
      <w:r w:rsidRPr="001D33E7">
        <w:rPr>
          <w:rFonts w:eastAsia="MS Mincho" w:cs="Simplified Arabic" w:hint="cs"/>
          <w:b/>
          <w:bCs/>
          <w:szCs w:val="26"/>
          <w:rtl/>
          <w:lang w:val="en-CA" w:eastAsia="en-CA"/>
        </w:rPr>
        <w:t>تقييم المخاطر وإدارة المخاطر</w:t>
      </w:r>
    </w:p>
    <w:p w14:paraId="5B30670D" w14:textId="03BAC346" w:rsidR="001D33E7" w:rsidRDefault="000645B8" w:rsidP="00D26323">
      <w:pPr>
        <w:pStyle w:val="ListParagraph"/>
        <w:numPr>
          <w:ilvl w:val="0"/>
          <w:numId w:val="7"/>
        </w:numPr>
        <w:tabs>
          <w:tab w:val="left" w:pos="1280"/>
        </w:tabs>
        <w:bidi/>
        <w:spacing w:after="120" w:line="216" w:lineRule="auto"/>
        <w:ind w:left="567" w:firstLine="0"/>
        <w:contextualSpacing w:val="0"/>
        <w:rPr>
          <w:rFonts w:eastAsia="MS Mincho" w:cs="Simplified Arabic"/>
          <w:sz w:val="24"/>
          <w:rtl/>
          <w:lang w:val="en-US" w:eastAsia="en-CA"/>
        </w:rPr>
      </w:pPr>
      <w:r>
        <w:rPr>
          <w:rFonts w:eastAsia="MS Mincho" w:cs="Simplified Arabic" w:hint="cs"/>
          <w:sz w:val="24"/>
          <w:rtl/>
          <w:lang w:val="en-US" w:eastAsia="en-CA"/>
        </w:rPr>
        <w:t>ن</w:t>
      </w:r>
      <w:r w:rsidRPr="000645B8">
        <w:rPr>
          <w:rFonts w:eastAsia="MS Mincho" w:cs="Simplified Arabic"/>
          <w:sz w:val="24"/>
          <w:rtl/>
          <w:lang w:val="en-US" w:eastAsia="en-CA"/>
        </w:rPr>
        <w:t xml:space="preserve">ظرت الهيئة الفرعية في البند 7 من جدول الأعمال في جلستها العامة الرابعة. </w:t>
      </w:r>
      <w:r>
        <w:rPr>
          <w:rFonts w:eastAsia="MS Mincho" w:cs="Simplified Arabic" w:hint="cs"/>
          <w:sz w:val="24"/>
          <w:rtl/>
          <w:lang w:val="en-US" w:eastAsia="en-CA"/>
        </w:rPr>
        <w:t>وكان معرضاً</w:t>
      </w:r>
      <w:r w:rsidRPr="000645B8">
        <w:rPr>
          <w:rFonts w:eastAsia="MS Mincho" w:cs="Simplified Arabic"/>
          <w:sz w:val="24"/>
          <w:rtl/>
          <w:lang w:val="en-US" w:eastAsia="en-CA"/>
        </w:rPr>
        <w:t xml:space="preserve"> عليها مذكرة من الأمانة بشأن </w:t>
      </w:r>
      <w:r w:rsidR="002471C8" w:rsidRPr="002471C8">
        <w:rPr>
          <w:rFonts w:eastAsia="MS Mincho" w:cs="Simplified Arabic" w:hint="cs"/>
          <w:sz w:val="24"/>
          <w:rtl/>
          <w:lang w:val="en-US" w:eastAsia="en-CA"/>
        </w:rPr>
        <w:t xml:space="preserve">تقييم </w:t>
      </w:r>
      <w:r w:rsidR="0058238B">
        <w:rPr>
          <w:rFonts w:eastAsia="MS Mincho" w:cs="Simplified Arabic" w:hint="cs"/>
          <w:sz w:val="24"/>
          <w:rtl/>
          <w:lang w:val="en-US" w:eastAsia="en-CA"/>
        </w:rPr>
        <w:t>مخاطر ال</w:t>
      </w:r>
      <w:r w:rsidR="0058238B" w:rsidRPr="002471C8">
        <w:rPr>
          <w:rFonts w:eastAsia="MS Mincho" w:cs="Simplified Arabic"/>
          <w:sz w:val="24"/>
          <w:rtl/>
          <w:lang w:val="en-US" w:eastAsia="en-CA"/>
        </w:rPr>
        <w:t>كائنات الحية المحورة</w:t>
      </w:r>
      <w:r w:rsidR="002471C8" w:rsidRPr="002471C8">
        <w:rPr>
          <w:rFonts w:eastAsia="MS Mincho" w:cs="Simplified Arabic" w:hint="cs"/>
          <w:sz w:val="24"/>
          <w:rtl/>
          <w:lang w:val="en-US" w:eastAsia="en-CA"/>
        </w:rPr>
        <w:t xml:space="preserve"> وإدارة </w:t>
      </w:r>
      <w:r w:rsidR="0058238B">
        <w:rPr>
          <w:rFonts w:eastAsia="MS Mincho" w:cs="Simplified Arabic" w:hint="cs"/>
          <w:sz w:val="24"/>
          <w:rtl/>
          <w:lang w:val="en-US" w:eastAsia="en-CA"/>
        </w:rPr>
        <w:t>مخاطرها</w:t>
      </w:r>
      <w:r w:rsidRPr="002471C8">
        <w:rPr>
          <w:rFonts w:eastAsia="MS Mincho" w:cs="Simplified Arabic"/>
          <w:sz w:val="24"/>
          <w:rtl/>
          <w:lang w:val="en-US" w:eastAsia="en-CA"/>
        </w:rPr>
        <w:t xml:space="preserve">، تضمنت </w:t>
      </w:r>
      <w:r w:rsidR="00E360D7">
        <w:rPr>
          <w:rFonts w:eastAsia="MS Mincho" w:cs="Simplified Arabic" w:hint="cs"/>
          <w:sz w:val="24"/>
          <w:rtl/>
          <w:lang w:val="en-US" w:eastAsia="en-CA"/>
        </w:rPr>
        <w:t>مشروع</w:t>
      </w:r>
      <w:r w:rsidRPr="002471C8">
        <w:rPr>
          <w:rFonts w:eastAsia="MS Mincho" w:cs="Simplified Arabic"/>
          <w:sz w:val="24"/>
          <w:rtl/>
          <w:lang w:val="en-US" w:eastAsia="en-CA"/>
        </w:rPr>
        <w:t xml:space="preserve"> توصية.</w:t>
      </w:r>
      <w:r w:rsidR="00E360D7" w:rsidRPr="00E360D7">
        <w:rPr>
          <w:rStyle w:val="FootnoteReference"/>
          <w:rFonts w:eastAsia="MS Mincho" w:cs="Simplified Arabic"/>
          <w:u w:val="none"/>
          <w:vertAlign w:val="superscript"/>
          <w:rtl/>
          <w:lang w:val="en-US" w:eastAsia="en-CA"/>
        </w:rPr>
        <w:footnoteReference w:id="23"/>
      </w:r>
    </w:p>
    <w:p w14:paraId="5868935A" w14:textId="2B774059" w:rsidR="00E360D7" w:rsidRDefault="00D26323" w:rsidP="00D26323">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Pr="00D26323">
        <w:rPr>
          <w:rFonts w:eastAsia="MS Mincho" w:cs="Simplified Arabic"/>
          <w:sz w:val="24"/>
          <w:rtl/>
          <w:lang w:val="en-US" w:eastAsia="en-CA"/>
        </w:rPr>
        <w:t xml:space="preserve">أدلى ببيانات ممثلو الأطراف التالية: </w:t>
      </w:r>
      <w:r w:rsidR="00105FB1">
        <w:rPr>
          <w:rFonts w:eastAsia="MS Mincho" w:cs="Simplified Arabic" w:hint="cs"/>
          <w:sz w:val="24"/>
          <w:rtl/>
          <w:lang w:val="en-US" w:eastAsia="en-CA"/>
        </w:rPr>
        <w:t>الاتحاد الأوروبي، و</w:t>
      </w:r>
      <w:r w:rsidR="00105FB1" w:rsidRPr="00105FB1">
        <w:rPr>
          <w:rFonts w:eastAsia="MS Mincho" w:cs="Simplified Arabic"/>
          <w:sz w:val="24"/>
          <w:rtl/>
          <w:lang w:val="en-US" w:eastAsia="en-CA"/>
        </w:rPr>
        <w:t>ألمانيا، وأوغندا، والبرازيل، وبلجيكا، وبنغلاديش، وبنما، وجنوب أفريقيا، والدانمرك، وزمبابوي، والسويد، وسويسرا، وغواتيمالا، وفنلندا، وكولومبيا، ومصر، والمغرب، والمكسيك، وملاوي، وناميبيا، والنرويج، والنمسا، ونيوزيلندا، والهند، وهنغاريا، واليابان</w:t>
      </w:r>
      <w:r w:rsidR="00105FB1">
        <w:rPr>
          <w:rFonts w:eastAsia="MS Mincho" w:cs="Simplified Arabic" w:hint="cs"/>
          <w:sz w:val="24"/>
          <w:rtl/>
          <w:lang w:val="en-US" w:eastAsia="en-CA"/>
        </w:rPr>
        <w:t>.</w:t>
      </w:r>
    </w:p>
    <w:p w14:paraId="405EC7C1" w14:textId="5FDA053F" w:rsidR="00105FB1" w:rsidRDefault="00105FB1" w:rsidP="00105FB1">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105FB1">
        <w:rPr>
          <w:rFonts w:eastAsia="MS Mincho" w:cs="Simplified Arabic"/>
          <w:sz w:val="24"/>
          <w:rtl/>
          <w:lang w:val="en-US" w:eastAsia="en-CA"/>
        </w:rPr>
        <w:t xml:space="preserve">وبعد تبادل الآراء، وافقت الهيئة الفرعية على إنشاء فريق اتصال، </w:t>
      </w:r>
      <w:r w:rsidR="00B87B13">
        <w:rPr>
          <w:rFonts w:eastAsia="MS Mincho" w:cs="Simplified Arabic" w:hint="cs"/>
          <w:sz w:val="24"/>
          <w:rtl/>
          <w:lang w:val="en-US" w:eastAsia="en-CA"/>
        </w:rPr>
        <w:t xml:space="preserve">تشترك في رئاسته كل من </w:t>
      </w:r>
      <w:r w:rsidRPr="00105FB1">
        <w:rPr>
          <w:rFonts w:eastAsia="MS Mincho" w:cs="Simplified Arabic"/>
          <w:sz w:val="24"/>
          <w:rtl/>
          <w:lang w:val="en-US" w:eastAsia="en-CA"/>
        </w:rPr>
        <w:t xml:space="preserve">مارثا كانداوا شولتز (ناميبيا) وفيرنر شينكل (ألمانيا)، </w:t>
      </w:r>
      <w:r w:rsidR="000C0FC2">
        <w:rPr>
          <w:rFonts w:eastAsia="MS Mincho" w:cs="Simplified Arabic" w:hint="cs"/>
          <w:sz w:val="24"/>
          <w:rtl/>
          <w:lang w:val="en-US" w:eastAsia="en-CA"/>
        </w:rPr>
        <w:t>مع تكليفه</w:t>
      </w:r>
      <w:r w:rsidRPr="00105FB1">
        <w:rPr>
          <w:rFonts w:eastAsia="MS Mincho" w:cs="Simplified Arabic"/>
          <w:sz w:val="24"/>
          <w:rtl/>
          <w:lang w:val="en-US" w:eastAsia="en-CA"/>
        </w:rPr>
        <w:t xml:space="preserve"> بإعداد توصية </w:t>
      </w:r>
      <w:r w:rsidR="000C0FC2">
        <w:rPr>
          <w:rFonts w:eastAsia="MS Mincho" w:cs="Simplified Arabic" w:hint="cs"/>
          <w:sz w:val="24"/>
          <w:rtl/>
          <w:lang w:val="en-US" w:eastAsia="en-CA"/>
        </w:rPr>
        <w:t xml:space="preserve">لكي ينظر فيها </w:t>
      </w:r>
      <w:r w:rsidRPr="00105FB1">
        <w:rPr>
          <w:rFonts w:eastAsia="MS Mincho" w:cs="Simplified Arabic"/>
          <w:sz w:val="24"/>
          <w:rtl/>
          <w:lang w:val="en-US" w:eastAsia="en-CA"/>
        </w:rPr>
        <w:t xml:space="preserve">مؤتمر الأطراف العامل </w:t>
      </w:r>
      <w:r w:rsidR="000C0FC2">
        <w:rPr>
          <w:rFonts w:eastAsia="MS Mincho" w:cs="Simplified Arabic" w:hint="cs"/>
          <w:sz w:val="24"/>
          <w:rtl/>
          <w:lang w:val="en-US" w:eastAsia="en-CA"/>
        </w:rPr>
        <w:t>ك</w:t>
      </w:r>
      <w:r w:rsidRPr="00105FB1">
        <w:rPr>
          <w:rFonts w:eastAsia="MS Mincho" w:cs="Simplified Arabic"/>
          <w:sz w:val="24"/>
          <w:rtl/>
          <w:lang w:val="en-US" w:eastAsia="en-CA"/>
        </w:rPr>
        <w:t xml:space="preserve">اجتماع </w:t>
      </w:r>
      <w:r w:rsidR="000C0FC2">
        <w:rPr>
          <w:rFonts w:eastAsia="MS Mincho" w:cs="Simplified Arabic" w:hint="cs"/>
          <w:sz w:val="24"/>
          <w:rtl/>
          <w:lang w:val="en-US" w:eastAsia="en-CA"/>
        </w:rPr>
        <w:t>ل</w:t>
      </w:r>
      <w:r w:rsidRPr="00105FB1">
        <w:rPr>
          <w:rFonts w:eastAsia="MS Mincho" w:cs="Simplified Arabic"/>
          <w:sz w:val="24"/>
          <w:rtl/>
          <w:lang w:val="en-US" w:eastAsia="en-CA"/>
        </w:rPr>
        <w:t xml:space="preserve">لأطراف في </w:t>
      </w:r>
      <w:r w:rsidRPr="00105FB1">
        <w:rPr>
          <w:rFonts w:eastAsia="MS Mincho" w:cs="Simplified Arabic"/>
          <w:sz w:val="24"/>
          <w:rtl/>
          <w:lang w:val="en-US" w:eastAsia="en-CA"/>
        </w:rPr>
        <w:lastRenderedPageBreak/>
        <w:t xml:space="preserve">بروتوكول قرطاجنة في اجتماعه الثاني عشر، ومعالجة مجموعة واسعة من القضايا التي تم تحديدها، بما في ذلك المجالات التي قد تتطلب المزيد من </w:t>
      </w:r>
      <w:r w:rsidR="00711365">
        <w:rPr>
          <w:rFonts w:eastAsia="MS Mincho" w:cs="Simplified Arabic" w:hint="cs"/>
          <w:sz w:val="24"/>
          <w:rtl/>
          <w:lang w:val="en-US" w:eastAsia="en-CA"/>
        </w:rPr>
        <w:t>الإرشاد</w:t>
      </w:r>
      <w:r w:rsidR="00643E2B">
        <w:rPr>
          <w:rFonts w:eastAsia="MS Mincho" w:cs="Simplified Arabic" w:hint="cs"/>
          <w:sz w:val="24"/>
          <w:rtl/>
          <w:lang w:val="en-US" w:eastAsia="en-CA"/>
        </w:rPr>
        <w:t>ات</w:t>
      </w:r>
      <w:r w:rsidRPr="00105FB1">
        <w:rPr>
          <w:rFonts w:eastAsia="MS Mincho" w:cs="Simplified Arabic"/>
          <w:sz w:val="24"/>
          <w:rtl/>
          <w:lang w:val="en-US" w:eastAsia="en-CA"/>
        </w:rPr>
        <w:t>.</w:t>
      </w:r>
    </w:p>
    <w:p w14:paraId="35367547" w14:textId="4470F7C5" w:rsidR="001574C9" w:rsidRDefault="001574C9" w:rsidP="001574C9">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DC79BC">
        <w:rPr>
          <w:rFonts w:eastAsia="MS Mincho" w:cs="Simplified Arabic"/>
          <w:sz w:val="24"/>
          <w:rtl/>
          <w:lang w:val="en-US" w:eastAsia="en-CA"/>
        </w:rPr>
        <w:t>[</w:t>
      </w:r>
      <w:r w:rsidRPr="009D7B51">
        <w:rPr>
          <w:rFonts w:eastAsia="MS Mincho" w:cs="Simplified Arabic"/>
          <w:i/>
          <w:iCs/>
          <w:sz w:val="24"/>
          <w:rtl/>
          <w:lang w:val="en-US" w:eastAsia="en-CA"/>
        </w:rPr>
        <w:t xml:space="preserve">يُستكمل </w:t>
      </w:r>
      <w:r w:rsidR="00C63114">
        <w:rPr>
          <w:rFonts w:eastAsia="MS Mincho" w:cs="Simplified Arabic"/>
          <w:i/>
          <w:iCs/>
          <w:sz w:val="24"/>
          <w:rtl/>
          <w:lang w:val="en-US" w:eastAsia="en-CA"/>
        </w:rPr>
        <w:t>فيما بعد</w:t>
      </w:r>
      <w:r w:rsidRPr="00DC79BC">
        <w:rPr>
          <w:rFonts w:eastAsia="MS Mincho" w:cs="Simplified Arabic"/>
          <w:sz w:val="24"/>
          <w:rtl/>
          <w:lang w:val="en-US" w:eastAsia="en-CA"/>
        </w:rPr>
        <w:t>].</w:t>
      </w:r>
    </w:p>
    <w:p w14:paraId="6048426B" w14:textId="68A6347E" w:rsidR="001D33E7" w:rsidRDefault="001D33E7" w:rsidP="001D33E7">
      <w:pPr>
        <w:keepNext/>
        <w:keepLines/>
        <w:bidi/>
        <w:spacing w:after="120" w:line="216" w:lineRule="auto"/>
        <w:jc w:val="left"/>
        <w:rPr>
          <w:rFonts w:eastAsia="MS Mincho" w:cs="Simplified Arabic"/>
          <w:b/>
          <w:bCs/>
          <w:szCs w:val="26"/>
          <w:rtl/>
          <w:lang w:val="en-CA" w:eastAsia="en-CA"/>
        </w:rPr>
      </w:pPr>
      <w:r>
        <w:rPr>
          <w:rFonts w:eastAsia="MS Mincho" w:cs="Simplified Arabic" w:hint="cs"/>
          <w:b/>
          <w:bCs/>
          <w:szCs w:val="26"/>
          <w:rtl/>
          <w:lang w:val="en-CA" w:eastAsia="en-CA"/>
        </w:rPr>
        <w:t>البند 8</w:t>
      </w:r>
    </w:p>
    <w:p w14:paraId="55E8D535" w14:textId="61DF5866" w:rsidR="001D33E7" w:rsidRDefault="001D33E7" w:rsidP="001D33E7">
      <w:pPr>
        <w:keepNext/>
        <w:keepLines/>
        <w:bidi/>
        <w:spacing w:after="120" w:line="216" w:lineRule="auto"/>
        <w:jc w:val="left"/>
        <w:rPr>
          <w:rFonts w:eastAsia="MS Mincho" w:cs="Simplified Arabic"/>
          <w:b/>
          <w:bCs/>
          <w:szCs w:val="26"/>
          <w:rtl/>
          <w:lang w:val="en-CA" w:eastAsia="en-CA"/>
        </w:rPr>
      </w:pPr>
      <w:r w:rsidRPr="001D33E7">
        <w:rPr>
          <w:rFonts w:eastAsia="MS Mincho" w:cs="Simplified Arabic" w:hint="cs"/>
          <w:b/>
          <w:bCs/>
          <w:szCs w:val="26"/>
          <w:rtl/>
          <w:lang w:val="en-CA" w:eastAsia="en-CA"/>
        </w:rPr>
        <w:t>الأنواع الغريبة الغازية</w:t>
      </w:r>
    </w:p>
    <w:p w14:paraId="42766C89" w14:textId="3AD4979A" w:rsidR="001574C9" w:rsidRDefault="001574C9" w:rsidP="001574C9">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1574C9">
        <w:rPr>
          <w:rFonts w:eastAsia="MS Mincho" w:cs="Simplified Arabic"/>
          <w:sz w:val="24"/>
          <w:rtl/>
          <w:lang w:val="en-US" w:eastAsia="en-CA"/>
        </w:rPr>
        <w:t xml:space="preserve">نظرت الهيئة الفرعية في البند 8 من جدول الأعمال في جلستها العامة الرابعة. </w:t>
      </w:r>
      <w:r w:rsidR="009109A5">
        <w:rPr>
          <w:rFonts w:eastAsia="MS Mincho" w:cs="Simplified Arabic" w:hint="cs"/>
          <w:sz w:val="24"/>
          <w:rtl/>
          <w:lang w:val="en-US" w:eastAsia="en-CA"/>
        </w:rPr>
        <w:t>وكان معرضاً</w:t>
      </w:r>
      <w:r w:rsidR="009109A5" w:rsidRPr="000645B8">
        <w:rPr>
          <w:rFonts w:eastAsia="MS Mincho" w:cs="Simplified Arabic"/>
          <w:sz w:val="24"/>
          <w:rtl/>
          <w:lang w:val="en-US" w:eastAsia="en-CA"/>
        </w:rPr>
        <w:t xml:space="preserve"> عليها </w:t>
      </w:r>
      <w:r w:rsidRPr="001574C9">
        <w:rPr>
          <w:rFonts w:eastAsia="MS Mincho" w:cs="Simplified Arabic"/>
          <w:sz w:val="24"/>
          <w:rtl/>
          <w:lang w:val="en-US" w:eastAsia="en-CA"/>
        </w:rPr>
        <w:t xml:space="preserve">تقرير مرحلي من الأمانة </w:t>
      </w:r>
      <w:r w:rsidR="00D21F08">
        <w:rPr>
          <w:rFonts w:eastAsia="MS Mincho" w:cs="Simplified Arabic" w:hint="cs"/>
          <w:sz w:val="24"/>
          <w:rtl/>
          <w:lang w:val="en-US" w:eastAsia="en-CA"/>
        </w:rPr>
        <w:t>عن</w:t>
      </w:r>
      <w:r w:rsidRPr="001574C9">
        <w:rPr>
          <w:rFonts w:eastAsia="MS Mincho" w:cs="Simplified Arabic"/>
          <w:sz w:val="24"/>
          <w:rtl/>
          <w:lang w:val="en-US" w:eastAsia="en-CA"/>
        </w:rPr>
        <w:t xml:space="preserve"> الأنشطة</w:t>
      </w:r>
      <w:r w:rsidR="001518E7">
        <w:rPr>
          <w:rFonts w:eastAsia="MS Mincho" w:cs="Simplified Arabic" w:hint="cs"/>
          <w:sz w:val="24"/>
          <w:rtl/>
          <w:lang w:val="en-US" w:eastAsia="en-CA"/>
        </w:rPr>
        <w:t xml:space="preserve"> المضطلع بها </w:t>
      </w:r>
      <w:r w:rsidR="00D21F08">
        <w:rPr>
          <w:rFonts w:eastAsia="MS Mincho" w:cs="Simplified Arabic" w:hint="cs"/>
          <w:sz w:val="24"/>
          <w:rtl/>
          <w:lang w:val="en-US" w:eastAsia="en-CA"/>
        </w:rPr>
        <w:t xml:space="preserve">في فترة </w:t>
      </w:r>
      <w:r w:rsidR="001518E7">
        <w:rPr>
          <w:rFonts w:eastAsia="MS Mincho" w:cs="Simplified Arabic" w:hint="cs"/>
          <w:sz w:val="24"/>
          <w:rtl/>
          <w:lang w:val="en-US" w:eastAsia="en-CA"/>
        </w:rPr>
        <w:t xml:space="preserve">ما بين </w:t>
      </w:r>
      <w:r w:rsidR="00D21F08">
        <w:rPr>
          <w:rFonts w:eastAsia="MS Mincho" w:cs="Simplified Arabic" w:hint="cs"/>
          <w:sz w:val="24"/>
          <w:rtl/>
          <w:lang w:val="en-US" w:eastAsia="en-CA"/>
        </w:rPr>
        <w:t>الدوات</w:t>
      </w:r>
      <w:r w:rsidR="001518E7">
        <w:rPr>
          <w:rFonts w:eastAsia="MS Mincho" w:cs="Simplified Arabic" w:hint="cs"/>
          <w:sz w:val="24"/>
          <w:rtl/>
          <w:lang w:val="en-US" w:eastAsia="en-CA"/>
        </w:rPr>
        <w:t xml:space="preserve"> </w:t>
      </w:r>
      <w:r w:rsidRPr="001574C9">
        <w:rPr>
          <w:rFonts w:eastAsia="MS Mincho" w:cs="Simplified Arabic"/>
          <w:sz w:val="24"/>
          <w:rtl/>
          <w:lang w:val="en-US" w:eastAsia="en-CA"/>
        </w:rPr>
        <w:t xml:space="preserve">بشأن الأنواع الغريبة الغازية، والذي تضمن </w:t>
      </w:r>
      <w:r w:rsidR="001518E7">
        <w:rPr>
          <w:rFonts w:eastAsia="MS Mincho" w:cs="Simplified Arabic" w:hint="cs"/>
          <w:sz w:val="24"/>
          <w:rtl/>
          <w:lang w:val="en-US" w:eastAsia="en-CA"/>
        </w:rPr>
        <w:t>مشروع</w:t>
      </w:r>
      <w:r w:rsidRPr="001574C9">
        <w:rPr>
          <w:rFonts w:eastAsia="MS Mincho" w:cs="Simplified Arabic"/>
          <w:sz w:val="24"/>
          <w:rtl/>
          <w:lang w:val="en-US" w:eastAsia="en-CA"/>
        </w:rPr>
        <w:t xml:space="preserve"> توصية.</w:t>
      </w:r>
      <w:r w:rsidR="000A7F68" w:rsidRPr="000A7F68">
        <w:rPr>
          <w:rStyle w:val="FootnoteReference"/>
          <w:rFonts w:eastAsia="MS Mincho" w:cs="Simplified Arabic"/>
          <w:u w:val="none"/>
          <w:vertAlign w:val="superscript"/>
          <w:rtl/>
          <w:lang w:val="en-US" w:eastAsia="en-CA"/>
        </w:rPr>
        <w:footnoteReference w:id="24"/>
      </w:r>
      <w:r w:rsidRPr="001574C9">
        <w:rPr>
          <w:rFonts w:eastAsia="MS Mincho" w:cs="Simplified Arabic"/>
          <w:sz w:val="24"/>
          <w:rtl/>
          <w:lang w:val="en-US" w:eastAsia="en-CA"/>
        </w:rPr>
        <w:t xml:space="preserve"> </w:t>
      </w:r>
      <w:r w:rsidR="001518E7">
        <w:rPr>
          <w:rFonts w:eastAsia="MS Mincho" w:cs="Simplified Arabic" w:hint="cs"/>
          <w:sz w:val="24"/>
          <w:rtl/>
          <w:lang w:val="en-US" w:eastAsia="en-CA"/>
        </w:rPr>
        <w:t>و</w:t>
      </w:r>
      <w:r w:rsidRPr="001574C9">
        <w:rPr>
          <w:rFonts w:eastAsia="MS Mincho" w:cs="Simplified Arabic"/>
          <w:sz w:val="24"/>
          <w:rtl/>
          <w:lang w:val="en-US" w:eastAsia="en-CA"/>
        </w:rPr>
        <w:t xml:space="preserve">صدرت </w:t>
      </w:r>
      <w:r w:rsidR="001518E7">
        <w:rPr>
          <w:rFonts w:eastAsia="MS Mincho" w:cs="Simplified Arabic" w:hint="cs"/>
          <w:sz w:val="24"/>
          <w:rtl/>
          <w:lang w:val="en-US" w:eastAsia="en-CA"/>
        </w:rPr>
        <w:t xml:space="preserve">أيضاً </w:t>
      </w:r>
      <w:r w:rsidRPr="001574C9">
        <w:rPr>
          <w:rFonts w:eastAsia="MS Mincho" w:cs="Simplified Arabic"/>
          <w:sz w:val="24"/>
          <w:rtl/>
          <w:lang w:val="en-US" w:eastAsia="en-CA"/>
        </w:rPr>
        <w:t xml:space="preserve">وثائق المعلومات التالية بشأن البند 8: تقرير </w:t>
      </w:r>
      <w:r w:rsidR="00787545">
        <w:rPr>
          <w:rFonts w:eastAsia="MS Mincho" w:cs="Simplified Arabic" w:hint="cs"/>
          <w:sz w:val="24"/>
          <w:rtl/>
          <w:lang w:val="en-US" w:eastAsia="en-CA"/>
        </w:rPr>
        <w:t xml:space="preserve">عن </w:t>
      </w:r>
      <w:r w:rsidRPr="001574C9">
        <w:rPr>
          <w:rFonts w:eastAsia="MS Mincho" w:cs="Simplified Arabic"/>
          <w:sz w:val="24"/>
          <w:rtl/>
          <w:lang w:val="en-US" w:eastAsia="en-CA"/>
        </w:rPr>
        <w:t>المنتدى المعني بالأنواع الغريبة الغازية</w:t>
      </w:r>
      <w:r w:rsidR="00D45254">
        <w:rPr>
          <w:rFonts w:eastAsia="MS Mincho" w:cs="Simplified Arabic" w:hint="cs"/>
          <w:sz w:val="24"/>
          <w:rtl/>
          <w:lang w:val="en-US" w:eastAsia="en-CA"/>
        </w:rPr>
        <w:t xml:space="preserve"> عبر شبكة الإنترنت</w:t>
      </w:r>
      <w:r w:rsidRPr="001574C9">
        <w:rPr>
          <w:rFonts w:eastAsia="MS Mincho" w:cs="Simplified Arabic"/>
          <w:sz w:val="24"/>
          <w:rtl/>
          <w:lang w:val="en-US" w:eastAsia="en-CA"/>
        </w:rPr>
        <w:t>،</w:t>
      </w:r>
      <w:r w:rsidR="001E1799" w:rsidRPr="001E1799">
        <w:rPr>
          <w:rStyle w:val="FootnoteReference"/>
          <w:rFonts w:eastAsia="MS Mincho" w:cs="Simplified Arabic"/>
          <w:u w:val="none"/>
          <w:vertAlign w:val="superscript"/>
          <w:rtl/>
          <w:lang w:val="en-US" w:eastAsia="en-CA"/>
        </w:rPr>
        <w:footnoteReference w:id="25"/>
      </w:r>
      <w:r w:rsidRPr="001574C9">
        <w:rPr>
          <w:rFonts w:eastAsia="MS Mincho" w:cs="Simplified Arabic"/>
          <w:sz w:val="24"/>
          <w:rtl/>
          <w:lang w:val="en-US" w:eastAsia="en-CA"/>
        </w:rPr>
        <w:t xml:space="preserve"> ومذكرة من الأمانة حول الأنشطة المضطلع بها بالتعاون مع فريق الاتصال المشترك بين الوكالات المعني بالأنواع الغريبة الغازية.</w:t>
      </w:r>
      <w:r w:rsidR="001E1799" w:rsidRPr="001E1799">
        <w:rPr>
          <w:rStyle w:val="FootnoteReference"/>
          <w:rFonts w:eastAsia="MS Mincho" w:cs="Simplified Arabic"/>
          <w:u w:val="none"/>
          <w:vertAlign w:val="superscript"/>
          <w:rtl/>
          <w:lang w:val="en-US" w:eastAsia="en-CA"/>
        </w:rPr>
        <w:footnoteReference w:id="26"/>
      </w:r>
    </w:p>
    <w:p w14:paraId="0A155F10" w14:textId="5652E999" w:rsidR="00681946" w:rsidRDefault="009C1A35" w:rsidP="00681946">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9C1A35">
        <w:rPr>
          <w:rFonts w:eastAsia="MS Mincho" w:cs="Simplified Arabic"/>
          <w:sz w:val="24"/>
          <w:rtl/>
          <w:lang w:val="en-US" w:eastAsia="en-CA"/>
        </w:rPr>
        <w:t xml:space="preserve">وأدلى ببيانات ممثلو الأطراف التالية: </w:t>
      </w:r>
      <w:r w:rsidR="00681946">
        <w:rPr>
          <w:rFonts w:eastAsia="MS Mincho" w:cs="Simplified Arabic" w:hint="cs"/>
          <w:sz w:val="24"/>
          <w:rtl/>
          <w:lang w:val="en-US" w:eastAsia="en-CA"/>
        </w:rPr>
        <w:t>الاتحاد الأوروبي، و</w:t>
      </w:r>
      <w:r w:rsidR="00681946" w:rsidRPr="003B6E3D">
        <w:rPr>
          <w:rFonts w:eastAsia="MS Mincho" w:cs="Simplified Arabic"/>
          <w:sz w:val="24"/>
          <w:rtl/>
          <w:lang w:val="en-US" w:eastAsia="en-CA"/>
        </w:rPr>
        <w:t>إسبانيا، وإندونيسيا، والبرازيل، وبلجيكا، وجزر كوك</w:t>
      </w:r>
      <w:r w:rsidR="00681946">
        <w:rPr>
          <w:rFonts w:eastAsia="MS Mincho" w:cs="Simplified Arabic" w:hint="cs"/>
          <w:sz w:val="24"/>
          <w:rtl/>
          <w:lang w:val="en-US" w:eastAsia="en-CA"/>
        </w:rPr>
        <w:t xml:space="preserve"> (باسم </w:t>
      </w:r>
      <w:r w:rsidR="00681946" w:rsidRPr="009C1A35">
        <w:rPr>
          <w:rFonts w:eastAsia="MS Mincho" w:cs="Simplified Arabic"/>
          <w:sz w:val="24"/>
          <w:rtl/>
          <w:lang w:val="en-US" w:eastAsia="en-CA"/>
        </w:rPr>
        <w:t>الدول الجزرية الصغيرة النامية في</w:t>
      </w:r>
      <w:r w:rsidR="00FB4A96">
        <w:rPr>
          <w:rFonts w:eastAsia="MS Mincho" w:cs="Simplified Arabic" w:hint="cs"/>
          <w:sz w:val="24"/>
          <w:rtl/>
          <w:lang w:val="en-US" w:eastAsia="en-CA"/>
        </w:rPr>
        <w:t xml:space="preserve"> منطقة</w:t>
      </w:r>
      <w:r w:rsidR="00681946" w:rsidRPr="009C1A35">
        <w:rPr>
          <w:rFonts w:eastAsia="MS Mincho" w:cs="Simplified Arabic"/>
          <w:sz w:val="24"/>
          <w:rtl/>
          <w:lang w:val="en-US" w:eastAsia="en-CA"/>
        </w:rPr>
        <w:t xml:space="preserve"> المحيط الهادئ الممثلة في الاجتماع)</w:t>
      </w:r>
      <w:r w:rsidR="00681946" w:rsidRPr="003B6E3D">
        <w:rPr>
          <w:rFonts w:eastAsia="MS Mincho" w:cs="Simplified Arabic"/>
          <w:sz w:val="24"/>
          <w:rtl/>
          <w:lang w:val="en-US" w:eastAsia="en-CA"/>
        </w:rPr>
        <w:t>، وجنوب أفريقيا</w:t>
      </w:r>
      <w:r w:rsidR="00681946">
        <w:rPr>
          <w:rFonts w:eastAsia="MS Mincho" w:cs="Simplified Arabic" w:hint="cs"/>
          <w:sz w:val="24"/>
          <w:rtl/>
          <w:lang w:val="en-US" w:eastAsia="en-CA"/>
        </w:rPr>
        <w:t xml:space="preserve"> (باسم </w:t>
      </w:r>
      <w:r w:rsidR="00681946" w:rsidRPr="009C1A35">
        <w:rPr>
          <w:rFonts w:eastAsia="MS Mincho" w:cs="Simplified Arabic"/>
          <w:sz w:val="24"/>
          <w:rtl/>
          <w:lang w:val="en-US" w:eastAsia="en-CA"/>
        </w:rPr>
        <w:t>الدول الأفريقية</w:t>
      </w:r>
      <w:r w:rsidR="00681946">
        <w:rPr>
          <w:rFonts w:eastAsia="MS Mincho" w:cs="Simplified Arabic" w:hint="cs"/>
          <w:sz w:val="24"/>
          <w:rtl/>
          <w:lang w:val="en-US" w:eastAsia="en-CA"/>
        </w:rPr>
        <w:t>)</w:t>
      </w:r>
      <w:r w:rsidR="00681946" w:rsidRPr="003B6E3D">
        <w:rPr>
          <w:rFonts w:eastAsia="MS Mincho" w:cs="Simplified Arabic"/>
          <w:sz w:val="24"/>
          <w:rtl/>
          <w:lang w:val="en-US" w:eastAsia="en-CA"/>
        </w:rPr>
        <w:t>، والدانمرك، وشيلي، والصين، وغانا، وفنلندا، وقطر، وكندا، والمكسيك، وناميبيا، ونيوزيلندا، والهند، واليابان</w:t>
      </w:r>
      <w:r w:rsidR="00681946">
        <w:rPr>
          <w:rFonts w:eastAsia="MS Mincho" w:cs="Simplified Arabic" w:hint="cs"/>
          <w:sz w:val="24"/>
          <w:rtl/>
          <w:lang w:val="en-US" w:eastAsia="en-CA"/>
        </w:rPr>
        <w:t>.</w:t>
      </w:r>
    </w:p>
    <w:p w14:paraId="75494575" w14:textId="58A61835" w:rsidR="00400F1F" w:rsidRDefault="00400F1F" w:rsidP="00400F1F">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400F1F">
        <w:rPr>
          <w:rFonts w:eastAsia="MS Mincho" w:cs="Simplified Arabic"/>
          <w:sz w:val="24"/>
          <w:rtl/>
          <w:lang w:val="en-US" w:eastAsia="en-CA"/>
        </w:rPr>
        <w:t xml:space="preserve">وبعد تبادل الآراء، قال الرئيس إنه سيقوم بإعداد مشروع توصية منقح، بالتشاور مع الأمانة، </w:t>
      </w:r>
      <w:r>
        <w:rPr>
          <w:rFonts w:eastAsia="MS Mincho" w:cs="Simplified Arabic" w:hint="cs"/>
          <w:sz w:val="24"/>
          <w:rtl/>
          <w:lang w:val="en-US" w:eastAsia="en-CA"/>
        </w:rPr>
        <w:t xml:space="preserve">لكي تنظر فيه </w:t>
      </w:r>
      <w:r w:rsidRPr="00400F1F">
        <w:rPr>
          <w:rFonts w:eastAsia="MS Mincho" w:cs="Simplified Arabic"/>
          <w:sz w:val="24"/>
          <w:rtl/>
          <w:lang w:val="en-US" w:eastAsia="en-CA"/>
        </w:rPr>
        <w:t xml:space="preserve">الهيئة الفرعية، مع </w:t>
      </w:r>
      <w:r>
        <w:rPr>
          <w:rFonts w:eastAsia="MS Mincho" w:cs="Simplified Arabic" w:hint="cs"/>
          <w:sz w:val="24"/>
          <w:rtl/>
          <w:lang w:val="en-US" w:eastAsia="en-CA"/>
        </w:rPr>
        <w:t xml:space="preserve">مراعاة </w:t>
      </w:r>
      <w:r w:rsidRPr="00400F1F">
        <w:rPr>
          <w:rFonts w:eastAsia="MS Mincho" w:cs="Simplified Arabic"/>
          <w:sz w:val="24"/>
          <w:rtl/>
          <w:lang w:val="en-US" w:eastAsia="en-CA"/>
        </w:rPr>
        <w:t>الآراء التي أعربت عنها الأطراف.</w:t>
      </w:r>
    </w:p>
    <w:p w14:paraId="720D39A9" w14:textId="0E74C6A0" w:rsidR="0071767B" w:rsidRPr="0071767B" w:rsidRDefault="0071767B" w:rsidP="0071767B">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Pr="0071767B">
        <w:rPr>
          <w:rFonts w:eastAsia="MS Mincho" w:cs="Simplified Arabic"/>
          <w:sz w:val="24"/>
          <w:rtl/>
          <w:lang w:val="en-US" w:eastAsia="en-CA"/>
        </w:rPr>
        <w:t xml:space="preserve">في جلستها العامة السادسة، المعقودة في </w:t>
      </w:r>
      <w:r>
        <w:rPr>
          <w:rFonts w:eastAsia="MS Mincho" w:cs="Simplified Arabic" w:hint="cs"/>
          <w:sz w:val="24"/>
          <w:rtl/>
          <w:lang w:val="en-US" w:eastAsia="en-CA"/>
        </w:rPr>
        <w:t>23</w:t>
      </w:r>
      <w:r w:rsidRPr="0071767B">
        <w:rPr>
          <w:rFonts w:eastAsia="MS Mincho" w:cs="Simplified Arabic"/>
          <w:sz w:val="24"/>
          <w:rtl/>
          <w:lang w:val="en-US" w:eastAsia="en-CA"/>
        </w:rPr>
        <w:t xml:space="preserve"> أكتوبر</w:t>
      </w:r>
      <w:r>
        <w:rPr>
          <w:rFonts w:eastAsia="MS Mincho" w:cs="Simplified Arabic" w:hint="cs"/>
          <w:sz w:val="24"/>
          <w:rtl/>
          <w:lang w:val="en-US" w:eastAsia="en-CA"/>
        </w:rPr>
        <w:t>/</w:t>
      </w:r>
      <w:r w:rsidRPr="0071767B">
        <w:rPr>
          <w:rFonts w:eastAsia="MS Mincho" w:cs="Simplified Arabic"/>
          <w:sz w:val="24"/>
          <w:rtl/>
          <w:lang w:val="en-US" w:eastAsia="en-CA"/>
        </w:rPr>
        <w:t>تشرين الأول، نظرت الهيئة الفرعية في مشروع التوصية المنقح الذي قدمه الرئيس.</w:t>
      </w:r>
    </w:p>
    <w:p w14:paraId="7F5A016E" w14:textId="4F29EDC7" w:rsidR="0071767B" w:rsidRPr="0071767B" w:rsidRDefault="0071767B" w:rsidP="00320708">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71767B">
        <w:rPr>
          <w:rFonts w:eastAsia="MS Mincho" w:cs="Simplified Arabic"/>
          <w:sz w:val="24"/>
          <w:rtl/>
          <w:lang w:val="en-US" w:eastAsia="en-CA"/>
        </w:rPr>
        <w:t>وأدلى ببيانات ممثلو الأطراف التالية: الأرجنتين</w:t>
      </w:r>
      <w:r>
        <w:rPr>
          <w:rFonts w:eastAsia="MS Mincho" w:cs="Simplified Arabic"/>
          <w:sz w:val="24"/>
          <w:rtl/>
          <w:lang w:val="en-US" w:eastAsia="en-CA"/>
        </w:rPr>
        <w:t>، و</w:t>
      </w:r>
      <w:r w:rsidRPr="0071767B">
        <w:rPr>
          <w:rFonts w:eastAsia="MS Mincho" w:cs="Simplified Arabic"/>
          <w:sz w:val="24"/>
          <w:rtl/>
          <w:lang w:val="en-US" w:eastAsia="en-CA"/>
        </w:rPr>
        <w:t>أستراليا</w:t>
      </w:r>
      <w:r>
        <w:rPr>
          <w:rFonts w:eastAsia="MS Mincho" w:cs="Simplified Arabic"/>
          <w:sz w:val="24"/>
          <w:rtl/>
          <w:lang w:val="en-US" w:eastAsia="en-CA"/>
        </w:rPr>
        <w:t>، و</w:t>
      </w:r>
      <w:r w:rsidRPr="0071767B">
        <w:rPr>
          <w:rFonts w:eastAsia="MS Mincho" w:cs="Simplified Arabic"/>
          <w:sz w:val="24"/>
          <w:rtl/>
          <w:lang w:val="en-US" w:eastAsia="en-CA"/>
        </w:rPr>
        <w:t>بلجيكا</w:t>
      </w:r>
      <w:r>
        <w:rPr>
          <w:rFonts w:eastAsia="MS Mincho" w:cs="Simplified Arabic"/>
          <w:sz w:val="24"/>
          <w:rtl/>
          <w:lang w:val="en-US" w:eastAsia="en-CA"/>
        </w:rPr>
        <w:t>، و</w:t>
      </w:r>
      <w:r w:rsidRPr="0071767B">
        <w:rPr>
          <w:rFonts w:eastAsia="MS Mincho" w:cs="Simplified Arabic"/>
          <w:sz w:val="24"/>
          <w:rtl/>
          <w:lang w:val="en-US" w:eastAsia="en-CA"/>
        </w:rPr>
        <w:t>كندا</w:t>
      </w:r>
      <w:r>
        <w:rPr>
          <w:rFonts w:eastAsia="MS Mincho" w:cs="Simplified Arabic"/>
          <w:sz w:val="24"/>
          <w:rtl/>
          <w:lang w:val="en-US" w:eastAsia="en-CA"/>
        </w:rPr>
        <w:t>، و</w:t>
      </w:r>
      <w:r w:rsidRPr="0071767B">
        <w:rPr>
          <w:rFonts w:eastAsia="MS Mincho" w:cs="Simplified Arabic"/>
          <w:sz w:val="24"/>
          <w:rtl/>
          <w:lang w:val="en-US" w:eastAsia="en-CA"/>
        </w:rPr>
        <w:t>شيلي</w:t>
      </w:r>
      <w:r>
        <w:rPr>
          <w:rFonts w:eastAsia="MS Mincho" w:cs="Simplified Arabic"/>
          <w:sz w:val="24"/>
          <w:rtl/>
          <w:lang w:val="en-US" w:eastAsia="en-CA"/>
        </w:rPr>
        <w:t>، و</w:t>
      </w:r>
      <w:r w:rsidRPr="0071767B">
        <w:rPr>
          <w:rFonts w:eastAsia="MS Mincho" w:cs="Simplified Arabic"/>
          <w:sz w:val="24"/>
          <w:rtl/>
          <w:lang w:val="en-US" w:eastAsia="en-CA"/>
        </w:rPr>
        <w:t>كولومبيا</w:t>
      </w:r>
      <w:r>
        <w:rPr>
          <w:rFonts w:eastAsia="MS Mincho" w:cs="Simplified Arabic"/>
          <w:sz w:val="24"/>
          <w:rtl/>
          <w:lang w:val="en-US" w:eastAsia="en-CA"/>
        </w:rPr>
        <w:t>، و</w:t>
      </w:r>
      <w:r w:rsidRPr="0071767B">
        <w:rPr>
          <w:rFonts w:eastAsia="MS Mincho" w:cs="Simplified Arabic"/>
          <w:sz w:val="24"/>
          <w:rtl/>
          <w:lang w:val="en-US" w:eastAsia="en-CA"/>
        </w:rPr>
        <w:t>جمهورية الكونغو الديمقراطية</w:t>
      </w:r>
      <w:r>
        <w:rPr>
          <w:rFonts w:eastAsia="MS Mincho" w:cs="Simplified Arabic"/>
          <w:sz w:val="24"/>
          <w:rtl/>
          <w:lang w:val="en-US" w:eastAsia="en-CA"/>
        </w:rPr>
        <w:t>، و</w:t>
      </w:r>
      <w:r w:rsidRPr="0071767B">
        <w:rPr>
          <w:rFonts w:eastAsia="MS Mincho" w:cs="Simplified Arabic"/>
          <w:sz w:val="24"/>
          <w:rtl/>
          <w:lang w:val="en-US" w:eastAsia="en-CA"/>
        </w:rPr>
        <w:t>مصر</w:t>
      </w:r>
      <w:r>
        <w:rPr>
          <w:rFonts w:eastAsia="MS Mincho" w:cs="Simplified Arabic"/>
          <w:sz w:val="24"/>
          <w:rtl/>
          <w:lang w:val="en-US" w:eastAsia="en-CA"/>
        </w:rPr>
        <w:t>، و</w:t>
      </w:r>
      <w:r w:rsidRPr="0071767B">
        <w:rPr>
          <w:rFonts w:eastAsia="MS Mincho" w:cs="Simplified Arabic"/>
          <w:sz w:val="24"/>
          <w:rtl/>
          <w:lang w:val="en-US" w:eastAsia="en-CA"/>
        </w:rPr>
        <w:t>غواتيمالا</w:t>
      </w:r>
      <w:r>
        <w:rPr>
          <w:rFonts w:eastAsia="MS Mincho" w:cs="Simplified Arabic"/>
          <w:sz w:val="24"/>
          <w:rtl/>
          <w:lang w:val="en-US" w:eastAsia="en-CA"/>
        </w:rPr>
        <w:t>، و</w:t>
      </w:r>
      <w:r w:rsidRPr="0071767B">
        <w:rPr>
          <w:rFonts w:eastAsia="MS Mincho" w:cs="Simplified Arabic"/>
          <w:sz w:val="24"/>
          <w:rtl/>
          <w:lang w:val="en-US" w:eastAsia="en-CA"/>
        </w:rPr>
        <w:t>الهند</w:t>
      </w:r>
      <w:r>
        <w:rPr>
          <w:rFonts w:eastAsia="MS Mincho" w:cs="Simplified Arabic"/>
          <w:sz w:val="24"/>
          <w:rtl/>
          <w:lang w:val="en-US" w:eastAsia="en-CA"/>
        </w:rPr>
        <w:t>، و</w:t>
      </w:r>
      <w:r w:rsidRPr="0071767B">
        <w:rPr>
          <w:rFonts w:eastAsia="MS Mincho" w:cs="Simplified Arabic"/>
          <w:sz w:val="24"/>
          <w:rtl/>
          <w:lang w:val="en-US" w:eastAsia="en-CA"/>
        </w:rPr>
        <w:t>اليابان</w:t>
      </w:r>
      <w:r>
        <w:rPr>
          <w:rFonts w:eastAsia="MS Mincho" w:cs="Simplified Arabic"/>
          <w:sz w:val="24"/>
          <w:rtl/>
          <w:lang w:val="en-US" w:eastAsia="en-CA"/>
        </w:rPr>
        <w:t>، و</w:t>
      </w:r>
      <w:r w:rsidRPr="0071767B">
        <w:rPr>
          <w:rFonts w:eastAsia="MS Mincho" w:cs="Simplified Arabic"/>
          <w:sz w:val="24"/>
          <w:rtl/>
          <w:lang w:val="en-US" w:eastAsia="en-CA"/>
        </w:rPr>
        <w:t>المكسيك</w:t>
      </w:r>
      <w:r>
        <w:rPr>
          <w:rFonts w:eastAsia="MS Mincho" w:cs="Simplified Arabic"/>
          <w:sz w:val="24"/>
          <w:rtl/>
          <w:lang w:val="en-US" w:eastAsia="en-CA"/>
        </w:rPr>
        <w:t>، و</w:t>
      </w:r>
      <w:r w:rsidRPr="0071767B">
        <w:rPr>
          <w:rFonts w:eastAsia="MS Mincho" w:cs="Simplified Arabic"/>
          <w:sz w:val="24"/>
          <w:rtl/>
          <w:lang w:val="en-US" w:eastAsia="en-CA"/>
        </w:rPr>
        <w:t>النرويج</w:t>
      </w:r>
      <w:r>
        <w:rPr>
          <w:rFonts w:eastAsia="MS Mincho" w:cs="Simplified Arabic"/>
          <w:sz w:val="24"/>
          <w:rtl/>
          <w:lang w:val="en-US" w:eastAsia="en-CA"/>
        </w:rPr>
        <w:t>، و</w:t>
      </w:r>
      <w:r w:rsidRPr="0071767B">
        <w:rPr>
          <w:rFonts w:eastAsia="MS Mincho" w:cs="Simplified Arabic"/>
          <w:sz w:val="24"/>
          <w:rtl/>
          <w:lang w:val="en-US" w:eastAsia="en-CA"/>
        </w:rPr>
        <w:t>بنما</w:t>
      </w:r>
      <w:r>
        <w:rPr>
          <w:rFonts w:eastAsia="MS Mincho" w:cs="Simplified Arabic"/>
          <w:sz w:val="24"/>
          <w:rtl/>
          <w:lang w:val="en-US" w:eastAsia="en-CA"/>
        </w:rPr>
        <w:t>، و</w:t>
      </w:r>
      <w:r w:rsidRPr="0071767B">
        <w:rPr>
          <w:rFonts w:eastAsia="MS Mincho" w:cs="Simplified Arabic"/>
          <w:sz w:val="24"/>
          <w:rtl/>
          <w:lang w:val="en-US" w:eastAsia="en-CA"/>
        </w:rPr>
        <w:t>الاتحاد الروسي</w:t>
      </w:r>
      <w:r>
        <w:rPr>
          <w:rFonts w:eastAsia="MS Mincho" w:cs="Simplified Arabic"/>
          <w:sz w:val="24"/>
          <w:rtl/>
          <w:lang w:val="en-US" w:eastAsia="en-CA"/>
        </w:rPr>
        <w:t>، و</w:t>
      </w:r>
      <w:r w:rsidRPr="0071767B">
        <w:rPr>
          <w:rFonts w:eastAsia="MS Mincho" w:cs="Simplified Arabic"/>
          <w:sz w:val="24"/>
          <w:rtl/>
          <w:lang w:val="en-US" w:eastAsia="en-CA"/>
        </w:rPr>
        <w:t>المملكة العربية السعودية</w:t>
      </w:r>
      <w:r>
        <w:rPr>
          <w:rFonts w:eastAsia="MS Mincho" w:cs="Simplified Arabic"/>
          <w:sz w:val="24"/>
          <w:rtl/>
          <w:lang w:val="en-US" w:eastAsia="en-CA"/>
        </w:rPr>
        <w:t>، و</w:t>
      </w:r>
      <w:r w:rsidRPr="0071767B">
        <w:rPr>
          <w:rFonts w:eastAsia="MS Mincho" w:cs="Simplified Arabic"/>
          <w:sz w:val="24"/>
          <w:rtl/>
          <w:lang w:val="en-US" w:eastAsia="en-CA"/>
        </w:rPr>
        <w:t>جنوب أفريقيا</w:t>
      </w:r>
      <w:r>
        <w:rPr>
          <w:rFonts w:eastAsia="MS Mincho" w:cs="Simplified Arabic"/>
          <w:sz w:val="24"/>
          <w:rtl/>
          <w:lang w:val="en-US" w:eastAsia="en-CA"/>
        </w:rPr>
        <w:t xml:space="preserve">، </w:t>
      </w:r>
      <w:proofErr w:type="spellStart"/>
      <w:r>
        <w:rPr>
          <w:rFonts w:eastAsia="MS Mincho" w:cs="Simplified Arabic"/>
          <w:sz w:val="24"/>
          <w:rtl/>
          <w:lang w:val="en-US" w:eastAsia="en-CA"/>
        </w:rPr>
        <w:t>و</w:t>
      </w:r>
      <w:r w:rsidRPr="0071767B">
        <w:rPr>
          <w:rFonts w:eastAsia="MS Mincho" w:cs="Simplified Arabic"/>
          <w:sz w:val="24"/>
          <w:rtl/>
          <w:lang w:val="en-US" w:eastAsia="en-CA"/>
        </w:rPr>
        <w:t>فييت</w:t>
      </w:r>
      <w:proofErr w:type="spellEnd"/>
      <w:r w:rsidRPr="0071767B">
        <w:rPr>
          <w:rFonts w:eastAsia="MS Mincho" w:cs="Simplified Arabic"/>
          <w:sz w:val="24"/>
          <w:rtl/>
          <w:lang w:val="en-US" w:eastAsia="en-CA"/>
        </w:rPr>
        <w:t xml:space="preserve"> نام.</w:t>
      </w:r>
    </w:p>
    <w:p w14:paraId="660334E6" w14:textId="62DE5E40" w:rsidR="0071767B" w:rsidRPr="003B6E3D" w:rsidRDefault="0071767B" w:rsidP="0071767B">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وبعد</w:t>
      </w:r>
      <w:r w:rsidRPr="0071767B">
        <w:rPr>
          <w:rFonts w:eastAsia="MS Mincho" w:cs="Simplified Arabic"/>
          <w:sz w:val="24"/>
          <w:rtl/>
          <w:lang w:val="en-US" w:eastAsia="en-CA"/>
        </w:rPr>
        <w:t xml:space="preserve"> تبادل الآراء، وافقت الهيئة الفرعية على مشروع التوصية المنقح، بصيغته المعدلة شفويا، بوصفه مشروع التوصية </w:t>
      </w:r>
      <w:r w:rsidRPr="0071767B">
        <w:rPr>
          <w:rFonts w:eastAsia="MS Mincho" w:cs="Simplified Arabic"/>
          <w:sz w:val="24"/>
          <w:lang w:val="en-US" w:eastAsia="en-CA"/>
        </w:rPr>
        <w:t>CBD/SBSTTA/27/L.2</w:t>
      </w:r>
      <w:r w:rsidRPr="0071767B">
        <w:rPr>
          <w:rFonts w:eastAsia="MS Mincho" w:cs="Simplified Arabic"/>
          <w:sz w:val="24"/>
          <w:rtl/>
          <w:lang w:val="en-US" w:eastAsia="en-CA"/>
        </w:rPr>
        <w:t xml:space="preserve">، </w:t>
      </w:r>
      <w:r>
        <w:rPr>
          <w:rFonts w:eastAsia="MS Mincho" w:cs="Simplified Arabic" w:hint="cs"/>
          <w:sz w:val="24"/>
          <w:rtl/>
          <w:lang w:val="en-US" w:eastAsia="en-CA"/>
        </w:rPr>
        <w:t>لتعتمده</w:t>
      </w:r>
      <w:r w:rsidRPr="0071767B">
        <w:rPr>
          <w:rFonts w:eastAsia="MS Mincho" w:cs="Simplified Arabic"/>
          <w:sz w:val="24"/>
          <w:rtl/>
          <w:lang w:val="en-US" w:eastAsia="en-CA"/>
        </w:rPr>
        <w:t xml:space="preserve"> رسميا الهيئة الفرعية في مرحلة لاحقة</w:t>
      </w:r>
      <w:r>
        <w:rPr>
          <w:rFonts w:eastAsia="MS Mincho" w:cs="Simplified Arabic" w:hint="cs"/>
          <w:sz w:val="24"/>
          <w:rtl/>
          <w:lang w:val="en-US" w:eastAsia="en-CA"/>
        </w:rPr>
        <w:t>.</w:t>
      </w:r>
    </w:p>
    <w:p w14:paraId="542A3F45" w14:textId="30824FA0" w:rsidR="00681946" w:rsidRDefault="00681946" w:rsidP="00681946">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DC79BC">
        <w:rPr>
          <w:rFonts w:eastAsia="MS Mincho" w:cs="Simplified Arabic"/>
          <w:sz w:val="24"/>
          <w:rtl/>
          <w:lang w:val="en-US" w:eastAsia="en-CA"/>
        </w:rPr>
        <w:t>[</w:t>
      </w:r>
      <w:r w:rsidRPr="009D7B51">
        <w:rPr>
          <w:rFonts w:eastAsia="MS Mincho" w:cs="Simplified Arabic"/>
          <w:i/>
          <w:iCs/>
          <w:sz w:val="24"/>
          <w:rtl/>
          <w:lang w:val="en-US" w:eastAsia="en-CA"/>
        </w:rPr>
        <w:t xml:space="preserve">يُستكمل </w:t>
      </w:r>
      <w:r w:rsidR="00C63114">
        <w:rPr>
          <w:rFonts w:eastAsia="MS Mincho" w:cs="Simplified Arabic"/>
          <w:i/>
          <w:iCs/>
          <w:sz w:val="24"/>
          <w:rtl/>
          <w:lang w:val="en-US" w:eastAsia="en-CA"/>
        </w:rPr>
        <w:t>فيما بعد</w:t>
      </w:r>
      <w:r w:rsidRPr="00DC79BC">
        <w:rPr>
          <w:rFonts w:eastAsia="MS Mincho" w:cs="Simplified Arabic"/>
          <w:sz w:val="24"/>
          <w:rtl/>
          <w:lang w:val="en-US" w:eastAsia="en-CA"/>
        </w:rPr>
        <w:t>].</w:t>
      </w:r>
    </w:p>
    <w:p w14:paraId="025ACB73" w14:textId="49D66F3E" w:rsidR="001D33E7" w:rsidRDefault="001D33E7" w:rsidP="001574C9">
      <w:pPr>
        <w:keepNext/>
        <w:keepLines/>
        <w:bidi/>
        <w:spacing w:after="120" w:line="216" w:lineRule="auto"/>
        <w:jc w:val="left"/>
        <w:rPr>
          <w:rFonts w:eastAsia="MS Mincho" w:cs="Simplified Arabic"/>
          <w:b/>
          <w:bCs/>
          <w:szCs w:val="26"/>
          <w:rtl/>
          <w:lang w:val="en-CA" w:eastAsia="en-CA"/>
        </w:rPr>
      </w:pPr>
      <w:r>
        <w:rPr>
          <w:rFonts w:eastAsia="MS Mincho" w:cs="Simplified Arabic" w:hint="cs"/>
          <w:b/>
          <w:bCs/>
          <w:szCs w:val="26"/>
          <w:rtl/>
          <w:lang w:val="en-CA" w:eastAsia="en-CA"/>
        </w:rPr>
        <w:t>البند 9</w:t>
      </w:r>
    </w:p>
    <w:p w14:paraId="51EC5BF5" w14:textId="47249E95" w:rsidR="001D33E7" w:rsidRDefault="001D33E7" w:rsidP="001D33E7">
      <w:pPr>
        <w:keepNext/>
        <w:keepLines/>
        <w:bidi/>
        <w:spacing w:after="120" w:line="216" w:lineRule="auto"/>
        <w:jc w:val="left"/>
        <w:rPr>
          <w:rFonts w:eastAsia="MS Mincho" w:cs="Simplified Arabic"/>
          <w:b/>
          <w:bCs/>
          <w:szCs w:val="26"/>
          <w:rtl/>
          <w:lang w:val="en-CA" w:eastAsia="en-CA"/>
        </w:rPr>
      </w:pPr>
      <w:r w:rsidRPr="00CC48BE">
        <w:rPr>
          <w:rFonts w:eastAsia="MS Mincho" w:cs="Simplified Arabic" w:hint="cs"/>
          <w:b/>
          <w:bCs/>
          <w:szCs w:val="26"/>
          <w:rtl/>
          <w:lang w:val="en-CA" w:eastAsia="en-CA"/>
        </w:rPr>
        <w:t>التنوع البيولوجي والزراعة</w:t>
      </w:r>
    </w:p>
    <w:p w14:paraId="76E338BA" w14:textId="07233432" w:rsidR="00CC48BE" w:rsidRDefault="003F3CB8" w:rsidP="00CC48BE">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ن</w:t>
      </w:r>
      <w:r w:rsidRPr="003F3CB8">
        <w:rPr>
          <w:rFonts w:eastAsia="MS Mincho" w:cs="Simplified Arabic"/>
          <w:sz w:val="24"/>
          <w:rtl/>
          <w:lang w:val="en-US" w:eastAsia="en-CA"/>
        </w:rPr>
        <w:t xml:space="preserve">ظرت الهيئة الفرعية في البند 9 من جدول الأعمال في جلستها العامة الرابعة. </w:t>
      </w:r>
      <w:r>
        <w:rPr>
          <w:rFonts w:eastAsia="MS Mincho" w:cs="Simplified Arabic" w:hint="cs"/>
          <w:sz w:val="24"/>
          <w:rtl/>
          <w:lang w:val="en-US" w:eastAsia="en-CA"/>
        </w:rPr>
        <w:t>وكان معرضاً</w:t>
      </w:r>
      <w:r w:rsidRPr="000645B8">
        <w:rPr>
          <w:rFonts w:eastAsia="MS Mincho" w:cs="Simplified Arabic"/>
          <w:sz w:val="24"/>
          <w:rtl/>
          <w:lang w:val="en-US" w:eastAsia="en-CA"/>
        </w:rPr>
        <w:t xml:space="preserve"> عليها </w:t>
      </w:r>
      <w:r w:rsidRPr="003F3CB8">
        <w:rPr>
          <w:rFonts w:eastAsia="MS Mincho" w:cs="Simplified Arabic"/>
          <w:sz w:val="24"/>
          <w:rtl/>
          <w:lang w:val="en-US" w:eastAsia="en-CA"/>
        </w:rPr>
        <w:t xml:space="preserve">مذكرة من الأمانة بشأن التنوع البيولوجي والزراعة، تضمنت </w:t>
      </w:r>
      <w:r w:rsidR="007A2C3B">
        <w:rPr>
          <w:rFonts w:eastAsia="MS Mincho" w:cs="Simplified Arabic" w:hint="cs"/>
          <w:sz w:val="24"/>
          <w:rtl/>
          <w:lang w:val="en-US" w:eastAsia="en-CA"/>
        </w:rPr>
        <w:t>مشروع</w:t>
      </w:r>
      <w:r w:rsidRPr="003F3CB8">
        <w:rPr>
          <w:rFonts w:eastAsia="MS Mincho" w:cs="Simplified Arabic"/>
          <w:sz w:val="24"/>
          <w:rtl/>
          <w:lang w:val="en-US" w:eastAsia="en-CA"/>
        </w:rPr>
        <w:t xml:space="preserve"> توصية.</w:t>
      </w:r>
      <w:r w:rsidR="008A2FB0" w:rsidRPr="00CF46CC">
        <w:rPr>
          <w:rStyle w:val="FootnoteReference"/>
          <w:rFonts w:eastAsia="MS Mincho" w:cs="Simplified Arabic"/>
          <w:u w:val="none"/>
          <w:vertAlign w:val="superscript"/>
          <w:rtl/>
          <w:lang w:val="en-US" w:eastAsia="en-CA"/>
        </w:rPr>
        <w:footnoteReference w:id="27"/>
      </w:r>
      <w:r w:rsidRPr="003F3CB8">
        <w:rPr>
          <w:rFonts w:eastAsia="MS Mincho" w:cs="Simplified Arabic"/>
          <w:sz w:val="24"/>
          <w:rtl/>
          <w:lang w:val="en-US" w:eastAsia="en-CA"/>
        </w:rPr>
        <w:t xml:space="preserve"> </w:t>
      </w:r>
      <w:r w:rsidR="007A2C3B">
        <w:rPr>
          <w:rFonts w:eastAsia="MS Mincho" w:cs="Simplified Arabic" w:hint="cs"/>
          <w:sz w:val="24"/>
          <w:rtl/>
          <w:lang w:val="en-US" w:eastAsia="en-CA"/>
        </w:rPr>
        <w:t>و</w:t>
      </w:r>
      <w:r w:rsidRPr="003F3CB8">
        <w:rPr>
          <w:rFonts w:eastAsia="MS Mincho" w:cs="Simplified Arabic"/>
          <w:sz w:val="24"/>
          <w:rtl/>
          <w:lang w:val="en-US" w:eastAsia="en-CA"/>
        </w:rPr>
        <w:t>صدرت</w:t>
      </w:r>
      <w:r w:rsidR="007A2C3B">
        <w:rPr>
          <w:rFonts w:eastAsia="MS Mincho" w:cs="Simplified Arabic" w:hint="cs"/>
          <w:sz w:val="24"/>
          <w:rtl/>
          <w:lang w:val="en-US" w:eastAsia="en-CA"/>
        </w:rPr>
        <w:t xml:space="preserve"> أيضاً</w:t>
      </w:r>
      <w:r w:rsidRPr="003F3CB8">
        <w:rPr>
          <w:rFonts w:eastAsia="MS Mincho" w:cs="Simplified Arabic"/>
          <w:sz w:val="24"/>
          <w:rtl/>
          <w:lang w:val="en-US" w:eastAsia="en-CA"/>
        </w:rPr>
        <w:t xml:space="preserve"> وثائق المعلومات التالية فيما يتعلق </w:t>
      </w:r>
      <w:r w:rsidRPr="003F3CB8">
        <w:rPr>
          <w:rFonts w:eastAsia="MS Mincho" w:cs="Simplified Arabic"/>
          <w:sz w:val="24"/>
          <w:rtl/>
          <w:lang w:val="en-US" w:eastAsia="en-CA"/>
        </w:rPr>
        <w:lastRenderedPageBreak/>
        <w:t xml:space="preserve">بالبند 9: </w:t>
      </w:r>
      <w:r w:rsidR="00AC5AE5">
        <w:rPr>
          <w:rFonts w:eastAsia="MS Mincho" w:cs="Simplified Arabic" w:hint="cs"/>
          <w:sz w:val="24"/>
          <w:rtl/>
          <w:lang w:val="en-US" w:eastAsia="en-CA"/>
        </w:rPr>
        <w:t>تجميع للتقديمات المتعلقة بال</w:t>
      </w:r>
      <w:r w:rsidRPr="003F3CB8">
        <w:rPr>
          <w:rFonts w:eastAsia="MS Mincho" w:cs="Simplified Arabic"/>
          <w:sz w:val="24"/>
          <w:rtl/>
          <w:lang w:val="en-US" w:eastAsia="en-CA"/>
        </w:rPr>
        <w:t xml:space="preserve">مذكرات المقدمة بشأن حالة تنفيذ خطة </w:t>
      </w:r>
      <w:r w:rsidR="0056259E">
        <w:rPr>
          <w:rFonts w:eastAsia="MS Mincho" w:cs="Simplified Arabic" w:hint="cs"/>
          <w:sz w:val="24"/>
          <w:rtl/>
          <w:lang w:val="en-US" w:eastAsia="en-CA"/>
        </w:rPr>
        <w:t xml:space="preserve">عمل الفترة </w:t>
      </w:r>
      <w:r w:rsidRPr="003F3CB8">
        <w:rPr>
          <w:rFonts w:eastAsia="MS Mincho" w:cs="Simplified Arabic"/>
          <w:sz w:val="24"/>
          <w:rtl/>
          <w:lang w:val="en-US" w:eastAsia="en-CA"/>
        </w:rPr>
        <w:t xml:space="preserve">(2020-2030) للمبادرة </w:t>
      </w:r>
      <w:r w:rsidR="00975F0E" w:rsidRPr="008B1C4E">
        <w:rPr>
          <w:rFonts w:eastAsia="MS Mincho" w:cs="Simplified Arabic"/>
          <w:sz w:val="24"/>
          <w:rtl/>
          <w:lang w:val="en-US" w:eastAsia="en-CA"/>
        </w:rPr>
        <w:t>الدولية ل</w:t>
      </w:r>
      <w:r w:rsidR="00975F0E">
        <w:rPr>
          <w:rFonts w:eastAsia="MS Mincho" w:cs="Simplified Arabic" w:hint="cs"/>
          <w:sz w:val="24"/>
          <w:rtl/>
          <w:lang w:val="en-US" w:eastAsia="en-CA"/>
        </w:rPr>
        <w:t>ل</w:t>
      </w:r>
      <w:r w:rsidR="00975F0E" w:rsidRPr="008B1C4E">
        <w:rPr>
          <w:rFonts w:eastAsia="MS Mincho" w:cs="Simplified Arabic"/>
          <w:sz w:val="24"/>
          <w:rtl/>
          <w:lang w:val="en-US" w:eastAsia="en-CA"/>
        </w:rPr>
        <w:t>حفظ</w:t>
      </w:r>
      <w:r w:rsidR="00975F0E">
        <w:rPr>
          <w:rFonts w:eastAsia="MS Mincho" w:cs="Simplified Arabic" w:hint="cs"/>
          <w:sz w:val="24"/>
          <w:rtl/>
          <w:lang w:val="en-US" w:eastAsia="en-CA"/>
        </w:rPr>
        <w:t xml:space="preserve"> والاستخدام المستدام ل</w:t>
      </w:r>
      <w:r w:rsidR="00975F0E" w:rsidRPr="008B1C4E">
        <w:rPr>
          <w:rFonts w:eastAsia="MS Mincho" w:cs="Simplified Arabic"/>
          <w:sz w:val="24"/>
          <w:rtl/>
          <w:lang w:val="en-US" w:eastAsia="en-CA"/>
        </w:rPr>
        <w:t>لتنوع البيولوجي للتربة</w:t>
      </w:r>
      <w:r w:rsidRPr="003F3CB8">
        <w:rPr>
          <w:rFonts w:eastAsia="MS Mincho" w:cs="Simplified Arabic"/>
          <w:sz w:val="24"/>
          <w:rtl/>
          <w:lang w:val="en-US" w:eastAsia="en-CA"/>
        </w:rPr>
        <w:t>،</w:t>
      </w:r>
      <w:r w:rsidR="00CF46CC" w:rsidRPr="00CF46CC">
        <w:rPr>
          <w:rStyle w:val="FootnoteReference"/>
          <w:rFonts w:eastAsia="MS Mincho" w:cs="Simplified Arabic"/>
          <w:u w:val="none"/>
          <w:vertAlign w:val="superscript"/>
          <w:rtl/>
          <w:lang w:val="en-US" w:eastAsia="en-CA"/>
        </w:rPr>
        <w:footnoteReference w:id="28"/>
      </w:r>
      <w:r w:rsidRPr="003F3CB8">
        <w:rPr>
          <w:rFonts w:eastAsia="MS Mincho" w:cs="Simplified Arabic"/>
          <w:sz w:val="24"/>
          <w:rtl/>
          <w:lang w:val="en-US" w:eastAsia="en-CA"/>
        </w:rPr>
        <w:t xml:space="preserve"> ومذكرة من الأمانة </w:t>
      </w:r>
      <w:r w:rsidR="006B0CD2">
        <w:rPr>
          <w:rFonts w:eastAsia="MS Mincho" w:cs="Simplified Arabic" w:hint="cs"/>
          <w:sz w:val="24"/>
          <w:rtl/>
          <w:lang w:val="en-US" w:eastAsia="en-CA"/>
        </w:rPr>
        <w:t>تتعلق ب</w:t>
      </w:r>
      <w:r w:rsidRPr="003F3CB8">
        <w:rPr>
          <w:rFonts w:eastAsia="MS Mincho" w:cs="Simplified Arabic"/>
          <w:sz w:val="24"/>
          <w:rtl/>
          <w:lang w:val="en-US" w:eastAsia="en-CA"/>
        </w:rPr>
        <w:t xml:space="preserve">تقديم </w:t>
      </w:r>
      <w:r w:rsidR="006B0CD2">
        <w:rPr>
          <w:rFonts w:eastAsia="MS Mincho" w:cs="Simplified Arabic" w:hint="cs"/>
          <w:sz w:val="24"/>
          <w:rtl/>
          <w:lang w:val="en-US" w:eastAsia="en-CA"/>
        </w:rPr>
        <w:t>ال</w:t>
      </w:r>
      <w:r w:rsidRPr="003F3CB8">
        <w:rPr>
          <w:rFonts w:eastAsia="MS Mincho" w:cs="Simplified Arabic"/>
          <w:sz w:val="24"/>
          <w:rtl/>
          <w:lang w:val="en-US" w:eastAsia="en-CA"/>
        </w:rPr>
        <w:t>بيانات</w:t>
      </w:r>
      <w:r w:rsidR="006B0CD2">
        <w:rPr>
          <w:rFonts w:eastAsia="MS Mincho" w:cs="Simplified Arabic" w:hint="cs"/>
          <w:sz w:val="24"/>
          <w:rtl/>
          <w:lang w:val="en-US" w:eastAsia="en-CA"/>
        </w:rPr>
        <w:t xml:space="preserve"> مبكراً</w:t>
      </w:r>
      <w:r w:rsidRPr="003F3CB8">
        <w:rPr>
          <w:rFonts w:eastAsia="MS Mincho" w:cs="Simplified Arabic"/>
          <w:sz w:val="24"/>
          <w:rtl/>
          <w:lang w:val="en-US" w:eastAsia="en-CA"/>
        </w:rPr>
        <w:t xml:space="preserve"> بشأن البند 9 من جدول الأعمال،</w:t>
      </w:r>
      <w:r w:rsidR="00CF46CC" w:rsidRPr="00CF46CC">
        <w:rPr>
          <w:rStyle w:val="FootnoteReference"/>
          <w:rFonts w:eastAsia="MS Mincho" w:cs="Simplified Arabic"/>
          <w:u w:val="none"/>
          <w:vertAlign w:val="superscript"/>
          <w:rtl/>
          <w:lang w:val="en-US" w:eastAsia="en-CA"/>
        </w:rPr>
        <w:footnoteReference w:id="29"/>
      </w:r>
      <w:r w:rsidRPr="003F3CB8">
        <w:rPr>
          <w:rFonts w:eastAsia="MS Mincho" w:cs="Simplified Arabic"/>
          <w:sz w:val="24"/>
          <w:rtl/>
          <w:lang w:val="en-US" w:eastAsia="en-CA"/>
        </w:rPr>
        <w:t xml:space="preserve"> وتقرير مرحلي عن تنفيذ خطة </w:t>
      </w:r>
      <w:r w:rsidR="0056259E">
        <w:rPr>
          <w:rFonts w:eastAsia="MS Mincho" w:cs="Simplified Arabic" w:hint="cs"/>
          <w:sz w:val="24"/>
          <w:rtl/>
          <w:lang w:val="en-US" w:eastAsia="en-CA"/>
        </w:rPr>
        <w:t xml:space="preserve">عمل الفترة </w:t>
      </w:r>
      <w:r w:rsidRPr="003F3CB8">
        <w:rPr>
          <w:rFonts w:eastAsia="MS Mincho" w:cs="Simplified Arabic"/>
          <w:sz w:val="24"/>
          <w:rtl/>
          <w:lang w:val="en-US" w:eastAsia="en-CA"/>
        </w:rPr>
        <w:t xml:space="preserve">(2020-2030) </w:t>
      </w:r>
      <w:r w:rsidR="00447EDC" w:rsidRPr="003F3CB8">
        <w:rPr>
          <w:rFonts w:eastAsia="MS Mincho" w:cs="Simplified Arabic"/>
          <w:sz w:val="24"/>
          <w:rtl/>
          <w:lang w:val="en-US" w:eastAsia="en-CA"/>
        </w:rPr>
        <w:t xml:space="preserve">للمبادرة </w:t>
      </w:r>
      <w:r w:rsidR="00447EDC" w:rsidRPr="008B1C4E">
        <w:rPr>
          <w:rFonts w:eastAsia="MS Mincho" w:cs="Simplified Arabic"/>
          <w:sz w:val="24"/>
          <w:rtl/>
          <w:lang w:val="en-US" w:eastAsia="en-CA"/>
        </w:rPr>
        <w:t>الدولية ل</w:t>
      </w:r>
      <w:r w:rsidR="00447EDC">
        <w:rPr>
          <w:rFonts w:eastAsia="MS Mincho" w:cs="Simplified Arabic" w:hint="cs"/>
          <w:sz w:val="24"/>
          <w:rtl/>
          <w:lang w:val="en-US" w:eastAsia="en-CA"/>
        </w:rPr>
        <w:t>ل</w:t>
      </w:r>
      <w:r w:rsidR="00447EDC" w:rsidRPr="008B1C4E">
        <w:rPr>
          <w:rFonts w:eastAsia="MS Mincho" w:cs="Simplified Arabic"/>
          <w:sz w:val="24"/>
          <w:rtl/>
          <w:lang w:val="en-US" w:eastAsia="en-CA"/>
        </w:rPr>
        <w:t>حفظ</w:t>
      </w:r>
      <w:r w:rsidR="00447EDC">
        <w:rPr>
          <w:rFonts w:eastAsia="MS Mincho" w:cs="Simplified Arabic" w:hint="cs"/>
          <w:sz w:val="24"/>
          <w:rtl/>
          <w:lang w:val="en-US" w:eastAsia="en-CA"/>
        </w:rPr>
        <w:t xml:space="preserve"> والاستخدام المستدام ل</w:t>
      </w:r>
      <w:r w:rsidR="00447EDC" w:rsidRPr="008B1C4E">
        <w:rPr>
          <w:rFonts w:eastAsia="MS Mincho" w:cs="Simplified Arabic"/>
          <w:sz w:val="24"/>
          <w:rtl/>
          <w:lang w:val="en-US" w:eastAsia="en-CA"/>
        </w:rPr>
        <w:t>لتنوع البيولوجي للتربة</w:t>
      </w:r>
      <w:r w:rsidR="00447EDC">
        <w:rPr>
          <w:rFonts w:eastAsia="MS Mincho" w:cs="Simplified Arabic" w:hint="cs"/>
          <w:sz w:val="24"/>
          <w:rtl/>
          <w:lang w:val="en-US" w:eastAsia="en-CA"/>
        </w:rPr>
        <w:t xml:space="preserve"> أعدته </w:t>
      </w:r>
      <w:r w:rsidRPr="003F3CB8">
        <w:rPr>
          <w:rFonts w:eastAsia="MS Mincho" w:cs="Simplified Arabic"/>
          <w:sz w:val="24"/>
          <w:rtl/>
          <w:lang w:val="en-US" w:eastAsia="en-CA"/>
        </w:rPr>
        <w:t>منظمة الأغذية والزراعة للأمم المتحدة،</w:t>
      </w:r>
      <w:r w:rsidR="00CF46CC" w:rsidRPr="00CF46CC">
        <w:rPr>
          <w:rStyle w:val="FootnoteReference"/>
          <w:rFonts w:eastAsia="MS Mincho" w:cs="Simplified Arabic"/>
          <w:u w:val="none"/>
          <w:vertAlign w:val="superscript"/>
          <w:rtl/>
          <w:lang w:val="en-US" w:eastAsia="en-CA"/>
        </w:rPr>
        <w:footnoteReference w:id="30"/>
      </w:r>
      <w:r w:rsidRPr="003F3CB8">
        <w:rPr>
          <w:rFonts w:eastAsia="MS Mincho" w:cs="Simplified Arabic"/>
          <w:sz w:val="24"/>
          <w:rtl/>
          <w:lang w:val="en-US" w:eastAsia="en-CA"/>
        </w:rPr>
        <w:t xml:space="preserve"> وتقرير مرحلي عن إنشاء </w:t>
      </w:r>
      <w:r w:rsidR="00D36521" w:rsidRPr="003F3CB8">
        <w:rPr>
          <w:rFonts w:eastAsia="MS Mincho" w:cs="Simplified Arabic"/>
          <w:sz w:val="24"/>
          <w:rtl/>
          <w:lang w:val="en-US" w:eastAsia="en-CA"/>
        </w:rPr>
        <w:t>منصة عالمية للملقحات</w:t>
      </w:r>
      <w:r w:rsidR="00D36521">
        <w:rPr>
          <w:rFonts w:eastAsia="MS Mincho" w:cs="Simplified Arabic" w:hint="cs"/>
          <w:sz w:val="24"/>
          <w:rtl/>
          <w:lang w:val="en-US" w:eastAsia="en-CA"/>
        </w:rPr>
        <w:t xml:space="preserve"> أعدته </w:t>
      </w:r>
      <w:r w:rsidRPr="003F3CB8">
        <w:rPr>
          <w:rFonts w:eastAsia="MS Mincho" w:cs="Simplified Arabic"/>
          <w:sz w:val="24"/>
          <w:rtl/>
          <w:lang w:val="en-US" w:eastAsia="en-CA"/>
        </w:rPr>
        <w:t>منظمة الأغذية والزراعة للأمم المتحدة،</w:t>
      </w:r>
      <w:r w:rsidR="00CF46CC" w:rsidRPr="00836918">
        <w:rPr>
          <w:rStyle w:val="FootnoteReference"/>
          <w:rFonts w:eastAsia="MS Mincho" w:cs="Simplified Arabic"/>
          <w:u w:val="none"/>
          <w:vertAlign w:val="superscript"/>
          <w:rtl/>
          <w:lang w:val="en-US" w:eastAsia="en-CA"/>
        </w:rPr>
        <w:footnoteReference w:id="31"/>
      </w:r>
      <w:r w:rsidRPr="003F3CB8">
        <w:rPr>
          <w:rFonts w:eastAsia="MS Mincho" w:cs="Simplified Arabic"/>
          <w:sz w:val="24"/>
          <w:rtl/>
          <w:lang w:val="en-US" w:eastAsia="en-CA"/>
        </w:rPr>
        <w:t xml:space="preserve"> وتقرير مرحلي عن تنفيذ خطة </w:t>
      </w:r>
      <w:r w:rsidR="00836918">
        <w:rPr>
          <w:rFonts w:eastAsia="MS Mincho" w:cs="Simplified Arabic" w:hint="cs"/>
          <w:sz w:val="24"/>
          <w:rtl/>
          <w:lang w:val="en-US" w:eastAsia="en-CA"/>
        </w:rPr>
        <w:t xml:space="preserve">عمل الفترة </w:t>
      </w:r>
      <w:r w:rsidRPr="003F3CB8">
        <w:rPr>
          <w:rFonts w:eastAsia="MS Mincho" w:cs="Simplified Arabic"/>
          <w:sz w:val="24"/>
          <w:rtl/>
          <w:lang w:val="en-US" w:eastAsia="en-CA"/>
        </w:rPr>
        <w:t xml:space="preserve">(2020-2030) للمبادرة الدولية </w:t>
      </w:r>
      <w:r w:rsidR="00D36521" w:rsidRPr="008B1C4E">
        <w:rPr>
          <w:rFonts w:eastAsia="MS Mincho" w:cs="Simplified Arabic"/>
          <w:sz w:val="24"/>
          <w:rtl/>
          <w:lang w:val="en-US" w:eastAsia="en-CA"/>
        </w:rPr>
        <w:t>ل</w:t>
      </w:r>
      <w:r w:rsidR="00D36521">
        <w:rPr>
          <w:rFonts w:eastAsia="MS Mincho" w:cs="Simplified Arabic" w:hint="cs"/>
          <w:sz w:val="24"/>
          <w:rtl/>
          <w:lang w:val="en-US" w:eastAsia="en-CA"/>
        </w:rPr>
        <w:t>ل</w:t>
      </w:r>
      <w:r w:rsidR="00D36521" w:rsidRPr="008B1C4E">
        <w:rPr>
          <w:rFonts w:eastAsia="MS Mincho" w:cs="Simplified Arabic"/>
          <w:sz w:val="24"/>
          <w:rtl/>
          <w:lang w:val="en-US" w:eastAsia="en-CA"/>
        </w:rPr>
        <w:t>حفظ</w:t>
      </w:r>
      <w:r w:rsidR="00D36521">
        <w:rPr>
          <w:rFonts w:eastAsia="MS Mincho" w:cs="Simplified Arabic" w:hint="cs"/>
          <w:sz w:val="24"/>
          <w:rtl/>
          <w:lang w:val="en-US" w:eastAsia="en-CA"/>
        </w:rPr>
        <w:t xml:space="preserve"> والاستخدام المستدام ل</w:t>
      </w:r>
      <w:r w:rsidR="00D36521" w:rsidRPr="008B1C4E">
        <w:rPr>
          <w:rFonts w:eastAsia="MS Mincho" w:cs="Simplified Arabic"/>
          <w:sz w:val="24"/>
          <w:rtl/>
          <w:lang w:val="en-US" w:eastAsia="en-CA"/>
        </w:rPr>
        <w:t>لتنوع البيولوجي للتربة</w:t>
      </w:r>
      <w:r w:rsidR="00D36521">
        <w:rPr>
          <w:rFonts w:eastAsia="MS Mincho" w:cs="Simplified Arabic" w:hint="cs"/>
          <w:sz w:val="24"/>
          <w:rtl/>
          <w:lang w:val="en-US" w:eastAsia="en-CA"/>
        </w:rPr>
        <w:t xml:space="preserve"> أعدته </w:t>
      </w:r>
      <w:r w:rsidRPr="003F3CB8">
        <w:rPr>
          <w:rFonts w:eastAsia="MS Mincho" w:cs="Simplified Arabic"/>
          <w:sz w:val="24"/>
          <w:rtl/>
          <w:lang w:val="en-US" w:eastAsia="en-CA"/>
        </w:rPr>
        <w:t>المبادرة العالمية للتنوع البيولوجي للتربة.</w:t>
      </w:r>
      <w:r w:rsidR="00CF46CC" w:rsidRPr="00CF46CC">
        <w:rPr>
          <w:rStyle w:val="FootnoteReference"/>
          <w:rFonts w:eastAsia="MS Mincho" w:cs="Simplified Arabic"/>
          <w:u w:val="none"/>
          <w:vertAlign w:val="superscript"/>
          <w:rtl/>
          <w:lang w:val="en-US" w:eastAsia="en-CA"/>
        </w:rPr>
        <w:footnoteReference w:id="32"/>
      </w:r>
    </w:p>
    <w:p w14:paraId="6C961F27" w14:textId="2242764B" w:rsidR="00C63114" w:rsidRPr="00C47633" w:rsidRDefault="00C47633" w:rsidP="00C63114">
      <w:pPr>
        <w:pStyle w:val="ListParagraph"/>
        <w:numPr>
          <w:ilvl w:val="0"/>
          <w:numId w:val="7"/>
        </w:numPr>
        <w:tabs>
          <w:tab w:val="left" w:pos="1280"/>
        </w:tabs>
        <w:bidi/>
        <w:spacing w:after="120" w:line="216" w:lineRule="auto"/>
        <w:ind w:left="567" w:firstLine="0"/>
        <w:contextualSpacing w:val="0"/>
        <w:rPr>
          <w:rFonts w:eastAsia="MS Mincho" w:cs="Simplified Arabic"/>
          <w:lang w:val="en-US" w:eastAsia="en-CA"/>
        </w:rPr>
      </w:pPr>
      <w:r w:rsidRPr="00C47633">
        <w:rPr>
          <w:rFonts w:eastAsia="MS Mincho" w:cs="Simplified Arabic" w:hint="cs"/>
          <w:rtl/>
          <w:lang w:val="en-US" w:eastAsia="en-CA"/>
        </w:rPr>
        <w:t>وبالنظر إلى</w:t>
      </w:r>
      <w:r w:rsidRPr="00C47633">
        <w:rPr>
          <w:rFonts w:eastAsia="MS Mincho" w:cs="Simplified Arabic"/>
          <w:rtl/>
          <w:lang w:val="en-US" w:eastAsia="en-CA"/>
        </w:rPr>
        <w:t xml:space="preserve"> أن </w:t>
      </w:r>
      <w:r w:rsidRPr="00C47633">
        <w:rPr>
          <w:rFonts w:eastAsia="MS Mincho" w:cs="Simplified Arabic" w:hint="cs"/>
          <w:rtl/>
          <w:lang w:val="en-US" w:eastAsia="en-CA"/>
        </w:rPr>
        <w:t>الطرائق</w:t>
      </w:r>
      <w:r w:rsidRPr="00C47633">
        <w:rPr>
          <w:rFonts w:eastAsia="MS Mincho" w:cs="Simplified Arabic"/>
          <w:rtl/>
          <w:lang w:val="en-US" w:eastAsia="en-CA"/>
        </w:rPr>
        <w:t xml:space="preserve"> التجريبية لتقديم البيانات مبكرا</w:t>
      </w:r>
      <w:r w:rsidR="00FE6ED6" w:rsidRPr="00F36B32">
        <w:rPr>
          <w:rFonts w:ascii="Simplified Arabic" w:eastAsia="MS Mincho" w:hAnsi="Simplified Arabic" w:cs="Simplified Arabic"/>
          <w:sz w:val="24"/>
          <w:vertAlign w:val="superscript"/>
          <w:rtl/>
        </w:rPr>
        <w:footnoteReference w:id="33"/>
      </w:r>
      <w:r w:rsidRPr="00C47633">
        <w:rPr>
          <w:rFonts w:eastAsia="MS Mincho" w:cs="Simplified Arabic"/>
          <w:rtl/>
          <w:lang w:val="en-US" w:eastAsia="en-CA"/>
        </w:rPr>
        <w:t xml:space="preserve"> قد طُبّقت </w:t>
      </w:r>
      <w:r w:rsidR="00FE6ED6">
        <w:rPr>
          <w:rFonts w:eastAsia="MS Mincho" w:cs="Simplified Arabic" w:hint="cs"/>
          <w:rtl/>
          <w:lang w:val="en-US" w:eastAsia="en-CA"/>
        </w:rPr>
        <w:t>على ا</w:t>
      </w:r>
      <w:r w:rsidRPr="00C47633">
        <w:rPr>
          <w:rFonts w:eastAsia="MS Mincho" w:cs="Simplified Arabic"/>
          <w:rtl/>
          <w:lang w:val="en-US" w:eastAsia="en-CA"/>
        </w:rPr>
        <w:t>لبند 9</w:t>
      </w:r>
      <w:r w:rsidRPr="00C47633">
        <w:rPr>
          <w:rFonts w:eastAsia="MS Mincho" w:cs="Simplified Arabic" w:hint="cs"/>
          <w:rtl/>
          <w:lang w:val="en-US" w:eastAsia="en-CA"/>
        </w:rPr>
        <w:t xml:space="preserve"> كاختبار</w:t>
      </w:r>
      <w:r w:rsidRPr="00C47633">
        <w:rPr>
          <w:rFonts w:eastAsia="MS Mincho" w:cs="Simplified Arabic"/>
          <w:rtl/>
          <w:lang w:val="en-US" w:eastAsia="en-CA"/>
        </w:rPr>
        <w:t xml:space="preserve">، </w:t>
      </w:r>
      <w:r w:rsidRPr="00C47633">
        <w:rPr>
          <w:rFonts w:eastAsia="MS Mincho" w:cs="Simplified Arabic" w:hint="cs"/>
          <w:rtl/>
          <w:lang w:val="en-US" w:eastAsia="en-CA"/>
        </w:rPr>
        <w:t>إذ</w:t>
      </w:r>
      <w:r w:rsidRPr="00C47633">
        <w:rPr>
          <w:rFonts w:eastAsia="MS Mincho" w:cs="Simplified Arabic"/>
          <w:rtl/>
          <w:lang w:val="en-US" w:eastAsia="en-CA"/>
        </w:rPr>
        <w:t xml:space="preserve"> قُدّمت بيانات بشكل غير رسمي و</w:t>
      </w:r>
      <w:r w:rsidR="00477ED7">
        <w:rPr>
          <w:rFonts w:eastAsia="MS Mincho" w:cs="Simplified Arabic" w:hint="cs"/>
          <w:rtl/>
          <w:lang w:val="en-US" w:eastAsia="en-CA"/>
        </w:rPr>
        <w:t xml:space="preserve">على أساس </w:t>
      </w:r>
      <w:r w:rsidRPr="00C47633">
        <w:rPr>
          <w:rFonts w:eastAsia="MS Mincho" w:cs="Simplified Arabic"/>
          <w:rtl/>
          <w:lang w:val="en-US" w:eastAsia="en-CA"/>
        </w:rPr>
        <w:t xml:space="preserve">طوعي، فقد سأل الرئيس الأطراف والمراقبين المذكورين في وثيقة المعلومات </w:t>
      </w:r>
      <w:hyperlink r:id="rId11" w:history="1">
        <w:r w:rsidRPr="00EA4A83">
          <w:rPr>
            <w:rStyle w:val="Hyperlink"/>
            <w:rFonts w:eastAsia="MS Mincho" w:cs="Simplified Arabic"/>
            <w:lang w:val="en-US" w:eastAsia="en-CA"/>
          </w:rPr>
          <w:t>CBD/SBSTTA/27/INF/12/Rev.1</w:t>
        </w:r>
      </w:hyperlink>
      <w:r w:rsidRPr="00C47633">
        <w:rPr>
          <w:rFonts w:eastAsia="MS Mincho" w:cs="Simplified Arabic"/>
          <w:rtl/>
          <w:lang w:val="en-US" w:eastAsia="en-CA"/>
        </w:rPr>
        <w:t xml:space="preserve"> والحاضرين في الجلسة العامة عما إذا كانت لديهم أي اعتراضات على تسجيل بياناتهم كبيانات </w:t>
      </w:r>
      <w:r w:rsidR="00477ED7">
        <w:rPr>
          <w:rFonts w:eastAsia="MS Mincho" w:cs="Simplified Arabic" w:hint="cs"/>
          <w:rtl/>
          <w:lang w:val="en-US" w:eastAsia="en-CA"/>
        </w:rPr>
        <w:t>مقدمة بشكل رسمي</w:t>
      </w:r>
      <w:r w:rsidRPr="00C47633">
        <w:rPr>
          <w:rFonts w:eastAsia="MS Mincho" w:cs="Simplified Arabic"/>
          <w:rtl/>
          <w:lang w:val="en-US" w:eastAsia="en-CA"/>
        </w:rPr>
        <w:t>. ولم تُبدَ أي اعتراضات.</w:t>
      </w:r>
    </w:p>
    <w:p w14:paraId="47FBD9EB" w14:textId="58E76A60" w:rsidR="00C63114" w:rsidRPr="00C47633" w:rsidRDefault="00C47633" w:rsidP="00C63114">
      <w:pPr>
        <w:pStyle w:val="ListParagraph"/>
        <w:numPr>
          <w:ilvl w:val="0"/>
          <w:numId w:val="7"/>
        </w:numPr>
        <w:tabs>
          <w:tab w:val="left" w:pos="1280"/>
        </w:tabs>
        <w:bidi/>
        <w:spacing w:after="120" w:line="216" w:lineRule="auto"/>
        <w:ind w:left="567" w:firstLine="0"/>
        <w:contextualSpacing w:val="0"/>
        <w:rPr>
          <w:rFonts w:eastAsia="MS Mincho" w:cs="Simplified Arabic"/>
          <w:lang w:val="en-US" w:eastAsia="en-CA"/>
        </w:rPr>
      </w:pPr>
      <w:r w:rsidRPr="00C47633">
        <w:rPr>
          <w:rFonts w:eastAsia="MS Mincho" w:cs="Simplified Arabic"/>
          <w:rtl/>
          <w:lang w:val="en-US" w:eastAsia="en-CA"/>
        </w:rPr>
        <w:t xml:space="preserve">وبناء على ذلك، وافقت الهيئة الفرعية على تسجيل </w:t>
      </w:r>
      <w:r w:rsidRPr="00C47633">
        <w:rPr>
          <w:rFonts w:eastAsia="MS Mincho" w:cs="Simplified Arabic" w:hint="cs"/>
          <w:rtl/>
          <w:lang w:val="en-US" w:eastAsia="en-CA"/>
        </w:rPr>
        <w:t>البيانات التي أدلت بها</w:t>
      </w:r>
      <w:r w:rsidRPr="00C47633">
        <w:rPr>
          <w:rFonts w:eastAsia="MS Mincho" w:cs="Simplified Arabic"/>
          <w:rtl/>
          <w:lang w:val="en-US" w:eastAsia="en-CA"/>
        </w:rPr>
        <w:t xml:space="preserve"> الأطراف التالية، </w:t>
      </w:r>
      <w:r w:rsidRPr="00C47633">
        <w:rPr>
          <w:rFonts w:eastAsia="MS Mincho" w:cs="Simplified Arabic" w:hint="cs"/>
          <w:rtl/>
          <w:lang w:val="en-US" w:eastAsia="en-CA"/>
        </w:rPr>
        <w:t>التي أُدرجت</w:t>
      </w:r>
      <w:r w:rsidRPr="00C47633">
        <w:rPr>
          <w:rFonts w:eastAsia="MS Mincho" w:cs="Simplified Arabic"/>
          <w:rtl/>
          <w:lang w:val="en-US" w:eastAsia="en-CA"/>
        </w:rPr>
        <w:t xml:space="preserve"> في وثيقة المعلومات </w:t>
      </w:r>
      <w:r w:rsidRPr="00C47633">
        <w:rPr>
          <w:rFonts w:eastAsia="MS Mincho" w:cs="Simplified Arabic"/>
          <w:lang w:val="en-US" w:eastAsia="en-CA"/>
        </w:rPr>
        <w:t>CBD/SBSTTA/27/INF/12/Rev.1</w:t>
      </w:r>
      <w:r w:rsidRPr="00C47633">
        <w:rPr>
          <w:rFonts w:eastAsia="MS Mincho" w:cs="Simplified Arabic"/>
          <w:rtl/>
          <w:lang w:val="en-US" w:eastAsia="en-CA"/>
        </w:rPr>
        <w:t xml:space="preserve"> </w:t>
      </w:r>
      <w:r>
        <w:rPr>
          <w:rFonts w:eastAsia="MS Mincho" w:cs="Simplified Arabic" w:hint="cs"/>
          <w:rtl/>
          <w:lang w:val="en-US" w:eastAsia="en-CA"/>
        </w:rPr>
        <w:t>والتي حضرت</w:t>
      </w:r>
      <w:r w:rsidRPr="00C47633">
        <w:rPr>
          <w:rFonts w:eastAsia="MS Mincho" w:cs="Simplified Arabic"/>
          <w:rtl/>
          <w:lang w:val="en-US" w:eastAsia="en-CA"/>
        </w:rPr>
        <w:t xml:space="preserve"> في الجلسة العامة الرابعة، </w:t>
      </w:r>
      <w:r>
        <w:rPr>
          <w:rFonts w:eastAsia="MS Mincho" w:cs="Simplified Arabic" w:hint="cs"/>
          <w:rtl/>
          <w:lang w:val="en-US" w:eastAsia="en-CA"/>
        </w:rPr>
        <w:t>بشكل رسمي</w:t>
      </w:r>
      <w:r w:rsidRPr="00C47633">
        <w:rPr>
          <w:rFonts w:eastAsia="MS Mincho" w:cs="Simplified Arabic"/>
          <w:rtl/>
          <w:lang w:val="en-US" w:eastAsia="en-CA"/>
        </w:rPr>
        <w:t xml:space="preserve"> باعتبارها بيانات مقدمة رسميا في إطار البند 9 من جدول الأعمال: </w:t>
      </w:r>
      <w:r>
        <w:rPr>
          <w:rFonts w:eastAsia="MS Mincho" w:cs="Simplified Arabic" w:hint="cs"/>
          <w:rtl/>
          <w:lang w:val="en-US" w:eastAsia="en-CA"/>
        </w:rPr>
        <w:t>الاتحاد الأوروبي، و</w:t>
      </w:r>
      <w:r w:rsidRPr="00C47633">
        <w:rPr>
          <w:rFonts w:eastAsia="MS Mincho" w:cs="Simplified Arabic"/>
          <w:rtl/>
          <w:lang w:val="en-US" w:eastAsia="en-CA"/>
        </w:rPr>
        <w:t>إسبانيا، وأستراليا، وألمانيا، وإندونيسيا، والبرازيل، وبنغلاديش، وجزر كوك، وجمهورية كوريا، والدانمرك، والسويد، وسويسرا، وغواتيمالا، وفنلندا، وكندا، والمغرب، والمملكة المتحدة لبريطانيا العظمى وأيرلندا الشمالية، ونيوزيلندا، وهولندا</w:t>
      </w:r>
      <w:r>
        <w:rPr>
          <w:rFonts w:eastAsia="MS Mincho" w:cs="Simplified Arabic" w:hint="cs"/>
          <w:rtl/>
          <w:lang w:val="en-US" w:eastAsia="en-CA"/>
        </w:rPr>
        <w:t xml:space="preserve"> (مملكة)</w:t>
      </w:r>
      <w:r w:rsidRPr="00C47633">
        <w:rPr>
          <w:rFonts w:eastAsia="MS Mincho" w:cs="Simplified Arabic"/>
          <w:rtl/>
          <w:lang w:val="en-US" w:eastAsia="en-CA"/>
        </w:rPr>
        <w:t>، واليابان.</w:t>
      </w:r>
    </w:p>
    <w:p w14:paraId="6A5330B8" w14:textId="0C0ABD24" w:rsidR="00C63114" w:rsidRDefault="00EA4A83" w:rsidP="00C63114">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EA4A83">
        <w:rPr>
          <w:rFonts w:eastAsia="MS Mincho" w:cs="Simplified Arabic"/>
          <w:sz w:val="24"/>
          <w:rtl/>
          <w:lang w:val="en-US" w:eastAsia="en-CA"/>
        </w:rPr>
        <w:t>وبالإضافة إلى ذلك، أدلى ببيانات في الجلسة ممثلو الأطراف التالية: غانا (نيابة عن الدول الأفريقية)،</w:t>
      </w:r>
      <w:r>
        <w:rPr>
          <w:rFonts w:eastAsia="MS Mincho" w:cs="Simplified Arabic" w:hint="cs"/>
          <w:sz w:val="24"/>
          <w:rtl/>
          <w:lang w:val="en-US" w:eastAsia="en-CA"/>
        </w:rPr>
        <w:t xml:space="preserve"> ومصر</w:t>
      </w:r>
      <w:r w:rsidRPr="00EA4A83">
        <w:rPr>
          <w:rFonts w:eastAsia="MS Mincho" w:cs="Simplified Arabic"/>
          <w:sz w:val="24"/>
          <w:rtl/>
          <w:lang w:val="en-US" w:eastAsia="en-CA"/>
        </w:rPr>
        <w:t xml:space="preserve"> والمكسيك.</w:t>
      </w:r>
    </w:p>
    <w:p w14:paraId="63A0FFF9" w14:textId="35F39BC1" w:rsidR="00C63114" w:rsidRPr="00EA4A83" w:rsidRDefault="00EA4A83" w:rsidP="00C63114">
      <w:pPr>
        <w:pStyle w:val="ListParagraph"/>
        <w:numPr>
          <w:ilvl w:val="0"/>
          <w:numId w:val="7"/>
        </w:numPr>
        <w:tabs>
          <w:tab w:val="left" w:pos="1280"/>
        </w:tabs>
        <w:bidi/>
        <w:spacing w:after="120" w:line="216" w:lineRule="auto"/>
        <w:ind w:left="567" w:firstLine="0"/>
        <w:contextualSpacing w:val="0"/>
        <w:rPr>
          <w:rFonts w:eastAsia="MS Mincho" w:cs="Simplified Arabic"/>
          <w:lang w:val="en-US" w:eastAsia="en-CA"/>
        </w:rPr>
      </w:pPr>
      <w:r>
        <w:rPr>
          <w:rFonts w:eastAsia="MS Mincho" w:cs="Simplified Arabic" w:hint="cs"/>
          <w:rtl/>
          <w:lang w:val="en-US" w:eastAsia="en-CA"/>
        </w:rPr>
        <w:t>و</w:t>
      </w:r>
      <w:r w:rsidRPr="00EA4A83">
        <w:rPr>
          <w:rFonts w:eastAsia="MS Mincho" w:cs="Simplified Arabic"/>
          <w:rtl/>
          <w:lang w:val="en-US" w:eastAsia="en-CA"/>
        </w:rPr>
        <w:t>وافقت الهيئة الفرعية</w:t>
      </w:r>
      <w:r>
        <w:rPr>
          <w:rFonts w:eastAsia="MS Mincho" w:cs="Simplified Arabic" w:hint="cs"/>
          <w:rtl/>
          <w:lang w:val="en-US" w:eastAsia="en-CA"/>
        </w:rPr>
        <w:t xml:space="preserve"> أيضا</w:t>
      </w:r>
      <w:r w:rsidRPr="00EA4A83">
        <w:rPr>
          <w:rFonts w:eastAsia="MS Mincho" w:cs="Simplified Arabic"/>
          <w:rtl/>
          <w:lang w:val="en-US" w:eastAsia="en-CA"/>
        </w:rPr>
        <w:t xml:space="preserve"> على تسجيل </w:t>
      </w:r>
      <w:r>
        <w:rPr>
          <w:rFonts w:eastAsia="MS Mincho" w:cs="Simplified Arabic" w:hint="cs"/>
          <w:rtl/>
          <w:lang w:val="en-US" w:eastAsia="en-CA"/>
        </w:rPr>
        <w:t>البيانات التي أدلى بها المراقبون التالية أسماؤهم</w:t>
      </w:r>
      <w:r w:rsidRPr="00EA4A83">
        <w:rPr>
          <w:rFonts w:eastAsia="MS Mincho" w:cs="Simplified Arabic"/>
          <w:rtl/>
          <w:lang w:val="en-US" w:eastAsia="en-CA"/>
        </w:rPr>
        <w:t xml:space="preserve">، </w:t>
      </w:r>
      <w:r>
        <w:rPr>
          <w:rFonts w:eastAsia="MS Mincho" w:cs="Simplified Arabic" w:hint="cs"/>
          <w:rtl/>
          <w:lang w:val="en-US" w:eastAsia="en-CA"/>
        </w:rPr>
        <w:t>والمدرجون</w:t>
      </w:r>
      <w:r w:rsidRPr="00EA4A83">
        <w:rPr>
          <w:rFonts w:eastAsia="MS Mincho" w:cs="Simplified Arabic"/>
          <w:rtl/>
          <w:lang w:val="en-US" w:eastAsia="en-CA"/>
        </w:rPr>
        <w:t xml:space="preserve"> في وثيقة المعلومات </w:t>
      </w:r>
      <w:hyperlink r:id="rId12" w:history="1">
        <w:r w:rsidRPr="00EA4A83">
          <w:rPr>
            <w:rStyle w:val="Hyperlink"/>
            <w:rFonts w:eastAsia="MS Mincho" w:cs="Simplified Arabic"/>
            <w:lang w:val="en-US" w:eastAsia="en-CA"/>
          </w:rPr>
          <w:t>CBD/SBSTTA/27/INF/12/Rev.1</w:t>
        </w:r>
      </w:hyperlink>
      <w:r w:rsidRPr="00EA4A83">
        <w:rPr>
          <w:rFonts w:eastAsia="MS Mincho" w:cs="Simplified Arabic"/>
          <w:rtl/>
          <w:lang w:val="en-US" w:eastAsia="en-CA"/>
        </w:rPr>
        <w:t xml:space="preserve"> </w:t>
      </w:r>
      <w:r>
        <w:rPr>
          <w:rFonts w:eastAsia="MS Mincho" w:cs="Simplified Arabic" w:hint="cs"/>
          <w:rtl/>
          <w:lang w:val="en-US" w:eastAsia="en-CA"/>
        </w:rPr>
        <w:t>والذين كانوا حاضرين في</w:t>
      </w:r>
      <w:r w:rsidRPr="00EA4A83">
        <w:rPr>
          <w:rFonts w:eastAsia="MS Mincho" w:cs="Simplified Arabic"/>
          <w:rtl/>
          <w:lang w:val="en-US" w:eastAsia="en-CA"/>
        </w:rPr>
        <w:t xml:space="preserve"> الجلسة العامة الرابعة، </w:t>
      </w:r>
      <w:r>
        <w:rPr>
          <w:rFonts w:eastAsia="MS Mincho" w:cs="Simplified Arabic" w:hint="cs"/>
          <w:rtl/>
          <w:lang w:val="en-US" w:eastAsia="en-CA"/>
        </w:rPr>
        <w:t xml:space="preserve">بشكل رسمي </w:t>
      </w:r>
      <w:r w:rsidRPr="00EA4A83">
        <w:rPr>
          <w:rFonts w:eastAsia="MS Mincho" w:cs="Simplified Arabic"/>
          <w:rtl/>
          <w:lang w:val="en-US" w:eastAsia="en-CA"/>
        </w:rPr>
        <w:t xml:space="preserve">باعتبارها بيانات مقدمة رسميا </w:t>
      </w:r>
      <w:r w:rsidRPr="00C47633">
        <w:rPr>
          <w:rFonts w:eastAsia="MS Mincho" w:cs="Simplified Arabic"/>
          <w:rtl/>
          <w:lang w:val="en-US" w:eastAsia="en-CA"/>
        </w:rPr>
        <w:t xml:space="preserve">في إطار البند 9 </w:t>
      </w:r>
      <w:r w:rsidRPr="00EA4A83">
        <w:rPr>
          <w:rFonts w:eastAsia="MS Mincho" w:cs="Simplified Arabic"/>
          <w:rtl/>
          <w:lang w:val="en-US" w:eastAsia="en-CA"/>
        </w:rPr>
        <w:t xml:space="preserve">من جدول الأعمال: منظمة الأغذية والزراعة للأمم المتحدة، والشبكة العالمية لشباب </w:t>
      </w:r>
      <w:r>
        <w:rPr>
          <w:rFonts w:eastAsia="MS Mincho" w:cs="Simplified Arabic" w:hint="cs"/>
          <w:rtl/>
          <w:lang w:val="en-US" w:eastAsia="en-CA"/>
        </w:rPr>
        <w:t>ا</w:t>
      </w:r>
      <w:r w:rsidRPr="00EA4A83">
        <w:rPr>
          <w:rFonts w:eastAsia="MS Mincho" w:cs="Simplified Arabic"/>
          <w:rtl/>
          <w:lang w:val="en-US" w:eastAsia="en-CA"/>
        </w:rPr>
        <w:t xml:space="preserve">لتنوع البيولوجي، والمنتدى الدولي للشعوب الأصلية </w:t>
      </w:r>
      <w:r w:rsidR="00604160">
        <w:rPr>
          <w:rFonts w:eastAsia="MS Mincho" w:cs="Simplified Arabic" w:hint="cs"/>
          <w:rtl/>
          <w:lang w:val="en-US" w:eastAsia="en-CA"/>
        </w:rPr>
        <w:t>المعني ب</w:t>
      </w:r>
      <w:r w:rsidRPr="00EA4A83">
        <w:rPr>
          <w:rFonts w:eastAsia="MS Mincho" w:cs="Simplified Arabic"/>
          <w:rtl/>
          <w:lang w:val="en-US" w:eastAsia="en-CA"/>
        </w:rPr>
        <w:t>التنوع البيولوجي وخدمات النظم الإيكولوجية.</w:t>
      </w:r>
    </w:p>
    <w:p w14:paraId="7B31AE99" w14:textId="3EA84720" w:rsidR="00C63114" w:rsidRPr="00EA4A83" w:rsidRDefault="00EA4A83" w:rsidP="00C63114">
      <w:pPr>
        <w:pStyle w:val="ListParagraph"/>
        <w:numPr>
          <w:ilvl w:val="0"/>
          <w:numId w:val="7"/>
        </w:numPr>
        <w:tabs>
          <w:tab w:val="left" w:pos="1280"/>
        </w:tabs>
        <w:bidi/>
        <w:spacing w:after="120" w:line="216" w:lineRule="auto"/>
        <w:ind w:left="567" w:firstLine="0"/>
        <w:contextualSpacing w:val="0"/>
        <w:rPr>
          <w:rFonts w:eastAsia="MS Mincho" w:cs="Simplified Arabic"/>
          <w:lang w:val="en-US" w:eastAsia="en-CA"/>
        </w:rPr>
      </w:pPr>
      <w:r w:rsidRPr="00EA4A83">
        <w:rPr>
          <w:rFonts w:eastAsia="MS Mincho" w:cs="Simplified Arabic"/>
          <w:rtl/>
          <w:lang w:val="en-US" w:eastAsia="en-CA"/>
        </w:rPr>
        <w:t xml:space="preserve">وبعد تبادل الآراء، قال الرئيس إنه سيقوم بإعداد مشروع توصية منقح، بالتشاور مع الأمانة، للنظر فيه من قبل الهيئة الفرعية، مع </w:t>
      </w:r>
      <w:r w:rsidR="00994BE1">
        <w:rPr>
          <w:rFonts w:eastAsia="MS Mincho" w:cs="Simplified Arabic" w:hint="cs"/>
          <w:rtl/>
          <w:lang w:val="en-US" w:eastAsia="en-CA"/>
        </w:rPr>
        <w:t>مراعاة</w:t>
      </w:r>
      <w:r w:rsidRPr="00EA4A83">
        <w:rPr>
          <w:rFonts w:eastAsia="MS Mincho" w:cs="Simplified Arabic"/>
          <w:rtl/>
          <w:lang w:val="en-US" w:eastAsia="en-CA"/>
        </w:rPr>
        <w:t xml:space="preserve"> الآراء التي أعربت عنها الأطراف أو </w:t>
      </w:r>
      <w:r w:rsidR="00994BE1">
        <w:rPr>
          <w:rFonts w:eastAsia="MS Mincho" w:cs="Simplified Arabic" w:hint="cs"/>
          <w:rtl/>
          <w:lang w:val="en-US" w:eastAsia="en-CA"/>
        </w:rPr>
        <w:t>أيدتها</w:t>
      </w:r>
      <w:r w:rsidRPr="00EA4A83">
        <w:rPr>
          <w:rFonts w:eastAsia="MS Mincho" w:cs="Simplified Arabic"/>
          <w:rtl/>
          <w:lang w:val="en-US" w:eastAsia="en-CA"/>
        </w:rPr>
        <w:t>.</w:t>
      </w:r>
    </w:p>
    <w:p w14:paraId="4193B928" w14:textId="2984CF0B" w:rsidR="008A2FB0" w:rsidRDefault="008A2FB0" w:rsidP="008A2FB0">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DC79BC">
        <w:rPr>
          <w:rFonts w:eastAsia="MS Mincho" w:cs="Simplified Arabic"/>
          <w:sz w:val="24"/>
          <w:rtl/>
          <w:lang w:val="en-US" w:eastAsia="en-CA"/>
        </w:rPr>
        <w:t>[</w:t>
      </w:r>
      <w:r w:rsidRPr="009D7B51">
        <w:rPr>
          <w:rFonts w:eastAsia="MS Mincho" w:cs="Simplified Arabic"/>
          <w:i/>
          <w:iCs/>
          <w:sz w:val="24"/>
          <w:rtl/>
          <w:lang w:val="en-US" w:eastAsia="en-CA"/>
        </w:rPr>
        <w:t xml:space="preserve">يُستكمل </w:t>
      </w:r>
      <w:r w:rsidR="00C63114">
        <w:rPr>
          <w:rFonts w:eastAsia="MS Mincho" w:cs="Simplified Arabic"/>
          <w:i/>
          <w:iCs/>
          <w:sz w:val="24"/>
          <w:rtl/>
          <w:lang w:val="en-US" w:eastAsia="en-CA"/>
        </w:rPr>
        <w:t>فيما بعد</w:t>
      </w:r>
      <w:r w:rsidRPr="00DC79BC">
        <w:rPr>
          <w:rFonts w:eastAsia="MS Mincho" w:cs="Simplified Arabic"/>
          <w:sz w:val="24"/>
          <w:rtl/>
          <w:lang w:val="en-US" w:eastAsia="en-CA"/>
        </w:rPr>
        <w:t>].</w:t>
      </w:r>
    </w:p>
    <w:p w14:paraId="0BF177E3" w14:textId="6A0A77CC" w:rsidR="00CC48BE" w:rsidRDefault="00CC48BE" w:rsidP="00CC48BE">
      <w:pPr>
        <w:keepNext/>
        <w:keepLines/>
        <w:bidi/>
        <w:spacing w:after="120" w:line="216" w:lineRule="auto"/>
        <w:jc w:val="left"/>
        <w:rPr>
          <w:rFonts w:eastAsia="MS Mincho" w:cs="Simplified Arabic"/>
          <w:b/>
          <w:bCs/>
          <w:szCs w:val="26"/>
          <w:rtl/>
          <w:lang w:val="en-CA" w:eastAsia="en-CA"/>
        </w:rPr>
      </w:pPr>
      <w:r>
        <w:rPr>
          <w:rFonts w:eastAsia="MS Mincho" w:cs="Simplified Arabic" w:hint="cs"/>
          <w:b/>
          <w:bCs/>
          <w:szCs w:val="26"/>
          <w:rtl/>
          <w:lang w:val="en-CA" w:eastAsia="en-CA"/>
        </w:rPr>
        <w:lastRenderedPageBreak/>
        <w:t>البند 10</w:t>
      </w:r>
    </w:p>
    <w:p w14:paraId="7505B44F" w14:textId="5A2B2227" w:rsidR="00CC48BE" w:rsidRDefault="00CC48BE" w:rsidP="00CC48BE">
      <w:pPr>
        <w:keepNext/>
        <w:keepLines/>
        <w:bidi/>
        <w:spacing w:after="120" w:line="216" w:lineRule="auto"/>
        <w:jc w:val="left"/>
        <w:rPr>
          <w:rFonts w:eastAsia="MS Mincho" w:cs="Simplified Arabic"/>
          <w:b/>
          <w:bCs/>
          <w:szCs w:val="26"/>
          <w:rtl/>
          <w:lang w:val="en-CA" w:eastAsia="en-CA"/>
        </w:rPr>
      </w:pPr>
      <w:r w:rsidRPr="00CC48BE">
        <w:rPr>
          <w:rFonts w:eastAsia="MS Mincho" w:cs="Simplified Arabic" w:hint="cs"/>
          <w:b/>
          <w:bCs/>
          <w:szCs w:val="26"/>
          <w:rtl/>
          <w:lang w:val="en-CA" w:eastAsia="en-CA"/>
        </w:rPr>
        <w:t>التنوع البيولوجي والصحة</w:t>
      </w:r>
    </w:p>
    <w:p w14:paraId="221BE5EE" w14:textId="17C948D8" w:rsidR="00C63114" w:rsidRDefault="00477ED7" w:rsidP="00CC48BE">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477ED7">
        <w:rPr>
          <w:rFonts w:eastAsia="MS Mincho" w:cs="Simplified Arabic"/>
          <w:sz w:val="24"/>
          <w:rtl/>
          <w:lang w:val="en-US" w:eastAsia="en-CA"/>
        </w:rPr>
        <w:t>نظرت الهيئة الفرعية في جلستها العامة الخامسة في البند 10 من جدول الأعمال. وعُرضت عليها مذكرة من الأمانة بشأن التنوع البيولوجي والص</w:t>
      </w:r>
      <w:bookmarkStart w:id="1" w:name="_GoBack"/>
      <w:bookmarkEnd w:id="1"/>
      <w:r w:rsidRPr="00477ED7">
        <w:rPr>
          <w:rFonts w:eastAsia="MS Mincho" w:cs="Simplified Arabic"/>
          <w:sz w:val="24"/>
          <w:rtl/>
          <w:lang w:val="en-US" w:eastAsia="en-CA"/>
        </w:rPr>
        <w:t xml:space="preserve">حة، تضمنت </w:t>
      </w:r>
      <w:r>
        <w:rPr>
          <w:rFonts w:eastAsia="MS Mincho" w:cs="Simplified Arabic" w:hint="cs"/>
          <w:sz w:val="24"/>
          <w:rtl/>
          <w:lang w:val="en-US" w:eastAsia="en-CA"/>
        </w:rPr>
        <w:t>مشروع</w:t>
      </w:r>
      <w:r w:rsidRPr="00477ED7">
        <w:rPr>
          <w:rFonts w:eastAsia="MS Mincho" w:cs="Simplified Arabic"/>
          <w:sz w:val="24"/>
          <w:rtl/>
          <w:lang w:val="en-US" w:eastAsia="en-CA"/>
        </w:rPr>
        <w:t xml:space="preserve"> توصية.</w:t>
      </w:r>
      <w:r w:rsidR="00FE6ED6" w:rsidRPr="000A7F68">
        <w:rPr>
          <w:rStyle w:val="FootnoteReference"/>
          <w:rFonts w:eastAsia="MS Mincho" w:cs="Simplified Arabic"/>
          <w:u w:val="none"/>
          <w:vertAlign w:val="superscript"/>
          <w:rtl/>
          <w:lang w:val="en-US" w:eastAsia="en-CA"/>
        </w:rPr>
        <w:footnoteReference w:id="34"/>
      </w:r>
      <w:r w:rsidRPr="00477ED7">
        <w:rPr>
          <w:rFonts w:eastAsia="MS Mincho" w:cs="Simplified Arabic"/>
          <w:sz w:val="24"/>
          <w:rtl/>
          <w:lang w:val="en-US" w:eastAsia="en-CA"/>
        </w:rPr>
        <w:t xml:space="preserve"> </w:t>
      </w:r>
      <w:r>
        <w:rPr>
          <w:rFonts w:eastAsia="MS Mincho" w:cs="Simplified Arabic" w:hint="cs"/>
          <w:sz w:val="24"/>
          <w:rtl/>
          <w:lang w:val="en-US" w:eastAsia="en-CA"/>
        </w:rPr>
        <w:t xml:space="preserve">وأُصدرت أيضا وثيقة معلومات </w:t>
      </w:r>
      <w:r w:rsidRPr="00477ED7">
        <w:rPr>
          <w:rFonts w:eastAsia="MS Mincho" w:cs="Simplified Arabic"/>
          <w:sz w:val="24"/>
          <w:rtl/>
          <w:lang w:val="en-US" w:eastAsia="en-CA"/>
        </w:rPr>
        <w:t xml:space="preserve">بشأن البند 10 من جدول الأعمال، بشأن التقديم المبكر للبيانات </w:t>
      </w:r>
      <w:r>
        <w:rPr>
          <w:rFonts w:eastAsia="MS Mincho" w:cs="Simplified Arabic" w:hint="cs"/>
          <w:sz w:val="24"/>
          <w:rtl/>
          <w:lang w:val="en-US" w:eastAsia="en-CA"/>
        </w:rPr>
        <w:t>المتعلقة بهذا البند</w:t>
      </w:r>
      <w:r w:rsidRPr="00477ED7">
        <w:rPr>
          <w:rFonts w:eastAsia="MS Mincho" w:cs="Simplified Arabic"/>
          <w:sz w:val="24"/>
          <w:rtl/>
          <w:lang w:val="en-US" w:eastAsia="en-CA"/>
        </w:rPr>
        <w:t>.</w:t>
      </w:r>
      <w:r w:rsidR="00FE6ED6" w:rsidRPr="00F36B32">
        <w:rPr>
          <w:rFonts w:ascii="Simplified Arabic" w:eastAsia="MS Mincho" w:hAnsi="Simplified Arabic" w:cs="Simplified Arabic"/>
          <w:sz w:val="24"/>
          <w:vertAlign w:val="superscript"/>
          <w:rtl/>
        </w:rPr>
        <w:footnoteReference w:id="35"/>
      </w:r>
    </w:p>
    <w:p w14:paraId="502479EF" w14:textId="70F05BC0" w:rsidR="00C63114" w:rsidRDefault="00477ED7" w:rsidP="00C63114">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وبالنظر إلى</w:t>
      </w:r>
      <w:r w:rsidRPr="00477ED7">
        <w:rPr>
          <w:rFonts w:eastAsia="MS Mincho" w:cs="Simplified Arabic"/>
          <w:sz w:val="24"/>
          <w:rtl/>
          <w:lang w:val="en-US" w:eastAsia="en-CA"/>
        </w:rPr>
        <w:t xml:space="preserve"> أن </w:t>
      </w:r>
      <w:r>
        <w:rPr>
          <w:rFonts w:eastAsia="MS Mincho" w:cs="Simplified Arabic" w:hint="cs"/>
          <w:sz w:val="24"/>
          <w:rtl/>
          <w:lang w:val="en-US" w:eastAsia="en-CA"/>
        </w:rPr>
        <w:t>الطرائق</w:t>
      </w:r>
      <w:r w:rsidRPr="00477ED7">
        <w:rPr>
          <w:rFonts w:eastAsia="MS Mincho" w:cs="Simplified Arabic"/>
          <w:sz w:val="24"/>
          <w:rtl/>
          <w:lang w:val="en-US" w:eastAsia="en-CA"/>
        </w:rPr>
        <w:t xml:space="preserve"> التجريبية لتقديم البيانات مبكرا</w:t>
      </w:r>
      <w:r w:rsidR="00FE6ED6" w:rsidRPr="00F36B32">
        <w:rPr>
          <w:rFonts w:ascii="Simplified Arabic" w:eastAsia="MS Mincho" w:hAnsi="Simplified Arabic" w:cs="Simplified Arabic"/>
          <w:sz w:val="24"/>
          <w:vertAlign w:val="superscript"/>
          <w:rtl/>
        </w:rPr>
        <w:footnoteReference w:id="36"/>
      </w:r>
      <w:r w:rsidRPr="00477ED7">
        <w:rPr>
          <w:rFonts w:eastAsia="MS Mincho" w:cs="Simplified Arabic"/>
          <w:sz w:val="24"/>
          <w:rtl/>
          <w:lang w:val="en-US" w:eastAsia="en-CA"/>
        </w:rPr>
        <w:t xml:space="preserve"> قد طُبّقت </w:t>
      </w:r>
      <w:r>
        <w:rPr>
          <w:rFonts w:eastAsia="MS Mincho" w:cs="Simplified Arabic" w:hint="cs"/>
          <w:sz w:val="24"/>
          <w:rtl/>
          <w:lang w:val="en-US" w:eastAsia="en-CA"/>
        </w:rPr>
        <w:t>على</w:t>
      </w:r>
      <w:r w:rsidRPr="00477ED7">
        <w:rPr>
          <w:rFonts w:eastAsia="MS Mincho" w:cs="Simplified Arabic"/>
          <w:sz w:val="24"/>
          <w:rtl/>
          <w:lang w:val="en-US" w:eastAsia="en-CA"/>
        </w:rPr>
        <w:t xml:space="preserve"> </w:t>
      </w:r>
      <w:r>
        <w:rPr>
          <w:rFonts w:eastAsia="MS Mincho" w:cs="Simplified Arabic" w:hint="cs"/>
          <w:sz w:val="24"/>
          <w:rtl/>
          <w:lang w:val="en-US" w:eastAsia="en-CA"/>
        </w:rPr>
        <w:t>ا</w:t>
      </w:r>
      <w:r w:rsidRPr="00477ED7">
        <w:rPr>
          <w:rFonts w:eastAsia="MS Mincho" w:cs="Simplified Arabic"/>
          <w:sz w:val="24"/>
          <w:rtl/>
          <w:lang w:val="en-US" w:eastAsia="en-CA"/>
        </w:rPr>
        <w:t xml:space="preserve">لبند </w:t>
      </w:r>
      <w:r>
        <w:rPr>
          <w:rFonts w:eastAsia="MS Mincho" w:cs="Simplified Arabic" w:hint="cs"/>
          <w:sz w:val="24"/>
          <w:rtl/>
          <w:lang w:val="en-US" w:eastAsia="en-CA"/>
        </w:rPr>
        <w:t>10 كاختبار</w:t>
      </w:r>
      <w:r w:rsidRPr="00477ED7">
        <w:rPr>
          <w:rFonts w:eastAsia="MS Mincho" w:cs="Simplified Arabic"/>
          <w:sz w:val="24"/>
          <w:rtl/>
          <w:lang w:val="en-US" w:eastAsia="en-CA"/>
        </w:rPr>
        <w:t xml:space="preserve">، </w:t>
      </w:r>
      <w:r w:rsidRPr="00C47633">
        <w:rPr>
          <w:rFonts w:eastAsia="MS Mincho" w:cs="Simplified Arabic" w:hint="cs"/>
          <w:rtl/>
          <w:lang w:val="en-US" w:eastAsia="en-CA"/>
        </w:rPr>
        <w:t>إذ</w:t>
      </w:r>
      <w:r w:rsidRPr="00C47633">
        <w:rPr>
          <w:rFonts w:eastAsia="MS Mincho" w:cs="Simplified Arabic"/>
          <w:rtl/>
          <w:lang w:val="en-US" w:eastAsia="en-CA"/>
        </w:rPr>
        <w:t xml:space="preserve"> قُدّمت بيانات بشكل غير رسمي و</w:t>
      </w:r>
      <w:r>
        <w:rPr>
          <w:rFonts w:eastAsia="MS Mincho" w:cs="Simplified Arabic" w:hint="cs"/>
          <w:rtl/>
          <w:lang w:val="en-US" w:eastAsia="en-CA"/>
        </w:rPr>
        <w:t xml:space="preserve">على أساس </w:t>
      </w:r>
      <w:r w:rsidRPr="00C47633">
        <w:rPr>
          <w:rFonts w:eastAsia="MS Mincho" w:cs="Simplified Arabic"/>
          <w:rtl/>
          <w:lang w:val="en-US" w:eastAsia="en-CA"/>
        </w:rPr>
        <w:t xml:space="preserve">طوعي، فقد سأل الرئيس الأطراف والمراقبين المذكورين في وثيقة المعلومات </w:t>
      </w:r>
      <w:hyperlink r:id="rId13" w:history="1">
        <w:r w:rsidRPr="00EA4A83">
          <w:rPr>
            <w:rStyle w:val="Hyperlink"/>
            <w:rFonts w:eastAsia="MS Mincho" w:cs="Simplified Arabic"/>
            <w:lang w:val="en-US" w:eastAsia="en-CA"/>
          </w:rPr>
          <w:t>CBD/SBSTTA/27/INF/</w:t>
        </w:r>
        <w:r>
          <w:rPr>
            <w:rStyle w:val="Hyperlink"/>
            <w:rFonts w:eastAsia="MS Mincho" w:cs="Simplified Arabic"/>
            <w:lang w:val="en-US" w:eastAsia="en-CA"/>
          </w:rPr>
          <w:t>13</w:t>
        </w:r>
        <w:r w:rsidRPr="00EA4A83">
          <w:rPr>
            <w:rStyle w:val="Hyperlink"/>
            <w:rFonts w:eastAsia="MS Mincho" w:cs="Simplified Arabic"/>
            <w:lang w:val="en-US" w:eastAsia="en-CA"/>
          </w:rPr>
          <w:t>/Rev.1</w:t>
        </w:r>
      </w:hyperlink>
      <w:r w:rsidRPr="00C47633">
        <w:rPr>
          <w:rFonts w:eastAsia="MS Mincho" w:cs="Simplified Arabic"/>
          <w:rtl/>
          <w:lang w:val="en-US" w:eastAsia="en-CA"/>
        </w:rPr>
        <w:t xml:space="preserve"> والحاضرين في الجلسة العامة عما إذا كانت لديهم أي اعتراضات على تسجيل بياناتهم كبيانات </w:t>
      </w:r>
      <w:r>
        <w:rPr>
          <w:rFonts w:eastAsia="MS Mincho" w:cs="Simplified Arabic" w:hint="cs"/>
          <w:rtl/>
          <w:lang w:val="en-US" w:eastAsia="en-CA"/>
        </w:rPr>
        <w:t>مقدمة بشكل رسمي</w:t>
      </w:r>
      <w:r w:rsidRPr="00C47633">
        <w:rPr>
          <w:rFonts w:eastAsia="MS Mincho" w:cs="Simplified Arabic"/>
          <w:rtl/>
          <w:lang w:val="en-US" w:eastAsia="en-CA"/>
        </w:rPr>
        <w:t>. ولم تُبدَ أي اعتراضات</w:t>
      </w:r>
      <w:r w:rsidRPr="00477ED7">
        <w:rPr>
          <w:rFonts w:eastAsia="MS Mincho" w:cs="Simplified Arabic"/>
          <w:sz w:val="24"/>
          <w:rtl/>
          <w:lang w:val="en-US" w:eastAsia="en-CA"/>
        </w:rPr>
        <w:t>.</w:t>
      </w:r>
    </w:p>
    <w:p w14:paraId="20F847D1" w14:textId="4DF0B0F9" w:rsidR="00C63114" w:rsidRDefault="00477ED7" w:rsidP="00C63114">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C47633">
        <w:rPr>
          <w:rFonts w:eastAsia="MS Mincho" w:cs="Simplified Arabic"/>
          <w:rtl/>
          <w:lang w:val="en-US" w:eastAsia="en-CA"/>
        </w:rPr>
        <w:t xml:space="preserve">وبناء على ذلك، وافقت الهيئة الفرعية على تسجيل </w:t>
      </w:r>
      <w:r w:rsidRPr="00C47633">
        <w:rPr>
          <w:rFonts w:eastAsia="MS Mincho" w:cs="Simplified Arabic" w:hint="cs"/>
          <w:rtl/>
          <w:lang w:val="en-US" w:eastAsia="en-CA"/>
        </w:rPr>
        <w:t>البيانات التي أدلت بها</w:t>
      </w:r>
      <w:r w:rsidRPr="00C47633">
        <w:rPr>
          <w:rFonts w:eastAsia="MS Mincho" w:cs="Simplified Arabic"/>
          <w:rtl/>
          <w:lang w:val="en-US" w:eastAsia="en-CA"/>
        </w:rPr>
        <w:t xml:space="preserve"> الأطراف التالية، </w:t>
      </w:r>
      <w:r w:rsidRPr="00C47633">
        <w:rPr>
          <w:rFonts w:eastAsia="MS Mincho" w:cs="Simplified Arabic" w:hint="cs"/>
          <w:rtl/>
          <w:lang w:val="en-US" w:eastAsia="en-CA"/>
        </w:rPr>
        <w:t>التي أُدرجت</w:t>
      </w:r>
      <w:r w:rsidRPr="00C47633">
        <w:rPr>
          <w:rFonts w:eastAsia="MS Mincho" w:cs="Simplified Arabic"/>
          <w:rtl/>
          <w:lang w:val="en-US" w:eastAsia="en-CA"/>
        </w:rPr>
        <w:t xml:space="preserve"> في وثيقة المعلومات </w:t>
      </w:r>
      <w:hyperlink r:id="rId14" w:history="1">
        <w:r w:rsidRPr="00477ED7">
          <w:rPr>
            <w:rStyle w:val="Hyperlink"/>
            <w:rFonts w:eastAsia="MS Mincho" w:cs="Simplified Arabic"/>
            <w:lang w:val="en-US" w:eastAsia="en-CA"/>
          </w:rPr>
          <w:t>CBD/SBSTTA/27/INF/13/Rev.1</w:t>
        </w:r>
      </w:hyperlink>
      <w:r w:rsidRPr="00C47633">
        <w:rPr>
          <w:rFonts w:eastAsia="MS Mincho" w:cs="Simplified Arabic"/>
          <w:rtl/>
          <w:lang w:val="en-US" w:eastAsia="en-CA"/>
        </w:rPr>
        <w:t xml:space="preserve"> </w:t>
      </w:r>
      <w:r>
        <w:rPr>
          <w:rFonts w:eastAsia="MS Mincho" w:cs="Simplified Arabic" w:hint="cs"/>
          <w:rtl/>
          <w:lang w:val="en-US" w:eastAsia="en-CA"/>
        </w:rPr>
        <w:t>والتي حضرت</w:t>
      </w:r>
      <w:r w:rsidRPr="00C47633">
        <w:rPr>
          <w:rFonts w:eastAsia="MS Mincho" w:cs="Simplified Arabic"/>
          <w:rtl/>
          <w:lang w:val="en-US" w:eastAsia="en-CA"/>
        </w:rPr>
        <w:t xml:space="preserve"> في الجلسة العامة </w:t>
      </w:r>
      <w:r>
        <w:rPr>
          <w:rFonts w:eastAsia="MS Mincho" w:cs="Simplified Arabic" w:hint="cs"/>
          <w:rtl/>
          <w:lang w:val="en-US" w:eastAsia="en-CA"/>
        </w:rPr>
        <w:t>الخامسة</w:t>
      </w:r>
      <w:r w:rsidRPr="00C47633">
        <w:rPr>
          <w:rFonts w:eastAsia="MS Mincho" w:cs="Simplified Arabic"/>
          <w:rtl/>
          <w:lang w:val="en-US" w:eastAsia="en-CA"/>
        </w:rPr>
        <w:t xml:space="preserve">، </w:t>
      </w:r>
      <w:r>
        <w:rPr>
          <w:rFonts w:eastAsia="MS Mincho" w:cs="Simplified Arabic" w:hint="cs"/>
          <w:rtl/>
          <w:lang w:val="en-US" w:eastAsia="en-CA"/>
        </w:rPr>
        <w:t>بشكل رسمي</w:t>
      </w:r>
      <w:r w:rsidRPr="00C47633">
        <w:rPr>
          <w:rFonts w:eastAsia="MS Mincho" w:cs="Simplified Arabic"/>
          <w:rtl/>
          <w:lang w:val="en-US" w:eastAsia="en-CA"/>
        </w:rPr>
        <w:t xml:space="preserve"> باعتبارها بيانات مقدمة رسميا في إطار البند </w:t>
      </w:r>
      <w:r w:rsidR="003306C5">
        <w:rPr>
          <w:rFonts w:eastAsia="MS Mincho" w:cs="Simplified Arabic" w:hint="cs"/>
          <w:rtl/>
          <w:lang w:val="en-US" w:eastAsia="en-CA"/>
        </w:rPr>
        <w:t>10</w:t>
      </w:r>
      <w:r w:rsidRPr="00C47633">
        <w:rPr>
          <w:rFonts w:eastAsia="MS Mincho" w:cs="Simplified Arabic"/>
          <w:rtl/>
          <w:lang w:val="en-US" w:eastAsia="en-CA"/>
        </w:rPr>
        <w:t xml:space="preserve"> من جدول الأعمال</w:t>
      </w:r>
      <w:r w:rsidR="003306C5">
        <w:rPr>
          <w:rFonts w:eastAsia="MS Mincho" w:cs="Simplified Arabic" w:hint="cs"/>
          <w:rtl/>
          <w:lang w:val="en-US" w:eastAsia="en-CA"/>
        </w:rPr>
        <w:t>: الاتحاد الأوروبي، و</w:t>
      </w:r>
      <w:r w:rsidR="003306C5" w:rsidRPr="003306C5">
        <w:rPr>
          <w:rFonts w:eastAsia="MS Mincho" w:cs="Simplified Arabic"/>
          <w:rtl/>
          <w:lang w:val="en-US" w:eastAsia="en-CA"/>
        </w:rPr>
        <w:t>إسبانيا، وألمانيا، وإندونيسيا، والبرازيل، وبلجيكا، وبنغلاديش، وجمهورية كوريا، والدانمرك، والسويد، وسويسرا، وغواتيمالا، وفنلندا، وكندا، وكولومبيا، والمغرب، والمملكة المتحدة لبريطانيا العظمى وأيرلندا الشمالية، وهولندا</w:t>
      </w:r>
      <w:r w:rsidR="003306C5">
        <w:rPr>
          <w:rFonts w:eastAsia="MS Mincho" w:cs="Simplified Arabic" w:hint="cs"/>
          <w:rtl/>
          <w:lang w:val="en-US" w:eastAsia="en-CA"/>
        </w:rPr>
        <w:t xml:space="preserve"> (مملكة)</w:t>
      </w:r>
      <w:r w:rsidR="003306C5" w:rsidRPr="003306C5">
        <w:rPr>
          <w:rFonts w:eastAsia="MS Mincho" w:cs="Simplified Arabic"/>
          <w:rtl/>
          <w:lang w:val="en-US" w:eastAsia="en-CA"/>
        </w:rPr>
        <w:t>، واليابان</w:t>
      </w:r>
      <w:r w:rsidR="003306C5">
        <w:rPr>
          <w:rFonts w:eastAsia="MS Mincho" w:cs="Simplified Arabic" w:hint="cs"/>
          <w:rtl/>
          <w:lang w:val="en-US" w:eastAsia="en-CA"/>
        </w:rPr>
        <w:t>.</w:t>
      </w:r>
    </w:p>
    <w:p w14:paraId="7D4519D1" w14:textId="6E57B06C" w:rsidR="00C63114" w:rsidRDefault="003306C5" w:rsidP="00C63114">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EA4A83">
        <w:rPr>
          <w:rFonts w:eastAsia="MS Mincho" w:cs="Simplified Arabic"/>
          <w:sz w:val="24"/>
          <w:rtl/>
          <w:lang w:val="en-US" w:eastAsia="en-CA"/>
        </w:rPr>
        <w:t>وبالإضافة إلى ذلك، أدلى ببيانات في الجلسة ممثلو الأطراف التالية</w:t>
      </w:r>
      <w:r>
        <w:rPr>
          <w:rFonts w:eastAsia="MS Mincho" w:cs="Simplified Arabic" w:hint="cs"/>
          <w:sz w:val="24"/>
          <w:rtl/>
          <w:lang w:val="en-US" w:eastAsia="en-CA"/>
        </w:rPr>
        <w:t xml:space="preserve">: </w:t>
      </w:r>
      <w:r w:rsidRPr="003306C5">
        <w:rPr>
          <w:rFonts w:eastAsia="MS Mincho" w:cs="Simplified Arabic"/>
          <w:sz w:val="24"/>
          <w:rtl/>
          <w:lang w:val="en-US" w:eastAsia="en-CA"/>
        </w:rPr>
        <w:t>الأرجنتين، والأردن، وأوغندا، وبنما، وبوركينا فاسو، وبوروندي، وجمهورية الكونغو الديمقراطية، وجنوب أفريقيا</w:t>
      </w:r>
      <w:r>
        <w:rPr>
          <w:rFonts w:eastAsia="MS Mincho" w:cs="Simplified Arabic" w:hint="cs"/>
          <w:sz w:val="24"/>
          <w:rtl/>
          <w:lang w:val="en-US" w:eastAsia="en-CA"/>
        </w:rPr>
        <w:t xml:space="preserve"> (نيابة عن الدول الأفريقية)</w:t>
      </w:r>
      <w:r w:rsidRPr="003306C5">
        <w:rPr>
          <w:rFonts w:eastAsia="MS Mincho" w:cs="Simplified Arabic"/>
          <w:sz w:val="24"/>
          <w:rtl/>
          <w:lang w:val="en-US" w:eastAsia="en-CA"/>
        </w:rPr>
        <w:t>، وجيبوتي، والسنغال، ومصر، والمكسيك، وملاوي، والهند</w:t>
      </w:r>
    </w:p>
    <w:p w14:paraId="1173D5CD" w14:textId="558CDF2F" w:rsidR="00C63114" w:rsidRDefault="00604160" w:rsidP="00C63114">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rtl/>
          <w:lang w:val="en-US" w:eastAsia="en-CA"/>
        </w:rPr>
        <w:t>و</w:t>
      </w:r>
      <w:r w:rsidRPr="00EA4A83">
        <w:rPr>
          <w:rFonts w:eastAsia="MS Mincho" w:cs="Simplified Arabic"/>
          <w:rtl/>
          <w:lang w:val="en-US" w:eastAsia="en-CA"/>
        </w:rPr>
        <w:t>وافقت الهيئة الفرعية</w:t>
      </w:r>
      <w:r>
        <w:rPr>
          <w:rFonts w:eastAsia="MS Mincho" w:cs="Simplified Arabic" w:hint="cs"/>
          <w:rtl/>
          <w:lang w:val="en-US" w:eastAsia="en-CA"/>
        </w:rPr>
        <w:t xml:space="preserve"> أيضا</w:t>
      </w:r>
      <w:r w:rsidRPr="00EA4A83">
        <w:rPr>
          <w:rFonts w:eastAsia="MS Mincho" w:cs="Simplified Arabic"/>
          <w:rtl/>
          <w:lang w:val="en-US" w:eastAsia="en-CA"/>
        </w:rPr>
        <w:t xml:space="preserve"> على تسجيل </w:t>
      </w:r>
      <w:r>
        <w:rPr>
          <w:rFonts w:eastAsia="MS Mincho" w:cs="Simplified Arabic" w:hint="cs"/>
          <w:rtl/>
          <w:lang w:val="en-US" w:eastAsia="en-CA"/>
        </w:rPr>
        <w:t>البيانات التي أدلى بها المراقبون التالية أسماؤهم</w:t>
      </w:r>
      <w:r w:rsidRPr="00EA4A83">
        <w:rPr>
          <w:rFonts w:eastAsia="MS Mincho" w:cs="Simplified Arabic"/>
          <w:rtl/>
          <w:lang w:val="en-US" w:eastAsia="en-CA"/>
        </w:rPr>
        <w:t xml:space="preserve">، </w:t>
      </w:r>
      <w:r>
        <w:rPr>
          <w:rFonts w:eastAsia="MS Mincho" w:cs="Simplified Arabic" w:hint="cs"/>
          <w:rtl/>
          <w:lang w:val="en-US" w:eastAsia="en-CA"/>
        </w:rPr>
        <w:t>والمدرجون</w:t>
      </w:r>
      <w:r w:rsidRPr="00EA4A83">
        <w:rPr>
          <w:rFonts w:eastAsia="MS Mincho" w:cs="Simplified Arabic"/>
          <w:rtl/>
          <w:lang w:val="en-US" w:eastAsia="en-CA"/>
        </w:rPr>
        <w:t xml:space="preserve"> في وثيقة المعلومات </w:t>
      </w:r>
      <w:hyperlink r:id="rId15" w:history="1">
        <w:r w:rsidRPr="00EA4A83">
          <w:rPr>
            <w:rStyle w:val="Hyperlink"/>
            <w:rFonts w:eastAsia="MS Mincho" w:cs="Simplified Arabic"/>
            <w:lang w:val="en-US" w:eastAsia="en-CA"/>
          </w:rPr>
          <w:t>CBD/SBSTTA/27/INF/</w:t>
        </w:r>
        <w:r>
          <w:rPr>
            <w:rStyle w:val="Hyperlink"/>
            <w:rFonts w:eastAsia="MS Mincho" w:cs="Simplified Arabic"/>
            <w:lang w:val="en-US" w:eastAsia="en-CA"/>
          </w:rPr>
          <w:t>13</w:t>
        </w:r>
        <w:r w:rsidRPr="00EA4A83">
          <w:rPr>
            <w:rStyle w:val="Hyperlink"/>
            <w:rFonts w:eastAsia="MS Mincho" w:cs="Simplified Arabic"/>
            <w:lang w:val="en-US" w:eastAsia="en-CA"/>
          </w:rPr>
          <w:t>/Rev.1</w:t>
        </w:r>
      </w:hyperlink>
      <w:r w:rsidRPr="00EA4A83">
        <w:rPr>
          <w:rFonts w:eastAsia="MS Mincho" w:cs="Simplified Arabic"/>
          <w:rtl/>
          <w:lang w:val="en-US" w:eastAsia="en-CA"/>
        </w:rPr>
        <w:t xml:space="preserve"> </w:t>
      </w:r>
      <w:r>
        <w:rPr>
          <w:rFonts w:eastAsia="MS Mincho" w:cs="Simplified Arabic" w:hint="cs"/>
          <w:rtl/>
          <w:lang w:val="en-US" w:eastAsia="en-CA"/>
        </w:rPr>
        <w:t>والذين كانوا حاضرين في</w:t>
      </w:r>
      <w:r w:rsidRPr="00EA4A83">
        <w:rPr>
          <w:rFonts w:eastAsia="MS Mincho" w:cs="Simplified Arabic"/>
          <w:rtl/>
          <w:lang w:val="en-US" w:eastAsia="en-CA"/>
        </w:rPr>
        <w:t xml:space="preserve"> الجلسة العامة </w:t>
      </w:r>
      <w:r>
        <w:rPr>
          <w:rFonts w:eastAsia="MS Mincho" w:cs="Simplified Arabic" w:hint="cs"/>
          <w:rtl/>
          <w:lang w:val="en-US" w:eastAsia="en-CA"/>
        </w:rPr>
        <w:t>الخامسة</w:t>
      </w:r>
      <w:r w:rsidRPr="00EA4A83">
        <w:rPr>
          <w:rFonts w:eastAsia="MS Mincho" w:cs="Simplified Arabic"/>
          <w:rtl/>
          <w:lang w:val="en-US" w:eastAsia="en-CA"/>
        </w:rPr>
        <w:t xml:space="preserve">، </w:t>
      </w:r>
      <w:r>
        <w:rPr>
          <w:rFonts w:eastAsia="MS Mincho" w:cs="Simplified Arabic" w:hint="cs"/>
          <w:rtl/>
          <w:lang w:val="en-US" w:eastAsia="en-CA"/>
        </w:rPr>
        <w:t xml:space="preserve">بشكل رسمي </w:t>
      </w:r>
      <w:r w:rsidRPr="00EA4A83">
        <w:rPr>
          <w:rFonts w:eastAsia="MS Mincho" w:cs="Simplified Arabic"/>
          <w:rtl/>
          <w:lang w:val="en-US" w:eastAsia="en-CA"/>
        </w:rPr>
        <w:t xml:space="preserve">باعتبارها بيانات مقدمة رسميا </w:t>
      </w:r>
      <w:r w:rsidRPr="00C47633">
        <w:rPr>
          <w:rFonts w:eastAsia="MS Mincho" w:cs="Simplified Arabic"/>
          <w:rtl/>
          <w:lang w:val="en-US" w:eastAsia="en-CA"/>
        </w:rPr>
        <w:t xml:space="preserve">في إطار البند </w:t>
      </w:r>
      <w:r>
        <w:rPr>
          <w:rFonts w:eastAsia="MS Mincho" w:cs="Simplified Arabic" w:hint="cs"/>
          <w:rtl/>
          <w:lang w:val="en-US" w:eastAsia="en-CA"/>
        </w:rPr>
        <w:t>10</w:t>
      </w:r>
      <w:r w:rsidRPr="00C47633">
        <w:rPr>
          <w:rFonts w:eastAsia="MS Mincho" w:cs="Simplified Arabic"/>
          <w:rtl/>
          <w:lang w:val="en-US" w:eastAsia="en-CA"/>
        </w:rPr>
        <w:t xml:space="preserve"> </w:t>
      </w:r>
      <w:r w:rsidRPr="00EA4A83">
        <w:rPr>
          <w:rFonts w:eastAsia="MS Mincho" w:cs="Simplified Arabic"/>
          <w:rtl/>
          <w:lang w:val="en-US" w:eastAsia="en-CA"/>
        </w:rPr>
        <w:t>من جدول الأعمال</w:t>
      </w:r>
      <w:r>
        <w:rPr>
          <w:rFonts w:eastAsia="MS Mincho" w:cs="Simplified Arabic" w:hint="cs"/>
          <w:rtl/>
          <w:lang w:val="en-US" w:eastAsia="en-CA"/>
        </w:rPr>
        <w:t xml:space="preserve">: </w:t>
      </w:r>
      <w:r w:rsidRPr="00604160">
        <w:rPr>
          <w:rFonts w:eastAsia="MS Mincho" w:cs="Simplified Arabic"/>
          <w:rtl/>
          <w:lang w:val="en-US" w:eastAsia="en-CA"/>
        </w:rPr>
        <w:t xml:space="preserve">مبادرة كوهاب، والمنتدى الدولي </w:t>
      </w:r>
      <w:r>
        <w:rPr>
          <w:rFonts w:eastAsia="MS Mincho" w:cs="Simplified Arabic" w:hint="cs"/>
          <w:rtl/>
          <w:lang w:val="en-US" w:eastAsia="en-CA"/>
        </w:rPr>
        <w:t>للشعوب الأصلية</w:t>
      </w:r>
      <w:r w:rsidRPr="00604160">
        <w:rPr>
          <w:rFonts w:eastAsia="MS Mincho" w:cs="Simplified Arabic"/>
          <w:rtl/>
          <w:lang w:val="en-US" w:eastAsia="en-CA"/>
        </w:rPr>
        <w:t xml:space="preserve"> </w:t>
      </w:r>
      <w:r>
        <w:rPr>
          <w:rFonts w:eastAsia="MS Mincho" w:cs="Simplified Arabic" w:hint="cs"/>
          <w:rtl/>
          <w:lang w:val="en-US" w:eastAsia="en-CA"/>
        </w:rPr>
        <w:t>المعني ب</w:t>
      </w:r>
      <w:r w:rsidRPr="00604160">
        <w:rPr>
          <w:rFonts w:eastAsia="MS Mincho" w:cs="Simplified Arabic"/>
          <w:rtl/>
          <w:lang w:val="en-US" w:eastAsia="en-CA"/>
        </w:rPr>
        <w:t xml:space="preserve">التنوع البيولوجي وخدمات النظم الإيكولوجية، </w:t>
      </w:r>
      <w:r w:rsidRPr="00EA4A83">
        <w:rPr>
          <w:rFonts w:eastAsia="MS Mincho" w:cs="Simplified Arabic"/>
          <w:rtl/>
          <w:lang w:val="en-US" w:eastAsia="en-CA"/>
        </w:rPr>
        <w:t xml:space="preserve">والشبكة العالمية لشباب </w:t>
      </w:r>
      <w:r>
        <w:rPr>
          <w:rFonts w:eastAsia="MS Mincho" w:cs="Simplified Arabic" w:hint="cs"/>
          <w:rtl/>
          <w:lang w:val="en-US" w:eastAsia="en-CA"/>
        </w:rPr>
        <w:t>ا</w:t>
      </w:r>
      <w:r w:rsidRPr="00EA4A83">
        <w:rPr>
          <w:rFonts w:eastAsia="MS Mincho" w:cs="Simplified Arabic"/>
          <w:rtl/>
          <w:lang w:val="en-US" w:eastAsia="en-CA"/>
        </w:rPr>
        <w:t>لتنوع البيولوجي</w:t>
      </w:r>
      <w:r>
        <w:rPr>
          <w:rFonts w:eastAsia="MS Mincho" w:cs="Simplified Arabic" w:hint="cs"/>
          <w:rtl/>
          <w:lang w:val="en-US" w:eastAsia="en-CA"/>
        </w:rPr>
        <w:t>.</w:t>
      </w:r>
    </w:p>
    <w:p w14:paraId="43292603" w14:textId="4B8BE14B" w:rsidR="00C63114" w:rsidRDefault="00037AE8" w:rsidP="00C63114">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وأدلى ببيان أيضا ممثل من منظمة الصحة العالمية.</w:t>
      </w:r>
    </w:p>
    <w:p w14:paraId="44B82DE7" w14:textId="12A9F170" w:rsidR="00C63114" w:rsidRDefault="00037AE8" w:rsidP="00C63114">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037AE8">
        <w:rPr>
          <w:rFonts w:eastAsia="MS Mincho" w:cs="Simplified Arabic"/>
          <w:sz w:val="24"/>
          <w:rtl/>
          <w:lang w:val="en-US" w:eastAsia="en-CA"/>
        </w:rPr>
        <w:t>وأدلى</w:t>
      </w:r>
      <w:r>
        <w:rPr>
          <w:rFonts w:eastAsia="MS Mincho" w:cs="Simplified Arabic" w:hint="cs"/>
          <w:sz w:val="24"/>
          <w:rtl/>
          <w:lang w:val="en-US" w:eastAsia="en-CA"/>
        </w:rPr>
        <w:t xml:space="preserve"> ببيانات كذلك</w:t>
      </w:r>
      <w:r w:rsidRPr="00037AE8">
        <w:rPr>
          <w:rFonts w:eastAsia="MS Mincho" w:cs="Simplified Arabic"/>
          <w:sz w:val="24"/>
          <w:rtl/>
          <w:lang w:val="en-US" w:eastAsia="en-CA"/>
        </w:rPr>
        <w:t xml:space="preserve"> </w:t>
      </w:r>
      <w:r>
        <w:rPr>
          <w:rFonts w:eastAsia="MS Mincho" w:cs="Simplified Arabic" w:hint="cs"/>
          <w:sz w:val="24"/>
          <w:rtl/>
          <w:lang w:val="en-US" w:eastAsia="en-CA"/>
        </w:rPr>
        <w:t xml:space="preserve">خلال الجلسة </w:t>
      </w:r>
      <w:r w:rsidRPr="00037AE8">
        <w:rPr>
          <w:rFonts w:eastAsia="MS Mincho" w:cs="Simplified Arabic"/>
          <w:sz w:val="24"/>
          <w:rtl/>
          <w:lang w:val="en-US" w:eastAsia="en-CA"/>
        </w:rPr>
        <w:t>ممثلو المجموعة النسائية من أجل</w:t>
      </w:r>
      <w:r w:rsidRPr="00037AE8">
        <w:rPr>
          <w:rFonts w:eastAsia="MS Mincho" w:cs="Simplified Arabic"/>
          <w:sz w:val="24"/>
          <w:szCs w:val="22"/>
          <w:rtl/>
          <w:lang w:val="en-US" w:eastAsia="en-CA"/>
        </w:rPr>
        <w:t xml:space="preserve"> </w:t>
      </w:r>
      <w:r w:rsidRPr="00037AE8">
        <w:rPr>
          <w:rFonts w:eastAsia="MS Mincho" w:cs="Simplified Arabic"/>
          <w:sz w:val="24"/>
          <w:rtl/>
          <w:lang w:val="en-US" w:eastAsia="en-CA"/>
        </w:rPr>
        <w:t xml:space="preserve">اتفاقية التنوع البيولوجي، </w:t>
      </w:r>
      <w:r>
        <w:rPr>
          <w:rFonts w:eastAsia="MS Mincho" w:cs="Simplified Arabic" w:hint="cs"/>
          <w:sz w:val="24"/>
          <w:rtl/>
          <w:lang w:val="en-US" w:eastAsia="en-CA"/>
        </w:rPr>
        <w:t xml:space="preserve">وشبكة </w:t>
      </w:r>
      <w:r w:rsidRPr="00037AE8">
        <w:rPr>
          <w:rFonts w:eastAsia="MS Mincho" w:cs="Simplified Arabic"/>
          <w:sz w:val="24"/>
          <w:lang w:val="en-US" w:eastAsia="en-CA"/>
        </w:rPr>
        <w:t>Global</w:t>
      </w:r>
      <w:r>
        <w:rPr>
          <w:rFonts w:eastAsia="MS Mincho" w:cs="Simplified Arabic"/>
          <w:sz w:val="24"/>
          <w:lang w:val="en-US" w:eastAsia="en-CA"/>
        </w:rPr>
        <w:t> </w:t>
      </w:r>
      <w:r w:rsidRPr="00037AE8">
        <w:rPr>
          <w:rFonts w:eastAsia="MS Mincho" w:cs="Simplified Arabic"/>
          <w:sz w:val="24"/>
          <w:lang w:val="en-US" w:eastAsia="en-CA"/>
        </w:rPr>
        <w:t>Greens</w:t>
      </w:r>
      <w:r w:rsidRPr="00037AE8">
        <w:rPr>
          <w:rFonts w:eastAsia="MS Mincho" w:cs="Simplified Arabic"/>
          <w:sz w:val="24"/>
          <w:rtl/>
          <w:lang w:val="en-US" w:eastAsia="en-CA"/>
        </w:rPr>
        <w:t>، والاتحاد الدولي لحفظ الطبيعة.</w:t>
      </w:r>
    </w:p>
    <w:p w14:paraId="74D2AA6D" w14:textId="62253445" w:rsidR="00C63114" w:rsidRPr="0071767B" w:rsidRDefault="00037AE8" w:rsidP="00C63114">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EA4A83">
        <w:rPr>
          <w:rFonts w:eastAsia="MS Mincho" w:cs="Simplified Arabic"/>
          <w:rtl/>
          <w:lang w:val="en-US" w:eastAsia="en-CA"/>
        </w:rPr>
        <w:t xml:space="preserve">وبعد تبادل الآراء، قال الرئيس إنه سيقوم بإعداد مشروع توصية منقح، بالتشاور مع الأمانة، للنظر فيه من قبل الهيئة الفرعية، مع </w:t>
      </w:r>
      <w:r>
        <w:rPr>
          <w:rFonts w:eastAsia="MS Mincho" w:cs="Simplified Arabic" w:hint="cs"/>
          <w:rtl/>
          <w:lang w:val="en-US" w:eastAsia="en-CA"/>
        </w:rPr>
        <w:t>مراعاة</w:t>
      </w:r>
      <w:r w:rsidRPr="00EA4A83">
        <w:rPr>
          <w:rFonts w:eastAsia="MS Mincho" w:cs="Simplified Arabic"/>
          <w:rtl/>
          <w:lang w:val="en-US" w:eastAsia="en-CA"/>
        </w:rPr>
        <w:t xml:space="preserve"> الآراء التي أعربت عنها الأطراف أو </w:t>
      </w:r>
      <w:r>
        <w:rPr>
          <w:rFonts w:eastAsia="MS Mincho" w:cs="Simplified Arabic" w:hint="cs"/>
          <w:rtl/>
          <w:lang w:val="en-US" w:eastAsia="en-CA"/>
        </w:rPr>
        <w:t>أيدتها.</w:t>
      </w:r>
    </w:p>
    <w:p w14:paraId="3BB45D3E" w14:textId="3E39064E" w:rsidR="0071767B" w:rsidRPr="0071767B" w:rsidRDefault="0071767B" w:rsidP="0071767B">
      <w:pPr>
        <w:pStyle w:val="ListParagraph"/>
        <w:numPr>
          <w:ilvl w:val="0"/>
          <w:numId w:val="7"/>
        </w:numPr>
        <w:tabs>
          <w:tab w:val="left" w:pos="1280"/>
        </w:tabs>
        <w:bidi/>
        <w:spacing w:after="120" w:line="216" w:lineRule="auto"/>
        <w:ind w:left="567" w:firstLine="0"/>
        <w:contextualSpacing w:val="0"/>
        <w:rPr>
          <w:rFonts w:eastAsia="MS Mincho" w:cs="Simplified Arabic"/>
          <w:lang w:val="en-US" w:eastAsia="en-CA"/>
        </w:rPr>
      </w:pPr>
      <w:r>
        <w:rPr>
          <w:rFonts w:eastAsia="MS Mincho" w:cs="Simplified Arabic" w:hint="cs"/>
          <w:rtl/>
          <w:lang w:val="en-US" w:eastAsia="en-CA"/>
        </w:rPr>
        <w:t>و</w:t>
      </w:r>
      <w:r w:rsidRPr="0071767B">
        <w:rPr>
          <w:rFonts w:eastAsia="MS Mincho" w:cs="Simplified Arabic"/>
          <w:rtl/>
          <w:lang w:val="en-US" w:eastAsia="en-CA"/>
        </w:rPr>
        <w:t>في جلستها العامة السادسة، نظرت الهيئة الفرعية في مشروع التوصية المنقح الذي قدمه الرئيس.</w:t>
      </w:r>
    </w:p>
    <w:p w14:paraId="1169D77D" w14:textId="4740E645" w:rsidR="0071767B" w:rsidRPr="0071767B" w:rsidRDefault="0071767B" w:rsidP="0071767B">
      <w:pPr>
        <w:pStyle w:val="ListParagraph"/>
        <w:numPr>
          <w:ilvl w:val="0"/>
          <w:numId w:val="7"/>
        </w:numPr>
        <w:tabs>
          <w:tab w:val="left" w:pos="1280"/>
        </w:tabs>
        <w:bidi/>
        <w:spacing w:after="120" w:line="216" w:lineRule="auto"/>
        <w:ind w:left="567" w:firstLine="0"/>
        <w:contextualSpacing w:val="0"/>
        <w:rPr>
          <w:rFonts w:eastAsia="MS Mincho" w:cs="Simplified Arabic"/>
          <w:lang w:val="en-US" w:eastAsia="en-CA"/>
        </w:rPr>
      </w:pPr>
      <w:r w:rsidRPr="0071767B">
        <w:rPr>
          <w:rFonts w:eastAsia="MS Mincho" w:cs="Simplified Arabic"/>
          <w:rtl/>
          <w:lang w:val="en-US" w:eastAsia="en-CA"/>
        </w:rPr>
        <w:lastRenderedPageBreak/>
        <w:t>وأدلى ببيانات ممثلو الأطراف التالية: الأرجنتين</w:t>
      </w:r>
      <w:r>
        <w:rPr>
          <w:rFonts w:eastAsia="MS Mincho" w:cs="Simplified Arabic"/>
          <w:rtl/>
          <w:lang w:val="en-US" w:eastAsia="en-CA"/>
        </w:rPr>
        <w:t>، و</w:t>
      </w:r>
      <w:r w:rsidRPr="0071767B">
        <w:rPr>
          <w:rFonts w:eastAsia="MS Mincho" w:cs="Simplified Arabic"/>
          <w:rtl/>
          <w:lang w:val="en-US" w:eastAsia="en-CA"/>
        </w:rPr>
        <w:t>أستراليا</w:t>
      </w:r>
      <w:r>
        <w:rPr>
          <w:rFonts w:eastAsia="MS Mincho" w:cs="Simplified Arabic"/>
          <w:rtl/>
          <w:lang w:val="en-US" w:eastAsia="en-CA"/>
        </w:rPr>
        <w:t>، و</w:t>
      </w:r>
      <w:r w:rsidRPr="0071767B">
        <w:rPr>
          <w:rFonts w:eastAsia="MS Mincho" w:cs="Simplified Arabic"/>
          <w:rtl/>
          <w:lang w:val="en-US" w:eastAsia="en-CA"/>
        </w:rPr>
        <w:t>بنغلاديش</w:t>
      </w:r>
      <w:r>
        <w:rPr>
          <w:rFonts w:eastAsia="MS Mincho" w:cs="Simplified Arabic"/>
          <w:rtl/>
          <w:lang w:val="en-US" w:eastAsia="en-CA"/>
        </w:rPr>
        <w:t>، و</w:t>
      </w:r>
      <w:r w:rsidRPr="0071767B">
        <w:rPr>
          <w:rFonts w:eastAsia="MS Mincho" w:cs="Simplified Arabic"/>
          <w:rtl/>
          <w:lang w:val="en-US" w:eastAsia="en-CA"/>
        </w:rPr>
        <w:t>البرازيل</w:t>
      </w:r>
      <w:r>
        <w:rPr>
          <w:rFonts w:eastAsia="MS Mincho" w:cs="Simplified Arabic"/>
          <w:rtl/>
          <w:lang w:val="en-US" w:eastAsia="en-CA"/>
        </w:rPr>
        <w:t>، و</w:t>
      </w:r>
      <w:r w:rsidRPr="0071767B">
        <w:rPr>
          <w:rFonts w:eastAsia="MS Mincho" w:cs="Simplified Arabic"/>
          <w:rtl/>
          <w:lang w:val="en-US" w:eastAsia="en-CA"/>
        </w:rPr>
        <w:t>كندا</w:t>
      </w:r>
      <w:r>
        <w:rPr>
          <w:rFonts w:eastAsia="MS Mincho" w:cs="Simplified Arabic"/>
          <w:rtl/>
          <w:lang w:val="en-US" w:eastAsia="en-CA"/>
        </w:rPr>
        <w:t>، و</w:t>
      </w:r>
      <w:r w:rsidRPr="0071767B">
        <w:rPr>
          <w:rFonts w:eastAsia="MS Mincho" w:cs="Simplified Arabic"/>
          <w:rtl/>
          <w:lang w:val="en-US" w:eastAsia="en-CA"/>
        </w:rPr>
        <w:t>الصين</w:t>
      </w:r>
      <w:r>
        <w:rPr>
          <w:rFonts w:eastAsia="MS Mincho" w:cs="Simplified Arabic"/>
          <w:rtl/>
          <w:lang w:val="en-US" w:eastAsia="en-CA"/>
        </w:rPr>
        <w:t>، و</w:t>
      </w:r>
      <w:r w:rsidRPr="0071767B">
        <w:rPr>
          <w:rFonts w:eastAsia="MS Mincho" w:cs="Simplified Arabic"/>
          <w:rtl/>
          <w:lang w:val="en-US" w:eastAsia="en-CA"/>
        </w:rPr>
        <w:t>جمهورية الكونغو الديمقراطية</w:t>
      </w:r>
      <w:r>
        <w:rPr>
          <w:rFonts w:eastAsia="MS Mincho" w:cs="Simplified Arabic"/>
          <w:rtl/>
          <w:lang w:val="en-US" w:eastAsia="en-CA"/>
        </w:rPr>
        <w:t>، و</w:t>
      </w:r>
      <w:r w:rsidRPr="0071767B">
        <w:rPr>
          <w:rFonts w:eastAsia="MS Mincho" w:cs="Simplified Arabic"/>
          <w:rtl/>
          <w:lang w:val="en-US" w:eastAsia="en-CA"/>
        </w:rPr>
        <w:t>مصر</w:t>
      </w:r>
      <w:r>
        <w:rPr>
          <w:rFonts w:eastAsia="MS Mincho" w:cs="Simplified Arabic"/>
          <w:rtl/>
          <w:lang w:val="en-US" w:eastAsia="en-CA"/>
        </w:rPr>
        <w:t>، و</w:t>
      </w:r>
      <w:r w:rsidRPr="0071767B">
        <w:rPr>
          <w:rFonts w:eastAsia="MS Mincho" w:cs="Simplified Arabic"/>
          <w:rtl/>
          <w:lang w:val="en-US" w:eastAsia="en-CA"/>
        </w:rPr>
        <w:t>الاتحاد الأوروبي</w:t>
      </w:r>
      <w:r>
        <w:rPr>
          <w:rFonts w:eastAsia="MS Mincho" w:cs="Simplified Arabic"/>
          <w:rtl/>
          <w:lang w:val="en-US" w:eastAsia="en-CA"/>
        </w:rPr>
        <w:t>، و</w:t>
      </w:r>
      <w:r w:rsidRPr="0071767B">
        <w:rPr>
          <w:rFonts w:eastAsia="MS Mincho" w:cs="Simplified Arabic"/>
          <w:rtl/>
          <w:lang w:val="en-US" w:eastAsia="en-CA"/>
        </w:rPr>
        <w:t>فيجي</w:t>
      </w:r>
      <w:r>
        <w:rPr>
          <w:rFonts w:eastAsia="MS Mincho" w:cs="Simplified Arabic"/>
          <w:rtl/>
          <w:lang w:val="en-US" w:eastAsia="en-CA"/>
        </w:rPr>
        <w:t>، و</w:t>
      </w:r>
      <w:r w:rsidRPr="0071767B">
        <w:rPr>
          <w:rFonts w:eastAsia="MS Mincho" w:cs="Simplified Arabic"/>
          <w:rtl/>
          <w:lang w:val="en-US" w:eastAsia="en-CA"/>
        </w:rPr>
        <w:t>فرنسا</w:t>
      </w:r>
      <w:r>
        <w:rPr>
          <w:rFonts w:eastAsia="MS Mincho" w:cs="Simplified Arabic"/>
          <w:rtl/>
          <w:lang w:val="en-US" w:eastAsia="en-CA"/>
        </w:rPr>
        <w:t>، و</w:t>
      </w:r>
      <w:r w:rsidRPr="0071767B">
        <w:rPr>
          <w:rFonts w:eastAsia="MS Mincho" w:cs="Simplified Arabic"/>
          <w:rtl/>
          <w:lang w:val="en-US" w:eastAsia="en-CA"/>
        </w:rPr>
        <w:t>ألمانيا</w:t>
      </w:r>
      <w:r>
        <w:rPr>
          <w:rFonts w:eastAsia="MS Mincho" w:cs="Simplified Arabic"/>
          <w:rtl/>
          <w:lang w:val="en-US" w:eastAsia="en-CA"/>
        </w:rPr>
        <w:t>، و</w:t>
      </w:r>
      <w:r w:rsidRPr="0071767B">
        <w:rPr>
          <w:rFonts w:eastAsia="MS Mincho" w:cs="Simplified Arabic"/>
          <w:rtl/>
          <w:lang w:val="en-US" w:eastAsia="en-CA"/>
        </w:rPr>
        <w:t>غواتيمالا</w:t>
      </w:r>
      <w:r>
        <w:rPr>
          <w:rFonts w:eastAsia="MS Mincho" w:cs="Simplified Arabic"/>
          <w:rtl/>
          <w:lang w:val="en-US" w:eastAsia="en-CA"/>
        </w:rPr>
        <w:t>، و</w:t>
      </w:r>
      <w:r w:rsidRPr="0071767B">
        <w:rPr>
          <w:rFonts w:eastAsia="MS Mincho" w:cs="Simplified Arabic"/>
          <w:rtl/>
          <w:lang w:val="en-US" w:eastAsia="en-CA"/>
        </w:rPr>
        <w:t>الهند</w:t>
      </w:r>
      <w:r>
        <w:rPr>
          <w:rFonts w:eastAsia="MS Mincho" w:cs="Simplified Arabic"/>
          <w:rtl/>
          <w:lang w:val="en-US" w:eastAsia="en-CA"/>
        </w:rPr>
        <w:t>، و</w:t>
      </w:r>
      <w:r w:rsidRPr="0071767B">
        <w:rPr>
          <w:rFonts w:eastAsia="MS Mincho" w:cs="Simplified Arabic"/>
          <w:rtl/>
          <w:lang w:val="en-US" w:eastAsia="en-CA"/>
        </w:rPr>
        <w:t>اليابان</w:t>
      </w:r>
      <w:r>
        <w:rPr>
          <w:rFonts w:eastAsia="MS Mincho" w:cs="Simplified Arabic"/>
          <w:rtl/>
          <w:lang w:val="en-US" w:eastAsia="en-CA"/>
        </w:rPr>
        <w:t>، و</w:t>
      </w:r>
      <w:r w:rsidRPr="0071767B">
        <w:rPr>
          <w:rFonts w:eastAsia="MS Mincho" w:cs="Simplified Arabic"/>
          <w:rtl/>
          <w:lang w:val="en-US" w:eastAsia="en-CA"/>
        </w:rPr>
        <w:t>الأردن</w:t>
      </w:r>
      <w:r>
        <w:rPr>
          <w:rFonts w:eastAsia="MS Mincho" w:cs="Simplified Arabic"/>
          <w:rtl/>
          <w:lang w:val="en-US" w:eastAsia="en-CA"/>
        </w:rPr>
        <w:t>، و</w:t>
      </w:r>
      <w:r w:rsidRPr="0071767B">
        <w:rPr>
          <w:rFonts w:eastAsia="MS Mincho" w:cs="Simplified Arabic"/>
          <w:rtl/>
          <w:lang w:val="en-US" w:eastAsia="en-CA"/>
        </w:rPr>
        <w:t>ملاوي</w:t>
      </w:r>
      <w:r>
        <w:rPr>
          <w:rFonts w:eastAsia="MS Mincho" w:cs="Simplified Arabic"/>
          <w:rtl/>
          <w:lang w:val="en-US" w:eastAsia="en-CA"/>
        </w:rPr>
        <w:t>، و</w:t>
      </w:r>
      <w:r w:rsidRPr="0071767B">
        <w:rPr>
          <w:rFonts w:eastAsia="MS Mincho" w:cs="Simplified Arabic"/>
          <w:rtl/>
          <w:lang w:val="en-US" w:eastAsia="en-CA"/>
        </w:rPr>
        <w:t>المكسيك</w:t>
      </w:r>
      <w:r>
        <w:rPr>
          <w:rFonts w:eastAsia="MS Mincho" w:cs="Simplified Arabic"/>
          <w:rtl/>
          <w:lang w:val="en-US" w:eastAsia="en-CA"/>
        </w:rPr>
        <w:t>، و</w:t>
      </w:r>
      <w:r w:rsidRPr="0071767B">
        <w:rPr>
          <w:rFonts w:eastAsia="MS Mincho" w:cs="Simplified Arabic"/>
          <w:rtl/>
          <w:lang w:val="en-US" w:eastAsia="en-CA"/>
        </w:rPr>
        <w:t>نيجيريا</w:t>
      </w:r>
      <w:r>
        <w:rPr>
          <w:rFonts w:eastAsia="MS Mincho" w:cs="Simplified Arabic"/>
          <w:rtl/>
          <w:lang w:val="en-US" w:eastAsia="en-CA"/>
        </w:rPr>
        <w:t>، و</w:t>
      </w:r>
      <w:r w:rsidRPr="0071767B">
        <w:rPr>
          <w:rFonts w:eastAsia="MS Mincho" w:cs="Simplified Arabic"/>
          <w:rtl/>
          <w:lang w:val="en-US" w:eastAsia="en-CA"/>
        </w:rPr>
        <w:t>النرويج</w:t>
      </w:r>
      <w:r>
        <w:rPr>
          <w:rFonts w:eastAsia="MS Mincho" w:cs="Simplified Arabic"/>
          <w:rtl/>
          <w:lang w:val="en-US" w:eastAsia="en-CA"/>
        </w:rPr>
        <w:t>، و</w:t>
      </w:r>
      <w:r w:rsidRPr="0071767B">
        <w:rPr>
          <w:rFonts w:eastAsia="MS Mincho" w:cs="Simplified Arabic"/>
          <w:rtl/>
          <w:lang w:val="en-US" w:eastAsia="en-CA"/>
        </w:rPr>
        <w:t>الاتحاد الروسي</w:t>
      </w:r>
      <w:r>
        <w:rPr>
          <w:rFonts w:eastAsia="MS Mincho" w:cs="Simplified Arabic"/>
          <w:rtl/>
          <w:lang w:val="en-US" w:eastAsia="en-CA"/>
        </w:rPr>
        <w:t>، و</w:t>
      </w:r>
      <w:r w:rsidRPr="0071767B">
        <w:rPr>
          <w:rFonts w:eastAsia="MS Mincho" w:cs="Simplified Arabic"/>
          <w:rtl/>
          <w:lang w:val="en-US" w:eastAsia="en-CA"/>
        </w:rPr>
        <w:t>جنوب أفريقيا</w:t>
      </w:r>
      <w:r>
        <w:rPr>
          <w:rFonts w:eastAsia="MS Mincho" w:cs="Simplified Arabic"/>
          <w:rtl/>
          <w:lang w:val="en-US" w:eastAsia="en-CA"/>
        </w:rPr>
        <w:t>، و</w:t>
      </w:r>
      <w:r w:rsidRPr="0071767B">
        <w:rPr>
          <w:rFonts w:eastAsia="MS Mincho" w:cs="Simplified Arabic"/>
          <w:rtl/>
          <w:lang w:val="en-US" w:eastAsia="en-CA"/>
        </w:rPr>
        <w:t>إسبانيا</w:t>
      </w:r>
      <w:r>
        <w:rPr>
          <w:rFonts w:eastAsia="MS Mincho" w:cs="Simplified Arabic"/>
          <w:rtl/>
          <w:lang w:val="en-US" w:eastAsia="en-CA"/>
        </w:rPr>
        <w:t>، و</w:t>
      </w:r>
      <w:r w:rsidRPr="0071767B">
        <w:rPr>
          <w:rFonts w:eastAsia="MS Mincho" w:cs="Simplified Arabic"/>
          <w:rtl/>
          <w:lang w:val="en-US" w:eastAsia="en-CA"/>
        </w:rPr>
        <w:t>السودان</w:t>
      </w:r>
      <w:r>
        <w:rPr>
          <w:rFonts w:eastAsia="MS Mincho" w:cs="Simplified Arabic"/>
          <w:rtl/>
          <w:lang w:val="en-US" w:eastAsia="en-CA"/>
        </w:rPr>
        <w:t>، و</w:t>
      </w:r>
      <w:r w:rsidRPr="0071767B">
        <w:rPr>
          <w:rFonts w:eastAsia="MS Mincho" w:cs="Simplified Arabic"/>
          <w:rtl/>
          <w:lang w:val="en-US" w:eastAsia="en-CA"/>
        </w:rPr>
        <w:t>السويد</w:t>
      </w:r>
      <w:r>
        <w:rPr>
          <w:rFonts w:eastAsia="MS Mincho" w:cs="Simplified Arabic"/>
          <w:rtl/>
          <w:lang w:val="en-US" w:eastAsia="en-CA"/>
        </w:rPr>
        <w:t xml:space="preserve">، </w:t>
      </w:r>
      <w:r w:rsidRPr="0071767B">
        <w:rPr>
          <w:rFonts w:eastAsia="MS Mincho" w:cs="Simplified Arabic"/>
          <w:rtl/>
          <w:lang w:val="en-US" w:eastAsia="en-CA"/>
        </w:rPr>
        <w:t>وتوغو.</w:t>
      </w:r>
    </w:p>
    <w:p w14:paraId="77EDC124" w14:textId="54886844" w:rsidR="0071767B" w:rsidRPr="0071767B" w:rsidRDefault="0071767B" w:rsidP="0071767B">
      <w:pPr>
        <w:pStyle w:val="ListParagraph"/>
        <w:numPr>
          <w:ilvl w:val="0"/>
          <w:numId w:val="7"/>
        </w:numPr>
        <w:tabs>
          <w:tab w:val="left" w:pos="1280"/>
        </w:tabs>
        <w:bidi/>
        <w:spacing w:after="120" w:line="216" w:lineRule="auto"/>
        <w:ind w:left="567" w:firstLine="0"/>
        <w:contextualSpacing w:val="0"/>
        <w:rPr>
          <w:rFonts w:eastAsia="MS Mincho" w:cs="Simplified Arabic"/>
          <w:lang w:val="en-US" w:eastAsia="en-CA"/>
        </w:rPr>
      </w:pPr>
      <w:r>
        <w:rPr>
          <w:rFonts w:eastAsia="MS Mincho" w:cs="Simplified Arabic" w:hint="cs"/>
          <w:rtl/>
          <w:lang w:val="en-US" w:eastAsia="en-CA"/>
        </w:rPr>
        <w:t>وبعد</w:t>
      </w:r>
      <w:r w:rsidRPr="0071767B">
        <w:rPr>
          <w:rFonts w:eastAsia="MS Mincho" w:cs="Simplified Arabic"/>
          <w:rtl/>
          <w:lang w:val="en-US" w:eastAsia="en-CA"/>
        </w:rPr>
        <w:t xml:space="preserve"> تبادل الآراء، وافقت الهيئة الفرعية على مشروع التوصية المنقح، بصيغته المعدلة شفويا، على أن تظل الموافقة النهائية على الفقرة </w:t>
      </w:r>
      <w:r>
        <w:rPr>
          <w:rFonts w:eastAsia="MS Mincho" w:cs="Simplified Arabic" w:hint="cs"/>
          <w:rtl/>
          <w:lang w:val="en-US" w:eastAsia="en-CA"/>
        </w:rPr>
        <w:t>1</w:t>
      </w:r>
      <w:r w:rsidRPr="0071767B">
        <w:rPr>
          <w:rFonts w:eastAsia="MS Mincho" w:cs="Simplified Arabic"/>
          <w:rtl/>
          <w:lang w:val="en-US" w:eastAsia="en-CA"/>
        </w:rPr>
        <w:t xml:space="preserve"> رهنا بنتائج المناقشة في إطار البند </w:t>
      </w:r>
      <w:r>
        <w:rPr>
          <w:rFonts w:eastAsia="MS Mincho" w:cs="Simplified Arabic" w:hint="cs"/>
          <w:rtl/>
          <w:lang w:val="en-US" w:eastAsia="en-CA"/>
        </w:rPr>
        <w:t>4</w:t>
      </w:r>
      <w:r w:rsidRPr="0071767B">
        <w:rPr>
          <w:rFonts w:eastAsia="MS Mincho" w:cs="Simplified Arabic"/>
          <w:rtl/>
          <w:lang w:val="en-US" w:eastAsia="en-CA"/>
        </w:rPr>
        <w:t xml:space="preserve"> من جدول الأعمال، بشأن المسائل المتعلقة ببرنامج عمل المنبر الحكومي الدولي للعلوم والسياسات في مجال التنوع البيولوجي وخدمات النظم الإيكولوجية.</w:t>
      </w:r>
    </w:p>
    <w:p w14:paraId="424D487F" w14:textId="664FE548" w:rsidR="00CC48BE" w:rsidRDefault="00CC48BE" w:rsidP="00C63114">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DC79BC">
        <w:rPr>
          <w:rFonts w:eastAsia="MS Mincho" w:cs="Simplified Arabic"/>
          <w:sz w:val="24"/>
          <w:rtl/>
          <w:lang w:val="en-US" w:eastAsia="en-CA"/>
        </w:rPr>
        <w:t>[</w:t>
      </w:r>
      <w:r w:rsidRPr="009D7B51">
        <w:rPr>
          <w:rFonts w:eastAsia="MS Mincho" w:cs="Simplified Arabic"/>
          <w:i/>
          <w:iCs/>
          <w:sz w:val="24"/>
          <w:rtl/>
          <w:lang w:val="en-US" w:eastAsia="en-CA"/>
        </w:rPr>
        <w:t xml:space="preserve">يُستكمل </w:t>
      </w:r>
      <w:r w:rsidR="00C63114">
        <w:rPr>
          <w:rFonts w:eastAsia="MS Mincho" w:cs="Simplified Arabic"/>
          <w:i/>
          <w:iCs/>
          <w:sz w:val="24"/>
          <w:rtl/>
          <w:lang w:val="en-US" w:eastAsia="en-CA"/>
        </w:rPr>
        <w:t>فيما بعد</w:t>
      </w:r>
      <w:r w:rsidRPr="00DC79BC">
        <w:rPr>
          <w:rFonts w:eastAsia="MS Mincho" w:cs="Simplified Arabic"/>
          <w:sz w:val="24"/>
          <w:rtl/>
          <w:lang w:val="en-US" w:eastAsia="en-CA"/>
        </w:rPr>
        <w:t>].</w:t>
      </w:r>
    </w:p>
    <w:p w14:paraId="6EA335AD" w14:textId="1E97C8CC" w:rsidR="00CC48BE" w:rsidRDefault="00CC48BE" w:rsidP="00CC48BE">
      <w:pPr>
        <w:keepNext/>
        <w:keepLines/>
        <w:bidi/>
        <w:spacing w:after="120" w:line="216" w:lineRule="auto"/>
        <w:jc w:val="left"/>
        <w:rPr>
          <w:rFonts w:eastAsia="MS Mincho" w:cs="Simplified Arabic"/>
          <w:b/>
          <w:bCs/>
          <w:szCs w:val="26"/>
          <w:rtl/>
          <w:lang w:val="en-CA" w:eastAsia="en-CA"/>
        </w:rPr>
      </w:pPr>
      <w:r>
        <w:rPr>
          <w:rFonts w:eastAsia="MS Mincho" w:cs="Simplified Arabic" w:hint="cs"/>
          <w:b/>
          <w:bCs/>
          <w:szCs w:val="26"/>
          <w:rtl/>
          <w:lang w:val="en-CA" w:eastAsia="en-CA"/>
        </w:rPr>
        <w:t>البند 11</w:t>
      </w:r>
    </w:p>
    <w:p w14:paraId="4728431B" w14:textId="6EFCB3A7" w:rsidR="00CC48BE" w:rsidRDefault="00CC48BE" w:rsidP="00CC48BE">
      <w:pPr>
        <w:keepNext/>
        <w:keepLines/>
        <w:bidi/>
        <w:spacing w:after="120" w:line="216" w:lineRule="auto"/>
        <w:jc w:val="left"/>
        <w:rPr>
          <w:rFonts w:eastAsia="MS Mincho" w:cs="Simplified Arabic"/>
          <w:b/>
          <w:bCs/>
          <w:szCs w:val="26"/>
          <w:rtl/>
          <w:lang w:val="en-CA" w:eastAsia="en-CA"/>
        </w:rPr>
      </w:pPr>
      <w:r w:rsidRPr="00CC48BE">
        <w:rPr>
          <w:rFonts w:eastAsia="MS Mincho" w:cs="Simplified Arabic" w:hint="cs"/>
          <w:b/>
          <w:bCs/>
          <w:szCs w:val="26"/>
          <w:rtl/>
          <w:lang w:val="en-CA" w:eastAsia="en-CA"/>
        </w:rPr>
        <w:t>مسائل</w:t>
      </w:r>
      <w:r w:rsidRPr="00CC48BE">
        <w:rPr>
          <w:rFonts w:eastAsia="MS Mincho" w:cs="Simplified Arabic"/>
          <w:b/>
          <w:bCs/>
          <w:szCs w:val="26"/>
          <w:rtl/>
          <w:lang w:val="en-CA" w:eastAsia="en-CA"/>
        </w:rPr>
        <w:t xml:space="preserve"> أخرى</w:t>
      </w:r>
      <w:r w:rsidR="006305B4">
        <w:rPr>
          <w:rFonts w:eastAsia="MS Mincho" w:cs="Simplified Arabic" w:hint="cs"/>
          <w:b/>
          <w:bCs/>
          <w:szCs w:val="26"/>
          <w:rtl/>
          <w:lang w:val="en-CA" w:eastAsia="en-CA"/>
        </w:rPr>
        <w:t xml:space="preserve"> </w:t>
      </w:r>
    </w:p>
    <w:p w14:paraId="2BA7FA29" w14:textId="06F5C619" w:rsidR="00CC48BE" w:rsidRDefault="00CC48BE" w:rsidP="00CC48BE">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DC79BC">
        <w:rPr>
          <w:rFonts w:eastAsia="MS Mincho" w:cs="Simplified Arabic"/>
          <w:sz w:val="24"/>
          <w:rtl/>
          <w:lang w:val="en-US" w:eastAsia="en-CA"/>
        </w:rPr>
        <w:t>[</w:t>
      </w:r>
      <w:r w:rsidRPr="009D7B51">
        <w:rPr>
          <w:rFonts w:eastAsia="MS Mincho" w:cs="Simplified Arabic"/>
          <w:i/>
          <w:iCs/>
          <w:sz w:val="24"/>
          <w:rtl/>
          <w:lang w:val="en-US" w:eastAsia="en-CA"/>
        </w:rPr>
        <w:t xml:space="preserve">يُستكمل </w:t>
      </w:r>
      <w:r w:rsidR="00C63114">
        <w:rPr>
          <w:rFonts w:eastAsia="MS Mincho" w:cs="Simplified Arabic"/>
          <w:i/>
          <w:iCs/>
          <w:sz w:val="24"/>
          <w:rtl/>
          <w:lang w:val="en-US" w:eastAsia="en-CA"/>
        </w:rPr>
        <w:t>فيما بعد</w:t>
      </w:r>
      <w:r w:rsidRPr="00DC79BC">
        <w:rPr>
          <w:rFonts w:eastAsia="MS Mincho" w:cs="Simplified Arabic"/>
          <w:sz w:val="24"/>
          <w:rtl/>
          <w:lang w:val="en-US" w:eastAsia="en-CA"/>
        </w:rPr>
        <w:t>].</w:t>
      </w:r>
    </w:p>
    <w:p w14:paraId="55EE2255" w14:textId="6855DBFC" w:rsidR="00CC48BE" w:rsidRDefault="00FC02BC" w:rsidP="00CC48BE">
      <w:pPr>
        <w:keepNext/>
        <w:keepLines/>
        <w:bidi/>
        <w:spacing w:after="120" w:line="216" w:lineRule="auto"/>
        <w:jc w:val="left"/>
        <w:rPr>
          <w:rFonts w:eastAsia="MS Mincho" w:cs="Simplified Arabic"/>
          <w:b/>
          <w:bCs/>
          <w:szCs w:val="26"/>
          <w:rtl/>
          <w:lang w:val="en-CA" w:eastAsia="en-CA"/>
        </w:rPr>
      </w:pPr>
      <w:r>
        <w:rPr>
          <w:rFonts w:eastAsia="MS Mincho" w:cs="Simplified Arabic" w:hint="cs"/>
          <w:b/>
          <w:bCs/>
          <w:szCs w:val="26"/>
          <w:rtl/>
          <w:lang w:val="en-CA" w:eastAsia="en-CA"/>
        </w:rPr>
        <w:t>البند 12</w:t>
      </w:r>
    </w:p>
    <w:p w14:paraId="381A67A1" w14:textId="68066ADF" w:rsidR="00FC02BC" w:rsidRDefault="00FC02BC" w:rsidP="00FC02BC">
      <w:pPr>
        <w:keepNext/>
        <w:keepLines/>
        <w:bidi/>
        <w:spacing w:after="120" w:line="216" w:lineRule="auto"/>
        <w:jc w:val="left"/>
        <w:rPr>
          <w:rFonts w:eastAsia="MS Mincho" w:cs="Simplified Arabic"/>
          <w:b/>
          <w:bCs/>
          <w:szCs w:val="26"/>
          <w:rtl/>
          <w:lang w:val="en-CA" w:eastAsia="en-CA"/>
        </w:rPr>
      </w:pPr>
      <w:r w:rsidRPr="00FC02BC">
        <w:rPr>
          <w:rFonts w:eastAsia="MS Mincho" w:cs="Simplified Arabic" w:hint="cs"/>
          <w:b/>
          <w:bCs/>
          <w:szCs w:val="26"/>
          <w:rtl/>
          <w:lang w:val="en-CA" w:eastAsia="en-CA"/>
        </w:rPr>
        <w:t>اعتماد</w:t>
      </w:r>
      <w:r w:rsidRPr="00FC02BC">
        <w:rPr>
          <w:rFonts w:eastAsia="MS Mincho" w:cs="Simplified Arabic"/>
          <w:b/>
          <w:bCs/>
          <w:szCs w:val="26"/>
          <w:rtl/>
          <w:lang w:val="en-CA" w:eastAsia="en-CA"/>
        </w:rPr>
        <w:t xml:space="preserve"> التقرير</w:t>
      </w:r>
    </w:p>
    <w:p w14:paraId="2E392D4C" w14:textId="03F7AD98" w:rsidR="00FC02BC" w:rsidRDefault="00FC02BC" w:rsidP="00FC02BC">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DC79BC">
        <w:rPr>
          <w:rFonts w:eastAsia="MS Mincho" w:cs="Simplified Arabic"/>
          <w:sz w:val="24"/>
          <w:rtl/>
          <w:lang w:val="en-US" w:eastAsia="en-CA"/>
        </w:rPr>
        <w:t>[</w:t>
      </w:r>
      <w:r w:rsidRPr="009D7B51">
        <w:rPr>
          <w:rFonts w:eastAsia="MS Mincho" w:cs="Simplified Arabic"/>
          <w:i/>
          <w:iCs/>
          <w:sz w:val="24"/>
          <w:rtl/>
          <w:lang w:val="en-US" w:eastAsia="en-CA"/>
        </w:rPr>
        <w:t xml:space="preserve">يُستكمل </w:t>
      </w:r>
      <w:r w:rsidR="00C63114">
        <w:rPr>
          <w:rFonts w:eastAsia="MS Mincho" w:cs="Simplified Arabic"/>
          <w:i/>
          <w:iCs/>
          <w:sz w:val="24"/>
          <w:rtl/>
          <w:lang w:val="en-US" w:eastAsia="en-CA"/>
        </w:rPr>
        <w:t>فيما بعد</w:t>
      </w:r>
      <w:r w:rsidRPr="00DC79BC">
        <w:rPr>
          <w:rFonts w:eastAsia="MS Mincho" w:cs="Simplified Arabic"/>
          <w:sz w:val="24"/>
          <w:rtl/>
          <w:lang w:val="en-US" w:eastAsia="en-CA"/>
        </w:rPr>
        <w:t>].</w:t>
      </w:r>
    </w:p>
    <w:p w14:paraId="0B1AD0AC" w14:textId="66092E6B" w:rsidR="00FC02BC" w:rsidRDefault="00FC02BC" w:rsidP="00FC02BC">
      <w:pPr>
        <w:keepNext/>
        <w:keepLines/>
        <w:bidi/>
        <w:spacing w:after="120" w:line="216" w:lineRule="auto"/>
        <w:jc w:val="left"/>
        <w:rPr>
          <w:rFonts w:eastAsia="MS Mincho" w:cs="Simplified Arabic"/>
          <w:b/>
          <w:bCs/>
          <w:szCs w:val="26"/>
          <w:rtl/>
          <w:lang w:val="en-CA" w:eastAsia="en-CA"/>
        </w:rPr>
      </w:pPr>
      <w:r>
        <w:rPr>
          <w:rFonts w:eastAsia="MS Mincho" w:cs="Simplified Arabic" w:hint="cs"/>
          <w:b/>
          <w:bCs/>
          <w:szCs w:val="26"/>
          <w:rtl/>
          <w:lang w:val="en-CA" w:eastAsia="en-CA"/>
        </w:rPr>
        <w:t>البند 13</w:t>
      </w:r>
    </w:p>
    <w:p w14:paraId="49F12010" w14:textId="77777777" w:rsidR="00FC02BC" w:rsidRDefault="00FC02BC" w:rsidP="00FC02BC">
      <w:pPr>
        <w:keepNext/>
        <w:keepLines/>
        <w:bidi/>
        <w:spacing w:after="120" w:line="216" w:lineRule="auto"/>
        <w:jc w:val="left"/>
        <w:rPr>
          <w:rFonts w:eastAsia="MS Mincho" w:cs="Simplified Arabic"/>
          <w:b/>
          <w:bCs/>
          <w:szCs w:val="26"/>
          <w:rtl/>
          <w:lang w:val="en-CA" w:eastAsia="en-CA"/>
        </w:rPr>
      </w:pPr>
      <w:r w:rsidRPr="00FC02BC">
        <w:rPr>
          <w:rFonts w:eastAsia="MS Mincho" w:cs="Simplified Arabic"/>
          <w:b/>
          <w:bCs/>
          <w:szCs w:val="26"/>
          <w:rtl/>
          <w:lang w:val="en-CA" w:eastAsia="en-CA"/>
        </w:rPr>
        <w:t>اختتام الاجتماع</w:t>
      </w:r>
    </w:p>
    <w:p w14:paraId="37E2D3DA" w14:textId="43FB007F" w:rsidR="00FC02BC" w:rsidRDefault="00FC02BC" w:rsidP="00FC02BC">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DC79BC">
        <w:rPr>
          <w:rFonts w:eastAsia="MS Mincho" w:cs="Simplified Arabic"/>
          <w:sz w:val="24"/>
          <w:rtl/>
          <w:lang w:val="en-US" w:eastAsia="en-CA"/>
        </w:rPr>
        <w:t>[</w:t>
      </w:r>
      <w:r w:rsidRPr="009D7B51">
        <w:rPr>
          <w:rFonts w:eastAsia="MS Mincho" w:cs="Simplified Arabic"/>
          <w:i/>
          <w:iCs/>
          <w:sz w:val="24"/>
          <w:rtl/>
          <w:lang w:val="en-US" w:eastAsia="en-CA"/>
        </w:rPr>
        <w:t xml:space="preserve">يُستكمل </w:t>
      </w:r>
      <w:r w:rsidR="00C63114">
        <w:rPr>
          <w:rFonts w:eastAsia="MS Mincho" w:cs="Simplified Arabic"/>
          <w:i/>
          <w:iCs/>
          <w:sz w:val="24"/>
          <w:rtl/>
          <w:lang w:val="en-US" w:eastAsia="en-CA"/>
        </w:rPr>
        <w:t>فيما بعد</w:t>
      </w:r>
      <w:r w:rsidRPr="00DC79BC">
        <w:rPr>
          <w:rFonts w:eastAsia="MS Mincho" w:cs="Simplified Arabic"/>
          <w:sz w:val="24"/>
          <w:rtl/>
          <w:lang w:val="en-US" w:eastAsia="en-CA"/>
        </w:rPr>
        <w:t>].</w:t>
      </w:r>
    </w:p>
    <w:p w14:paraId="550C0264" w14:textId="4058E104" w:rsidR="00B3126D" w:rsidRPr="00124247" w:rsidRDefault="00B3126D" w:rsidP="00124247">
      <w:pPr>
        <w:tabs>
          <w:tab w:val="left" w:pos="1280"/>
        </w:tabs>
        <w:bidi/>
        <w:spacing w:after="120" w:line="216" w:lineRule="auto"/>
        <w:ind w:left="567"/>
        <w:jc w:val="center"/>
        <w:rPr>
          <w:rFonts w:asciiTheme="majorBidi" w:eastAsiaTheme="minorHAnsi" w:hAnsiTheme="majorBidi" w:cstheme="majorBidi"/>
          <w:kern w:val="2"/>
          <w14:ligatures w14:val="standardContextual"/>
        </w:rPr>
      </w:pPr>
      <w:r w:rsidRPr="00124247">
        <w:rPr>
          <w:rFonts w:asciiTheme="majorBidi" w:eastAsiaTheme="minorHAnsi" w:hAnsiTheme="majorBidi" w:cstheme="majorBidi"/>
          <w:kern w:val="2"/>
          <w14:ligatures w14:val="standardContextual"/>
        </w:rPr>
        <w:t>_________</w:t>
      </w:r>
    </w:p>
    <w:sectPr w:rsidR="00B3126D" w:rsidRPr="00124247" w:rsidSect="00946572">
      <w:headerReference w:type="even" r:id="rId16"/>
      <w:headerReference w:type="default" r:id="rId17"/>
      <w:footerReference w:type="even" r:id="rId18"/>
      <w:footerReference w:type="default" r:id="rId19"/>
      <w:pgSz w:w="12240" w:h="15840" w:code="1"/>
      <w:pgMar w:top="1080" w:right="1440" w:bottom="1080" w:left="1440" w:header="461"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2F0575" w14:textId="77777777" w:rsidR="00B8707D" w:rsidRDefault="00B8707D">
      <w:r>
        <w:separator/>
      </w:r>
    </w:p>
  </w:endnote>
  <w:endnote w:type="continuationSeparator" w:id="0">
    <w:p w14:paraId="2AD5826F" w14:textId="77777777" w:rsidR="00B8707D" w:rsidRDefault="00B87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6399805"/>
      <w:docPartObj>
        <w:docPartGallery w:val="Page Numbers (Bottom of Page)"/>
        <w:docPartUnique/>
      </w:docPartObj>
    </w:sdtPr>
    <w:sdtEndPr>
      <w:rPr>
        <w:noProof/>
      </w:rPr>
    </w:sdtEndPr>
    <w:sdtContent>
      <w:p w14:paraId="00CEE79C" w14:textId="6D950F85" w:rsidR="00940792" w:rsidRDefault="00940792">
        <w:pPr>
          <w:pStyle w:val="Footer"/>
        </w:pPr>
        <w:r>
          <w:fldChar w:fldCharType="begin"/>
        </w:r>
        <w:r>
          <w:instrText xml:space="preserve"> PAGE   \* MERGEFORMAT </w:instrText>
        </w:r>
        <w:r>
          <w:fldChar w:fldCharType="separate"/>
        </w:r>
        <w:r w:rsidR="000654AD">
          <w:rPr>
            <w:noProof/>
          </w:rPr>
          <w:t>12</w:t>
        </w:r>
        <w:r>
          <w:rPr>
            <w:noProof/>
          </w:rPr>
          <w:fldChar w:fldCharType="end"/>
        </w:r>
        <w:r w:rsidR="00661EBC">
          <w:rPr>
            <w:noProof/>
          </w:rPr>
          <w:t>/</w:t>
        </w:r>
        <w:r w:rsidR="00EA6993">
          <w:rPr>
            <w:noProof/>
          </w:rPr>
          <w:t>1</w:t>
        </w:r>
        <w:r w:rsidR="003940C2">
          <w:rPr>
            <w:noProof/>
          </w:rPr>
          <w:t>3</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897632"/>
      <w:docPartObj>
        <w:docPartGallery w:val="Page Numbers (Bottom of Page)"/>
        <w:docPartUnique/>
      </w:docPartObj>
    </w:sdtPr>
    <w:sdtEndPr>
      <w:rPr>
        <w:noProof/>
      </w:rPr>
    </w:sdtEndPr>
    <w:sdtContent>
      <w:p w14:paraId="4BF039A7" w14:textId="22AF2F3F" w:rsidR="00F16856" w:rsidRDefault="00F16856" w:rsidP="003940C2">
        <w:pPr>
          <w:pStyle w:val="Footer"/>
          <w:jc w:val="left"/>
          <w:rPr>
            <w:noProof/>
          </w:rPr>
        </w:pPr>
        <w:r>
          <w:fldChar w:fldCharType="begin"/>
        </w:r>
        <w:r>
          <w:instrText xml:space="preserve"> PAGE   \* MERGEFORMAT </w:instrText>
        </w:r>
        <w:r>
          <w:fldChar w:fldCharType="separate"/>
        </w:r>
        <w:r w:rsidR="000654AD">
          <w:rPr>
            <w:noProof/>
          </w:rPr>
          <w:t>13</w:t>
        </w:r>
        <w:r>
          <w:rPr>
            <w:noProof/>
          </w:rPr>
          <w:fldChar w:fldCharType="end"/>
        </w:r>
        <w:r w:rsidR="00661EBC">
          <w:rPr>
            <w:noProof/>
          </w:rPr>
          <w:t>/</w:t>
        </w:r>
        <w:r w:rsidR="00EA6993">
          <w:rPr>
            <w:noProof/>
          </w:rPr>
          <w:t>1</w:t>
        </w:r>
        <w:r w:rsidR="003940C2">
          <w:rPr>
            <w:noProof/>
          </w:rPr>
          <w:t>3</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EC5F95" w14:textId="77777777" w:rsidR="00B8707D" w:rsidRDefault="00B8707D" w:rsidP="00B555E1">
      <w:pPr>
        <w:bidi/>
      </w:pPr>
      <w:r>
        <w:separator/>
      </w:r>
    </w:p>
  </w:footnote>
  <w:footnote w:type="continuationSeparator" w:id="0">
    <w:p w14:paraId="30FF872F" w14:textId="77777777" w:rsidR="00B8707D" w:rsidRDefault="00B8707D">
      <w:r>
        <w:continuationSeparator/>
      </w:r>
    </w:p>
  </w:footnote>
  <w:footnote w:id="1">
    <w:p w14:paraId="21D62DD6" w14:textId="29D9B1F7" w:rsidR="00785AB9" w:rsidRPr="005F52F6" w:rsidRDefault="00785AB9" w:rsidP="00785AB9">
      <w:pPr>
        <w:pStyle w:val="FootnoteText"/>
        <w:bidi/>
        <w:ind w:firstLine="0"/>
        <w:rPr>
          <w:rFonts w:cs="Simplified Arabic"/>
          <w:sz w:val="20"/>
        </w:rPr>
      </w:pPr>
      <w:r w:rsidRPr="005F52F6">
        <w:rPr>
          <w:rStyle w:val="FootnoteReference"/>
          <w:rFonts w:cs="Simplified Arabic"/>
          <w:sz w:val="20"/>
          <w:u w:val="none"/>
          <w:vertAlign w:val="superscript"/>
        </w:rPr>
        <w:footnoteRef/>
      </w:r>
      <w:r w:rsidRPr="005F52F6">
        <w:rPr>
          <w:rFonts w:cs="Simplified Arabic" w:hint="cs"/>
          <w:sz w:val="20"/>
          <w:rtl/>
        </w:rPr>
        <w:t xml:space="preserve"> انظر الوثيقة </w:t>
      </w:r>
      <w:r w:rsidRPr="005F52F6">
        <w:rPr>
          <w:rFonts w:cs="Simplified Arabic"/>
          <w:sz w:val="20"/>
        </w:rPr>
        <w:t>CBD/SBSTTA/27/INF/1</w:t>
      </w:r>
      <w:r w:rsidRPr="005F52F6">
        <w:rPr>
          <w:rFonts w:cs="Simplified Arabic"/>
          <w:sz w:val="20"/>
          <w:rtl/>
        </w:rPr>
        <w:t xml:space="preserve"> </w:t>
      </w:r>
      <w:r w:rsidR="00304F29" w:rsidRPr="005F52F6">
        <w:rPr>
          <w:rFonts w:cs="Simplified Arabic" w:hint="cs"/>
          <w:sz w:val="20"/>
          <w:rtl/>
        </w:rPr>
        <w:t>للاطلاع</w:t>
      </w:r>
      <w:r w:rsidRPr="005F52F6">
        <w:rPr>
          <w:rFonts w:cs="Simplified Arabic"/>
          <w:sz w:val="20"/>
          <w:rtl/>
        </w:rPr>
        <w:t xml:space="preserve"> على قائمة المشاركين.</w:t>
      </w:r>
    </w:p>
  </w:footnote>
  <w:footnote w:id="2">
    <w:p w14:paraId="30A94089" w14:textId="42D5E3F2" w:rsidR="00785AB9" w:rsidRPr="005F52F6" w:rsidRDefault="00785AB9" w:rsidP="00785AB9">
      <w:pPr>
        <w:pStyle w:val="FootnoteText"/>
        <w:bidi/>
        <w:ind w:firstLine="0"/>
        <w:rPr>
          <w:rStyle w:val="FootnoteReference"/>
          <w:rFonts w:cs="Simplified Arabic"/>
          <w:sz w:val="20"/>
          <w:u w:val="none"/>
          <w:vertAlign w:val="superscript"/>
        </w:rPr>
      </w:pPr>
      <w:r w:rsidRPr="005F52F6">
        <w:rPr>
          <w:rStyle w:val="FootnoteReference"/>
          <w:rFonts w:cs="Simplified Arabic"/>
          <w:sz w:val="20"/>
          <w:u w:val="none"/>
          <w:vertAlign w:val="superscript"/>
        </w:rPr>
        <w:footnoteRef/>
      </w:r>
      <w:r w:rsidR="0016569D" w:rsidRPr="005F52F6">
        <w:rPr>
          <w:rFonts w:cs="Simplified Arabic" w:hint="cs"/>
          <w:sz w:val="20"/>
          <w:vertAlign w:val="superscript"/>
          <w:rtl/>
        </w:rPr>
        <w:t xml:space="preserve"> </w:t>
      </w:r>
      <w:r w:rsidR="002E017F" w:rsidRPr="005F52F6">
        <w:rPr>
          <w:rFonts w:cs="Simplified Arabic" w:hint="cs"/>
          <w:sz w:val="20"/>
          <w:rtl/>
        </w:rPr>
        <w:t>يمكن الاطلاع على</w:t>
      </w:r>
      <w:r w:rsidRPr="005F52F6">
        <w:rPr>
          <w:rFonts w:cs="Simplified Arabic"/>
          <w:sz w:val="20"/>
          <w:rtl/>
        </w:rPr>
        <w:t xml:space="preserve"> البيانات </w:t>
      </w:r>
      <w:r w:rsidR="00D846CD" w:rsidRPr="005F52F6">
        <w:rPr>
          <w:rFonts w:cs="Simplified Arabic" w:hint="cs"/>
          <w:sz w:val="20"/>
          <w:rtl/>
        </w:rPr>
        <w:t>التي تم الإدلاء بها</w:t>
      </w:r>
      <w:r w:rsidRPr="005F52F6">
        <w:rPr>
          <w:rFonts w:cs="Simplified Arabic"/>
          <w:sz w:val="20"/>
          <w:rtl/>
        </w:rPr>
        <w:t xml:space="preserve"> خلال الاجتماع والمقدمة كتابي</w:t>
      </w:r>
      <w:r w:rsidR="00D846CD" w:rsidRPr="005F52F6">
        <w:rPr>
          <w:rFonts w:cs="Simplified Arabic" w:hint="cs"/>
          <w:sz w:val="20"/>
          <w:rtl/>
        </w:rPr>
        <w:t>اً</w:t>
      </w:r>
      <w:r w:rsidRPr="005F52F6">
        <w:rPr>
          <w:rFonts w:cs="Simplified Arabic"/>
          <w:sz w:val="20"/>
          <w:rtl/>
        </w:rPr>
        <w:t xml:space="preserve"> من قبل المشاركين على الموقع </w:t>
      </w:r>
      <w:r w:rsidR="00D846CD" w:rsidRPr="005F52F6">
        <w:rPr>
          <w:rFonts w:cs="Simplified Arabic" w:hint="cs"/>
          <w:sz w:val="20"/>
          <w:rtl/>
        </w:rPr>
        <w:t>الشبكي التالي:</w:t>
      </w:r>
      <w:r w:rsidRPr="005F52F6">
        <w:rPr>
          <w:rFonts w:cs="Simplified Arabic"/>
          <w:sz w:val="20"/>
          <w:rtl/>
        </w:rPr>
        <w:t xml:space="preserve"> </w:t>
      </w:r>
      <w:hyperlink r:id="rId1" w:history="1">
        <w:r w:rsidRPr="005F52F6">
          <w:rPr>
            <w:rStyle w:val="Hyperlink"/>
            <w:rFonts w:cs="Simplified Arabic"/>
            <w:sz w:val="20"/>
          </w:rPr>
          <w:t>cbd.int/meetings/SBSTTA-27</w:t>
        </w:r>
      </w:hyperlink>
      <w:r w:rsidRPr="005F52F6">
        <w:rPr>
          <w:rFonts w:cs="Simplified Arabic" w:hint="cs"/>
          <w:sz w:val="20"/>
          <w:rtl/>
        </w:rPr>
        <w:t>.</w:t>
      </w:r>
    </w:p>
  </w:footnote>
  <w:footnote w:id="3">
    <w:p w14:paraId="4CE0C3F0" w14:textId="7C001371" w:rsidR="00996135" w:rsidRPr="005F52F6" w:rsidRDefault="00996135" w:rsidP="00996135">
      <w:pPr>
        <w:pStyle w:val="FootnoteText"/>
        <w:bidi/>
        <w:ind w:firstLine="0"/>
        <w:rPr>
          <w:rStyle w:val="FootnoteReference"/>
          <w:rFonts w:cs="Simplified Arabic"/>
          <w:sz w:val="20"/>
          <w:u w:val="none"/>
          <w:vertAlign w:val="superscript"/>
          <w:rtl/>
        </w:rPr>
      </w:pPr>
      <w:r w:rsidRPr="005F52F6">
        <w:rPr>
          <w:rStyle w:val="FootnoteReference"/>
          <w:rFonts w:cs="Simplified Arabic"/>
          <w:sz w:val="20"/>
          <w:u w:val="none"/>
          <w:vertAlign w:val="superscript"/>
        </w:rPr>
        <w:footnoteRef/>
      </w:r>
      <w:r w:rsidRPr="005F52F6">
        <w:rPr>
          <w:rStyle w:val="FootnoteReference"/>
          <w:rFonts w:cs="Simplified Arabic"/>
          <w:sz w:val="20"/>
          <w:u w:val="none"/>
          <w:vertAlign w:val="superscript"/>
        </w:rPr>
        <w:t xml:space="preserve"> </w:t>
      </w:r>
      <w:r w:rsidRPr="005F52F6">
        <w:rPr>
          <w:rFonts w:cs="Simplified Arabic" w:hint="cs"/>
          <w:sz w:val="20"/>
          <w:vertAlign w:val="superscript"/>
          <w:rtl/>
        </w:rPr>
        <w:t xml:space="preserve"> </w:t>
      </w:r>
      <w:hyperlink r:id="rId2" w:history="1">
        <w:r w:rsidRPr="005F52F6">
          <w:rPr>
            <w:rStyle w:val="Hyperlink"/>
            <w:rFonts w:cs="Simplified Arabic"/>
            <w:snapToGrid w:val="0"/>
            <w:kern w:val="18"/>
            <w:sz w:val="20"/>
          </w:rPr>
          <w:t>CBD/SBSTTA/27/1</w:t>
        </w:r>
      </w:hyperlink>
      <w:r w:rsidRPr="005F52F6">
        <w:rPr>
          <w:rFonts w:cs="Simplified Arabic" w:hint="cs"/>
          <w:sz w:val="20"/>
          <w:rtl/>
        </w:rPr>
        <w:t>.</w:t>
      </w:r>
    </w:p>
  </w:footnote>
  <w:footnote w:id="4">
    <w:p w14:paraId="56300EA8" w14:textId="423F9454" w:rsidR="00C51550" w:rsidRPr="005F52F6" w:rsidRDefault="00C51550" w:rsidP="00C51550">
      <w:pPr>
        <w:pStyle w:val="FootnoteText"/>
        <w:bidi/>
        <w:ind w:firstLine="0"/>
        <w:rPr>
          <w:rStyle w:val="FootnoteReference"/>
          <w:rFonts w:cs="Simplified Arabic"/>
          <w:sz w:val="20"/>
          <w:u w:val="none"/>
          <w:vertAlign w:val="superscript"/>
          <w:rtl/>
          <w:lang w:bidi="ar-EG"/>
        </w:rPr>
      </w:pPr>
      <w:r w:rsidRPr="005F52F6">
        <w:rPr>
          <w:rStyle w:val="FootnoteReference"/>
          <w:rFonts w:cs="Simplified Arabic"/>
          <w:sz w:val="20"/>
          <w:u w:val="none"/>
          <w:vertAlign w:val="superscript"/>
        </w:rPr>
        <w:footnoteRef/>
      </w:r>
      <w:r w:rsidR="00F36B32" w:rsidRPr="005F52F6">
        <w:rPr>
          <w:rFonts w:cs="Simplified Arabic"/>
          <w:sz w:val="20"/>
          <w:vertAlign w:val="superscript"/>
        </w:rPr>
        <w:t xml:space="preserve"> </w:t>
      </w:r>
      <w:r w:rsidR="00F36B32" w:rsidRPr="005F52F6">
        <w:rPr>
          <w:rFonts w:cs="Simplified Arabic" w:hint="cs"/>
          <w:sz w:val="20"/>
          <w:vertAlign w:val="superscript"/>
          <w:rtl/>
          <w:lang w:bidi="ar-EG"/>
        </w:rPr>
        <w:t xml:space="preserve"> </w:t>
      </w:r>
      <w:hyperlink r:id="rId3" w:history="1">
        <w:r w:rsidR="00F36B32" w:rsidRPr="005F52F6">
          <w:rPr>
            <w:rStyle w:val="Hyperlink"/>
            <w:rFonts w:cs="Simplified Arabic"/>
            <w:sz w:val="20"/>
            <w:lang w:val="en-US"/>
          </w:rPr>
          <w:t>CBD/SBSTTA/27/1/Add.2</w:t>
        </w:r>
      </w:hyperlink>
      <w:r w:rsidR="00F36B32" w:rsidRPr="005F52F6">
        <w:rPr>
          <w:rFonts w:cs="Simplified Arabic" w:hint="cs"/>
          <w:sz w:val="20"/>
          <w:rtl/>
        </w:rPr>
        <w:t xml:space="preserve">، </w:t>
      </w:r>
      <w:r w:rsidR="00F36B32" w:rsidRPr="005F52F6">
        <w:rPr>
          <w:rFonts w:cs="Simplified Arabic"/>
          <w:sz w:val="20"/>
          <w:rtl/>
        </w:rPr>
        <w:t>المرفق</w:t>
      </w:r>
      <w:r w:rsidR="00F36B32" w:rsidRPr="005F52F6">
        <w:rPr>
          <w:rFonts w:cs="Simplified Arabic" w:hint="cs"/>
          <w:sz w:val="20"/>
          <w:rtl/>
        </w:rPr>
        <w:t>.</w:t>
      </w:r>
    </w:p>
  </w:footnote>
  <w:footnote w:id="5">
    <w:p w14:paraId="3DC458CB" w14:textId="62622FF9" w:rsidR="00485C5B" w:rsidRPr="005F52F6" w:rsidRDefault="00485C5B" w:rsidP="00485C5B">
      <w:pPr>
        <w:pStyle w:val="FootnoteText"/>
        <w:bidi/>
        <w:ind w:firstLine="0"/>
        <w:rPr>
          <w:rStyle w:val="FootnoteReference"/>
          <w:rFonts w:cs="Simplified Arabic"/>
          <w:sz w:val="20"/>
          <w:u w:val="none"/>
          <w:vertAlign w:val="superscript"/>
          <w:rtl/>
        </w:rPr>
      </w:pPr>
      <w:r w:rsidRPr="005F52F6">
        <w:rPr>
          <w:rStyle w:val="FootnoteReference"/>
          <w:rFonts w:cs="Simplified Arabic"/>
          <w:sz w:val="20"/>
          <w:u w:val="none"/>
          <w:vertAlign w:val="superscript"/>
        </w:rPr>
        <w:footnoteRef/>
      </w:r>
      <w:r w:rsidRPr="005F52F6">
        <w:rPr>
          <w:rStyle w:val="FootnoteReference"/>
          <w:rFonts w:cs="Simplified Arabic"/>
          <w:sz w:val="20"/>
          <w:u w:val="none"/>
          <w:vertAlign w:val="superscript"/>
        </w:rPr>
        <w:t xml:space="preserve"> </w:t>
      </w:r>
      <w:r w:rsidR="00622999" w:rsidRPr="005F52F6">
        <w:rPr>
          <w:rFonts w:cs="Simplified Arabic" w:hint="cs"/>
          <w:sz w:val="20"/>
          <w:vertAlign w:val="superscript"/>
          <w:rtl/>
        </w:rPr>
        <w:t xml:space="preserve"> </w:t>
      </w:r>
      <w:hyperlink r:id="rId4" w:history="1">
        <w:r w:rsidR="00622999" w:rsidRPr="005F52F6">
          <w:rPr>
            <w:rStyle w:val="Hyperlink"/>
            <w:rFonts w:cs="Simplified Arabic"/>
            <w:snapToGrid w:val="0"/>
            <w:kern w:val="22"/>
            <w:sz w:val="20"/>
          </w:rPr>
          <w:t>CBD/SBSTTA/27/2</w:t>
        </w:r>
      </w:hyperlink>
      <w:r w:rsidR="00622999" w:rsidRPr="005F52F6">
        <w:rPr>
          <w:rFonts w:cs="Simplified Arabic" w:hint="cs"/>
          <w:sz w:val="20"/>
          <w:rtl/>
        </w:rPr>
        <w:t>.</w:t>
      </w:r>
    </w:p>
  </w:footnote>
  <w:footnote w:id="6">
    <w:p w14:paraId="3C71119C" w14:textId="57C371B7" w:rsidR="00622999" w:rsidRPr="005F52F6" w:rsidRDefault="00622999" w:rsidP="00622999">
      <w:pPr>
        <w:pStyle w:val="FootnoteText"/>
        <w:bidi/>
        <w:ind w:firstLine="0"/>
        <w:rPr>
          <w:rStyle w:val="FootnoteReference"/>
          <w:rFonts w:cs="Simplified Arabic"/>
          <w:sz w:val="20"/>
          <w:u w:val="none"/>
          <w:vertAlign w:val="superscript"/>
          <w:rtl/>
        </w:rPr>
      </w:pPr>
      <w:r w:rsidRPr="005F52F6">
        <w:rPr>
          <w:rStyle w:val="FootnoteReference"/>
          <w:rFonts w:cs="Simplified Arabic"/>
          <w:sz w:val="20"/>
          <w:u w:val="none"/>
          <w:vertAlign w:val="superscript"/>
        </w:rPr>
        <w:footnoteRef/>
      </w:r>
      <w:r w:rsidR="00DC7D45" w:rsidRPr="005F52F6">
        <w:rPr>
          <w:rFonts w:cs="Simplified Arabic" w:hint="cs"/>
          <w:sz w:val="20"/>
          <w:vertAlign w:val="superscript"/>
          <w:rtl/>
        </w:rPr>
        <w:t xml:space="preserve"> </w:t>
      </w:r>
      <w:hyperlink r:id="rId5" w:history="1">
        <w:r w:rsidR="00DC7D45" w:rsidRPr="005F52F6">
          <w:rPr>
            <w:rStyle w:val="Hyperlink"/>
            <w:rFonts w:cs="Simplified Arabic"/>
            <w:sz w:val="20"/>
            <w:lang w:val="en-US"/>
          </w:rPr>
          <w:t>CBD/SBSTTA/27/INF/4/Rev.1</w:t>
        </w:r>
      </w:hyperlink>
      <w:r w:rsidR="00DC7D45" w:rsidRPr="005F52F6">
        <w:rPr>
          <w:rFonts w:cs="Simplified Arabic" w:hint="cs"/>
          <w:sz w:val="20"/>
          <w:rtl/>
        </w:rPr>
        <w:t>.</w:t>
      </w:r>
    </w:p>
  </w:footnote>
  <w:footnote w:id="7">
    <w:p w14:paraId="7E30BFA1" w14:textId="58C9554C" w:rsidR="00DC7D45" w:rsidRPr="005F52F6" w:rsidRDefault="00DC7D45" w:rsidP="00DC7D45">
      <w:pPr>
        <w:pStyle w:val="FootnoteText"/>
        <w:bidi/>
        <w:ind w:firstLine="0"/>
        <w:rPr>
          <w:rStyle w:val="FootnoteReference"/>
          <w:rFonts w:cs="Simplified Arabic"/>
          <w:sz w:val="20"/>
          <w:u w:val="none"/>
          <w:vertAlign w:val="superscript"/>
          <w:rtl/>
        </w:rPr>
      </w:pPr>
      <w:r w:rsidRPr="005F52F6">
        <w:rPr>
          <w:rStyle w:val="FootnoteReference"/>
          <w:rFonts w:cs="Simplified Arabic"/>
          <w:sz w:val="20"/>
          <w:u w:val="none"/>
          <w:vertAlign w:val="superscript"/>
        </w:rPr>
        <w:footnoteRef/>
      </w:r>
      <w:r w:rsidRPr="005F52F6">
        <w:rPr>
          <w:rStyle w:val="FootnoteReference"/>
          <w:rFonts w:cs="Simplified Arabic"/>
          <w:sz w:val="20"/>
          <w:u w:val="none"/>
          <w:vertAlign w:val="superscript"/>
        </w:rPr>
        <w:t xml:space="preserve"> </w:t>
      </w:r>
      <w:r w:rsidR="00B175D9" w:rsidRPr="005F52F6">
        <w:rPr>
          <w:rFonts w:cs="Simplified Arabic" w:hint="cs"/>
          <w:sz w:val="20"/>
          <w:vertAlign w:val="superscript"/>
          <w:rtl/>
        </w:rPr>
        <w:t xml:space="preserve"> </w:t>
      </w:r>
      <w:hyperlink r:id="rId6" w:history="1">
        <w:r w:rsidR="00B175D9" w:rsidRPr="005F52F6">
          <w:rPr>
            <w:rStyle w:val="Hyperlink"/>
            <w:rFonts w:cs="Simplified Arabic"/>
            <w:sz w:val="20"/>
            <w:lang w:val="en-US"/>
          </w:rPr>
          <w:t>CBD/SBSTTA/27/INF/5</w:t>
        </w:r>
      </w:hyperlink>
      <w:r w:rsidR="00B175D9" w:rsidRPr="005F52F6">
        <w:rPr>
          <w:rFonts w:cs="Simplified Arabic" w:hint="cs"/>
          <w:sz w:val="20"/>
          <w:rtl/>
        </w:rPr>
        <w:t>.</w:t>
      </w:r>
    </w:p>
  </w:footnote>
  <w:footnote w:id="8">
    <w:p w14:paraId="52E59B65" w14:textId="0EA1923B" w:rsidR="00B175D9" w:rsidRPr="005F52F6" w:rsidRDefault="00B175D9" w:rsidP="00B175D9">
      <w:pPr>
        <w:pStyle w:val="FootnoteText"/>
        <w:bidi/>
        <w:ind w:firstLine="0"/>
        <w:rPr>
          <w:rStyle w:val="FootnoteReference"/>
          <w:rFonts w:cs="Simplified Arabic"/>
          <w:sz w:val="20"/>
          <w:u w:val="none"/>
          <w:vertAlign w:val="superscript"/>
          <w:rtl/>
        </w:rPr>
      </w:pPr>
      <w:r w:rsidRPr="005F52F6">
        <w:rPr>
          <w:rStyle w:val="FootnoteReference"/>
          <w:rFonts w:cs="Simplified Arabic"/>
          <w:sz w:val="20"/>
          <w:u w:val="none"/>
          <w:vertAlign w:val="superscript"/>
        </w:rPr>
        <w:footnoteRef/>
      </w:r>
      <w:r w:rsidRPr="005F52F6">
        <w:rPr>
          <w:rFonts w:cs="Simplified Arabic" w:hint="cs"/>
          <w:sz w:val="20"/>
          <w:vertAlign w:val="superscript"/>
          <w:rtl/>
        </w:rPr>
        <w:t xml:space="preserve"> </w:t>
      </w:r>
      <w:hyperlink r:id="rId7" w:history="1">
        <w:r w:rsidR="000E3E0A" w:rsidRPr="005F52F6">
          <w:rPr>
            <w:rStyle w:val="Hyperlink"/>
            <w:rFonts w:cs="Simplified Arabic"/>
            <w:sz w:val="20"/>
          </w:rPr>
          <w:t>CBD/SBSTTA/27/INF/15</w:t>
        </w:r>
      </w:hyperlink>
      <w:r w:rsidRPr="005F52F6">
        <w:rPr>
          <w:rFonts w:cs="Simplified Arabic" w:hint="cs"/>
          <w:sz w:val="20"/>
          <w:rtl/>
        </w:rPr>
        <w:t>.</w:t>
      </w:r>
    </w:p>
  </w:footnote>
  <w:footnote w:id="9">
    <w:p w14:paraId="6E37782F" w14:textId="265D63FC" w:rsidR="005C3D3B" w:rsidRPr="005F52F6" w:rsidRDefault="005C3D3B" w:rsidP="00FD024A">
      <w:pPr>
        <w:pStyle w:val="FootnoteText"/>
        <w:bidi/>
        <w:ind w:firstLine="0"/>
        <w:rPr>
          <w:rStyle w:val="FootnoteReference"/>
          <w:rFonts w:cs="Simplified Arabic"/>
          <w:sz w:val="20"/>
          <w:u w:val="none"/>
          <w:vertAlign w:val="superscript"/>
          <w:rtl/>
        </w:rPr>
      </w:pPr>
      <w:r w:rsidRPr="005F52F6">
        <w:rPr>
          <w:rStyle w:val="FootnoteReference"/>
          <w:rFonts w:cs="Simplified Arabic"/>
          <w:sz w:val="20"/>
          <w:u w:val="none"/>
          <w:vertAlign w:val="superscript"/>
        </w:rPr>
        <w:footnoteRef/>
      </w:r>
      <w:r w:rsidRPr="005F52F6">
        <w:rPr>
          <w:rStyle w:val="FootnoteReference"/>
          <w:rFonts w:cs="Simplified Arabic"/>
          <w:sz w:val="20"/>
          <w:u w:val="none"/>
          <w:vertAlign w:val="superscript"/>
        </w:rPr>
        <w:t xml:space="preserve"> </w:t>
      </w:r>
      <w:r w:rsidR="00FD024A" w:rsidRPr="005F52F6">
        <w:rPr>
          <w:rFonts w:cs="Simplified Arabic" w:hint="cs"/>
          <w:sz w:val="20"/>
          <w:vertAlign w:val="superscript"/>
          <w:rtl/>
        </w:rPr>
        <w:t xml:space="preserve"> </w:t>
      </w:r>
      <w:hyperlink r:id="rId8" w:history="1">
        <w:r w:rsidR="00FD024A" w:rsidRPr="005F52F6">
          <w:rPr>
            <w:rStyle w:val="Hyperlink"/>
            <w:rFonts w:cs="Simplified Arabic"/>
            <w:snapToGrid w:val="0"/>
            <w:kern w:val="22"/>
            <w:sz w:val="20"/>
          </w:rPr>
          <w:t>CBD/SBSTTA/27/3</w:t>
        </w:r>
      </w:hyperlink>
      <w:r w:rsidR="00FD024A" w:rsidRPr="005F52F6">
        <w:rPr>
          <w:rFonts w:cs="Simplified Arabic" w:hint="cs"/>
          <w:sz w:val="20"/>
          <w:rtl/>
        </w:rPr>
        <w:t>.</w:t>
      </w:r>
    </w:p>
  </w:footnote>
  <w:footnote w:id="10">
    <w:p w14:paraId="6DFA0E5A" w14:textId="5F23A9EB" w:rsidR="00FD024A" w:rsidRPr="005F52F6" w:rsidRDefault="00FD024A" w:rsidP="00FD024A">
      <w:pPr>
        <w:pStyle w:val="FootnoteText"/>
        <w:bidi/>
        <w:ind w:firstLine="0"/>
        <w:rPr>
          <w:rStyle w:val="FootnoteReference"/>
          <w:rFonts w:cs="Simplified Arabic"/>
          <w:sz w:val="20"/>
          <w:u w:val="none"/>
          <w:vertAlign w:val="superscript"/>
          <w:rtl/>
        </w:rPr>
      </w:pPr>
      <w:r w:rsidRPr="005F52F6">
        <w:rPr>
          <w:rStyle w:val="FootnoteReference"/>
          <w:rFonts w:cs="Simplified Arabic"/>
          <w:sz w:val="20"/>
          <w:u w:val="none"/>
          <w:vertAlign w:val="superscript"/>
        </w:rPr>
        <w:footnoteRef/>
      </w:r>
      <w:r w:rsidR="00532FCD" w:rsidRPr="005F52F6">
        <w:rPr>
          <w:rFonts w:cs="Simplified Arabic" w:hint="cs"/>
          <w:sz w:val="20"/>
          <w:vertAlign w:val="superscript"/>
          <w:rtl/>
        </w:rPr>
        <w:t xml:space="preserve"> </w:t>
      </w:r>
      <w:hyperlink r:id="rId9" w:history="1">
        <w:r w:rsidR="00532FCD" w:rsidRPr="005F52F6">
          <w:rPr>
            <w:rStyle w:val="Hyperlink"/>
            <w:rFonts w:cs="Simplified Arabic"/>
            <w:sz w:val="20"/>
            <w:lang w:val="en-US"/>
          </w:rPr>
          <w:t>CBD/SBSTTA/27/3/Add.1</w:t>
        </w:r>
      </w:hyperlink>
      <w:r w:rsidR="00532FCD" w:rsidRPr="005F52F6">
        <w:rPr>
          <w:rFonts w:cs="Simplified Arabic" w:hint="cs"/>
          <w:sz w:val="20"/>
          <w:rtl/>
        </w:rPr>
        <w:t>.</w:t>
      </w:r>
    </w:p>
  </w:footnote>
  <w:footnote w:id="11">
    <w:p w14:paraId="2D47586C" w14:textId="601CEE41" w:rsidR="00532FCD" w:rsidRPr="005F52F6" w:rsidRDefault="00532FCD" w:rsidP="00532FCD">
      <w:pPr>
        <w:pStyle w:val="FootnoteText"/>
        <w:bidi/>
        <w:ind w:firstLine="0"/>
        <w:rPr>
          <w:rStyle w:val="FootnoteReference"/>
          <w:rFonts w:cs="Simplified Arabic"/>
          <w:sz w:val="20"/>
          <w:u w:val="none"/>
          <w:vertAlign w:val="superscript"/>
          <w:rtl/>
        </w:rPr>
      </w:pPr>
      <w:r w:rsidRPr="005F52F6">
        <w:rPr>
          <w:rStyle w:val="FootnoteReference"/>
          <w:rFonts w:cs="Simplified Arabic"/>
          <w:sz w:val="20"/>
          <w:u w:val="none"/>
          <w:vertAlign w:val="superscript"/>
        </w:rPr>
        <w:footnoteRef/>
      </w:r>
      <w:r w:rsidRPr="005F52F6">
        <w:rPr>
          <w:rFonts w:cs="Simplified Arabic" w:hint="cs"/>
          <w:sz w:val="20"/>
          <w:vertAlign w:val="superscript"/>
          <w:rtl/>
        </w:rPr>
        <w:t xml:space="preserve"> </w:t>
      </w:r>
      <w:hyperlink r:id="rId10" w:history="1">
        <w:r w:rsidRPr="005F52F6">
          <w:rPr>
            <w:rStyle w:val="Hyperlink"/>
            <w:rFonts w:cs="Simplified Arabic"/>
            <w:sz w:val="20"/>
            <w:lang w:val="en-US"/>
          </w:rPr>
          <w:t>CBD/SBSTTA/27/3/Add.2</w:t>
        </w:r>
      </w:hyperlink>
      <w:r w:rsidRPr="005F52F6">
        <w:rPr>
          <w:rFonts w:cs="Simplified Arabic" w:hint="cs"/>
          <w:sz w:val="20"/>
          <w:rtl/>
        </w:rPr>
        <w:t>.</w:t>
      </w:r>
    </w:p>
  </w:footnote>
  <w:footnote w:id="12">
    <w:p w14:paraId="3E9CF2DB" w14:textId="50CA58A7" w:rsidR="00532FCD" w:rsidRPr="005F52F6" w:rsidRDefault="00532FCD" w:rsidP="00532FCD">
      <w:pPr>
        <w:pStyle w:val="FootnoteText"/>
        <w:bidi/>
        <w:ind w:firstLine="0"/>
        <w:rPr>
          <w:rStyle w:val="FootnoteReference"/>
          <w:rFonts w:cs="Simplified Arabic"/>
          <w:sz w:val="20"/>
          <w:u w:val="none"/>
          <w:vertAlign w:val="superscript"/>
          <w:rtl/>
        </w:rPr>
      </w:pPr>
      <w:r w:rsidRPr="005F52F6">
        <w:rPr>
          <w:rStyle w:val="FootnoteReference"/>
          <w:rFonts w:cs="Simplified Arabic"/>
          <w:sz w:val="20"/>
          <w:u w:val="none"/>
          <w:vertAlign w:val="superscript"/>
        </w:rPr>
        <w:footnoteRef/>
      </w:r>
      <w:r w:rsidRPr="005F52F6">
        <w:rPr>
          <w:rStyle w:val="FootnoteReference"/>
          <w:rFonts w:cs="Simplified Arabic"/>
          <w:sz w:val="20"/>
          <w:u w:val="none"/>
          <w:vertAlign w:val="superscript"/>
        </w:rPr>
        <w:t xml:space="preserve"> </w:t>
      </w:r>
      <w:r w:rsidR="00BE0511" w:rsidRPr="005F52F6">
        <w:rPr>
          <w:rFonts w:cs="Simplified Arabic" w:hint="cs"/>
          <w:sz w:val="20"/>
          <w:vertAlign w:val="superscript"/>
          <w:rtl/>
        </w:rPr>
        <w:t xml:space="preserve"> </w:t>
      </w:r>
      <w:hyperlink r:id="rId11" w:history="1">
        <w:r w:rsidR="00BE0511" w:rsidRPr="005F52F6">
          <w:rPr>
            <w:rStyle w:val="Hyperlink"/>
            <w:rFonts w:cs="Simplified Arabic"/>
            <w:sz w:val="20"/>
            <w:lang w:val="en-US"/>
          </w:rPr>
          <w:t>CBD/SBSTTA/27/3/Add.3</w:t>
        </w:r>
      </w:hyperlink>
      <w:r w:rsidR="00BE0511" w:rsidRPr="005F52F6">
        <w:rPr>
          <w:rFonts w:cs="Simplified Arabic" w:hint="cs"/>
          <w:sz w:val="20"/>
          <w:rtl/>
        </w:rPr>
        <w:t>.</w:t>
      </w:r>
    </w:p>
  </w:footnote>
  <w:footnote w:id="13">
    <w:p w14:paraId="36473D3D" w14:textId="50DBCBCA" w:rsidR="00510738" w:rsidRPr="005F52F6" w:rsidRDefault="00510738" w:rsidP="00510738">
      <w:pPr>
        <w:pStyle w:val="FootnoteText"/>
        <w:bidi/>
        <w:ind w:firstLine="0"/>
        <w:rPr>
          <w:rStyle w:val="FootnoteReference"/>
          <w:rFonts w:cs="Simplified Arabic"/>
          <w:sz w:val="20"/>
          <w:u w:val="none"/>
          <w:vertAlign w:val="superscript"/>
          <w:rtl/>
        </w:rPr>
      </w:pPr>
      <w:r w:rsidRPr="005F52F6">
        <w:rPr>
          <w:rStyle w:val="FootnoteReference"/>
          <w:rFonts w:cs="Simplified Arabic"/>
          <w:sz w:val="20"/>
          <w:u w:val="none"/>
          <w:vertAlign w:val="superscript"/>
        </w:rPr>
        <w:footnoteRef/>
      </w:r>
      <w:r w:rsidRPr="005F52F6">
        <w:rPr>
          <w:rStyle w:val="FootnoteReference"/>
          <w:rFonts w:cs="Simplified Arabic"/>
          <w:sz w:val="20"/>
          <w:u w:val="none"/>
          <w:vertAlign w:val="superscript"/>
        </w:rPr>
        <w:t xml:space="preserve"> </w:t>
      </w:r>
      <w:r w:rsidR="00393597" w:rsidRPr="005F52F6">
        <w:rPr>
          <w:rFonts w:cs="Simplified Arabic" w:hint="cs"/>
          <w:sz w:val="20"/>
          <w:vertAlign w:val="superscript"/>
          <w:rtl/>
        </w:rPr>
        <w:t xml:space="preserve"> </w:t>
      </w:r>
      <w:hyperlink r:id="rId12" w:history="1">
        <w:r w:rsidR="00393597" w:rsidRPr="005F52F6">
          <w:rPr>
            <w:rStyle w:val="Hyperlink"/>
            <w:rFonts w:cs="Simplified Arabic"/>
            <w:snapToGrid w:val="0"/>
            <w:kern w:val="22"/>
            <w:sz w:val="20"/>
          </w:rPr>
          <w:t>CBD/SBSTTA/27/4</w:t>
        </w:r>
      </w:hyperlink>
      <w:r w:rsidR="00393597" w:rsidRPr="005F52F6">
        <w:rPr>
          <w:rFonts w:cs="Simplified Arabic" w:hint="cs"/>
          <w:sz w:val="20"/>
          <w:rtl/>
        </w:rPr>
        <w:t>.</w:t>
      </w:r>
    </w:p>
  </w:footnote>
  <w:footnote w:id="14">
    <w:p w14:paraId="1A79D7F6" w14:textId="29B88974" w:rsidR="00393597" w:rsidRPr="005F52F6" w:rsidRDefault="00393597" w:rsidP="00393597">
      <w:pPr>
        <w:pStyle w:val="FootnoteText"/>
        <w:bidi/>
        <w:ind w:firstLine="0"/>
        <w:rPr>
          <w:rStyle w:val="FootnoteReference"/>
          <w:rFonts w:cs="Simplified Arabic"/>
          <w:sz w:val="20"/>
          <w:u w:val="none"/>
          <w:vertAlign w:val="superscript"/>
          <w:rtl/>
        </w:rPr>
      </w:pPr>
      <w:r w:rsidRPr="005F52F6">
        <w:rPr>
          <w:rStyle w:val="FootnoteReference"/>
          <w:rFonts w:cs="Simplified Arabic"/>
          <w:sz w:val="20"/>
          <w:u w:val="none"/>
          <w:vertAlign w:val="superscript"/>
        </w:rPr>
        <w:footnoteRef/>
      </w:r>
      <w:r w:rsidRPr="005F52F6">
        <w:rPr>
          <w:rStyle w:val="FootnoteReference"/>
          <w:rFonts w:cs="Simplified Arabic"/>
          <w:sz w:val="20"/>
          <w:u w:val="none"/>
          <w:vertAlign w:val="superscript"/>
        </w:rPr>
        <w:t xml:space="preserve"> </w:t>
      </w:r>
      <w:r w:rsidRPr="005F52F6">
        <w:rPr>
          <w:rFonts w:cs="Simplified Arabic" w:hint="cs"/>
          <w:sz w:val="20"/>
          <w:vertAlign w:val="superscript"/>
          <w:rtl/>
        </w:rPr>
        <w:t xml:space="preserve"> </w:t>
      </w:r>
      <w:hyperlink r:id="rId13" w:history="1">
        <w:r w:rsidRPr="005F52F6">
          <w:rPr>
            <w:rStyle w:val="Hyperlink"/>
            <w:rFonts w:cs="Simplified Arabic"/>
            <w:sz w:val="20"/>
            <w:lang w:val="en-US"/>
          </w:rPr>
          <w:t>CBD/SBSTTA/27/INF/8</w:t>
        </w:r>
      </w:hyperlink>
      <w:r w:rsidRPr="005F52F6">
        <w:rPr>
          <w:rFonts w:cs="Simplified Arabic" w:hint="cs"/>
          <w:sz w:val="20"/>
          <w:rtl/>
        </w:rPr>
        <w:t>.</w:t>
      </w:r>
    </w:p>
  </w:footnote>
  <w:footnote w:id="15">
    <w:p w14:paraId="276015B6" w14:textId="2D936B2D" w:rsidR="00393597" w:rsidRPr="005F52F6" w:rsidRDefault="00393597" w:rsidP="00393597">
      <w:pPr>
        <w:pStyle w:val="FootnoteText"/>
        <w:bidi/>
        <w:ind w:firstLine="0"/>
        <w:rPr>
          <w:rStyle w:val="FootnoteReference"/>
          <w:rFonts w:cs="Simplified Arabic"/>
          <w:sz w:val="20"/>
          <w:u w:val="none"/>
          <w:vertAlign w:val="superscript"/>
          <w:rtl/>
        </w:rPr>
      </w:pPr>
      <w:r w:rsidRPr="005F52F6">
        <w:rPr>
          <w:rStyle w:val="FootnoteReference"/>
          <w:rFonts w:cs="Simplified Arabic"/>
          <w:sz w:val="20"/>
          <w:u w:val="none"/>
          <w:vertAlign w:val="superscript"/>
        </w:rPr>
        <w:footnoteRef/>
      </w:r>
      <w:r w:rsidRPr="005F52F6">
        <w:rPr>
          <w:rStyle w:val="FootnoteReference"/>
          <w:rFonts w:cs="Simplified Arabic"/>
          <w:sz w:val="20"/>
          <w:u w:val="none"/>
          <w:vertAlign w:val="superscript"/>
        </w:rPr>
        <w:t xml:space="preserve"> </w:t>
      </w:r>
      <w:r w:rsidRPr="005F52F6">
        <w:rPr>
          <w:rFonts w:cs="Simplified Arabic" w:hint="cs"/>
          <w:sz w:val="20"/>
          <w:vertAlign w:val="superscript"/>
          <w:rtl/>
        </w:rPr>
        <w:t xml:space="preserve"> </w:t>
      </w:r>
      <w:hyperlink r:id="rId14" w:history="1">
        <w:r w:rsidRPr="005F52F6">
          <w:rPr>
            <w:rStyle w:val="Hyperlink"/>
            <w:rFonts w:cs="Simplified Arabic"/>
            <w:sz w:val="20"/>
            <w:lang w:val="en-CA"/>
          </w:rPr>
          <w:t>CBD/SBSTTA/27/INF/11</w:t>
        </w:r>
      </w:hyperlink>
      <w:r w:rsidRPr="005F52F6">
        <w:rPr>
          <w:rFonts w:cs="Simplified Arabic" w:hint="cs"/>
          <w:sz w:val="20"/>
          <w:rtl/>
        </w:rPr>
        <w:t>.</w:t>
      </w:r>
    </w:p>
  </w:footnote>
  <w:footnote w:id="16">
    <w:p w14:paraId="5E7D2702" w14:textId="1A94EC04" w:rsidR="00E30D31" w:rsidRPr="005F52F6" w:rsidRDefault="00E30D31" w:rsidP="00E30D31">
      <w:pPr>
        <w:pStyle w:val="FootnoteText"/>
        <w:bidi/>
        <w:ind w:firstLine="0"/>
        <w:rPr>
          <w:rStyle w:val="FootnoteReference"/>
          <w:rFonts w:cs="Simplified Arabic"/>
          <w:sz w:val="20"/>
          <w:u w:val="none"/>
          <w:vertAlign w:val="superscript"/>
        </w:rPr>
      </w:pPr>
      <w:r w:rsidRPr="005F52F6">
        <w:rPr>
          <w:rStyle w:val="FootnoteReference"/>
          <w:rFonts w:cs="Simplified Arabic"/>
          <w:sz w:val="20"/>
          <w:u w:val="none"/>
          <w:vertAlign w:val="superscript"/>
        </w:rPr>
        <w:footnoteRef/>
      </w:r>
      <w:r w:rsidRPr="005F52F6">
        <w:rPr>
          <w:rStyle w:val="FootnoteReference"/>
          <w:rFonts w:cs="Simplified Arabic"/>
          <w:sz w:val="20"/>
          <w:u w:val="none"/>
          <w:vertAlign w:val="superscript"/>
        </w:rPr>
        <w:t xml:space="preserve"> </w:t>
      </w:r>
      <w:r w:rsidR="00E46167" w:rsidRPr="005F52F6">
        <w:rPr>
          <w:rStyle w:val="FootnoteReference"/>
          <w:rFonts w:cs="Simplified Arabic" w:hint="cs"/>
          <w:sz w:val="20"/>
          <w:u w:val="none"/>
          <w:vertAlign w:val="superscript"/>
          <w:rtl/>
        </w:rPr>
        <w:t xml:space="preserve"> </w:t>
      </w:r>
      <w:hyperlink r:id="rId15" w:history="1">
        <w:r w:rsidR="00E46167" w:rsidRPr="005F52F6">
          <w:rPr>
            <w:rStyle w:val="Hyperlink"/>
            <w:rFonts w:cs="Simplified Arabic"/>
            <w:sz w:val="20"/>
            <w:lang w:val="en-US"/>
          </w:rPr>
          <w:t>CBD/SBSTTA/27/5</w:t>
        </w:r>
      </w:hyperlink>
      <w:r w:rsidR="00E46167" w:rsidRPr="005F52F6">
        <w:rPr>
          <w:rFonts w:cs="Simplified Arabic" w:hint="cs"/>
          <w:sz w:val="20"/>
          <w:rtl/>
        </w:rPr>
        <w:t>.</w:t>
      </w:r>
    </w:p>
  </w:footnote>
  <w:footnote w:id="17">
    <w:p w14:paraId="7F7E0DF1" w14:textId="77777777" w:rsidR="003F7255" w:rsidRPr="005F52F6" w:rsidRDefault="003F7255" w:rsidP="003F7255">
      <w:pPr>
        <w:pStyle w:val="FootnoteText"/>
        <w:bidi/>
        <w:ind w:firstLine="0"/>
        <w:rPr>
          <w:rStyle w:val="FootnoteReference"/>
          <w:rFonts w:cs="Simplified Arabic"/>
          <w:sz w:val="20"/>
          <w:u w:val="none"/>
          <w:vertAlign w:val="superscript"/>
          <w:rtl/>
          <w:lang w:bidi="ar-EG"/>
        </w:rPr>
      </w:pPr>
      <w:r w:rsidRPr="005F52F6">
        <w:rPr>
          <w:rStyle w:val="FootnoteReference"/>
          <w:rFonts w:cs="Simplified Arabic"/>
          <w:sz w:val="20"/>
          <w:u w:val="none"/>
          <w:vertAlign w:val="superscript"/>
        </w:rPr>
        <w:footnoteRef/>
      </w:r>
      <w:r w:rsidRPr="005F52F6">
        <w:rPr>
          <w:rStyle w:val="FootnoteReference"/>
          <w:rFonts w:cs="Simplified Arabic"/>
          <w:sz w:val="20"/>
          <w:u w:val="none"/>
          <w:vertAlign w:val="superscript"/>
        </w:rPr>
        <w:t xml:space="preserve"> </w:t>
      </w:r>
      <w:r w:rsidRPr="005F52F6">
        <w:rPr>
          <w:rFonts w:cs="Simplified Arabic" w:hint="cs"/>
          <w:sz w:val="20"/>
          <w:vertAlign w:val="superscript"/>
          <w:rtl/>
          <w:lang w:bidi="ar-EG"/>
        </w:rPr>
        <w:t xml:space="preserve"> </w:t>
      </w:r>
      <w:hyperlink r:id="rId16" w:history="1">
        <w:r w:rsidRPr="005F52F6">
          <w:rPr>
            <w:rStyle w:val="Hyperlink"/>
            <w:rFonts w:cs="Simplified Arabic"/>
            <w:snapToGrid w:val="0"/>
            <w:kern w:val="22"/>
            <w:sz w:val="20"/>
          </w:rPr>
          <w:t>CBD/SBSTTA/27/5/Add.1</w:t>
        </w:r>
      </w:hyperlink>
      <w:r w:rsidRPr="005F52F6">
        <w:rPr>
          <w:rStyle w:val="Hyperlink"/>
          <w:rFonts w:cs="Simplified Arabic" w:hint="cs"/>
          <w:snapToGrid w:val="0"/>
          <w:kern w:val="22"/>
          <w:sz w:val="20"/>
          <w:rtl/>
        </w:rPr>
        <w:t>.</w:t>
      </w:r>
    </w:p>
  </w:footnote>
  <w:footnote w:id="18">
    <w:p w14:paraId="320709CD" w14:textId="1BB3B2D5" w:rsidR="00205542" w:rsidRPr="005F52F6" w:rsidRDefault="00205542" w:rsidP="00205542">
      <w:pPr>
        <w:pStyle w:val="FootnoteText"/>
        <w:bidi/>
        <w:ind w:firstLine="0"/>
        <w:rPr>
          <w:rStyle w:val="FootnoteReference"/>
          <w:rFonts w:cs="Simplified Arabic"/>
          <w:sz w:val="20"/>
          <w:u w:val="none"/>
          <w:vertAlign w:val="superscript"/>
          <w:rtl/>
        </w:rPr>
      </w:pPr>
      <w:r w:rsidRPr="005F52F6">
        <w:rPr>
          <w:rStyle w:val="FootnoteReference"/>
          <w:rFonts w:cs="Simplified Arabic"/>
          <w:sz w:val="20"/>
          <w:u w:val="none"/>
          <w:vertAlign w:val="superscript"/>
        </w:rPr>
        <w:footnoteRef/>
      </w:r>
      <w:r w:rsidRPr="005F52F6">
        <w:rPr>
          <w:rStyle w:val="FootnoteReference"/>
          <w:rFonts w:cs="Simplified Arabic"/>
          <w:sz w:val="20"/>
          <w:u w:val="none"/>
          <w:vertAlign w:val="superscript"/>
        </w:rPr>
        <w:t xml:space="preserve"> </w:t>
      </w:r>
      <w:r w:rsidRPr="005F52F6">
        <w:rPr>
          <w:rFonts w:cs="Simplified Arabic" w:hint="cs"/>
          <w:sz w:val="20"/>
          <w:vertAlign w:val="superscript"/>
          <w:rtl/>
        </w:rPr>
        <w:t xml:space="preserve"> </w:t>
      </w:r>
      <w:hyperlink r:id="rId17" w:history="1">
        <w:r w:rsidRPr="005F52F6">
          <w:rPr>
            <w:rStyle w:val="Hyperlink"/>
            <w:rFonts w:cs="Simplified Arabic"/>
            <w:sz w:val="20"/>
            <w:lang w:val="en-US"/>
          </w:rPr>
          <w:t>CBD/SBSTTA/27/5/Add.2</w:t>
        </w:r>
      </w:hyperlink>
      <w:r w:rsidRPr="005F52F6">
        <w:rPr>
          <w:rStyle w:val="Hyperlink"/>
          <w:rFonts w:cs="Simplified Arabic" w:hint="cs"/>
          <w:sz w:val="20"/>
          <w:rtl/>
          <w:lang w:val="en-US"/>
        </w:rPr>
        <w:t>.</w:t>
      </w:r>
    </w:p>
  </w:footnote>
  <w:footnote w:id="19">
    <w:p w14:paraId="66FA7D82" w14:textId="05FA75B4" w:rsidR="00290D1A" w:rsidRPr="005F52F6" w:rsidRDefault="00290D1A" w:rsidP="00290D1A">
      <w:pPr>
        <w:pStyle w:val="FootnoteText"/>
        <w:bidi/>
        <w:ind w:firstLine="0"/>
        <w:rPr>
          <w:rStyle w:val="FootnoteReference"/>
          <w:rFonts w:cs="Simplified Arabic"/>
          <w:sz w:val="20"/>
          <w:u w:val="none"/>
          <w:vertAlign w:val="superscript"/>
          <w:rtl/>
        </w:rPr>
      </w:pPr>
      <w:r w:rsidRPr="005F52F6">
        <w:rPr>
          <w:rStyle w:val="FootnoteReference"/>
          <w:rFonts w:cs="Simplified Arabic"/>
          <w:sz w:val="20"/>
          <w:u w:val="none"/>
          <w:vertAlign w:val="superscript"/>
        </w:rPr>
        <w:footnoteRef/>
      </w:r>
      <w:r w:rsidRPr="005F52F6">
        <w:rPr>
          <w:rStyle w:val="FootnoteReference"/>
          <w:rFonts w:cs="Simplified Arabic"/>
          <w:sz w:val="20"/>
          <w:u w:val="none"/>
          <w:vertAlign w:val="superscript"/>
        </w:rPr>
        <w:t xml:space="preserve"> </w:t>
      </w:r>
      <w:r w:rsidRPr="005F52F6">
        <w:rPr>
          <w:rFonts w:cs="Simplified Arabic" w:hint="cs"/>
          <w:sz w:val="20"/>
          <w:vertAlign w:val="superscript"/>
          <w:rtl/>
        </w:rPr>
        <w:t xml:space="preserve"> </w:t>
      </w:r>
      <w:hyperlink r:id="rId18" w:history="1">
        <w:r w:rsidRPr="005F52F6">
          <w:rPr>
            <w:rStyle w:val="Hyperlink"/>
            <w:rFonts w:cs="Simplified Arabic"/>
            <w:snapToGrid w:val="0"/>
            <w:kern w:val="22"/>
            <w:sz w:val="20"/>
          </w:rPr>
          <w:t>CBD/SBSTTA/27/5/Add.3</w:t>
        </w:r>
      </w:hyperlink>
      <w:r w:rsidRPr="005F52F6">
        <w:rPr>
          <w:rStyle w:val="Hyperlink"/>
          <w:rFonts w:cs="Simplified Arabic" w:hint="cs"/>
          <w:snapToGrid w:val="0"/>
          <w:kern w:val="22"/>
          <w:sz w:val="20"/>
          <w:rtl/>
        </w:rPr>
        <w:t>.</w:t>
      </w:r>
    </w:p>
  </w:footnote>
  <w:footnote w:id="20">
    <w:p w14:paraId="206C621B" w14:textId="4FB09FDA" w:rsidR="005113C6" w:rsidRPr="005F52F6" w:rsidRDefault="005113C6" w:rsidP="005113C6">
      <w:pPr>
        <w:pStyle w:val="FootnoteText"/>
        <w:bidi/>
        <w:ind w:firstLine="0"/>
        <w:rPr>
          <w:rStyle w:val="FootnoteReference"/>
          <w:rFonts w:cs="Simplified Arabic"/>
          <w:sz w:val="20"/>
          <w:u w:val="none"/>
          <w:vertAlign w:val="superscript"/>
          <w:rtl/>
        </w:rPr>
      </w:pPr>
      <w:r w:rsidRPr="005F52F6">
        <w:rPr>
          <w:rStyle w:val="FootnoteReference"/>
          <w:rFonts w:cs="Simplified Arabic"/>
          <w:sz w:val="20"/>
          <w:u w:val="none"/>
          <w:vertAlign w:val="superscript"/>
        </w:rPr>
        <w:footnoteRef/>
      </w:r>
      <w:r w:rsidRPr="005F52F6">
        <w:rPr>
          <w:rStyle w:val="FootnoteReference"/>
          <w:rFonts w:cs="Simplified Arabic"/>
          <w:sz w:val="20"/>
          <w:u w:val="none"/>
          <w:vertAlign w:val="superscript"/>
        </w:rPr>
        <w:t xml:space="preserve"> </w:t>
      </w:r>
      <w:r w:rsidRPr="005F52F6">
        <w:rPr>
          <w:rFonts w:cs="Simplified Arabic" w:hint="cs"/>
          <w:sz w:val="20"/>
          <w:vertAlign w:val="superscript"/>
          <w:rtl/>
        </w:rPr>
        <w:t xml:space="preserve"> </w:t>
      </w:r>
      <w:hyperlink r:id="rId19" w:history="1">
        <w:r w:rsidRPr="005F52F6">
          <w:rPr>
            <w:rStyle w:val="Hyperlink"/>
            <w:rFonts w:cs="Simplified Arabic"/>
            <w:sz w:val="20"/>
            <w:lang w:val="en-US"/>
          </w:rPr>
          <w:t>CBD/SBSTTA/27/INF/6</w:t>
        </w:r>
      </w:hyperlink>
      <w:r w:rsidRPr="005F52F6">
        <w:rPr>
          <w:rFonts w:cs="Simplified Arabic" w:hint="cs"/>
          <w:sz w:val="20"/>
          <w:rtl/>
          <w:lang w:val="en-US"/>
        </w:rPr>
        <w:t>.</w:t>
      </w:r>
    </w:p>
  </w:footnote>
  <w:footnote w:id="21">
    <w:p w14:paraId="56DB4C8D" w14:textId="7FAA637D" w:rsidR="00404965" w:rsidRPr="005F52F6" w:rsidRDefault="00404965" w:rsidP="00404965">
      <w:pPr>
        <w:pStyle w:val="FootnoteText"/>
        <w:bidi/>
        <w:ind w:firstLine="0"/>
        <w:rPr>
          <w:rStyle w:val="FootnoteReference"/>
          <w:rFonts w:cs="Simplified Arabic"/>
          <w:sz w:val="20"/>
          <w:u w:val="none"/>
          <w:vertAlign w:val="superscript"/>
          <w:rtl/>
        </w:rPr>
      </w:pPr>
      <w:r w:rsidRPr="005F52F6">
        <w:rPr>
          <w:rStyle w:val="FootnoteReference"/>
          <w:rFonts w:cs="Simplified Arabic"/>
          <w:sz w:val="20"/>
          <w:u w:val="none"/>
          <w:vertAlign w:val="superscript"/>
        </w:rPr>
        <w:footnoteRef/>
      </w:r>
      <w:r w:rsidRPr="005F52F6">
        <w:rPr>
          <w:rStyle w:val="FootnoteReference"/>
          <w:rFonts w:cs="Simplified Arabic"/>
          <w:sz w:val="20"/>
          <w:u w:val="none"/>
          <w:vertAlign w:val="superscript"/>
        </w:rPr>
        <w:t xml:space="preserve"> </w:t>
      </w:r>
      <w:r w:rsidRPr="005F52F6">
        <w:rPr>
          <w:rFonts w:cs="Simplified Arabic" w:hint="cs"/>
          <w:sz w:val="20"/>
          <w:vertAlign w:val="superscript"/>
          <w:rtl/>
        </w:rPr>
        <w:t xml:space="preserve"> </w:t>
      </w:r>
      <w:hyperlink r:id="rId20" w:history="1">
        <w:r w:rsidRPr="005F52F6">
          <w:rPr>
            <w:rStyle w:val="Hyperlink"/>
            <w:rFonts w:cs="Simplified Arabic"/>
            <w:sz w:val="20"/>
            <w:lang w:val="en-US"/>
          </w:rPr>
          <w:t>CBD/SBSTTA/27/INF/9</w:t>
        </w:r>
      </w:hyperlink>
      <w:r w:rsidRPr="005F52F6">
        <w:rPr>
          <w:rStyle w:val="Hyperlink"/>
          <w:rFonts w:cs="Simplified Arabic" w:hint="cs"/>
          <w:sz w:val="20"/>
          <w:rtl/>
          <w:lang w:val="en-US"/>
        </w:rPr>
        <w:t>.</w:t>
      </w:r>
    </w:p>
  </w:footnote>
  <w:footnote w:id="22">
    <w:p w14:paraId="3949A05C" w14:textId="77C93DA5" w:rsidR="00D94EE8" w:rsidRPr="005F52F6" w:rsidRDefault="00D94EE8" w:rsidP="00D94EE8">
      <w:pPr>
        <w:pStyle w:val="FootnoteText"/>
        <w:bidi/>
        <w:ind w:firstLine="0"/>
        <w:rPr>
          <w:rStyle w:val="FootnoteReference"/>
          <w:rFonts w:cs="Simplified Arabic"/>
          <w:sz w:val="20"/>
          <w:u w:val="none"/>
          <w:vertAlign w:val="superscript"/>
          <w:rtl/>
        </w:rPr>
      </w:pPr>
      <w:r w:rsidRPr="005F52F6">
        <w:rPr>
          <w:rStyle w:val="FootnoteReference"/>
          <w:rFonts w:cs="Simplified Arabic"/>
          <w:sz w:val="20"/>
          <w:u w:val="none"/>
          <w:vertAlign w:val="superscript"/>
        </w:rPr>
        <w:footnoteRef/>
      </w:r>
      <w:r w:rsidRPr="005F52F6">
        <w:rPr>
          <w:rStyle w:val="FootnoteReference"/>
          <w:rFonts w:cs="Simplified Arabic"/>
          <w:sz w:val="20"/>
          <w:u w:val="none"/>
          <w:vertAlign w:val="superscript"/>
        </w:rPr>
        <w:t xml:space="preserve"> </w:t>
      </w:r>
      <w:r w:rsidR="005E492B" w:rsidRPr="005F52F6">
        <w:rPr>
          <w:rFonts w:cs="Simplified Arabic" w:hint="cs"/>
          <w:sz w:val="20"/>
          <w:vertAlign w:val="superscript"/>
          <w:rtl/>
        </w:rPr>
        <w:t xml:space="preserve"> </w:t>
      </w:r>
      <w:hyperlink r:id="rId21" w:history="1">
        <w:r w:rsidR="005E492B" w:rsidRPr="005F52F6">
          <w:rPr>
            <w:rStyle w:val="Hyperlink"/>
            <w:rFonts w:cs="Simplified Arabic"/>
            <w:sz w:val="20"/>
            <w:lang w:val="en-US"/>
          </w:rPr>
          <w:t>CBD/SBSTTA/27/INF/10</w:t>
        </w:r>
      </w:hyperlink>
      <w:r w:rsidR="005E492B" w:rsidRPr="005F52F6">
        <w:rPr>
          <w:rFonts w:cs="Simplified Arabic" w:hint="cs"/>
          <w:sz w:val="20"/>
          <w:rtl/>
          <w:lang w:val="en-US"/>
        </w:rPr>
        <w:t>.</w:t>
      </w:r>
    </w:p>
  </w:footnote>
  <w:footnote w:id="23">
    <w:p w14:paraId="1628D81E" w14:textId="7F3838C0" w:rsidR="00E360D7" w:rsidRPr="005F52F6" w:rsidRDefault="00E360D7" w:rsidP="00E360D7">
      <w:pPr>
        <w:pStyle w:val="FootnoteText"/>
        <w:bidi/>
        <w:ind w:firstLine="0"/>
        <w:rPr>
          <w:rStyle w:val="FootnoteReference"/>
          <w:rFonts w:cs="Simplified Arabic"/>
          <w:sz w:val="20"/>
          <w:u w:val="none"/>
          <w:vertAlign w:val="superscript"/>
          <w:rtl/>
        </w:rPr>
      </w:pPr>
      <w:r w:rsidRPr="005F52F6">
        <w:rPr>
          <w:rStyle w:val="FootnoteReference"/>
          <w:rFonts w:cs="Simplified Arabic"/>
          <w:sz w:val="20"/>
          <w:u w:val="none"/>
          <w:vertAlign w:val="superscript"/>
        </w:rPr>
        <w:footnoteRef/>
      </w:r>
      <w:r w:rsidRPr="005F52F6">
        <w:rPr>
          <w:rStyle w:val="FootnoteReference"/>
          <w:rFonts w:cs="Simplified Arabic"/>
          <w:sz w:val="20"/>
          <w:u w:val="none"/>
          <w:vertAlign w:val="superscript"/>
        </w:rPr>
        <w:t xml:space="preserve"> </w:t>
      </w:r>
      <w:r w:rsidRPr="005F52F6">
        <w:rPr>
          <w:rFonts w:cs="Simplified Arabic" w:hint="cs"/>
          <w:sz w:val="20"/>
          <w:vertAlign w:val="superscript"/>
          <w:rtl/>
        </w:rPr>
        <w:t xml:space="preserve"> </w:t>
      </w:r>
      <w:hyperlink r:id="rId22" w:history="1">
        <w:r w:rsidRPr="005F52F6">
          <w:rPr>
            <w:rStyle w:val="Hyperlink"/>
            <w:rFonts w:cs="Simplified Arabic"/>
            <w:snapToGrid w:val="0"/>
            <w:kern w:val="22"/>
            <w:sz w:val="20"/>
          </w:rPr>
          <w:t>CBD/SBSTTA/27/6</w:t>
        </w:r>
      </w:hyperlink>
      <w:r w:rsidRPr="005F52F6">
        <w:rPr>
          <w:rFonts w:cs="Simplified Arabic" w:hint="cs"/>
          <w:sz w:val="20"/>
          <w:rtl/>
        </w:rPr>
        <w:t>.</w:t>
      </w:r>
    </w:p>
  </w:footnote>
  <w:footnote w:id="24">
    <w:p w14:paraId="559934F7" w14:textId="72B0DD15" w:rsidR="000A7F68" w:rsidRPr="005F52F6" w:rsidRDefault="000A7F68" w:rsidP="000A7F68">
      <w:pPr>
        <w:pStyle w:val="FootnoteText"/>
        <w:bidi/>
        <w:ind w:firstLine="0"/>
        <w:rPr>
          <w:rStyle w:val="FootnoteReference"/>
          <w:rFonts w:cs="Simplified Arabic"/>
          <w:sz w:val="20"/>
          <w:u w:val="none"/>
          <w:vertAlign w:val="superscript"/>
          <w:rtl/>
        </w:rPr>
      </w:pPr>
      <w:r w:rsidRPr="005F52F6">
        <w:rPr>
          <w:rStyle w:val="FootnoteReference"/>
          <w:rFonts w:cs="Simplified Arabic"/>
          <w:sz w:val="20"/>
          <w:u w:val="none"/>
          <w:vertAlign w:val="superscript"/>
        </w:rPr>
        <w:footnoteRef/>
      </w:r>
      <w:r w:rsidRPr="005F52F6">
        <w:rPr>
          <w:rStyle w:val="FootnoteReference"/>
          <w:rFonts w:cs="Simplified Arabic"/>
          <w:sz w:val="20"/>
          <w:u w:val="none"/>
          <w:vertAlign w:val="superscript"/>
        </w:rPr>
        <w:t xml:space="preserve"> </w:t>
      </w:r>
      <w:r w:rsidRPr="005F52F6">
        <w:rPr>
          <w:rFonts w:cs="Simplified Arabic" w:hint="cs"/>
          <w:sz w:val="20"/>
          <w:vertAlign w:val="superscript"/>
          <w:rtl/>
        </w:rPr>
        <w:t xml:space="preserve"> </w:t>
      </w:r>
      <w:hyperlink r:id="rId23" w:history="1">
        <w:r w:rsidRPr="005F52F6">
          <w:rPr>
            <w:rStyle w:val="Hyperlink"/>
            <w:rFonts w:cs="Simplified Arabic"/>
            <w:snapToGrid w:val="0"/>
            <w:kern w:val="22"/>
            <w:sz w:val="20"/>
          </w:rPr>
          <w:t>CBD/SBSTTA/27/7</w:t>
        </w:r>
      </w:hyperlink>
      <w:r w:rsidRPr="005F52F6">
        <w:rPr>
          <w:rFonts w:cs="Simplified Arabic" w:hint="cs"/>
          <w:sz w:val="20"/>
          <w:rtl/>
        </w:rPr>
        <w:t>.</w:t>
      </w:r>
    </w:p>
  </w:footnote>
  <w:footnote w:id="25">
    <w:p w14:paraId="309EDFDE" w14:textId="0C25B623" w:rsidR="001E1799" w:rsidRPr="005F52F6" w:rsidRDefault="001E1799" w:rsidP="001E1799">
      <w:pPr>
        <w:pStyle w:val="FootnoteText"/>
        <w:bidi/>
        <w:ind w:firstLine="0"/>
        <w:rPr>
          <w:rStyle w:val="FootnoteReference"/>
          <w:rFonts w:cs="Simplified Arabic"/>
          <w:sz w:val="20"/>
          <w:u w:val="none"/>
          <w:vertAlign w:val="superscript"/>
          <w:rtl/>
        </w:rPr>
      </w:pPr>
      <w:r w:rsidRPr="005F52F6">
        <w:rPr>
          <w:rStyle w:val="FootnoteReference"/>
          <w:rFonts w:cs="Simplified Arabic"/>
          <w:sz w:val="20"/>
          <w:u w:val="none"/>
          <w:vertAlign w:val="superscript"/>
        </w:rPr>
        <w:footnoteRef/>
      </w:r>
      <w:r w:rsidRPr="005F52F6">
        <w:rPr>
          <w:rStyle w:val="FootnoteReference"/>
          <w:rFonts w:cs="Simplified Arabic"/>
          <w:sz w:val="20"/>
          <w:u w:val="none"/>
          <w:vertAlign w:val="superscript"/>
        </w:rPr>
        <w:t xml:space="preserve"> </w:t>
      </w:r>
      <w:r w:rsidR="000B1871" w:rsidRPr="005F52F6">
        <w:rPr>
          <w:rFonts w:cs="Simplified Arabic" w:hint="cs"/>
          <w:sz w:val="20"/>
          <w:vertAlign w:val="superscript"/>
          <w:rtl/>
        </w:rPr>
        <w:t xml:space="preserve"> </w:t>
      </w:r>
      <w:hyperlink r:id="rId24" w:history="1">
        <w:r w:rsidR="000B1871" w:rsidRPr="005F52F6">
          <w:rPr>
            <w:rStyle w:val="Hyperlink"/>
            <w:rFonts w:cs="Simplified Arabic"/>
            <w:sz w:val="20"/>
            <w:lang w:val="en-US"/>
          </w:rPr>
          <w:t>CBD/SBSTTA/27/INF/2/Rev.1</w:t>
        </w:r>
      </w:hyperlink>
      <w:r w:rsidR="000B1871" w:rsidRPr="005F52F6">
        <w:rPr>
          <w:rFonts w:cs="Simplified Arabic" w:hint="cs"/>
          <w:sz w:val="20"/>
          <w:rtl/>
        </w:rPr>
        <w:t>.</w:t>
      </w:r>
    </w:p>
  </w:footnote>
  <w:footnote w:id="26">
    <w:p w14:paraId="3AD1A8FF" w14:textId="254000DC" w:rsidR="001E1799" w:rsidRPr="005F52F6" w:rsidRDefault="001E1799" w:rsidP="001E1799">
      <w:pPr>
        <w:pStyle w:val="FootnoteText"/>
        <w:bidi/>
        <w:ind w:firstLine="0"/>
        <w:rPr>
          <w:rStyle w:val="FootnoteReference"/>
          <w:rFonts w:cs="Simplified Arabic"/>
          <w:sz w:val="20"/>
          <w:u w:val="none"/>
          <w:vertAlign w:val="superscript"/>
          <w:rtl/>
        </w:rPr>
      </w:pPr>
      <w:r w:rsidRPr="005F52F6">
        <w:rPr>
          <w:rStyle w:val="FootnoteReference"/>
          <w:rFonts w:cs="Simplified Arabic"/>
          <w:sz w:val="20"/>
          <w:u w:val="none"/>
          <w:vertAlign w:val="superscript"/>
        </w:rPr>
        <w:footnoteRef/>
      </w:r>
      <w:r w:rsidRPr="005F52F6">
        <w:rPr>
          <w:rStyle w:val="FootnoteReference"/>
          <w:rFonts w:cs="Simplified Arabic"/>
          <w:sz w:val="20"/>
          <w:u w:val="none"/>
          <w:vertAlign w:val="superscript"/>
        </w:rPr>
        <w:t xml:space="preserve"> </w:t>
      </w:r>
      <w:r w:rsidR="000B1871" w:rsidRPr="005F52F6">
        <w:rPr>
          <w:rFonts w:cs="Simplified Arabic" w:hint="cs"/>
          <w:sz w:val="20"/>
          <w:vertAlign w:val="superscript"/>
          <w:rtl/>
        </w:rPr>
        <w:t xml:space="preserve"> </w:t>
      </w:r>
      <w:hyperlink r:id="rId25" w:history="1">
        <w:r w:rsidR="000B1871" w:rsidRPr="005F52F6">
          <w:rPr>
            <w:rStyle w:val="Hyperlink"/>
            <w:rFonts w:cs="Simplified Arabic"/>
            <w:sz w:val="20"/>
            <w:lang w:val="en-US"/>
          </w:rPr>
          <w:t>CBD/SBSTTA/27/INF/3</w:t>
        </w:r>
      </w:hyperlink>
      <w:r w:rsidR="000B1871" w:rsidRPr="005F52F6">
        <w:rPr>
          <w:rFonts w:cs="Simplified Arabic" w:hint="cs"/>
          <w:sz w:val="20"/>
          <w:rtl/>
          <w:lang w:val="en-US"/>
        </w:rPr>
        <w:t>.</w:t>
      </w:r>
    </w:p>
  </w:footnote>
  <w:footnote w:id="27">
    <w:p w14:paraId="51BFB9BC" w14:textId="4BB273C9" w:rsidR="008A2FB0" w:rsidRPr="005F52F6" w:rsidRDefault="008A2FB0" w:rsidP="00CF46CC">
      <w:pPr>
        <w:pStyle w:val="FootnoteText"/>
        <w:bidi/>
        <w:ind w:firstLine="0"/>
        <w:rPr>
          <w:rStyle w:val="FootnoteReference"/>
          <w:rFonts w:cs="Simplified Arabic"/>
          <w:sz w:val="20"/>
          <w:u w:val="none"/>
          <w:vertAlign w:val="superscript"/>
          <w:rtl/>
        </w:rPr>
      </w:pPr>
      <w:r w:rsidRPr="005F52F6">
        <w:rPr>
          <w:rStyle w:val="FootnoteReference"/>
          <w:rFonts w:cs="Simplified Arabic"/>
          <w:sz w:val="20"/>
          <w:u w:val="none"/>
          <w:vertAlign w:val="superscript"/>
        </w:rPr>
        <w:footnoteRef/>
      </w:r>
      <w:r w:rsidRPr="005F52F6">
        <w:rPr>
          <w:rStyle w:val="FootnoteReference"/>
          <w:rFonts w:cs="Simplified Arabic"/>
          <w:sz w:val="20"/>
          <w:u w:val="none"/>
          <w:vertAlign w:val="superscript"/>
        </w:rPr>
        <w:t xml:space="preserve"> </w:t>
      </w:r>
      <w:r w:rsidR="00EA6993" w:rsidRPr="005F52F6">
        <w:rPr>
          <w:rFonts w:cs="Simplified Arabic" w:hint="cs"/>
          <w:sz w:val="20"/>
          <w:vertAlign w:val="superscript"/>
          <w:rtl/>
        </w:rPr>
        <w:t xml:space="preserve"> </w:t>
      </w:r>
      <w:hyperlink r:id="rId26" w:history="1">
        <w:r w:rsidR="00EA6993" w:rsidRPr="005F52F6">
          <w:rPr>
            <w:rStyle w:val="Hyperlink"/>
            <w:rFonts w:cs="Simplified Arabic"/>
            <w:snapToGrid w:val="0"/>
            <w:kern w:val="22"/>
            <w:sz w:val="20"/>
          </w:rPr>
          <w:t>CBD/SBSTTA/27/8</w:t>
        </w:r>
      </w:hyperlink>
      <w:r w:rsidR="00EA6993" w:rsidRPr="005F52F6">
        <w:rPr>
          <w:rFonts w:cs="Simplified Arabic" w:hint="cs"/>
          <w:sz w:val="20"/>
          <w:rtl/>
        </w:rPr>
        <w:t>.</w:t>
      </w:r>
    </w:p>
  </w:footnote>
  <w:footnote w:id="28">
    <w:p w14:paraId="7F0670B4" w14:textId="3D04C914" w:rsidR="00CF46CC" w:rsidRPr="005F52F6" w:rsidRDefault="00CF46CC" w:rsidP="00CF46CC">
      <w:pPr>
        <w:pStyle w:val="FootnoteText"/>
        <w:bidi/>
        <w:ind w:firstLine="0"/>
        <w:rPr>
          <w:rStyle w:val="FootnoteReference"/>
          <w:rFonts w:cs="Simplified Arabic"/>
          <w:sz w:val="20"/>
          <w:u w:val="none"/>
          <w:vertAlign w:val="superscript"/>
          <w:rtl/>
        </w:rPr>
      </w:pPr>
      <w:r w:rsidRPr="005F52F6">
        <w:rPr>
          <w:rStyle w:val="FootnoteReference"/>
          <w:rFonts w:cs="Simplified Arabic"/>
          <w:sz w:val="20"/>
          <w:u w:val="none"/>
          <w:vertAlign w:val="superscript"/>
        </w:rPr>
        <w:footnoteRef/>
      </w:r>
      <w:r w:rsidRPr="005F52F6">
        <w:rPr>
          <w:rStyle w:val="FootnoteReference"/>
          <w:rFonts w:cs="Simplified Arabic"/>
          <w:sz w:val="20"/>
          <w:u w:val="none"/>
          <w:vertAlign w:val="superscript"/>
        </w:rPr>
        <w:t xml:space="preserve"> </w:t>
      </w:r>
      <w:r w:rsidR="00EA6993" w:rsidRPr="005F52F6">
        <w:rPr>
          <w:rFonts w:cs="Simplified Arabic" w:hint="cs"/>
          <w:sz w:val="20"/>
          <w:vertAlign w:val="superscript"/>
          <w:rtl/>
        </w:rPr>
        <w:t xml:space="preserve"> </w:t>
      </w:r>
      <w:hyperlink r:id="rId27" w:history="1">
        <w:r w:rsidR="00EA6993" w:rsidRPr="005F52F6">
          <w:rPr>
            <w:rStyle w:val="Hyperlink"/>
            <w:rFonts w:cs="Simplified Arabic"/>
            <w:sz w:val="20"/>
          </w:rPr>
          <w:t>CBD/SBSTTA/27/INF/7</w:t>
        </w:r>
      </w:hyperlink>
      <w:r w:rsidR="00EA6993" w:rsidRPr="005F52F6">
        <w:rPr>
          <w:rFonts w:cs="Simplified Arabic" w:hint="cs"/>
          <w:sz w:val="20"/>
          <w:rtl/>
        </w:rPr>
        <w:t>.</w:t>
      </w:r>
    </w:p>
  </w:footnote>
  <w:footnote w:id="29">
    <w:p w14:paraId="25771A4D" w14:textId="1B78C59F" w:rsidR="00CF46CC" w:rsidRPr="005F52F6" w:rsidRDefault="00CF46CC" w:rsidP="00CF46CC">
      <w:pPr>
        <w:pStyle w:val="FootnoteText"/>
        <w:bidi/>
        <w:ind w:firstLine="0"/>
        <w:rPr>
          <w:rStyle w:val="FootnoteReference"/>
          <w:rFonts w:cs="Simplified Arabic"/>
          <w:sz w:val="20"/>
          <w:u w:val="none"/>
          <w:vertAlign w:val="superscript"/>
          <w:rtl/>
        </w:rPr>
      </w:pPr>
      <w:r w:rsidRPr="005F52F6">
        <w:rPr>
          <w:rStyle w:val="FootnoteReference"/>
          <w:rFonts w:cs="Simplified Arabic"/>
          <w:sz w:val="20"/>
          <w:u w:val="none"/>
          <w:vertAlign w:val="superscript"/>
        </w:rPr>
        <w:footnoteRef/>
      </w:r>
      <w:r w:rsidRPr="005F52F6">
        <w:rPr>
          <w:rStyle w:val="FootnoteReference"/>
          <w:rFonts w:cs="Simplified Arabic"/>
          <w:sz w:val="20"/>
          <w:u w:val="none"/>
          <w:vertAlign w:val="superscript"/>
        </w:rPr>
        <w:t xml:space="preserve"> </w:t>
      </w:r>
      <w:r w:rsidR="00EA6993" w:rsidRPr="005F52F6">
        <w:rPr>
          <w:rFonts w:cs="Simplified Arabic" w:hint="cs"/>
          <w:sz w:val="20"/>
          <w:vertAlign w:val="superscript"/>
          <w:rtl/>
        </w:rPr>
        <w:t xml:space="preserve"> </w:t>
      </w:r>
      <w:hyperlink r:id="rId28" w:history="1">
        <w:r w:rsidR="00EA6993" w:rsidRPr="005F52F6">
          <w:rPr>
            <w:rStyle w:val="Hyperlink"/>
            <w:rFonts w:cs="Simplified Arabic"/>
            <w:sz w:val="20"/>
          </w:rPr>
          <w:t>CBD/SBSTTA/27/INF/12/Rev.1</w:t>
        </w:r>
      </w:hyperlink>
      <w:r w:rsidR="00EA6993" w:rsidRPr="005F52F6">
        <w:rPr>
          <w:rFonts w:cs="Simplified Arabic" w:hint="cs"/>
          <w:sz w:val="20"/>
          <w:rtl/>
        </w:rPr>
        <w:t>.</w:t>
      </w:r>
    </w:p>
  </w:footnote>
  <w:footnote w:id="30">
    <w:p w14:paraId="4F9DF326" w14:textId="01FD30C5" w:rsidR="00CF46CC" w:rsidRPr="005F52F6" w:rsidRDefault="00CF46CC" w:rsidP="00CF46CC">
      <w:pPr>
        <w:pStyle w:val="FootnoteText"/>
        <w:bidi/>
        <w:ind w:firstLine="0"/>
        <w:rPr>
          <w:rStyle w:val="FootnoteReference"/>
          <w:rFonts w:cs="Simplified Arabic"/>
          <w:sz w:val="20"/>
          <w:u w:val="none"/>
          <w:vertAlign w:val="superscript"/>
          <w:rtl/>
        </w:rPr>
      </w:pPr>
      <w:r w:rsidRPr="005F52F6">
        <w:rPr>
          <w:rStyle w:val="FootnoteReference"/>
          <w:rFonts w:cs="Simplified Arabic"/>
          <w:sz w:val="20"/>
          <w:u w:val="none"/>
          <w:vertAlign w:val="superscript"/>
        </w:rPr>
        <w:footnoteRef/>
      </w:r>
      <w:r w:rsidRPr="005F52F6">
        <w:rPr>
          <w:rStyle w:val="FootnoteReference"/>
          <w:rFonts w:cs="Simplified Arabic"/>
          <w:sz w:val="20"/>
          <w:u w:val="none"/>
          <w:vertAlign w:val="superscript"/>
        </w:rPr>
        <w:t xml:space="preserve"> </w:t>
      </w:r>
      <w:r w:rsidR="00EA6993" w:rsidRPr="005F52F6">
        <w:rPr>
          <w:rFonts w:cs="Simplified Arabic" w:hint="cs"/>
          <w:sz w:val="20"/>
          <w:vertAlign w:val="superscript"/>
          <w:rtl/>
        </w:rPr>
        <w:t xml:space="preserve"> </w:t>
      </w:r>
      <w:hyperlink r:id="rId29" w:history="1">
        <w:r w:rsidR="00EA6993" w:rsidRPr="005F52F6">
          <w:rPr>
            <w:rStyle w:val="Hyperlink"/>
            <w:rFonts w:cs="Simplified Arabic"/>
            <w:sz w:val="20"/>
            <w:lang w:val="en-US"/>
          </w:rPr>
          <w:t>CBD/SBSTTA/27/INF/14</w:t>
        </w:r>
      </w:hyperlink>
      <w:r w:rsidR="00EA6993" w:rsidRPr="005F52F6">
        <w:rPr>
          <w:rFonts w:cs="Simplified Arabic" w:hint="cs"/>
          <w:sz w:val="20"/>
          <w:rtl/>
          <w:lang w:val="en-US"/>
        </w:rPr>
        <w:t>.</w:t>
      </w:r>
    </w:p>
  </w:footnote>
  <w:footnote w:id="31">
    <w:p w14:paraId="2B43D091" w14:textId="2673AC37" w:rsidR="00CF46CC" w:rsidRPr="005F52F6" w:rsidRDefault="00CF46CC" w:rsidP="00CF46CC">
      <w:pPr>
        <w:pStyle w:val="FootnoteText"/>
        <w:bidi/>
        <w:ind w:firstLine="0"/>
        <w:rPr>
          <w:rStyle w:val="FootnoteReference"/>
          <w:rFonts w:cs="Simplified Arabic"/>
          <w:sz w:val="20"/>
          <w:u w:val="none"/>
          <w:vertAlign w:val="superscript"/>
          <w:rtl/>
        </w:rPr>
      </w:pPr>
      <w:r w:rsidRPr="005F52F6">
        <w:rPr>
          <w:rStyle w:val="FootnoteReference"/>
          <w:rFonts w:cs="Simplified Arabic"/>
          <w:sz w:val="20"/>
          <w:u w:val="none"/>
          <w:vertAlign w:val="superscript"/>
        </w:rPr>
        <w:footnoteRef/>
      </w:r>
      <w:r w:rsidRPr="005F52F6">
        <w:rPr>
          <w:rStyle w:val="FootnoteReference"/>
          <w:rFonts w:cs="Simplified Arabic"/>
          <w:sz w:val="20"/>
          <w:u w:val="none"/>
          <w:vertAlign w:val="superscript"/>
        </w:rPr>
        <w:t xml:space="preserve"> </w:t>
      </w:r>
      <w:r w:rsidR="00EA6993" w:rsidRPr="005F52F6">
        <w:rPr>
          <w:rFonts w:cs="Simplified Arabic" w:hint="cs"/>
          <w:sz w:val="20"/>
          <w:vertAlign w:val="superscript"/>
          <w:rtl/>
        </w:rPr>
        <w:t xml:space="preserve"> </w:t>
      </w:r>
      <w:hyperlink r:id="rId30" w:history="1">
        <w:r w:rsidR="00EA6993" w:rsidRPr="005F52F6">
          <w:rPr>
            <w:rStyle w:val="Hyperlink"/>
            <w:rFonts w:cs="Simplified Arabic"/>
            <w:sz w:val="20"/>
            <w:lang w:val="en-US"/>
          </w:rPr>
          <w:t>CBD/SBSTTA/27/INF/16</w:t>
        </w:r>
      </w:hyperlink>
      <w:r w:rsidR="00EA6993" w:rsidRPr="005F52F6">
        <w:rPr>
          <w:rFonts w:cs="Simplified Arabic" w:hint="cs"/>
          <w:sz w:val="20"/>
          <w:rtl/>
          <w:lang w:val="en-US"/>
        </w:rPr>
        <w:t>.</w:t>
      </w:r>
    </w:p>
  </w:footnote>
  <w:footnote w:id="32">
    <w:p w14:paraId="021B69A1" w14:textId="78126402" w:rsidR="00CF46CC" w:rsidRPr="005F52F6" w:rsidRDefault="00CF46CC" w:rsidP="00CF46CC">
      <w:pPr>
        <w:pStyle w:val="FootnoteText"/>
        <w:bidi/>
        <w:ind w:firstLine="0"/>
        <w:rPr>
          <w:rStyle w:val="FootnoteReference"/>
          <w:rFonts w:cs="Simplified Arabic"/>
          <w:sz w:val="20"/>
          <w:u w:val="none"/>
          <w:vertAlign w:val="superscript"/>
          <w:rtl/>
        </w:rPr>
      </w:pPr>
      <w:r w:rsidRPr="005F52F6">
        <w:rPr>
          <w:rStyle w:val="FootnoteReference"/>
          <w:rFonts w:cs="Simplified Arabic"/>
          <w:sz w:val="20"/>
          <w:u w:val="none"/>
          <w:vertAlign w:val="superscript"/>
        </w:rPr>
        <w:footnoteRef/>
      </w:r>
      <w:r w:rsidRPr="005F52F6">
        <w:rPr>
          <w:rStyle w:val="FootnoteReference"/>
          <w:rFonts w:cs="Simplified Arabic"/>
          <w:sz w:val="20"/>
          <w:u w:val="none"/>
          <w:vertAlign w:val="superscript"/>
        </w:rPr>
        <w:t xml:space="preserve"> </w:t>
      </w:r>
      <w:r w:rsidR="00EA6993" w:rsidRPr="005F52F6">
        <w:rPr>
          <w:rFonts w:cs="Simplified Arabic" w:hint="cs"/>
          <w:sz w:val="20"/>
          <w:vertAlign w:val="superscript"/>
          <w:rtl/>
        </w:rPr>
        <w:t xml:space="preserve"> </w:t>
      </w:r>
      <w:hyperlink r:id="rId31" w:history="1">
        <w:r w:rsidR="00EA6993" w:rsidRPr="005F52F6">
          <w:rPr>
            <w:rStyle w:val="Hyperlink"/>
            <w:rFonts w:cs="Simplified Arabic"/>
            <w:sz w:val="20"/>
            <w:lang w:val="en-US"/>
          </w:rPr>
          <w:t>CBD/SBSTTA/27/INF/17</w:t>
        </w:r>
      </w:hyperlink>
      <w:r w:rsidR="00EA6993" w:rsidRPr="005F52F6">
        <w:rPr>
          <w:rFonts w:cs="Simplified Arabic" w:hint="cs"/>
          <w:sz w:val="20"/>
          <w:rtl/>
          <w:lang w:val="en-US"/>
        </w:rPr>
        <w:t>.</w:t>
      </w:r>
    </w:p>
  </w:footnote>
  <w:footnote w:id="33">
    <w:p w14:paraId="6AC0D40A" w14:textId="29482989" w:rsidR="00FE6ED6" w:rsidRPr="005F52F6" w:rsidRDefault="00FE6ED6" w:rsidP="00FE6ED6">
      <w:pPr>
        <w:pStyle w:val="FootnoteText"/>
        <w:bidi/>
        <w:ind w:firstLine="0"/>
        <w:rPr>
          <w:rStyle w:val="FootnoteReference"/>
          <w:rFonts w:cs="Simplified Arabic"/>
          <w:sz w:val="20"/>
          <w:u w:val="none"/>
          <w:vertAlign w:val="superscript"/>
          <w:rtl/>
          <w:lang w:bidi="ar-EG"/>
        </w:rPr>
      </w:pPr>
      <w:r w:rsidRPr="005F52F6">
        <w:rPr>
          <w:rStyle w:val="FootnoteReference"/>
          <w:rFonts w:cs="Simplified Arabic"/>
          <w:sz w:val="20"/>
          <w:u w:val="none"/>
          <w:vertAlign w:val="superscript"/>
        </w:rPr>
        <w:footnoteRef/>
      </w:r>
      <w:r w:rsidRPr="005F52F6">
        <w:rPr>
          <w:rFonts w:cs="Simplified Arabic"/>
          <w:sz w:val="20"/>
          <w:vertAlign w:val="superscript"/>
        </w:rPr>
        <w:t xml:space="preserve"> </w:t>
      </w:r>
      <w:r w:rsidRPr="005F52F6">
        <w:rPr>
          <w:rFonts w:cs="Simplified Arabic" w:hint="cs"/>
          <w:sz w:val="20"/>
          <w:vertAlign w:val="superscript"/>
          <w:rtl/>
          <w:lang w:bidi="ar-EG"/>
        </w:rPr>
        <w:t xml:space="preserve"> </w:t>
      </w:r>
      <w:hyperlink r:id="rId32" w:history="1">
        <w:r w:rsidRPr="005F52F6">
          <w:rPr>
            <w:rStyle w:val="Hyperlink"/>
            <w:rFonts w:cs="Simplified Arabic"/>
            <w:sz w:val="20"/>
            <w:lang w:bidi="ar-EG"/>
          </w:rPr>
          <w:t>SCBD/SSSF/SS/MS/92475</w:t>
        </w:r>
      </w:hyperlink>
      <w:r w:rsidRPr="005F52F6">
        <w:rPr>
          <w:rFonts w:cs="Simplified Arabic" w:hint="cs"/>
          <w:sz w:val="20"/>
          <w:rtl/>
          <w:lang w:bidi="ar-EG"/>
        </w:rPr>
        <w:t>، المرفق الأول</w:t>
      </w:r>
      <w:r w:rsidRPr="005F52F6">
        <w:rPr>
          <w:rFonts w:cs="Simplified Arabic" w:hint="cs"/>
          <w:sz w:val="20"/>
          <w:rtl/>
        </w:rPr>
        <w:t>.</w:t>
      </w:r>
    </w:p>
  </w:footnote>
  <w:footnote w:id="34">
    <w:p w14:paraId="15E18583" w14:textId="77777777" w:rsidR="00FE6ED6" w:rsidRPr="005F52F6" w:rsidRDefault="00FE6ED6" w:rsidP="00FE6ED6">
      <w:pPr>
        <w:pStyle w:val="FootnoteText"/>
        <w:bidi/>
        <w:ind w:firstLine="0"/>
        <w:rPr>
          <w:rStyle w:val="FootnoteReference"/>
          <w:rFonts w:cs="Simplified Arabic"/>
          <w:sz w:val="20"/>
          <w:u w:val="none"/>
          <w:vertAlign w:val="superscript"/>
          <w:rtl/>
        </w:rPr>
      </w:pPr>
      <w:r w:rsidRPr="005F52F6">
        <w:rPr>
          <w:rStyle w:val="FootnoteReference"/>
          <w:rFonts w:cs="Simplified Arabic"/>
          <w:sz w:val="20"/>
          <w:u w:val="none"/>
          <w:vertAlign w:val="superscript"/>
        </w:rPr>
        <w:footnoteRef/>
      </w:r>
      <w:r w:rsidRPr="005F52F6">
        <w:rPr>
          <w:rStyle w:val="FootnoteReference"/>
          <w:rFonts w:cs="Simplified Arabic"/>
          <w:sz w:val="20"/>
          <w:u w:val="none"/>
          <w:vertAlign w:val="superscript"/>
        </w:rPr>
        <w:t xml:space="preserve"> </w:t>
      </w:r>
      <w:r w:rsidRPr="005F52F6">
        <w:rPr>
          <w:rFonts w:cs="Simplified Arabic" w:hint="cs"/>
          <w:sz w:val="20"/>
          <w:vertAlign w:val="superscript"/>
          <w:rtl/>
        </w:rPr>
        <w:t xml:space="preserve"> </w:t>
      </w:r>
      <w:hyperlink r:id="rId33" w:history="1">
        <w:r w:rsidRPr="005F52F6">
          <w:rPr>
            <w:rStyle w:val="Hyperlink"/>
            <w:rFonts w:cs="Simplified Arabic"/>
            <w:snapToGrid w:val="0"/>
            <w:kern w:val="22"/>
            <w:sz w:val="20"/>
          </w:rPr>
          <w:t>CBD/SBSTTA/27/9</w:t>
        </w:r>
      </w:hyperlink>
      <w:r w:rsidRPr="005F52F6">
        <w:rPr>
          <w:rFonts w:cs="Simplified Arabic" w:hint="cs"/>
          <w:sz w:val="20"/>
          <w:rtl/>
        </w:rPr>
        <w:t>.</w:t>
      </w:r>
    </w:p>
  </w:footnote>
  <w:footnote w:id="35">
    <w:p w14:paraId="4020BF90" w14:textId="77777777" w:rsidR="00FE6ED6" w:rsidRPr="005F52F6" w:rsidRDefault="00FE6ED6" w:rsidP="00FE6ED6">
      <w:pPr>
        <w:pStyle w:val="FootnoteText"/>
        <w:bidi/>
        <w:ind w:firstLine="0"/>
        <w:rPr>
          <w:rStyle w:val="FootnoteReference"/>
          <w:rFonts w:cs="Simplified Arabic"/>
          <w:sz w:val="20"/>
          <w:u w:val="none"/>
          <w:vertAlign w:val="superscript"/>
          <w:rtl/>
          <w:lang w:bidi="ar-EG"/>
        </w:rPr>
      </w:pPr>
      <w:r w:rsidRPr="005F52F6">
        <w:rPr>
          <w:rStyle w:val="FootnoteReference"/>
          <w:rFonts w:cs="Simplified Arabic"/>
          <w:sz w:val="20"/>
          <w:u w:val="none"/>
          <w:vertAlign w:val="superscript"/>
        </w:rPr>
        <w:footnoteRef/>
      </w:r>
      <w:r w:rsidRPr="005F52F6">
        <w:rPr>
          <w:rFonts w:cs="Simplified Arabic"/>
          <w:sz w:val="20"/>
          <w:vertAlign w:val="superscript"/>
        </w:rPr>
        <w:t xml:space="preserve"> </w:t>
      </w:r>
      <w:r w:rsidRPr="005F52F6">
        <w:rPr>
          <w:rFonts w:cs="Simplified Arabic" w:hint="cs"/>
          <w:sz w:val="20"/>
          <w:vertAlign w:val="superscript"/>
          <w:rtl/>
          <w:lang w:bidi="ar-EG"/>
        </w:rPr>
        <w:t xml:space="preserve"> </w:t>
      </w:r>
      <w:hyperlink r:id="rId34" w:history="1">
        <w:r w:rsidRPr="005F52F6">
          <w:rPr>
            <w:rStyle w:val="Hyperlink"/>
            <w:rFonts w:cs="Simplified Arabic"/>
            <w:sz w:val="20"/>
            <w:lang w:bidi="ar-EG"/>
          </w:rPr>
          <w:t>CBD/SBSTTA/27/INF/13/Rev.1</w:t>
        </w:r>
      </w:hyperlink>
      <w:r w:rsidRPr="005F52F6">
        <w:rPr>
          <w:rFonts w:cs="Simplified Arabic" w:hint="cs"/>
          <w:sz w:val="20"/>
          <w:rtl/>
        </w:rPr>
        <w:t>.</w:t>
      </w:r>
    </w:p>
  </w:footnote>
  <w:footnote w:id="36">
    <w:p w14:paraId="45A369A9" w14:textId="597FBBA7" w:rsidR="00FE6ED6" w:rsidRPr="005F52F6" w:rsidRDefault="00FE6ED6" w:rsidP="00FE6ED6">
      <w:pPr>
        <w:pStyle w:val="FootnoteText"/>
        <w:bidi/>
        <w:ind w:firstLine="0"/>
        <w:rPr>
          <w:rStyle w:val="FootnoteReference"/>
          <w:rFonts w:cs="Simplified Arabic"/>
          <w:sz w:val="20"/>
          <w:u w:val="none"/>
          <w:vertAlign w:val="superscript"/>
          <w:rtl/>
          <w:lang w:bidi="ar-EG"/>
        </w:rPr>
      </w:pPr>
      <w:r w:rsidRPr="005F52F6">
        <w:rPr>
          <w:rStyle w:val="FootnoteReference"/>
          <w:rFonts w:cs="Simplified Arabic"/>
          <w:sz w:val="20"/>
          <w:u w:val="none"/>
          <w:vertAlign w:val="superscript"/>
        </w:rPr>
        <w:footnoteRef/>
      </w:r>
      <w:r w:rsidRPr="005F52F6">
        <w:rPr>
          <w:rFonts w:cs="Simplified Arabic"/>
          <w:sz w:val="20"/>
          <w:vertAlign w:val="superscript"/>
        </w:rPr>
        <w:t xml:space="preserve"> </w:t>
      </w:r>
      <w:r w:rsidRPr="005F52F6">
        <w:rPr>
          <w:rFonts w:cs="Simplified Arabic" w:hint="cs"/>
          <w:sz w:val="20"/>
          <w:vertAlign w:val="superscript"/>
          <w:rtl/>
          <w:lang w:bidi="ar-EG"/>
        </w:rPr>
        <w:t xml:space="preserve"> </w:t>
      </w:r>
      <w:hyperlink r:id="rId35" w:history="1">
        <w:r w:rsidRPr="005F52F6">
          <w:rPr>
            <w:rStyle w:val="Hyperlink"/>
            <w:rFonts w:cs="Simplified Arabic"/>
            <w:sz w:val="20"/>
            <w:lang w:bidi="ar-EG"/>
          </w:rPr>
          <w:t>SCBD/SSSF/SS/MS/92475</w:t>
        </w:r>
      </w:hyperlink>
      <w:r w:rsidRPr="005F52F6">
        <w:rPr>
          <w:rFonts w:cs="Simplified Arabic" w:hint="cs"/>
          <w:sz w:val="20"/>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tl/>
      </w:rPr>
      <w:alias w:val="Subject"/>
      <w:tag w:val=""/>
      <w:id w:val="137851708"/>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3A0010F0" w14:textId="19D03727" w:rsidR="00B53A63" w:rsidRPr="00441E82" w:rsidRDefault="00B53A63" w:rsidP="00441E82">
        <w:pPr>
          <w:pStyle w:val="Header"/>
          <w:pBdr>
            <w:bottom w:val="single" w:sz="4" w:space="1" w:color="auto"/>
          </w:pBdr>
          <w:tabs>
            <w:tab w:val="clear" w:pos="4320"/>
            <w:tab w:val="clear" w:pos="8640"/>
          </w:tabs>
          <w:kinsoku w:val="0"/>
          <w:overflowPunct w:val="0"/>
          <w:autoSpaceDE w:val="0"/>
          <w:autoSpaceDN w:val="0"/>
          <w:bidi/>
          <w:jc w:val="left"/>
          <w:rPr>
            <w:noProof/>
            <w:kern w:val="22"/>
          </w:rPr>
        </w:pPr>
        <w:r w:rsidRPr="00441E82">
          <w:rPr>
            <w:noProof/>
            <w:kern w:val="22"/>
            <w:lang w:val="en-US"/>
          </w:rPr>
          <w:t>CBD/SBSTTA/</w:t>
        </w:r>
        <w:r w:rsidR="00AB77DB" w:rsidRPr="00441E82">
          <w:rPr>
            <w:noProof/>
            <w:kern w:val="22"/>
            <w:lang w:val="en-US"/>
          </w:rPr>
          <w:t>27/</w:t>
        </w:r>
        <w:r w:rsidR="00E44E5A">
          <w:rPr>
            <w:noProof/>
            <w:kern w:val="22"/>
            <w:lang w:val="en-US"/>
          </w:rPr>
          <w:t>L.1</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tl/>
      </w:rPr>
      <w:alias w:val="Subject"/>
      <w:tag w:val=""/>
      <w:id w:val="-476145266"/>
      <w:placeholder>
        <w:docPart w:val="682F0428FD5241E48BF6AF47FFFAAD50"/>
      </w:placeholder>
      <w:dataBinding w:prefixMappings="xmlns:ns0='http://purl.org/dc/elements/1.1/' xmlns:ns1='http://schemas.openxmlformats.org/package/2006/metadata/core-properties' " w:xpath="/ns1:coreProperties[1]/ns0:subject[1]" w:storeItemID="{6C3C8BC8-F283-45AE-878A-BAB7291924A1}"/>
      <w:text/>
    </w:sdtPr>
    <w:sdtEndPr/>
    <w:sdtContent>
      <w:p w14:paraId="327F7FA7" w14:textId="13C7345F" w:rsidR="000E03AE" w:rsidRPr="000E03AE" w:rsidRDefault="00E44E5A" w:rsidP="000E03AE">
        <w:pPr>
          <w:pStyle w:val="Header"/>
          <w:pBdr>
            <w:bottom w:val="single" w:sz="4" w:space="1" w:color="auto"/>
          </w:pBdr>
          <w:tabs>
            <w:tab w:val="clear" w:pos="4320"/>
            <w:tab w:val="clear" w:pos="8640"/>
          </w:tabs>
          <w:kinsoku w:val="0"/>
          <w:overflowPunct w:val="0"/>
          <w:autoSpaceDE w:val="0"/>
          <w:autoSpaceDN w:val="0"/>
          <w:bidi/>
          <w:jc w:val="right"/>
          <w:rPr>
            <w:noProof/>
            <w:kern w:val="22"/>
          </w:rPr>
        </w:pPr>
        <w:r>
          <w:rPr>
            <w:noProof/>
            <w:kern w:val="22"/>
          </w:rPr>
          <w:t>CBD/SBSTTA/27/L.1</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 w15:restartNumberingAfterBreak="0">
    <w:nsid w:val="32A82260"/>
    <w:multiLevelType w:val="hybridMultilevel"/>
    <w:tmpl w:val="F802208C"/>
    <w:lvl w:ilvl="0" w:tplc="E4C630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64EE4BC6"/>
    <w:multiLevelType w:val="hybridMultilevel"/>
    <w:tmpl w:val="21123164"/>
    <w:lvl w:ilvl="0" w:tplc="18C6C0CA">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6FF30E2E"/>
    <w:multiLevelType w:val="hybridMultilevel"/>
    <w:tmpl w:val="87FA2B40"/>
    <w:lvl w:ilvl="0" w:tplc="C0C4B10E">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5"/>
  </w:num>
  <w:num w:numId="5">
    <w:abstractNumId w:val="4"/>
  </w:num>
  <w:num w:numId="6">
    <w:abstractNumId w:val="7"/>
  </w:num>
  <w:num w:numId="7">
    <w:abstractNumId w:val="8"/>
  </w:num>
  <w:num w:numId="8">
    <w:abstractNumId w:val="2"/>
  </w:num>
  <w:num w:numId="9">
    <w:abstractNumId w:val="6"/>
  </w:num>
  <w:num w:numId="10">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ar-SA"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0538"/>
    <w:rsid w:val="0000285D"/>
    <w:rsid w:val="0000368E"/>
    <w:rsid w:val="00005BBE"/>
    <w:rsid w:val="000064E9"/>
    <w:rsid w:val="00010497"/>
    <w:rsid w:val="00010828"/>
    <w:rsid w:val="00011E51"/>
    <w:rsid w:val="00014680"/>
    <w:rsid w:val="00014ACA"/>
    <w:rsid w:val="00014C85"/>
    <w:rsid w:val="0002062B"/>
    <w:rsid w:val="000219AC"/>
    <w:rsid w:val="00022207"/>
    <w:rsid w:val="00022961"/>
    <w:rsid w:val="0002340E"/>
    <w:rsid w:val="0002369A"/>
    <w:rsid w:val="0002421D"/>
    <w:rsid w:val="00025097"/>
    <w:rsid w:val="00025825"/>
    <w:rsid w:val="00025AC1"/>
    <w:rsid w:val="00025D8F"/>
    <w:rsid w:val="00026D1B"/>
    <w:rsid w:val="00030932"/>
    <w:rsid w:val="00030F89"/>
    <w:rsid w:val="00031D24"/>
    <w:rsid w:val="00031F26"/>
    <w:rsid w:val="00032509"/>
    <w:rsid w:val="00033631"/>
    <w:rsid w:val="00033843"/>
    <w:rsid w:val="00034C4A"/>
    <w:rsid w:val="00034C98"/>
    <w:rsid w:val="00037873"/>
    <w:rsid w:val="00037AE8"/>
    <w:rsid w:val="000428F5"/>
    <w:rsid w:val="00042DE7"/>
    <w:rsid w:val="00043BB4"/>
    <w:rsid w:val="000448A8"/>
    <w:rsid w:val="000454F5"/>
    <w:rsid w:val="00047099"/>
    <w:rsid w:val="00047B0C"/>
    <w:rsid w:val="00051A81"/>
    <w:rsid w:val="00053111"/>
    <w:rsid w:val="000536DE"/>
    <w:rsid w:val="00053DAD"/>
    <w:rsid w:val="00053E76"/>
    <w:rsid w:val="00054381"/>
    <w:rsid w:val="00054C36"/>
    <w:rsid w:val="00055300"/>
    <w:rsid w:val="0005590C"/>
    <w:rsid w:val="0005645A"/>
    <w:rsid w:val="00056546"/>
    <w:rsid w:val="000578DE"/>
    <w:rsid w:val="00057A96"/>
    <w:rsid w:val="000622AC"/>
    <w:rsid w:val="00062695"/>
    <w:rsid w:val="000645B8"/>
    <w:rsid w:val="000649DC"/>
    <w:rsid w:val="000654AD"/>
    <w:rsid w:val="00065E6A"/>
    <w:rsid w:val="000660D4"/>
    <w:rsid w:val="00066F7F"/>
    <w:rsid w:val="000711E1"/>
    <w:rsid w:val="0007310B"/>
    <w:rsid w:val="00073708"/>
    <w:rsid w:val="000751F9"/>
    <w:rsid w:val="00075576"/>
    <w:rsid w:val="000760C5"/>
    <w:rsid w:val="0007764D"/>
    <w:rsid w:val="00081E7C"/>
    <w:rsid w:val="00083140"/>
    <w:rsid w:val="00083B89"/>
    <w:rsid w:val="00084008"/>
    <w:rsid w:val="000850AA"/>
    <w:rsid w:val="0008539E"/>
    <w:rsid w:val="00085773"/>
    <w:rsid w:val="0008589D"/>
    <w:rsid w:val="00086D99"/>
    <w:rsid w:val="00087FB6"/>
    <w:rsid w:val="0009085B"/>
    <w:rsid w:val="00091E71"/>
    <w:rsid w:val="000A0CD4"/>
    <w:rsid w:val="000A0E19"/>
    <w:rsid w:val="000A198D"/>
    <w:rsid w:val="000A24CB"/>
    <w:rsid w:val="000A3071"/>
    <w:rsid w:val="000A3F82"/>
    <w:rsid w:val="000A56CD"/>
    <w:rsid w:val="000A7155"/>
    <w:rsid w:val="000A78C6"/>
    <w:rsid w:val="000A7F68"/>
    <w:rsid w:val="000A7FD3"/>
    <w:rsid w:val="000B1871"/>
    <w:rsid w:val="000B29D0"/>
    <w:rsid w:val="000B2BD3"/>
    <w:rsid w:val="000B4CB8"/>
    <w:rsid w:val="000B53A0"/>
    <w:rsid w:val="000B623B"/>
    <w:rsid w:val="000C0FC2"/>
    <w:rsid w:val="000C146B"/>
    <w:rsid w:val="000C193A"/>
    <w:rsid w:val="000C4344"/>
    <w:rsid w:val="000C4637"/>
    <w:rsid w:val="000C68F8"/>
    <w:rsid w:val="000C720C"/>
    <w:rsid w:val="000D0B3C"/>
    <w:rsid w:val="000D0BBE"/>
    <w:rsid w:val="000D20DA"/>
    <w:rsid w:val="000D2448"/>
    <w:rsid w:val="000D284D"/>
    <w:rsid w:val="000D34F1"/>
    <w:rsid w:val="000D4752"/>
    <w:rsid w:val="000D4965"/>
    <w:rsid w:val="000D49B4"/>
    <w:rsid w:val="000D50A1"/>
    <w:rsid w:val="000D7455"/>
    <w:rsid w:val="000D7FEA"/>
    <w:rsid w:val="000E024F"/>
    <w:rsid w:val="000E03AE"/>
    <w:rsid w:val="000E27CF"/>
    <w:rsid w:val="000E3E0A"/>
    <w:rsid w:val="000E46FB"/>
    <w:rsid w:val="000E4825"/>
    <w:rsid w:val="000E637D"/>
    <w:rsid w:val="000E65CB"/>
    <w:rsid w:val="000E6B6E"/>
    <w:rsid w:val="000E7762"/>
    <w:rsid w:val="000E7E6A"/>
    <w:rsid w:val="000F0036"/>
    <w:rsid w:val="000F07D4"/>
    <w:rsid w:val="000F0AEB"/>
    <w:rsid w:val="000F1CAD"/>
    <w:rsid w:val="000F31EA"/>
    <w:rsid w:val="000F3F42"/>
    <w:rsid w:val="000F5A1D"/>
    <w:rsid w:val="000F63AB"/>
    <w:rsid w:val="000F6492"/>
    <w:rsid w:val="000F6A38"/>
    <w:rsid w:val="000F6CDF"/>
    <w:rsid w:val="00101185"/>
    <w:rsid w:val="00101EA2"/>
    <w:rsid w:val="00102016"/>
    <w:rsid w:val="0010312A"/>
    <w:rsid w:val="001054D7"/>
    <w:rsid w:val="00105FB1"/>
    <w:rsid w:val="001073FE"/>
    <w:rsid w:val="0010747E"/>
    <w:rsid w:val="00107743"/>
    <w:rsid w:val="00112647"/>
    <w:rsid w:val="00113990"/>
    <w:rsid w:val="001140C9"/>
    <w:rsid w:val="00117846"/>
    <w:rsid w:val="001205EA"/>
    <w:rsid w:val="001209C0"/>
    <w:rsid w:val="0012214B"/>
    <w:rsid w:val="001230F0"/>
    <w:rsid w:val="0012386C"/>
    <w:rsid w:val="00124247"/>
    <w:rsid w:val="0012506A"/>
    <w:rsid w:val="00125327"/>
    <w:rsid w:val="001254CB"/>
    <w:rsid w:val="00125E7C"/>
    <w:rsid w:val="00126097"/>
    <w:rsid w:val="0012737B"/>
    <w:rsid w:val="00127B59"/>
    <w:rsid w:val="0013100E"/>
    <w:rsid w:val="00131C85"/>
    <w:rsid w:val="00133FCF"/>
    <w:rsid w:val="001340BA"/>
    <w:rsid w:val="00136D6A"/>
    <w:rsid w:val="0013705A"/>
    <w:rsid w:val="00140E74"/>
    <w:rsid w:val="001410F4"/>
    <w:rsid w:val="001413E6"/>
    <w:rsid w:val="00141FAC"/>
    <w:rsid w:val="00143E00"/>
    <w:rsid w:val="00144B4B"/>
    <w:rsid w:val="001461E7"/>
    <w:rsid w:val="00146762"/>
    <w:rsid w:val="001471D6"/>
    <w:rsid w:val="001518E7"/>
    <w:rsid w:val="00151A36"/>
    <w:rsid w:val="00152297"/>
    <w:rsid w:val="00155DC1"/>
    <w:rsid w:val="00155EFD"/>
    <w:rsid w:val="001574C9"/>
    <w:rsid w:val="00157BB6"/>
    <w:rsid w:val="00157C79"/>
    <w:rsid w:val="001608FA"/>
    <w:rsid w:val="00160F9B"/>
    <w:rsid w:val="00162E4A"/>
    <w:rsid w:val="00163C15"/>
    <w:rsid w:val="001646BA"/>
    <w:rsid w:val="00164DBB"/>
    <w:rsid w:val="0016569D"/>
    <w:rsid w:val="00166367"/>
    <w:rsid w:val="00173A32"/>
    <w:rsid w:val="00173E85"/>
    <w:rsid w:val="0017442E"/>
    <w:rsid w:val="0017484A"/>
    <w:rsid w:val="00174B0E"/>
    <w:rsid w:val="001770D3"/>
    <w:rsid w:val="001805D3"/>
    <w:rsid w:val="00182A26"/>
    <w:rsid w:val="00183C15"/>
    <w:rsid w:val="001840E6"/>
    <w:rsid w:val="00184291"/>
    <w:rsid w:val="00185252"/>
    <w:rsid w:val="00186D8B"/>
    <w:rsid w:val="00187881"/>
    <w:rsid w:val="001905A4"/>
    <w:rsid w:val="001917E0"/>
    <w:rsid w:val="00191AFE"/>
    <w:rsid w:val="00192E06"/>
    <w:rsid w:val="0019338D"/>
    <w:rsid w:val="00195E08"/>
    <w:rsid w:val="00195FA1"/>
    <w:rsid w:val="001974B4"/>
    <w:rsid w:val="001A5072"/>
    <w:rsid w:val="001A6F1F"/>
    <w:rsid w:val="001A722C"/>
    <w:rsid w:val="001A7941"/>
    <w:rsid w:val="001A7B29"/>
    <w:rsid w:val="001A7D46"/>
    <w:rsid w:val="001B12B9"/>
    <w:rsid w:val="001B495E"/>
    <w:rsid w:val="001B62F8"/>
    <w:rsid w:val="001B6646"/>
    <w:rsid w:val="001C00CC"/>
    <w:rsid w:val="001C09DB"/>
    <w:rsid w:val="001C10F1"/>
    <w:rsid w:val="001C2CBA"/>
    <w:rsid w:val="001C3007"/>
    <w:rsid w:val="001C36B1"/>
    <w:rsid w:val="001C3BD3"/>
    <w:rsid w:val="001C425F"/>
    <w:rsid w:val="001C4A60"/>
    <w:rsid w:val="001C5456"/>
    <w:rsid w:val="001C5594"/>
    <w:rsid w:val="001C6300"/>
    <w:rsid w:val="001C7AED"/>
    <w:rsid w:val="001D0064"/>
    <w:rsid w:val="001D2560"/>
    <w:rsid w:val="001D33E7"/>
    <w:rsid w:val="001D3602"/>
    <w:rsid w:val="001D373C"/>
    <w:rsid w:val="001D47F8"/>
    <w:rsid w:val="001D4973"/>
    <w:rsid w:val="001D4B85"/>
    <w:rsid w:val="001D6089"/>
    <w:rsid w:val="001D636B"/>
    <w:rsid w:val="001D7B50"/>
    <w:rsid w:val="001D7E4B"/>
    <w:rsid w:val="001E024D"/>
    <w:rsid w:val="001E03A0"/>
    <w:rsid w:val="001E1730"/>
    <w:rsid w:val="001E1799"/>
    <w:rsid w:val="001E1A76"/>
    <w:rsid w:val="001E2154"/>
    <w:rsid w:val="001E2453"/>
    <w:rsid w:val="001E3C2A"/>
    <w:rsid w:val="001E45F8"/>
    <w:rsid w:val="001E4FE5"/>
    <w:rsid w:val="001E684E"/>
    <w:rsid w:val="001E79AE"/>
    <w:rsid w:val="001F4992"/>
    <w:rsid w:val="001F4A6F"/>
    <w:rsid w:val="001F5C44"/>
    <w:rsid w:val="001F6379"/>
    <w:rsid w:val="001F695A"/>
    <w:rsid w:val="00200710"/>
    <w:rsid w:val="00204415"/>
    <w:rsid w:val="0020457E"/>
    <w:rsid w:val="00205542"/>
    <w:rsid w:val="00205B30"/>
    <w:rsid w:val="002060AA"/>
    <w:rsid w:val="0020670A"/>
    <w:rsid w:val="00207A6E"/>
    <w:rsid w:val="0021232D"/>
    <w:rsid w:val="00215DE5"/>
    <w:rsid w:val="00216091"/>
    <w:rsid w:val="00220220"/>
    <w:rsid w:val="002211FD"/>
    <w:rsid w:val="00221915"/>
    <w:rsid w:val="002231E4"/>
    <w:rsid w:val="00224577"/>
    <w:rsid w:val="00224B92"/>
    <w:rsid w:val="00227681"/>
    <w:rsid w:val="002314C2"/>
    <w:rsid w:val="002315B3"/>
    <w:rsid w:val="00232D69"/>
    <w:rsid w:val="00233352"/>
    <w:rsid w:val="002350BC"/>
    <w:rsid w:val="002357E1"/>
    <w:rsid w:val="00235806"/>
    <w:rsid w:val="00235AF7"/>
    <w:rsid w:val="00235BC9"/>
    <w:rsid w:val="00235E23"/>
    <w:rsid w:val="00240281"/>
    <w:rsid w:val="00240F94"/>
    <w:rsid w:val="00243471"/>
    <w:rsid w:val="002435FA"/>
    <w:rsid w:val="002443FE"/>
    <w:rsid w:val="00244828"/>
    <w:rsid w:val="002458C3"/>
    <w:rsid w:val="0024600F"/>
    <w:rsid w:val="00246B37"/>
    <w:rsid w:val="002471C8"/>
    <w:rsid w:val="00250874"/>
    <w:rsid w:val="00250AE6"/>
    <w:rsid w:val="00250D5A"/>
    <w:rsid w:val="00250EAA"/>
    <w:rsid w:val="00252624"/>
    <w:rsid w:val="00252897"/>
    <w:rsid w:val="002545D3"/>
    <w:rsid w:val="00254A68"/>
    <w:rsid w:val="00255409"/>
    <w:rsid w:val="002569B4"/>
    <w:rsid w:val="0026265B"/>
    <w:rsid w:val="002629F8"/>
    <w:rsid w:val="00262C99"/>
    <w:rsid w:val="00263F0C"/>
    <w:rsid w:val="0026412A"/>
    <w:rsid w:val="00264D79"/>
    <w:rsid w:val="00267872"/>
    <w:rsid w:val="00267F5C"/>
    <w:rsid w:val="00267FB2"/>
    <w:rsid w:val="0027123F"/>
    <w:rsid w:val="0027129C"/>
    <w:rsid w:val="00273E30"/>
    <w:rsid w:val="002747D8"/>
    <w:rsid w:val="002760C3"/>
    <w:rsid w:val="0027680D"/>
    <w:rsid w:val="00277DD4"/>
    <w:rsid w:val="00281F17"/>
    <w:rsid w:val="00282B62"/>
    <w:rsid w:val="00283904"/>
    <w:rsid w:val="0028390E"/>
    <w:rsid w:val="00284083"/>
    <w:rsid w:val="002849E0"/>
    <w:rsid w:val="00284C31"/>
    <w:rsid w:val="002851E0"/>
    <w:rsid w:val="00285ECF"/>
    <w:rsid w:val="002878DB"/>
    <w:rsid w:val="0029039D"/>
    <w:rsid w:val="00290D1A"/>
    <w:rsid w:val="00291DA0"/>
    <w:rsid w:val="0029270E"/>
    <w:rsid w:val="00292B66"/>
    <w:rsid w:val="00292F67"/>
    <w:rsid w:val="00293213"/>
    <w:rsid w:val="00293D1D"/>
    <w:rsid w:val="002A0283"/>
    <w:rsid w:val="002A23AC"/>
    <w:rsid w:val="002A27B6"/>
    <w:rsid w:val="002A4192"/>
    <w:rsid w:val="002A48F0"/>
    <w:rsid w:val="002A749E"/>
    <w:rsid w:val="002A74A8"/>
    <w:rsid w:val="002A7911"/>
    <w:rsid w:val="002B0735"/>
    <w:rsid w:val="002B0942"/>
    <w:rsid w:val="002B0D33"/>
    <w:rsid w:val="002B2968"/>
    <w:rsid w:val="002B2983"/>
    <w:rsid w:val="002B565E"/>
    <w:rsid w:val="002B6553"/>
    <w:rsid w:val="002B6FB2"/>
    <w:rsid w:val="002C007B"/>
    <w:rsid w:val="002C0089"/>
    <w:rsid w:val="002C08EC"/>
    <w:rsid w:val="002C0AA7"/>
    <w:rsid w:val="002C1288"/>
    <w:rsid w:val="002C28BF"/>
    <w:rsid w:val="002C2D11"/>
    <w:rsid w:val="002C48A7"/>
    <w:rsid w:val="002C4BDB"/>
    <w:rsid w:val="002C7E4B"/>
    <w:rsid w:val="002C7FFB"/>
    <w:rsid w:val="002D17FC"/>
    <w:rsid w:val="002D2B14"/>
    <w:rsid w:val="002D3202"/>
    <w:rsid w:val="002D355B"/>
    <w:rsid w:val="002D35B7"/>
    <w:rsid w:val="002D5353"/>
    <w:rsid w:val="002D6228"/>
    <w:rsid w:val="002D63B2"/>
    <w:rsid w:val="002D6724"/>
    <w:rsid w:val="002E017F"/>
    <w:rsid w:val="002E0627"/>
    <w:rsid w:val="002E2291"/>
    <w:rsid w:val="002E22CF"/>
    <w:rsid w:val="002E2836"/>
    <w:rsid w:val="002E2A4E"/>
    <w:rsid w:val="002E3198"/>
    <w:rsid w:val="002E3E50"/>
    <w:rsid w:val="002E5B20"/>
    <w:rsid w:val="002E62B3"/>
    <w:rsid w:val="002E731B"/>
    <w:rsid w:val="002E7402"/>
    <w:rsid w:val="002F04D2"/>
    <w:rsid w:val="002F0785"/>
    <w:rsid w:val="002F13A7"/>
    <w:rsid w:val="002F15BB"/>
    <w:rsid w:val="002F3178"/>
    <w:rsid w:val="002F321D"/>
    <w:rsid w:val="002F34D3"/>
    <w:rsid w:val="00302889"/>
    <w:rsid w:val="00304F29"/>
    <w:rsid w:val="003056B8"/>
    <w:rsid w:val="00306DC5"/>
    <w:rsid w:val="00310BC6"/>
    <w:rsid w:val="00310FA1"/>
    <w:rsid w:val="00311F35"/>
    <w:rsid w:val="00312419"/>
    <w:rsid w:val="00312518"/>
    <w:rsid w:val="00312FEF"/>
    <w:rsid w:val="00312FFD"/>
    <w:rsid w:val="00315C03"/>
    <w:rsid w:val="00315C0F"/>
    <w:rsid w:val="00316740"/>
    <w:rsid w:val="00316983"/>
    <w:rsid w:val="003172B7"/>
    <w:rsid w:val="00317FA7"/>
    <w:rsid w:val="00320360"/>
    <w:rsid w:val="003206D1"/>
    <w:rsid w:val="00320708"/>
    <w:rsid w:val="003210FF"/>
    <w:rsid w:val="00321429"/>
    <w:rsid w:val="00322147"/>
    <w:rsid w:val="0032239A"/>
    <w:rsid w:val="003223A5"/>
    <w:rsid w:val="0032489D"/>
    <w:rsid w:val="00325DE3"/>
    <w:rsid w:val="00327DDD"/>
    <w:rsid w:val="003306B9"/>
    <w:rsid w:val="003306C5"/>
    <w:rsid w:val="00330D2D"/>
    <w:rsid w:val="00330F27"/>
    <w:rsid w:val="00331913"/>
    <w:rsid w:val="00334530"/>
    <w:rsid w:val="00336766"/>
    <w:rsid w:val="00337FB7"/>
    <w:rsid w:val="003400BF"/>
    <w:rsid w:val="003448A6"/>
    <w:rsid w:val="00344D0C"/>
    <w:rsid w:val="003466F9"/>
    <w:rsid w:val="003507D9"/>
    <w:rsid w:val="00350BF7"/>
    <w:rsid w:val="00351577"/>
    <w:rsid w:val="003524BD"/>
    <w:rsid w:val="0035272B"/>
    <w:rsid w:val="003534D3"/>
    <w:rsid w:val="00354F1B"/>
    <w:rsid w:val="00356E9A"/>
    <w:rsid w:val="00360BEB"/>
    <w:rsid w:val="00361341"/>
    <w:rsid w:val="0036136E"/>
    <w:rsid w:val="003618D6"/>
    <w:rsid w:val="003636E1"/>
    <w:rsid w:val="00365429"/>
    <w:rsid w:val="00366B6B"/>
    <w:rsid w:val="00367608"/>
    <w:rsid w:val="00371AF7"/>
    <w:rsid w:val="00372652"/>
    <w:rsid w:val="003729B7"/>
    <w:rsid w:val="00372D81"/>
    <w:rsid w:val="00373411"/>
    <w:rsid w:val="00374957"/>
    <w:rsid w:val="003754DD"/>
    <w:rsid w:val="003764DB"/>
    <w:rsid w:val="0037688F"/>
    <w:rsid w:val="0038052F"/>
    <w:rsid w:val="00380BF9"/>
    <w:rsid w:val="003822C0"/>
    <w:rsid w:val="00382AB0"/>
    <w:rsid w:val="00383E76"/>
    <w:rsid w:val="00384170"/>
    <w:rsid w:val="0038457A"/>
    <w:rsid w:val="00385A1D"/>
    <w:rsid w:val="003913CE"/>
    <w:rsid w:val="003926FD"/>
    <w:rsid w:val="00392DBD"/>
    <w:rsid w:val="003930B5"/>
    <w:rsid w:val="00393597"/>
    <w:rsid w:val="003940C2"/>
    <w:rsid w:val="003942BF"/>
    <w:rsid w:val="00396965"/>
    <w:rsid w:val="003974D7"/>
    <w:rsid w:val="00397C52"/>
    <w:rsid w:val="003A03FC"/>
    <w:rsid w:val="003A1817"/>
    <w:rsid w:val="003A2450"/>
    <w:rsid w:val="003A2A86"/>
    <w:rsid w:val="003A3225"/>
    <w:rsid w:val="003A322F"/>
    <w:rsid w:val="003A3382"/>
    <w:rsid w:val="003A3D0F"/>
    <w:rsid w:val="003A4844"/>
    <w:rsid w:val="003A5FC0"/>
    <w:rsid w:val="003A6216"/>
    <w:rsid w:val="003A62CD"/>
    <w:rsid w:val="003A6936"/>
    <w:rsid w:val="003B0946"/>
    <w:rsid w:val="003B0F2B"/>
    <w:rsid w:val="003B0F3C"/>
    <w:rsid w:val="003B10B9"/>
    <w:rsid w:val="003B120E"/>
    <w:rsid w:val="003B2485"/>
    <w:rsid w:val="003B295A"/>
    <w:rsid w:val="003B3970"/>
    <w:rsid w:val="003B3F74"/>
    <w:rsid w:val="003B4A70"/>
    <w:rsid w:val="003B4AD9"/>
    <w:rsid w:val="003B505D"/>
    <w:rsid w:val="003B53D4"/>
    <w:rsid w:val="003B6E3D"/>
    <w:rsid w:val="003B7A2D"/>
    <w:rsid w:val="003C113F"/>
    <w:rsid w:val="003C2E09"/>
    <w:rsid w:val="003C3CF4"/>
    <w:rsid w:val="003C4DB4"/>
    <w:rsid w:val="003C5785"/>
    <w:rsid w:val="003C5868"/>
    <w:rsid w:val="003C6D5A"/>
    <w:rsid w:val="003C79D4"/>
    <w:rsid w:val="003C7A80"/>
    <w:rsid w:val="003C7B9D"/>
    <w:rsid w:val="003C7CA9"/>
    <w:rsid w:val="003D1005"/>
    <w:rsid w:val="003D1FDE"/>
    <w:rsid w:val="003D2C5E"/>
    <w:rsid w:val="003D2FB8"/>
    <w:rsid w:val="003D36B5"/>
    <w:rsid w:val="003D4FC6"/>
    <w:rsid w:val="003D5046"/>
    <w:rsid w:val="003D679F"/>
    <w:rsid w:val="003E0520"/>
    <w:rsid w:val="003E1545"/>
    <w:rsid w:val="003E1FC5"/>
    <w:rsid w:val="003E23DB"/>
    <w:rsid w:val="003E2DAE"/>
    <w:rsid w:val="003E40F1"/>
    <w:rsid w:val="003E45A9"/>
    <w:rsid w:val="003E5D18"/>
    <w:rsid w:val="003E5F30"/>
    <w:rsid w:val="003E6C9C"/>
    <w:rsid w:val="003E6DB2"/>
    <w:rsid w:val="003E78C0"/>
    <w:rsid w:val="003F3CB8"/>
    <w:rsid w:val="003F4BD5"/>
    <w:rsid w:val="003F6E44"/>
    <w:rsid w:val="003F71FA"/>
    <w:rsid w:val="003F7255"/>
    <w:rsid w:val="003F7D53"/>
    <w:rsid w:val="00400D70"/>
    <w:rsid w:val="00400E62"/>
    <w:rsid w:val="00400F1F"/>
    <w:rsid w:val="00401C3E"/>
    <w:rsid w:val="0040341C"/>
    <w:rsid w:val="0040370F"/>
    <w:rsid w:val="00404965"/>
    <w:rsid w:val="0040583C"/>
    <w:rsid w:val="0040653C"/>
    <w:rsid w:val="00406BC6"/>
    <w:rsid w:val="0041034C"/>
    <w:rsid w:val="00410939"/>
    <w:rsid w:val="00411291"/>
    <w:rsid w:val="00411F83"/>
    <w:rsid w:val="00412812"/>
    <w:rsid w:val="00412F15"/>
    <w:rsid w:val="004144CF"/>
    <w:rsid w:val="00414C9C"/>
    <w:rsid w:val="004155DA"/>
    <w:rsid w:val="0041737C"/>
    <w:rsid w:val="00417C3A"/>
    <w:rsid w:val="00421C26"/>
    <w:rsid w:val="0042219E"/>
    <w:rsid w:val="00422E77"/>
    <w:rsid w:val="00423F36"/>
    <w:rsid w:val="004250D3"/>
    <w:rsid w:val="004266CC"/>
    <w:rsid w:val="00430239"/>
    <w:rsid w:val="0043023E"/>
    <w:rsid w:val="00430EE0"/>
    <w:rsid w:val="00431777"/>
    <w:rsid w:val="0043327F"/>
    <w:rsid w:val="00435DF9"/>
    <w:rsid w:val="0043608A"/>
    <w:rsid w:val="004360FC"/>
    <w:rsid w:val="00436625"/>
    <w:rsid w:val="00437636"/>
    <w:rsid w:val="00437902"/>
    <w:rsid w:val="0044190C"/>
    <w:rsid w:val="00441E82"/>
    <w:rsid w:val="0044383E"/>
    <w:rsid w:val="0044424E"/>
    <w:rsid w:val="00446BEE"/>
    <w:rsid w:val="00446D1B"/>
    <w:rsid w:val="004474D0"/>
    <w:rsid w:val="00447EDC"/>
    <w:rsid w:val="00452994"/>
    <w:rsid w:val="00453E04"/>
    <w:rsid w:val="00462536"/>
    <w:rsid w:val="00463962"/>
    <w:rsid w:val="00463EB3"/>
    <w:rsid w:val="00466864"/>
    <w:rsid w:val="00466C1E"/>
    <w:rsid w:val="00467A12"/>
    <w:rsid w:val="0047101F"/>
    <w:rsid w:val="00471948"/>
    <w:rsid w:val="00471A50"/>
    <w:rsid w:val="004723EF"/>
    <w:rsid w:val="00473F4D"/>
    <w:rsid w:val="0047647C"/>
    <w:rsid w:val="00477ED7"/>
    <w:rsid w:val="00480F82"/>
    <w:rsid w:val="00481C96"/>
    <w:rsid w:val="004827E7"/>
    <w:rsid w:val="00482CAA"/>
    <w:rsid w:val="00485C5B"/>
    <w:rsid w:val="00490CE3"/>
    <w:rsid w:val="00492E7F"/>
    <w:rsid w:val="004966A2"/>
    <w:rsid w:val="00496B46"/>
    <w:rsid w:val="004972EB"/>
    <w:rsid w:val="004A017C"/>
    <w:rsid w:val="004A108A"/>
    <w:rsid w:val="004A19DC"/>
    <w:rsid w:val="004A2E37"/>
    <w:rsid w:val="004A56CF"/>
    <w:rsid w:val="004A686C"/>
    <w:rsid w:val="004A6972"/>
    <w:rsid w:val="004A6E49"/>
    <w:rsid w:val="004A7D34"/>
    <w:rsid w:val="004B0E58"/>
    <w:rsid w:val="004B2DB1"/>
    <w:rsid w:val="004B312D"/>
    <w:rsid w:val="004B4309"/>
    <w:rsid w:val="004B4F4D"/>
    <w:rsid w:val="004B5602"/>
    <w:rsid w:val="004B597A"/>
    <w:rsid w:val="004B6E33"/>
    <w:rsid w:val="004B762A"/>
    <w:rsid w:val="004C0EE3"/>
    <w:rsid w:val="004C20FE"/>
    <w:rsid w:val="004C23BE"/>
    <w:rsid w:val="004C3263"/>
    <w:rsid w:val="004C3E18"/>
    <w:rsid w:val="004C439B"/>
    <w:rsid w:val="004C6760"/>
    <w:rsid w:val="004C6768"/>
    <w:rsid w:val="004C67D0"/>
    <w:rsid w:val="004D02B8"/>
    <w:rsid w:val="004D0F83"/>
    <w:rsid w:val="004D2BF2"/>
    <w:rsid w:val="004D3D62"/>
    <w:rsid w:val="004D4259"/>
    <w:rsid w:val="004D4329"/>
    <w:rsid w:val="004D50B3"/>
    <w:rsid w:val="004D5CFB"/>
    <w:rsid w:val="004D6F63"/>
    <w:rsid w:val="004E082F"/>
    <w:rsid w:val="004E16B5"/>
    <w:rsid w:val="004E1FF3"/>
    <w:rsid w:val="004E25DE"/>
    <w:rsid w:val="004E2D6C"/>
    <w:rsid w:val="004E3204"/>
    <w:rsid w:val="004E3404"/>
    <w:rsid w:val="004E35F4"/>
    <w:rsid w:val="004E5C7C"/>
    <w:rsid w:val="004F07E0"/>
    <w:rsid w:val="004F1116"/>
    <w:rsid w:val="004F1D4C"/>
    <w:rsid w:val="004F201C"/>
    <w:rsid w:val="004F2E78"/>
    <w:rsid w:val="004F4D0F"/>
    <w:rsid w:val="004F5DEF"/>
    <w:rsid w:val="005003FD"/>
    <w:rsid w:val="00500530"/>
    <w:rsid w:val="00502B7C"/>
    <w:rsid w:val="00502E1A"/>
    <w:rsid w:val="005032C9"/>
    <w:rsid w:val="005043E1"/>
    <w:rsid w:val="00504C1F"/>
    <w:rsid w:val="005074E1"/>
    <w:rsid w:val="0051009E"/>
    <w:rsid w:val="00510341"/>
    <w:rsid w:val="00510738"/>
    <w:rsid w:val="00510820"/>
    <w:rsid w:val="00511073"/>
    <w:rsid w:val="005113C6"/>
    <w:rsid w:val="0051231F"/>
    <w:rsid w:val="00513500"/>
    <w:rsid w:val="00515525"/>
    <w:rsid w:val="00516C26"/>
    <w:rsid w:val="0052015D"/>
    <w:rsid w:val="00521EFF"/>
    <w:rsid w:val="00522DFE"/>
    <w:rsid w:val="00522E0C"/>
    <w:rsid w:val="005230A0"/>
    <w:rsid w:val="00523542"/>
    <w:rsid w:val="00523FCE"/>
    <w:rsid w:val="00524664"/>
    <w:rsid w:val="00525C49"/>
    <w:rsid w:val="00525DCC"/>
    <w:rsid w:val="0052775B"/>
    <w:rsid w:val="00527A3C"/>
    <w:rsid w:val="00532FCD"/>
    <w:rsid w:val="00534590"/>
    <w:rsid w:val="0053541C"/>
    <w:rsid w:val="005376FE"/>
    <w:rsid w:val="005403D8"/>
    <w:rsid w:val="005408F9"/>
    <w:rsid w:val="00542250"/>
    <w:rsid w:val="005440A6"/>
    <w:rsid w:val="00546B63"/>
    <w:rsid w:val="00546C13"/>
    <w:rsid w:val="00550713"/>
    <w:rsid w:val="00551055"/>
    <w:rsid w:val="005513BF"/>
    <w:rsid w:val="00553105"/>
    <w:rsid w:val="00554065"/>
    <w:rsid w:val="0056067D"/>
    <w:rsid w:val="0056259E"/>
    <w:rsid w:val="00562D33"/>
    <w:rsid w:val="00563A92"/>
    <w:rsid w:val="00563DE5"/>
    <w:rsid w:val="005644D6"/>
    <w:rsid w:val="0056573B"/>
    <w:rsid w:val="00565F8D"/>
    <w:rsid w:val="00566397"/>
    <w:rsid w:val="00566F71"/>
    <w:rsid w:val="00567ED1"/>
    <w:rsid w:val="00571172"/>
    <w:rsid w:val="005732ED"/>
    <w:rsid w:val="005742A9"/>
    <w:rsid w:val="00574B4B"/>
    <w:rsid w:val="00577CF8"/>
    <w:rsid w:val="00581449"/>
    <w:rsid w:val="00581AC5"/>
    <w:rsid w:val="00581E20"/>
    <w:rsid w:val="0058223D"/>
    <w:rsid w:val="0058238B"/>
    <w:rsid w:val="00582DD1"/>
    <w:rsid w:val="00583471"/>
    <w:rsid w:val="005856D1"/>
    <w:rsid w:val="00585ED7"/>
    <w:rsid w:val="005863F0"/>
    <w:rsid w:val="00586D3B"/>
    <w:rsid w:val="005870BE"/>
    <w:rsid w:val="005901BF"/>
    <w:rsid w:val="00591CDD"/>
    <w:rsid w:val="00591F9A"/>
    <w:rsid w:val="0059273C"/>
    <w:rsid w:val="00592968"/>
    <w:rsid w:val="00592D93"/>
    <w:rsid w:val="00593284"/>
    <w:rsid w:val="005955D2"/>
    <w:rsid w:val="00596479"/>
    <w:rsid w:val="00597549"/>
    <w:rsid w:val="005A0D22"/>
    <w:rsid w:val="005A2F6E"/>
    <w:rsid w:val="005A365B"/>
    <w:rsid w:val="005A3EE8"/>
    <w:rsid w:val="005A4284"/>
    <w:rsid w:val="005A53D5"/>
    <w:rsid w:val="005A65D2"/>
    <w:rsid w:val="005A715F"/>
    <w:rsid w:val="005B0FA9"/>
    <w:rsid w:val="005B1D3D"/>
    <w:rsid w:val="005B22B5"/>
    <w:rsid w:val="005B2688"/>
    <w:rsid w:val="005B29B6"/>
    <w:rsid w:val="005B39CF"/>
    <w:rsid w:val="005B4F5A"/>
    <w:rsid w:val="005B6FDB"/>
    <w:rsid w:val="005B78E8"/>
    <w:rsid w:val="005C3D3B"/>
    <w:rsid w:val="005C3E04"/>
    <w:rsid w:val="005C430F"/>
    <w:rsid w:val="005C500E"/>
    <w:rsid w:val="005D0061"/>
    <w:rsid w:val="005D0539"/>
    <w:rsid w:val="005D11DB"/>
    <w:rsid w:val="005D139C"/>
    <w:rsid w:val="005D1A91"/>
    <w:rsid w:val="005D2CBB"/>
    <w:rsid w:val="005D2FE4"/>
    <w:rsid w:val="005D317D"/>
    <w:rsid w:val="005D51CA"/>
    <w:rsid w:val="005D674F"/>
    <w:rsid w:val="005D6A29"/>
    <w:rsid w:val="005E107B"/>
    <w:rsid w:val="005E115D"/>
    <w:rsid w:val="005E16C3"/>
    <w:rsid w:val="005E2A50"/>
    <w:rsid w:val="005E492B"/>
    <w:rsid w:val="005E5DFB"/>
    <w:rsid w:val="005E681F"/>
    <w:rsid w:val="005E6FA4"/>
    <w:rsid w:val="005E7988"/>
    <w:rsid w:val="005F1016"/>
    <w:rsid w:val="005F1AF3"/>
    <w:rsid w:val="005F4103"/>
    <w:rsid w:val="005F478F"/>
    <w:rsid w:val="005F4C74"/>
    <w:rsid w:val="005F52F6"/>
    <w:rsid w:val="005F7508"/>
    <w:rsid w:val="005F7B39"/>
    <w:rsid w:val="006019F5"/>
    <w:rsid w:val="00602AEB"/>
    <w:rsid w:val="00604160"/>
    <w:rsid w:val="0060449C"/>
    <w:rsid w:val="00604759"/>
    <w:rsid w:val="00605110"/>
    <w:rsid w:val="00605B42"/>
    <w:rsid w:val="00605BC3"/>
    <w:rsid w:val="00607D5F"/>
    <w:rsid w:val="006104D3"/>
    <w:rsid w:val="00611869"/>
    <w:rsid w:val="00612D1E"/>
    <w:rsid w:val="00615B00"/>
    <w:rsid w:val="00615CC5"/>
    <w:rsid w:val="006179EE"/>
    <w:rsid w:val="0062084E"/>
    <w:rsid w:val="00622226"/>
    <w:rsid w:val="006227B5"/>
    <w:rsid w:val="00622999"/>
    <w:rsid w:val="00624113"/>
    <w:rsid w:val="00625CB7"/>
    <w:rsid w:val="006260D5"/>
    <w:rsid w:val="006262BE"/>
    <w:rsid w:val="006267BF"/>
    <w:rsid w:val="006303C0"/>
    <w:rsid w:val="006305B4"/>
    <w:rsid w:val="00630FFA"/>
    <w:rsid w:val="00632B34"/>
    <w:rsid w:val="00632F13"/>
    <w:rsid w:val="00633492"/>
    <w:rsid w:val="00633BA6"/>
    <w:rsid w:val="00634FFD"/>
    <w:rsid w:val="00635584"/>
    <w:rsid w:val="00635D14"/>
    <w:rsid w:val="00636449"/>
    <w:rsid w:val="00642A0B"/>
    <w:rsid w:val="00643E2B"/>
    <w:rsid w:val="006449DA"/>
    <w:rsid w:val="00644DB3"/>
    <w:rsid w:val="00644F66"/>
    <w:rsid w:val="00645A13"/>
    <w:rsid w:val="00645EC8"/>
    <w:rsid w:val="006461E9"/>
    <w:rsid w:val="0064760B"/>
    <w:rsid w:val="006477BC"/>
    <w:rsid w:val="006507F2"/>
    <w:rsid w:val="00651B24"/>
    <w:rsid w:val="006520F1"/>
    <w:rsid w:val="006539F2"/>
    <w:rsid w:val="00654901"/>
    <w:rsid w:val="006549FD"/>
    <w:rsid w:val="00656761"/>
    <w:rsid w:val="00660453"/>
    <w:rsid w:val="0066114C"/>
    <w:rsid w:val="006615AB"/>
    <w:rsid w:val="006616AE"/>
    <w:rsid w:val="00661EBC"/>
    <w:rsid w:val="0067325A"/>
    <w:rsid w:val="00674007"/>
    <w:rsid w:val="006762DF"/>
    <w:rsid w:val="00680507"/>
    <w:rsid w:val="00680539"/>
    <w:rsid w:val="00681946"/>
    <w:rsid w:val="00682306"/>
    <w:rsid w:val="00684040"/>
    <w:rsid w:val="00684550"/>
    <w:rsid w:val="00684936"/>
    <w:rsid w:val="00690401"/>
    <w:rsid w:val="00690847"/>
    <w:rsid w:val="00692F7D"/>
    <w:rsid w:val="006936FA"/>
    <w:rsid w:val="0069446F"/>
    <w:rsid w:val="00695607"/>
    <w:rsid w:val="00695FB9"/>
    <w:rsid w:val="00696B0D"/>
    <w:rsid w:val="0069783C"/>
    <w:rsid w:val="006A11AE"/>
    <w:rsid w:val="006A1408"/>
    <w:rsid w:val="006A1B8F"/>
    <w:rsid w:val="006A4003"/>
    <w:rsid w:val="006A5A5A"/>
    <w:rsid w:val="006A5DB7"/>
    <w:rsid w:val="006A61B5"/>
    <w:rsid w:val="006A6E63"/>
    <w:rsid w:val="006A7694"/>
    <w:rsid w:val="006A781F"/>
    <w:rsid w:val="006B074E"/>
    <w:rsid w:val="006B0CD2"/>
    <w:rsid w:val="006B242F"/>
    <w:rsid w:val="006B2BD5"/>
    <w:rsid w:val="006B4597"/>
    <w:rsid w:val="006B55F8"/>
    <w:rsid w:val="006B6C47"/>
    <w:rsid w:val="006B7615"/>
    <w:rsid w:val="006C13E2"/>
    <w:rsid w:val="006C1D31"/>
    <w:rsid w:val="006C689A"/>
    <w:rsid w:val="006C7E12"/>
    <w:rsid w:val="006D01E3"/>
    <w:rsid w:val="006D0E3D"/>
    <w:rsid w:val="006D1A99"/>
    <w:rsid w:val="006D3257"/>
    <w:rsid w:val="006D34E2"/>
    <w:rsid w:val="006D5658"/>
    <w:rsid w:val="006D57F6"/>
    <w:rsid w:val="006D7105"/>
    <w:rsid w:val="006E02A8"/>
    <w:rsid w:val="006E1741"/>
    <w:rsid w:val="006E2B04"/>
    <w:rsid w:val="006E2B2E"/>
    <w:rsid w:val="006E405B"/>
    <w:rsid w:val="006E4E17"/>
    <w:rsid w:val="006E7B3F"/>
    <w:rsid w:val="006E7C25"/>
    <w:rsid w:val="006F0709"/>
    <w:rsid w:val="006F1369"/>
    <w:rsid w:val="006F173E"/>
    <w:rsid w:val="006F207B"/>
    <w:rsid w:val="006F24DA"/>
    <w:rsid w:val="006F284C"/>
    <w:rsid w:val="006F3BFB"/>
    <w:rsid w:val="006F57BC"/>
    <w:rsid w:val="006F7227"/>
    <w:rsid w:val="007000BD"/>
    <w:rsid w:val="00700BAF"/>
    <w:rsid w:val="0070136C"/>
    <w:rsid w:val="00702366"/>
    <w:rsid w:val="00710070"/>
    <w:rsid w:val="0071106A"/>
    <w:rsid w:val="00711365"/>
    <w:rsid w:val="007118C1"/>
    <w:rsid w:val="00713ABA"/>
    <w:rsid w:val="00713DC0"/>
    <w:rsid w:val="007157C9"/>
    <w:rsid w:val="007162B2"/>
    <w:rsid w:val="007163BC"/>
    <w:rsid w:val="00716751"/>
    <w:rsid w:val="0071767B"/>
    <w:rsid w:val="00717E63"/>
    <w:rsid w:val="00724491"/>
    <w:rsid w:val="00724923"/>
    <w:rsid w:val="00724C16"/>
    <w:rsid w:val="00725AF2"/>
    <w:rsid w:val="0072651E"/>
    <w:rsid w:val="0072670C"/>
    <w:rsid w:val="007307AF"/>
    <w:rsid w:val="00730AE3"/>
    <w:rsid w:val="00732620"/>
    <w:rsid w:val="00732DDB"/>
    <w:rsid w:val="00732EE6"/>
    <w:rsid w:val="00733004"/>
    <w:rsid w:val="007338E7"/>
    <w:rsid w:val="00733D73"/>
    <w:rsid w:val="00735437"/>
    <w:rsid w:val="00736BC2"/>
    <w:rsid w:val="00737D4B"/>
    <w:rsid w:val="00742491"/>
    <w:rsid w:val="007429AF"/>
    <w:rsid w:val="00743E72"/>
    <w:rsid w:val="00744429"/>
    <w:rsid w:val="00746010"/>
    <w:rsid w:val="00746AD1"/>
    <w:rsid w:val="00746D5D"/>
    <w:rsid w:val="00747806"/>
    <w:rsid w:val="00747C90"/>
    <w:rsid w:val="00750964"/>
    <w:rsid w:val="007511BA"/>
    <w:rsid w:val="00752263"/>
    <w:rsid w:val="00753217"/>
    <w:rsid w:val="00753449"/>
    <w:rsid w:val="0075386F"/>
    <w:rsid w:val="00753BDB"/>
    <w:rsid w:val="007552D1"/>
    <w:rsid w:val="0075740B"/>
    <w:rsid w:val="00757ACD"/>
    <w:rsid w:val="00762593"/>
    <w:rsid w:val="00762E48"/>
    <w:rsid w:val="0076342E"/>
    <w:rsid w:val="0076378D"/>
    <w:rsid w:val="00763DE0"/>
    <w:rsid w:val="00765914"/>
    <w:rsid w:val="00765E71"/>
    <w:rsid w:val="00766363"/>
    <w:rsid w:val="00766641"/>
    <w:rsid w:val="0076790A"/>
    <w:rsid w:val="0077220C"/>
    <w:rsid w:val="0077503A"/>
    <w:rsid w:val="007751A8"/>
    <w:rsid w:val="00775238"/>
    <w:rsid w:val="00775BAC"/>
    <w:rsid w:val="00777F35"/>
    <w:rsid w:val="007808DA"/>
    <w:rsid w:val="00780E99"/>
    <w:rsid w:val="00782CCA"/>
    <w:rsid w:val="00783473"/>
    <w:rsid w:val="00785AB9"/>
    <w:rsid w:val="0078699D"/>
    <w:rsid w:val="0078728A"/>
    <w:rsid w:val="00787545"/>
    <w:rsid w:val="007903BE"/>
    <w:rsid w:val="0079228B"/>
    <w:rsid w:val="00792370"/>
    <w:rsid w:val="0079325E"/>
    <w:rsid w:val="00793280"/>
    <w:rsid w:val="00793668"/>
    <w:rsid w:val="00796E28"/>
    <w:rsid w:val="007A290C"/>
    <w:rsid w:val="007A2A1C"/>
    <w:rsid w:val="007A2C3B"/>
    <w:rsid w:val="007A4C4A"/>
    <w:rsid w:val="007A705C"/>
    <w:rsid w:val="007A70A8"/>
    <w:rsid w:val="007B1587"/>
    <w:rsid w:val="007B1E14"/>
    <w:rsid w:val="007B2CC1"/>
    <w:rsid w:val="007B304E"/>
    <w:rsid w:val="007B45A8"/>
    <w:rsid w:val="007B4E4B"/>
    <w:rsid w:val="007B6364"/>
    <w:rsid w:val="007B6749"/>
    <w:rsid w:val="007C054B"/>
    <w:rsid w:val="007C0626"/>
    <w:rsid w:val="007C38E6"/>
    <w:rsid w:val="007C3DA5"/>
    <w:rsid w:val="007C4CA6"/>
    <w:rsid w:val="007C5285"/>
    <w:rsid w:val="007C5E4F"/>
    <w:rsid w:val="007C633B"/>
    <w:rsid w:val="007C779C"/>
    <w:rsid w:val="007D048A"/>
    <w:rsid w:val="007D2331"/>
    <w:rsid w:val="007D3182"/>
    <w:rsid w:val="007D3CC3"/>
    <w:rsid w:val="007D4894"/>
    <w:rsid w:val="007D5E0B"/>
    <w:rsid w:val="007D724C"/>
    <w:rsid w:val="007E1F1E"/>
    <w:rsid w:val="007E25A8"/>
    <w:rsid w:val="007E41A8"/>
    <w:rsid w:val="007E47C7"/>
    <w:rsid w:val="007E6342"/>
    <w:rsid w:val="007E78BE"/>
    <w:rsid w:val="007F0598"/>
    <w:rsid w:val="007F1D67"/>
    <w:rsid w:val="007F1E5B"/>
    <w:rsid w:val="007F27F8"/>
    <w:rsid w:val="007F4464"/>
    <w:rsid w:val="007F4D27"/>
    <w:rsid w:val="007F59A9"/>
    <w:rsid w:val="007F6045"/>
    <w:rsid w:val="007F75E0"/>
    <w:rsid w:val="007F7C67"/>
    <w:rsid w:val="007F7E56"/>
    <w:rsid w:val="00800553"/>
    <w:rsid w:val="00801D60"/>
    <w:rsid w:val="008026F3"/>
    <w:rsid w:val="00803346"/>
    <w:rsid w:val="008039D5"/>
    <w:rsid w:val="00805931"/>
    <w:rsid w:val="00806299"/>
    <w:rsid w:val="00806FD1"/>
    <w:rsid w:val="008070F1"/>
    <w:rsid w:val="008118F0"/>
    <w:rsid w:val="00812DD0"/>
    <w:rsid w:val="00814819"/>
    <w:rsid w:val="00814D2D"/>
    <w:rsid w:val="00814F55"/>
    <w:rsid w:val="008153BF"/>
    <w:rsid w:val="00815742"/>
    <w:rsid w:val="00815A08"/>
    <w:rsid w:val="00815FF1"/>
    <w:rsid w:val="00816881"/>
    <w:rsid w:val="00817237"/>
    <w:rsid w:val="0081734A"/>
    <w:rsid w:val="00817D99"/>
    <w:rsid w:val="00820F03"/>
    <w:rsid w:val="00821B70"/>
    <w:rsid w:val="00822AA5"/>
    <w:rsid w:val="0082394C"/>
    <w:rsid w:val="00825524"/>
    <w:rsid w:val="00825B00"/>
    <w:rsid w:val="0082647A"/>
    <w:rsid w:val="00826607"/>
    <w:rsid w:val="008303FF"/>
    <w:rsid w:val="00831939"/>
    <w:rsid w:val="008319FA"/>
    <w:rsid w:val="0083211E"/>
    <w:rsid w:val="0083462A"/>
    <w:rsid w:val="00834890"/>
    <w:rsid w:val="00836918"/>
    <w:rsid w:val="00837B9B"/>
    <w:rsid w:val="00840AE7"/>
    <w:rsid w:val="00841A66"/>
    <w:rsid w:val="00842A02"/>
    <w:rsid w:val="00843FF1"/>
    <w:rsid w:val="00845A61"/>
    <w:rsid w:val="00845ABD"/>
    <w:rsid w:val="00845E61"/>
    <w:rsid w:val="00852682"/>
    <w:rsid w:val="0085384F"/>
    <w:rsid w:val="008538DC"/>
    <w:rsid w:val="00855B44"/>
    <w:rsid w:val="00857745"/>
    <w:rsid w:val="00857A79"/>
    <w:rsid w:val="008625B7"/>
    <w:rsid w:val="0086369F"/>
    <w:rsid w:val="008639E8"/>
    <w:rsid w:val="00863A76"/>
    <w:rsid w:val="0086574F"/>
    <w:rsid w:val="00866C93"/>
    <w:rsid w:val="00866D8E"/>
    <w:rsid w:val="00870D40"/>
    <w:rsid w:val="008713D1"/>
    <w:rsid w:val="00871BE0"/>
    <w:rsid w:val="008734CC"/>
    <w:rsid w:val="00874448"/>
    <w:rsid w:val="008753DE"/>
    <w:rsid w:val="00875709"/>
    <w:rsid w:val="00876E5A"/>
    <w:rsid w:val="00880ACF"/>
    <w:rsid w:val="0088188A"/>
    <w:rsid w:val="00883ABD"/>
    <w:rsid w:val="00886E20"/>
    <w:rsid w:val="00887A97"/>
    <w:rsid w:val="00890B2A"/>
    <w:rsid w:val="0089177B"/>
    <w:rsid w:val="008920A1"/>
    <w:rsid w:val="00892DAC"/>
    <w:rsid w:val="0089323B"/>
    <w:rsid w:val="008940DA"/>
    <w:rsid w:val="00894CD3"/>
    <w:rsid w:val="008955B9"/>
    <w:rsid w:val="008A0103"/>
    <w:rsid w:val="008A0525"/>
    <w:rsid w:val="008A0782"/>
    <w:rsid w:val="008A128E"/>
    <w:rsid w:val="008A2FB0"/>
    <w:rsid w:val="008A3C08"/>
    <w:rsid w:val="008A4E18"/>
    <w:rsid w:val="008A7CB2"/>
    <w:rsid w:val="008B1BB3"/>
    <w:rsid w:val="008B24FE"/>
    <w:rsid w:val="008B2F9F"/>
    <w:rsid w:val="008B387E"/>
    <w:rsid w:val="008B38A5"/>
    <w:rsid w:val="008B4028"/>
    <w:rsid w:val="008B65F6"/>
    <w:rsid w:val="008B7120"/>
    <w:rsid w:val="008C013C"/>
    <w:rsid w:val="008C1E35"/>
    <w:rsid w:val="008C2E59"/>
    <w:rsid w:val="008C34F0"/>
    <w:rsid w:val="008C3D4E"/>
    <w:rsid w:val="008C58A6"/>
    <w:rsid w:val="008D1F86"/>
    <w:rsid w:val="008D5AA2"/>
    <w:rsid w:val="008D5F31"/>
    <w:rsid w:val="008D7011"/>
    <w:rsid w:val="008E0C55"/>
    <w:rsid w:val="008E1946"/>
    <w:rsid w:val="008E1A2C"/>
    <w:rsid w:val="008E2FD6"/>
    <w:rsid w:val="008E3285"/>
    <w:rsid w:val="008E4ED5"/>
    <w:rsid w:val="008E5F84"/>
    <w:rsid w:val="008E6922"/>
    <w:rsid w:val="008E7040"/>
    <w:rsid w:val="008E7500"/>
    <w:rsid w:val="008E79BA"/>
    <w:rsid w:val="008F1E8F"/>
    <w:rsid w:val="008F230A"/>
    <w:rsid w:val="008F3054"/>
    <w:rsid w:val="008F4FB9"/>
    <w:rsid w:val="008F5108"/>
    <w:rsid w:val="008F552D"/>
    <w:rsid w:val="008F6FB3"/>
    <w:rsid w:val="008F7866"/>
    <w:rsid w:val="008F7D2A"/>
    <w:rsid w:val="00900C99"/>
    <w:rsid w:val="00901DFA"/>
    <w:rsid w:val="00902CF4"/>
    <w:rsid w:val="009035FD"/>
    <w:rsid w:val="00905436"/>
    <w:rsid w:val="009067F8"/>
    <w:rsid w:val="00907AB7"/>
    <w:rsid w:val="009109A5"/>
    <w:rsid w:val="00910C27"/>
    <w:rsid w:val="00911C5B"/>
    <w:rsid w:val="00911EC1"/>
    <w:rsid w:val="009122F1"/>
    <w:rsid w:val="0091261E"/>
    <w:rsid w:val="00912FF5"/>
    <w:rsid w:val="00914067"/>
    <w:rsid w:val="009141C7"/>
    <w:rsid w:val="0091506C"/>
    <w:rsid w:val="009157A4"/>
    <w:rsid w:val="009160A8"/>
    <w:rsid w:val="0091677F"/>
    <w:rsid w:val="00917E08"/>
    <w:rsid w:val="00921217"/>
    <w:rsid w:val="0092144D"/>
    <w:rsid w:val="009229D7"/>
    <w:rsid w:val="00922EAD"/>
    <w:rsid w:val="00923AC2"/>
    <w:rsid w:val="0092455A"/>
    <w:rsid w:val="00926E03"/>
    <w:rsid w:val="0092794B"/>
    <w:rsid w:val="00927D87"/>
    <w:rsid w:val="00931239"/>
    <w:rsid w:val="00931862"/>
    <w:rsid w:val="00931A99"/>
    <w:rsid w:val="0093440C"/>
    <w:rsid w:val="00936F3E"/>
    <w:rsid w:val="0093785D"/>
    <w:rsid w:val="009403DE"/>
    <w:rsid w:val="00940792"/>
    <w:rsid w:val="00941683"/>
    <w:rsid w:val="00941AFD"/>
    <w:rsid w:val="00942F78"/>
    <w:rsid w:val="009433AF"/>
    <w:rsid w:val="009439CA"/>
    <w:rsid w:val="00945384"/>
    <w:rsid w:val="00946572"/>
    <w:rsid w:val="00947B76"/>
    <w:rsid w:val="00953856"/>
    <w:rsid w:val="0095408A"/>
    <w:rsid w:val="009554D5"/>
    <w:rsid w:val="0095639B"/>
    <w:rsid w:val="00957F9D"/>
    <w:rsid w:val="00960077"/>
    <w:rsid w:val="00960C38"/>
    <w:rsid w:val="00961532"/>
    <w:rsid w:val="009654BF"/>
    <w:rsid w:val="009662B6"/>
    <w:rsid w:val="009702FA"/>
    <w:rsid w:val="0097134D"/>
    <w:rsid w:val="00972A75"/>
    <w:rsid w:val="00972FA8"/>
    <w:rsid w:val="009730B3"/>
    <w:rsid w:val="00973944"/>
    <w:rsid w:val="00974F54"/>
    <w:rsid w:val="0097540D"/>
    <w:rsid w:val="00975F0E"/>
    <w:rsid w:val="00975FDC"/>
    <w:rsid w:val="00976AE8"/>
    <w:rsid w:val="009817BE"/>
    <w:rsid w:val="009822CF"/>
    <w:rsid w:val="0098290A"/>
    <w:rsid w:val="009857F5"/>
    <w:rsid w:val="00986575"/>
    <w:rsid w:val="00986B00"/>
    <w:rsid w:val="0098761E"/>
    <w:rsid w:val="009913E0"/>
    <w:rsid w:val="00991439"/>
    <w:rsid w:val="00992C75"/>
    <w:rsid w:val="009938AE"/>
    <w:rsid w:val="00994BE1"/>
    <w:rsid w:val="00996135"/>
    <w:rsid w:val="0099644E"/>
    <w:rsid w:val="009967AF"/>
    <w:rsid w:val="009A0990"/>
    <w:rsid w:val="009A2E52"/>
    <w:rsid w:val="009A3433"/>
    <w:rsid w:val="009A3742"/>
    <w:rsid w:val="009A3C4E"/>
    <w:rsid w:val="009A43DC"/>
    <w:rsid w:val="009A4DC4"/>
    <w:rsid w:val="009A51BA"/>
    <w:rsid w:val="009A5B4C"/>
    <w:rsid w:val="009B0046"/>
    <w:rsid w:val="009B00E8"/>
    <w:rsid w:val="009B120B"/>
    <w:rsid w:val="009B41D2"/>
    <w:rsid w:val="009B4E34"/>
    <w:rsid w:val="009B5E1D"/>
    <w:rsid w:val="009B73E3"/>
    <w:rsid w:val="009C1512"/>
    <w:rsid w:val="009C1A35"/>
    <w:rsid w:val="009C1D41"/>
    <w:rsid w:val="009C3281"/>
    <w:rsid w:val="009C7B16"/>
    <w:rsid w:val="009D1BA9"/>
    <w:rsid w:val="009D2698"/>
    <w:rsid w:val="009D2F92"/>
    <w:rsid w:val="009D458A"/>
    <w:rsid w:val="009D7B51"/>
    <w:rsid w:val="009E00FA"/>
    <w:rsid w:val="009E2B79"/>
    <w:rsid w:val="009E4222"/>
    <w:rsid w:val="009E6510"/>
    <w:rsid w:val="009E70A3"/>
    <w:rsid w:val="009E7471"/>
    <w:rsid w:val="009F27F8"/>
    <w:rsid w:val="009F2928"/>
    <w:rsid w:val="009F3D5F"/>
    <w:rsid w:val="009F4AC6"/>
    <w:rsid w:val="009F4C03"/>
    <w:rsid w:val="009F5F0D"/>
    <w:rsid w:val="009F6528"/>
    <w:rsid w:val="00A012BD"/>
    <w:rsid w:val="00A02852"/>
    <w:rsid w:val="00A0288E"/>
    <w:rsid w:val="00A03637"/>
    <w:rsid w:val="00A0420F"/>
    <w:rsid w:val="00A05A3F"/>
    <w:rsid w:val="00A06E9F"/>
    <w:rsid w:val="00A10051"/>
    <w:rsid w:val="00A104DE"/>
    <w:rsid w:val="00A11265"/>
    <w:rsid w:val="00A12D57"/>
    <w:rsid w:val="00A1328D"/>
    <w:rsid w:val="00A1397B"/>
    <w:rsid w:val="00A13F74"/>
    <w:rsid w:val="00A157F4"/>
    <w:rsid w:val="00A15E99"/>
    <w:rsid w:val="00A16F73"/>
    <w:rsid w:val="00A20F36"/>
    <w:rsid w:val="00A20F49"/>
    <w:rsid w:val="00A222DD"/>
    <w:rsid w:val="00A2246F"/>
    <w:rsid w:val="00A250E3"/>
    <w:rsid w:val="00A255D3"/>
    <w:rsid w:val="00A270E7"/>
    <w:rsid w:val="00A2748C"/>
    <w:rsid w:val="00A27693"/>
    <w:rsid w:val="00A276DF"/>
    <w:rsid w:val="00A27834"/>
    <w:rsid w:val="00A30470"/>
    <w:rsid w:val="00A30DAD"/>
    <w:rsid w:val="00A31D73"/>
    <w:rsid w:val="00A32F79"/>
    <w:rsid w:val="00A34787"/>
    <w:rsid w:val="00A348CB"/>
    <w:rsid w:val="00A34F0A"/>
    <w:rsid w:val="00A36816"/>
    <w:rsid w:val="00A37924"/>
    <w:rsid w:val="00A37E18"/>
    <w:rsid w:val="00A4053D"/>
    <w:rsid w:val="00A4147C"/>
    <w:rsid w:val="00A421CB"/>
    <w:rsid w:val="00A428F3"/>
    <w:rsid w:val="00A42ADA"/>
    <w:rsid w:val="00A43060"/>
    <w:rsid w:val="00A43192"/>
    <w:rsid w:val="00A448E0"/>
    <w:rsid w:val="00A46C6D"/>
    <w:rsid w:val="00A53E9C"/>
    <w:rsid w:val="00A54172"/>
    <w:rsid w:val="00A56825"/>
    <w:rsid w:val="00A61072"/>
    <w:rsid w:val="00A610C4"/>
    <w:rsid w:val="00A610F7"/>
    <w:rsid w:val="00A61C4B"/>
    <w:rsid w:val="00A61CEE"/>
    <w:rsid w:val="00A62205"/>
    <w:rsid w:val="00A628FE"/>
    <w:rsid w:val="00A66554"/>
    <w:rsid w:val="00A66713"/>
    <w:rsid w:val="00A66BAC"/>
    <w:rsid w:val="00A67A2F"/>
    <w:rsid w:val="00A716CD"/>
    <w:rsid w:val="00A74BEC"/>
    <w:rsid w:val="00A7507E"/>
    <w:rsid w:val="00A75C1F"/>
    <w:rsid w:val="00A76145"/>
    <w:rsid w:val="00A76966"/>
    <w:rsid w:val="00A76DFC"/>
    <w:rsid w:val="00A76F4D"/>
    <w:rsid w:val="00A80179"/>
    <w:rsid w:val="00A820A9"/>
    <w:rsid w:val="00A82D02"/>
    <w:rsid w:val="00A840F3"/>
    <w:rsid w:val="00A84A8A"/>
    <w:rsid w:val="00A84D69"/>
    <w:rsid w:val="00A85107"/>
    <w:rsid w:val="00A915F1"/>
    <w:rsid w:val="00A92006"/>
    <w:rsid w:val="00A93EE1"/>
    <w:rsid w:val="00A93F05"/>
    <w:rsid w:val="00A94E43"/>
    <w:rsid w:val="00A94E5B"/>
    <w:rsid w:val="00AA014E"/>
    <w:rsid w:val="00AA0499"/>
    <w:rsid w:val="00AA0DB3"/>
    <w:rsid w:val="00AA1DFD"/>
    <w:rsid w:val="00AA3AD6"/>
    <w:rsid w:val="00AA6F88"/>
    <w:rsid w:val="00AB0A1C"/>
    <w:rsid w:val="00AB198D"/>
    <w:rsid w:val="00AB2468"/>
    <w:rsid w:val="00AB3DEA"/>
    <w:rsid w:val="00AB4908"/>
    <w:rsid w:val="00AB505F"/>
    <w:rsid w:val="00AB5441"/>
    <w:rsid w:val="00AB5C0B"/>
    <w:rsid w:val="00AB7429"/>
    <w:rsid w:val="00AB77C7"/>
    <w:rsid w:val="00AB77DB"/>
    <w:rsid w:val="00AB791A"/>
    <w:rsid w:val="00AC1A07"/>
    <w:rsid w:val="00AC1E69"/>
    <w:rsid w:val="00AC2187"/>
    <w:rsid w:val="00AC250D"/>
    <w:rsid w:val="00AC3379"/>
    <w:rsid w:val="00AC398C"/>
    <w:rsid w:val="00AC3DD6"/>
    <w:rsid w:val="00AC4BC2"/>
    <w:rsid w:val="00AC5AE5"/>
    <w:rsid w:val="00AC7334"/>
    <w:rsid w:val="00AD0924"/>
    <w:rsid w:val="00AD1F72"/>
    <w:rsid w:val="00AD32ED"/>
    <w:rsid w:val="00AD3B1D"/>
    <w:rsid w:val="00AD4EB1"/>
    <w:rsid w:val="00AD5C1C"/>
    <w:rsid w:val="00AD65C4"/>
    <w:rsid w:val="00AD7C0C"/>
    <w:rsid w:val="00AD7CC2"/>
    <w:rsid w:val="00AE20C7"/>
    <w:rsid w:val="00AE2424"/>
    <w:rsid w:val="00AE3069"/>
    <w:rsid w:val="00AE3DF2"/>
    <w:rsid w:val="00AE51FF"/>
    <w:rsid w:val="00AE557A"/>
    <w:rsid w:val="00AE579A"/>
    <w:rsid w:val="00AE6789"/>
    <w:rsid w:val="00AE74DE"/>
    <w:rsid w:val="00AE7E41"/>
    <w:rsid w:val="00AF17E8"/>
    <w:rsid w:val="00AF18D7"/>
    <w:rsid w:val="00AF1C90"/>
    <w:rsid w:val="00AF251B"/>
    <w:rsid w:val="00AF3C79"/>
    <w:rsid w:val="00AF4460"/>
    <w:rsid w:val="00AF4A2F"/>
    <w:rsid w:val="00AF5463"/>
    <w:rsid w:val="00AF56E9"/>
    <w:rsid w:val="00AF6096"/>
    <w:rsid w:val="00AF6B74"/>
    <w:rsid w:val="00AF705A"/>
    <w:rsid w:val="00AF7275"/>
    <w:rsid w:val="00AF7A29"/>
    <w:rsid w:val="00AF7E28"/>
    <w:rsid w:val="00B00A19"/>
    <w:rsid w:val="00B00E1A"/>
    <w:rsid w:val="00B012FB"/>
    <w:rsid w:val="00B0250C"/>
    <w:rsid w:val="00B03077"/>
    <w:rsid w:val="00B04690"/>
    <w:rsid w:val="00B0511E"/>
    <w:rsid w:val="00B055B7"/>
    <w:rsid w:val="00B175D9"/>
    <w:rsid w:val="00B20683"/>
    <w:rsid w:val="00B214D3"/>
    <w:rsid w:val="00B218DD"/>
    <w:rsid w:val="00B223BA"/>
    <w:rsid w:val="00B22986"/>
    <w:rsid w:val="00B23242"/>
    <w:rsid w:val="00B237B6"/>
    <w:rsid w:val="00B23B11"/>
    <w:rsid w:val="00B23FE8"/>
    <w:rsid w:val="00B240CB"/>
    <w:rsid w:val="00B24475"/>
    <w:rsid w:val="00B245B2"/>
    <w:rsid w:val="00B249ED"/>
    <w:rsid w:val="00B25B76"/>
    <w:rsid w:val="00B271A0"/>
    <w:rsid w:val="00B3126D"/>
    <w:rsid w:val="00B3299A"/>
    <w:rsid w:val="00B33402"/>
    <w:rsid w:val="00B33DCD"/>
    <w:rsid w:val="00B33DFC"/>
    <w:rsid w:val="00B37285"/>
    <w:rsid w:val="00B3761B"/>
    <w:rsid w:val="00B378FC"/>
    <w:rsid w:val="00B3799E"/>
    <w:rsid w:val="00B379FE"/>
    <w:rsid w:val="00B37AE3"/>
    <w:rsid w:val="00B42B2A"/>
    <w:rsid w:val="00B437CD"/>
    <w:rsid w:val="00B4404F"/>
    <w:rsid w:val="00B45A38"/>
    <w:rsid w:val="00B47047"/>
    <w:rsid w:val="00B50BC7"/>
    <w:rsid w:val="00B5146D"/>
    <w:rsid w:val="00B51B65"/>
    <w:rsid w:val="00B52192"/>
    <w:rsid w:val="00B533ED"/>
    <w:rsid w:val="00B53A63"/>
    <w:rsid w:val="00B5441E"/>
    <w:rsid w:val="00B55150"/>
    <w:rsid w:val="00B555E1"/>
    <w:rsid w:val="00B56B11"/>
    <w:rsid w:val="00B63E0B"/>
    <w:rsid w:val="00B65E84"/>
    <w:rsid w:val="00B66B4E"/>
    <w:rsid w:val="00B700D3"/>
    <w:rsid w:val="00B70BA4"/>
    <w:rsid w:val="00B72A58"/>
    <w:rsid w:val="00B739E5"/>
    <w:rsid w:val="00B752BD"/>
    <w:rsid w:val="00B77C0A"/>
    <w:rsid w:val="00B80DB9"/>
    <w:rsid w:val="00B8380F"/>
    <w:rsid w:val="00B83DB5"/>
    <w:rsid w:val="00B83E56"/>
    <w:rsid w:val="00B84C28"/>
    <w:rsid w:val="00B856D0"/>
    <w:rsid w:val="00B85F9B"/>
    <w:rsid w:val="00B8707D"/>
    <w:rsid w:val="00B87B13"/>
    <w:rsid w:val="00B91929"/>
    <w:rsid w:val="00B91E39"/>
    <w:rsid w:val="00B92145"/>
    <w:rsid w:val="00B9215C"/>
    <w:rsid w:val="00B92B8C"/>
    <w:rsid w:val="00BA1498"/>
    <w:rsid w:val="00BA1BBA"/>
    <w:rsid w:val="00BA1D42"/>
    <w:rsid w:val="00BA237A"/>
    <w:rsid w:val="00BA24B3"/>
    <w:rsid w:val="00BA3233"/>
    <w:rsid w:val="00BA4986"/>
    <w:rsid w:val="00BA608F"/>
    <w:rsid w:val="00BA7047"/>
    <w:rsid w:val="00BB01CD"/>
    <w:rsid w:val="00BB03D2"/>
    <w:rsid w:val="00BB1F68"/>
    <w:rsid w:val="00BB26DD"/>
    <w:rsid w:val="00BB3537"/>
    <w:rsid w:val="00BB5C19"/>
    <w:rsid w:val="00BC0D18"/>
    <w:rsid w:val="00BC18D3"/>
    <w:rsid w:val="00BC1EF3"/>
    <w:rsid w:val="00BC24E9"/>
    <w:rsid w:val="00BC409A"/>
    <w:rsid w:val="00BC43B4"/>
    <w:rsid w:val="00BC4FA8"/>
    <w:rsid w:val="00BC579F"/>
    <w:rsid w:val="00BC6171"/>
    <w:rsid w:val="00BD153D"/>
    <w:rsid w:val="00BD178B"/>
    <w:rsid w:val="00BD1959"/>
    <w:rsid w:val="00BD1995"/>
    <w:rsid w:val="00BD1B96"/>
    <w:rsid w:val="00BD5667"/>
    <w:rsid w:val="00BD7166"/>
    <w:rsid w:val="00BD757A"/>
    <w:rsid w:val="00BD7720"/>
    <w:rsid w:val="00BD790D"/>
    <w:rsid w:val="00BE0511"/>
    <w:rsid w:val="00BE2E99"/>
    <w:rsid w:val="00BE37A4"/>
    <w:rsid w:val="00BE3D76"/>
    <w:rsid w:val="00BE45DE"/>
    <w:rsid w:val="00BE4D64"/>
    <w:rsid w:val="00BE58EF"/>
    <w:rsid w:val="00BE5C7F"/>
    <w:rsid w:val="00BF0810"/>
    <w:rsid w:val="00BF6666"/>
    <w:rsid w:val="00C0055F"/>
    <w:rsid w:val="00C0174F"/>
    <w:rsid w:val="00C045DF"/>
    <w:rsid w:val="00C04B94"/>
    <w:rsid w:val="00C05456"/>
    <w:rsid w:val="00C05626"/>
    <w:rsid w:val="00C05B71"/>
    <w:rsid w:val="00C062C2"/>
    <w:rsid w:val="00C076A9"/>
    <w:rsid w:val="00C0798E"/>
    <w:rsid w:val="00C10A3C"/>
    <w:rsid w:val="00C121DA"/>
    <w:rsid w:val="00C1268E"/>
    <w:rsid w:val="00C13F5A"/>
    <w:rsid w:val="00C148A2"/>
    <w:rsid w:val="00C15A80"/>
    <w:rsid w:val="00C15BBB"/>
    <w:rsid w:val="00C16311"/>
    <w:rsid w:val="00C166C1"/>
    <w:rsid w:val="00C16D9E"/>
    <w:rsid w:val="00C20285"/>
    <w:rsid w:val="00C2091E"/>
    <w:rsid w:val="00C209B5"/>
    <w:rsid w:val="00C20B9D"/>
    <w:rsid w:val="00C21C25"/>
    <w:rsid w:val="00C22729"/>
    <w:rsid w:val="00C22B71"/>
    <w:rsid w:val="00C23379"/>
    <w:rsid w:val="00C2710D"/>
    <w:rsid w:val="00C272A7"/>
    <w:rsid w:val="00C31BBF"/>
    <w:rsid w:val="00C31FC0"/>
    <w:rsid w:val="00C32C74"/>
    <w:rsid w:val="00C345F7"/>
    <w:rsid w:val="00C35BDD"/>
    <w:rsid w:val="00C370B3"/>
    <w:rsid w:val="00C372BC"/>
    <w:rsid w:val="00C37927"/>
    <w:rsid w:val="00C37FF1"/>
    <w:rsid w:val="00C40ACE"/>
    <w:rsid w:val="00C42C01"/>
    <w:rsid w:val="00C43279"/>
    <w:rsid w:val="00C4541B"/>
    <w:rsid w:val="00C4595C"/>
    <w:rsid w:val="00C45D10"/>
    <w:rsid w:val="00C46788"/>
    <w:rsid w:val="00C47633"/>
    <w:rsid w:val="00C50483"/>
    <w:rsid w:val="00C507CD"/>
    <w:rsid w:val="00C50EF1"/>
    <w:rsid w:val="00C51550"/>
    <w:rsid w:val="00C51CC0"/>
    <w:rsid w:val="00C5254A"/>
    <w:rsid w:val="00C5287A"/>
    <w:rsid w:val="00C53EFF"/>
    <w:rsid w:val="00C54735"/>
    <w:rsid w:val="00C55EC6"/>
    <w:rsid w:val="00C5739B"/>
    <w:rsid w:val="00C57BC9"/>
    <w:rsid w:val="00C606F0"/>
    <w:rsid w:val="00C60E4E"/>
    <w:rsid w:val="00C63114"/>
    <w:rsid w:val="00C63322"/>
    <w:rsid w:val="00C63C35"/>
    <w:rsid w:val="00C70B08"/>
    <w:rsid w:val="00C7246E"/>
    <w:rsid w:val="00C73AD8"/>
    <w:rsid w:val="00C75700"/>
    <w:rsid w:val="00C7579D"/>
    <w:rsid w:val="00C75E3F"/>
    <w:rsid w:val="00C761DC"/>
    <w:rsid w:val="00C7660A"/>
    <w:rsid w:val="00C80E03"/>
    <w:rsid w:val="00C81003"/>
    <w:rsid w:val="00C84F23"/>
    <w:rsid w:val="00C85E35"/>
    <w:rsid w:val="00C85EA4"/>
    <w:rsid w:val="00C85EF8"/>
    <w:rsid w:val="00C861FF"/>
    <w:rsid w:val="00C86B2B"/>
    <w:rsid w:val="00C912FE"/>
    <w:rsid w:val="00C9162B"/>
    <w:rsid w:val="00C91B3B"/>
    <w:rsid w:val="00C93935"/>
    <w:rsid w:val="00C9467D"/>
    <w:rsid w:val="00C95A5A"/>
    <w:rsid w:val="00C96015"/>
    <w:rsid w:val="00CA00F9"/>
    <w:rsid w:val="00CA1572"/>
    <w:rsid w:val="00CA17A2"/>
    <w:rsid w:val="00CA1E7A"/>
    <w:rsid w:val="00CA273A"/>
    <w:rsid w:val="00CA3368"/>
    <w:rsid w:val="00CA3545"/>
    <w:rsid w:val="00CA5C09"/>
    <w:rsid w:val="00CA673A"/>
    <w:rsid w:val="00CA6B87"/>
    <w:rsid w:val="00CB2CFA"/>
    <w:rsid w:val="00CB32D6"/>
    <w:rsid w:val="00CB4B9A"/>
    <w:rsid w:val="00CB50BA"/>
    <w:rsid w:val="00CB60E7"/>
    <w:rsid w:val="00CB65FD"/>
    <w:rsid w:val="00CB660D"/>
    <w:rsid w:val="00CC0B27"/>
    <w:rsid w:val="00CC0C32"/>
    <w:rsid w:val="00CC144E"/>
    <w:rsid w:val="00CC1496"/>
    <w:rsid w:val="00CC2031"/>
    <w:rsid w:val="00CC3D46"/>
    <w:rsid w:val="00CC41AC"/>
    <w:rsid w:val="00CC48BE"/>
    <w:rsid w:val="00CC5F1B"/>
    <w:rsid w:val="00CD1799"/>
    <w:rsid w:val="00CD2723"/>
    <w:rsid w:val="00CD3478"/>
    <w:rsid w:val="00CD65B8"/>
    <w:rsid w:val="00CD68DE"/>
    <w:rsid w:val="00CE0AE2"/>
    <w:rsid w:val="00CE0C56"/>
    <w:rsid w:val="00CE0E03"/>
    <w:rsid w:val="00CE51C3"/>
    <w:rsid w:val="00CE5590"/>
    <w:rsid w:val="00CE6608"/>
    <w:rsid w:val="00CE6C11"/>
    <w:rsid w:val="00CE73CA"/>
    <w:rsid w:val="00CE7899"/>
    <w:rsid w:val="00CF2B9E"/>
    <w:rsid w:val="00CF2F38"/>
    <w:rsid w:val="00CF3125"/>
    <w:rsid w:val="00CF3338"/>
    <w:rsid w:val="00CF3399"/>
    <w:rsid w:val="00CF46CC"/>
    <w:rsid w:val="00CF4F69"/>
    <w:rsid w:val="00CF610A"/>
    <w:rsid w:val="00CF63B8"/>
    <w:rsid w:val="00CF69E3"/>
    <w:rsid w:val="00CF6AB5"/>
    <w:rsid w:val="00D007D1"/>
    <w:rsid w:val="00D02ED3"/>
    <w:rsid w:val="00D0342B"/>
    <w:rsid w:val="00D041A9"/>
    <w:rsid w:val="00D05AFF"/>
    <w:rsid w:val="00D0611D"/>
    <w:rsid w:val="00D072C0"/>
    <w:rsid w:val="00D10686"/>
    <w:rsid w:val="00D1072F"/>
    <w:rsid w:val="00D109E4"/>
    <w:rsid w:val="00D11E98"/>
    <w:rsid w:val="00D11FEF"/>
    <w:rsid w:val="00D12296"/>
    <w:rsid w:val="00D1296E"/>
    <w:rsid w:val="00D131B6"/>
    <w:rsid w:val="00D13B6E"/>
    <w:rsid w:val="00D1467F"/>
    <w:rsid w:val="00D15589"/>
    <w:rsid w:val="00D17019"/>
    <w:rsid w:val="00D17334"/>
    <w:rsid w:val="00D17CEE"/>
    <w:rsid w:val="00D20D8B"/>
    <w:rsid w:val="00D210F8"/>
    <w:rsid w:val="00D2171F"/>
    <w:rsid w:val="00D21815"/>
    <w:rsid w:val="00D21F08"/>
    <w:rsid w:val="00D22383"/>
    <w:rsid w:val="00D22AE8"/>
    <w:rsid w:val="00D24208"/>
    <w:rsid w:val="00D244AA"/>
    <w:rsid w:val="00D25B07"/>
    <w:rsid w:val="00D26323"/>
    <w:rsid w:val="00D26998"/>
    <w:rsid w:val="00D31F59"/>
    <w:rsid w:val="00D323C2"/>
    <w:rsid w:val="00D33D42"/>
    <w:rsid w:val="00D344BE"/>
    <w:rsid w:val="00D3471A"/>
    <w:rsid w:val="00D34816"/>
    <w:rsid w:val="00D36521"/>
    <w:rsid w:val="00D37BBE"/>
    <w:rsid w:val="00D37F23"/>
    <w:rsid w:val="00D422DF"/>
    <w:rsid w:val="00D43009"/>
    <w:rsid w:val="00D432AD"/>
    <w:rsid w:val="00D442E0"/>
    <w:rsid w:val="00D45254"/>
    <w:rsid w:val="00D452EE"/>
    <w:rsid w:val="00D459D7"/>
    <w:rsid w:val="00D45C51"/>
    <w:rsid w:val="00D463C1"/>
    <w:rsid w:val="00D46DFF"/>
    <w:rsid w:val="00D51069"/>
    <w:rsid w:val="00D515B9"/>
    <w:rsid w:val="00D51E75"/>
    <w:rsid w:val="00D52392"/>
    <w:rsid w:val="00D53816"/>
    <w:rsid w:val="00D53F9E"/>
    <w:rsid w:val="00D55303"/>
    <w:rsid w:val="00D558BF"/>
    <w:rsid w:val="00D56456"/>
    <w:rsid w:val="00D56CCE"/>
    <w:rsid w:val="00D600CA"/>
    <w:rsid w:val="00D604D7"/>
    <w:rsid w:val="00D61091"/>
    <w:rsid w:val="00D6233C"/>
    <w:rsid w:val="00D63BF6"/>
    <w:rsid w:val="00D65FED"/>
    <w:rsid w:val="00D66A71"/>
    <w:rsid w:val="00D711FA"/>
    <w:rsid w:val="00D73786"/>
    <w:rsid w:val="00D74C1F"/>
    <w:rsid w:val="00D75124"/>
    <w:rsid w:val="00D75369"/>
    <w:rsid w:val="00D75C16"/>
    <w:rsid w:val="00D76CD9"/>
    <w:rsid w:val="00D77F6E"/>
    <w:rsid w:val="00D82654"/>
    <w:rsid w:val="00D83587"/>
    <w:rsid w:val="00D83BD4"/>
    <w:rsid w:val="00D840AD"/>
    <w:rsid w:val="00D8426D"/>
    <w:rsid w:val="00D846CD"/>
    <w:rsid w:val="00D851B3"/>
    <w:rsid w:val="00D8781E"/>
    <w:rsid w:val="00D87EB4"/>
    <w:rsid w:val="00D915FF"/>
    <w:rsid w:val="00D91829"/>
    <w:rsid w:val="00D91B5D"/>
    <w:rsid w:val="00D91EF1"/>
    <w:rsid w:val="00D920E5"/>
    <w:rsid w:val="00D929C0"/>
    <w:rsid w:val="00D92ED1"/>
    <w:rsid w:val="00D94EE8"/>
    <w:rsid w:val="00D9537D"/>
    <w:rsid w:val="00D95E11"/>
    <w:rsid w:val="00D966D5"/>
    <w:rsid w:val="00D9689B"/>
    <w:rsid w:val="00D97BCA"/>
    <w:rsid w:val="00DA14A7"/>
    <w:rsid w:val="00DA1A2E"/>
    <w:rsid w:val="00DA2039"/>
    <w:rsid w:val="00DA3315"/>
    <w:rsid w:val="00DA3D79"/>
    <w:rsid w:val="00DA41C8"/>
    <w:rsid w:val="00DA4A69"/>
    <w:rsid w:val="00DA6370"/>
    <w:rsid w:val="00DA6DD2"/>
    <w:rsid w:val="00DB097D"/>
    <w:rsid w:val="00DB1288"/>
    <w:rsid w:val="00DB1742"/>
    <w:rsid w:val="00DB1760"/>
    <w:rsid w:val="00DB19AE"/>
    <w:rsid w:val="00DB1DA3"/>
    <w:rsid w:val="00DB30EB"/>
    <w:rsid w:val="00DB6243"/>
    <w:rsid w:val="00DB6254"/>
    <w:rsid w:val="00DB6CCC"/>
    <w:rsid w:val="00DC0277"/>
    <w:rsid w:val="00DC0359"/>
    <w:rsid w:val="00DC3B62"/>
    <w:rsid w:val="00DC79BC"/>
    <w:rsid w:val="00DC7D45"/>
    <w:rsid w:val="00DD05BE"/>
    <w:rsid w:val="00DD0D0F"/>
    <w:rsid w:val="00DD1A45"/>
    <w:rsid w:val="00DD1FF3"/>
    <w:rsid w:val="00DD2BEE"/>
    <w:rsid w:val="00DD351E"/>
    <w:rsid w:val="00DD35EA"/>
    <w:rsid w:val="00DD52CC"/>
    <w:rsid w:val="00DD5879"/>
    <w:rsid w:val="00DD59B0"/>
    <w:rsid w:val="00DD6D04"/>
    <w:rsid w:val="00DE0DCA"/>
    <w:rsid w:val="00DE2A31"/>
    <w:rsid w:val="00DE2BCD"/>
    <w:rsid w:val="00DE308B"/>
    <w:rsid w:val="00DE6F1B"/>
    <w:rsid w:val="00DF0002"/>
    <w:rsid w:val="00DF0C50"/>
    <w:rsid w:val="00DF129E"/>
    <w:rsid w:val="00DF431A"/>
    <w:rsid w:val="00DF4335"/>
    <w:rsid w:val="00DF4D23"/>
    <w:rsid w:val="00E000B5"/>
    <w:rsid w:val="00E0091A"/>
    <w:rsid w:val="00E00B42"/>
    <w:rsid w:val="00E021C7"/>
    <w:rsid w:val="00E02A75"/>
    <w:rsid w:val="00E0397A"/>
    <w:rsid w:val="00E065CA"/>
    <w:rsid w:val="00E136F6"/>
    <w:rsid w:val="00E13969"/>
    <w:rsid w:val="00E13C2A"/>
    <w:rsid w:val="00E13D01"/>
    <w:rsid w:val="00E15C2E"/>
    <w:rsid w:val="00E15FB3"/>
    <w:rsid w:val="00E16B89"/>
    <w:rsid w:val="00E16C4E"/>
    <w:rsid w:val="00E16C5B"/>
    <w:rsid w:val="00E17339"/>
    <w:rsid w:val="00E21B7C"/>
    <w:rsid w:val="00E22131"/>
    <w:rsid w:val="00E22B53"/>
    <w:rsid w:val="00E23EEA"/>
    <w:rsid w:val="00E24084"/>
    <w:rsid w:val="00E24375"/>
    <w:rsid w:val="00E24970"/>
    <w:rsid w:val="00E253C7"/>
    <w:rsid w:val="00E30D31"/>
    <w:rsid w:val="00E31CD4"/>
    <w:rsid w:val="00E31F2D"/>
    <w:rsid w:val="00E32A4B"/>
    <w:rsid w:val="00E34B58"/>
    <w:rsid w:val="00E34BE5"/>
    <w:rsid w:val="00E360D7"/>
    <w:rsid w:val="00E362C1"/>
    <w:rsid w:val="00E37A7A"/>
    <w:rsid w:val="00E41491"/>
    <w:rsid w:val="00E435A9"/>
    <w:rsid w:val="00E44E5A"/>
    <w:rsid w:val="00E453FA"/>
    <w:rsid w:val="00E45451"/>
    <w:rsid w:val="00E46167"/>
    <w:rsid w:val="00E47630"/>
    <w:rsid w:val="00E47C98"/>
    <w:rsid w:val="00E55B3B"/>
    <w:rsid w:val="00E55E91"/>
    <w:rsid w:val="00E5612E"/>
    <w:rsid w:val="00E5618B"/>
    <w:rsid w:val="00E568AD"/>
    <w:rsid w:val="00E57A10"/>
    <w:rsid w:val="00E57E5D"/>
    <w:rsid w:val="00E60404"/>
    <w:rsid w:val="00E605C9"/>
    <w:rsid w:val="00E60A6C"/>
    <w:rsid w:val="00E61F60"/>
    <w:rsid w:val="00E64C16"/>
    <w:rsid w:val="00E665AD"/>
    <w:rsid w:val="00E66E46"/>
    <w:rsid w:val="00E70B36"/>
    <w:rsid w:val="00E720FF"/>
    <w:rsid w:val="00E72B57"/>
    <w:rsid w:val="00E73880"/>
    <w:rsid w:val="00E738EC"/>
    <w:rsid w:val="00E765E7"/>
    <w:rsid w:val="00E771CF"/>
    <w:rsid w:val="00E81563"/>
    <w:rsid w:val="00E82492"/>
    <w:rsid w:val="00E82785"/>
    <w:rsid w:val="00E83D87"/>
    <w:rsid w:val="00E8577E"/>
    <w:rsid w:val="00E91E2F"/>
    <w:rsid w:val="00E93C12"/>
    <w:rsid w:val="00E94157"/>
    <w:rsid w:val="00E950F5"/>
    <w:rsid w:val="00E95882"/>
    <w:rsid w:val="00E97999"/>
    <w:rsid w:val="00E979C2"/>
    <w:rsid w:val="00EA004D"/>
    <w:rsid w:val="00EA1688"/>
    <w:rsid w:val="00EA1E2C"/>
    <w:rsid w:val="00EA3690"/>
    <w:rsid w:val="00EA4A83"/>
    <w:rsid w:val="00EA505C"/>
    <w:rsid w:val="00EA6993"/>
    <w:rsid w:val="00EA7525"/>
    <w:rsid w:val="00EB01B1"/>
    <w:rsid w:val="00EB1A79"/>
    <w:rsid w:val="00EB2FEF"/>
    <w:rsid w:val="00EB33FE"/>
    <w:rsid w:val="00EB34E9"/>
    <w:rsid w:val="00EB4A66"/>
    <w:rsid w:val="00EB4EC1"/>
    <w:rsid w:val="00EB533D"/>
    <w:rsid w:val="00EB62FF"/>
    <w:rsid w:val="00EB6F51"/>
    <w:rsid w:val="00EB7397"/>
    <w:rsid w:val="00EC015D"/>
    <w:rsid w:val="00EC0262"/>
    <w:rsid w:val="00EC0660"/>
    <w:rsid w:val="00EC0891"/>
    <w:rsid w:val="00EC09F2"/>
    <w:rsid w:val="00EC1942"/>
    <w:rsid w:val="00EC4697"/>
    <w:rsid w:val="00EC5795"/>
    <w:rsid w:val="00EC63A1"/>
    <w:rsid w:val="00EC7177"/>
    <w:rsid w:val="00ED0ECA"/>
    <w:rsid w:val="00ED1B55"/>
    <w:rsid w:val="00ED3438"/>
    <w:rsid w:val="00ED51FE"/>
    <w:rsid w:val="00ED5BE0"/>
    <w:rsid w:val="00ED5D31"/>
    <w:rsid w:val="00ED63FB"/>
    <w:rsid w:val="00ED6E56"/>
    <w:rsid w:val="00ED77E8"/>
    <w:rsid w:val="00ED7BCB"/>
    <w:rsid w:val="00EE0236"/>
    <w:rsid w:val="00EE2060"/>
    <w:rsid w:val="00EE46D5"/>
    <w:rsid w:val="00EE4713"/>
    <w:rsid w:val="00EE4C33"/>
    <w:rsid w:val="00EE51DB"/>
    <w:rsid w:val="00EF03F5"/>
    <w:rsid w:val="00EF10D7"/>
    <w:rsid w:val="00EF2023"/>
    <w:rsid w:val="00EF2830"/>
    <w:rsid w:val="00EF4FAE"/>
    <w:rsid w:val="00EF55F3"/>
    <w:rsid w:val="00EF6416"/>
    <w:rsid w:val="00EF7C2D"/>
    <w:rsid w:val="00F01503"/>
    <w:rsid w:val="00F015D3"/>
    <w:rsid w:val="00F01ABA"/>
    <w:rsid w:val="00F01F6A"/>
    <w:rsid w:val="00F02588"/>
    <w:rsid w:val="00F03865"/>
    <w:rsid w:val="00F048B3"/>
    <w:rsid w:val="00F050E9"/>
    <w:rsid w:val="00F05504"/>
    <w:rsid w:val="00F05A93"/>
    <w:rsid w:val="00F06793"/>
    <w:rsid w:val="00F07236"/>
    <w:rsid w:val="00F0742E"/>
    <w:rsid w:val="00F079F3"/>
    <w:rsid w:val="00F07F69"/>
    <w:rsid w:val="00F1003B"/>
    <w:rsid w:val="00F11234"/>
    <w:rsid w:val="00F1212A"/>
    <w:rsid w:val="00F13DC0"/>
    <w:rsid w:val="00F13ED3"/>
    <w:rsid w:val="00F14485"/>
    <w:rsid w:val="00F14C18"/>
    <w:rsid w:val="00F14F04"/>
    <w:rsid w:val="00F1507B"/>
    <w:rsid w:val="00F15C44"/>
    <w:rsid w:val="00F161D1"/>
    <w:rsid w:val="00F16856"/>
    <w:rsid w:val="00F16F02"/>
    <w:rsid w:val="00F16FF0"/>
    <w:rsid w:val="00F1741A"/>
    <w:rsid w:val="00F1772B"/>
    <w:rsid w:val="00F20699"/>
    <w:rsid w:val="00F20B72"/>
    <w:rsid w:val="00F21BEF"/>
    <w:rsid w:val="00F2233B"/>
    <w:rsid w:val="00F2453E"/>
    <w:rsid w:val="00F25811"/>
    <w:rsid w:val="00F26A60"/>
    <w:rsid w:val="00F2747A"/>
    <w:rsid w:val="00F2797B"/>
    <w:rsid w:val="00F27B82"/>
    <w:rsid w:val="00F3038C"/>
    <w:rsid w:val="00F30647"/>
    <w:rsid w:val="00F32E38"/>
    <w:rsid w:val="00F33774"/>
    <w:rsid w:val="00F36803"/>
    <w:rsid w:val="00F36B32"/>
    <w:rsid w:val="00F37E2A"/>
    <w:rsid w:val="00F40466"/>
    <w:rsid w:val="00F406F8"/>
    <w:rsid w:val="00F418A8"/>
    <w:rsid w:val="00F41DC8"/>
    <w:rsid w:val="00F427AB"/>
    <w:rsid w:val="00F43970"/>
    <w:rsid w:val="00F458E9"/>
    <w:rsid w:val="00F464C2"/>
    <w:rsid w:val="00F465B6"/>
    <w:rsid w:val="00F47A39"/>
    <w:rsid w:val="00F50542"/>
    <w:rsid w:val="00F531EC"/>
    <w:rsid w:val="00F533EA"/>
    <w:rsid w:val="00F5680C"/>
    <w:rsid w:val="00F621D8"/>
    <w:rsid w:val="00F63534"/>
    <w:rsid w:val="00F64B0C"/>
    <w:rsid w:val="00F64CB9"/>
    <w:rsid w:val="00F65B2C"/>
    <w:rsid w:val="00F660C5"/>
    <w:rsid w:val="00F67181"/>
    <w:rsid w:val="00F6740E"/>
    <w:rsid w:val="00F71091"/>
    <w:rsid w:val="00F71501"/>
    <w:rsid w:val="00F725AA"/>
    <w:rsid w:val="00F732A2"/>
    <w:rsid w:val="00F7372F"/>
    <w:rsid w:val="00F73B7C"/>
    <w:rsid w:val="00F74236"/>
    <w:rsid w:val="00F7500A"/>
    <w:rsid w:val="00F770E6"/>
    <w:rsid w:val="00F77171"/>
    <w:rsid w:val="00F773F3"/>
    <w:rsid w:val="00F77628"/>
    <w:rsid w:val="00F77D64"/>
    <w:rsid w:val="00F820AF"/>
    <w:rsid w:val="00F8309A"/>
    <w:rsid w:val="00F838DD"/>
    <w:rsid w:val="00F83EEF"/>
    <w:rsid w:val="00F84850"/>
    <w:rsid w:val="00F85A60"/>
    <w:rsid w:val="00F87351"/>
    <w:rsid w:val="00F878F9"/>
    <w:rsid w:val="00F87E69"/>
    <w:rsid w:val="00F90FDF"/>
    <w:rsid w:val="00F910FA"/>
    <w:rsid w:val="00F91C0F"/>
    <w:rsid w:val="00F92869"/>
    <w:rsid w:val="00F93FE6"/>
    <w:rsid w:val="00F95C0A"/>
    <w:rsid w:val="00F975F2"/>
    <w:rsid w:val="00F97BF7"/>
    <w:rsid w:val="00F97FAA"/>
    <w:rsid w:val="00FA03C0"/>
    <w:rsid w:val="00FA075D"/>
    <w:rsid w:val="00FA0D6D"/>
    <w:rsid w:val="00FA0E95"/>
    <w:rsid w:val="00FA1CAF"/>
    <w:rsid w:val="00FA1D18"/>
    <w:rsid w:val="00FA201A"/>
    <w:rsid w:val="00FA28E3"/>
    <w:rsid w:val="00FB06F3"/>
    <w:rsid w:val="00FB25B5"/>
    <w:rsid w:val="00FB2FEA"/>
    <w:rsid w:val="00FB311E"/>
    <w:rsid w:val="00FB3B70"/>
    <w:rsid w:val="00FB4A96"/>
    <w:rsid w:val="00FC02BC"/>
    <w:rsid w:val="00FC1432"/>
    <w:rsid w:val="00FC1E4D"/>
    <w:rsid w:val="00FC2675"/>
    <w:rsid w:val="00FC267A"/>
    <w:rsid w:val="00FC2AC4"/>
    <w:rsid w:val="00FC348C"/>
    <w:rsid w:val="00FC5B16"/>
    <w:rsid w:val="00FC6159"/>
    <w:rsid w:val="00FC71B1"/>
    <w:rsid w:val="00FC7E7F"/>
    <w:rsid w:val="00FD024A"/>
    <w:rsid w:val="00FD061C"/>
    <w:rsid w:val="00FD0C6F"/>
    <w:rsid w:val="00FD1D52"/>
    <w:rsid w:val="00FD2FC1"/>
    <w:rsid w:val="00FD4E60"/>
    <w:rsid w:val="00FD6188"/>
    <w:rsid w:val="00FD6762"/>
    <w:rsid w:val="00FD7207"/>
    <w:rsid w:val="00FE0991"/>
    <w:rsid w:val="00FE0EAA"/>
    <w:rsid w:val="00FE1F74"/>
    <w:rsid w:val="00FE2B01"/>
    <w:rsid w:val="00FE33C7"/>
    <w:rsid w:val="00FE3657"/>
    <w:rsid w:val="00FE3CD6"/>
    <w:rsid w:val="00FE56F7"/>
    <w:rsid w:val="00FE5859"/>
    <w:rsid w:val="00FE635C"/>
    <w:rsid w:val="00FE6A68"/>
    <w:rsid w:val="00FE6CC5"/>
    <w:rsid w:val="00FE6ED6"/>
    <w:rsid w:val="00FE760E"/>
    <w:rsid w:val="00FE7621"/>
    <w:rsid w:val="00FE774C"/>
    <w:rsid w:val="00FE7920"/>
    <w:rsid w:val="00FF1B37"/>
    <w:rsid w:val="00FF2554"/>
    <w:rsid w:val="00FF33CB"/>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C8B53"/>
  <w15:docId w15:val="{5461D6F0-DADC-48DA-9C21-AB1D75A61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215C"/>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7688F"/>
    <w:rPr>
      <w:sz w:val="22"/>
      <w:szCs w:val="24"/>
      <w:lang w:val="en-GB"/>
    </w:rPr>
  </w:style>
  <w:style w:type="paragraph" w:customStyle="1" w:styleId="CH1">
    <w:name w:val="CH1"/>
    <w:basedOn w:val="Normal"/>
    <w:next w:val="Normal"/>
    <w:qFormat/>
    <w:rsid w:val="0037688F"/>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jc w:val="left"/>
    </w:pPr>
    <w:rPr>
      <w:b/>
      <w:sz w:val="28"/>
      <w:szCs w:val="28"/>
      <w:lang w:val="fr-FR" w:eastAsia="zh-CN"/>
    </w:rPr>
  </w:style>
  <w:style w:type="character" w:customStyle="1" w:styleId="Mention1">
    <w:name w:val="Mention1"/>
    <w:basedOn w:val="DefaultParagraphFont"/>
    <w:uiPriority w:val="99"/>
    <w:unhideWhenUsed/>
    <w:rsid w:val="002C1288"/>
    <w:rPr>
      <w:color w:val="2B579A"/>
      <w:shd w:val="clear" w:color="auto" w:fill="E1DFDD"/>
    </w:rPr>
  </w:style>
  <w:style w:type="paragraph" w:customStyle="1" w:styleId="Normal-pool">
    <w:name w:val="Normal-pool"/>
    <w:link w:val="Normal-poolChar"/>
    <w:qFormat/>
    <w:rsid w:val="0078699D"/>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78699D"/>
    <w:rPr>
      <w:lang w:val="fr-FR" w:eastAsia="zh-CN"/>
    </w:rPr>
  </w:style>
  <w:style w:type="table" w:customStyle="1" w:styleId="TableGrid3">
    <w:name w:val="Table Grid3"/>
    <w:basedOn w:val="TableNormal"/>
    <w:next w:val="TableGrid"/>
    <w:uiPriority w:val="39"/>
    <w:rsid w:val="00F20B72"/>
    <w:rPr>
      <w:rFonts w:asciiTheme="minorHAnsi" w:eastAsiaTheme="minorEastAsia" w:hAnsiTheme="minorHAnsi" w:cstheme="minorBidi"/>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4A108A"/>
  </w:style>
  <w:style w:type="character" w:customStyle="1" w:styleId="ui-provider">
    <w:name w:val="ui-provider"/>
    <w:basedOn w:val="DefaultParagraphFont"/>
    <w:rsid w:val="003223A5"/>
  </w:style>
  <w:style w:type="character" w:customStyle="1" w:styleId="UnresolvedMention">
    <w:name w:val="Unresolved Mention"/>
    <w:basedOn w:val="DefaultParagraphFont"/>
    <w:uiPriority w:val="99"/>
    <w:semiHidden/>
    <w:unhideWhenUsed/>
    <w:rsid w:val="00B9215C"/>
    <w:rPr>
      <w:color w:val="605E5C"/>
      <w:shd w:val="clear" w:color="auto" w:fill="E1DFDD"/>
    </w:rPr>
  </w:style>
  <w:style w:type="paragraph" w:customStyle="1" w:styleId="CBDTableNormal">
    <w:name w:val="CBD_TableNormal"/>
    <w:basedOn w:val="Normal"/>
    <w:qFormat/>
    <w:rsid w:val="001D4973"/>
    <w:pPr>
      <w:tabs>
        <w:tab w:val="left" w:pos="567"/>
        <w:tab w:val="left" w:pos="1134"/>
        <w:tab w:val="left" w:pos="1701"/>
        <w:tab w:val="left" w:pos="2268"/>
        <w:tab w:val="left" w:pos="2835"/>
        <w:tab w:val="left" w:pos="3402"/>
      </w:tabs>
      <w:spacing w:before="40" w:after="80"/>
      <w:jc w:val="left"/>
    </w:pPr>
    <w:rPr>
      <w:rFonts w:eastAsia="SimSun"/>
      <w:sz w:val="20"/>
      <w:szCs w:val="22"/>
    </w:rPr>
  </w:style>
  <w:style w:type="character" w:customStyle="1" w:styleId="sentence-wrapperwithout-hover">
    <w:name w:val="sentence-wrapper_without-hover"/>
    <w:basedOn w:val="DefaultParagraphFont"/>
    <w:rsid w:val="00421C26"/>
  </w:style>
  <w:style w:type="character" w:customStyle="1" w:styleId="preferred">
    <w:name w:val="preferred"/>
    <w:basedOn w:val="DefaultParagraphFont"/>
    <w:rsid w:val="00AC2187"/>
  </w:style>
  <w:style w:type="paragraph" w:styleId="NormalWeb">
    <w:name w:val="Normal (Web)"/>
    <w:basedOn w:val="Normal"/>
    <w:uiPriority w:val="99"/>
    <w:semiHidden/>
    <w:unhideWhenUsed/>
    <w:rsid w:val="003B6E3D"/>
    <w:pPr>
      <w:spacing w:before="100" w:beforeAutospacing="1" w:after="100" w:afterAutospacing="1"/>
      <w:jc w:val="left"/>
    </w:pPr>
    <w:rPr>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041054885">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105195260">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428164290">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175658640">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210194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139427004">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2135444582">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uments/CBD/SBSTTA/27/INF/13/REV1"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cbd.int/documents/CBD/SBSTTA/27/INF/12/REV1"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uments/CBD/SBSTTA/27/INF/12/REV1" TargetMode="External"/><Relationship Id="rId5" Type="http://schemas.openxmlformats.org/officeDocument/2006/relationships/webSettings" Target="webSettings.xml"/><Relationship Id="rId15" Type="http://schemas.openxmlformats.org/officeDocument/2006/relationships/hyperlink" Target="https://www.cbd.int/documents/CBD/SBSTTA/27/INF/13/REV1" TargetMode="Externa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bd.int/documents/CBD/SBSTTA/27/INF/13/REV1"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STTA/27/3" TargetMode="External"/><Relationship Id="rId13" Type="http://schemas.openxmlformats.org/officeDocument/2006/relationships/hyperlink" Target="https://www.cbd.int/doc/c/908b/ad2b/750a30a5e4eb1dc25f6a383d/sbstta-27-inf-08-en.pdf" TargetMode="External"/><Relationship Id="rId18" Type="http://schemas.openxmlformats.org/officeDocument/2006/relationships/hyperlink" Target="https://www.cbd.int/documents/CBD/SBSTTA/27/5/ADD3" TargetMode="External"/><Relationship Id="rId26" Type="http://schemas.openxmlformats.org/officeDocument/2006/relationships/hyperlink" Target="https://www.cbd.int/documents/CBD/SBSTTA/27/8" TargetMode="External"/><Relationship Id="rId3" Type="http://schemas.openxmlformats.org/officeDocument/2006/relationships/hyperlink" Target="https://www.cbd.int/doc/c/f067/6ee6/110a44bca9ca27e48a2cd3de/sbstta-27-01-add2-ar.pdf" TargetMode="External"/><Relationship Id="rId21" Type="http://schemas.openxmlformats.org/officeDocument/2006/relationships/hyperlink" Target="https://www.cbd.int/doc/c/28ad/e3ff/05ef29026a0e72e1497cc9a9/sbstta-27-inf-10-en.pdf" TargetMode="External"/><Relationship Id="rId34" Type="http://schemas.openxmlformats.org/officeDocument/2006/relationships/hyperlink" Target="https://www.cbd.int/doc/c/21ee/b306/4bf18e1c6e6d7195e1a0083f/sbstta-27-inf-13-rev1-en.pdf" TargetMode="External"/><Relationship Id="rId7" Type="http://schemas.openxmlformats.org/officeDocument/2006/relationships/hyperlink" Target="https://www.cbd.int/documents/CBD/SBSTTA/27/INF/15" TargetMode="External"/><Relationship Id="rId12" Type="http://schemas.openxmlformats.org/officeDocument/2006/relationships/hyperlink" Target="https://www.cbd.int/documents/CBD/SBSTTA/27/4" TargetMode="External"/><Relationship Id="rId17" Type="http://schemas.openxmlformats.org/officeDocument/2006/relationships/hyperlink" Target="https://www.cbd.int/documents/CBD/SBSTTA/27/5/ADD2" TargetMode="External"/><Relationship Id="rId25" Type="http://schemas.openxmlformats.org/officeDocument/2006/relationships/hyperlink" Target="https://www.cbd.int/doc/c/3a32/e6e2/bc9fdc028375f982947eaf6a/sbstta-27-inf-03-en.pdf" TargetMode="External"/><Relationship Id="rId33" Type="http://schemas.openxmlformats.org/officeDocument/2006/relationships/hyperlink" Target="https://www.cbd.int/doc/c/5b1b/3546/046e93888c9ba96051335bff/sbstta-27-09-ar.pdf" TargetMode="External"/><Relationship Id="rId2" Type="http://schemas.openxmlformats.org/officeDocument/2006/relationships/hyperlink" Target="https://www.cbd.int/documents/CBD/SBSTTA/27/1" TargetMode="External"/><Relationship Id="rId16" Type="http://schemas.openxmlformats.org/officeDocument/2006/relationships/hyperlink" Target="https://www.cbd.int/documents/CBD/SBSTTA/27/5/ADD1" TargetMode="External"/><Relationship Id="rId20" Type="http://schemas.openxmlformats.org/officeDocument/2006/relationships/hyperlink" Target="https://www.cbd.int/documents/CBD/SBSTTA/27/INF/9" TargetMode="External"/><Relationship Id="rId29" Type="http://schemas.openxmlformats.org/officeDocument/2006/relationships/hyperlink" Target="https://www.cbd.int/doc/c/6778/5a27/7e86fea4eacfc35b0688b7d7/sbstta-27-inf-14-en.pdf" TargetMode="External"/><Relationship Id="rId1" Type="http://schemas.openxmlformats.org/officeDocument/2006/relationships/hyperlink" Target="https://www.cbd.int/meetings/SBSTTA-27" TargetMode="External"/><Relationship Id="rId6" Type="http://schemas.openxmlformats.org/officeDocument/2006/relationships/hyperlink" Target="https://www.cbd.int/doc/c/bc36/3590/5be30cab67c0a23b8189d370/sbstta-27-inf-05-en.pdf" TargetMode="External"/><Relationship Id="rId11" Type="http://schemas.openxmlformats.org/officeDocument/2006/relationships/hyperlink" Target="https://www.cbd.int/documents/CBD/SBSTTA/27/3/ADD3" TargetMode="External"/><Relationship Id="rId24" Type="http://schemas.openxmlformats.org/officeDocument/2006/relationships/hyperlink" Target="https://www.cbd.int/documents/CBD/SBSTTA/27/INF/2/REV1" TargetMode="External"/><Relationship Id="rId32" Type="http://schemas.openxmlformats.org/officeDocument/2006/relationships/hyperlink" Target="https://www.cbd.int/doc/notifications/2025/ntf-2025-120-sbstta27-en.pdf" TargetMode="External"/><Relationship Id="rId5" Type="http://schemas.openxmlformats.org/officeDocument/2006/relationships/hyperlink" Target="https://www.cbd.int/doc/c/4dfc/5186/dfbcf360b0c6fe51ee48f48e/sbstta-27-inf-04-rev1-en.pdf" TargetMode="External"/><Relationship Id="rId15" Type="http://schemas.openxmlformats.org/officeDocument/2006/relationships/hyperlink" Target="https://www.cbd.int/documents/CBD/SBSTTA/27/5" TargetMode="External"/><Relationship Id="rId23" Type="http://schemas.openxmlformats.org/officeDocument/2006/relationships/hyperlink" Target="https://www.cbd.int/documents/CBD/SBSTTA/27/7" TargetMode="External"/><Relationship Id="rId28" Type="http://schemas.openxmlformats.org/officeDocument/2006/relationships/hyperlink" Target="https://www.cbd.int/doc/c/ebbf/a2fa/a7b1fee5a7793a696d32e4ce/sbstta-27-inf-12-rev1-en.pdf" TargetMode="External"/><Relationship Id="rId10" Type="http://schemas.openxmlformats.org/officeDocument/2006/relationships/hyperlink" Target="https://www.cbd.int/documents/CBD/SBSTTA/27/3/ADD2" TargetMode="External"/><Relationship Id="rId19" Type="http://schemas.openxmlformats.org/officeDocument/2006/relationships/hyperlink" Target="https://www.cbd.int/doc/c/441f/badf/460dca9d7c7bc03ed2b4a13e/sbstta-27-inf-06-en.pdf" TargetMode="External"/><Relationship Id="rId31" Type="http://schemas.openxmlformats.org/officeDocument/2006/relationships/hyperlink" Target="https://www.cbd.int/doc/c/09c4/1e36/1043bb438e2dd2b25d75dc33/sbstta-27-inf-17-en.pdf" TargetMode="External"/><Relationship Id="rId4" Type="http://schemas.openxmlformats.org/officeDocument/2006/relationships/hyperlink" Target="https://www.cbd.int/documents/CBD/SBSTTA/27/2" TargetMode="External"/><Relationship Id="rId9" Type="http://schemas.openxmlformats.org/officeDocument/2006/relationships/hyperlink" Target="https://www.cbd.int/documents/CBD/SBSTTA/27/3/ADD1" TargetMode="External"/><Relationship Id="rId14" Type="http://schemas.openxmlformats.org/officeDocument/2006/relationships/hyperlink" Target="https://www.cbd.int/doc/c/2ccc/2796/5b09692d1026622de9367b39/sbstta-27-inf-11-en.pdf" TargetMode="External"/><Relationship Id="rId22" Type="http://schemas.openxmlformats.org/officeDocument/2006/relationships/hyperlink" Target="https://www.cbd.int/documents/CBD/SBSTTA/27/6" TargetMode="External"/><Relationship Id="rId27" Type="http://schemas.openxmlformats.org/officeDocument/2006/relationships/hyperlink" Target="https://www.cbd.int/doc/c/9fa4/4057/c6643a793b526345ac3c0d02/sbstta-27-inf-07-en.pdf" TargetMode="External"/><Relationship Id="rId30" Type="http://schemas.openxmlformats.org/officeDocument/2006/relationships/hyperlink" Target="https://www.cbd.int/doc/c/d4cd/f040/eb3928bbfe5d450f16411ddb/sbstta-27-inf-16-en.pdf" TargetMode="External"/><Relationship Id="rId35" Type="http://schemas.openxmlformats.org/officeDocument/2006/relationships/hyperlink" Target="https://www.cbd.int/doc/notifications/2025/ntf-2025-120-sbstta27-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682F0428FD5241E48BF6AF47FFFAAD50"/>
        <w:category>
          <w:name w:val="General"/>
          <w:gallery w:val="placeholder"/>
        </w:category>
        <w:types>
          <w:type w:val="bbPlcHdr"/>
        </w:types>
        <w:behaviors>
          <w:behavior w:val="content"/>
        </w:behaviors>
        <w:guid w:val="{BD85BB91-7CDA-4585-B185-85C8A0E7C34F}"/>
      </w:docPartPr>
      <w:docPartBody>
        <w:p w:rsidR="00190582" w:rsidRDefault="00C014C8" w:rsidP="00C014C8">
          <w:pPr>
            <w:pStyle w:val="682F0428FD5241E48BF6AF47FFFAAD50"/>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2"/>
  </w:compat>
  <w:rsids>
    <w:rsidRoot w:val="001B29AF"/>
    <w:rsid w:val="0000501C"/>
    <w:rsid w:val="00015BC6"/>
    <w:rsid w:val="000C720C"/>
    <w:rsid w:val="000E024F"/>
    <w:rsid w:val="000F60EA"/>
    <w:rsid w:val="0013437E"/>
    <w:rsid w:val="00157C4F"/>
    <w:rsid w:val="001603B3"/>
    <w:rsid w:val="00190582"/>
    <w:rsid w:val="001B29AF"/>
    <w:rsid w:val="001F34CF"/>
    <w:rsid w:val="00212762"/>
    <w:rsid w:val="002207D8"/>
    <w:rsid w:val="002D0C1B"/>
    <w:rsid w:val="002D6724"/>
    <w:rsid w:val="002E6702"/>
    <w:rsid w:val="00301F95"/>
    <w:rsid w:val="00302B49"/>
    <w:rsid w:val="0032488D"/>
    <w:rsid w:val="00327927"/>
    <w:rsid w:val="0037757D"/>
    <w:rsid w:val="003A13A2"/>
    <w:rsid w:val="003A445D"/>
    <w:rsid w:val="003A7C35"/>
    <w:rsid w:val="003E30BF"/>
    <w:rsid w:val="00442B62"/>
    <w:rsid w:val="00477A99"/>
    <w:rsid w:val="004843B9"/>
    <w:rsid w:val="004A69EC"/>
    <w:rsid w:val="004D3D62"/>
    <w:rsid w:val="004E35F4"/>
    <w:rsid w:val="005003FD"/>
    <w:rsid w:val="00517717"/>
    <w:rsid w:val="005640C7"/>
    <w:rsid w:val="005776D1"/>
    <w:rsid w:val="005904BD"/>
    <w:rsid w:val="0064679E"/>
    <w:rsid w:val="00677778"/>
    <w:rsid w:val="00692478"/>
    <w:rsid w:val="006B73C1"/>
    <w:rsid w:val="006D0C3F"/>
    <w:rsid w:val="007165EF"/>
    <w:rsid w:val="00724E25"/>
    <w:rsid w:val="0077220C"/>
    <w:rsid w:val="0078625F"/>
    <w:rsid w:val="007B0918"/>
    <w:rsid w:val="007E19D3"/>
    <w:rsid w:val="007E501A"/>
    <w:rsid w:val="0083264A"/>
    <w:rsid w:val="00834F45"/>
    <w:rsid w:val="00856010"/>
    <w:rsid w:val="00922C11"/>
    <w:rsid w:val="009555FF"/>
    <w:rsid w:val="00955C84"/>
    <w:rsid w:val="009718C5"/>
    <w:rsid w:val="00975089"/>
    <w:rsid w:val="009A647C"/>
    <w:rsid w:val="009C20EE"/>
    <w:rsid w:val="00A27574"/>
    <w:rsid w:val="00A428F3"/>
    <w:rsid w:val="00A84478"/>
    <w:rsid w:val="00AC7D0B"/>
    <w:rsid w:val="00AF0723"/>
    <w:rsid w:val="00B36C7B"/>
    <w:rsid w:val="00B716CD"/>
    <w:rsid w:val="00BA4281"/>
    <w:rsid w:val="00BB2CFE"/>
    <w:rsid w:val="00BC32AF"/>
    <w:rsid w:val="00C014C8"/>
    <w:rsid w:val="00C43279"/>
    <w:rsid w:val="00CA4D0D"/>
    <w:rsid w:val="00CC1CAF"/>
    <w:rsid w:val="00CC7A9B"/>
    <w:rsid w:val="00D5481D"/>
    <w:rsid w:val="00D66861"/>
    <w:rsid w:val="00D715E3"/>
    <w:rsid w:val="00D71C90"/>
    <w:rsid w:val="00DC749B"/>
    <w:rsid w:val="00DD13E8"/>
    <w:rsid w:val="00E13C2A"/>
    <w:rsid w:val="00E50FF2"/>
    <w:rsid w:val="00E72541"/>
    <w:rsid w:val="00EC17B5"/>
    <w:rsid w:val="00EC7E11"/>
    <w:rsid w:val="00EF29FA"/>
    <w:rsid w:val="00F015D3"/>
    <w:rsid w:val="00F254DC"/>
    <w:rsid w:val="00F77B02"/>
    <w:rsid w:val="00F97FAA"/>
    <w:rsid w:val="00FC4B87"/>
    <w:rsid w:val="00FD5BC0"/>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C7A9B"/>
    <w:rPr>
      <w:color w:val="808080"/>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682F0428FD5241E48BF6AF47FFFAAD50">
    <w:name w:val="682F0428FD5241E48BF6AF47FFFAAD50"/>
    <w:rsid w:val="00C014C8"/>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02DDB5-29EA-4E20-8C73-D4F437A0E558}">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Normal.dotm</Template>
  <TotalTime>9</TotalTime>
  <Pages>13</Pages>
  <Words>4139</Words>
  <Characters>23594</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الاستعراض والتحليل الاستراتيجيان لبرامج العمل بموجب الاتفاقية في سياق الإطار</vt:lpstr>
    </vt:vector>
  </TitlesOfParts>
  <Company>Biodiversity</Company>
  <LinksUpToDate>false</LinksUpToDate>
  <CharactersWithSpaces>27678</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الاستعراض والتحليل الاستراتيجيان لبرامج العمل بموجب الاتفاقية في سياق الإطار</dc:title>
  <dc:subject>CBD/SBSTTA/27/L.1</dc:subject>
  <dc:creator>SCBD</dc:creator>
  <cp:keywords/>
  <dc:description/>
  <cp:lastModifiedBy>Ahmed OSMAN</cp:lastModifiedBy>
  <cp:revision>7</cp:revision>
  <cp:lastPrinted>2025-10-23T12:18:00Z</cp:lastPrinted>
  <dcterms:created xsi:type="dcterms:W3CDTF">2025-10-24T02:21:00Z</dcterms:created>
  <dcterms:modified xsi:type="dcterms:W3CDTF">2025-10-24T16:08:00Z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