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527CE" w:rsidRPr="00A601F0" w14:paraId="1F6BEBDE" w14:textId="77777777" w:rsidTr="00EC036F">
        <w:trPr>
          <w:trHeight w:val="80"/>
        </w:trPr>
        <w:tc>
          <w:tcPr>
            <w:tcW w:w="976" w:type="dxa"/>
            <w:tcBorders>
              <w:bottom w:val="single" w:sz="12" w:space="0" w:color="auto"/>
            </w:tcBorders>
          </w:tcPr>
          <w:p w14:paraId="451E6795" w14:textId="374DDF16" w:rsidR="004527CE" w:rsidRPr="00A601F0" w:rsidRDefault="004527CE">
            <w:bookmarkStart w:id="0" w:name="_Toc118355014"/>
            <w:r w:rsidRPr="00A601F0">
              <w:rPr>
                <w:noProof/>
                <w:lang w:val="en-US"/>
              </w:rPr>
              <w:drawing>
                <wp:anchor distT="0" distB="0" distL="114300" distR="114300" simplePos="0" relativeHeight="251658241" behindDoc="0" locked="0" layoutInCell="1" allowOverlap="1" wp14:anchorId="04068A8A" wp14:editId="33E476BC">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41" w:type="dxa"/>
            <w:tcBorders>
              <w:bottom w:val="single" w:sz="12" w:space="0" w:color="auto"/>
            </w:tcBorders>
            <w:shd w:val="clear" w:color="auto" w:fill="auto"/>
            <w:tcFitText/>
          </w:tcPr>
          <w:p w14:paraId="3A788856" w14:textId="77777777" w:rsidR="004527CE" w:rsidRPr="00A601F0" w:rsidRDefault="004527CE">
            <w:r w:rsidRPr="00EC036F">
              <w:rPr>
                <w:noProof/>
                <w:lang w:val="en-US"/>
              </w:rPr>
              <w:drawing>
                <wp:anchor distT="0" distB="0" distL="114300" distR="114300" simplePos="0" relativeHeight="251658240" behindDoc="0" locked="0" layoutInCell="1" allowOverlap="1" wp14:anchorId="5D5B6D18" wp14:editId="17750F88">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026D4F20" w14:textId="728648E1" w:rsidR="004527CE" w:rsidRDefault="00B572F2" w:rsidP="00B572F2">
            <w:pPr>
              <w:pStyle w:val="Header"/>
              <w:keepLines/>
              <w:suppressLineNumbers/>
              <w:suppressAutoHyphens/>
              <w:jc w:val="right"/>
              <w:rPr>
                <w:rFonts w:asciiTheme="majorBidi" w:hAnsiTheme="majorBidi" w:cstheme="majorBidi"/>
                <w:sz w:val="20"/>
                <w:szCs w:val="20"/>
              </w:rPr>
            </w:pPr>
            <w:r w:rsidRPr="000C74DE">
              <w:rPr>
                <w:rFonts w:asciiTheme="majorBidi" w:hAnsiTheme="majorBidi" w:cstheme="majorBidi"/>
                <w:noProof/>
                <w:kern w:val="22"/>
                <w:sz w:val="40"/>
                <w:szCs w:val="40"/>
              </w:rPr>
              <w:t>CBD</w:t>
            </w:r>
            <w:r w:rsidRPr="0062057B">
              <w:rPr>
                <w:rFonts w:asciiTheme="majorBidi" w:hAnsiTheme="majorBidi" w:cstheme="majorBidi"/>
                <w:noProof/>
                <w:kern w:val="22"/>
              </w:rPr>
              <w:t>/</w:t>
            </w:r>
            <w:r w:rsidRPr="000C74DE">
              <w:rPr>
                <w:rFonts w:asciiTheme="majorBidi" w:hAnsiTheme="majorBidi" w:cstheme="majorBidi"/>
                <w:sz w:val="20"/>
                <w:szCs w:val="20"/>
              </w:rPr>
              <w:t>SBI</w:t>
            </w:r>
            <w:r w:rsidRPr="0062057B">
              <w:rPr>
                <w:rFonts w:asciiTheme="majorBidi" w:hAnsiTheme="majorBidi" w:cstheme="majorBidi"/>
                <w:sz w:val="20"/>
                <w:szCs w:val="20"/>
              </w:rPr>
              <w:t>/4</w:t>
            </w:r>
            <w:r w:rsidRPr="00D0669D">
              <w:rPr>
                <w:rFonts w:asciiTheme="majorBidi" w:hAnsiTheme="majorBidi" w:cstheme="majorBidi"/>
                <w:sz w:val="20"/>
                <w:szCs w:val="20"/>
              </w:rPr>
              <w:t>/7/Add.</w:t>
            </w:r>
            <w:r w:rsidR="00FB7451">
              <w:rPr>
                <w:rFonts w:asciiTheme="majorBidi" w:hAnsiTheme="majorBidi" w:cstheme="majorBidi"/>
                <w:sz w:val="20"/>
                <w:szCs w:val="20"/>
              </w:rPr>
              <w:t>1</w:t>
            </w:r>
          </w:p>
          <w:p w14:paraId="3D13107A" w14:textId="4ABE4B1B" w:rsidR="00280A49" w:rsidRPr="0029037C" w:rsidRDefault="00280A49" w:rsidP="00B572F2">
            <w:pPr>
              <w:pStyle w:val="Header"/>
              <w:keepLines/>
              <w:suppressLineNumbers/>
              <w:suppressAutoHyphens/>
              <w:jc w:val="right"/>
              <w:rPr>
                <w:rFonts w:ascii="Arial" w:hAnsi="Arial" w:cs="Arial"/>
                <w:b/>
                <w:sz w:val="32"/>
                <w:szCs w:val="32"/>
              </w:rPr>
            </w:pPr>
          </w:p>
        </w:tc>
      </w:tr>
      <w:tr w:rsidR="004527CE" w:rsidRPr="00A601F0" w14:paraId="7491A469" w14:textId="77777777" w:rsidTr="49DF5EF4">
        <w:tc>
          <w:tcPr>
            <w:tcW w:w="6117" w:type="dxa"/>
            <w:gridSpan w:val="2"/>
            <w:tcBorders>
              <w:top w:val="single" w:sz="12" w:space="0" w:color="auto"/>
              <w:bottom w:val="single" w:sz="36" w:space="0" w:color="auto"/>
            </w:tcBorders>
            <w:vAlign w:val="center"/>
          </w:tcPr>
          <w:p w14:paraId="0A446B6F" w14:textId="17912BE6" w:rsidR="004527CE" w:rsidRPr="00A601F0" w:rsidRDefault="004527CE">
            <w:r w:rsidRPr="00A601F0">
              <w:rPr>
                <w:noProof/>
                <w:lang w:val="en-US"/>
              </w:rPr>
              <w:drawing>
                <wp:inline distT="0" distB="0" distL="0" distR="0" wp14:anchorId="00E197C5" wp14:editId="69881F5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739AD5F" w14:textId="74F57F48" w:rsidR="004527CE" w:rsidRPr="00324155" w:rsidRDefault="004527CE" w:rsidP="009E6578">
            <w:pPr>
              <w:ind w:left="1215"/>
              <w:rPr>
                <w:kern w:val="22"/>
                <w:sz w:val="22"/>
                <w:szCs w:val="22"/>
              </w:rPr>
            </w:pPr>
            <w:r w:rsidRPr="00324155">
              <w:rPr>
                <w:sz w:val="22"/>
                <w:szCs w:val="22"/>
              </w:rPr>
              <w:t>Distr.</w:t>
            </w:r>
            <w:r w:rsidR="009E6578" w:rsidRPr="00324155">
              <w:rPr>
                <w:sz w:val="22"/>
                <w:szCs w:val="22"/>
              </w:rPr>
              <w:t xml:space="preserve"> </w:t>
            </w:r>
            <w:sdt>
              <w:sdtPr>
                <w:rPr>
                  <w:kern w:val="22"/>
                  <w:szCs w:val="22"/>
                </w:rPr>
                <w:alias w:val="Status"/>
                <w:tag w:val=""/>
                <w:id w:val="307985777"/>
                <w:placeholder>
                  <w:docPart w:val="F4D1F26E9F594AA1962DA1C8D8D95BA3"/>
                </w:placeholder>
                <w:dataBinding w:prefixMappings="xmlns:ns0='http://purl.org/dc/elements/1.1/' xmlns:ns1='http://schemas.openxmlformats.org/package/2006/metadata/core-properties' " w:xpath="/ns1:coreProperties[1]/ns1:contentStatus[1]" w:storeItemID="{6C3C8BC8-F283-45AE-878A-BAB7291924A1}"/>
                <w:text/>
              </w:sdtPr>
              <w:sdtEndPr/>
              <w:sdtContent>
                <w:r w:rsidR="00096916" w:rsidRPr="00324155">
                  <w:rPr>
                    <w:kern w:val="22"/>
                    <w:sz w:val="22"/>
                    <w:szCs w:val="22"/>
                  </w:rPr>
                  <w:t>General</w:t>
                </w:r>
              </w:sdtContent>
            </w:sdt>
          </w:p>
          <w:p w14:paraId="3ABCD62D" w14:textId="1155B36A" w:rsidR="004527CE" w:rsidRPr="00324155" w:rsidRDefault="00FB7451">
            <w:pPr>
              <w:ind w:left="1215"/>
              <w:rPr>
                <w:sz w:val="22"/>
                <w:szCs w:val="22"/>
              </w:rPr>
            </w:pPr>
            <w:r w:rsidRPr="00324155">
              <w:rPr>
                <w:sz w:val="22"/>
                <w:szCs w:val="22"/>
              </w:rPr>
              <w:t>8 April</w:t>
            </w:r>
            <w:r w:rsidR="009E6578" w:rsidRPr="00324155">
              <w:rPr>
                <w:sz w:val="22"/>
                <w:szCs w:val="22"/>
              </w:rPr>
              <w:t xml:space="preserve"> 2024</w:t>
            </w:r>
          </w:p>
          <w:p w14:paraId="41E0F44E" w14:textId="77777777" w:rsidR="004527CE" w:rsidRPr="00324155" w:rsidRDefault="004527CE">
            <w:pPr>
              <w:ind w:left="1215"/>
              <w:rPr>
                <w:sz w:val="22"/>
                <w:szCs w:val="22"/>
              </w:rPr>
            </w:pPr>
          </w:p>
          <w:p w14:paraId="6E09210F" w14:textId="39F2A4DB" w:rsidR="004527CE" w:rsidRPr="00324155" w:rsidRDefault="001705C8">
            <w:pPr>
              <w:ind w:left="1215"/>
              <w:rPr>
                <w:sz w:val="22"/>
                <w:szCs w:val="22"/>
              </w:rPr>
            </w:pPr>
            <w:r w:rsidRPr="00324155">
              <w:rPr>
                <w:sz w:val="22"/>
                <w:szCs w:val="22"/>
              </w:rPr>
              <w:t>Original</w:t>
            </w:r>
            <w:r w:rsidRPr="00130347">
              <w:rPr>
                <w:sz w:val="22"/>
                <w:szCs w:val="22"/>
              </w:rPr>
              <w:t>:</w:t>
            </w:r>
            <w:r w:rsidR="004A6E6B" w:rsidRPr="00130347">
              <w:rPr>
                <w:sz w:val="22"/>
                <w:szCs w:val="22"/>
              </w:rPr>
              <w:t xml:space="preserve"> E</w:t>
            </w:r>
            <w:r w:rsidR="00096916" w:rsidRPr="00130347">
              <w:rPr>
                <w:sz w:val="22"/>
                <w:szCs w:val="22"/>
              </w:rPr>
              <w:t>nglish</w:t>
            </w:r>
          </w:p>
          <w:p w14:paraId="6F463CA6" w14:textId="77777777" w:rsidR="004527CE" w:rsidRPr="00A601F0" w:rsidRDefault="004527CE"/>
        </w:tc>
      </w:tr>
    </w:tbl>
    <w:bookmarkEnd w:id="0"/>
    <w:p w14:paraId="1AE85EF5" w14:textId="77777777" w:rsidR="003F517E" w:rsidRDefault="003F517E" w:rsidP="003F517E">
      <w:pPr>
        <w:pStyle w:val="Cornernotation"/>
        <w:rPr>
          <w:bCs/>
        </w:rPr>
      </w:pPr>
      <w:r>
        <w:rPr>
          <w:bCs/>
        </w:rPr>
        <w:t>Subsidiary Body on Implementation</w:t>
      </w:r>
    </w:p>
    <w:p w14:paraId="5F8FA71B" w14:textId="77777777" w:rsidR="003F517E" w:rsidRDefault="003F517E" w:rsidP="000C74DE">
      <w:pPr>
        <w:pStyle w:val="Cornernotation"/>
        <w:ind w:left="0" w:firstLine="0"/>
        <w:rPr>
          <w:bCs/>
          <w:sz w:val="22"/>
          <w:szCs w:val="22"/>
        </w:rPr>
      </w:pPr>
      <w:r>
        <w:rPr>
          <w:bCs/>
          <w:sz w:val="22"/>
          <w:szCs w:val="22"/>
        </w:rPr>
        <w:t>Fourth</w:t>
      </w:r>
      <w:r w:rsidRPr="00A96B21">
        <w:rPr>
          <w:bCs/>
          <w:sz w:val="22"/>
          <w:szCs w:val="22"/>
        </w:rPr>
        <w:t xml:space="preserve"> meeting </w:t>
      </w:r>
    </w:p>
    <w:p w14:paraId="250AA94D" w14:textId="585CBCEF" w:rsidR="003F517E" w:rsidRPr="00935461" w:rsidRDefault="003F517E" w:rsidP="000C74DE">
      <w:pPr>
        <w:pStyle w:val="Venuedate"/>
        <w:ind w:left="0" w:firstLine="0"/>
        <w:rPr>
          <w:lang w:val="en-CA"/>
        </w:rPr>
      </w:pPr>
      <w:r>
        <w:rPr>
          <w:lang w:val="en-CA"/>
        </w:rPr>
        <w:t>Nairobi</w:t>
      </w:r>
      <w:r w:rsidRPr="00935461">
        <w:rPr>
          <w:lang w:val="en-CA"/>
        </w:rPr>
        <w:t xml:space="preserve">, </w:t>
      </w:r>
      <w:r>
        <w:rPr>
          <w:lang w:val="en-CA"/>
        </w:rPr>
        <w:t>21–29 May 202</w:t>
      </w:r>
      <w:r w:rsidR="000A7E1C">
        <w:rPr>
          <w:lang w:val="en-CA"/>
        </w:rPr>
        <w:t>4</w:t>
      </w:r>
    </w:p>
    <w:p w14:paraId="250DB76E" w14:textId="0ACB736F" w:rsidR="003F517E" w:rsidRDefault="003F517E" w:rsidP="000C74DE">
      <w:pPr>
        <w:pStyle w:val="Cornernotation-Item"/>
        <w:ind w:left="0" w:firstLine="0"/>
        <w:rPr>
          <w:b w:val="0"/>
          <w:bCs w:val="0"/>
        </w:rPr>
      </w:pPr>
      <w:r w:rsidRPr="00441498">
        <w:rPr>
          <w:b w:val="0"/>
          <w:bCs w:val="0"/>
        </w:rPr>
        <w:t xml:space="preserve">Item </w:t>
      </w:r>
      <w:r>
        <w:rPr>
          <w:b w:val="0"/>
          <w:bCs w:val="0"/>
        </w:rPr>
        <w:t>5</w:t>
      </w:r>
      <w:r w:rsidR="00B968FA">
        <w:rPr>
          <w:b w:val="0"/>
          <w:bCs w:val="0"/>
        </w:rPr>
        <w:t> </w:t>
      </w:r>
      <w:r w:rsidR="009E6578">
        <w:rPr>
          <w:b w:val="0"/>
          <w:bCs w:val="0"/>
        </w:rPr>
        <w:t>(</w:t>
      </w:r>
      <w:r w:rsidR="00E265D6">
        <w:rPr>
          <w:b w:val="0"/>
          <w:bCs w:val="0"/>
        </w:rPr>
        <w:t>a</w:t>
      </w:r>
      <w:r w:rsidR="009E6578">
        <w:rPr>
          <w:b w:val="0"/>
          <w:bCs w:val="0"/>
        </w:rPr>
        <w:t>)</w:t>
      </w:r>
      <w:r w:rsidRPr="00441498">
        <w:rPr>
          <w:b w:val="0"/>
          <w:bCs w:val="0"/>
        </w:rPr>
        <w:t xml:space="preserve"> of the provisional </w:t>
      </w:r>
      <w:r w:rsidRPr="0062057B">
        <w:rPr>
          <w:b w:val="0"/>
          <w:bCs w:val="0"/>
        </w:rPr>
        <w:t>agenda</w:t>
      </w:r>
      <w:r w:rsidRPr="000C74DE">
        <w:rPr>
          <w:rStyle w:val="FootnoteReference"/>
          <w:b w:val="0"/>
          <w:bCs w:val="0"/>
        </w:rPr>
        <w:footnoteReference w:customMarkFollows="1" w:id="2"/>
        <w:t>*</w:t>
      </w:r>
    </w:p>
    <w:p w14:paraId="155E4634" w14:textId="51906698" w:rsidR="00D957A7" w:rsidRPr="000C74DE" w:rsidRDefault="00F6259E" w:rsidP="000C74DE">
      <w:pPr>
        <w:pStyle w:val="Cornernotation-Item"/>
        <w:ind w:left="0" w:right="4540" w:firstLine="0"/>
      </w:pPr>
      <w:r w:rsidRPr="000C74DE">
        <w:t>Capacity-building and development, technical and scientific cooperation, clearing-house mechanism and knowledge management</w:t>
      </w:r>
      <w:r w:rsidR="00B968FA">
        <w:t xml:space="preserve"> under the Convention and its Protocol</w:t>
      </w:r>
      <w:r w:rsidR="00971695">
        <w:t>s</w:t>
      </w:r>
    </w:p>
    <w:p w14:paraId="6E009A63" w14:textId="00ECBB04" w:rsidR="00421C2B" w:rsidRPr="0062057B" w:rsidRDefault="00C61278" w:rsidP="000C74DE">
      <w:pPr>
        <w:pStyle w:val="Subtitle"/>
        <w:numPr>
          <w:ilvl w:val="0"/>
          <w:numId w:val="0"/>
        </w:numPr>
        <w:spacing w:before="120" w:after="120"/>
        <w:ind w:left="567" w:right="1665"/>
        <w:jc w:val="left"/>
        <w:rPr>
          <w:b w:val="0"/>
          <w:bCs/>
          <w:caps/>
          <w:sz w:val="28"/>
          <w:szCs w:val="28"/>
          <w:lang w:val="en-US"/>
        </w:rPr>
      </w:pPr>
      <w:sdt>
        <w:sdtPr>
          <w:rPr>
            <w:rFonts w:eastAsiaTheme="majorEastAsia" w:cs="Times New Roman"/>
            <w:b w:val="0"/>
            <w:bCs/>
            <w:color w:val="auto"/>
            <w:spacing w:val="5"/>
            <w:kern w:val="28"/>
            <w:sz w:val="28"/>
            <w:szCs w:val="28"/>
            <w14:ligatures w14:val="standardContextual"/>
          </w:rPr>
          <w:alias w:val="Title"/>
          <w:tag w:val=""/>
          <w:id w:val="904732126"/>
          <w:placeholder>
            <w:docPart w:val="95DCA8209D744481B92EBB7BFAEC2D64"/>
          </w:placeholder>
          <w:dataBinding w:prefixMappings="xmlns:ns0='http://purl.org/dc/elements/1.1/' xmlns:ns1='http://schemas.openxmlformats.org/package/2006/metadata/core-properties' " w:xpath="/ns1:coreProperties[1]/ns0:title[1]" w:storeItemID="{6C3C8BC8-F283-45AE-878A-BAB7291924A1}"/>
          <w:text/>
        </w:sdtPr>
        <w:sdtEndPr/>
        <w:sdtContent>
          <w:r w:rsidR="005068C6" w:rsidRPr="0062057B">
            <w:rPr>
              <w:rFonts w:eastAsiaTheme="majorEastAsia" w:cs="Times New Roman"/>
              <w:b w:val="0"/>
              <w:bCs/>
              <w:color w:val="auto"/>
              <w:spacing w:val="5"/>
              <w:kern w:val="28"/>
              <w:sz w:val="28"/>
              <w:szCs w:val="28"/>
              <w14:ligatures w14:val="standardContextual"/>
            </w:rPr>
            <w:t xml:space="preserve">Draft </w:t>
          </w:r>
          <w:r w:rsidR="005068C6">
            <w:rPr>
              <w:rFonts w:eastAsiaTheme="majorEastAsia" w:cs="Times New Roman"/>
              <w:b w:val="0"/>
              <w:bCs/>
              <w:color w:val="auto"/>
              <w:spacing w:val="5"/>
              <w:kern w:val="28"/>
              <w:sz w:val="28"/>
              <w:szCs w:val="28"/>
              <w14:ligatures w14:val="standardContextual"/>
            </w:rPr>
            <w:t xml:space="preserve">work </w:t>
          </w:r>
          <w:r w:rsidR="005068C6" w:rsidRPr="0062057B">
            <w:rPr>
              <w:rFonts w:eastAsiaTheme="majorEastAsia" w:cs="Times New Roman"/>
              <w:b w:val="0"/>
              <w:bCs/>
              <w:color w:val="auto"/>
              <w:spacing w:val="5"/>
              <w:kern w:val="28"/>
              <w:sz w:val="28"/>
              <w:szCs w:val="28"/>
              <w14:ligatures w14:val="standardContextual"/>
            </w:rPr>
            <w:t xml:space="preserve">programme </w:t>
          </w:r>
          <w:r w:rsidR="005068C6">
            <w:rPr>
              <w:rFonts w:eastAsiaTheme="majorEastAsia" w:cs="Times New Roman"/>
              <w:b w:val="0"/>
              <w:bCs/>
              <w:color w:val="auto"/>
              <w:spacing w:val="5"/>
              <w:kern w:val="28"/>
              <w:sz w:val="28"/>
              <w:szCs w:val="28"/>
              <w14:ligatures w14:val="standardContextual"/>
            </w:rPr>
            <w:t>for</w:t>
          </w:r>
          <w:r w:rsidR="005068C6" w:rsidRPr="0062057B">
            <w:rPr>
              <w:rFonts w:eastAsiaTheme="majorEastAsia" w:cs="Times New Roman"/>
              <w:b w:val="0"/>
              <w:bCs/>
              <w:color w:val="auto"/>
              <w:spacing w:val="5"/>
              <w:kern w:val="28"/>
              <w:sz w:val="28"/>
              <w:szCs w:val="28"/>
              <w14:ligatures w14:val="standardContextual"/>
            </w:rPr>
            <w:t xml:space="preserve"> the clearing-house mechanism (2024–2030)</w:t>
          </w:r>
        </w:sdtContent>
      </w:sdt>
    </w:p>
    <w:p w14:paraId="12E2D507" w14:textId="77777777" w:rsidR="004C32C3" w:rsidRPr="0062057B" w:rsidRDefault="004C32C3" w:rsidP="004C32C3">
      <w:pPr>
        <w:pStyle w:val="Subtitle"/>
        <w:spacing w:before="120" w:after="120"/>
        <w:ind w:left="567"/>
        <w:jc w:val="left"/>
        <w:rPr>
          <w:rFonts w:ascii="Times New Roman" w:hAnsi="Times New Roman" w:cs="Times New Roman"/>
          <w:color w:val="auto"/>
        </w:rPr>
      </w:pPr>
      <w:r w:rsidRPr="0062057B">
        <w:rPr>
          <w:rFonts w:ascii="Times New Roman" w:hAnsi="Times New Roman" w:cs="Times New Roman"/>
          <w:color w:val="auto"/>
        </w:rPr>
        <w:t>Note by the Secretariat</w:t>
      </w:r>
    </w:p>
    <w:p w14:paraId="5989711E" w14:textId="77777777" w:rsidR="00232298" w:rsidRPr="0062057B" w:rsidRDefault="00232298" w:rsidP="000C74DE">
      <w:pPr>
        <w:pStyle w:val="Heading1"/>
        <w:spacing w:after="120"/>
        <w:ind w:left="567"/>
        <w:jc w:val="left"/>
        <w:rPr>
          <w:rFonts w:asciiTheme="majorBidi" w:hAnsiTheme="majorBidi"/>
          <w:b/>
          <w:bCs/>
          <w:color w:val="auto"/>
          <w:sz w:val="28"/>
          <w:szCs w:val="20"/>
        </w:rPr>
      </w:pPr>
      <w:bookmarkStart w:id="1" w:name="_Hlk33447232"/>
      <w:r w:rsidRPr="0062057B">
        <w:rPr>
          <w:rFonts w:asciiTheme="majorBidi" w:hAnsiTheme="majorBidi"/>
          <w:b/>
          <w:bCs/>
          <w:color w:val="auto"/>
          <w:sz w:val="28"/>
          <w:szCs w:val="20"/>
        </w:rPr>
        <w:t>Introduction</w:t>
      </w:r>
    </w:p>
    <w:p w14:paraId="04FA13EA" w14:textId="18AE899E" w:rsidR="00D74BDE" w:rsidRDefault="00D74BDE" w:rsidP="00DA48F8">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kern w:val="22"/>
        </w:rPr>
      </w:pPr>
      <w:r w:rsidRPr="0062057B">
        <w:rPr>
          <w:rFonts w:asciiTheme="majorBidi" w:hAnsiTheme="majorBidi" w:cstheme="majorBidi"/>
          <w:kern w:val="22"/>
        </w:rPr>
        <w:t xml:space="preserve">The present note </w:t>
      </w:r>
      <w:r w:rsidR="00E43F5C" w:rsidRPr="0062057B">
        <w:rPr>
          <w:rFonts w:asciiTheme="majorBidi" w:hAnsiTheme="majorBidi" w:cstheme="majorBidi"/>
          <w:kern w:val="22"/>
        </w:rPr>
        <w:t>contains</w:t>
      </w:r>
      <w:r w:rsidRPr="0062057B">
        <w:rPr>
          <w:rFonts w:asciiTheme="majorBidi" w:hAnsiTheme="majorBidi" w:cstheme="majorBidi"/>
          <w:kern w:val="22"/>
        </w:rPr>
        <w:t xml:space="preserve">, in its annex, the draft </w:t>
      </w:r>
      <w:r w:rsidR="006D559A">
        <w:rPr>
          <w:rFonts w:asciiTheme="majorBidi" w:hAnsiTheme="majorBidi" w:cstheme="majorBidi"/>
          <w:kern w:val="22"/>
        </w:rPr>
        <w:t xml:space="preserve">work </w:t>
      </w:r>
      <w:proofErr w:type="spellStart"/>
      <w:r w:rsidRPr="0062057B">
        <w:rPr>
          <w:rFonts w:asciiTheme="majorBidi" w:hAnsiTheme="majorBidi" w:cstheme="majorBidi"/>
          <w:kern w:val="22"/>
        </w:rPr>
        <w:t>programme</w:t>
      </w:r>
      <w:proofErr w:type="spellEnd"/>
      <w:r w:rsidRPr="0062057B">
        <w:rPr>
          <w:rFonts w:asciiTheme="majorBidi" w:hAnsiTheme="majorBidi" w:cstheme="majorBidi"/>
          <w:kern w:val="22"/>
        </w:rPr>
        <w:t xml:space="preserve"> </w:t>
      </w:r>
      <w:r w:rsidR="006D559A">
        <w:rPr>
          <w:rFonts w:asciiTheme="majorBidi" w:hAnsiTheme="majorBidi" w:cstheme="majorBidi"/>
          <w:kern w:val="22"/>
        </w:rPr>
        <w:t xml:space="preserve">for </w:t>
      </w:r>
      <w:r w:rsidRPr="0062057B">
        <w:rPr>
          <w:rFonts w:asciiTheme="majorBidi" w:hAnsiTheme="majorBidi" w:cstheme="majorBidi"/>
          <w:kern w:val="22"/>
        </w:rPr>
        <w:t xml:space="preserve">the clearing-house mechanism </w:t>
      </w:r>
      <w:r w:rsidR="009D6234" w:rsidRPr="0062057B">
        <w:rPr>
          <w:rFonts w:asciiTheme="majorBidi" w:hAnsiTheme="majorBidi" w:cstheme="majorBidi"/>
          <w:kern w:val="22"/>
        </w:rPr>
        <w:t>(</w:t>
      </w:r>
      <w:r w:rsidRPr="0062057B">
        <w:rPr>
          <w:rFonts w:asciiTheme="majorBidi" w:hAnsiTheme="majorBidi" w:cstheme="majorBidi"/>
          <w:kern w:val="22"/>
        </w:rPr>
        <w:t>2024</w:t>
      </w:r>
      <w:r w:rsidR="00FE4D2D" w:rsidRPr="0062057B">
        <w:rPr>
          <w:rFonts w:asciiTheme="majorBidi" w:hAnsiTheme="majorBidi" w:cstheme="majorBidi"/>
          <w:kern w:val="22"/>
        </w:rPr>
        <w:t>–</w:t>
      </w:r>
      <w:r w:rsidRPr="0062057B">
        <w:rPr>
          <w:rFonts w:asciiTheme="majorBidi" w:hAnsiTheme="majorBidi" w:cstheme="majorBidi"/>
          <w:kern w:val="22"/>
        </w:rPr>
        <w:t>2030</w:t>
      </w:r>
      <w:r w:rsidR="009D6234" w:rsidRPr="0062057B">
        <w:rPr>
          <w:rFonts w:asciiTheme="majorBidi" w:hAnsiTheme="majorBidi" w:cstheme="majorBidi"/>
          <w:kern w:val="22"/>
        </w:rPr>
        <w:t>)</w:t>
      </w:r>
      <w:r w:rsidRPr="0062057B">
        <w:rPr>
          <w:rFonts w:asciiTheme="majorBidi" w:hAnsiTheme="majorBidi" w:cstheme="majorBidi"/>
          <w:kern w:val="22"/>
        </w:rPr>
        <w:t>, prepared pursuant to paragraph 9</w:t>
      </w:r>
      <w:r w:rsidR="00DA48F8">
        <w:rPr>
          <w:rFonts w:asciiTheme="majorBidi" w:hAnsiTheme="majorBidi" w:cstheme="majorBidi"/>
          <w:kern w:val="22"/>
        </w:rPr>
        <w:t xml:space="preserve"> </w:t>
      </w:r>
      <w:r w:rsidRPr="0062057B">
        <w:rPr>
          <w:rFonts w:asciiTheme="majorBidi" w:hAnsiTheme="majorBidi" w:cstheme="majorBidi"/>
          <w:kern w:val="22"/>
        </w:rPr>
        <w:t xml:space="preserve">(f) of decision </w:t>
      </w:r>
      <w:hyperlink r:id="rId15" w:history="1">
        <w:r w:rsidRPr="00D46CCE">
          <w:rPr>
            <w:rStyle w:val="Hyperlink"/>
            <w:rFonts w:asciiTheme="majorBidi" w:hAnsiTheme="majorBidi" w:cstheme="majorBidi"/>
            <w:kern w:val="22"/>
            <w:sz w:val="22"/>
          </w:rPr>
          <w:t>15/16</w:t>
        </w:r>
      </w:hyperlink>
      <w:r w:rsidR="00DA48F8" w:rsidRPr="00DA48F8">
        <w:rPr>
          <w:rFonts w:asciiTheme="majorBidi" w:hAnsiTheme="majorBidi" w:cstheme="majorBidi"/>
          <w:kern w:val="22"/>
          <w:szCs w:val="24"/>
          <w:lang w:val="en-GB" w:eastAsia="en-US"/>
        </w:rPr>
        <w:t xml:space="preserve"> </w:t>
      </w:r>
      <w:r w:rsidR="00DA48F8" w:rsidRPr="00DA48F8">
        <w:rPr>
          <w:rFonts w:asciiTheme="majorBidi" w:hAnsiTheme="majorBidi" w:cstheme="majorBidi"/>
          <w:kern w:val="22"/>
          <w:lang w:val="en-GB"/>
        </w:rPr>
        <w:t>of the Conference of the Parties</w:t>
      </w:r>
      <w:r w:rsidRPr="0062057B">
        <w:rPr>
          <w:rFonts w:asciiTheme="majorBidi" w:hAnsiTheme="majorBidi" w:cstheme="majorBidi"/>
          <w:kern w:val="22"/>
        </w:rPr>
        <w:t>, for consideration by the Subsidiary Body on Implementation at its fourth meeting. The draft</w:t>
      </w:r>
      <w:r w:rsidR="006D559A">
        <w:rPr>
          <w:rFonts w:asciiTheme="majorBidi" w:hAnsiTheme="majorBidi" w:cstheme="majorBidi"/>
          <w:kern w:val="22"/>
        </w:rPr>
        <w:t xml:space="preserve"> work</w:t>
      </w:r>
      <w:r w:rsidRPr="0062057B">
        <w:rPr>
          <w:rFonts w:asciiTheme="majorBidi" w:hAnsiTheme="majorBidi" w:cstheme="majorBidi"/>
          <w:kern w:val="22"/>
        </w:rPr>
        <w:t xml:space="preserve"> </w:t>
      </w:r>
      <w:proofErr w:type="spellStart"/>
      <w:r w:rsidRPr="0062057B">
        <w:rPr>
          <w:rFonts w:asciiTheme="majorBidi" w:hAnsiTheme="majorBidi" w:cstheme="majorBidi"/>
          <w:kern w:val="22"/>
        </w:rPr>
        <w:t>programme</w:t>
      </w:r>
      <w:proofErr w:type="spellEnd"/>
      <w:r w:rsidRPr="0062057B">
        <w:rPr>
          <w:rFonts w:asciiTheme="majorBidi" w:hAnsiTheme="majorBidi" w:cstheme="majorBidi"/>
          <w:kern w:val="22"/>
        </w:rPr>
        <w:t xml:space="preserve"> has been prepared as described in document </w:t>
      </w:r>
      <w:r w:rsidRPr="000C74DE">
        <w:rPr>
          <w:rFonts w:asciiTheme="majorBidi" w:hAnsiTheme="majorBidi" w:cstheme="majorBidi"/>
          <w:kern w:val="22"/>
        </w:rPr>
        <w:t>CBD</w:t>
      </w:r>
      <w:r w:rsidRPr="0062057B">
        <w:rPr>
          <w:rFonts w:asciiTheme="majorBidi" w:hAnsiTheme="majorBidi" w:cstheme="majorBidi"/>
          <w:kern w:val="22"/>
        </w:rPr>
        <w:t>/</w:t>
      </w:r>
      <w:r w:rsidRPr="000C74DE">
        <w:rPr>
          <w:rFonts w:asciiTheme="majorBidi" w:hAnsiTheme="majorBidi" w:cstheme="majorBidi"/>
          <w:kern w:val="22"/>
        </w:rPr>
        <w:t>SBI</w:t>
      </w:r>
      <w:r w:rsidRPr="0062057B">
        <w:rPr>
          <w:rFonts w:asciiTheme="majorBidi" w:hAnsiTheme="majorBidi" w:cstheme="majorBidi"/>
          <w:kern w:val="22"/>
        </w:rPr>
        <w:t xml:space="preserve">/4/7. Elements of a draft recommendation by the Subsidiary Body </w:t>
      </w:r>
      <w:r w:rsidR="000066C7" w:rsidRPr="0062057B">
        <w:rPr>
          <w:rFonts w:asciiTheme="majorBidi" w:hAnsiTheme="majorBidi" w:cstheme="majorBidi"/>
          <w:kern w:val="22"/>
        </w:rPr>
        <w:t xml:space="preserve">on Implementation </w:t>
      </w:r>
      <w:r w:rsidRPr="0062057B">
        <w:rPr>
          <w:rFonts w:asciiTheme="majorBidi" w:hAnsiTheme="majorBidi" w:cstheme="majorBidi"/>
          <w:kern w:val="22"/>
        </w:rPr>
        <w:t xml:space="preserve">on the </w:t>
      </w:r>
      <w:r w:rsidR="00703061">
        <w:rPr>
          <w:rFonts w:asciiTheme="majorBidi" w:hAnsiTheme="majorBidi" w:cstheme="majorBidi"/>
          <w:kern w:val="22"/>
        </w:rPr>
        <w:t>clearing-house mechanism</w:t>
      </w:r>
      <w:r w:rsidRPr="0062057B">
        <w:rPr>
          <w:rFonts w:asciiTheme="majorBidi" w:hAnsiTheme="majorBidi" w:cstheme="majorBidi"/>
          <w:kern w:val="22"/>
        </w:rPr>
        <w:t xml:space="preserve"> are also provided in document </w:t>
      </w:r>
      <w:r w:rsidRPr="000C74DE">
        <w:rPr>
          <w:rFonts w:asciiTheme="majorBidi" w:hAnsiTheme="majorBidi" w:cstheme="majorBidi"/>
          <w:kern w:val="22"/>
        </w:rPr>
        <w:t>CBD</w:t>
      </w:r>
      <w:r w:rsidRPr="0062057B">
        <w:rPr>
          <w:rFonts w:asciiTheme="majorBidi" w:hAnsiTheme="majorBidi" w:cstheme="majorBidi"/>
          <w:kern w:val="22"/>
        </w:rPr>
        <w:t>/</w:t>
      </w:r>
      <w:r w:rsidRPr="000C74DE">
        <w:rPr>
          <w:rFonts w:asciiTheme="majorBidi" w:hAnsiTheme="majorBidi" w:cstheme="majorBidi"/>
          <w:kern w:val="22"/>
        </w:rPr>
        <w:t>SBI</w:t>
      </w:r>
      <w:r w:rsidRPr="0062057B">
        <w:rPr>
          <w:rFonts w:asciiTheme="majorBidi" w:hAnsiTheme="majorBidi" w:cstheme="majorBidi"/>
          <w:kern w:val="22"/>
        </w:rPr>
        <w:t>/4/7.</w:t>
      </w:r>
    </w:p>
    <w:p w14:paraId="1C9FCE8E" w14:textId="55253321" w:rsidR="00DA48F8" w:rsidRPr="00A601F0" w:rsidRDefault="00DA48F8" w:rsidP="000C74DE">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kern w:val="22"/>
          <w:lang w:val="en-GB" w:eastAsia="en-US"/>
        </w:rPr>
      </w:pPr>
      <w:r>
        <w:rPr>
          <w:rFonts w:asciiTheme="majorBidi" w:hAnsiTheme="majorBidi" w:cstheme="majorBidi"/>
          <w:kern w:val="22"/>
        </w:rPr>
        <w:t xml:space="preserve">This work </w:t>
      </w:r>
      <w:proofErr w:type="spellStart"/>
      <w:r>
        <w:rPr>
          <w:rFonts w:asciiTheme="majorBidi" w:hAnsiTheme="majorBidi" w:cstheme="majorBidi"/>
          <w:kern w:val="22"/>
        </w:rPr>
        <w:t>programme</w:t>
      </w:r>
      <w:proofErr w:type="spellEnd"/>
      <w:r>
        <w:rPr>
          <w:rFonts w:asciiTheme="majorBidi" w:hAnsiTheme="majorBidi" w:cstheme="majorBidi"/>
          <w:kern w:val="22"/>
        </w:rPr>
        <w:t xml:space="preserve"> builds on the previous work on the clearing-house mechanism as determined by the Conference of the Parties. </w:t>
      </w:r>
      <w:r w:rsidRPr="00A601F0">
        <w:rPr>
          <w:rFonts w:asciiTheme="majorBidi" w:hAnsiTheme="majorBidi" w:cstheme="majorBidi"/>
          <w:kern w:val="22"/>
        </w:rPr>
        <w:t xml:space="preserve">At its first meeting, the </w:t>
      </w:r>
      <w:r w:rsidRPr="0029037C">
        <w:rPr>
          <w:rFonts w:asciiTheme="majorBidi" w:hAnsiTheme="majorBidi" w:cstheme="majorBidi"/>
          <w:kern w:val="22"/>
        </w:rPr>
        <w:t xml:space="preserve">Conference of the Parties </w:t>
      </w:r>
      <w:r w:rsidRPr="00A601F0">
        <w:rPr>
          <w:rFonts w:asciiTheme="majorBidi" w:hAnsiTheme="majorBidi" w:cstheme="majorBidi"/>
          <w:kern w:val="22"/>
        </w:rPr>
        <w:t xml:space="preserve">decided to implement the provisions of paragraph 3 of </w:t>
      </w:r>
      <w:hyperlink r:id="rId16" w:history="1">
        <w:r w:rsidRPr="0029037C">
          <w:rPr>
            <w:rStyle w:val="Hyperlink"/>
            <w:rFonts w:asciiTheme="majorBidi" w:hAnsiTheme="majorBidi" w:cstheme="majorBidi"/>
            <w:kern w:val="22"/>
            <w:sz w:val="22"/>
          </w:rPr>
          <w:t>Article 18</w:t>
        </w:r>
      </w:hyperlink>
      <w:r w:rsidRPr="00A601F0">
        <w:rPr>
          <w:rFonts w:asciiTheme="majorBidi" w:hAnsiTheme="majorBidi" w:cstheme="majorBidi"/>
          <w:kern w:val="22"/>
        </w:rPr>
        <w:t xml:space="preserve"> of the Convention on the establishment of a clearing-house mechanism to promote and facilitate technical and scientific cooperation (</w:t>
      </w:r>
      <w:r w:rsidRPr="0029037C">
        <w:t xml:space="preserve">decision </w:t>
      </w:r>
      <w:hyperlink r:id="rId17" w:history="1">
        <w:r w:rsidRPr="0029037C">
          <w:rPr>
            <w:rStyle w:val="Hyperlink"/>
            <w:rFonts w:asciiTheme="majorBidi" w:hAnsiTheme="majorBidi" w:cstheme="majorBidi"/>
            <w:kern w:val="22"/>
            <w:sz w:val="22"/>
          </w:rPr>
          <w:t>I/3</w:t>
        </w:r>
      </w:hyperlink>
      <w:r w:rsidRPr="0029037C">
        <w:t>, para. 1</w:t>
      </w:r>
      <w:r w:rsidRPr="00A601F0">
        <w:rPr>
          <w:rFonts w:asciiTheme="majorBidi" w:hAnsiTheme="majorBidi" w:cstheme="majorBidi"/>
          <w:kern w:val="22"/>
        </w:rPr>
        <w:t xml:space="preserve">). </w:t>
      </w:r>
      <w:r>
        <w:rPr>
          <w:rFonts w:asciiTheme="majorBidi" w:hAnsiTheme="majorBidi" w:cstheme="majorBidi"/>
          <w:kern w:val="22"/>
        </w:rPr>
        <w:t>At its second meeting, i</w:t>
      </w:r>
      <w:r w:rsidRPr="00A601F0">
        <w:rPr>
          <w:rFonts w:asciiTheme="majorBidi" w:hAnsiTheme="majorBidi" w:cstheme="majorBidi"/>
          <w:kern w:val="22"/>
        </w:rPr>
        <w:t xml:space="preserve">n </w:t>
      </w:r>
      <w:r>
        <w:rPr>
          <w:rFonts w:asciiTheme="majorBidi" w:hAnsiTheme="majorBidi" w:cstheme="majorBidi"/>
          <w:kern w:val="22"/>
        </w:rPr>
        <w:t xml:space="preserve">its </w:t>
      </w:r>
      <w:r w:rsidRPr="0029037C">
        <w:t xml:space="preserve">decision </w:t>
      </w:r>
      <w:hyperlink r:id="rId18" w:history="1">
        <w:r w:rsidRPr="0029037C">
          <w:rPr>
            <w:rStyle w:val="Hyperlink"/>
            <w:rFonts w:asciiTheme="majorBidi" w:hAnsiTheme="majorBidi" w:cstheme="majorBidi"/>
            <w:kern w:val="22"/>
            <w:sz w:val="22"/>
          </w:rPr>
          <w:t>II/3</w:t>
        </w:r>
      </w:hyperlink>
      <w:r w:rsidRPr="00A601F0">
        <w:rPr>
          <w:rFonts w:asciiTheme="majorBidi" w:hAnsiTheme="majorBidi" w:cstheme="majorBidi"/>
          <w:kern w:val="22"/>
        </w:rPr>
        <w:t xml:space="preserve">, </w:t>
      </w:r>
      <w:r>
        <w:rPr>
          <w:rFonts w:asciiTheme="majorBidi" w:hAnsiTheme="majorBidi" w:cstheme="majorBidi"/>
          <w:kern w:val="22"/>
        </w:rPr>
        <w:t>the Conference of the Parties decided</w:t>
      </w:r>
      <w:r w:rsidRPr="00A601F0">
        <w:rPr>
          <w:rFonts w:asciiTheme="majorBidi" w:hAnsiTheme="majorBidi" w:cstheme="majorBidi"/>
          <w:kern w:val="22"/>
        </w:rPr>
        <w:t xml:space="preserve"> to </w:t>
      </w:r>
      <w:r w:rsidRPr="00A601F0">
        <w:rPr>
          <w:rFonts w:asciiTheme="majorBidi" w:hAnsiTheme="majorBidi" w:cstheme="majorBidi"/>
          <w:kern w:val="22"/>
          <w:lang w:val="en-GB" w:eastAsia="en-US"/>
        </w:rPr>
        <w:t xml:space="preserve">establish a pilot phase of the mechanism for </w:t>
      </w:r>
      <w:r w:rsidR="005D2B80">
        <w:rPr>
          <w:rFonts w:asciiTheme="majorBidi" w:hAnsiTheme="majorBidi" w:cstheme="majorBidi"/>
          <w:kern w:val="22"/>
          <w:lang w:val="en-GB" w:eastAsia="en-US"/>
        </w:rPr>
        <w:t xml:space="preserve">the period </w:t>
      </w:r>
      <w:r w:rsidRPr="00A601F0">
        <w:rPr>
          <w:rFonts w:asciiTheme="majorBidi" w:hAnsiTheme="majorBidi" w:cstheme="majorBidi"/>
          <w:kern w:val="22"/>
          <w:lang w:val="en-GB" w:eastAsia="en-US"/>
        </w:rPr>
        <w:t>1996</w:t>
      </w:r>
      <w:r w:rsidRPr="00A601F0">
        <w:rPr>
          <w:rFonts w:asciiTheme="majorBidi" w:hAnsiTheme="majorBidi" w:cstheme="majorBidi"/>
          <w:kern w:val="22"/>
        </w:rPr>
        <w:t>–</w:t>
      </w:r>
      <w:r w:rsidRPr="00A601F0">
        <w:rPr>
          <w:rFonts w:asciiTheme="majorBidi" w:hAnsiTheme="majorBidi" w:cstheme="majorBidi"/>
          <w:kern w:val="22"/>
          <w:lang w:val="en-GB" w:eastAsia="en-US"/>
        </w:rPr>
        <w:t>199</w:t>
      </w:r>
      <w:r>
        <w:rPr>
          <w:rFonts w:asciiTheme="majorBidi" w:hAnsiTheme="majorBidi" w:cstheme="majorBidi"/>
          <w:kern w:val="22"/>
          <w:lang w:val="en-GB" w:eastAsia="en-US"/>
        </w:rPr>
        <w:t>8</w:t>
      </w:r>
      <w:r w:rsidR="005D2B80">
        <w:rPr>
          <w:rFonts w:asciiTheme="majorBidi" w:hAnsiTheme="majorBidi" w:cstheme="majorBidi"/>
          <w:kern w:val="22"/>
          <w:lang w:val="en-GB" w:eastAsia="en-US"/>
        </w:rPr>
        <w:t>.</w:t>
      </w:r>
    </w:p>
    <w:p w14:paraId="39C3E85D" w14:textId="7361F805" w:rsidR="00DA48F8" w:rsidRPr="00A601F0" w:rsidRDefault="00DA48F8" w:rsidP="000C74DE">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kern w:val="22"/>
        </w:rPr>
      </w:pPr>
      <w:r w:rsidRPr="000C74DE">
        <w:rPr>
          <w:rFonts w:asciiTheme="majorBidi" w:hAnsiTheme="majorBidi" w:cstheme="majorBidi"/>
          <w:kern w:val="22"/>
        </w:rPr>
        <w:t>Following</w:t>
      </w:r>
      <w:r w:rsidRPr="6B2D2C12">
        <w:rPr>
          <w:rFonts w:asciiTheme="majorBidi" w:hAnsiTheme="majorBidi" w:cstheme="majorBidi"/>
          <w:kern w:val="22"/>
          <w:lang w:val="en-GB" w:eastAsia="en-US"/>
        </w:rPr>
        <w:t xml:space="preserve"> an independent review of the pilot phase, the Conference of the Parties, in </w:t>
      </w:r>
      <w:r>
        <w:rPr>
          <w:rFonts w:asciiTheme="majorBidi" w:hAnsiTheme="majorBidi" w:cstheme="majorBidi"/>
          <w:kern w:val="22"/>
          <w:lang w:val="en-GB" w:eastAsia="en-US"/>
        </w:rPr>
        <w:t xml:space="preserve">its </w:t>
      </w:r>
      <w:r w:rsidRPr="6B2D2C12">
        <w:rPr>
          <w:rFonts w:asciiTheme="majorBidi" w:hAnsiTheme="majorBidi" w:cstheme="majorBidi"/>
          <w:kern w:val="22"/>
          <w:lang w:val="en-GB" w:eastAsia="en-US"/>
        </w:rPr>
        <w:t xml:space="preserve">decision </w:t>
      </w:r>
      <w:hyperlink r:id="rId19" w:history="1">
        <w:r w:rsidRPr="6B2D2C12">
          <w:rPr>
            <w:rStyle w:val="Hyperlink"/>
            <w:rFonts w:asciiTheme="majorBidi" w:hAnsiTheme="majorBidi" w:cstheme="majorBidi"/>
            <w:kern w:val="22"/>
            <w:sz w:val="22"/>
            <w:lang w:val="en-GB" w:eastAsia="en-US"/>
          </w:rPr>
          <w:t>V/14</w:t>
        </w:r>
      </w:hyperlink>
      <w:r w:rsidRPr="6B2D2C12">
        <w:rPr>
          <w:rFonts w:asciiTheme="majorBidi" w:hAnsiTheme="majorBidi" w:cstheme="majorBidi"/>
          <w:kern w:val="22"/>
          <w:lang w:val="en-GB" w:eastAsia="en-US"/>
        </w:rPr>
        <w:t xml:space="preserve">, endorsed the </w:t>
      </w:r>
      <w:r>
        <w:rPr>
          <w:rFonts w:asciiTheme="majorBidi" w:hAnsiTheme="majorBidi" w:cstheme="majorBidi"/>
          <w:kern w:val="22"/>
          <w:lang w:val="en-GB" w:eastAsia="en-US"/>
        </w:rPr>
        <w:t>implementation of a</w:t>
      </w:r>
      <w:r w:rsidRPr="6B2D2C12">
        <w:rPr>
          <w:rFonts w:asciiTheme="majorBidi" w:hAnsiTheme="majorBidi" w:cstheme="majorBidi"/>
          <w:kern w:val="22"/>
          <w:lang w:val="en-GB" w:eastAsia="en-US"/>
        </w:rPr>
        <w:t xml:space="preserve"> strategic plan </w:t>
      </w:r>
      <w:r>
        <w:rPr>
          <w:rFonts w:asciiTheme="majorBidi" w:hAnsiTheme="majorBidi" w:cstheme="majorBidi"/>
          <w:kern w:val="22"/>
          <w:lang w:val="en-GB" w:eastAsia="en-US"/>
        </w:rPr>
        <w:t>for</w:t>
      </w:r>
      <w:r w:rsidRPr="6B2D2C12">
        <w:rPr>
          <w:rFonts w:asciiTheme="majorBidi" w:hAnsiTheme="majorBidi" w:cstheme="majorBidi"/>
          <w:kern w:val="22"/>
          <w:lang w:val="en-GB" w:eastAsia="en-US"/>
        </w:rPr>
        <w:t xml:space="preserve"> the clearing-house mechanism for the period 1999</w:t>
      </w:r>
      <w:r w:rsidRPr="6B2D2C12">
        <w:rPr>
          <w:rFonts w:asciiTheme="majorBidi" w:hAnsiTheme="majorBidi" w:cstheme="majorBidi"/>
          <w:kern w:val="22"/>
        </w:rPr>
        <w:t xml:space="preserve">–2004 and a longer-term </w:t>
      </w:r>
      <w:proofErr w:type="spellStart"/>
      <w:r w:rsidRPr="6B2D2C12">
        <w:rPr>
          <w:rFonts w:asciiTheme="majorBidi" w:hAnsiTheme="majorBidi" w:cstheme="majorBidi"/>
          <w:kern w:val="22"/>
        </w:rPr>
        <w:t>programme</w:t>
      </w:r>
      <w:proofErr w:type="spellEnd"/>
      <w:r w:rsidRPr="6B2D2C12">
        <w:rPr>
          <w:rFonts w:asciiTheme="majorBidi" w:hAnsiTheme="majorBidi" w:cstheme="majorBidi"/>
          <w:kern w:val="22"/>
        </w:rPr>
        <w:t xml:space="preserve"> of work for the </w:t>
      </w:r>
      <w:r w:rsidRPr="00EE1FE1">
        <w:t>mechanism</w:t>
      </w:r>
      <w:r w:rsidR="000C4F78">
        <w:t>.</w:t>
      </w:r>
      <w:r w:rsidRPr="00EE1FE1">
        <w:rPr>
          <w:vertAlign w:val="superscript"/>
        </w:rPr>
        <w:footnoteReference w:id="3"/>
      </w:r>
      <w:r>
        <w:t xml:space="preserve"> </w:t>
      </w:r>
      <w:r w:rsidRPr="6B2D2C12">
        <w:rPr>
          <w:rFonts w:asciiTheme="majorBidi" w:hAnsiTheme="majorBidi" w:cstheme="majorBidi"/>
          <w:kern w:val="22"/>
        </w:rPr>
        <w:t>The strategic plan envisioned the clearing-</w:t>
      </w:r>
      <w:r w:rsidRPr="00DE11AC">
        <w:rPr>
          <w:rFonts w:asciiTheme="majorBidi" w:hAnsiTheme="majorBidi" w:cstheme="majorBidi"/>
          <w:kern w:val="22"/>
        </w:rPr>
        <w:t>house mechanism as the primary global cooperation and information network on the conservation and sustainable use of biodiversity. Among other things, the mechanism would promote and support cost-</w:t>
      </w:r>
      <w:r w:rsidRPr="00D91219">
        <w:rPr>
          <w:rFonts w:asciiTheme="majorBidi" w:hAnsiTheme="majorBidi" w:cstheme="majorBidi"/>
          <w:kern w:val="22"/>
        </w:rPr>
        <w:t>effective decision</w:t>
      </w:r>
      <w:r w:rsidR="00DD56C8">
        <w:rPr>
          <w:rFonts w:asciiTheme="majorBidi" w:hAnsiTheme="majorBidi" w:cstheme="majorBidi"/>
          <w:kern w:val="22"/>
        </w:rPr>
        <w:t>-</w:t>
      </w:r>
      <w:r w:rsidRPr="00D91219">
        <w:rPr>
          <w:rFonts w:asciiTheme="majorBidi" w:hAnsiTheme="majorBidi" w:cstheme="majorBidi"/>
          <w:kern w:val="22"/>
        </w:rPr>
        <w:t>making and the implementation of biodiversity-related initiatives</w:t>
      </w:r>
      <w:r>
        <w:rPr>
          <w:rFonts w:asciiTheme="majorBidi" w:hAnsiTheme="majorBidi" w:cstheme="majorBidi"/>
          <w:kern w:val="22"/>
        </w:rPr>
        <w:t>,</w:t>
      </w:r>
      <w:r w:rsidRPr="00D91219">
        <w:rPr>
          <w:rFonts w:asciiTheme="majorBidi" w:hAnsiTheme="majorBidi" w:cstheme="majorBidi"/>
          <w:kern w:val="22"/>
        </w:rPr>
        <w:t xml:space="preserve"> foster international cooperation</w:t>
      </w:r>
      <w:r>
        <w:rPr>
          <w:rFonts w:asciiTheme="majorBidi" w:hAnsiTheme="majorBidi" w:cstheme="majorBidi"/>
          <w:kern w:val="22"/>
        </w:rPr>
        <w:t>,</w:t>
      </w:r>
      <w:r w:rsidRPr="00D91219">
        <w:rPr>
          <w:rFonts w:asciiTheme="majorBidi" w:hAnsiTheme="majorBidi" w:cstheme="majorBidi"/>
          <w:kern w:val="22"/>
        </w:rPr>
        <w:t xml:space="preserve"> enhance the sharing of relevant technology, </w:t>
      </w:r>
      <w:proofErr w:type="gramStart"/>
      <w:r w:rsidRPr="00D91219">
        <w:rPr>
          <w:rFonts w:asciiTheme="majorBidi" w:hAnsiTheme="majorBidi" w:cstheme="majorBidi"/>
          <w:kern w:val="22"/>
        </w:rPr>
        <w:t>information</w:t>
      </w:r>
      <w:proofErr w:type="gramEnd"/>
      <w:r w:rsidRPr="00D91219">
        <w:rPr>
          <w:rFonts w:asciiTheme="majorBidi" w:hAnsiTheme="majorBidi" w:cstheme="majorBidi"/>
          <w:kern w:val="22"/>
        </w:rPr>
        <w:t xml:space="preserve"> and expertise; and promote linkages and synergies among global initiatives</w:t>
      </w:r>
      <w:r>
        <w:rPr>
          <w:rFonts w:asciiTheme="majorBidi" w:hAnsiTheme="majorBidi" w:cstheme="majorBidi"/>
          <w:kern w:val="22"/>
        </w:rPr>
        <w:t xml:space="preserve">. </w:t>
      </w:r>
    </w:p>
    <w:p w14:paraId="2BB61C44" w14:textId="1074D001" w:rsidR="00DA48F8" w:rsidRPr="00A601F0" w:rsidRDefault="00DA48F8" w:rsidP="000C74DE">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pPr>
      <w:r w:rsidRPr="00A601F0">
        <w:t xml:space="preserve">In </w:t>
      </w:r>
      <w:r>
        <w:t xml:space="preserve">its </w:t>
      </w:r>
      <w:r w:rsidRPr="000C74DE">
        <w:rPr>
          <w:rFonts w:asciiTheme="majorBidi" w:hAnsiTheme="majorBidi" w:cstheme="majorBidi"/>
          <w:kern w:val="22"/>
        </w:rPr>
        <w:t>decision</w:t>
      </w:r>
      <w:r w:rsidRPr="00A601F0">
        <w:t xml:space="preserve"> </w:t>
      </w:r>
      <w:hyperlink r:id="rId20" w:history="1">
        <w:r w:rsidRPr="0029037C">
          <w:rPr>
            <w:rStyle w:val="Hyperlink"/>
            <w:sz w:val="22"/>
          </w:rPr>
          <w:t>VIII/11</w:t>
        </w:r>
      </w:hyperlink>
      <w:r w:rsidRPr="00A601F0">
        <w:t>, the Conference of the Parties adopted an updated strategic plan of the clearing</w:t>
      </w:r>
      <w:r w:rsidRPr="00A601F0">
        <w:noBreakHyphen/>
        <w:t>house mechanism for the period 2005–2010 and a</w:t>
      </w:r>
      <w:r>
        <w:t xml:space="preserve"> </w:t>
      </w:r>
      <w:proofErr w:type="spellStart"/>
      <w:r w:rsidRPr="00A601F0">
        <w:t>programme</w:t>
      </w:r>
      <w:proofErr w:type="spellEnd"/>
      <w:r w:rsidRPr="00A601F0">
        <w:t xml:space="preserve"> of work of the mechanism up to 2010. The updated strategic plan </w:t>
      </w:r>
      <w:r>
        <w:t>expanded the scope of activities</w:t>
      </w:r>
      <w:r w:rsidR="005A61A9">
        <w:t>,</w:t>
      </w:r>
      <w:r>
        <w:t xml:space="preserve"> including </w:t>
      </w:r>
      <w:r w:rsidRPr="00A601F0">
        <w:t xml:space="preserve">the development of </w:t>
      </w:r>
      <w:r w:rsidRPr="00A601F0">
        <w:lastRenderedPageBreak/>
        <w:t>non-web-based technologies to facilitate cooperation</w:t>
      </w:r>
      <w:r>
        <w:t>; the promotion of technology transfer through trade fairs, conferences, workshops, and other technology-related events</w:t>
      </w:r>
      <w:r w:rsidRPr="00A601F0">
        <w:t xml:space="preserve">; building </w:t>
      </w:r>
      <w:r>
        <w:t xml:space="preserve">of </w:t>
      </w:r>
      <w:r w:rsidRPr="00A601F0">
        <w:t>technical capacity at the national level</w:t>
      </w:r>
      <w:r>
        <w:t xml:space="preserve">; and </w:t>
      </w:r>
      <w:r w:rsidRPr="004309F4">
        <w:t>contribut</w:t>
      </w:r>
      <w:r>
        <w:t>ion</w:t>
      </w:r>
      <w:r w:rsidRPr="004309F4">
        <w:t xml:space="preserve"> to the development of the global communication, </w:t>
      </w:r>
      <w:proofErr w:type="gramStart"/>
      <w:r w:rsidRPr="004309F4">
        <w:t>education</w:t>
      </w:r>
      <w:proofErr w:type="gramEnd"/>
      <w:r w:rsidRPr="004309F4">
        <w:t xml:space="preserve"> and public awareness network</w:t>
      </w:r>
      <w:r>
        <w:t xml:space="preserve">. </w:t>
      </w:r>
    </w:p>
    <w:p w14:paraId="04672670" w14:textId="6C5C7753" w:rsidR="00DA48F8" w:rsidRPr="00A601F0" w:rsidRDefault="00DA48F8" w:rsidP="000C74DE">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kern w:val="22"/>
        </w:rPr>
      </w:pPr>
      <w:r w:rsidRPr="00A601F0">
        <w:rPr>
          <w:rFonts w:asciiTheme="majorBidi" w:hAnsiTheme="majorBidi" w:cstheme="majorBidi"/>
          <w:kern w:val="22"/>
        </w:rPr>
        <w:t xml:space="preserve">In </w:t>
      </w:r>
      <w:r>
        <w:rPr>
          <w:rFonts w:asciiTheme="majorBidi" w:hAnsiTheme="majorBidi" w:cstheme="majorBidi"/>
          <w:kern w:val="22"/>
        </w:rPr>
        <w:t xml:space="preserve">its </w:t>
      </w:r>
      <w:r w:rsidRPr="000C74DE">
        <w:rPr>
          <w:rFonts w:asciiTheme="majorBidi" w:hAnsiTheme="majorBidi" w:cstheme="majorBidi"/>
          <w:kern w:val="22"/>
        </w:rPr>
        <w:t>decision</w:t>
      </w:r>
      <w:r w:rsidRPr="0029037C">
        <w:t xml:space="preserve"> </w:t>
      </w:r>
      <w:hyperlink r:id="rId21" w:history="1">
        <w:r w:rsidRPr="0029037C">
          <w:rPr>
            <w:rStyle w:val="Hyperlink"/>
            <w:rFonts w:asciiTheme="majorBidi" w:hAnsiTheme="majorBidi" w:cstheme="majorBidi"/>
            <w:kern w:val="22"/>
            <w:sz w:val="22"/>
          </w:rPr>
          <w:t>XI/2</w:t>
        </w:r>
      </w:hyperlink>
      <w:r w:rsidRPr="00A601F0">
        <w:rPr>
          <w:rFonts w:asciiTheme="majorBidi" w:hAnsiTheme="majorBidi" w:cstheme="majorBidi"/>
          <w:kern w:val="22"/>
        </w:rPr>
        <w:t xml:space="preserve">, the Conference of the Parties welcomed the </w:t>
      </w:r>
      <w:r>
        <w:rPr>
          <w:rFonts w:asciiTheme="majorBidi" w:hAnsiTheme="majorBidi" w:cstheme="majorBidi"/>
          <w:kern w:val="22"/>
        </w:rPr>
        <w:t xml:space="preserve">work </w:t>
      </w:r>
      <w:proofErr w:type="spellStart"/>
      <w:r>
        <w:rPr>
          <w:rFonts w:asciiTheme="majorBidi" w:hAnsiTheme="majorBidi" w:cstheme="majorBidi"/>
          <w:kern w:val="22"/>
        </w:rPr>
        <w:t>programme</w:t>
      </w:r>
      <w:proofErr w:type="spellEnd"/>
      <w:r>
        <w:rPr>
          <w:rFonts w:asciiTheme="majorBidi" w:hAnsiTheme="majorBidi" w:cstheme="majorBidi"/>
          <w:kern w:val="22"/>
        </w:rPr>
        <w:t xml:space="preserve"> for</w:t>
      </w:r>
      <w:r w:rsidRPr="00A601F0">
        <w:rPr>
          <w:rFonts w:asciiTheme="majorBidi" w:hAnsiTheme="majorBidi" w:cstheme="majorBidi"/>
          <w:kern w:val="22"/>
        </w:rPr>
        <w:t xml:space="preserve"> the clearing</w:t>
      </w:r>
      <w:r w:rsidRPr="00A601F0">
        <w:rPr>
          <w:rFonts w:asciiTheme="majorBidi" w:hAnsiTheme="majorBidi" w:cstheme="majorBidi"/>
          <w:kern w:val="22"/>
        </w:rPr>
        <w:noBreakHyphen/>
        <w:t>house mechanism in support of the Strategic Plan for Biodiversity 2011–2020.</w:t>
      </w:r>
      <w:r w:rsidRPr="00A601F0">
        <w:rPr>
          <w:rStyle w:val="FootnoteReference"/>
          <w:rFonts w:asciiTheme="majorBidi" w:hAnsiTheme="majorBidi" w:cstheme="majorBidi"/>
          <w:kern w:val="22"/>
        </w:rPr>
        <w:footnoteReference w:id="4"/>
      </w:r>
      <w:r w:rsidRPr="00A601F0">
        <w:rPr>
          <w:rFonts w:asciiTheme="majorBidi" w:hAnsiTheme="majorBidi" w:cstheme="majorBidi"/>
          <w:kern w:val="22"/>
        </w:rPr>
        <w:t xml:space="preserve"> The </w:t>
      </w:r>
      <w:r>
        <w:rPr>
          <w:rFonts w:asciiTheme="majorBidi" w:hAnsiTheme="majorBidi" w:cstheme="majorBidi"/>
          <w:kern w:val="22"/>
        </w:rPr>
        <w:t xml:space="preserve">work </w:t>
      </w:r>
      <w:proofErr w:type="spellStart"/>
      <w:r>
        <w:rPr>
          <w:rFonts w:asciiTheme="majorBidi" w:hAnsiTheme="majorBidi" w:cstheme="majorBidi"/>
          <w:kern w:val="22"/>
        </w:rPr>
        <w:t>programme</w:t>
      </w:r>
      <w:proofErr w:type="spellEnd"/>
      <w:r w:rsidRPr="00A601F0">
        <w:rPr>
          <w:rFonts w:asciiTheme="majorBidi" w:hAnsiTheme="majorBidi" w:cstheme="majorBidi"/>
          <w:kern w:val="22"/>
        </w:rPr>
        <w:t xml:space="preserve"> </w:t>
      </w:r>
      <w:r>
        <w:rPr>
          <w:rFonts w:asciiTheme="majorBidi" w:hAnsiTheme="majorBidi" w:cstheme="majorBidi"/>
          <w:kern w:val="22"/>
        </w:rPr>
        <w:t>envisioned, among other things, the</w:t>
      </w:r>
      <w:r w:rsidRPr="00A601F0">
        <w:rPr>
          <w:rFonts w:asciiTheme="majorBidi" w:hAnsiTheme="majorBidi" w:cstheme="majorBidi"/>
          <w:kern w:val="22"/>
        </w:rPr>
        <w:t xml:space="preserve"> development of a biodiversity knowledge network, including a database and network of practitioner</w:t>
      </w:r>
      <w:r>
        <w:rPr>
          <w:rFonts w:asciiTheme="majorBidi" w:hAnsiTheme="majorBidi" w:cstheme="majorBidi"/>
          <w:kern w:val="22"/>
        </w:rPr>
        <w:t>s and the development</w:t>
      </w:r>
      <w:r w:rsidRPr="00A601F0">
        <w:rPr>
          <w:rFonts w:asciiTheme="majorBidi" w:hAnsiTheme="majorBidi" w:cstheme="majorBidi"/>
          <w:kern w:val="22"/>
        </w:rPr>
        <w:t xml:space="preserve"> of national clearing-house mechanism nodes comprising networks of experts linked to the central clearing-house mechanism to facilitate access to the information, expertise and experience required to implement the Convention.</w:t>
      </w:r>
    </w:p>
    <w:p w14:paraId="4566DA96" w14:textId="77777777" w:rsidR="0076703F" w:rsidRDefault="0076703F">
      <w:pPr>
        <w:spacing w:after="160" w:line="259" w:lineRule="auto"/>
        <w:jc w:val="left"/>
        <w:rPr>
          <w:b/>
          <w:sz w:val="28"/>
        </w:rPr>
      </w:pPr>
      <w:r>
        <w:br w:type="page"/>
      </w:r>
    </w:p>
    <w:p w14:paraId="77F66945" w14:textId="6F710342" w:rsidR="00B02598" w:rsidRDefault="00B02598" w:rsidP="00B02598">
      <w:pPr>
        <w:pStyle w:val="Annex"/>
      </w:pPr>
      <w:r>
        <w:lastRenderedPageBreak/>
        <w:t>Annex</w:t>
      </w:r>
    </w:p>
    <w:p w14:paraId="43318483" w14:textId="1A607A6E" w:rsidR="00B02598" w:rsidRDefault="0065078F" w:rsidP="001F64A0">
      <w:pPr>
        <w:pStyle w:val="Title"/>
        <w:spacing w:before="120"/>
        <w:jc w:val="left"/>
      </w:pPr>
      <w:r>
        <w:t xml:space="preserve">Draft </w:t>
      </w:r>
      <w:r w:rsidR="005068C6">
        <w:t xml:space="preserve">work </w:t>
      </w:r>
      <w:r w:rsidR="002548D7">
        <w:t>p</w:t>
      </w:r>
      <w:r w:rsidR="002548D7" w:rsidRPr="00B02598">
        <w:t xml:space="preserve">rogramme </w:t>
      </w:r>
      <w:r w:rsidR="005068C6">
        <w:t>for</w:t>
      </w:r>
      <w:r w:rsidR="00B02598" w:rsidRPr="00B02598">
        <w:t xml:space="preserve"> the clearing-house mechanism for the period 2024</w:t>
      </w:r>
      <w:r w:rsidR="00DF7F55">
        <w:rPr>
          <w:rFonts w:asciiTheme="majorBidi" w:hAnsiTheme="majorBidi" w:cstheme="majorBidi"/>
          <w:kern w:val="22"/>
        </w:rPr>
        <w:t>–</w:t>
      </w:r>
      <w:r w:rsidR="00B02598" w:rsidRPr="00B02598">
        <w:t>2030</w:t>
      </w:r>
    </w:p>
    <w:p w14:paraId="413905C7" w14:textId="079A789C" w:rsidR="00D74BDE" w:rsidRPr="007B08C0" w:rsidRDefault="007B08C0"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rPr>
      </w:pPr>
      <w:r w:rsidRPr="001E1009">
        <w:rPr>
          <w:rFonts w:asciiTheme="majorBidi" w:hAnsiTheme="majorBidi" w:cstheme="majorBidi"/>
          <w:kern w:val="22"/>
        </w:rPr>
        <w:t>Th</w:t>
      </w:r>
      <w:r w:rsidR="004C69F9">
        <w:rPr>
          <w:rFonts w:asciiTheme="majorBidi" w:hAnsiTheme="majorBidi" w:cstheme="majorBidi"/>
          <w:kern w:val="22"/>
        </w:rPr>
        <w:t>e</w:t>
      </w:r>
      <w:r w:rsidRPr="001E1009">
        <w:rPr>
          <w:rFonts w:asciiTheme="majorBidi" w:hAnsiTheme="majorBidi" w:cstheme="majorBidi"/>
          <w:kern w:val="22"/>
        </w:rPr>
        <w:t xml:space="preserve"> </w:t>
      </w:r>
      <w:r w:rsidR="00BF1BC3">
        <w:rPr>
          <w:rFonts w:asciiTheme="majorBidi" w:hAnsiTheme="majorBidi" w:cstheme="majorBidi"/>
          <w:kern w:val="22"/>
        </w:rPr>
        <w:t xml:space="preserve">work </w:t>
      </w:r>
      <w:proofErr w:type="spellStart"/>
      <w:r w:rsidRPr="001E1009">
        <w:rPr>
          <w:rFonts w:asciiTheme="majorBidi" w:hAnsiTheme="majorBidi" w:cstheme="majorBidi"/>
          <w:kern w:val="22"/>
        </w:rPr>
        <w:t>programme</w:t>
      </w:r>
      <w:proofErr w:type="spellEnd"/>
      <w:r w:rsidRPr="001E1009">
        <w:rPr>
          <w:rFonts w:asciiTheme="majorBidi" w:hAnsiTheme="majorBidi" w:cstheme="majorBidi"/>
          <w:kern w:val="22"/>
        </w:rPr>
        <w:t xml:space="preserve"> </w:t>
      </w:r>
      <w:r w:rsidR="003D6CAE">
        <w:rPr>
          <w:rFonts w:asciiTheme="majorBidi" w:hAnsiTheme="majorBidi" w:cstheme="majorBidi"/>
          <w:kern w:val="22"/>
        </w:rPr>
        <w:t>for</w:t>
      </w:r>
      <w:r w:rsidR="004C69F9">
        <w:rPr>
          <w:rFonts w:asciiTheme="majorBidi" w:hAnsiTheme="majorBidi" w:cstheme="majorBidi"/>
          <w:kern w:val="22"/>
        </w:rPr>
        <w:t xml:space="preserve"> the clearing-house mechanism </w:t>
      </w:r>
      <w:r w:rsidR="001F4D5E">
        <w:rPr>
          <w:rFonts w:asciiTheme="majorBidi" w:hAnsiTheme="majorBidi" w:cstheme="majorBidi"/>
          <w:kern w:val="22"/>
        </w:rPr>
        <w:t xml:space="preserve">for the period 2024–2030 </w:t>
      </w:r>
      <w:r w:rsidRPr="001E1009">
        <w:rPr>
          <w:rFonts w:asciiTheme="majorBidi" w:hAnsiTheme="majorBidi" w:cstheme="majorBidi"/>
          <w:kern w:val="22"/>
        </w:rPr>
        <w:t>i</w:t>
      </w:r>
      <w:r w:rsidR="00D74BDE" w:rsidRPr="001E1009">
        <w:rPr>
          <w:rFonts w:asciiTheme="majorBidi" w:hAnsiTheme="majorBidi" w:cstheme="majorBidi"/>
          <w:kern w:val="22"/>
        </w:rPr>
        <w:t>s designed to support</w:t>
      </w:r>
      <w:r w:rsidR="00D74BDE" w:rsidRPr="001E1009">
        <w:rPr>
          <w:rFonts w:asciiTheme="majorBidi" w:hAnsiTheme="majorBidi" w:cstheme="majorBidi"/>
        </w:rPr>
        <w:t xml:space="preserve"> and facilitate the</w:t>
      </w:r>
      <w:r w:rsidR="00D74BDE" w:rsidRPr="001E1009">
        <w:rPr>
          <w:rFonts w:asciiTheme="majorBidi" w:hAnsiTheme="majorBidi" w:cstheme="majorBidi"/>
          <w:kern w:val="22"/>
        </w:rPr>
        <w:t xml:space="preserve"> implementation of the </w:t>
      </w:r>
      <w:r w:rsidR="00D74BDE" w:rsidRPr="000C74DE">
        <w:rPr>
          <w:rFonts w:asciiTheme="majorBidi" w:hAnsiTheme="majorBidi" w:cstheme="majorBidi"/>
          <w:kern w:val="22"/>
        </w:rPr>
        <w:t>Kunming</w:t>
      </w:r>
      <w:r w:rsidR="00D74BDE" w:rsidRPr="000C74DE">
        <w:rPr>
          <w:rFonts w:asciiTheme="majorBidi" w:hAnsiTheme="majorBidi" w:cstheme="majorBidi"/>
          <w:kern w:val="22"/>
        </w:rPr>
        <w:noBreakHyphen/>
        <w:t>Montreal Global Biodiversity Framework</w:t>
      </w:r>
      <w:r w:rsidR="00A0264D">
        <w:rPr>
          <w:rStyle w:val="FootnoteReference"/>
          <w:rFonts w:asciiTheme="majorBidi" w:hAnsiTheme="majorBidi" w:cstheme="majorBidi"/>
          <w:kern w:val="22"/>
        </w:rPr>
        <w:footnoteReference w:id="5"/>
      </w:r>
      <w:r w:rsidR="00D74BDE" w:rsidRPr="001E1009">
        <w:rPr>
          <w:rFonts w:asciiTheme="majorBidi" w:hAnsiTheme="majorBidi" w:cstheme="majorBidi"/>
          <w:kern w:val="22"/>
        </w:rPr>
        <w:t xml:space="preserve"> and the national biodiversity strategies and action plans. </w:t>
      </w:r>
      <w:r w:rsidRPr="001E1009">
        <w:rPr>
          <w:rFonts w:asciiTheme="majorBidi" w:hAnsiTheme="majorBidi" w:cstheme="majorBidi"/>
          <w:kern w:val="22"/>
        </w:rPr>
        <w:t xml:space="preserve">Building upon the previous </w:t>
      </w:r>
      <w:r w:rsidR="003D6CAE">
        <w:rPr>
          <w:rFonts w:asciiTheme="majorBidi" w:hAnsiTheme="majorBidi" w:cstheme="majorBidi"/>
          <w:kern w:val="22"/>
        </w:rPr>
        <w:t xml:space="preserve">work </w:t>
      </w:r>
      <w:proofErr w:type="spellStart"/>
      <w:r w:rsidRPr="001E1009">
        <w:rPr>
          <w:rFonts w:asciiTheme="majorBidi" w:hAnsiTheme="majorBidi" w:cstheme="majorBidi"/>
          <w:kern w:val="22"/>
        </w:rPr>
        <w:t>programme</w:t>
      </w:r>
      <w:proofErr w:type="spellEnd"/>
      <w:r w:rsidRPr="001E1009">
        <w:rPr>
          <w:rFonts w:asciiTheme="majorBidi" w:hAnsiTheme="majorBidi" w:cstheme="majorBidi"/>
          <w:kern w:val="22"/>
        </w:rPr>
        <w:t xml:space="preserve"> </w:t>
      </w:r>
      <w:r w:rsidR="003D6CAE">
        <w:rPr>
          <w:rFonts w:asciiTheme="majorBidi" w:hAnsiTheme="majorBidi" w:cstheme="majorBidi"/>
          <w:kern w:val="22"/>
        </w:rPr>
        <w:t>for</w:t>
      </w:r>
      <w:r w:rsidR="003D6CAE" w:rsidRPr="001E1009">
        <w:rPr>
          <w:rFonts w:asciiTheme="majorBidi" w:hAnsiTheme="majorBidi" w:cstheme="majorBidi"/>
          <w:kern w:val="22"/>
        </w:rPr>
        <w:t xml:space="preserve"> </w:t>
      </w:r>
      <w:r w:rsidR="00EF60C8" w:rsidRPr="001E1009">
        <w:rPr>
          <w:rFonts w:asciiTheme="majorBidi" w:hAnsiTheme="majorBidi" w:cstheme="majorBidi"/>
          <w:kern w:val="22"/>
        </w:rPr>
        <w:t xml:space="preserve">the </w:t>
      </w:r>
      <w:r w:rsidRPr="001E1009">
        <w:rPr>
          <w:rFonts w:asciiTheme="majorBidi" w:hAnsiTheme="majorBidi" w:cstheme="majorBidi"/>
          <w:kern w:val="22"/>
        </w:rPr>
        <w:t>clearing-house mechanism</w:t>
      </w:r>
      <w:r w:rsidR="001E1009" w:rsidRPr="001E1009">
        <w:rPr>
          <w:rFonts w:asciiTheme="majorBidi" w:hAnsiTheme="majorBidi" w:cstheme="majorBidi"/>
          <w:kern w:val="22"/>
        </w:rPr>
        <w:t xml:space="preserve"> for the period</w:t>
      </w:r>
      <w:r w:rsidRPr="001E1009">
        <w:rPr>
          <w:rFonts w:asciiTheme="majorBidi" w:hAnsiTheme="majorBidi" w:cstheme="majorBidi"/>
          <w:kern w:val="22"/>
        </w:rPr>
        <w:t xml:space="preserve"> </w:t>
      </w:r>
      <w:r w:rsidRPr="00032C88">
        <w:rPr>
          <w:rFonts w:asciiTheme="majorBidi" w:hAnsiTheme="majorBidi" w:cstheme="majorBidi"/>
          <w:kern w:val="22"/>
        </w:rPr>
        <w:t>2011</w:t>
      </w:r>
      <w:r w:rsidR="00032326" w:rsidRPr="00032C88">
        <w:rPr>
          <w:rFonts w:asciiTheme="majorBidi" w:hAnsiTheme="majorBidi" w:cstheme="majorBidi"/>
          <w:kern w:val="22"/>
        </w:rPr>
        <w:t>–</w:t>
      </w:r>
      <w:r w:rsidRPr="00032C88">
        <w:rPr>
          <w:rFonts w:asciiTheme="majorBidi" w:hAnsiTheme="majorBidi" w:cstheme="majorBidi"/>
          <w:kern w:val="22"/>
        </w:rPr>
        <w:t xml:space="preserve">2020, it aims to facilitate </w:t>
      </w:r>
      <w:r w:rsidR="00D74BDE" w:rsidRPr="00032C88">
        <w:rPr>
          <w:rFonts w:asciiTheme="majorBidi" w:hAnsiTheme="majorBidi" w:cstheme="majorBidi"/>
        </w:rPr>
        <w:t xml:space="preserve">the means of implementation, especially technical and scientific cooperation, </w:t>
      </w:r>
      <w:r w:rsidR="00D74BDE" w:rsidRPr="000C74DE">
        <w:rPr>
          <w:rFonts w:asciiTheme="majorBidi" w:hAnsiTheme="majorBidi" w:cstheme="majorBidi"/>
        </w:rPr>
        <w:t>capacity</w:t>
      </w:r>
      <w:r w:rsidR="001E1009" w:rsidRPr="000C74DE">
        <w:rPr>
          <w:rFonts w:asciiTheme="majorBidi" w:hAnsiTheme="majorBidi" w:cstheme="majorBidi"/>
        </w:rPr>
        <w:t>-</w:t>
      </w:r>
      <w:r w:rsidR="00D74BDE" w:rsidRPr="000C74DE">
        <w:rPr>
          <w:rFonts w:asciiTheme="majorBidi" w:hAnsiTheme="majorBidi" w:cstheme="majorBidi"/>
        </w:rPr>
        <w:t>building</w:t>
      </w:r>
      <w:r w:rsidR="00D74BDE" w:rsidRPr="00032C88">
        <w:rPr>
          <w:rFonts w:asciiTheme="majorBidi" w:hAnsiTheme="majorBidi" w:cstheme="majorBidi"/>
        </w:rPr>
        <w:t xml:space="preserve"> and development, knowledge management and communication,</w:t>
      </w:r>
      <w:r w:rsidR="00D74BDE" w:rsidRPr="000C74DE">
        <w:rPr>
          <w:rStyle w:val="FootnoteReference"/>
          <w:rFonts w:asciiTheme="majorBidi" w:hAnsiTheme="majorBidi" w:cstheme="majorBidi"/>
        </w:rPr>
        <w:footnoteReference w:id="6"/>
      </w:r>
      <w:r w:rsidR="0006736A" w:rsidRPr="00032C88">
        <w:rPr>
          <w:rFonts w:asciiTheme="majorBidi" w:hAnsiTheme="majorBidi" w:cstheme="majorBidi"/>
        </w:rPr>
        <w:t xml:space="preserve"> </w:t>
      </w:r>
      <w:r w:rsidR="00D74BDE" w:rsidRPr="000C74DE">
        <w:rPr>
          <w:rFonts w:asciiTheme="majorBidi" w:hAnsiTheme="majorBidi" w:cstheme="majorBidi"/>
        </w:rPr>
        <w:t>a</w:t>
      </w:r>
      <w:r w:rsidR="00D74BDE" w:rsidRPr="00032C88">
        <w:rPr>
          <w:rFonts w:asciiTheme="majorBidi" w:hAnsiTheme="majorBidi" w:cstheme="majorBidi"/>
        </w:rPr>
        <w:t xml:space="preserve">nd resource mobilization, as well as other </w:t>
      </w:r>
      <w:proofErr w:type="spellStart"/>
      <w:r w:rsidR="00D74BDE" w:rsidRPr="00032C88">
        <w:rPr>
          <w:rFonts w:asciiTheme="majorBidi" w:hAnsiTheme="majorBidi" w:cstheme="majorBidi"/>
        </w:rPr>
        <w:t>programmes</w:t>
      </w:r>
      <w:proofErr w:type="spellEnd"/>
      <w:r w:rsidR="00D74BDE" w:rsidRPr="00032C88">
        <w:rPr>
          <w:rFonts w:asciiTheme="majorBidi" w:hAnsiTheme="majorBidi" w:cstheme="majorBidi"/>
        </w:rPr>
        <w:t xml:space="preserve"> and action plans, including the gender plan of action</w:t>
      </w:r>
      <w:r w:rsidR="0006736A" w:rsidRPr="00032C88">
        <w:rPr>
          <w:rFonts w:asciiTheme="majorBidi" w:hAnsiTheme="majorBidi" w:cstheme="majorBidi"/>
        </w:rPr>
        <w:t>,</w:t>
      </w:r>
      <w:r w:rsidR="00D74BDE" w:rsidRPr="000C74DE">
        <w:rPr>
          <w:rStyle w:val="FootnoteReference"/>
          <w:rFonts w:asciiTheme="majorBidi" w:hAnsiTheme="majorBidi" w:cstheme="majorBidi"/>
        </w:rPr>
        <w:footnoteReference w:id="7"/>
      </w:r>
      <w:r w:rsidR="00D74BDE" w:rsidRPr="00032C88">
        <w:rPr>
          <w:rFonts w:asciiTheme="majorBidi" w:hAnsiTheme="majorBidi" w:cstheme="majorBidi"/>
        </w:rPr>
        <w:t xml:space="preserve"> the long-term strategic approach to mainstreaming biodiversity within and across sectors</w:t>
      </w:r>
      <w:r w:rsidR="0006736A" w:rsidRPr="00032C88">
        <w:rPr>
          <w:rFonts w:asciiTheme="majorBidi" w:hAnsiTheme="majorBidi" w:cstheme="majorBidi"/>
        </w:rPr>
        <w:t>,</w:t>
      </w:r>
      <w:r w:rsidR="00D74BDE" w:rsidRPr="00032C88">
        <w:rPr>
          <w:rFonts w:asciiTheme="majorBidi" w:hAnsiTheme="majorBidi" w:cstheme="majorBidi"/>
        </w:rPr>
        <w:t xml:space="preserve"> and the </w:t>
      </w:r>
      <w:proofErr w:type="spellStart"/>
      <w:r w:rsidR="00D74BDE" w:rsidRPr="00032C88">
        <w:rPr>
          <w:rFonts w:asciiTheme="majorBidi" w:hAnsiTheme="majorBidi" w:cstheme="majorBidi"/>
        </w:rPr>
        <w:t>programme</w:t>
      </w:r>
      <w:proofErr w:type="spellEnd"/>
      <w:r w:rsidR="00D74BDE" w:rsidRPr="00032C88">
        <w:rPr>
          <w:rFonts w:asciiTheme="majorBidi" w:hAnsiTheme="majorBidi" w:cstheme="majorBidi"/>
        </w:rPr>
        <w:t xml:space="preserve"> of work o</w:t>
      </w:r>
      <w:r w:rsidR="00D74BDE" w:rsidRPr="000C74DE">
        <w:rPr>
          <w:rFonts w:asciiTheme="majorBidi" w:hAnsiTheme="majorBidi" w:cstheme="majorBidi"/>
        </w:rPr>
        <w:t>n Article</w:t>
      </w:r>
      <w:r w:rsidR="00D74BDE" w:rsidRPr="00032C88">
        <w:rPr>
          <w:rFonts w:asciiTheme="majorBidi" w:hAnsiTheme="majorBidi" w:cstheme="majorBidi"/>
        </w:rPr>
        <w:t xml:space="preserve"> 8(j) and other provisions of the Convention </w:t>
      </w:r>
      <w:r w:rsidR="00C82343">
        <w:rPr>
          <w:rFonts w:asciiTheme="majorBidi" w:hAnsiTheme="majorBidi" w:cstheme="majorBidi"/>
        </w:rPr>
        <w:t xml:space="preserve">on Biological Diversity </w:t>
      </w:r>
      <w:r w:rsidR="00D74BDE" w:rsidRPr="00032C88">
        <w:rPr>
          <w:rFonts w:asciiTheme="majorBidi" w:hAnsiTheme="majorBidi" w:cstheme="majorBidi"/>
        </w:rPr>
        <w:t xml:space="preserve">related to </w:t>
      </w:r>
      <w:r w:rsidR="00D74BDE" w:rsidRPr="000C74DE">
        <w:rPr>
          <w:rFonts w:asciiTheme="majorBidi" w:hAnsiTheme="majorBidi" w:cstheme="majorBidi"/>
        </w:rPr>
        <w:t>indigenous people</w:t>
      </w:r>
      <w:r w:rsidR="00D74BDE" w:rsidRPr="00032C88">
        <w:rPr>
          <w:rFonts w:asciiTheme="majorBidi" w:hAnsiTheme="majorBidi" w:cstheme="majorBidi"/>
        </w:rPr>
        <w:t>s and local communities.</w:t>
      </w:r>
      <w:r w:rsidR="00382379">
        <w:rPr>
          <w:rStyle w:val="FootnoteReference"/>
          <w:rFonts w:asciiTheme="majorBidi" w:hAnsiTheme="majorBidi" w:cstheme="majorBidi"/>
        </w:rPr>
        <w:footnoteReference w:id="8"/>
      </w:r>
    </w:p>
    <w:p w14:paraId="768CAF4A" w14:textId="4C808101" w:rsidR="630E4C34" w:rsidRDefault="00F64AF5"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rPr>
      </w:pPr>
      <w:bookmarkStart w:id="2" w:name="_Hlk161145356"/>
      <w:r>
        <w:rPr>
          <w:rFonts w:asciiTheme="majorBidi" w:hAnsiTheme="majorBidi" w:cstheme="majorBidi"/>
        </w:rPr>
        <w:t>Th</w:t>
      </w:r>
      <w:r w:rsidR="00204CF4">
        <w:rPr>
          <w:rFonts w:asciiTheme="majorBidi" w:hAnsiTheme="majorBidi" w:cstheme="majorBidi"/>
        </w:rPr>
        <w:t xml:space="preserve">e </w:t>
      </w:r>
      <w:r w:rsidR="00D77DA0">
        <w:rPr>
          <w:rFonts w:asciiTheme="majorBidi" w:hAnsiTheme="majorBidi" w:cstheme="majorBidi"/>
        </w:rPr>
        <w:t xml:space="preserve">goals of the </w:t>
      </w:r>
      <w:r w:rsidR="008A59E8">
        <w:rPr>
          <w:rFonts w:asciiTheme="majorBidi" w:hAnsiTheme="majorBidi" w:cstheme="majorBidi"/>
        </w:rPr>
        <w:t xml:space="preserve">work </w:t>
      </w:r>
      <w:proofErr w:type="spellStart"/>
      <w:r w:rsidR="00D77DA0">
        <w:rPr>
          <w:rFonts w:asciiTheme="majorBidi" w:hAnsiTheme="majorBidi" w:cstheme="majorBidi"/>
        </w:rPr>
        <w:t>programme</w:t>
      </w:r>
      <w:proofErr w:type="spellEnd"/>
      <w:r w:rsidR="00D77DA0">
        <w:rPr>
          <w:rFonts w:asciiTheme="majorBidi" w:hAnsiTheme="majorBidi" w:cstheme="majorBidi"/>
        </w:rPr>
        <w:t xml:space="preserve"> </w:t>
      </w:r>
      <w:r w:rsidR="00204CF4">
        <w:rPr>
          <w:rFonts w:asciiTheme="majorBidi" w:hAnsiTheme="majorBidi" w:cstheme="majorBidi"/>
        </w:rPr>
        <w:t>are</w:t>
      </w:r>
      <w:r w:rsidR="00E60E99">
        <w:rPr>
          <w:rFonts w:asciiTheme="majorBidi" w:hAnsiTheme="majorBidi" w:cstheme="majorBidi"/>
        </w:rPr>
        <w:t xml:space="preserve"> </w:t>
      </w:r>
      <w:r w:rsidR="0065078F">
        <w:rPr>
          <w:rFonts w:asciiTheme="majorBidi" w:hAnsiTheme="majorBidi" w:cstheme="majorBidi"/>
        </w:rPr>
        <w:t>the</w:t>
      </w:r>
      <w:r w:rsidR="00E60E99">
        <w:rPr>
          <w:rFonts w:asciiTheme="majorBidi" w:hAnsiTheme="majorBidi" w:cstheme="majorBidi"/>
        </w:rPr>
        <w:t xml:space="preserve"> </w:t>
      </w:r>
      <w:r w:rsidR="00FC2ADB">
        <w:rPr>
          <w:rFonts w:asciiTheme="majorBidi" w:hAnsiTheme="majorBidi" w:cstheme="majorBidi"/>
        </w:rPr>
        <w:t>following</w:t>
      </w:r>
      <w:r w:rsidR="636843ED" w:rsidRPr="0417E700">
        <w:rPr>
          <w:rFonts w:asciiTheme="majorBidi" w:hAnsiTheme="majorBidi" w:cstheme="majorBidi"/>
        </w:rPr>
        <w:t>:</w:t>
      </w:r>
    </w:p>
    <w:p w14:paraId="12CC7330" w14:textId="77E66CD9" w:rsidR="3D1FA43C" w:rsidRPr="001A2905" w:rsidRDefault="00033490" w:rsidP="001F64A0">
      <w:pPr>
        <w:pStyle w:val="CBD-Para"/>
        <w:keepLines w:val="0"/>
        <w:numPr>
          <w:ilvl w:val="0"/>
          <w:numId w:val="43"/>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rPr>
      </w:pPr>
      <w:r w:rsidRPr="001A2905">
        <w:rPr>
          <w:rFonts w:asciiTheme="majorBidi" w:hAnsiTheme="majorBidi" w:cstheme="majorBidi"/>
          <w:kern w:val="22"/>
        </w:rPr>
        <w:t>Goal 1</w:t>
      </w:r>
      <w:r w:rsidR="007A29DD" w:rsidRPr="000C74DE">
        <w:rPr>
          <w:rFonts w:asciiTheme="majorBidi" w:hAnsiTheme="majorBidi" w:cstheme="majorBidi"/>
          <w:kern w:val="22"/>
        </w:rPr>
        <w:t>.</w:t>
      </w:r>
      <w:r w:rsidRPr="000C74DE">
        <w:rPr>
          <w:rFonts w:asciiTheme="majorBidi" w:hAnsiTheme="majorBidi" w:cstheme="majorBidi"/>
          <w:kern w:val="22"/>
        </w:rPr>
        <w:t xml:space="preserve"> </w:t>
      </w:r>
      <w:r w:rsidR="003264D1" w:rsidRPr="000C74DE">
        <w:rPr>
          <w:rFonts w:asciiTheme="majorBidi" w:hAnsiTheme="majorBidi" w:cstheme="majorBidi"/>
          <w:i/>
          <w:iCs/>
          <w:kern w:val="22"/>
        </w:rPr>
        <w:t>P</w:t>
      </w:r>
      <w:r w:rsidR="0068679D" w:rsidRPr="000C74DE">
        <w:rPr>
          <w:rFonts w:asciiTheme="majorBidi" w:hAnsiTheme="majorBidi" w:cstheme="majorBidi"/>
          <w:i/>
          <w:iCs/>
          <w:kern w:val="22"/>
        </w:rPr>
        <w:t>romote and f</w:t>
      </w:r>
      <w:r w:rsidR="38ABE2B4" w:rsidRPr="000C74DE">
        <w:rPr>
          <w:rFonts w:asciiTheme="majorBidi" w:hAnsiTheme="majorBidi" w:cstheme="majorBidi"/>
          <w:i/>
          <w:iCs/>
          <w:kern w:val="22"/>
        </w:rPr>
        <w:t xml:space="preserve">acilitate </w:t>
      </w:r>
      <w:r w:rsidR="0068679D" w:rsidRPr="000C74DE">
        <w:rPr>
          <w:rFonts w:asciiTheme="majorBidi" w:hAnsiTheme="majorBidi" w:cstheme="majorBidi"/>
          <w:i/>
          <w:iCs/>
          <w:kern w:val="22"/>
        </w:rPr>
        <w:t>t</w:t>
      </w:r>
      <w:r w:rsidR="38ABE2B4" w:rsidRPr="000C74DE">
        <w:rPr>
          <w:rFonts w:asciiTheme="majorBidi" w:hAnsiTheme="majorBidi" w:cstheme="majorBidi"/>
          <w:i/>
          <w:iCs/>
          <w:kern w:val="22"/>
        </w:rPr>
        <w:t xml:space="preserve">echnical and </w:t>
      </w:r>
      <w:r w:rsidR="0068679D" w:rsidRPr="000C74DE">
        <w:rPr>
          <w:rFonts w:asciiTheme="majorBidi" w:hAnsiTheme="majorBidi" w:cstheme="majorBidi"/>
          <w:i/>
          <w:iCs/>
          <w:kern w:val="22"/>
        </w:rPr>
        <w:t>s</w:t>
      </w:r>
      <w:r w:rsidR="38ABE2B4" w:rsidRPr="000C74DE">
        <w:rPr>
          <w:rFonts w:asciiTheme="majorBidi" w:hAnsiTheme="majorBidi" w:cstheme="majorBidi"/>
          <w:i/>
          <w:iCs/>
          <w:kern w:val="22"/>
        </w:rPr>
        <w:t xml:space="preserve">cientific </w:t>
      </w:r>
      <w:r w:rsidR="0068679D" w:rsidRPr="000C74DE">
        <w:rPr>
          <w:rFonts w:asciiTheme="majorBidi" w:hAnsiTheme="majorBidi" w:cstheme="majorBidi"/>
          <w:i/>
          <w:iCs/>
          <w:kern w:val="22"/>
        </w:rPr>
        <w:t>c</w:t>
      </w:r>
      <w:r w:rsidR="38ABE2B4" w:rsidRPr="000C74DE">
        <w:rPr>
          <w:rFonts w:asciiTheme="majorBidi" w:hAnsiTheme="majorBidi" w:cstheme="majorBidi"/>
          <w:i/>
          <w:iCs/>
          <w:kern w:val="22"/>
        </w:rPr>
        <w:t>ooperation</w:t>
      </w:r>
      <w:r w:rsidR="003264D1" w:rsidRPr="000C74DE">
        <w:rPr>
          <w:rFonts w:asciiTheme="majorBidi" w:hAnsiTheme="majorBidi" w:cstheme="majorBidi"/>
          <w:kern w:val="22"/>
        </w:rPr>
        <w:t>.</w:t>
      </w:r>
      <w:r w:rsidR="00E5131D" w:rsidRPr="000C74DE">
        <w:rPr>
          <w:rFonts w:asciiTheme="majorBidi" w:hAnsiTheme="majorBidi" w:cstheme="majorBidi"/>
          <w:kern w:val="22"/>
        </w:rPr>
        <w:t xml:space="preserve"> </w:t>
      </w:r>
      <w:r w:rsidR="661A63E5" w:rsidRPr="000C74DE">
        <w:rPr>
          <w:rFonts w:asciiTheme="majorBidi" w:hAnsiTheme="majorBidi" w:cstheme="majorBidi"/>
          <w:kern w:val="22"/>
        </w:rPr>
        <w:t>T</w:t>
      </w:r>
      <w:r w:rsidR="661A63E5" w:rsidRPr="001A2905">
        <w:rPr>
          <w:rFonts w:asciiTheme="majorBidi" w:hAnsiTheme="majorBidi" w:cstheme="majorBidi"/>
          <w:kern w:val="22"/>
        </w:rPr>
        <w:t xml:space="preserve">he </w:t>
      </w:r>
      <w:r w:rsidR="0069356B" w:rsidRPr="001A2905">
        <w:rPr>
          <w:rFonts w:asciiTheme="majorBidi" w:hAnsiTheme="majorBidi" w:cstheme="majorBidi"/>
          <w:kern w:val="22"/>
        </w:rPr>
        <w:t>clearing-house mechanism will</w:t>
      </w:r>
      <w:r w:rsidR="46495F59" w:rsidRPr="001A2905">
        <w:rPr>
          <w:rFonts w:asciiTheme="majorBidi" w:hAnsiTheme="majorBidi" w:cstheme="majorBidi"/>
          <w:kern w:val="22"/>
        </w:rPr>
        <w:t xml:space="preserve"> </w:t>
      </w:r>
      <w:r w:rsidR="5895CBF0" w:rsidRPr="001A2905">
        <w:rPr>
          <w:rFonts w:asciiTheme="majorBidi" w:hAnsiTheme="majorBidi" w:cstheme="majorBidi"/>
          <w:kern w:val="22"/>
        </w:rPr>
        <w:t xml:space="preserve">strengthen </w:t>
      </w:r>
      <w:r w:rsidR="46495F59" w:rsidRPr="001A2905">
        <w:rPr>
          <w:rFonts w:asciiTheme="majorBidi" w:hAnsiTheme="majorBidi" w:cstheme="majorBidi"/>
          <w:kern w:val="22"/>
        </w:rPr>
        <w:t>processes</w:t>
      </w:r>
      <w:r w:rsidR="7FF0CDD9" w:rsidRPr="001A2905">
        <w:rPr>
          <w:rFonts w:asciiTheme="majorBidi" w:hAnsiTheme="majorBidi" w:cstheme="majorBidi"/>
          <w:kern w:val="22"/>
        </w:rPr>
        <w:t xml:space="preserve"> and services </w:t>
      </w:r>
      <w:r w:rsidR="07C4B0BC" w:rsidRPr="001A2905">
        <w:rPr>
          <w:rFonts w:asciiTheme="majorBidi" w:hAnsiTheme="majorBidi" w:cstheme="majorBidi"/>
          <w:kern w:val="22"/>
        </w:rPr>
        <w:t xml:space="preserve">to </w:t>
      </w:r>
      <w:r w:rsidR="009E598D" w:rsidRPr="001A2905">
        <w:rPr>
          <w:rFonts w:asciiTheme="majorBidi" w:hAnsiTheme="majorBidi" w:cstheme="majorBidi"/>
          <w:kern w:val="22"/>
        </w:rPr>
        <w:t xml:space="preserve">promote and facilitate </w:t>
      </w:r>
      <w:r w:rsidR="07C4B0BC" w:rsidRPr="001A2905">
        <w:rPr>
          <w:rFonts w:asciiTheme="majorBidi" w:hAnsiTheme="majorBidi" w:cstheme="majorBidi"/>
          <w:kern w:val="22"/>
        </w:rPr>
        <w:t xml:space="preserve">technical and </w:t>
      </w:r>
      <w:r w:rsidR="3B04A3C2" w:rsidRPr="001A2905">
        <w:rPr>
          <w:rFonts w:asciiTheme="majorBidi" w:hAnsiTheme="majorBidi" w:cstheme="majorBidi"/>
          <w:kern w:val="22"/>
        </w:rPr>
        <w:t>scientific cooperation</w:t>
      </w:r>
      <w:r w:rsidR="00F8023F" w:rsidRPr="001A2905">
        <w:rPr>
          <w:rFonts w:asciiTheme="majorBidi" w:hAnsiTheme="majorBidi" w:cstheme="majorBidi"/>
          <w:kern w:val="22"/>
        </w:rPr>
        <w:t>, including m</w:t>
      </w:r>
      <w:r w:rsidR="3B04A3C2" w:rsidRPr="001A2905">
        <w:rPr>
          <w:rFonts w:asciiTheme="majorBidi" w:hAnsiTheme="majorBidi" w:cstheme="majorBidi"/>
          <w:kern w:val="22"/>
        </w:rPr>
        <w:t xml:space="preserve">atch-making initiatives, </w:t>
      </w:r>
      <w:r w:rsidR="00AA6EE3" w:rsidRPr="001A2905">
        <w:rPr>
          <w:rFonts w:asciiTheme="majorBidi" w:hAnsiTheme="majorBidi" w:cstheme="majorBidi"/>
          <w:kern w:val="22"/>
        </w:rPr>
        <w:t>the development and strengthening of national capa</w:t>
      </w:r>
      <w:r w:rsidR="00557392" w:rsidRPr="001A2905">
        <w:rPr>
          <w:rFonts w:asciiTheme="majorBidi" w:hAnsiTheme="majorBidi" w:cstheme="majorBidi"/>
          <w:kern w:val="22"/>
        </w:rPr>
        <w:t xml:space="preserve">cities </w:t>
      </w:r>
      <w:r w:rsidR="007B7120" w:rsidRPr="001A2905">
        <w:rPr>
          <w:rFonts w:asciiTheme="majorBidi" w:hAnsiTheme="majorBidi" w:cstheme="majorBidi"/>
          <w:kern w:val="22"/>
        </w:rPr>
        <w:t xml:space="preserve">in line </w:t>
      </w:r>
      <w:r w:rsidR="46508CB1" w:rsidRPr="001A2905">
        <w:rPr>
          <w:rFonts w:asciiTheme="majorBidi" w:hAnsiTheme="majorBidi" w:cstheme="majorBidi"/>
          <w:kern w:val="22"/>
        </w:rPr>
        <w:t xml:space="preserve">with </w:t>
      </w:r>
      <w:r w:rsidR="007B7120" w:rsidRPr="001A2905">
        <w:rPr>
          <w:rFonts w:asciiTheme="majorBidi" w:hAnsiTheme="majorBidi" w:cstheme="majorBidi"/>
          <w:kern w:val="22"/>
        </w:rPr>
        <w:t xml:space="preserve">the </w:t>
      </w:r>
      <w:r w:rsidR="46508CB1" w:rsidRPr="001A2905">
        <w:rPr>
          <w:rFonts w:asciiTheme="majorBidi" w:hAnsiTheme="majorBidi" w:cstheme="majorBidi"/>
          <w:kern w:val="22"/>
        </w:rPr>
        <w:t>long</w:t>
      </w:r>
      <w:r w:rsidR="003A0589" w:rsidRPr="001A2905">
        <w:rPr>
          <w:rFonts w:asciiTheme="majorBidi" w:hAnsiTheme="majorBidi" w:cstheme="majorBidi"/>
          <w:kern w:val="22"/>
        </w:rPr>
        <w:t>-</w:t>
      </w:r>
      <w:r w:rsidR="531DBC60" w:rsidRPr="001A2905">
        <w:rPr>
          <w:rFonts w:asciiTheme="majorBidi" w:hAnsiTheme="majorBidi" w:cstheme="majorBidi"/>
          <w:kern w:val="22"/>
        </w:rPr>
        <w:t>term</w:t>
      </w:r>
      <w:r w:rsidR="46508CB1" w:rsidRPr="001A2905">
        <w:rPr>
          <w:rFonts w:asciiTheme="majorBidi" w:hAnsiTheme="majorBidi" w:cstheme="majorBidi"/>
          <w:kern w:val="22"/>
        </w:rPr>
        <w:t xml:space="preserve"> strategic framework for capacity</w:t>
      </w:r>
      <w:r w:rsidR="00032326" w:rsidRPr="001A2905">
        <w:rPr>
          <w:rFonts w:asciiTheme="majorBidi" w:hAnsiTheme="majorBidi" w:cstheme="majorBidi"/>
          <w:kern w:val="22"/>
        </w:rPr>
        <w:t>-</w:t>
      </w:r>
      <w:r w:rsidR="00562D74" w:rsidRPr="001A2905">
        <w:rPr>
          <w:rFonts w:asciiTheme="majorBidi" w:hAnsiTheme="majorBidi" w:cstheme="majorBidi"/>
          <w:kern w:val="22"/>
        </w:rPr>
        <w:t>building and</w:t>
      </w:r>
      <w:r w:rsidR="46508CB1" w:rsidRPr="001A2905">
        <w:rPr>
          <w:rFonts w:asciiTheme="majorBidi" w:hAnsiTheme="majorBidi" w:cstheme="majorBidi"/>
          <w:kern w:val="22"/>
        </w:rPr>
        <w:t xml:space="preserve"> development and support</w:t>
      </w:r>
      <w:r w:rsidR="00562D74" w:rsidRPr="001A2905">
        <w:rPr>
          <w:rFonts w:asciiTheme="majorBidi" w:hAnsiTheme="majorBidi" w:cstheme="majorBidi"/>
          <w:kern w:val="22"/>
        </w:rPr>
        <w:t>ing the</w:t>
      </w:r>
      <w:r w:rsidR="46508CB1" w:rsidRPr="001A2905">
        <w:rPr>
          <w:rFonts w:asciiTheme="majorBidi" w:hAnsiTheme="majorBidi" w:cstheme="majorBidi"/>
          <w:kern w:val="22"/>
        </w:rPr>
        <w:t xml:space="preserve"> </w:t>
      </w:r>
      <w:r w:rsidR="00BA7DAF" w:rsidRPr="001A2905">
        <w:rPr>
          <w:rFonts w:asciiTheme="majorBidi" w:hAnsiTheme="majorBidi" w:cstheme="majorBidi"/>
          <w:kern w:val="22"/>
        </w:rPr>
        <w:t>work</w:t>
      </w:r>
      <w:r w:rsidR="00C1087C" w:rsidRPr="001A2905">
        <w:rPr>
          <w:rFonts w:asciiTheme="majorBidi" w:hAnsiTheme="majorBidi" w:cstheme="majorBidi"/>
          <w:kern w:val="22"/>
        </w:rPr>
        <w:t xml:space="preserve"> of </w:t>
      </w:r>
      <w:r w:rsidR="46508CB1" w:rsidRPr="001A2905">
        <w:rPr>
          <w:rFonts w:asciiTheme="majorBidi" w:hAnsiTheme="majorBidi" w:cstheme="majorBidi"/>
          <w:kern w:val="22"/>
        </w:rPr>
        <w:t>the</w:t>
      </w:r>
      <w:r w:rsidR="106B808B" w:rsidRPr="001A2905">
        <w:rPr>
          <w:rFonts w:asciiTheme="majorBidi" w:hAnsiTheme="majorBidi" w:cstheme="majorBidi"/>
          <w:kern w:val="22"/>
        </w:rPr>
        <w:t xml:space="preserve"> </w:t>
      </w:r>
      <w:r w:rsidR="00204CF4" w:rsidRPr="001A2905">
        <w:rPr>
          <w:rFonts w:asciiTheme="majorBidi" w:hAnsiTheme="majorBidi" w:cstheme="majorBidi"/>
          <w:kern w:val="22"/>
        </w:rPr>
        <w:t>tech</w:t>
      </w:r>
      <w:r w:rsidR="00205F3C" w:rsidRPr="001A2905">
        <w:rPr>
          <w:rFonts w:asciiTheme="majorBidi" w:hAnsiTheme="majorBidi" w:cstheme="majorBidi"/>
          <w:kern w:val="22"/>
        </w:rPr>
        <w:t>nical and scientific cooperation mechanism</w:t>
      </w:r>
      <w:r w:rsidR="00C1087C" w:rsidRPr="001A2905">
        <w:rPr>
          <w:rFonts w:asciiTheme="majorBidi" w:hAnsiTheme="majorBidi" w:cstheme="majorBidi"/>
          <w:kern w:val="22"/>
        </w:rPr>
        <w:t xml:space="preserve">, </w:t>
      </w:r>
      <w:r w:rsidR="00A268FB" w:rsidRPr="001A2905">
        <w:rPr>
          <w:rFonts w:asciiTheme="majorBidi" w:hAnsiTheme="majorBidi" w:cstheme="majorBidi"/>
          <w:kern w:val="22"/>
        </w:rPr>
        <w:t>such as</w:t>
      </w:r>
      <w:r w:rsidR="00C1087C" w:rsidRPr="001A2905">
        <w:rPr>
          <w:rFonts w:asciiTheme="majorBidi" w:hAnsiTheme="majorBidi" w:cstheme="majorBidi"/>
          <w:kern w:val="22"/>
        </w:rPr>
        <w:t xml:space="preserve"> the</w:t>
      </w:r>
      <w:r w:rsidR="00205F3C" w:rsidRPr="001A2905">
        <w:rPr>
          <w:rFonts w:asciiTheme="majorBidi" w:hAnsiTheme="majorBidi" w:cstheme="majorBidi"/>
          <w:kern w:val="22"/>
        </w:rPr>
        <w:t xml:space="preserve"> </w:t>
      </w:r>
      <w:r w:rsidR="106B808B" w:rsidRPr="001A2905">
        <w:rPr>
          <w:rFonts w:asciiTheme="majorBidi" w:hAnsiTheme="majorBidi" w:cstheme="majorBidi"/>
          <w:kern w:val="22"/>
        </w:rPr>
        <w:t xml:space="preserve">regional </w:t>
      </w:r>
      <w:r w:rsidR="106B808B" w:rsidRPr="000C74DE">
        <w:rPr>
          <w:rFonts w:asciiTheme="majorBidi" w:hAnsiTheme="majorBidi" w:cstheme="majorBidi"/>
          <w:kern w:val="22"/>
        </w:rPr>
        <w:t>and/or</w:t>
      </w:r>
      <w:r w:rsidR="106B808B" w:rsidRPr="001A2905">
        <w:rPr>
          <w:rFonts w:asciiTheme="majorBidi" w:hAnsiTheme="majorBidi" w:cstheme="majorBidi"/>
          <w:kern w:val="22"/>
        </w:rPr>
        <w:t xml:space="preserve"> subregional </w:t>
      </w:r>
      <w:proofErr w:type="spellStart"/>
      <w:r w:rsidR="106B808B" w:rsidRPr="000C74DE">
        <w:rPr>
          <w:rFonts w:asciiTheme="majorBidi" w:hAnsiTheme="majorBidi" w:cstheme="majorBidi"/>
          <w:kern w:val="22"/>
        </w:rPr>
        <w:t>cent</w:t>
      </w:r>
      <w:r w:rsidR="007A29DD" w:rsidRPr="000C74DE">
        <w:rPr>
          <w:rFonts w:asciiTheme="majorBidi" w:hAnsiTheme="majorBidi" w:cstheme="majorBidi"/>
          <w:kern w:val="22"/>
        </w:rPr>
        <w:t>r</w:t>
      </w:r>
      <w:r w:rsidR="106B808B" w:rsidRPr="000C74DE">
        <w:rPr>
          <w:rFonts w:asciiTheme="majorBidi" w:hAnsiTheme="majorBidi" w:cstheme="majorBidi"/>
          <w:kern w:val="22"/>
        </w:rPr>
        <w:t>es</w:t>
      </w:r>
      <w:proofErr w:type="spellEnd"/>
      <w:r w:rsidR="367BBDDC" w:rsidRPr="001A2905">
        <w:rPr>
          <w:rFonts w:asciiTheme="majorBidi" w:hAnsiTheme="majorBidi" w:cstheme="majorBidi"/>
          <w:kern w:val="22"/>
        </w:rPr>
        <w:t xml:space="preserve"> </w:t>
      </w:r>
      <w:r w:rsidR="00B64206" w:rsidRPr="001A2905">
        <w:rPr>
          <w:rFonts w:asciiTheme="majorBidi" w:hAnsiTheme="majorBidi" w:cstheme="majorBidi"/>
          <w:kern w:val="22"/>
        </w:rPr>
        <w:t>and the global coordination entity</w:t>
      </w:r>
      <w:r w:rsidR="00747FC9" w:rsidRPr="001A2905">
        <w:rPr>
          <w:rFonts w:asciiTheme="majorBidi" w:hAnsiTheme="majorBidi" w:cstheme="majorBidi"/>
          <w:kern w:val="22"/>
        </w:rPr>
        <w:t>;</w:t>
      </w:r>
    </w:p>
    <w:p w14:paraId="43EC4E0C" w14:textId="1451FAB3" w:rsidR="3D1FA43C" w:rsidRPr="001A2905" w:rsidRDefault="00033490" w:rsidP="001F64A0">
      <w:pPr>
        <w:pStyle w:val="CBD-Para"/>
        <w:keepLines w:val="0"/>
        <w:numPr>
          <w:ilvl w:val="0"/>
          <w:numId w:val="43"/>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rPr>
      </w:pPr>
      <w:r w:rsidRPr="001A2905">
        <w:rPr>
          <w:rFonts w:asciiTheme="majorBidi" w:hAnsiTheme="majorBidi" w:cstheme="majorBidi"/>
          <w:kern w:val="22"/>
        </w:rPr>
        <w:t>Goal 2</w:t>
      </w:r>
      <w:r w:rsidR="007A29DD" w:rsidRPr="000C74DE">
        <w:rPr>
          <w:rFonts w:asciiTheme="majorBidi" w:hAnsiTheme="majorBidi" w:cstheme="majorBidi"/>
          <w:kern w:val="22"/>
        </w:rPr>
        <w:t>.</w:t>
      </w:r>
      <w:r w:rsidRPr="000C74DE">
        <w:rPr>
          <w:rFonts w:asciiTheme="majorBidi" w:hAnsiTheme="majorBidi" w:cstheme="majorBidi"/>
          <w:kern w:val="22"/>
        </w:rPr>
        <w:t xml:space="preserve"> </w:t>
      </w:r>
      <w:r w:rsidR="007230DC" w:rsidRPr="000C74DE">
        <w:rPr>
          <w:rFonts w:asciiTheme="majorBidi" w:hAnsiTheme="majorBidi" w:cstheme="majorBidi"/>
          <w:i/>
          <w:iCs/>
          <w:kern w:val="22"/>
        </w:rPr>
        <w:t>F</w:t>
      </w:r>
      <w:r w:rsidR="38ABE2B4" w:rsidRPr="000C74DE">
        <w:rPr>
          <w:rFonts w:asciiTheme="majorBidi" w:hAnsiTheme="majorBidi" w:cstheme="majorBidi"/>
          <w:i/>
          <w:iCs/>
          <w:kern w:val="22"/>
        </w:rPr>
        <w:t xml:space="preserve">acilitate </w:t>
      </w:r>
      <w:r w:rsidR="00BF2824" w:rsidRPr="000C74DE">
        <w:rPr>
          <w:rFonts w:asciiTheme="majorBidi" w:hAnsiTheme="majorBidi" w:cstheme="majorBidi"/>
          <w:i/>
          <w:iCs/>
          <w:kern w:val="22"/>
        </w:rPr>
        <w:t>e</w:t>
      </w:r>
      <w:r w:rsidR="38ABE2B4" w:rsidRPr="000C74DE">
        <w:rPr>
          <w:rFonts w:asciiTheme="majorBidi" w:hAnsiTheme="majorBidi" w:cstheme="majorBidi"/>
          <w:i/>
          <w:iCs/>
          <w:kern w:val="22"/>
        </w:rPr>
        <w:t xml:space="preserve">xchange of </w:t>
      </w:r>
      <w:r w:rsidR="00BF2824" w:rsidRPr="000C74DE">
        <w:rPr>
          <w:rFonts w:asciiTheme="majorBidi" w:hAnsiTheme="majorBidi" w:cstheme="majorBidi"/>
          <w:i/>
          <w:iCs/>
          <w:kern w:val="22"/>
        </w:rPr>
        <w:t>i</w:t>
      </w:r>
      <w:r w:rsidR="38ABE2B4" w:rsidRPr="000C74DE">
        <w:rPr>
          <w:rFonts w:asciiTheme="majorBidi" w:hAnsiTheme="majorBidi" w:cstheme="majorBidi"/>
          <w:i/>
          <w:iCs/>
          <w:kern w:val="22"/>
        </w:rPr>
        <w:t>nformation</w:t>
      </w:r>
      <w:r w:rsidR="007230DC" w:rsidRPr="000C74DE">
        <w:rPr>
          <w:rFonts w:asciiTheme="majorBidi" w:hAnsiTheme="majorBidi" w:cstheme="majorBidi"/>
          <w:kern w:val="22"/>
        </w:rPr>
        <w:t>.</w:t>
      </w:r>
      <w:r w:rsidR="00E5131D" w:rsidRPr="000C74DE">
        <w:rPr>
          <w:rFonts w:asciiTheme="majorBidi" w:hAnsiTheme="majorBidi" w:cstheme="majorBidi"/>
          <w:kern w:val="22"/>
        </w:rPr>
        <w:t xml:space="preserve"> </w:t>
      </w:r>
      <w:r w:rsidR="2B674CE1" w:rsidRPr="000C74DE">
        <w:rPr>
          <w:rFonts w:asciiTheme="majorBidi" w:hAnsiTheme="majorBidi" w:cstheme="majorBidi"/>
          <w:kern w:val="22"/>
        </w:rPr>
        <w:t>T</w:t>
      </w:r>
      <w:r w:rsidR="2B674CE1" w:rsidRPr="001A2905">
        <w:rPr>
          <w:rFonts w:asciiTheme="majorBidi" w:hAnsiTheme="majorBidi" w:cstheme="majorBidi"/>
          <w:kern w:val="22"/>
        </w:rPr>
        <w:t xml:space="preserve">he </w:t>
      </w:r>
      <w:r w:rsidR="00E17D98" w:rsidRPr="001A2905">
        <w:rPr>
          <w:rFonts w:asciiTheme="majorBidi" w:hAnsiTheme="majorBidi" w:cstheme="majorBidi"/>
          <w:kern w:val="22"/>
        </w:rPr>
        <w:t xml:space="preserve">clearing-house mechanism </w:t>
      </w:r>
      <w:r w:rsidR="0069356B" w:rsidRPr="000C74DE">
        <w:rPr>
          <w:rFonts w:asciiTheme="majorBidi" w:hAnsiTheme="majorBidi" w:cstheme="majorBidi"/>
          <w:kern w:val="22"/>
        </w:rPr>
        <w:t>will</w:t>
      </w:r>
      <w:r w:rsidR="2B674CE1" w:rsidRPr="001A2905">
        <w:rPr>
          <w:rFonts w:asciiTheme="majorBidi" w:hAnsiTheme="majorBidi" w:cstheme="majorBidi"/>
          <w:kern w:val="22"/>
        </w:rPr>
        <w:t xml:space="preserve"> e</w:t>
      </w:r>
      <w:r w:rsidR="3C8BCDBB" w:rsidRPr="001A2905">
        <w:rPr>
          <w:rFonts w:asciiTheme="majorBidi" w:hAnsiTheme="majorBidi" w:cstheme="majorBidi"/>
          <w:kern w:val="22"/>
        </w:rPr>
        <w:t xml:space="preserve">nable </w:t>
      </w:r>
      <w:r w:rsidR="2E7372D0" w:rsidRPr="001A2905">
        <w:rPr>
          <w:rFonts w:asciiTheme="majorBidi" w:hAnsiTheme="majorBidi" w:cstheme="majorBidi"/>
          <w:kern w:val="22"/>
        </w:rPr>
        <w:t xml:space="preserve">sustained and </w:t>
      </w:r>
      <w:r w:rsidR="0C446A59" w:rsidRPr="001A2905">
        <w:rPr>
          <w:rFonts w:asciiTheme="majorBidi" w:hAnsiTheme="majorBidi" w:cstheme="majorBidi"/>
          <w:kern w:val="22"/>
        </w:rPr>
        <w:t xml:space="preserve">structured </w:t>
      </w:r>
      <w:r w:rsidR="00B23274" w:rsidRPr="001A2905">
        <w:rPr>
          <w:rFonts w:asciiTheme="majorBidi" w:hAnsiTheme="majorBidi" w:cstheme="majorBidi"/>
          <w:kern w:val="22"/>
        </w:rPr>
        <w:t>d</w:t>
      </w:r>
      <w:r w:rsidR="00C86D6A" w:rsidRPr="001A2905">
        <w:rPr>
          <w:rFonts w:asciiTheme="majorBidi" w:hAnsiTheme="majorBidi" w:cstheme="majorBidi"/>
          <w:kern w:val="22"/>
        </w:rPr>
        <w:t>iscovery</w:t>
      </w:r>
      <w:r w:rsidR="00B0360A" w:rsidRPr="001A2905">
        <w:rPr>
          <w:rFonts w:asciiTheme="majorBidi" w:hAnsiTheme="majorBidi" w:cstheme="majorBidi"/>
          <w:kern w:val="22"/>
        </w:rPr>
        <w:t xml:space="preserve">, </w:t>
      </w:r>
      <w:r w:rsidR="00AE198B" w:rsidRPr="001A2905">
        <w:rPr>
          <w:rFonts w:asciiTheme="majorBidi" w:hAnsiTheme="majorBidi" w:cstheme="majorBidi"/>
          <w:kern w:val="22"/>
        </w:rPr>
        <w:t>access to and exchange</w:t>
      </w:r>
      <w:r w:rsidR="322F7A0A" w:rsidRPr="001A2905">
        <w:rPr>
          <w:rFonts w:asciiTheme="majorBidi" w:hAnsiTheme="majorBidi" w:cstheme="majorBidi"/>
          <w:kern w:val="22"/>
        </w:rPr>
        <w:t xml:space="preserve"> o</w:t>
      </w:r>
      <w:r w:rsidR="4FEA0946" w:rsidRPr="001A2905">
        <w:rPr>
          <w:rFonts w:asciiTheme="majorBidi" w:hAnsiTheme="majorBidi" w:cstheme="majorBidi"/>
          <w:kern w:val="22"/>
        </w:rPr>
        <w:t>f data, information and knowledge</w:t>
      </w:r>
      <w:r w:rsidR="322F7A0A" w:rsidRPr="001A2905">
        <w:rPr>
          <w:rFonts w:asciiTheme="majorBidi" w:hAnsiTheme="majorBidi" w:cstheme="majorBidi"/>
          <w:kern w:val="22"/>
        </w:rPr>
        <w:t xml:space="preserve"> </w:t>
      </w:r>
      <w:r w:rsidR="001C1894" w:rsidRPr="001A2905">
        <w:rPr>
          <w:rFonts w:asciiTheme="majorBidi" w:hAnsiTheme="majorBidi" w:cstheme="majorBidi"/>
          <w:kern w:val="22"/>
        </w:rPr>
        <w:t xml:space="preserve">through the central portal of the clearing-house mechanism </w:t>
      </w:r>
      <w:r w:rsidR="00523CF1" w:rsidRPr="001A2905">
        <w:rPr>
          <w:rFonts w:asciiTheme="majorBidi" w:hAnsiTheme="majorBidi" w:cstheme="majorBidi"/>
          <w:kern w:val="22"/>
        </w:rPr>
        <w:t xml:space="preserve">and </w:t>
      </w:r>
      <w:r w:rsidR="3D2E6CA4" w:rsidRPr="001A2905">
        <w:rPr>
          <w:rFonts w:asciiTheme="majorBidi" w:hAnsiTheme="majorBidi" w:cstheme="majorBidi"/>
          <w:kern w:val="22"/>
        </w:rPr>
        <w:t xml:space="preserve">across </w:t>
      </w:r>
      <w:r w:rsidR="3E3A1179" w:rsidRPr="001A2905">
        <w:rPr>
          <w:rFonts w:asciiTheme="majorBidi" w:hAnsiTheme="majorBidi" w:cstheme="majorBidi"/>
          <w:kern w:val="22"/>
        </w:rPr>
        <w:t>global, regional</w:t>
      </w:r>
      <w:r w:rsidR="6376A2D1" w:rsidRPr="001A2905">
        <w:rPr>
          <w:rFonts w:asciiTheme="majorBidi" w:hAnsiTheme="majorBidi" w:cstheme="majorBidi"/>
          <w:kern w:val="22"/>
        </w:rPr>
        <w:t>,</w:t>
      </w:r>
      <w:r w:rsidR="3E3A1179" w:rsidRPr="001A2905">
        <w:rPr>
          <w:rFonts w:asciiTheme="majorBidi" w:hAnsiTheme="majorBidi" w:cstheme="majorBidi"/>
          <w:kern w:val="22"/>
        </w:rPr>
        <w:t xml:space="preserve"> </w:t>
      </w:r>
      <w:r w:rsidR="25CD8CE5" w:rsidRPr="001A2905">
        <w:rPr>
          <w:rFonts w:asciiTheme="majorBidi" w:hAnsiTheme="majorBidi" w:cstheme="majorBidi"/>
          <w:kern w:val="22"/>
        </w:rPr>
        <w:t>thematic</w:t>
      </w:r>
      <w:r w:rsidR="56B695AD" w:rsidRPr="001A2905">
        <w:rPr>
          <w:rFonts w:asciiTheme="majorBidi" w:hAnsiTheme="majorBidi" w:cstheme="majorBidi"/>
          <w:kern w:val="22"/>
        </w:rPr>
        <w:t xml:space="preserve"> and national </w:t>
      </w:r>
      <w:r w:rsidR="00EE22C6" w:rsidRPr="001A2905">
        <w:rPr>
          <w:rFonts w:asciiTheme="majorBidi" w:hAnsiTheme="majorBidi" w:cstheme="majorBidi"/>
          <w:kern w:val="22"/>
        </w:rPr>
        <w:t xml:space="preserve">information </w:t>
      </w:r>
      <w:r w:rsidR="56B695AD" w:rsidRPr="001A2905">
        <w:rPr>
          <w:rFonts w:asciiTheme="majorBidi" w:hAnsiTheme="majorBidi" w:cstheme="majorBidi"/>
          <w:kern w:val="22"/>
        </w:rPr>
        <w:t xml:space="preserve">networks </w:t>
      </w:r>
      <w:r w:rsidR="37D5BD1D" w:rsidRPr="001A2905">
        <w:rPr>
          <w:rFonts w:asciiTheme="majorBidi" w:hAnsiTheme="majorBidi" w:cstheme="majorBidi"/>
          <w:kern w:val="22"/>
        </w:rPr>
        <w:t xml:space="preserve">and </w:t>
      </w:r>
      <w:r w:rsidR="00DF1C51" w:rsidRPr="001A2905">
        <w:rPr>
          <w:rFonts w:asciiTheme="majorBidi" w:hAnsiTheme="majorBidi" w:cstheme="majorBidi"/>
          <w:kern w:val="22"/>
        </w:rPr>
        <w:t xml:space="preserve">the </w:t>
      </w:r>
      <w:proofErr w:type="gramStart"/>
      <w:r w:rsidR="37D5BD1D" w:rsidRPr="001A2905">
        <w:rPr>
          <w:rFonts w:asciiTheme="majorBidi" w:hAnsiTheme="majorBidi" w:cstheme="majorBidi"/>
          <w:kern w:val="22"/>
        </w:rPr>
        <w:t>clearing-houses</w:t>
      </w:r>
      <w:proofErr w:type="gramEnd"/>
      <w:r w:rsidR="37D5BD1D" w:rsidRPr="001A2905">
        <w:rPr>
          <w:rFonts w:asciiTheme="majorBidi" w:hAnsiTheme="majorBidi" w:cstheme="majorBidi"/>
          <w:kern w:val="22"/>
        </w:rPr>
        <w:t>,</w:t>
      </w:r>
      <w:r w:rsidR="26EE22D2" w:rsidRPr="001A2905">
        <w:rPr>
          <w:rFonts w:asciiTheme="majorBidi" w:hAnsiTheme="majorBidi" w:cstheme="majorBidi"/>
          <w:kern w:val="22"/>
        </w:rPr>
        <w:t xml:space="preserve"> </w:t>
      </w:r>
      <w:r w:rsidR="007B7120" w:rsidRPr="001A2905">
        <w:rPr>
          <w:rFonts w:asciiTheme="majorBidi" w:hAnsiTheme="majorBidi" w:cstheme="majorBidi"/>
          <w:kern w:val="22"/>
        </w:rPr>
        <w:t xml:space="preserve">in line </w:t>
      </w:r>
      <w:r w:rsidR="26EE22D2" w:rsidRPr="001A2905">
        <w:rPr>
          <w:rFonts w:asciiTheme="majorBidi" w:hAnsiTheme="majorBidi" w:cstheme="majorBidi"/>
          <w:kern w:val="22"/>
        </w:rPr>
        <w:t xml:space="preserve">with the knowledge management strategy of the </w:t>
      </w:r>
      <w:r w:rsidR="008913C2" w:rsidRPr="000C74DE">
        <w:rPr>
          <w:rFonts w:asciiTheme="majorBidi" w:hAnsiTheme="majorBidi" w:cstheme="majorBidi"/>
          <w:kern w:val="22"/>
        </w:rPr>
        <w:t>Kunming-Montreal Global Biodiversity F</w:t>
      </w:r>
      <w:r w:rsidR="26EE22D2" w:rsidRPr="000C74DE">
        <w:rPr>
          <w:rFonts w:asciiTheme="majorBidi" w:hAnsiTheme="majorBidi" w:cstheme="majorBidi"/>
          <w:kern w:val="22"/>
        </w:rPr>
        <w:t>ramework</w:t>
      </w:r>
      <w:r w:rsidR="001F64A0" w:rsidRPr="001A2905">
        <w:rPr>
          <w:rFonts w:asciiTheme="majorBidi" w:hAnsiTheme="majorBidi" w:cstheme="majorBidi"/>
          <w:kern w:val="22"/>
        </w:rPr>
        <w:t>;</w:t>
      </w:r>
    </w:p>
    <w:p w14:paraId="67E7270F" w14:textId="49B69DCF" w:rsidR="33DE904E" w:rsidRPr="001A2905" w:rsidRDefault="00033490" w:rsidP="001F64A0">
      <w:pPr>
        <w:pStyle w:val="CBD-Para"/>
        <w:keepLines w:val="0"/>
        <w:numPr>
          <w:ilvl w:val="0"/>
          <w:numId w:val="43"/>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rPr>
      </w:pPr>
      <w:r w:rsidRPr="001A2905">
        <w:rPr>
          <w:rFonts w:asciiTheme="majorBidi" w:hAnsiTheme="majorBidi" w:cstheme="majorBidi"/>
          <w:kern w:val="22"/>
        </w:rPr>
        <w:t>Goal 3</w:t>
      </w:r>
      <w:r w:rsidR="007A29DD" w:rsidRPr="000C74DE">
        <w:rPr>
          <w:rFonts w:asciiTheme="majorBidi" w:hAnsiTheme="majorBidi" w:cstheme="majorBidi"/>
          <w:kern w:val="22"/>
        </w:rPr>
        <w:t>.</w:t>
      </w:r>
      <w:r w:rsidRPr="000C74DE">
        <w:rPr>
          <w:rFonts w:asciiTheme="majorBidi" w:hAnsiTheme="majorBidi" w:cstheme="majorBidi"/>
          <w:kern w:val="22"/>
        </w:rPr>
        <w:t xml:space="preserve"> </w:t>
      </w:r>
      <w:r w:rsidR="00816937" w:rsidRPr="000C74DE">
        <w:rPr>
          <w:rFonts w:asciiTheme="majorBidi" w:hAnsiTheme="majorBidi" w:cstheme="majorBidi"/>
          <w:i/>
          <w:iCs/>
          <w:kern w:val="22"/>
        </w:rPr>
        <w:t>S</w:t>
      </w:r>
      <w:r w:rsidR="33DE904E" w:rsidRPr="000C74DE">
        <w:rPr>
          <w:rFonts w:asciiTheme="majorBidi" w:hAnsiTheme="majorBidi" w:cstheme="majorBidi"/>
          <w:i/>
          <w:iCs/>
          <w:kern w:val="22"/>
        </w:rPr>
        <w:t xml:space="preserve">upport </w:t>
      </w:r>
      <w:r w:rsidR="5A73CDD5" w:rsidRPr="000C74DE">
        <w:rPr>
          <w:rFonts w:asciiTheme="majorBidi" w:hAnsiTheme="majorBidi" w:cstheme="majorBidi"/>
          <w:i/>
          <w:iCs/>
          <w:kern w:val="22"/>
        </w:rPr>
        <w:t>planning, monitoring, reporting, and review</w:t>
      </w:r>
      <w:r w:rsidR="00816937" w:rsidRPr="000C74DE">
        <w:rPr>
          <w:rFonts w:asciiTheme="majorBidi" w:hAnsiTheme="majorBidi" w:cstheme="majorBidi"/>
          <w:kern w:val="22"/>
        </w:rPr>
        <w:t>.</w:t>
      </w:r>
      <w:r w:rsidR="00E5131D" w:rsidRPr="000C74DE">
        <w:rPr>
          <w:rFonts w:asciiTheme="majorBidi" w:hAnsiTheme="majorBidi" w:cstheme="majorBidi"/>
          <w:kern w:val="22"/>
        </w:rPr>
        <w:t xml:space="preserve"> </w:t>
      </w:r>
      <w:r w:rsidR="77B5336B" w:rsidRPr="000C74DE">
        <w:rPr>
          <w:rFonts w:asciiTheme="majorBidi" w:hAnsiTheme="majorBidi" w:cstheme="majorBidi"/>
          <w:kern w:val="22"/>
        </w:rPr>
        <w:t>T</w:t>
      </w:r>
      <w:r w:rsidR="77B5336B" w:rsidRPr="001A2905">
        <w:rPr>
          <w:rFonts w:asciiTheme="majorBidi" w:hAnsiTheme="majorBidi" w:cstheme="majorBidi"/>
          <w:kern w:val="22"/>
        </w:rPr>
        <w:t xml:space="preserve">he </w:t>
      </w:r>
      <w:r w:rsidR="0069356B" w:rsidRPr="001A2905">
        <w:rPr>
          <w:rFonts w:asciiTheme="majorBidi" w:hAnsiTheme="majorBidi" w:cstheme="majorBidi"/>
          <w:kern w:val="22"/>
        </w:rPr>
        <w:t>clearing-house mechanism will</w:t>
      </w:r>
      <w:r w:rsidR="2E1FA77A" w:rsidRPr="001A2905">
        <w:rPr>
          <w:rFonts w:asciiTheme="majorBidi" w:hAnsiTheme="majorBidi" w:cstheme="majorBidi"/>
          <w:kern w:val="22"/>
        </w:rPr>
        <w:t xml:space="preserve"> </w:t>
      </w:r>
      <w:r w:rsidR="00303661" w:rsidRPr="001A2905">
        <w:rPr>
          <w:rFonts w:asciiTheme="majorBidi" w:hAnsiTheme="majorBidi" w:cstheme="majorBidi"/>
          <w:kern w:val="22"/>
        </w:rPr>
        <w:t>provide tools and</w:t>
      </w:r>
      <w:r w:rsidR="000C3D72" w:rsidRPr="001A2905">
        <w:rPr>
          <w:rFonts w:asciiTheme="majorBidi" w:hAnsiTheme="majorBidi" w:cstheme="majorBidi"/>
          <w:kern w:val="22"/>
        </w:rPr>
        <w:t xml:space="preserve"> </w:t>
      </w:r>
      <w:r w:rsidR="3B72304B" w:rsidRPr="001A2905">
        <w:rPr>
          <w:rFonts w:asciiTheme="majorBidi" w:hAnsiTheme="majorBidi" w:cstheme="majorBidi"/>
          <w:kern w:val="22"/>
        </w:rPr>
        <w:t>strengthen</w:t>
      </w:r>
      <w:r w:rsidR="009220CE" w:rsidRPr="001A2905">
        <w:rPr>
          <w:rFonts w:asciiTheme="majorBidi" w:hAnsiTheme="majorBidi" w:cstheme="majorBidi"/>
          <w:kern w:val="22"/>
        </w:rPr>
        <w:t xml:space="preserve"> </w:t>
      </w:r>
      <w:r w:rsidR="17EC4434" w:rsidRPr="001A2905">
        <w:rPr>
          <w:rFonts w:asciiTheme="majorBidi" w:hAnsiTheme="majorBidi" w:cstheme="majorBidi"/>
          <w:kern w:val="22"/>
        </w:rPr>
        <w:t xml:space="preserve">processes </w:t>
      </w:r>
      <w:r w:rsidR="004D4D00" w:rsidRPr="001A2905">
        <w:rPr>
          <w:rFonts w:asciiTheme="majorBidi" w:hAnsiTheme="majorBidi" w:cstheme="majorBidi"/>
          <w:kern w:val="22"/>
        </w:rPr>
        <w:t>and the</w:t>
      </w:r>
      <w:r w:rsidR="6E6BE6FC" w:rsidRPr="001A2905">
        <w:rPr>
          <w:rFonts w:asciiTheme="majorBidi" w:hAnsiTheme="majorBidi" w:cstheme="majorBidi"/>
          <w:kern w:val="22"/>
        </w:rPr>
        <w:t xml:space="preserve"> </w:t>
      </w:r>
      <w:r w:rsidR="007E4517" w:rsidRPr="001A2905">
        <w:rPr>
          <w:rFonts w:asciiTheme="majorBidi" w:hAnsiTheme="majorBidi" w:cstheme="majorBidi"/>
          <w:kern w:val="22"/>
        </w:rPr>
        <w:t xml:space="preserve">national </w:t>
      </w:r>
      <w:r w:rsidR="6E6BE6FC" w:rsidRPr="001A2905">
        <w:rPr>
          <w:rFonts w:asciiTheme="majorBidi" w:hAnsiTheme="majorBidi" w:cstheme="majorBidi"/>
          <w:kern w:val="22"/>
        </w:rPr>
        <w:t>clearing-house mechanism</w:t>
      </w:r>
      <w:r w:rsidR="5A98AFC7" w:rsidRPr="001A2905">
        <w:rPr>
          <w:rFonts w:asciiTheme="majorBidi" w:hAnsiTheme="majorBidi" w:cstheme="majorBidi"/>
          <w:kern w:val="22"/>
        </w:rPr>
        <w:t>s</w:t>
      </w:r>
      <w:r w:rsidR="44AFC6AE" w:rsidRPr="001A2905">
        <w:rPr>
          <w:rFonts w:asciiTheme="majorBidi" w:hAnsiTheme="majorBidi" w:cstheme="majorBidi"/>
          <w:kern w:val="22"/>
        </w:rPr>
        <w:t xml:space="preserve"> </w:t>
      </w:r>
      <w:r w:rsidR="00BF2824" w:rsidRPr="001A2905">
        <w:rPr>
          <w:rFonts w:asciiTheme="majorBidi" w:hAnsiTheme="majorBidi" w:cstheme="majorBidi"/>
          <w:kern w:val="22"/>
        </w:rPr>
        <w:t>to support</w:t>
      </w:r>
      <w:r w:rsidR="00D001E0" w:rsidRPr="001A2905">
        <w:rPr>
          <w:rFonts w:asciiTheme="majorBidi" w:hAnsiTheme="majorBidi" w:cstheme="majorBidi"/>
          <w:kern w:val="22"/>
        </w:rPr>
        <w:t xml:space="preserve"> and facilitate</w:t>
      </w:r>
      <w:r w:rsidR="00A82ED8" w:rsidRPr="001A2905">
        <w:rPr>
          <w:rFonts w:asciiTheme="majorBidi" w:hAnsiTheme="majorBidi" w:cstheme="majorBidi"/>
          <w:kern w:val="22"/>
        </w:rPr>
        <w:t xml:space="preserve"> the</w:t>
      </w:r>
      <w:r w:rsidR="44AFC6AE" w:rsidRPr="001A2905">
        <w:rPr>
          <w:rFonts w:asciiTheme="majorBidi" w:hAnsiTheme="majorBidi" w:cstheme="majorBidi"/>
          <w:kern w:val="22"/>
        </w:rPr>
        <w:t xml:space="preserve"> </w:t>
      </w:r>
      <w:r w:rsidR="68BC884D" w:rsidRPr="001A2905">
        <w:rPr>
          <w:rFonts w:asciiTheme="majorBidi" w:hAnsiTheme="majorBidi" w:cstheme="majorBidi"/>
          <w:kern w:val="22"/>
        </w:rPr>
        <w:t>imple</w:t>
      </w:r>
      <w:r w:rsidR="5BEF5B85" w:rsidRPr="001A2905">
        <w:rPr>
          <w:rFonts w:asciiTheme="majorBidi" w:hAnsiTheme="majorBidi" w:cstheme="majorBidi"/>
          <w:kern w:val="22"/>
        </w:rPr>
        <w:t>mentation of national biodiversity strategies and action plans</w:t>
      </w:r>
      <w:r w:rsidR="00031035" w:rsidRPr="001A2905">
        <w:rPr>
          <w:rFonts w:asciiTheme="majorBidi" w:hAnsiTheme="majorBidi" w:cstheme="majorBidi"/>
          <w:kern w:val="22"/>
        </w:rPr>
        <w:t xml:space="preserve"> and </w:t>
      </w:r>
      <w:r w:rsidR="00D001E0" w:rsidRPr="001A2905">
        <w:rPr>
          <w:rFonts w:asciiTheme="majorBidi" w:hAnsiTheme="majorBidi" w:cstheme="majorBidi"/>
          <w:kern w:val="22"/>
        </w:rPr>
        <w:t xml:space="preserve">the </w:t>
      </w:r>
      <w:r w:rsidR="0021081E" w:rsidRPr="001A2905">
        <w:rPr>
          <w:rFonts w:asciiTheme="majorBidi" w:hAnsiTheme="majorBidi" w:cstheme="majorBidi"/>
          <w:kern w:val="22"/>
        </w:rPr>
        <w:t>enhanced approach to planning, monitoring, reporting and review</w:t>
      </w:r>
      <w:r w:rsidR="00747FC9" w:rsidRPr="001A2905">
        <w:rPr>
          <w:rFonts w:asciiTheme="majorBidi" w:hAnsiTheme="majorBidi" w:cstheme="majorBidi"/>
          <w:kern w:val="22"/>
        </w:rPr>
        <w:t>;</w:t>
      </w:r>
    </w:p>
    <w:p w14:paraId="76E08BA1" w14:textId="0F38740B" w:rsidR="001C4953" w:rsidRPr="00DE428F" w:rsidRDefault="00033490" w:rsidP="001F64A0">
      <w:pPr>
        <w:pStyle w:val="CBD-Para"/>
        <w:keepLines w:val="0"/>
        <w:numPr>
          <w:ilvl w:val="0"/>
          <w:numId w:val="43"/>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rPr>
      </w:pPr>
      <w:r w:rsidRPr="00DE428F">
        <w:rPr>
          <w:rFonts w:asciiTheme="majorBidi" w:hAnsiTheme="majorBidi" w:cstheme="majorBidi"/>
          <w:kern w:val="22"/>
        </w:rPr>
        <w:t>Goal 4</w:t>
      </w:r>
      <w:r w:rsidR="007A29DD" w:rsidRPr="000C74DE">
        <w:rPr>
          <w:rFonts w:asciiTheme="majorBidi" w:hAnsiTheme="majorBidi" w:cstheme="majorBidi"/>
          <w:kern w:val="22"/>
        </w:rPr>
        <w:t>.</w:t>
      </w:r>
      <w:r w:rsidRPr="000C74DE">
        <w:rPr>
          <w:rFonts w:asciiTheme="majorBidi" w:hAnsiTheme="majorBidi" w:cstheme="majorBidi"/>
          <w:kern w:val="22"/>
        </w:rPr>
        <w:t xml:space="preserve"> </w:t>
      </w:r>
      <w:r w:rsidR="00DB574B" w:rsidRPr="00DE428F">
        <w:rPr>
          <w:rFonts w:asciiTheme="majorBidi" w:hAnsiTheme="majorBidi" w:cstheme="majorBidi"/>
          <w:i/>
          <w:iCs/>
          <w:kern w:val="22"/>
        </w:rPr>
        <w:t>F</w:t>
      </w:r>
      <w:r w:rsidR="0030541F" w:rsidRPr="000C74DE">
        <w:rPr>
          <w:rFonts w:asciiTheme="majorBidi" w:hAnsiTheme="majorBidi" w:cstheme="majorBidi"/>
          <w:i/>
          <w:iCs/>
          <w:kern w:val="22"/>
        </w:rPr>
        <w:t xml:space="preserve">acilitate networking </w:t>
      </w:r>
      <w:r w:rsidR="007E02D0" w:rsidRPr="000C74DE">
        <w:rPr>
          <w:rFonts w:asciiTheme="majorBidi" w:hAnsiTheme="majorBidi" w:cstheme="majorBidi"/>
          <w:i/>
          <w:iCs/>
          <w:kern w:val="22"/>
        </w:rPr>
        <w:t>and collaboration</w:t>
      </w:r>
      <w:r w:rsidR="00DB574B" w:rsidRPr="00DE428F">
        <w:rPr>
          <w:rFonts w:asciiTheme="majorBidi" w:hAnsiTheme="majorBidi" w:cstheme="majorBidi"/>
          <w:kern w:val="22"/>
        </w:rPr>
        <w:t>.</w:t>
      </w:r>
      <w:r w:rsidR="00E5131D" w:rsidRPr="000C74DE">
        <w:rPr>
          <w:rFonts w:asciiTheme="majorBidi" w:hAnsiTheme="majorBidi" w:cstheme="majorBidi"/>
          <w:kern w:val="22"/>
        </w:rPr>
        <w:t xml:space="preserve"> </w:t>
      </w:r>
      <w:r w:rsidR="001C4953" w:rsidRPr="000C74DE">
        <w:rPr>
          <w:rFonts w:asciiTheme="majorBidi" w:hAnsiTheme="majorBidi" w:cstheme="majorBidi"/>
          <w:kern w:val="22"/>
        </w:rPr>
        <w:t>T</w:t>
      </w:r>
      <w:r w:rsidR="001C4953" w:rsidRPr="00DE428F">
        <w:rPr>
          <w:rFonts w:asciiTheme="majorBidi" w:hAnsiTheme="majorBidi" w:cstheme="majorBidi"/>
          <w:kern w:val="22"/>
        </w:rPr>
        <w:t xml:space="preserve">he </w:t>
      </w:r>
      <w:r w:rsidR="0069356B" w:rsidRPr="00DE428F">
        <w:rPr>
          <w:rFonts w:asciiTheme="majorBidi" w:hAnsiTheme="majorBidi" w:cstheme="majorBidi"/>
          <w:kern w:val="22"/>
        </w:rPr>
        <w:t>clearing-house mechanism will</w:t>
      </w:r>
      <w:r w:rsidR="001C4953" w:rsidRPr="00DE428F">
        <w:rPr>
          <w:rFonts w:asciiTheme="majorBidi" w:hAnsiTheme="majorBidi" w:cstheme="majorBidi"/>
          <w:kern w:val="22"/>
        </w:rPr>
        <w:t xml:space="preserve"> </w:t>
      </w:r>
      <w:r w:rsidR="00B00BDD" w:rsidRPr="00DE428F">
        <w:rPr>
          <w:rFonts w:asciiTheme="majorBidi" w:hAnsiTheme="majorBidi" w:cstheme="majorBidi"/>
          <w:kern w:val="22"/>
        </w:rPr>
        <w:t>facilitate</w:t>
      </w:r>
      <w:r w:rsidR="001C4953" w:rsidRPr="00DE428F">
        <w:rPr>
          <w:rFonts w:asciiTheme="majorBidi" w:hAnsiTheme="majorBidi" w:cstheme="majorBidi"/>
          <w:kern w:val="22"/>
        </w:rPr>
        <w:t xml:space="preserve"> cross-sectoral interactions, </w:t>
      </w:r>
      <w:r w:rsidR="00D63DD6" w:rsidRPr="00DE428F">
        <w:rPr>
          <w:rFonts w:asciiTheme="majorBidi" w:hAnsiTheme="majorBidi" w:cstheme="majorBidi"/>
          <w:kern w:val="22"/>
        </w:rPr>
        <w:t>net</w:t>
      </w:r>
      <w:r w:rsidR="00894C06" w:rsidRPr="00DE428F">
        <w:rPr>
          <w:rFonts w:asciiTheme="majorBidi" w:hAnsiTheme="majorBidi" w:cstheme="majorBidi"/>
          <w:kern w:val="22"/>
        </w:rPr>
        <w:t>wo</w:t>
      </w:r>
      <w:r w:rsidR="00CC2A73" w:rsidRPr="00DE428F">
        <w:rPr>
          <w:rFonts w:asciiTheme="majorBidi" w:hAnsiTheme="majorBidi" w:cstheme="majorBidi"/>
          <w:kern w:val="22"/>
        </w:rPr>
        <w:t xml:space="preserve">rking, </w:t>
      </w:r>
      <w:r w:rsidR="001C4953" w:rsidRPr="00DE428F">
        <w:rPr>
          <w:rFonts w:asciiTheme="majorBidi" w:hAnsiTheme="majorBidi" w:cstheme="majorBidi"/>
          <w:kern w:val="22"/>
        </w:rPr>
        <w:t xml:space="preserve">sharing of expertise and exchanges </w:t>
      </w:r>
      <w:r w:rsidR="0092564A" w:rsidRPr="00DE428F">
        <w:rPr>
          <w:rFonts w:asciiTheme="majorBidi" w:hAnsiTheme="majorBidi" w:cstheme="majorBidi"/>
          <w:kern w:val="22"/>
        </w:rPr>
        <w:t xml:space="preserve">between </w:t>
      </w:r>
      <w:r w:rsidR="00C61ECD" w:rsidRPr="00DE428F">
        <w:rPr>
          <w:rFonts w:asciiTheme="majorBidi" w:hAnsiTheme="majorBidi" w:cstheme="majorBidi"/>
          <w:kern w:val="22"/>
        </w:rPr>
        <w:t xml:space="preserve">Parties and </w:t>
      </w:r>
      <w:r w:rsidR="00F649BE" w:rsidRPr="00DE428F">
        <w:rPr>
          <w:rFonts w:asciiTheme="majorBidi" w:hAnsiTheme="majorBidi" w:cstheme="majorBidi"/>
          <w:kern w:val="22"/>
        </w:rPr>
        <w:t>p</w:t>
      </w:r>
      <w:r w:rsidR="001C4953" w:rsidRPr="00DE428F">
        <w:rPr>
          <w:rFonts w:asciiTheme="majorBidi" w:hAnsiTheme="majorBidi" w:cstheme="majorBidi"/>
          <w:kern w:val="22"/>
        </w:rPr>
        <w:t>artner organizations sup</w:t>
      </w:r>
      <w:r w:rsidR="00B00BDD" w:rsidRPr="00DE428F">
        <w:rPr>
          <w:rFonts w:asciiTheme="majorBidi" w:hAnsiTheme="majorBidi" w:cstheme="majorBidi"/>
          <w:kern w:val="22"/>
        </w:rPr>
        <w:t>p</w:t>
      </w:r>
      <w:r w:rsidR="001C4953" w:rsidRPr="00DE428F">
        <w:rPr>
          <w:rFonts w:asciiTheme="majorBidi" w:hAnsiTheme="majorBidi" w:cstheme="majorBidi"/>
          <w:kern w:val="22"/>
        </w:rPr>
        <w:t>orti</w:t>
      </w:r>
      <w:r w:rsidR="00B00BDD" w:rsidRPr="00DE428F">
        <w:rPr>
          <w:rFonts w:asciiTheme="majorBidi" w:hAnsiTheme="majorBidi" w:cstheme="majorBidi"/>
          <w:kern w:val="22"/>
        </w:rPr>
        <w:t>n</w:t>
      </w:r>
      <w:r w:rsidR="001C4953" w:rsidRPr="00DE428F">
        <w:rPr>
          <w:rFonts w:asciiTheme="majorBidi" w:hAnsiTheme="majorBidi" w:cstheme="majorBidi"/>
          <w:kern w:val="22"/>
        </w:rPr>
        <w:t xml:space="preserve">g </w:t>
      </w:r>
      <w:r w:rsidR="00F649BE" w:rsidRPr="00DE428F">
        <w:rPr>
          <w:rFonts w:asciiTheme="majorBidi" w:hAnsiTheme="majorBidi" w:cstheme="majorBidi"/>
          <w:kern w:val="22"/>
        </w:rPr>
        <w:t>the implementation of the</w:t>
      </w:r>
      <w:r w:rsidR="001C4953" w:rsidRPr="00DE428F">
        <w:rPr>
          <w:rFonts w:asciiTheme="majorBidi" w:hAnsiTheme="majorBidi" w:cstheme="majorBidi"/>
          <w:kern w:val="22"/>
        </w:rPr>
        <w:t xml:space="preserve"> </w:t>
      </w:r>
      <w:r w:rsidR="00E901B2" w:rsidRPr="000C74DE">
        <w:rPr>
          <w:rFonts w:asciiTheme="majorBidi" w:hAnsiTheme="majorBidi" w:cstheme="majorBidi"/>
          <w:kern w:val="22"/>
        </w:rPr>
        <w:t>Kunming-Montreal Global Biodiversity Framework</w:t>
      </w:r>
      <w:r w:rsidR="0021731D" w:rsidRPr="000C74DE">
        <w:rPr>
          <w:rFonts w:asciiTheme="majorBidi" w:hAnsiTheme="majorBidi" w:cstheme="majorBidi"/>
          <w:kern w:val="22"/>
        </w:rPr>
        <w:t xml:space="preserve"> </w:t>
      </w:r>
      <w:r w:rsidR="0021731D" w:rsidRPr="00DE428F">
        <w:rPr>
          <w:rFonts w:asciiTheme="majorBidi" w:hAnsiTheme="majorBidi" w:cstheme="majorBidi"/>
          <w:kern w:val="22"/>
        </w:rPr>
        <w:t>and</w:t>
      </w:r>
      <w:r w:rsidR="00B00BDD" w:rsidRPr="00DE428F">
        <w:rPr>
          <w:rFonts w:asciiTheme="majorBidi" w:hAnsiTheme="majorBidi" w:cstheme="majorBidi"/>
          <w:kern w:val="22"/>
        </w:rPr>
        <w:t xml:space="preserve"> the Convention and its Protocols</w:t>
      </w:r>
      <w:r w:rsidR="008A36C4" w:rsidRPr="00DE428F">
        <w:rPr>
          <w:rFonts w:asciiTheme="majorBidi" w:hAnsiTheme="majorBidi" w:cstheme="majorBidi"/>
          <w:kern w:val="22"/>
        </w:rPr>
        <w:t>.</w:t>
      </w:r>
    </w:p>
    <w:p w14:paraId="248E2CB1" w14:textId="3D6B5DAA" w:rsidR="00E5131D" w:rsidRPr="00DE428F" w:rsidRDefault="00442F90"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rPr>
      </w:pPr>
      <w:r w:rsidRPr="00DE428F">
        <w:rPr>
          <w:rFonts w:asciiTheme="majorBidi" w:hAnsiTheme="majorBidi" w:cstheme="majorBidi"/>
        </w:rPr>
        <w:t xml:space="preserve">The </w:t>
      </w:r>
      <w:r w:rsidR="00E5131D" w:rsidRPr="00DE428F">
        <w:rPr>
          <w:rFonts w:asciiTheme="majorBidi" w:hAnsiTheme="majorBidi" w:cstheme="majorBidi"/>
        </w:rPr>
        <w:t xml:space="preserve">outcomes </w:t>
      </w:r>
      <w:r w:rsidR="00095C63" w:rsidRPr="00DE428F">
        <w:rPr>
          <w:rFonts w:asciiTheme="majorBidi" w:hAnsiTheme="majorBidi" w:cstheme="majorBidi"/>
        </w:rPr>
        <w:t xml:space="preserve">expected </w:t>
      </w:r>
      <w:r w:rsidR="00E5131D" w:rsidRPr="00DE428F">
        <w:rPr>
          <w:rFonts w:asciiTheme="majorBidi" w:hAnsiTheme="majorBidi" w:cstheme="majorBidi"/>
        </w:rPr>
        <w:t>under each of the four goals</w:t>
      </w:r>
      <w:r w:rsidR="001C4211" w:rsidRPr="00DE428F">
        <w:rPr>
          <w:rFonts w:asciiTheme="majorBidi" w:hAnsiTheme="majorBidi" w:cstheme="majorBidi"/>
        </w:rPr>
        <w:t>,</w:t>
      </w:r>
      <w:r w:rsidR="00E5131D" w:rsidRPr="00DE428F">
        <w:rPr>
          <w:rFonts w:asciiTheme="majorBidi" w:hAnsiTheme="majorBidi" w:cstheme="majorBidi"/>
        </w:rPr>
        <w:t xml:space="preserve"> the strategic actions to achieve the outcomes, the key actors that will lead or contribute to the implementation of the strategic actions and the indicative delivery </w:t>
      </w:r>
      <w:r w:rsidR="00E5131D" w:rsidRPr="000C74DE">
        <w:rPr>
          <w:rFonts w:asciiTheme="majorBidi" w:hAnsiTheme="majorBidi" w:cstheme="majorBidi"/>
        </w:rPr>
        <w:t>time</w:t>
      </w:r>
      <w:r w:rsidR="0070124E" w:rsidRPr="000C74DE">
        <w:rPr>
          <w:rFonts w:asciiTheme="majorBidi" w:hAnsiTheme="majorBidi" w:cstheme="majorBidi"/>
        </w:rPr>
        <w:t xml:space="preserve"> </w:t>
      </w:r>
      <w:r w:rsidR="00E5131D" w:rsidRPr="000C74DE">
        <w:rPr>
          <w:rFonts w:asciiTheme="majorBidi" w:hAnsiTheme="majorBidi" w:cstheme="majorBidi"/>
        </w:rPr>
        <w:t>frame</w:t>
      </w:r>
      <w:r w:rsidR="00E91290" w:rsidRPr="00DE428F">
        <w:rPr>
          <w:rFonts w:asciiTheme="majorBidi" w:hAnsiTheme="majorBidi" w:cstheme="majorBidi"/>
        </w:rPr>
        <w:t>s</w:t>
      </w:r>
      <w:r w:rsidR="00095C63" w:rsidRPr="00DE428F">
        <w:rPr>
          <w:rFonts w:asciiTheme="majorBidi" w:hAnsiTheme="majorBidi" w:cstheme="majorBidi"/>
        </w:rPr>
        <w:t xml:space="preserve"> are defined</w:t>
      </w:r>
      <w:r w:rsidR="00F07662" w:rsidRPr="00DE428F">
        <w:rPr>
          <w:rFonts w:asciiTheme="majorBidi" w:hAnsiTheme="majorBidi" w:cstheme="majorBidi"/>
        </w:rPr>
        <w:t xml:space="preserve"> in the </w:t>
      </w:r>
      <w:r w:rsidR="00095C63" w:rsidRPr="00DE428F">
        <w:rPr>
          <w:rFonts w:asciiTheme="majorBidi" w:hAnsiTheme="majorBidi" w:cstheme="majorBidi"/>
        </w:rPr>
        <w:t xml:space="preserve">updated </w:t>
      </w:r>
      <w:r w:rsidR="001A2905" w:rsidRPr="00DE428F">
        <w:rPr>
          <w:rFonts w:asciiTheme="majorBidi" w:hAnsiTheme="majorBidi" w:cstheme="majorBidi"/>
        </w:rPr>
        <w:t xml:space="preserve">work </w:t>
      </w:r>
      <w:proofErr w:type="spellStart"/>
      <w:r w:rsidR="00095C63" w:rsidRPr="00DE428F">
        <w:rPr>
          <w:rFonts w:asciiTheme="majorBidi" w:hAnsiTheme="majorBidi" w:cstheme="majorBidi"/>
        </w:rPr>
        <w:t>programme</w:t>
      </w:r>
      <w:proofErr w:type="spellEnd"/>
      <w:r w:rsidR="00E5131D" w:rsidRPr="00DE428F">
        <w:rPr>
          <w:rFonts w:asciiTheme="majorBidi" w:hAnsiTheme="majorBidi" w:cstheme="majorBidi"/>
        </w:rPr>
        <w:t xml:space="preserve">. </w:t>
      </w:r>
    </w:p>
    <w:bookmarkEnd w:id="2"/>
    <w:p w14:paraId="5F12F726" w14:textId="339097FA" w:rsidR="00206CD5" w:rsidRDefault="00C66EC5"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rPr>
      </w:pPr>
      <w:r w:rsidRPr="000C74DE">
        <w:rPr>
          <w:rFonts w:asciiTheme="majorBidi" w:hAnsiTheme="majorBidi" w:cstheme="majorBidi"/>
        </w:rPr>
        <w:t>Th</w:t>
      </w:r>
      <w:r w:rsidR="0070124E" w:rsidRPr="000C74DE">
        <w:rPr>
          <w:rFonts w:asciiTheme="majorBidi" w:hAnsiTheme="majorBidi" w:cstheme="majorBidi"/>
        </w:rPr>
        <w:t>e</w:t>
      </w:r>
      <w:r w:rsidRPr="000C74DE">
        <w:rPr>
          <w:rFonts w:asciiTheme="majorBidi" w:hAnsiTheme="majorBidi" w:cstheme="majorBidi"/>
        </w:rPr>
        <w:t xml:space="preserve"> </w:t>
      </w:r>
      <w:r w:rsidR="001E20C2">
        <w:rPr>
          <w:rFonts w:asciiTheme="majorBidi" w:hAnsiTheme="majorBidi" w:cstheme="majorBidi"/>
        </w:rPr>
        <w:t xml:space="preserve">work </w:t>
      </w:r>
      <w:proofErr w:type="spellStart"/>
      <w:r w:rsidRPr="000C74DE">
        <w:rPr>
          <w:rFonts w:asciiTheme="majorBidi" w:hAnsiTheme="majorBidi" w:cstheme="majorBidi"/>
        </w:rPr>
        <w:t>programme</w:t>
      </w:r>
      <w:proofErr w:type="spellEnd"/>
      <w:r w:rsidRPr="000C74DE">
        <w:rPr>
          <w:rFonts w:asciiTheme="majorBidi" w:hAnsiTheme="majorBidi" w:cstheme="majorBidi"/>
        </w:rPr>
        <w:t xml:space="preserve"> will be implemented primarily by the Parties </w:t>
      </w:r>
      <w:r w:rsidR="0065078F" w:rsidRPr="000C74DE">
        <w:rPr>
          <w:rFonts w:asciiTheme="majorBidi" w:hAnsiTheme="majorBidi" w:cstheme="majorBidi"/>
        </w:rPr>
        <w:t>to the Convention</w:t>
      </w:r>
      <w:r w:rsidR="00E91C1C" w:rsidRPr="000C74DE">
        <w:rPr>
          <w:rFonts w:asciiTheme="majorBidi" w:hAnsiTheme="majorBidi" w:cstheme="majorBidi"/>
        </w:rPr>
        <w:t xml:space="preserve"> and </w:t>
      </w:r>
      <w:r w:rsidR="001D22FC" w:rsidRPr="000C74DE">
        <w:rPr>
          <w:rFonts w:asciiTheme="majorBidi" w:hAnsiTheme="majorBidi" w:cstheme="majorBidi"/>
        </w:rPr>
        <w:t xml:space="preserve">by </w:t>
      </w:r>
      <w:r w:rsidR="00E91C1C" w:rsidRPr="000C74DE">
        <w:rPr>
          <w:rFonts w:asciiTheme="majorBidi" w:hAnsiTheme="majorBidi" w:cstheme="majorBidi"/>
        </w:rPr>
        <w:t xml:space="preserve">the Secretariat, </w:t>
      </w:r>
      <w:r w:rsidRPr="000C74DE">
        <w:rPr>
          <w:rFonts w:asciiTheme="majorBidi" w:hAnsiTheme="majorBidi" w:cstheme="majorBidi"/>
        </w:rPr>
        <w:t xml:space="preserve">with the support </w:t>
      </w:r>
      <w:r w:rsidR="00DD0B0F" w:rsidRPr="000C74DE">
        <w:rPr>
          <w:rFonts w:asciiTheme="majorBidi" w:hAnsiTheme="majorBidi" w:cstheme="majorBidi"/>
        </w:rPr>
        <w:t xml:space="preserve">of </w:t>
      </w:r>
      <w:r w:rsidR="009A3FDE" w:rsidRPr="000C74DE">
        <w:rPr>
          <w:rFonts w:asciiTheme="majorBidi" w:hAnsiTheme="majorBidi" w:cstheme="majorBidi"/>
        </w:rPr>
        <w:t>t</w:t>
      </w:r>
      <w:r w:rsidR="00B35A6C" w:rsidRPr="000C74DE">
        <w:rPr>
          <w:rFonts w:asciiTheme="majorBidi" w:hAnsiTheme="majorBidi" w:cstheme="majorBidi"/>
        </w:rPr>
        <w:t xml:space="preserve">he global coordination entity and </w:t>
      </w:r>
      <w:r w:rsidR="00D94789" w:rsidRPr="000C74DE">
        <w:rPr>
          <w:rFonts w:asciiTheme="majorBidi" w:hAnsiTheme="majorBidi" w:cstheme="majorBidi"/>
        </w:rPr>
        <w:t xml:space="preserve">the </w:t>
      </w:r>
      <w:r w:rsidR="00B35A6C" w:rsidRPr="000C74DE">
        <w:rPr>
          <w:rFonts w:asciiTheme="majorBidi" w:hAnsiTheme="majorBidi" w:cstheme="majorBidi"/>
        </w:rPr>
        <w:t>regiona</w:t>
      </w:r>
      <w:r w:rsidR="00612093" w:rsidRPr="000C74DE">
        <w:rPr>
          <w:rFonts w:asciiTheme="majorBidi" w:hAnsiTheme="majorBidi" w:cstheme="majorBidi"/>
        </w:rPr>
        <w:t>l</w:t>
      </w:r>
      <w:r w:rsidR="00582755" w:rsidRPr="000C74DE">
        <w:rPr>
          <w:rFonts w:asciiTheme="majorBidi" w:hAnsiTheme="majorBidi" w:cstheme="majorBidi"/>
        </w:rPr>
        <w:t xml:space="preserve"> and</w:t>
      </w:r>
      <w:r w:rsidR="009200DD" w:rsidRPr="000C74DE">
        <w:rPr>
          <w:rFonts w:asciiTheme="majorBidi" w:hAnsiTheme="majorBidi" w:cstheme="majorBidi"/>
        </w:rPr>
        <w:t xml:space="preserve">/or subregional </w:t>
      </w:r>
      <w:r w:rsidR="00D94789" w:rsidRPr="000C74DE">
        <w:rPr>
          <w:rFonts w:asciiTheme="majorBidi" w:hAnsiTheme="majorBidi" w:cstheme="majorBidi"/>
        </w:rPr>
        <w:t>su</w:t>
      </w:r>
      <w:r w:rsidR="004B52FF" w:rsidRPr="000C74DE">
        <w:rPr>
          <w:rFonts w:asciiTheme="majorBidi" w:hAnsiTheme="majorBidi" w:cstheme="majorBidi"/>
        </w:rPr>
        <w:t>pport</w:t>
      </w:r>
      <w:r w:rsidR="00582755" w:rsidRPr="000C74DE">
        <w:rPr>
          <w:rFonts w:asciiTheme="majorBidi" w:hAnsiTheme="majorBidi" w:cstheme="majorBidi"/>
        </w:rPr>
        <w:t xml:space="preserve"> </w:t>
      </w:r>
      <w:proofErr w:type="spellStart"/>
      <w:r w:rsidR="00612093" w:rsidRPr="000C74DE">
        <w:rPr>
          <w:rFonts w:asciiTheme="majorBidi" w:hAnsiTheme="majorBidi" w:cstheme="majorBidi"/>
        </w:rPr>
        <w:t>cent</w:t>
      </w:r>
      <w:r w:rsidR="00DD0B0F" w:rsidRPr="000C74DE">
        <w:rPr>
          <w:rFonts w:asciiTheme="majorBidi" w:hAnsiTheme="majorBidi" w:cstheme="majorBidi"/>
        </w:rPr>
        <w:t>res</w:t>
      </w:r>
      <w:proofErr w:type="spellEnd"/>
      <w:r w:rsidR="00612093" w:rsidRPr="000C74DE">
        <w:rPr>
          <w:rFonts w:asciiTheme="majorBidi" w:hAnsiTheme="majorBidi" w:cstheme="majorBidi"/>
        </w:rPr>
        <w:t xml:space="preserve"> </w:t>
      </w:r>
      <w:r w:rsidR="0065078F" w:rsidRPr="000C74DE">
        <w:rPr>
          <w:rFonts w:asciiTheme="majorBidi" w:hAnsiTheme="majorBidi" w:cstheme="majorBidi"/>
        </w:rPr>
        <w:t>of</w:t>
      </w:r>
      <w:r w:rsidR="00B35A6C" w:rsidRPr="000C74DE">
        <w:rPr>
          <w:rFonts w:asciiTheme="majorBidi" w:hAnsiTheme="majorBidi" w:cstheme="majorBidi"/>
        </w:rPr>
        <w:t xml:space="preserve"> </w:t>
      </w:r>
      <w:r w:rsidR="004B52FF" w:rsidRPr="000C74DE">
        <w:rPr>
          <w:rFonts w:asciiTheme="majorBidi" w:hAnsiTheme="majorBidi" w:cstheme="majorBidi"/>
        </w:rPr>
        <w:t xml:space="preserve">the technical and </w:t>
      </w:r>
      <w:r w:rsidR="00AE3E21" w:rsidRPr="000C74DE">
        <w:rPr>
          <w:rFonts w:asciiTheme="majorBidi" w:hAnsiTheme="majorBidi" w:cstheme="majorBidi"/>
        </w:rPr>
        <w:t>scientific cooperation m</w:t>
      </w:r>
      <w:r w:rsidR="00B35A6C" w:rsidRPr="000C74DE">
        <w:rPr>
          <w:rFonts w:asciiTheme="majorBidi" w:hAnsiTheme="majorBidi" w:cstheme="majorBidi"/>
        </w:rPr>
        <w:t>echanism</w:t>
      </w:r>
      <w:r w:rsidR="00363EE6" w:rsidRPr="000C74DE">
        <w:rPr>
          <w:rFonts w:asciiTheme="majorBidi" w:hAnsiTheme="majorBidi" w:cstheme="majorBidi"/>
        </w:rPr>
        <w:t>,</w:t>
      </w:r>
      <w:r w:rsidR="00B35A6C" w:rsidRPr="000C74DE">
        <w:rPr>
          <w:rFonts w:asciiTheme="majorBidi" w:hAnsiTheme="majorBidi" w:cstheme="majorBidi"/>
        </w:rPr>
        <w:t xml:space="preserve"> a</w:t>
      </w:r>
      <w:r w:rsidR="00D270D2" w:rsidRPr="000C74DE">
        <w:rPr>
          <w:rFonts w:asciiTheme="majorBidi" w:hAnsiTheme="majorBidi" w:cstheme="majorBidi"/>
        </w:rPr>
        <w:t xml:space="preserve">s well as </w:t>
      </w:r>
      <w:r w:rsidRPr="000C74DE">
        <w:rPr>
          <w:rFonts w:asciiTheme="majorBidi" w:hAnsiTheme="majorBidi" w:cstheme="majorBidi"/>
        </w:rPr>
        <w:t>global, regional</w:t>
      </w:r>
      <w:r w:rsidR="00EE4232" w:rsidRPr="000C74DE">
        <w:rPr>
          <w:rFonts w:asciiTheme="majorBidi" w:hAnsiTheme="majorBidi" w:cstheme="majorBidi"/>
        </w:rPr>
        <w:t xml:space="preserve"> and</w:t>
      </w:r>
      <w:r w:rsidR="00363EE6" w:rsidRPr="000C74DE">
        <w:rPr>
          <w:rFonts w:asciiTheme="majorBidi" w:hAnsiTheme="majorBidi" w:cstheme="majorBidi"/>
        </w:rPr>
        <w:t xml:space="preserve"> thematic</w:t>
      </w:r>
      <w:r w:rsidRPr="000C74DE">
        <w:rPr>
          <w:rFonts w:asciiTheme="majorBidi" w:hAnsiTheme="majorBidi" w:cstheme="majorBidi"/>
        </w:rPr>
        <w:t xml:space="preserve"> </w:t>
      </w:r>
      <w:r w:rsidR="00EE4232" w:rsidRPr="000C74DE">
        <w:rPr>
          <w:rFonts w:asciiTheme="majorBidi" w:hAnsiTheme="majorBidi" w:cstheme="majorBidi"/>
        </w:rPr>
        <w:t>organizations</w:t>
      </w:r>
      <w:r w:rsidR="00DF7F55" w:rsidRPr="000C74DE">
        <w:rPr>
          <w:rFonts w:asciiTheme="majorBidi" w:hAnsiTheme="majorBidi" w:cstheme="majorBidi"/>
        </w:rPr>
        <w:t>,</w:t>
      </w:r>
      <w:r w:rsidR="009922B5" w:rsidRPr="000C74DE">
        <w:rPr>
          <w:rFonts w:asciiTheme="majorBidi" w:hAnsiTheme="majorBidi" w:cstheme="majorBidi"/>
        </w:rPr>
        <w:t xml:space="preserve"> </w:t>
      </w:r>
      <w:r w:rsidR="00E53068" w:rsidRPr="000C74DE">
        <w:rPr>
          <w:rFonts w:asciiTheme="majorBidi" w:hAnsiTheme="majorBidi" w:cstheme="majorBidi"/>
        </w:rPr>
        <w:t xml:space="preserve">in line </w:t>
      </w:r>
      <w:r w:rsidR="009922B5" w:rsidRPr="000C74DE">
        <w:rPr>
          <w:rFonts w:asciiTheme="majorBidi" w:hAnsiTheme="majorBidi" w:cstheme="majorBidi"/>
        </w:rPr>
        <w:t>with whole-of government and whole-of-society approach</w:t>
      </w:r>
      <w:r w:rsidR="0030433E" w:rsidRPr="000C74DE">
        <w:rPr>
          <w:rFonts w:asciiTheme="majorBidi" w:hAnsiTheme="majorBidi" w:cstheme="majorBidi"/>
        </w:rPr>
        <w:t xml:space="preserve"> and </w:t>
      </w:r>
      <w:r w:rsidR="004C0B9F" w:rsidRPr="000C74DE">
        <w:rPr>
          <w:rFonts w:asciiTheme="majorBidi" w:hAnsiTheme="majorBidi" w:cstheme="majorBidi"/>
        </w:rPr>
        <w:t xml:space="preserve">other considerations </w:t>
      </w:r>
      <w:r w:rsidR="00AC6271" w:rsidRPr="000C74DE">
        <w:rPr>
          <w:rFonts w:asciiTheme="majorBidi" w:hAnsiTheme="majorBidi" w:cstheme="majorBidi"/>
        </w:rPr>
        <w:t xml:space="preserve">for the implementation of the Kunming-Montreal Global Biodiversity Framework </w:t>
      </w:r>
      <w:r w:rsidR="00E83048" w:rsidRPr="000C74DE">
        <w:rPr>
          <w:rFonts w:asciiTheme="majorBidi" w:hAnsiTheme="majorBidi" w:cstheme="majorBidi"/>
        </w:rPr>
        <w:t xml:space="preserve">contained in </w:t>
      </w:r>
      <w:r w:rsidR="0030433E" w:rsidRPr="000C74DE">
        <w:rPr>
          <w:rFonts w:asciiTheme="majorBidi" w:hAnsiTheme="majorBidi" w:cstheme="majorBidi"/>
        </w:rPr>
        <w:t xml:space="preserve">section C of the </w:t>
      </w:r>
      <w:r w:rsidR="00E83048" w:rsidRPr="000C74DE">
        <w:rPr>
          <w:rFonts w:asciiTheme="majorBidi" w:hAnsiTheme="majorBidi" w:cstheme="majorBidi"/>
        </w:rPr>
        <w:t>F</w:t>
      </w:r>
      <w:r w:rsidR="0030433E" w:rsidRPr="000C74DE">
        <w:rPr>
          <w:rFonts w:asciiTheme="majorBidi" w:hAnsiTheme="majorBidi" w:cstheme="majorBidi"/>
        </w:rPr>
        <w:t>ramework</w:t>
      </w:r>
      <w:r w:rsidR="009922B5" w:rsidRPr="000C74DE">
        <w:rPr>
          <w:rFonts w:asciiTheme="majorBidi" w:hAnsiTheme="majorBidi" w:cstheme="majorBidi"/>
        </w:rPr>
        <w:t>.</w:t>
      </w:r>
      <w:r w:rsidR="001803F5">
        <w:rPr>
          <w:rFonts w:asciiTheme="majorBidi" w:hAnsiTheme="majorBidi" w:cstheme="majorBidi"/>
        </w:rPr>
        <w:t xml:space="preserve"> </w:t>
      </w:r>
    </w:p>
    <w:p w14:paraId="0985BF44" w14:textId="77777777" w:rsidR="009E78DD" w:rsidRDefault="009E78DD"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rPr>
        <w:sectPr w:rsidR="009E78DD" w:rsidSect="00F11A18">
          <w:headerReference w:type="even" r:id="rId22"/>
          <w:headerReference w:type="default" r:id="rId23"/>
          <w:footerReference w:type="even" r:id="rId24"/>
          <w:footerReference w:type="default" r:id="rId25"/>
          <w:footnotePr>
            <w:numRestart w:val="eachSect"/>
          </w:footnotePr>
          <w:pgSz w:w="12240" w:h="15840"/>
          <w:pgMar w:top="1134" w:right="1440" w:bottom="1134" w:left="1440" w:header="709" w:footer="709" w:gutter="0"/>
          <w:cols w:space="708"/>
          <w:titlePg/>
          <w:docGrid w:linePitch="360"/>
        </w:sectPr>
      </w:pPr>
    </w:p>
    <w:p w14:paraId="11169C01" w14:textId="74BC5F13" w:rsidR="00150475" w:rsidRDefault="00813D69" w:rsidP="00595734">
      <w:pPr>
        <w:pStyle w:val="CBD-Para"/>
        <w:keepNext/>
        <w:keepLines w:val="0"/>
        <w:pageBreakBefore/>
        <w:suppressLineNumbers/>
        <w:suppressAutoHyphens/>
        <w:kinsoku w:val="0"/>
        <w:overflowPunct w:val="0"/>
        <w:autoSpaceDE w:val="0"/>
        <w:autoSpaceDN w:val="0"/>
        <w:adjustRightInd w:val="0"/>
        <w:snapToGrid w:val="0"/>
        <w:spacing w:after="240"/>
        <w:jc w:val="left"/>
        <w:rPr>
          <w:lang w:val="en-CA"/>
        </w:rPr>
      </w:pPr>
      <w:r>
        <w:rPr>
          <w:b/>
          <w:bCs/>
        </w:rPr>
        <w:lastRenderedPageBreak/>
        <w:t>Goals</w:t>
      </w:r>
      <w:r w:rsidR="004B29D5">
        <w:rPr>
          <w:b/>
          <w:bCs/>
        </w:rPr>
        <w:t>,</w:t>
      </w:r>
      <w:r>
        <w:rPr>
          <w:b/>
          <w:bCs/>
        </w:rPr>
        <w:t xml:space="preserve"> </w:t>
      </w:r>
      <w:proofErr w:type="gramStart"/>
      <w:r w:rsidR="004B29D5">
        <w:rPr>
          <w:b/>
          <w:bCs/>
        </w:rPr>
        <w:t>o</w:t>
      </w:r>
      <w:r w:rsidR="004B29D5" w:rsidRPr="006A78AB">
        <w:rPr>
          <w:b/>
          <w:bCs/>
        </w:rPr>
        <w:t>utcomes</w:t>
      </w:r>
      <w:proofErr w:type="gramEnd"/>
      <w:r w:rsidR="004B29D5" w:rsidRPr="006A78AB">
        <w:rPr>
          <w:b/>
          <w:bCs/>
        </w:rPr>
        <w:t xml:space="preserve"> and </w:t>
      </w:r>
      <w:r w:rsidR="004B29D5">
        <w:rPr>
          <w:b/>
          <w:bCs/>
        </w:rPr>
        <w:t>s</w:t>
      </w:r>
      <w:r w:rsidR="004B29D5" w:rsidRPr="006A78AB">
        <w:rPr>
          <w:b/>
          <w:bCs/>
        </w:rPr>
        <w:t xml:space="preserve">trategic </w:t>
      </w:r>
      <w:r w:rsidR="004B29D5">
        <w:rPr>
          <w:b/>
          <w:bCs/>
        </w:rPr>
        <w:t>a</w:t>
      </w:r>
      <w:r w:rsidR="004B29D5" w:rsidRPr="006A78AB">
        <w:rPr>
          <w:b/>
          <w:bCs/>
        </w:rPr>
        <w:t>ctions</w:t>
      </w:r>
      <w:r w:rsidR="004B29D5" w:rsidRPr="00D04DCA">
        <w:rPr>
          <w:b/>
          <w:bCs/>
          <w:sz w:val="28"/>
          <w:szCs w:val="28"/>
        </w:rPr>
        <w:t xml:space="preserve"> </w:t>
      </w:r>
      <w:r>
        <w:rPr>
          <w:b/>
          <w:bCs/>
        </w:rPr>
        <w:t>of the</w:t>
      </w:r>
      <w:r w:rsidR="004F3BAE">
        <w:rPr>
          <w:b/>
          <w:bCs/>
        </w:rPr>
        <w:t xml:space="preserve"> work</w:t>
      </w:r>
      <w:r w:rsidRPr="006A78AB">
        <w:rPr>
          <w:b/>
          <w:bCs/>
        </w:rPr>
        <w:t xml:space="preserve"> </w:t>
      </w:r>
      <w:proofErr w:type="spellStart"/>
      <w:r>
        <w:rPr>
          <w:b/>
          <w:bCs/>
        </w:rPr>
        <w:t>p</w:t>
      </w:r>
      <w:r w:rsidR="00C337BF" w:rsidRPr="006A78AB">
        <w:rPr>
          <w:b/>
          <w:bCs/>
        </w:rPr>
        <w:t>rogramme</w:t>
      </w:r>
      <w:bookmarkEnd w:id="1"/>
      <w:proofErr w:type="spellEnd"/>
    </w:p>
    <w:tbl>
      <w:tblPr>
        <w:tblStyle w:val="TableGrid"/>
        <w:tblW w:w="14318" w:type="dxa"/>
        <w:tblLook w:val="04A0" w:firstRow="1" w:lastRow="0" w:firstColumn="1" w:lastColumn="0" w:noHBand="0" w:noVBand="1"/>
      </w:tblPr>
      <w:tblGrid>
        <w:gridCol w:w="1615"/>
        <w:gridCol w:w="2790"/>
        <w:gridCol w:w="5220"/>
        <w:gridCol w:w="3411"/>
        <w:gridCol w:w="1282"/>
      </w:tblGrid>
      <w:tr w:rsidR="007C778D" w:rsidRPr="002D4EE2" w14:paraId="4E570C29" w14:textId="77777777" w:rsidTr="000C74DE">
        <w:trPr>
          <w:cantSplit/>
          <w:tblHeader/>
        </w:trPr>
        <w:tc>
          <w:tcPr>
            <w:tcW w:w="1615" w:type="dxa"/>
          </w:tcPr>
          <w:p w14:paraId="7FEECF84" w14:textId="77777777" w:rsidR="00592FB7" w:rsidRPr="002D4EE2" w:rsidRDefault="00592FB7" w:rsidP="0030087B">
            <w:pPr>
              <w:spacing w:before="60" w:after="60"/>
              <w:rPr>
                <w:rFonts w:asciiTheme="majorBidi" w:hAnsiTheme="majorBidi" w:cstheme="majorBidi"/>
                <w:i/>
                <w:iCs/>
                <w:sz w:val="22"/>
                <w:szCs w:val="22"/>
              </w:rPr>
            </w:pPr>
            <w:r w:rsidRPr="002D4EE2">
              <w:rPr>
                <w:rFonts w:asciiTheme="majorBidi" w:hAnsiTheme="majorBidi" w:cstheme="majorBidi"/>
                <w:i/>
                <w:iCs/>
                <w:sz w:val="22"/>
                <w:szCs w:val="22"/>
              </w:rPr>
              <w:t xml:space="preserve">Goal </w:t>
            </w:r>
          </w:p>
        </w:tc>
        <w:tc>
          <w:tcPr>
            <w:tcW w:w="2790" w:type="dxa"/>
          </w:tcPr>
          <w:p w14:paraId="079BEF8C" w14:textId="77777777" w:rsidR="00592FB7" w:rsidRPr="002D4EE2" w:rsidRDefault="00592FB7" w:rsidP="0030087B">
            <w:pPr>
              <w:spacing w:before="60" w:after="60"/>
              <w:rPr>
                <w:rFonts w:asciiTheme="majorBidi" w:hAnsiTheme="majorBidi" w:cstheme="majorBidi"/>
                <w:i/>
                <w:iCs/>
                <w:sz w:val="22"/>
                <w:szCs w:val="22"/>
              </w:rPr>
            </w:pPr>
            <w:r w:rsidRPr="002D4EE2">
              <w:rPr>
                <w:rFonts w:asciiTheme="majorBidi" w:hAnsiTheme="majorBidi" w:cstheme="majorBidi"/>
                <w:i/>
                <w:iCs/>
                <w:sz w:val="22"/>
                <w:szCs w:val="22"/>
              </w:rPr>
              <w:t xml:space="preserve">Outcome </w:t>
            </w:r>
          </w:p>
        </w:tc>
        <w:tc>
          <w:tcPr>
            <w:tcW w:w="5220" w:type="dxa"/>
          </w:tcPr>
          <w:p w14:paraId="04417341" w14:textId="0061ACF4" w:rsidR="00592FB7" w:rsidRPr="002D4EE2" w:rsidRDefault="00592FB7" w:rsidP="0030087B">
            <w:pPr>
              <w:spacing w:before="60" w:after="60"/>
              <w:rPr>
                <w:rFonts w:asciiTheme="majorBidi" w:hAnsiTheme="majorBidi" w:cstheme="majorBidi"/>
                <w:i/>
                <w:iCs/>
                <w:sz w:val="22"/>
                <w:szCs w:val="22"/>
              </w:rPr>
            </w:pPr>
            <w:r w:rsidRPr="002D4EE2">
              <w:rPr>
                <w:rFonts w:asciiTheme="majorBidi" w:hAnsiTheme="majorBidi" w:cstheme="majorBidi"/>
                <w:i/>
                <w:iCs/>
                <w:sz w:val="22"/>
                <w:szCs w:val="22"/>
              </w:rPr>
              <w:t xml:space="preserve">Strategic </w:t>
            </w:r>
            <w:r w:rsidR="00A72B97" w:rsidRPr="002D4EE2">
              <w:rPr>
                <w:rFonts w:asciiTheme="majorBidi" w:hAnsiTheme="majorBidi" w:cstheme="majorBidi"/>
                <w:i/>
                <w:iCs/>
                <w:sz w:val="22"/>
                <w:szCs w:val="22"/>
              </w:rPr>
              <w:t>a</w:t>
            </w:r>
            <w:r w:rsidRPr="002D4EE2">
              <w:rPr>
                <w:rFonts w:asciiTheme="majorBidi" w:hAnsiTheme="majorBidi" w:cstheme="majorBidi"/>
                <w:i/>
                <w:iCs/>
                <w:sz w:val="22"/>
                <w:szCs w:val="22"/>
              </w:rPr>
              <w:t xml:space="preserve">ctions </w:t>
            </w:r>
          </w:p>
        </w:tc>
        <w:tc>
          <w:tcPr>
            <w:tcW w:w="3411" w:type="dxa"/>
          </w:tcPr>
          <w:p w14:paraId="5DEF2A3A" w14:textId="5B75281A" w:rsidR="00592FB7" w:rsidRPr="002D4EE2" w:rsidRDefault="00FF3EE3" w:rsidP="0030087B">
            <w:pPr>
              <w:spacing w:before="60" w:after="60"/>
              <w:rPr>
                <w:rFonts w:asciiTheme="majorBidi" w:hAnsiTheme="majorBidi" w:cstheme="majorBidi"/>
                <w:i/>
                <w:iCs/>
                <w:sz w:val="22"/>
                <w:szCs w:val="22"/>
              </w:rPr>
            </w:pPr>
            <w:r w:rsidRPr="002D4EE2">
              <w:rPr>
                <w:rFonts w:asciiTheme="majorBidi" w:hAnsiTheme="majorBidi" w:cstheme="majorBidi"/>
                <w:i/>
                <w:iCs/>
                <w:sz w:val="22"/>
                <w:szCs w:val="22"/>
              </w:rPr>
              <w:t xml:space="preserve">Key </w:t>
            </w:r>
            <w:r w:rsidR="00574A10" w:rsidRPr="002D4EE2">
              <w:rPr>
                <w:rFonts w:asciiTheme="majorBidi" w:hAnsiTheme="majorBidi" w:cstheme="majorBidi"/>
                <w:i/>
                <w:iCs/>
                <w:sz w:val="22"/>
                <w:szCs w:val="22"/>
              </w:rPr>
              <w:t>a</w:t>
            </w:r>
            <w:r w:rsidR="00592FB7" w:rsidRPr="002D4EE2">
              <w:rPr>
                <w:rFonts w:asciiTheme="majorBidi" w:hAnsiTheme="majorBidi" w:cstheme="majorBidi"/>
                <w:i/>
                <w:iCs/>
                <w:sz w:val="22"/>
                <w:szCs w:val="22"/>
              </w:rPr>
              <w:t xml:space="preserve">ctors </w:t>
            </w:r>
          </w:p>
        </w:tc>
        <w:tc>
          <w:tcPr>
            <w:tcW w:w="1282" w:type="dxa"/>
          </w:tcPr>
          <w:p w14:paraId="3B33D3F4" w14:textId="33C771D0" w:rsidR="00592FB7" w:rsidRPr="008E452E" w:rsidRDefault="00592FB7" w:rsidP="0030087B">
            <w:pPr>
              <w:spacing w:before="60" w:after="60"/>
              <w:rPr>
                <w:rFonts w:asciiTheme="majorBidi" w:hAnsiTheme="majorBidi" w:cstheme="majorBidi"/>
                <w:i/>
                <w:iCs/>
                <w:sz w:val="22"/>
                <w:szCs w:val="22"/>
                <w:highlight w:val="yellow"/>
              </w:rPr>
            </w:pPr>
            <w:r w:rsidRPr="000C74DE">
              <w:rPr>
                <w:rFonts w:asciiTheme="majorBidi" w:hAnsiTheme="majorBidi" w:cstheme="majorBidi"/>
                <w:i/>
                <w:iCs/>
                <w:sz w:val="22"/>
                <w:szCs w:val="22"/>
              </w:rPr>
              <w:t>Time</w:t>
            </w:r>
            <w:r w:rsidR="0049195D" w:rsidRPr="000C74DE">
              <w:rPr>
                <w:rFonts w:asciiTheme="majorBidi" w:hAnsiTheme="majorBidi" w:cstheme="majorBidi"/>
                <w:i/>
                <w:iCs/>
                <w:sz w:val="22"/>
                <w:szCs w:val="22"/>
              </w:rPr>
              <w:t xml:space="preserve"> </w:t>
            </w:r>
            <w:r w:rsidRPr="000C74DE">
              <w:rPr>
                <w:rFonts w:asciiTheme="majorBidi" w:hAnsiTheme="majorBidi" w:cstheme="majorBidi"/>
                <w:i/>
                <w:iCs/>
                <w:sz w:val="22"/>
                <w:szCs w:val="22"/>
              </w:rPr>
              <w:t>frame</w:t>
            </w:r>
          </w:p>
        </w:tc>
      </w:tr>
      <w:tr w:rsidR="00595734" w:rsidRPr="002D4EE2" w14:paraId="571BAD49" w14:textId="77777777" w:rsidTr="000C74DE">
        <w:trPr>
          <w:cantSplit/>
        </w:trPr>
        <w:tc>
          <w:tcPr>
            <w:tcW w:w="1615" w:type="dxa"/>
            <w:vMerge w:val="restart"/>
          </w:tcPr>
          <w:p w14:paraId="7C7A5689" w14:textId="7AA0626F" w:rsidR="00595734" w:rsidRPr="00DE428F" w:rsidRDefault="00595734" w:rsidP="0030087B">
            <w:pPr>
              <w:spacing w:before="60" w:after="60"/>
              <w:jc w:val="left"/>
              <w:rPr>
                <w:rFonts w:asciiTheme="majorBidi" w:hAnsiTheme="majorBidi" w:cstheme="majorBidi"/>
                <w:color w:val="000000" w:themeColor="text1"/>
                <w:sz w:val="22"/>
                <w:szCs w:val="22"/>
              </w:rPr>
            </w:pPr>
            <w:r w:rsidRPr="00DE428F">
              <w:rPr>
                <w:rFonts w:asciiTheme="majorBidi" w:hAnsiTheme="majorBidi" w:cstheme="majorBidi"/>
                <w:b/>
                <w:bCs/>
                <w:sz w:val="22"/>
                <w:szCs w:val="22"/>
              </w:rPr>
              <w:t>1. To promote and facilitate technical and scientific cooperation</w:t>
            </w:r>
          </w:p>
        </w:tc>
        <w:tc>
          <w:tcPr>
            <w:tcW w:w="2790" w:type="dxa"/>
            <w:vMerge w:val="restart"/>
          </w:tcPr>
          <w:p w14:paraId="7C56B735" w14:textId="31FAD6F8" w:rsidR="00595734" w:rsidRPr="00DE428F" w:rsidRDefault="00595734" w:rsidP="0030087B">
            <w:pPr>
              <w:spacing w:before="60" w:after="60"/>
              <w:jc w:val="left"/>
              <w:rPr>
                <w:rFonts w:asciiTheme="majorBidi" w:hAnsiTheme="majorBidi" w:cstheme="majorBidi"/>
                <w:sz w:val="22"/>
                <w:szCs w:val="22"/>
              </w:rPr>
            </w:pPr>
            <w:r w:rsidRPr="00DE428F">
              <w:rPr>
                <w:rFonts w:asciiTheme="majorBidi" w:hAnsiTheme="majorBidi" w:cstheme="majorBidi"/>
                <w:color w:val="000000" w:themeColor="text1"/>
                <w:sz w:val="22"/>
                <w:szCs w:val="22"/>
              </w:rPr>
              <w:t>1.1</w:t>
            </w:r>
            <w:r w:rsidR="002D4EE2"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rPr>
              <w:t xml:space="preserve"> </w:t>
            </w:r>
            <w:r w:rsidRPr="00DE428F">
              <w:rPr>
                <w:rFonts w:asciiTheme="majorBidi" w:hAnsiTheme="majorBidi" w:cstheme="majorBidi"/>
                <w:color w:val="000000" w:themeColor="text1"/>
                <w:sz w:val="22"/>
                <w:szCs w:val="22"/>
                <w:lang w:val="en-US" w:eastAsia="zh-CN"/>
              </w:rPr>
              <w:t xml:space="preserve">Mechanisms and tools to facilitate technical and scientific cooperation at the global, </w:t>
            </w:r>
            <w:proofErr w:type="gramStart"/>
            <w:r w:rsidRPr="00DE428F">
              <w:rPr>
                <w:rFonts w:asciiTheme="majorBidi" w:hAnsiTheme="majorBidi" w:cstheme="majorBidi"/>
                <w:color w:val="000000" w:themeColor="text1"/>
                <w:sz w:val="22"/>
                <w:szCs w:val="22"/>
                <w:lang w:val="en-US" w:eastAsia="zh-CN"/>
              </w:rPr>
              <w:t>regional</w:t>
            </w:r>
            <w:proofErr w:type="gramEnd"/>
            <w:r w:rsidRPr="00DE428F">
              <w:rPr>
                <w:rFonts w:asciiTheme="majorBidi" w:hAnsiTheme="majorBidi" w:cstheme="majorBidi"/>
                <w:color w:val="000000" w:themeColor="text1"/>
                <w:sz w:val="22"/>
                <w:szCs w:val="22"/>
                <w:lang w:val="en-US" w:eastAsia="zh-CN"/>
              </w:rPr>
              <w:t xml:space="preserve"> and national levels are developed or strengthened</w:t>
            </w:r>
            <w:r w:rsidR="0049195D" w:rsidRPr="00DE428F">
              <w:rPr>
                <w:rFonts w:asciiTheme="majorBidi" w:hAnsiTheme="majorBidi" w:cstheme="majorBidi"/>
                <w:color w:val="000000" w:themeColor="text1"/>
                <w:sz w:val="22"/>
                <w:szCs w:val="22"/>
                <w:lang w:val="en-US" w:eastAsia="zh-CN"/>
              </w:rPr>
              <w:t>.</w:t>
            </w:r>
          </w:p>
        </w:tc>
        <w:tc>
          <w:tcPr>
            <w:tcW w:w="5220" w:type="dxa"/>
          </w:tcPr>
          <w:p w14:paraId="25BF6CC2" w14:textId="1B4D6AA9" w:rsidR="00595734" w:rsidRPr="00DE428F" w:rsidRDefault="00595734" w:rsidP="0030087B">
            <w:pPr>
              <w:spacing w:before="60" w:after="60"/>
              <w:rPr>
                <w:rFonts w:asciiTheme="majorBidi" w:hAnsiTheme="majorBidi" w:cstheme="majorBidi"/>
                <w:sz w:val="22"/>
                <w:szCs w:val="22"/>
              </w:rPr>
            </w:pPr>
            <w:r w:rsidRPr="00DE428F">
              <w:rPr>
                <w:rFonts w:asciiTheme="majorBidi" w:hAnsiTheme="majorBidi" w:cstheme="majorBidi"/>
                <w:color w:val="000000" w:themeColor="text1"/>
                <w:sz w:val="22"/>
                <w:szCs w:val="22"/>
              </w:rPr>
              <w:t>1.1.A</w:t>
            </w:r>
            <w:r w:rsidR="00480635"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rPr>
              <w:t xml:space="preserve"> </w:t>
            </w:r>
            <w:r w:rsidRPr="00DE428F">
              <w:rPr>
                <w:rFonts w:asciiTheme="majorBidi" w:hAnsiTheme="majorBidi" w:cstheme="majorBidi"/>
                <w:color w:val="000000" w:themeColor="text1"/>
                <w:sz w:val="22"/>
                <w:szCs w:val="22"/>
                <w:lang w:val="en-US"/>
              </w:rPr>
              <w:t xml:space="preserve">Develop or strengthen </w:t>
            </w:r>
            <w:bookmarkStart w:id="3" w:name="_Hlk160665012"/>
            <w:r w:rsidRPr="00DE428F">
              <w:rPr>
                <w:rFonts w:asciiTheme="majorBidi" w:hAnsiTheme="majorBidi" w:cstheme="majorBidi"/>
                <w:color w:val="000000" w:themeColor="text1"/>
                <w:sz w:val="22"/>
                <w:szCs w:val="22"/>
                <w:lang w:val="en-US"/>
              </w:rPr>
              <w:t>collaborative platforms and tools</w:t>
            </w:r>
            <w:bookmarkEnd w:id="3"/>
            <w:r w:rsidRPr="00DE428F">
              <w:rPr>
                <w:rStyle w:val="FootnoteReference"/>
                <w:rFonts w:asciiTheme="majorBidi" w:hAnsiTheme="majorBidi" w:cstheme="majorBidi"/>
                <w:color w:val="000000" w:themeColor="text1"/>
                <w:sz w:val="22"/>
                <w:szCs w:val="22"/>
                <w:lang w:val="en-US"/>
              </w:rPr>
              <w:footnoteReference w:id="9"/>
            </w:r>
            <w:r w:rsidRPr="00DE428F">
              <w:rPr>
                <w:rFonts w:asciiTheme="majorBidi" w:hAnsiTheme="majorBidi" w:cstheme="majorBidi"/>
                <w:color w:val="000000" w:themeColor="text1"/>
                <w:sz w:val="22"/>
                <w:szCs w:val="22"/>
                <w:lang w:val="en-US"/>
              </w:rPr>
              <w:t xml:space="preserve"> to promote technical and scientific cooperation, technology transfer and innovation.</w:t>
            </w:r>
            <w:r w:rsidRPr="00DE428F">
              <w:rPr>
                <w:rStyle w:val="FootnoteReference"/>
                <w:rFonts w:asciiTheme="majorBidi" w:hAnsiTheme="majorBidi" w:cstheme="majorBidi"/>
                <w:color w:val="000000" w:themeColor="text1"/>
                <w:sz w:val="22"/>
                <w:szCs w:val="22"/>
                <w:lang w:val="en-US"/>
              </w:rPr>
              <w:footnoteReference w:id="10"/>
            </w:r>
            <w:r w:rsidRPr="00DE428F">
              <w:rPr>
                <w:rFonts w:asciiTheme="majorBidi" w:hAnsiTheme="majorBidi" w:cstheme="majorBidi"/>
                <w:color w:val="000000" w:themeColor="text1"/>
                <w:sz w:val="22"/>
                <w:szCs w:val="22"/>
                <w:lang w:val="en-US"/>
              </w:rPr>
              <w:t xml:space="preserve"> </w:t>
            </w:r>
          </w:p>
        </w:tc>
        <w:tc>
          <w:tcPr>
            <w:tcW w:w="3411" w:type="dxa"/>
          </w:tcPr>
          <w:p w14:paraId="7B8C6C95" w14:textId="0862436F" w:rsidR="00595734" w:rsidRPr="00DE428F" w:rsidRDefault="00595734" w:rsidP="0030087B">
            <w:pPr>
              <w:spacing w:before="60" w:after="60"/>
              <w:jc w:val="left"/>
              <w:rPr>
                <w:rFonts w:asciiTheme="majorBidi" w:hAnsiTheme="majorBidi" w:cstheme="majorBidi"/>
                <w:color w:val="000000" w:themeColor="text1"/>
                <w:sz w:val="22"/>
                <w:szCs w:val="22"/>
                <w:lang w:val="en-US"/>
              </w:rPr>
            </w:pPr>
            <w:r w:rsidRPr="00DE428F">
              <w:rPr>
                <w:rFonts w:asciiTheme="majorBidi" w:hAnsiTheme="majorBidi" w:cstheme="majorBidi"/>
                <w:i/>
                <w:iCs/>
                <w:color w:val="000000" w:themeColor="text1"/>
                <w:sz w:val="22"/>
                <w:szCs w:val="22"/>
                <w:lang w:val="en-US"/>
              </w:rPr>
              <w:t>Lead</w:t>
            </w:r>
            <w:r w:rsidRPr="00DE428F">
              <w:rPr>
                <w:rFonts w:asciiTheme="majorBidi" w:hAnsiTheme="majorBidi" w:cstheme="majorBidi"/>
                <w:color w:val="000000" w:themeColor="text1"/>
                <w:sz w:val="22"/>
                <w:szCs w:val="22"/>
                <w:lang w:val="en-US"/>
              </w:rPr>
              <w:t>:</w:t>
            </w:r>
            <w:r w:rsidRPr="000C74DE">
              <w:rPr>
                <w:rFonts w:asciiTheme="majorBidi" w:hAnsiTheme="majorBidi" w:cstheme="majorBidi"/>
                <w:color w:val="000000" w:themeColor="text1"/>
                <w:szCs w:val="22"/>
                <w:lang w:val="en-US"/>
              </w:rPr>
              <w:t xml:space="preserve"> </w:t>
            </w:r>
            <w:r w:rsidR="0017149C" w:rsidRPr="00DE428F">
              <w:rPr>
                <w:rFonts w:asciiTheme="majorBidi" w:hAnsiTheme="majorBidi" w:cstheme="majorBidi"/>
                <w:color w:val="000000" w:themeColor="text1"/>
                <w:sz w:val="22"/>
                <w:szCs w:val="22"/>
                <w:lang w:val="en-US"/>
              </w:rPr>
              <w:t>r</w:t>
            </w:r>
            <w:r w:rsidRPr="00DE428F">
              <w:rPr>
                <w:rFonts w:asciiTheme="majorBidi" w:hAnsiTheme="majorBidi" w:cstheme="majorBidi"/>
                <w:color w:val="000000" w:themeColor="text1"/>
                <w:sz w:val="22"/>
                <w:szCs w:val="22"/>
                <w:lang w:val="en-US"/>
              </w:rPr>
              <w:t xml:space="preserve">egional </w:t>
            </w:r>
            <w:proofErr w:type="spellStart"/>
            <w:r w:rsidRPr="00DE428F">
              <w:rPr>
                <w:rFonts w:asciiTheme="majorBidi" w:hAnsiTheme="majorBidi" w:cstheme="majorBidi"/>
                <w:color w:val="000000" w:themeColor="text1"/>
                <w:sz w:val="22"/>
                <w:szCs w:val="22"/>
                <w:lang w:val="en-US"/>
              </w:rPr>
              <w:t>centres</w:t>
            </w:r>
            <w:proofErr w:type="spellEnd"/>
            <w:r w:rsidRPr="00DE428F">
              <w:rPr>
                <w:rFonts w:asciiTheme="majorBidi" w:hAnsiTheme="majorBidi" w:cstheme="majorBidi"/>
                <w:color w:val="000000" w:themeColor="text1"/>
                <w:sz w:val="22"/>
                <w:szCs w:val="22"/>
                <w:lang w:val="en-US"/>
              </w:rPr>
              <w:t xml:space="preserve">, </w:t>
            </w:r>
            <w:r w:rsidR="0017149C" w:rsidRPr="00DE428F">
              <w:rPr>
                <w:rFonts w:asciiTheme="majorBidi" w:hAnsiTheme="majorBidi" w:cstheme="majorBidi"/>
                <w:color w:val="000000" w:themeColor="text1"/>
                <w:sz w:val="22"/>
                <w:szCs w:val="22"/>
                <w:lang w:val="en-US"/>
              </w:rPr>
              <w:t>o</w:t>
            </w:r>
            <w:r w:rsidRPr="00DE428F">
              <w:rPr>
                <w:rFonts w:asciiTheme="majorBidi" w:hAnsiTheme="majorBidi" w:cstheme="majorBidi"/>
                <w:color w:val="000000" w:themeColor="text1"/>
                <w:sz w:val="22"/>
                <w:szCs w:val="22"/>
                <w:lang w:val="en-US"/>
              </w:rPr>
              <w:t>rganizations</w:t>
            </w:r>
          </w:p>
          <w:p w14:paraId="23EFA201" w14:textId="3CC1B305" w:rsidR="00595734" w:rsidRPr="00DE428F" w:rsidRDefault="00595734" w:rsidP="0030087B">
            <w:pPr>
              <w:spacing w:before="60" w:after="60"/>
              <w:jc w:val="left"/>
              <w:rPr>
                <w:rFonts w:asciiTheme="majorBidi" w:hAnsiTheme="majorBidi" w:cstheme="majorBidi"/>
                <w:sz w:val="22"/>
                <w:szCs w:val="22"/>
              </w:rPr>
            </w:pPr>
            <w:r w:rsidRPr="00DE428F">
              <w:rPr>
                <w:rFonts w:asciiTheme="majorBidi" w:hAnsiTheme="majorBidi" w:cstheme="majorBidi"/>
                <w:i/>
                <w:iCs/>
                <w:color w:val="000000" w:themeColor="text1"/>
                <w:sz w:val="22"/>
                <w:szCs w:val="22"/>
                <w:lang w:val="en-US"/>
              </w:rPr>
              <w:t>Contributing</w:t>
            </w:r>
            <w:r w:rsidRPr="00DE428F">
              <w:rPr>
                <w:rFonts w:asciiTheme="majorBidi" w:hAnsiTheme="majorBidi" w:cstheme="majorBidi"/>
                <w:color w:val="000000" w:themeColor="text1"/>
                <w:sz w:val="22"/>
                <w:szCs w:val="22"/>
                <w:lang w:val="en-US"/>
              </w:rPr>
              <w:t>:</w:t>
            </w:r>
            <w:r w:rsidRPr="000C74DE">
              <w:rPr>
                <w:rFonts w:asciiTheme="majorBidi" w:hAnsiTheme="majorBidi" w:cstheme="majorBidi"/>
                <w:color w:val="000000" w:themeColor="text1"/>
                <w:szCs w:val="22"/>
                <w:lang w:val="en-US"/>
              </w:rPr>
              <w:t xml:space="preserve"> </w:t>
            </w:r>
            <w:r w:rsidRPr="00DE428F">
              <w:rPr>
                <w:rFonts w:asciiTheme="majorBidi" w:hAnsiTheme="majorBidi" w:cstheme="majorBidi"/>
                <w:color w:val="000000" w:themeColor="text1"/>
                <w:sz w:val="22"/>
                <w:szCs w:val="22"/>
                <w:lang w:val="en-US"/>
              </w:rPr>
              <w:t>Parties,</w:t>
            </w:r>
            <w:r w:rsidRPr="00DE428F">
              <w:rPr>
                <w:rFonts w:asciiTheme="majorBidi" w:hAnsiTheme="majorBidi" w:cstheme="majorBidi"/>
                <w:color w:val="000000" w:themeColor="text1"/>
                <w:sz w:val="22"/>
                <w:szCs w:val="22"/>
              </w:rPr>
              <w:t xml:space="preserve"> </w:t>
            </w:r>
            <w:r w:rsidRPr="00DE428F">
              <w:rPr>
                <w:rFonts w:asciiTheme="majorBidi" w:hAnsiTheme="majorBidi" w:cstheme="majorBidi"/>
                <w:color w:val="000000" w:themeColor="text1"/>
                <w:sz w:val="22"/>
                <w:szCs w:val="22"/>
                <w:lang w:val="en-US"/>
              </w:rPr>
              <w:t>Secretariat</w:t>
            </w:r>
          </w:p>
        </w:tc>
        <w:tc>
          <w:tcPr>
            <w:tcW w:w="1282" w:type="dxa"/>
          </w:tcPr>
          <w:p w14:paraId="3B26B5DD" w14:textId="667977E2" w:rsidR="00595734" w:rsidRPr="00DE428F" w:rsidRDefault="00595734" w:rsidP="0030087B">
            <w:pPr>
              <w:spacing w:before="60" w:after="60"/>
              <w:rPr>
                <w:rFonts w:asciiTheme="majorBidi" w:hAnsiTheme="majorBidi" w:cstheme="majorBidi"/>
                <w:sz w:val="22"/>
                <w:szCs w:val="22"/>
              </w:rPr>
            </w:pPr>
            <w:r w:rsidRPr="00DE428F">
              <w:rPr>
                <w:rFonts w:asciiTheme="majorBidi" w:hAnsiTheme="majorBidi" w:cstheme="majorBidi"/>
                <w:color w:val="000000" w:themeColor="text1"/>
                <w:sz w:val="22"/>
                <w:szCs w:val="22"/>
                <w:lang w:val="en-US"/>
              </w:rPr>
              <w:t>2025</w:t>
            </w:r>
            <w:r w:rsidR="006A78AB"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lang w:val="en-US"/>
              </w:rPr>
              <w:t>2030</w:t>
            </w:r>
          </w:p>
        </w:tc>
      </w:tr>
      <w:tr w:rsidR="00595734" w:rsidRPr="002D4EE2" w14:paraId="3EBCB7E9" w14:textId="77777777" w:rsidTr="000C74DE">
        <w:tc>
          <w:tcPr>
            <w:tcW w:w="1615" w:type="dxa"/>
            <w:vMerge/>
          </w:tcPr>
          <w:p w14:paraId="5BD3A6BB" w14:textId="77777777"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2790" w:type="dxa"/>
            <w:vMerge/>
          </w:tcPr>
          <w:p w14:paraId="61B02C46" w14:textId="77777777"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5220" w:type="dxa"/>
          </w:tcPr>
          <w:p w14:paraId="3E9F5930" w14:textId="6DFDA6E9" w:rsidR="00595734" w:rsidRPr="00DE428F" w:rsidRDefault="00595734" w:rsidP="0030087B">
            <w:pPr>
              <w:spacing w:before="60" w:after="60"/>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t>1.1.B.</w:t>
            </w:r>
            <w:r w:rsidR="0049195D" w:rsidRPr="000C74DE">
              <w:rPr>
                <w:rFonts w:asciiTheme="majorBidi" w:hAnsiTheme="majorBidi" w:cstheme="majorBidi"/>
                <w:color w:val="000000" w:themeColor="text1"/>
                <w:szCs w:val="22"/>
              </w:rPr>
              <w:t xml:space="preserve"> </w:t>
            </w:r>
            <w:r w:rsidRPr="00DE428F">
              <w:rPr>
                <w:rFonts w:asciiTheme="majorBidi" w:hAnsiTheme="majorBidi" w:cstheme="majorBidi"/>
                <w:color w:val="000000" w:themeColor="text1"/>
                <w:sz w:val="22"/>
                <w:szCs w:val="22"/>
                <w:lang w:val="en-US"/>
              </w:rPr>
              <w:t>Facilitate events</w:t>
            </w:r>
            <w:r w:rsidRPr="00DE428F">
              <w:rPr>
                <w:rStyle w:val="FootnoteReference"/>
                <w:rFonts w:asciiTheme="majorBidi" w:hAnsiTheme="majorBidi" w:cstheme="majorBidi"/>
                <w:color w:val="000000" w:themeColor="text1"/>
                <w:sz w:val="22"/>
                <w:szCs w:val="22"/>
                <w:lang w:val="en-US"/>
              </w:rPr>
              <w:footnoteReference w:id="11"/>
            </w:r>
            <w:r w:rsidRPr="00DE428F">
              <w:rPr>
                <w:rFonts w:asciiTheme="majorBidi" w:hAnsiTheme="majorBidi" w:cstheme="majorBidi"/>
                <w:color w:val="000000" w:themeColor="text1"/>
                <w:sz w:val="22"/>
                <w:szCs w:val="22"/>
                <w:lang w:val="en-US"/>
              </w:rPr>
              <w:t xml:space="preserve"> for collaboration and sharing of knowledge, best practices and lessons learned.</w:t>
            </w:r>
            <w:r w:rsidRPr="000C74DE">
              <w:rPr>
                <w:rFonts w:asciiTheme="majorBidi" w:hAnsiTheme="majorBidi" w:cstheme="majorBidi"/>
                <w:color w:val="000000" w:themeColor="text1"/>
                <w:szCs w:val="22"/>
                <w:lang w:val="en-US"/>
              </w:rPr>
              <w:t xml:space="preserve">  </w:t>
            </w:r>
          </w:p>
        </w:tc>
        <w:tc>
          <w:tcPr>
            <w:tcW w:w="3411" w:type="dxa"/>
          </w:tcPr>
          <w:p w14:paraId="69AA9A2E" w14:textId="1CE2E6E0" w:rsidR="00595734" w:rsidRPr="00DE428F" w:rsidRDefault="00595734" w:rsidP="0030087B">
            <w:pPr>
              <w:spacing w:before="60" w:after="60"/>
              <w:jc w:val="left"/>
              <w:rPr>
                <w:rFonts w:asciiTheme="majorBidi" w:hAnsiTheme="majorBidi" w:cstheme="majorBidi"/>
                <w:color w:val="000000" w:themeColor="text1"/>
                <w:sz w:val="22"/>
                <w:szCs w:val="22"/>
                <w:lang w:val="en-US"/>
              </w:rPr>
            </w:pPr>
            <w:r w:rsidRPr="00DE428F">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w:t>
            </w:r>
            <w:r w:rsidR="00244AC7" w:rsidRPr="000C74DE">
              <w:rPr>
                <w:rFonts w:asciiTheme="majorBidi" w:hAnsiTheme="majorBidi" w:cstheme="majorBidi"/>
                <w:color w:val="000000" w:themeColor="text1"/>
                <w:szCs w:val="22"/>
                <w:lang w:val="en-US"/>
              </w:rPr>
              <w:t xml:space="preserve"> </w:t>
            </w:r>
            <w:r w:rsidRPr="000C74DE">
              <w:rPr>
                <w:rFonts w:asciiTheme="majorBidi" w:hAnsiTheme="majorBidi" w:cstheme="majorBidi"/>
                <w:color w:val="000000" w:themeColor="text1"/>
                <w:szCs w:val="22"/>
                <w:lang w:val="en-US"/>
              </w:rPr>
              <w:t>G</w:t>
            </w:r>
            <w:r w:rsidRPr="00DE428F">
              <w:rPr>
                <w:rFonts w:asciiTheme="majorBidi" w:hAnsiTheme="majorBidi" w:cstheme="majorBidi"/>
                <w:color w:val="000000" w:themeColor="text1"/>
                <w:sz w:val="22"/>
                <w:szCs w:val="22"/>
                <w:lang w:val="en-US"/>
              </w:rPr>
              <w:t xml:space="preserve">lobal </w:t>
            </w:r>
            <w:r w:rsidR="00F54594" w:rsidRPr="00DE428F">
              <w:rPr>
                <w:rFonts w:asciiTheme="majorBidi" w:hAnsiTheme="majorBidi" w:cstheme="majorBidi"/>
                <w:color w:val="000000" w:themeColor="text1"/>
                <w:sz w:val="22"/>
                <w:szCs w:val="22"/>
                <w:lang w:val="en-US"/>
              </w:rPr>
              <w:t>e</w:t>
            </w:r>
            <w:r w:rsidRPr="00DE428F">
              <w:rPr>
                <w:rFonts w:asciiTheme="majorBidi" w:hAnsiTheme="majorBidi" w:cstheme="majorBidi"/>
                <w:color w:val="000000" w:themeColor="text1"/>
                <w:sz w:val="22"/>
                <w:szCs w:val="22"/>
                <w:lang w:val="en-US"/>
              </w:rPr>
              <w:t xml:space="preserve">ntity, </w:t>
            </w:r>
            <w:r w:rsidR="00F54594" w:rsidRPr="00DE428F">
              <w:rPr>
                <w:rFonts w:asciiTheme="majorBidi" w:hAnsiTheme="majorBidi" w:cstheme="majorBidi"/>
                <w:color w:val="000000" w:themeColor="text1"/>
                <w:sz w:val="22"/>
                <w:szCs w:val="22"/>
                <w:lang w:val="en-US"/>
              </w:rPr>
              <w:t>r</w:t>
            </w:r>
            <w:r w:rsidRPr="00DE428F">
              <w:rPr>
                <w:rFonts w:asciiTheme="majorBidi" w:hAnsiTheme="majorBidi" w:cstheme="majorBidi"/>
                <w:color w:val="000000" w:themeColor="text1"/>
                <w:sz w:val="22"/>
                <w:szCs w:val="22"/>
                <w:lang w:val="en-US"/>
              </w:rPr>
              <w:t xml:space="preserve">egional </w:t>
            </w:r>
            <w:proofErr w:type="spellStart"/>
            <w:r w:rsidR="0017149C" w:rsidRPr="00DE428F">
              <w:rPr>
                <w:rFonts w:asciiTheme="majorBidi" w:hAnsiTheme="majorBidi" w:cstheme="majorBidi"/>
                <w:color w:val="000000" w:themeColor="text1"/>
                <w:sz w:val="22"/>
                <w:szCs w:val="22"/>
                <w:lang w:val="en-US"/>
              </w:rPr>
              <w:t>c</w:t>
            </w:r>
            <w:r w:rsidRPr="00DE428F">
              <w:rPr>
                <w:rFonts w:asciiTheme="majorBidi" w:hAnsiTheme="majorBidi" w:cstheme="majorBidi"/>
                <w:color w:val="000000" w:themeColor="text1"/>
                <w:sz w:val="22"/>
                <w:szCs w:val="22"/>
                <w:lang w:val="en-US"/>
              </w:rPr>
              <w:t>entres</w:t>
            </w:r>
            <w:proofErr w:type="spellEnd"/>
            <w:r w:rsidR="00244AC7" w:rsidRPr="00DE428F">
              <w:rPr>
                <w:rFonts w:asciiTheme="majorBidi" w:hAnsiTheme="majorBidi" w:cstheme="majorBidi"/>
                <w:color w:val="000000" w:themeColor="text1"/>
                <w:sz w:val="22"/>
                <w:szCs w:val="22"/>
                <w:lang w:val="en-US"/>
              </w:rPr>
              <w:t>,</w:t>
            </w:r>
            <w:r w:rsidRPr="000C74DE">
              <w:rPr>
                <w:rStyle w:val="FootnoteReference"/>
                <w:rFonts w:asciiTheme="majorBidi" w:hAnsiTheme="majorBidi" w:cstheme="majorBidi"/>
                <w:color w:val="000000" w:themeColor="text1"/>
                <w:szCs w:val="22"/>
                <w:lang w:val="en-US"/>
              </w:rPr>
              <w:footnoteReference w:id="12"/>
            </w:r>
            <w:r w:rsidRPr="00DE428F">
              <w:rPr>
                <w:rFonts w:asciiTheme="majorBidi" w:hAnsiTheme="majorBidi" w:cstheme="majorBidi"/>
                <w:color w:val="000000" w:themeColor="text1"/>
                <w:sz w:val="22"/>
                <w:szCs w:val="22"/>
                <w:lang w:val="en-US"/>
              </w:rPr>
              <w:t xml:space="preserve"> </w:t>
            </w:r>
            <w:r w:rsidR="00244AC7" w:rsidRPr="00DE428F">
              <w:rPr>
                <w:rFonts w:asciiTheme="majorBidi" w:hAnsiTheme="majorBidi" w:cstheme="majorBidi"/>
                <w:color w:val="000000" w:themeColor="text1"/>
                <w:sz w:val="22"/>
                <w:szCs w:val="22"/>
                <w:lang w:val="en-US"/>
              </w:rPr>
              <w:t>o</w:t>
            </w:r>
            <w:r w:rsidRPr="00DE428F">
              <w:rPr>
                <w:rFonts w:asciiTheme="majorBidi" w:hAnsiTheme="majorBidi" w:cstheme="majorBidi"/>
                <w:color w:val="000000" w:themeColor="text1"/>
                <w:sz w:val="22"/>
                <w:szCs w:val="22"/>
                <w:lang w:val="en-US"/>
              </w:rPr>
              <w:t>rganizations</w:t>
            </w:r>
          </w:p>
          <w:p w14:paraId="040A8B22" w14:textId="032EAF48" w:rsidR="00595734" w:rsidRPr="00DE428F" w:rsidRDefault="00595734" w:rsidP="0030087B">
            <w:pPr>
              <w:pStyle w:val="ListParagraph"/>
              <w:spacing w:before="60" w:after="60"/>
              <w:ind w:left="34" w:hanging="34"/>
              <w:contextualSpacing w:val="0"/>
              <w:rPr>
                <w:rFonts w:asciiTheme="majorBidi" w:hAnsiTheme="majorBidi" w:cstheme="majorBidi"/>
                <w:color w:val="000000" w:themeColor="text1"/>
                <w:sz w:val="22"/>
                <w:szCs w:val="22"/>
              </w:rPr>
            </w:pPr>
            <w:r w:rsidRPr="00DE428F">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P</w:t>
            </w:r>
            <w:r w:rsidRPr="00DE428F">
              <w:rPr>
                <w:rFonts w:asciiTheme="majorBidi" w:hAnsiTheme="majorBidi" w:cstheme="majorBidi"/>
                <w:color w:val="000000" w:themeColor="text1"/>
                <w:sz w:val="22"/>
                <w:szCs w:val="22"/>
                <w:lang w:val="en-US"/>
              </w:rPr>
              <w:t>arties, Secretariat</w:t>
            </w:r>
          </w:p>
        </w:tc>
        <w:tc>
          <w:tcPr>
            <w:tcW w:w="1282" w:type="dxa"/>
          </w:tcPr>
          <w:p w14:paraId="23884B47" w14:textId="79ECC8A0" w:rsidR="00595734" w:rsidRPr="00DE428F" w:rsidRDefault="00595734" w:rsidP="0030087B">
            <w:pPr>
              <w:spacing w:before="60" w:after="60"/>
              <w:jc w:val="left"/>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lang w:val="en-US"/>
              </w:rPr>
              <w:t>2025</w:t>
            </w:r>
            <w:r w:rsidR="006A78AB"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lang w:val="en-US"/>
              </w:rPr>
              <w:t>2030</w:t>
            </w:r>
          </w:p>
        </w:tc>
      </w:tr>
      <w:tr w:rsidR="00595734" w:rsidRPr="002D4EE2" w14:paraId="46DC609A" w14:textId="77777777" w:rsidTr="000C74DE">
        <w:tc>
          <w:tcPr>
            <w:tcW w:w="1615" w:type="dxa"/>
            <w:vMerge/>
          </w:tcPr>
          <w:p w14:paraId="68E84CAB" w14:textId="77777777"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2790" w:type="dxa"/>
            <w:vMerge/>
          </w:tcPr>
          <w:p w14:paraId="32D232F5" w14:textId="77777777"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5220" w:type="dxa"/>
          </w:tcPr>
          <w:p w14:paraId="3BFA7CB6" w14:textId="509E1403" w:rsidR="00595734" w:rsidRPr="00DE428F" w:rsidRDefault="00595734" w:rsidP="002D4EE2">
            <w:pPr>
              <w:keepLines/>
              <w:spacing w:before="60" w:after="60"/>
              <w:jc w:val="left"/>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t xml:space="preserve">1.1.C. Facilitate the establishment or strengthening of communities of practice to enable the sharing of relevant experiences, </w:t>
            </w:r>
            <w:proofErr w:type="gramStart"/>
            <w:r w:rsidRPr="00DE428F">
              <w:rPr>
                <w:rFonts w:asciiTheme="majorBidi" w:hAnsiTheme="majorBidi" w:cstheme="majorBidi"/>
                <w:color w:val="000000" w:themeColor="text1"/>
                <w:sz w:val="22"/>
                <w:szCs w:val="22"/>
              </w:rPr>
              <w:t>expertise</w:t>
            </w:r>
            <w:proofErr w:type="gramEnd"/>
            <w:r w:rsidRPr="00DE428F">
              <w:rPr>
                <w:rFonts w:asciiTheme="majorBidi" w:hAnsiTheme="majorBidi" w:cstheme="majorBidi"/>
                <w:color w:val="000000" w:themeColor="text1"/>
                <w:sz w:val="22"/>
                <w:szCs w:val="22"/>
              </w:rPr>
              <w:t xml:space="preserve"> and know-how.</w:t>
            </w:r>
          </w:p>
        </w:tc>
        <w:tc>
          <w:tcPr>
            <w:tcW w:w="3411" w:type="dxa"/>
          </w:tcPr>
          <w:p w14:paraId="07C6168B" w14:textId="47BFE43C" w:rsidR="00595734" w:rsidRPr="00DE428F" w:rsidRDefault="00595734" w:rsidP="0030087B">
            <w:pPr>
              <w:spacing w:before="60" w:after="60"/>
              <w:jc w:val="left"/>
              <w:rPr>
                <w:rFonts w:asciiTheme="majorBidi" w:hAnsiTheme="majorBidi" w:cstheme="majorBidi"/>
                <w:color w:val="000000" w:themeColor="text1"/>
                <w:sz w:val="22"/>
                <w:szCs w:val="22"/>
                <w:lang w:val="en-US"/>
              </w:rPr>
            </w:pPr>
            <w:r w:rsidRPr="00DE428F">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P</w:t>
            </w:r>
            <w:r w:rsidRPr="00DE428F">
              <w:rPr>
                <w:rFonts w:asciiTheme="majorBidi" w:hAnsiTheme="majorBidi" w:cstheme="majorBidi"/>
                <w:color w:val="000000" w:themeColor="text1"/>
                <w:sz w:val="22"/>
                <w:szCs w:val="22"/>
                <w:lang w:val="en-US"/>
              </w:rPr>
              <w:t xml:space="preserve">arties, </w:t>
            </w:r>
            <w:r w:rsidR="0017149C" w:rsidRPr="00DE428F">
              <w:rPr>
                <w:rFonts w:asciiTheme="majorBidi" w:hAnsiTheme="majorBidi" w:cstheme="majorBidi"/>
                <w:color w:val="000000" w:themeColor="text1"/>
                <w:sz w:val="22"/>
                <w:szCs w:val="22"/>
                <w:lang w:val="en-US"/>
              </w:rPr>
              <w:t>o</w:t>
            </w:r>
            <w:r w:rsidRPr="00DE428F">
              <w:rPr>
                <w:rFonts w:asciiTheme="majorBidi" w:hAnsiTheme="majorBidi" w:cstheme="majorBidi"/>
                <w:color w:val="000000" w:themeColor="text1"/>
                <w:sz w:val="22"/>
                <w:szCs w:val="22"/>
                <w:lang w:val="en-US"/>
              </w:rPr>
              <w:t>rganizations</w:t>
            </w:r>
          </w:p>
          <w:p w14:paraId="427ED298" w14:textId="27A3A8DE" w:rsidR="00595734" w:rsidRPr="00DE428F" w:rsidRDefault="00595734" w:rsidP="0030087B">
            <w:pPr>
              <w:spacing w:before="60" w:after="60"/>
              <w:jc w:val="left"/>
              <w:rPr>
                <w:rFonts w:asciiTheme="majorBidi" w:hAnsiTheme="majorBidi" w:cstheme="majorBidi"/>
                <w:color w:val="000000" w:themeColor="text1"/>
                <w:sz w:val="22"/>
                <w:szCs w:val="22"/>
                <w:lang w:val="en-US"/>
              </w:rPr>
            </w:pPr>
            <w:r w:rsidRPr="00DE428F">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F54594" w:rsidRPr="00DE428F">
              <w:rPr>
                <w:rFonts w:asciiTheme="majorBidi" w:hAnsiTheme="majorBidi" w:cstheme="majorBidi"/>
                <w:color w:val="000000" w:themeColor="text1"/>
                <w:sz w:val="22"/>
                <w:szCs w:val="22"/>
                <w:lang w:val="en-US"/>
              </w:rPr>
              <w:t>r</w:t>
            </w:r>
            <w:r w:rsidRPr="00DE428F">
              <w:rPr>
                <w:rFonts w:asciiTheme="majorBidi" w:hAnsiTheme="majorBidi" w:cstheme="majorBidi"/>
                <w:color w:val="000000" w:themeColor="text1"/>
                <w:sz w:val="22"/>
                <w:szCs w:val="22"/>
                <w:lang w:val="en-US"/>
              </w:rPr>
              <w:t xml:space="preserve">egional </w:t>
            </w:r>
            <w:proofErr w:type="spellStart"/>
            <w:r w:rsidRPr="00DE428F">
              <w:rPr>
                <w:rFonts w:asciiTheme="majorBidi" w:hAnsiTheme="majorBidi" w:cstheme="majorBidi"/>
                <w:color w:val="000000" w:themeColor="text1"/>
                <w:sz w:val="22"/>
                <w:szCs w:val="22"/>
                <w:lang w:val="en-US"/>
              </w:rPr>
              <w:t>centres</w:t>
            </w:r>
            <w:proofErr w:type="spellEnd"/>
            <w:r w:rsidRPr="00DE428F">
              <w:rPr>
                <w:rFonts w:asciiTheme="majorBidi" w:hAnsiTheme="majorBidi" w:cstheme="majorBidi"/>
                <w:color w:val="000000" w:themeColor="text1"/>
                <w:sz w:val="22"/>
                <w:szCs w:val="22"/>
                <w:lang w:val="en-US"/>
              </w:rPr>
              <w:t>, Secretariat</w:t>
            </w:r>
          </w:p>
        </w:tc>
        <w:tc>
          <w:tcPr>
            <w:tcW w:w="1282" w:type="dxa"/>
          </w:tcPr>
          <w:p w14:paraId="1661F40D" w14:textId="663CE26B" w:rsidR="00595734" w:rsidRPr="00DE428F" w:rsidRDefault="00595734" w:rsidP="0030087B">
            <w:pPr>
              <w:spacing w:before="60" w:after="60"/>
              <w:jc w:val="left"/>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t>2025</w:t>
            </w:r>
            <w:r w:rsidR="006A78AB"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rPr>
              <w:t>2030</w:t>
            </w:r>
          </w:p>
        </w:tc>
      </w:tr>
      <w:tr w:rsidR="00595734" w:rsidRPr="002D4EE2" w14:paraId="1A26323D" w14:textId="77777777" w:rsidTr="000C74DE">
        <w:tc>
          <w:tcPr>
            <w:tcW w:w="1615" w:type="dxa"/>
            <w:vMerge/>
          </w:tcPr>
          <w:p w14:paraId="0F72D189" w14:textId="77777777"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2790" w:type="dxa"/>
            <w:vMerge/>
          </w:tcPr>
          <w:p w14:paraId="42DD233A" w14:textId="77777777"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5220" w:type="dxa"/>
          </w:tcPr>
          <w:p w14:paraId="389D3339" w14:textId="5EC3D0D5" w:rsidR="00595734" w:rsidRPr="00DE428F" w:rsidRDefault="00595734" w:rsidP="0030087B">
            <w:pPr>
              <w:spacing w:before="60" w:after="60"/>
              <w:jc w:val="left"/>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t>1.1.D</w:t>
            </w:r>
            <w:r w:rsidR="00C413B2"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rPr>
              <w:t xml:space="preserve"> Establish or strengthen mechanisms to promote joint research programmes and joint ventures for the development of technologies and solutions.</w:t>
            </w:r>
          </w:p>
        </w:tc>
        <w:tc>
          <w:tcPr>
            <w:tcW w:w="3411" w:type="dxa"/>
          </w:tcPr>
          <w:p w14:paraId="055B256A" w14:textId="4C9202AC" w:rsidR="00595734" w:rsidRPr="00DE428F" w:rsidRDefault="00595734" w:rsidP="0030087B">
            <w:pPr>
              <w:spacing w:before="60" w:after="60"/>
              <w:jc w:val="left"/>
              <w:rPr>
                <w:rFonts w:asciiTheme="majorBidi" w:hAnsiTheme="majorBidi" w:cstheme="majorBidi"/>
                <w:color w:val="000000" w:themeColor="text1"/>
                <w:sz w:val="22"/>
                <w:szCs w:val="22"/>
                <w:lang w:val="en-US"/>
              </w:rPr>
            </w:pPr>
            <w:r w:rsidRPr="00DE428F">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P</w:t>
            </w:r>
            <w:r w:rsidRPr="00DE428F">
              <w:rPr>
                <w:rFonts w:asciiTheme="majorBidi" w:hAnsiTheme="majorBidi" w:cstheme="majorBidi"/>
                <w:color w:val="000000" w:themeColor="text1"/>
                <w:sz w:val="22"/>
                <w:szCs w:val="22"/>
                <w:lang w:val="en-US"/>
              </w:rPr>
              <w:t xml:space="preserve">arties, </w:t>
            </w:r>
            <w:r w:rsidR="00F54594" w:rsidRPr="00DE428F">
              <w:rPr>
                <w:rFonts w:asciiTheme="majorBidi" w:hAnsiTheme="majorBidi" w:cstheme="majorBidi"/>
                <w:color w:val="000000" w:themeColor="text1"/>
                <w:sz w:val="22"/>
                <w:szCs w:val="22"/>
                <w:lang w:val="en-US"/>
              </w:rPr>
              <w:t>o</w:t>
            </w:r>
            <w:r w:rsidRPr="00DE428F">
              <w:rPr>
                <w:rFonts w:asciiTheme="majorBidi" w:hAnsiTheme="majorBidi" w:cstheme="majorBidi"/>
                <w:color w:val="000000" w:themeColor="text1"/>
                <w:sz w:val="22"/>
                <w:szCs w:val="22"/>
                <w:lang w:val="en-US"/>
              </w:rPr>
              <w:t>rganizations</w:t>
            </w:r>
          </w:p>
          <w:p w14:paraId="35268A8B" w14:textId="187D58E7" w:rsidR="00595734" w:rsidRPr="00DE428F" w:rsidRDefault="00595734" w:rsidP="0030087B">
            <w:pPr>
              <w:spacing w:before="60" w:after="60"/>
              <w:jc w:val="left"/>
              <w:rPr>
                <w:rFonts w:asciiTheme="majorBidi" w:hAnsiTheme="majorBidi" w:cstheme="majorBidi"/>
                <w:sz w:val="22"/>
                <w:szCs w:val="22"/>
              </w:rPr>
            </w:pPr>
            <w:r w:rsidRPr="00DE428F">
              <w:rPr>
                <w:rFonts w:asciiTheme="majorBidi" w:hAnsiTheme="majorBidi" w:cstheme="majorBidi"/>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244AC7" w:rsidRPr="00DE428F">
              <w:rPr>
                <w:rFonts w:asciiTheme="majorBidi" w:hAnsiTheme="majorBidi" w:cstheme="majorBidi"/>
                <w:color w:val="000000" w:themeColor="text1"/>
                <w:sz w:val="22"/>
                <w:szCs w:val="22"/>
                <w:lang w:val="en-US"/>
              </w:rPr>
              <w:t>r</w:t>
            </w:r>
            <w:r w:rsidRPr="00DE428F">
              <w:rPr>
                <w:rFonts w:asciiTheme="majorBidi" w:hAnsiTheme="majorBidi" w:cstheme="majorBidi"/>
                <w:color w:val="000000" w:themeColor="text1"/>
                <w:sz w:val="22"/>
                <w:szCs w:val="22"/>
                <w:lang w:val="en-US"/>
              </w:rPr>
              <w:t xml:space="preserve">egional </w:t>
            </w:r>
            <w:proofErr w:type="spellStart"/>
            <w:r w:rsidRPr="00DE428F">
              <w:rPr>
                <w:rFonts w:asciiTheme="majorBidi" w:hAnsiTheme="majorBidi" w:cstheme="majorBidi"/>
                <w:color w:val="000000" w:themeColor="text1"/>
                <w:sz w:val="22"/>
                <w:szCs w:val="22"/>
                <w:lang w:val="en-US"/>
              </w:rPr>
              <w:t>centres</w:t>
            </w:r>
            <w:proofErr w:type="spellEnd"/>
            <w:r w:rsidRPr="00DE428F">
              <w:rPr>
                <w:rFonts w:asciiTheme="majorBidi" w:hAnsiTheme="majorBidi" w:cstheme="majorBidi"/>
                <w:color w:val="000000" w:themeColor="text1"/>
                <w:sz w:val="22"/>
                <w:szCs w:val="22"/>
                <w:lang w:val="en-US"/>
              </w:rPr>
              <w:t>, Secretariat</w:t>
            </w:r>
          </w:p>
        </w:tc>
        <w:tc>
          <w:tcPr>
            <w:tcW w:w="1282" w:type="dxa"/>
          </w:tcPr>
          <w:p w14:paraId="229DC89F" w14:textId="5CD6F734" w:rsidR="00595734" w:rsidRPr="00DE428F" w:rsidRDefault="00595734" w:rsidP="0030087B">
            <w:pPr>
              <w:spacing w:before="60" w:after="60"/>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lang w:val="en-US"/>
              </w:rPr>
              <w:t>2025</w:t>
            </w:r>
            <w:r w:rsidR="006A78AB"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lang w:val="en-US"/>
              </w:rPr>
              <w:t>2030</w:t>
            </w:r>
          </w:p>
        </w:tc>
      </w:tr>
      <w:tr w:rsidR="00595734" w:rsidRPr="002D4EE2" w14:paraId="6BB88767" w14:textId="77777777" w:rsidTr="000C74DE">
        <w:tc>
          <w:tcPr>
            <w:tcW w:w="1615" w:type="dxa"/>
            <w:vMerge/>
          </w:tcPr>
          <w:p w14:paraId="53DF4F39" w14:textId="77777777" w:rsidR="00595734" w:rsidRPr="002D4EE2" w:rsidRDefault="00595734" w:rsidP="0030087B">
            <w:pPr>
              <w:spacing w:before="60" w:after="60"/>
              <w:jc w:val="left"/>
              <w:rPr>
                <w:rFonts w:asciiTheme="majorBidi" w:hAnsiTheme="majorBidi" w:cstheme="majorBidi"/>
                <w:color w:val="000000" w:themeColor="text1"/>
                <w:sz w:val="22"/>
                <w:szCs w:val="22"/>
              </w:rPr>
            </w:pPr>
          </w:p>
        </w:tc>
        <w:tc>
          <w:tcPr>
            <w:tcW w:w="2790" w:type="dxa"/>
            <w:vMerge w:val="restart"/>
          </w:tcPr>
          <w:p w14:paraId="38EF29E7" w14:textId="1BC85649" w:rsidR="00595734" w:rsidRPr="00DE428F" w:rsidRDefault="00595734" w:rsidP="0030087B">
            <w:pPr>
              <w:spacing w:before="60" w:after="60"/>
              <w:jc w:val="left"/>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t>1.2</w:t>
            </w:r>
            <w:r w:rsidR="002D4EE2"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rPr>
              <w:t xml:space="preserve"> </w:t>
            </w:r>
            <w:r w:rsidRPr="00DE428F">
              <w:rPr>
                <w:rFonts w:asciiTheme="majorBidi" w:hAnsiTheme="majorBidi" w:cstheme="majorBidi"/>
                <w:color w:val="000000" w:themeColor="text1"/>
                <w:sz w:val="22"/>
                <w:szCs w:val="22"/>
                <w:lang w:val="en-US"/>
              </w:rPr>
              <w:t>Matchmaking between Parties with specific technical and scientific needs and other Parties or institutions able to provide the necessary support is facilitated</w:t>
            </w:r>
            <w:r w:rsidR="002B36EA" w:rsidRPr="00DE428F">
              <w:rPr>
                <w:rFonts w:asciiTheme="majorBidi" w:hAnsiTheme="majorBidi" w:cstheme="majorBidi"/>
                <w:color w:val="000000" w:themeColor="text1"/>
                <w:sz w:val="22"/>
                <w:szCs w:val="22"/>
                <w:lang w:val="en-US"/>
              </w:rPr>
              <w:t>.</w:t>
            </w:r>
          </w:p>
        </w:tc>
        <w:tc>
          <w:tcPr>
            <w:tcW w:w="5220" w:type="dxa"/>
          </w:tcPr>
          <w:p w14:paraId="4A2767D9" w14:textId="6FA2E31E" w:rsidR="00595734" w:rsidRPr="00DE428F" w:rsidRDefault="00595734" w:rsidP="0030087B">
            <w:pPr>
              <w:spacing w:before="60" w:after="60"/>
              <w:jc w:val="left"/>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t>1.2.A.</w:t>
            </w:r>
            <w:r w:rsidRPr="000C74DE">
              <w:rPr>
                <w:rFonts w:asciiTheme="majorBidi" w:hAnsiTheme="majorBidi" w:cstheme="majorBidi"/>
                <w:color w:val="000000" w:themeColor="text1"/>
                <w:szCs w:val="22"/>
              </w:rPr>
              <w:t xml:space="preserve"> </w:t>
            </w:r>
            <w:r w:rsidRPr="00DE428F">
              <w:rPr>
                <w:rFonts w:asciiTheme="majorBidi" w:hAnsiTheme="majorBidi" w:cstheme="majorBidi"/>
                <w:color w:val="000000" w:themeColor="text1"/>
                <w:sz w:val="22"/>
                <w:szCs w:val="22"/>
                <w:lang w:val="en-US"/>
              </w:rPr>
              <w:t>Strengthen tools and processes to enable Parties and stakeholders to identify, prioritize and communicate their biodiversity-related technical and scientific needs and requests for assistance.</w:t>
            </w:r>
          </w:p>
        </w:tc>
        <w:tc>
          <w:tcPr>
            <w:tcW w:w="3411" w:type="dxa"/>
          </w:tcPr>
          <w:p w14:paraId="7F0599B0" w14:textId="56EFE35E" w:rsidR="00595734" w:rsidRPr="00DE428F" w:rsidRDefault="00595734" w:rsidP="0030087B">
            <w:pPr>
              <w:spacing w:before="60" w:after="60"/>
              <w:jc w:val="left"/>
              <w:rPr>
                <w:rFonts w:asciiTheme="majorBidi" w:hAnsiTheme="majorBidi" w:cstheme="majorBidi"/>
                <w:color w:val="000000" w:themeColor="text1"/>
                <w:sz w:val="22"/>
                <w:szCs w:val="22"/>
                <w:lang w:val="en-US"/>
              </w:rPr>
            </w:pPr>
            <w:r w:rsidRPr="00DE428F">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S</w:t>
            </w:r>
            <w:r w:rsidRPr="00DE428F">
              <w:rPr>
                <w:rFonts w:asciiTheme="majorBidi" w:hAnsiTheme="majorBidi" w:cstheme="majorBidi"/>
                <w:color w:val="000000" w:themeColor="text1"/>
                <w:sz w:val="22"/>
                <w:szCs w:val="22"/>
                <w:lang w:val="en-US"/>
              </w:rPr>
              <w:t xml:space="preserve">ecretariat, </w:t>
            </w:r>
            <w:r w:rsidR="0017149C" w:rsidRPr="00DE428F">
              <w:rPr>
                <w:rFonts w:asciiTheme="majorBidi" w:hAnsiTheme="majorBidi" w:cstheme="majorBidi"/>
                <w:color w:val="000000" w:themeColor="text1"/>
                <w:sz w:val="22"/>
                <w:szCs w:val="22"/>
              </w:rPr>
              <w:t>r</w:t>
            </w:r>
            <w:r w:rsidRPr="00DE428F">
              <w:rPr>
                <w:rFonts w:asciiTheme="majorBidi" w:hAnsiTheme="majorBidi" w:cstheme="majorBidi"/>
                <w:color w:val="000000" w:themeColor="text1"/>
                <w:sz w:val="22"/>
                <w:szCs w:val="22"/>
              </w:rPr>
              <w:t xml:space="preserve">egional centres </w:t>
            </w:r>
          </w:p>
          <w:p w14:paraId="473F2D56" w14:textId="4BF27586" w:rsidR="00595734" w:rsidRPr="00DE428F" w:rsidRDefault="00595734" w:rsidP="0030087B">
            <w:pPr>
              <w:spacing w:before="60" w:after="60"/>
              <w:jc w:val="left"/>
              <w:rPr>
                <w:rFonts w:asciiTheme="majorBidi" w:hAnsiTheme="majorBidi" w:cstheme="majorBidi"/>
                <w:sz w:val="22"/>
                <w:szCs w:val="22"/>
              </w:rPr>
            </w:pPr>
            <w:r w:rsidRPr="00DE428F">
              <w:rPr>
                <w:rFonts w:asciiTheme="majorBidi" w:hAnsiTheme="majorBidi" w:cstheme="majorBidi"/>
                <w:color w:val="000000" w:themeColor="text1"/>
                <w:sz w:val="22"/>
                <w:szCs w:val="22"/>
                <w:lang w:val="en-US"/>
              </w:rPr>
              <w:t>Contributing</w:t>
            </w:r>
            <w:r w:rsidRPr="000C74DE">
              <w:rPr>
                <w:rFonts w:asciiTheme="majorBidi" w:hAnsiTheme="majorBidi" w:cstheme="majorBidi"/>
                <w:color w:val="000000" w:themeColor="text1"/>
                <w:szCs w:val="22"/>
                <w:lang w:val="en-US"/>
              </w:rPr>
              <w:t>: P</w:t>
            </w:r>
            <w:r w:rsidRPr="00DE428F">
              <w:rPr>
                <w:rFonts w:asciiTheme="majorBidi" w:hAnsiTheme="majorBidi" w:cstheme="majorBidi"/>
                <w:color w:val="000000" w:themeColor="text1"/>
                <w:sz w:val="22"/>
                <w:szCs w:val="22"/>
                <w:lang w:val="en-US"/>
              </w:rPr>
              <w:t xml:space="preserve">arties, </w:t>
            </w:r>
            <w:r w:rsidR="0017149C" w:rsidRPr="00DE428F">
              <w:rPr>
                <w:rFonts w:asciiTheme="majorBidi" w:hAnsiTheme="majorBidi" w:cstheme="majorBidi"/>
                <w:sz w:val="22"/>
                <w:szCs w:val="22"/>
                <w:lang w:val="en-US"/>
              </w:rPr>
              <w:t>o</w:t>
            </w:r>
            <w:r w:rsidRPr="00DE428F">
              <w:rPr>
                <w:rFonts w:asciiTheme="majorBidi" w:hAnsiTheme="majorBidi" w:cstheme="majorBidi"/>
                <w:sz w:val="22"/>
                <w:szCs w:val="22"/>
                <w:lang w:val="en-US"/>
              </w:rPr>
              <w:t>rganizations</w:t>
            </w:r>
          </w:p>
        </w:tc>
        <w:tc>
          <w:tcPr>
            <w:tcW w:w="1282" w:type="dxa"/>
          </w:tcPr>
          <w:p w14:paraId="5DBB0B97" w14:textId="728C47FA" w:rsidR="00595734" w:rsidRPr="00DE428F" w:rsidRDefault="00595734" w:rsidP="0030087B">
            <w:pPr>
              <w:spacing w:before="60" w:after="60"/>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t>2025</w:t>
            </w:r>
            <w:r w:rsidR="006A78AB"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rPr>
              <w:t>2030</w:t>
            </w:r>
          </w:p>
        </w:tc>
      </w:tr>
      <w:tr w:rsidR="00595734" w:rsidRPr="002D4EE2" w14:paraId="2C62BD2F" w14:textId="77777777" w:rsidTr="000C74DE">
        <w:tc>
          <w:tcPr>
            <w:tcW w:w="1615" w:type="dxa"/>
            <w:vMerge/>
          </w:tcPr>
          <w:p w14:paraId="212F7BAC"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35A835B3" w14:textId="77777777" w:rsidR="00595734" w:rsidRPr="00DE428F" w:rsidRDefault="00595734" w:rsidP="0030087B">
            <w:pPr>
              <w:spacing w:before="60" w:after="60"/>
              <w:rPr>
                <w:rFonts w:asciiTheme="majorBidi" w:hAnsiTheme="majorBidi" w:cstheme="majorBidi"/>
                <w:color w:val="000000" w:themeColor="text1"/>
                <w:sz w:val="22"/>
                <w:szCs w:val="22"/>
              </w:rPr>
            </w:pPr>
          </w:p>
        </w:tc>
        <w:tc>
          <w:tcPr>
            <w:tcW w:w="5220" w:type="dxa"/>
          </w:tcPr>
          <w:p w14:paraId="1120E10F" w14:textId="429A869F" w:rsidR="00595734" w:rsidRPr="00DE428F" w:rsidRDefault="00595734" w:rsidP="0030087B">
            <w:pPr>
              <w:spacing w:before="60" w:after="60"/>
              <w:jc w:val="left"/>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t xml:space="preserve">1.2.B. </w:t>
            </w:r>
            <w:r w:rsidRPr="00DE428F">
              <w:rPr>
                <w:rFonts w:asciiTheme="majorBidi" w:hAnsiTheme="majorBidi" w:cstheme="majorBidi"/>
                <w:color w:val="000000" w:themeColor="text1"/>
                <w:sz w:val="22"/>
                <w:szCs w:val="22"/>
                <w:lang w:val="en-US"/>
              </w:rPr>
              <w:t>Take stock of expertise, tools, technologies</w:t>
            </w:r>
            <w:r w:rsidRPr="000C74DE">
              <w:rPr>
                <w:rFonts w:asciiTheme="majorBidi" w:hAnsiTheme="majorBidi" w:cstheme="majorBidi"/>
                <w:color w:val="000000" w:themeColor="text1"/>
                <w:szCs w:val="22"/>
                <w:lang w:val="en-US"/>
              </w:rPr>
              <w:t>, and</w:t>
            </w:r>
            <w:r w:rsidRPr="00DE428F">
              <w:rPr>
                <w:rFonts w:asciiTheme="majorBidi" w:hAnsiTheme="majorBidi" w:cstheme="majorBidi"/>
                <w:color w:val="000000" w:themeColor="text1"/>
                <w:sz w:val="22"/>
                <w:szCs w:val="22"/>
                <w:lang w:val="en-US"/>
              </w:rPr>
              <w:t xml:space="preserve"> other relevant technical and scientific assets that can be shared with Parties. </w:t>
            </w:r>
          </w:p>
        </w:tc>
        <w:tc>
          <w:tcPr>
            <w:tcW w:w="3411" w:type="dxa"/>
          </w:tcPr>
          <w:p w14:paraId="27A7BE44" w14:textId="2F93707E" w:rsidR="00595734" w:rsidRPr="00DE428F" w:rsidRDefault="00595734" w:rsidP="0030087B">
            <w:pPr>
              <w:spacing w:before="60" w:after="60"/>
              <w:jc w:val="left"/>
              <w:rPr>
                <w:rFonts w:asciiTheme="majorBidi" w:hAnsiTheme="majorBidi" w:cstheme="majorBidi"/>
                <w:color w:val="000000" w:themeColor="text1"/>
                <w:sz w:val="22"/>
                <w:szCs w:val="22"/>
                <w:lang w:val="en-US"/>
              </w:rPr>
            </w:pPr>
            <w:r w:rsidRPr="00DE428F">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0017149C" w:rsidRPr="00DE428F">
              <w:rPr>
                <w:rFonts w:asciiTheme="majorBidi" w:hAnsiTheme="majorBidi" w:cstheme="majorBidi"/>
                <w:color w:val="000000" w:themeColor="text1"/>
                <w:sz w:val="22"/>
                <w:szCs w:val="22"/>
                <w:lang w:val="en-US"/>
              </w:rPr>
              <w:t>g</w:t>
            </w:r>
            <w:r w:rsidRPr="00DE428F">
              <w:rPr>
                <w:rFonts w:asciiTheme="majorBidi" w:hAnsiTheme="majorBidi" w:cstheme="majorBidi"/>
                <w:color w:val="000000" w:themeColor="text1"/>
                <w:sz w:val="22"/>
                <w:szCs w:val="22"/>
                <w:lang w:val="en-US"/>
              </w:rPr>
              <w:t>lobal entity</w:t>
            </w:r>
          </w:p>
          <w:p w14:paraId="4A942D9D" w14:textId="70BAADE0" w:rsidR="00595734" w:rsidRPr="00DE428F" w:rsidRDefault="00595734" w:rsidP="0030087B">
            <w:pPr>
              <w:spacing w:before="60" w:after="60"/>
              <w:jc w:val="left"/>
              <w:rPr>
                <w:rFonts w:asciiTheme="majorBidi" w:hAnsiTheme="majorBidi" w:cstheme="majorBidi"/>
                <w:color w:val="000000" w:themeColor="text1"/>
                <w:sz w:val="22"/>
                <w:szCs w:val="22"/>
              </w:rPr>
            </w:pPr>
            <w:r w:rsidRPr="00DE428F">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17149C" w:rsidRPr="00DE428F">
              <w:rPr>
                <w:rFonts w:asciiTheme="majorBidi" w:hAnsiTheme="majorBidi" w:cstheme="majorBidi"/>
                <w:color w:val="000000" w:themeColor="text1"/>
                <w:sz w:val="22"/>
                <w:szCs w:val="22"/>
                <w:lang w:val="en-US"/>
              </w:rPr>
              <w:t>r</w:t>
            </w:r>
            <w:r w:rsidRPr="00DE428F">
              <w:rPr>
                <w:rFonts w:asciiTheme="majorBidi" w:hAnsiTheme="majorBidi" w:cstheme="majorBidi"/>
                <w:color w:val="000000" w:themeColor="text1"/>
                <w:sz w:val="22"/>
                <w:szCs w:val="22"/>
                <w:lang w:val="en-US"/>
              </w:rPr>
              <w:t xml:space="preserve">egional </w:t>
            </w:r>
            <w:proofErr w:type="spellStart"/>
            <w:r w:rsidRPr="00DE428F">
              <w:rPr>
                <w:rFonts w:asciiTheme="majorBidi" w:hAnsiTheme="majorBidi" w:cstheme="majorBidi"/>
                <w:color w:val="000000" w:themeColor="text1"/>
                <w:sz w:val="22"/>
                <w:szCs w:val="22"/>
                <w:lang w:val="en-US"/>
              </w:rPr>
              <w:t>centres</w:t>
            </w:r>
            <w:proofErr w:type="spellEnd"/>
            <w:r w:rsidRPr="00DE428F">
              <w:rPr>
                <w:rFonts w:asciiTheme="majorBidi" w:hAnsiTheme="majorBidi" w:cstheme="majorBidi"/>
                <w:color w:val="000000" w:themeColor="text1"/>
                <w:sz w:val="22"/>
                <w:szCs w:val="22"/>
                <w:lang w:val="en-US"/>
              </w:rPr>
              <w:t xml:space="preserve">, </w:t>
            </w:r>
            <w:r w:rsidR="0017149C" w:rsidRPr="00DE428F">
              <w:rPr>
                <w:rFonts w:asciiTheme="majorBidi" w:hAnsiTheme="majorBidi" w:cstheme="majorBidi"/>
                <w:color w:val="000000" w:themeColor="text1"/>
                <w:sz w:val="22"/>
                <w:szCs w:val="22"/>
                <w:lang w:val="en-US"/>
              </w:rPr>
              <w:t>o</w:t>
            </w:r>
            <w:r w:rsidRPr="00DE428F">
              <w:rPr>
                <w:rFonts w:asciiTheme="majorBidi" w:hAnsiTheme="majorBidi" w:cstheme="majorBidi"/>
                <w:color w:val="000000" w:themeColor="text1"/>
                <w:sz w:val="22"/>
                <w:szCs w:val="22"/>
                <w:lang w:val="en-US"/>
              </w:rPr>
              <w:t>rganizations, Secretariat</w:t>
            </w:r>
          </w:p>
        </w:tc>
        <w:tc>
          <w:tcPr>
            <w:tcW w:w="1282" w:type="dxa"/>
          </w:tcPr>
          <w:p w14:paraId="637220D7" w14:textId="279275FB" w:rsidR="00595734" w:rsidRPr="00DE428F" w:rsidRDefault="00595734" w:rsidP="0030087B">
            <w:pPr>
              <w:spacing w:before="60" w:after="60"/>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t>2025</w:t>
            </w:r>
            <w:r w:rsidR="006A78AB"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rPr>
              <w:t>2030</w:t>
            </w:r>
          </w:p>
        </w:tc>
      </w:tr>
      <w:tr w:rsidR="00595734" w:rsidRPr="002D4EE2" w14:paraId="097F7E34" w14:textId="77777777" w:rsidTr="000C74DE">
        <w:tc>
          <w:tcPr>
            <w:tcW w:w="1615" w:type="dxa"/>
            <w:vMerge/>
          </w:tcPr>
          <w:p w14:paraId="63008F2F"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2781F97C" w14:textId="77777777" w:rsidR="00595734" w:rsidRPr="00DE428F" w:rsidRDefault="00595734" w:rsidP="0030087B">
            <w:pPr>
              <w:spacing w:before="60" w:after="60"/>
              <w:rPr>
                <w:rFonts w:asciiTheme="majorBidi" w:hAnsiTheme="majorBidi" w:cstheme="majorBidi"/>
                <w:color w:val="000000" w:themeColor="text1"/>
                <w:sz w:val="22"/>
                <w:szCs w:val="22"/>
              </w:rPr>
            </w:pPr>
          </w:p>
        </w:tc>
        <w:tc>
          <w:tcPr>
            <w:tcW w:w="5220" w:type="dxa"/>
          </w:tcPr>
          <w:p w14:paraId="404CC3BE" w14:textId="5CC1145E" w:rsidR="00595734" w:rsidRPr="00DE428F" w:rsidRDefault="00595734" w:rsidP="0030087B">
            <w:pPr>
              <w:spacing w:before="60" w:after="60"/>
              <w:jc w:val="left"/>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t xml:space="preserve">1.2.C. </w:t>
            </w:r>
            <w:r w:rsidRPr="00DE428F">
              <w:rPr>
                <w:rFonts w:asciiTheme="majorBidi" w:hAnsiTheme="majorBidi" w:cstheme="majorBidi"/>
                <w:color w:val="000000" w:themeColor="text1"/>
                <w:sz w:val="22"/>
                <w:szCs w:val="22"/>
                <w:lang w:val="en-US"/>
              </w:rPr>
              <w:t>Develop or strengthen tools and services, including online platforms</w:t>
            </w:r>
            <w:r w:rsidRPr="00DE428F">
              <w:rPr>
                <w:rStyle w:val="FootnoteReference"/>
                <w:rFonts w:asciiTheme="majorBidi" w:hAnsiTheme="majorBidi" w:cstheme="majorBidi"/>
                <w:color w:val="000000" w:themeColor="text1"/>
                <w:sz w:val="22"/>
                <w:szCs w:val="22"/>
                <w:lang w:val="en-US"/>
              </w:rPr>
              <w:footnoteReference w:id="13"/>
            </w:r>
            <w:r w:rsidRPr="00DE428F">
              <w:rPr>
                <w:rFonts w:asciiTheme="majorBidi" w:hAnsiTheme="majorBidi" w:cstheme="majorBidi"/>
                <w:color w:val="000000" w:themeColor="text1"/>
                <w:sz w:val="22"/>
                <w:szCs w:val="22"/>
                <w:lang w:val="en-US"/>
              </w:rPr>
              <w:t xml:space="preserve"> to facilitate matchmaking between Parties that need support with stakeholders that can provide it.</w:t>
            </w:r>
          </w:p>
        </w:tc>
        <w:tc>
          <w:tcPr>
            <w:tcW w:w="3411" w:type="dxa"/>
          </w:tcPr>
          <w:p w14:paraId="61A4BB79" w14:textId="4ADBCD27" w:rsidR="00595734" w:rsidRPr="00DE428F" w:rsidRDefault="00595734" w:rsidP="0030087B">
            <w:pPr>
              <w:spacing w:before="60" w:after="60"/>
              <w:jc w:val="left"/>
              <w:rPr>
                <w:rFonts w:asciiTheme="majorBidi" w:hAnsiTheme="majorBidi" w:cstheme="majorBidi"/>
                <w:color w:val="000000" w:themeColor="text1"/>
                <w:sz w:val="22"/>
                <w:szCs w:val="22"/>
                <w:lang w:val="en-US"/>
              </w:rPr>
            </w:pPr>
            <w:r w:rsidRPr="00DE428F">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0017149C" w:rsidRPr="00DE428F">
              <w:rPr>
                <w:rFonts w:asciiTheme="majorBidi" w:hAnsiTheme="majorBidi" w:cstheme="majorBidi"/>
                <w:color w:val="000000" w:themeColor="text1"/>
                <w:sz w:val="22"/>
                <w:szCs w:val="22"/>
                <w:lang w:val="en-US"/>
              </w:rPr>
              <w:t>r</w:t>
            </w:r>
            <w:r w:rsidRPr="00DE428F">
              <w:rPr>
                <w:rFonts w:asciiTheme="majorBidi" w:hAnsiTheme="majorBidi" w:cstheme="majorBidi"/>
                <w:color w:val="000000" w:themeColor="text1"/>
                <w:sz w:val="22"/>
                <w:szCs w:val="22"/>
                <w:lang w:val="en-US"/>
              </w:rPr>
              <w:t xml:space="preserve">egional </w:t>
            </w:r>
            <w:proofErr w:type="spellStart"/>
            <w:r w:rsidRPr="00DE428F">
              <w:rPr>
                <w:rFonts w:asciiTheme="majorBidi" w:hAnsiTheme="majorBidi" w:cstheme="majorBidi"/>
                <w:color w:val="000000" w:themeColor="text1"/>
                <w:sz w:val="22"/>
                <w:szCs w:val="22"/>
                <w:lang w:val="en-US"/>
              </w:rPr>
              <w:t>centres</w:t>
            </w:r>
            <w:proofErr w:type="spellEnd"/>
            <w:r w:rsidRPr="00DE428F">
              <w:rPr>
                <w:rFonts w:asciiTheme="majorBidi" w:hAnsiTheme="majorBidi" w:cstheme="majorBidi"/>
                <w:color w:val="000000" w:themeColor="text1"/>
                <w:sz w:val="22"/>
                <w:szCs w:val="22"/>
                <w:lang w:val="en-US"/>
              </w:rPr>
              <w:t xml:space="preserve">, </w:t>
            </w:r>
            <w:r w:rsidR="0017149C" w:rsidRPr="00DE428F">
              <w:rPr>
                <w:rFonts w:asciiTheme="majorBidi" w:hAnsiTheme="majorBidi" w:cstheme="majorBidi"/>
                <w:color w:val="000000" w:themeColor="text1"/>
                <w:sz w:val="22"/>
                <w:szCs w:val="22"/>
                <w:lang w:val="en-US"/>
              </w:rPr>
              <w:t>o</w:t>
            </w:r>
            <w:r w:rsidRPr="00DE428F">
              <w:rPr>
                <w:rFonts w:asciiTheme="majorBidi" w:hAnsiTheme="majorBidi" w:cstheme="majorBidi"/>
                <w:color w:val="000000" w:themeColor="text1"/>
                <w:sz w:val="22"/>
                <w:szCs w:val="22"/>
                <w:lang w:val="en-US"/>
              </w:rPr>
              <w:t>rganizations</w:t>
            </w:r>
          </w:p>
          <w:p w14:paraId="21EB86FF" w14:textId="7D185B63" w:rsidR="00595734" w:rsidRPr="00DE428F" w:rsidRDefault="00595734" w:rsidP="0030087B">
            <w:pPr>
              <w:spacing w:before="60" w:after="60"/>
              <w:jc w:val="left"/>
              <w:rPr>
                <w:rFonts w:asciiTheme="majorBidi" w:hAnsiTheme="majorBidi" w:cstheme="majorBidi"/>
                <w:sz w:val="22"/>
                <w:szCs w:val="22"/>
              </w:rPr>
            </w:pPr>
            <w:r w:rsidRPr="00DE428F">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S</w:t>
            </w:r>
            <w:r w:rsidRPr="00DE428F">
              <w:rPr>
                <w:rFonts w:asciiTheme="majorBidi" w:hAnsiTheme="majorBidi" w:cstheme="majorBidi"/>
                <w:color w:val="000000" w:themeColor="text1"/>
                <w:sz w:val="22"/>
                <w:szCs w:val="22"/>
                <w:lang w:val="en-US"/>
              </w:rPr>
              <w:t xml:space="preserve">ecretariat </w:t>
            </w:r>
          </w:p>
        </w:tc>
        <w:tc>
          <w:tcPr>
            <w:tcW w:w="1282" w:type="dxa"/>
          </w:tcPr>
          <w:p w14:paraId="63A69A6F" w14:textId="4AE6E5E7" w:rsidR="00595734" w:rsidRPr="00DE428F" w:rsidRDefault="00595734" w:rsidP="0030087B">
            <w:pPr>
              <w:spacing w:before="60" w:after="60"/>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t>2025</w:t>
            </w:r>
            <w:r w:rsidR="006A78AB"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rPr>
              <w:t>2030</w:t>
            </w:r>
          </w:p>
        </w:tc>
      </w:tr>
      <w:tr w:rsidR="00595734" w:rsidRPr="002D4EE2" w14:paraId="3F5F600C" w14:textId="77777777" w:rsidTr="000C74DE">
        <w:tc>
          <w:tcPr>
            <w:tcW w:w="1615" w:type="dxa"/>
            <w:vMerge/>
          </w:tcPr>
          <w:p w14:paraId="7B193740"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11699275" w14:textId="77777777" w:rsidR="00595734" w:rsidRPr="00DE428F" w:rsidRDefault="00595734" w:rsidP="0030087B">
            <w:pPr>
              <w:spacing w:before="60" w:after="60"/>
              <w:rPr>
                <w:rFonts w:asciiTheme="majorBidi" w:hAnsiTheme="majorBidi" w:cstheme="majorBidi"/>
                <w:color w:val="000000" w:themeColor="text1"/>
                <w:sz w:val="22"/>
                <w:szCs w:val="22"/>
              </w:rPr>
            </w:pPr>
          </w:p>
        </w:tc>
        <w:tc>
          <w:tcPr>
            <w:tcW w:w="5220" w:type="dxa"/>
          </w:tcPr>
          <w:p w14:paraId="1A243DE4" w14:textId="53B9F920" w:rsidR="00595734" w:rsidRPr="00DE428F" w:rsidRDefault="00595734" w:rsidP="0030087B">
            <w:pPr>
              <w:spacing w:before="60" w:after="60"/>
              <w:jc w:val="left"/>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t xml:space="preserve">1.2.D. </w:t>
            </w:r>
            <w:r w:rsidRPr="00DE428F">
              <w:rPr>
                <w:rFonts w:asciiTheme="majorBidi" w:hAnsiTheme="majorBidi" w:cstheme="majorBidi"/>
                <w:color w:val="000000" w:themeColor="text1"/>
                <w:sz w:val="22"/>
                <w:szCs w:val="22"/>
                <w:lang w:val="en-US"/>
              </w:rPr>
              <w:t xml:space="preserve">Identify, map, link and promote existing matchmaking services at the global, </w:t>
            </w:r>
            <w:proofErr w:type="gramStart"/>
            <w:r w:rsidRPr="00DE428F">
              <w:rPr>
                <w:rFonts w:asciiTheme="majorBidi" w:hAnsiTheme="majorBidi" w:cstheme="majorBidi"/>
                <w:color w:val="000000" w:themeColor="text1"/>
                <w:sz w:val="22"/>
                <w:szCs w:val="22"/>
                <w:lang w:val="en-US"/>
              </w:rPr>
              <w:t>regional</w:t>
            </w:r>
            <w:proofErr w:type="gramEnd"/>
            <w:r w:rsidRPr="00DE428F">
              <w:rPr>
                <w:rFonts w:asciiTheme="majorBidi" w:hAnsiTheme="majorBidi" w:cstheme="majorBidi"/>
                <w:color w:val="000000" w:themeColor="text1"/>
                <w:sz w:val="22"/>
                <w:szCs w:val="22"/>
                <w:lang w:val="en-US"/>
              </w:rPr>
              <w:t xml:space="preserve"> and national levels.</w:t>
            </w:r>
          </w:p>
        </w:tc>
        <w:tc>
          <w:tcPr>
            <w:tcW w:w="3411" w:type="dxa"/>
          </w:tcPr>
          <w:p w14:paraId="3B8A21C2" w14:textId="6D5A24C9" w:rsidR="00595734" w:rsidRPr="00DE428F" w:rsidRDefault="00595734" w:rsidP="0030087B">
            <w:pPr>
              <w:spacing w:before="60" w:after="60"/>
              <w:jc w:val="left"/>
              <w:rPr>
                <w:rFonts w:asciiTheme="majorBidi" w:hAnsiTheme="majorBidi" w:cstheme="majorBidi"/>
                <w:color w:val="000000" w:themeColor="text1"/>
                <w:sz w:val="22"/>
                <w:szCs w:val="22"/>
                <w:lang w:val="en-US"/>
              </w:rPr>
            </w:pPr>
            <w:r w:rsidRPr="00DE428F">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002B36EA" w:rsidRPr="00DE428F">
              <w:rPr>
                <w:rFonts w:asciiTheme="majorBidi" w:hAnsiTheme="majorBidi" w:cstheme="majorBidi"/>
                <w:color w:val="000000" w:themeColor="text1"/>
                <w:sz w:val="22"/>
                <w:szCs w:val="22"/>
                <w:lang w:val="en-US"/>
              </w:rPr>
              <w:t>g</w:t>
            </w:r>
            <w:r w:rsidRPr="00DE428F">
              <w:rPr>
                <w:rFonts w:asciiTheme="majorBidi" w:hAnsiTheme="majorBidi" w:cstheme="majorBidi"/>
                <w:color w:val="000000" w:themeColor="text1"/>
                <w:sz w:val="22"/>
                <w:szCs w:val="22"/>
                <w:lang w:val="en-US"/>
              </w:rPr>
              <w:t>lobal entity</w:t>
            </w:r>
          </w:p>
          <w:p w14:paraId="345EE006" w14:textId="230A7699" w:rsidR="00595734" w:rsidRPr="00DE428F" w:rsidRDefault="00595734" w:rsidP="0030087B">
            <w:pPr>
              <w:spacing w:before="60" w:after="60"/>
              <w:jc w:val="left"/>
              <w:rPr>
                <w:rFonts w:asciiTheme="majorBidi" w:hAnsiTheme="majorBidi" w:cstheme="majorBidi"/>
                <w:color w:val="000000" w:themeColor="text1"/>
                <w:sz w:val="22"/>
                <w:szCs w:val="22"/>
              </w:rPr>
            </w:pPr>
            <w:r w:rsidRPr="00DE428F">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2B36EA" w:rsidRPr="00DE428F">
              <w:rPr>
                <w:rFonts w:asciiTheme="majorBidi" w:hAnsiTheme="majorBidi" w:cstheme="majorBidi"/>
                <w:color w:val="000000" w:themeColor="text1"/>
                <w:sz w:val="22"/>
                <w:szCs w:val="22"/>
                <w:lang w:val="en-US"/>
              </w:rPr>
              <w:t>r</w:t>
            </w:r>
            <w:r w:rsidRPr="00DE428F">
              <w:rPr>
                <w:rFonts w:asciiTheme="majorBidi" w:hAnsiTheme="majorBidi" w:cstheme="majorBidi"/>
                <w:color w:val="000000" w:themeColor="text1"/>
                <w:sz w:val="22"/>
                <w:szCs w:val="22"/>
                <w:lang w:val="en-US"/>
              </w:rPr>
              <w:t xml:space="preserve">egional </w:t>
            </w:r>
            <w:proofErr w:type="spellStart"/>
            <w:r w:rsidRPr="00DE428F">
              <w:rPr>
                <w:rFonts w:asciiTheme="majorBidi" w:hAnsiTheme="majorBidi" w:cstheme="majorBidi"/>
                <w:color w:val="000000" w:themeColor="text1"/>
                <w:sz w:val="22"/>
                <w:szCs w:val="22"/>
                <w:lang w:val="en-US"/>
              </w:rPr>
              <w:t>centres</w:t>
            </w:r>
            <w:proofErr w:type="spellEnd"/>
            <w:r w:rsidRPr="00DE428F">
              <w:rPr>
                <w:rFonts w:asciiTheme="majorBidi" w:hAnsiTheme="majorBidi" w:cstheme="majorBidi"/>
                <w:color w:val="000000" w:themeColor="text1"/>
                <w:sz w:val="22"/>
                <w:szCs w:val="22"/>
                <w:lang w:val="en-US"/>
              </w:rPr>
              <w:t xml:space="preserve">, </w:t>
            </w:r>
            <w:r w:rsidR="00845CF9" w:rsidRPr="00DE428F">
              <w:rPr>
                <w:rFonts w:asciiTheme="majorBidi" w:hAnsiTheme="majorBidi" w:cstheme="majorBidi"/>
                <w:color w:val="000000" w:themeColor="text1"/>
                <w:sz w:val="22"/>
                <w:szCs w:val="22"/>
                <w:lang w:val="en-US"/>
              </w:rPr>
              <w:t>o</w:t>
            </w:r>
            <w:r w:rsidRPr="00DE428F">
              <w:rPr>
                <w:rFonts w:asciiTheme="majorBidi" w:hAnsiTheme="majorBidi" w:cstheme="majorBidi"/>
                <w:color w:val="000000" w:themeColor="text1"/>
                <w:sz w:val="22"/>
                <w:szCs w:val="22"/>
                <w:lang w:val="en-US"/>
              </w:rPr>
              <w:t>rganizations, Secretariat</w:t>
            </w:r>
          </w:p>
        </w:tc>
        <w:tc>
          <w:tcPr>
            <w:tcW w:w="1282" w:type="dxa"/>
          </w:tcPr>
          <w:p w14:paraId="36C5050C" w14:textId="422D2FCC" w:rsidR="00595734" w:rsidRPr="00DE428F" w:rsidRDefault="00595734" w:rsidP="0030087B">
            <w:pPr>
              <w:spacing w:before="60" w:after="60"/>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t>2025</w:t>
            </w:r>
            <w:r w:rsidR="006A78AB"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rPr>
              <w:t>2030</w:t>
            </w:r>
          </w:p>
        </w:tc>
      </w:tr>
      <w:tr w:rsidR="00595734" w:rsidRPr="002D4EE2" w14:paraId="43EAADE8" w14:textId="77777777" w:rsidTr="000C74DE">
        <w:tc>
          <w:tcPr>
            <w:tcW w:w="1615" w:type="dxa"/>
            <w:vMerge w:val="restart"/>
          </w:tcPr>
          <w:p w14:paraId="0B41640C" w14:textId="6AEC84DB" w:rsidR="00595734" w:rsidRPr="000C74DE" w:rsidRDefault="00595734" w:rsidP="000C74DE">
            <w:pPr>
              <w:pStyle w:val="CBD-Para"/>
              <w:keepLines w:val="0"/>
              <w:suppressLineNumbers/>
              <w:spacing w:before="60" w:after="60"/>
              <w:jc w:val="left"/>
              <w:rPr>
                <w:sz w:val="22"/>
              </w:rPr>
            </w:pPr>
            <w:r w:rsidRPr="00C062AB">
              <w:rPr>
                <w:rFonts w:asciiTheme="majorBidi" w:hAnsiTheme="majorBidi" w:cstheme="majorBidi"/>
                <w:b/>
                <w:bCs/>
                <w:color w:val="000000" w:themeColor="text1"/>
                <w:sz w:val="22"/>
              </w:rPr>
              <w:t>2.</w:t>
            </w:r>
            <w:r w:rsidRPr="00C062AB">
              <w:rPr>
                <w:rFonts w:asciiTheme="majorBidi" w:hAnsiTheme="majorBidi" w:cstheme="majorBidi"/>
                <w:color w:val="000000" w:themeColor="text1"/>
                <w:sz w:val="22"/>
              </w:rPr>
              <w:t xml:space="preserve"> </w:t>
            </w:r>
            <w:r w:rsidRPr="00C062AB">
              <w:rPr>
                <w:rFonts w:asciiTheme="majorBidi" w:hAnsiTheme="majorBidi" w:cstheme="majorBidi"/>
                <w:b/>
                <w:bCs/>
                <w:sz w:val="22"/>
              </w:rPr>
              <w:t>To facilitate exchange of information</w:t>
            </w:r>
          </w:p>
        </w:tc>
        <w:tc>
          <w:tcPr>
            <w:tcW w:w="2790" w:type="dxa"/>
            <w:vMerge w:val="restart"/>
          </w:tcPr>
          <w:p w14:paraId="66A7E18C" w14:textId="7820EDB4" w:rsidR="00595734" w:rsidRPr="00C062AB" w:rsidRDefault="00595734" w:rsidP="0030087B">
            <w:pPr>
              <w:spacing w:before="60" w:after="60"/>
              <w:jc w:val="left"/>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2.1</w:t>
            </w:r>
            <w:r w:rsidR="00A7211B" w:rsidRPr="00C062AB">
              <w:rPr>
                <w:rFonts w:asciiTheme="majorBidi" w:hAnsiTheme="majorBidi" w:cstheme="majorBidi"/>
                <w:color w:val="000000" w:themeColor="text1"/>
                <w:sz w:val="22"/>
                <w:szCs w:val="22"/>
              </w:rPr>
              <w:t xml:space="preserve">. </w:t>
            </w:r>
            <w:r w:rsidRPr="00C062AB">
              <w:rPr>
                <w:rFonts w:asciiTheme="majorBidi" w:hAnsiTheme="majorBidi" w:cstheme="majorBidi"/>
                <w:color w:val="000000" w:themeColor="text1"/>
                <w:sz w:val="22"/>
                <w:szCs w:val="22"/>
              </w:rPr>
              <w:t>The central portal of the clearing-house mechanism is providing effective information services to facilitate the implementation of the Framework</w:t>
            </w:r>
            <w:r w:rsidR="009A73F6" w:rsidRPr="00C062AB">
              <w:rPr>
                <w:rFonts w:asciiTheme="majorBidi" w:hAnsiTheme="majorBidi" w:cstheme="majorBidi"/>
                <w:color w:val="000000" w:themeColor="text1"/>
                <w:sz w:val="22"/>
                <w:szCs w:val="22"/>
              </w:rPr>
              <w:t>.</w:t>
            </w:r>
          </w:p>
        </w:tc>
        <w:tc>
          <w:tcPr>
            <w:tcW w:w="5220" w:type="dxa"/>
          </w:tcPr>
          <w:p w14:paraId="518492BF" w14:textId="66A198BD" w:rsidR="00595734" w:rsidRPr="00C062AB" w:rsidRDefault="00595734" w:rsidP="0030087B">
            <w:pPr>
              <w:spacing w:before="60" w:after="60"/>
              <w:jc w:val="left"/>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 xml:space="preserve">2.1.A. </w:t>
            </w:r>
            <w:r w:rsidRPr="00C062AB">
              <w:rPr>
                <w:rFonts w:asciiTheme="majorBidi" w:hAnsiTheme="majorBidi" w:cstheme="majorBidi"/>
                <w:sz w:val="22"/>
                <w:szCs w:val="22"/>
              </w:rPr>
              <w:t xml:space="preserve">Further develop the user workspace in the </w:t>
            </w:r>
            <w:r w:rsidRPr="00C062AB">
              <w:rPr>
                <w:rFonts w:asciiTheme="majorBidi" w:hAnsiTheme="majorBidi" w:cstheme="majorBidi"/>
                <w:color w:val="000000" w:themeColor="text1"/>
                <w:sz w:val="22"/>
                <w:szCs w:val="22"/>
              </w:rPr>
              <w:t>central portal of the clearing-house mechanism</w:t>
            </w:r>
            <w:r w:rsidRPr="00C062AB">
              <w:rPr>
                <w:rFonts w:asciiTheme="majorBidi" w:hAnsiTheme="majorBidi" w:cstheme="majorBidi"/>
                <w:sz w:val="22"/>
                <w:szCs w:val="22"/>
              </w:rPr>
              <w:t xml:space="preserve"> to enable Parties and relevant stakeholders to easily contribute information, keep in contact, share ideas</w:t>
            </w:r>
            <w:r w:rsidRPr="000C74DE">
              <w:rPr>
                <w:rFonts w:asciiTheme="majorBidi" w:hAnsiTheme="majorBidi" w:cstheme="majorBidi"/>
                <w:szCs w:val="22"/>
              </w:rPr>
              <w:t>, and</w:t>
            </w:r>
            <w:r w:rsidRPr="00C062AB">
              <w:rPr>
                <w:rFonts w:asciiTheme="majorBidi" w:hAnsiTheme="majorBidi" w:cstheme="majorBidi"/>
                <w:sz w:val="22"/>
                <w:szCs w:val="22"/>
              </w:rPr>
              <w:t xml:space="preserve"> work together. </w:t>
            </w:r>
          </w:p>
        </w:tc>
        <w:tc>
          <w:tcPr>
            <w:tcW w:w="3411" w:type="dxa"/>
          </w:tcPr>
          <w:p w14:paraId="65B896EE" w14:textId="7583219E" w:rsidR="00595734" w:rsidRPr="00C062AB" w:rsidRDefault="00595734" w:rsidP="0030087B">
            <w:pPr>
              <w:spacing w:before="60" w:after="60"/>
              <w:jc w:val="left"/>
              <w:rPr>
                <w:rFonts w:asciiTheme="majorBidi" w:hAnsiTheme="majorBidi" w:cstheme="majorBidi"/>
                <w:color w:val="000000" w:themeColor="text1"/>
                <w:sz w:val="22"/>
                <w:szCs w:val="22"/>
              </w:rPr>
            </w:pPr>
            <w:r w:rsidRPr="00C062AB">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Pr="000C74DE">
              <w:rPr>
                <w:rFonts w:asciiTheme="majorBidi" w:hAnsiTheme="majorBidi" w:cstheme="majorBidi"/>
                <w:color w:val="000000" w:themeColor="text1"/>
                <w:szCs w:val="22"/>
              </w:rPr>
              <w:t>S</w:t>
            </w:r>
            <w:r w:rsidRPr="00C062AB">
              <w:rPr>
                <w:rFonts w:asciiTheme="majorBidi" w:hAnsiTheme="majorBidi" w:cstheme="majorBidi"/>
                <w:color w:val="000000" w:themeColor="text1"/>
                <w:sz w:val="22"/>
                <w:szCs w:val="22"/>
              </w:rPr>
              <w:t>ecretariat</w:t>
            </w:r>
          </w:p>
          <w:p w14:paraId="45D508AB" w14:textId="0EB1BF9F" w:rsidR="00595734" w:rsidRPr="00C062AB" w:rsidRDefault="00595734" w:rsidP="0030087B">
            <w:pPr>
              <w:spacing w:before="60" w:after="60"/>
              <w:jc w:val="left"/>
              <w:rPr>
                <w:rFonts w:asciiTheme="majorBidi" w:hAnsiTheme="majorBidi" w:cstheme="majorBidi"/>
                <w:color w:val="000000" w:themeColor="text1"/>
                <w:sz w:val="22"/>
                <w:szCs w:val="22"/>
              </w:rPr>
            </w:pPr>
            <w:r w:rsidRPr="00C062AB">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2B36EA" w:rsidRPr="00C062AB">
              <w:rPr>
                <w:rFonts w:asciiTheme="majorBidi" w:hAnsiTheme="majorBidi" w:cstheme="majorBidi"/>
                <w:color w:val="000000" w:themeColor="text1"/>
                <w:sz w:val="22"/>
                <w:szCs w:val="22"/>
              </w:rPr>
              <w:t>o</w:t>
            </w:r>
            <w:r w:rsidRPr="00C062AB">
              <w:rPr>
                <w:rFonts w:asciiTheme="majorBidi" w:hAnsiTheme="majorBidi" w:cstheme="majorBidi"/>
                <w:color w:val="000000" w:themeColor="text1"/>
                <w:sz w:val="22"/>
                <w:szCs w:val="22"/>
              </w:rPr>
              <w:t>rganizations</w:t>
            </w:r>
          </w:p>
        </w:tc>
        <w:tc>
          <w:tcPr>
            <w:tcW w:w="1282" w:type="dxa"/>
          </w:tcPr>
          <w:p w14:paraId="18BA736C" w14:textId="4FDE58D1" w:rsidR="00595734" w:rsidRPr="00C062AB" w:rsidRDefault="00595734" w:rsidP="0030087B">
            <w:pPr>
              <w:spacing w:before="60" w:after="60"/>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2024</w:t>
            </w:r>
            <w:r w:rsidR="00AA64DD" w:rsidRPr="00C062AB">
              <w:rPr>
                <w:rFonts w:asciiTheme="majorBidi" w:hAnsiTheme="majorBidi" w:cstheme="majorBidi"/>
                <w:color w:val="000000" w:themeColor="text1"/>
                <w:sz w:val="22"/>
                <w:szCs w:val="22"/>
              </w:rPr>
              <w:t>–</w:t>
            </w:r>
            <w:r w:rsidRPr="00C062AB">
              <w:rPr>
                <w:rFonts w:asciiTheme="majorBidi" w:hAnsiTheme="majorBidi" w:cstheme="majorBidi"/>
                <w:color w:val="000000" w:themeColor="text1"/>
                <w:sz w:val="22"/>
                <w:szCs w:val="22"/>
              </w:rPr>
              <w:t>2026</w:t>
            </w:r>
          </w:p>
        </w:tc>
      </w:tr>
      <w:tr w:rsidR="00595734" w:rsidRPr="002D4EE2" w14:paraId="6B80DB82" w14:textId="77777777" w:rsidTr="000C74DE">
        <w:tc>
          <w:tcPr>
            <w:tcW w:w="1615" w:type="dxa"/>
            <w:vMerge/>
          </w:tcPr>
          <w:p w14:paraId="1D1E758D"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2790" w:type="dxa"/>
            <w:vMerge/>
          </w:tcPr>
          <w:p w14:paraId="349054A7"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5220" w:type="dxa"/>
          </w:tcPr>
          <w:p w14:paraId="122032F3" w14:textId="275BBED1" w:rsidR="00595734" w:rsidRPr="00C062AB" w:rsidRDefault="00595734" w:rsidP="0030087B">
            <w:pPr>
              <w:spacing w:before="60" w:after="60"/>
              <w:jc w:val="left"/>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 xml:space="preserve">2.1.B. </w:t>
            </w:r>
            <w:r w:rsidRPr="00C062AB">
              <w:rPr>
                <w:rFonts w:asciiTheme="majorBidi" w:hAnsiTheme="majorBidi" w:cstheme="majorBidi"/>
                <w:sz w:val="22"/>
                <w:szCs w:val="22"/>
              </w:rPr>
              <w:t xml:space="preserve">Further develop and implement the online submission system to enable Parties and relevant stakeholders to submit information related to their implementation of the Convention and </w:t>
            </w:r>
            <w:r w:rsidR="00ED1926" w:rsidRPr="00C062AB">
              <w:rPr>
                <w:rFonts w:asciiTheme="majorBidi" w:hAnsiTheme="majorBidi" w:cstheme="majorBidi"/>
                <w:sz w:val="22"/>
                <w:szCs w:val="22"/>
              </w:rPr>
              <w:t xml:space="preserve">of </w:t>
            </w:r>
            <w:r w:rsidRPr="00C062AB">
              <w:rPr>
                <w:rFonts w:asciiTheme="majorBidi" w:hAnsiTheme="majorBidi" w:cstheme="majorBidi"/>
                <w:sz w:val="22"/>
                <w:szCs w:val="22"/>
              </w:rPr>
              <w:t xml:space="preserve">the </w:t>
            </w:r>
            <w:r w:rsidRPr="000C74DE">
              <w:rPr>
                <w:rFonts w:asciiTheme="majorBidi" w:hAnsiTheme="majorBidi" w:cstheme="majorBidi"/>
                <w:szCs w:val="22"/>
              </w:rPr>
              <w:t>Framework</w:t>
            </w:r>
            <w:r w:rsidR="00D35D9D" w:rsidRPr="000C74DE">
              <w:rPr>
                <w:rFonts w:asciiTheme="majorBidi" w:hAnsiTheme="majorBidi" w:cstheme="majorBidi"/>
                <w:szCs w:val="22"/>
              </w:rPr>
              <w:t>.</w:t>
            </w:r>
            <w:r w:rsidRPr="000C74DE">
              <w:rPr>
                <w:rStyle w:val="FootnoteReference"/>
                <w:rFonts w:asciiTheme="majorBidi" w:hAnsiTheme="majorBidi" w:cstheme="majorBidi"/>
                <w:szCs w:val="22"/>
              </w:rPr>
              <w:footnoteReference w:id="14"/>
            </w:r>
            <w:r w:rsidRPr="00C062AB">
              <w:rPr>
                <w:rFonts w:asciiTheme="majorBidi" w:hAnsiTheme="majorBidi" w:cstheme="majorBidi"/>
                <w:sz w:val="22"/>
                <w:szCs w:val="22"/>
              </w:rPr>
              <w:t xml:space="preserve"> </w:t>
            </w:r>
          </w:p>
        </w:tc>
        <w:tc>
          <w:tcPr>
            <w:tcW w:w="3411" w:type="dxa"/>
          </w:tcPr>
          <w:p w14:paraId="17B983AC" w14:textId="5C40CA28" w:rsidR="00595734" w:rsidRPr="00C062AB" w:rsidRDefault="00595734" w:rsidP="0030087B">
            <w:pPr>
              <w:spacing w:before="60" w:after="60"/>
              <w:rPr>
                <w:rFonts w:asciiTheme="majorBidi" w:hAnsiTheme="majorBidi" w:cstheme="majorBidi"/>
                <w:color w:val="000000" w:themeColor="text1"/>
                <w:sz w:val="22"/>
                <w:szCs w:val="22"/>
              </w:rPr>
            </w:pPr>
            <w:r w:rsidRPr="00C062AB">
              <w:rPr>
                <w:rFonts w:asciiTheme="majorBidi" w:hAnsiTheme="majorBidi" w:cstheme="majorBidi"/>
                <w:i/>
                <w:iCs/>
                <w:color w:val="000000" w:themeColor="text1"/>
                <w:sz w:val="22"/>
                <w:szCs w:val="22"/>
              </w:rPr>
              <w:t>Lead</w:t>
            </w:r>
            <w:r w:rsidRPr="000C74DE">
              <w:rPr>
                <w:rFonts w:asciiTheme="majorBidi" w:hAnsiTheme="majorBidi" w:cstheme="majorBidi"/>
                <w:color w:val="000000" w:themeColor="text1"/>
                <w:szCs w:val="22"/>
              </w:rPr>
              <w:t>: S</w:t>
            </w:r>
            <w:r w:rsidRPr="00C062AB">
              <w:rPr>
                <w:rFonts w:asciiTheme="majorBidi" w:hAnsiTheme="majorBidi" w:cstheme="majorBidi"/>
                <w:color w:val="000000" w:themeColor="text1"/>
                <w:sz w:val="22"/>
                <w:szCs w:val="22"/>
              </w:rPr>
              <w:t>ecretariat</w:t>
            </w:r>
          </w:p>
          <w:p w14:paraId="6B927108" w14:textId="05B429AD" w:rsidR="00595734" w:rsidRPr="00C062AB" w:rsidRDefault="00595734" w:rsidP="0030087B">
            <w:pPr>
              <w:spacing w:before="60" w:after="60"/>
              <w:jc w:val="left"/>
              <w:rPr>
                <w:rFonts w:asciiTheme="majorBidi" w:hAnsiTheme="majorBidi" w:cstheme="majorBidi"/>
                <w:color w:val="000000" w:themeColor="text1"/>
                <w:sz w:val="22"/>
                <w:szCs w:val="22"/>
              </w:rPr>
            </w:pPr>
            <w:r w:rsidRPr="00C062AB">
              <w:rPr>
                <w:rFonts w:asciiTheme="majorBidi" w:hAnsiTheme="majorBidi" w:cstheme="majorBidi"/>
                <w:i/>
                <w:iCs/>
                <w:color w:val="000000" w:themeColor="text1"/>
                <w:sz w:val="22"/>
                <w:szCs w:val="22"/>
              </w:rPr>
              <w:t>Contributing</w:t>
            </w:r>
            <w:r w:rsidRPr="000C74DE">
              <w:rPr>
                <w:rFonts w:asciiTheme="majorBidi" w:hAnsiTheme="majorBidi" w:cstheme="majorBidi"/>
                <w:color w:val="000000" w:themeColor="text1"/>
                <w:szCs w:val="22"/>
              </w:rPr>
              <w:t xml:space="preserve">: </w:t>
            </w:r>
            <w:r w:rsidR="00845CF9" w:rsidRPr="00C062AB">
              <w:rPr>
                <w:rFonts w:asciiTheme="majorBidi" w:hAnsiTheme="majorBidi" w:cstheme="majorBidi"/>
                <w:color w:val="000000" w:themeColor="text1"/>
                <w:sz w:val="22"/>
                <w:szCs w:val="22"/>
              </w:rPr>
              <w:t>o</w:t>
            </w:r>
            <w:r w:rsidRPr="00C062AB">
              <w:rPr>
                <w:rFonts w:asciiTheme="majorBidi" w:hAnsiTheme="majorBidi" w:cstheme="majorBidi"/>
                <w:color w:val="000000" w:themeColor="text1"/>
                <w:sz w:val="22"/>
                <w:szCs w:val="22"/>
              </w:rPr>
              <w:t>rganizations</w:t>
            </w:r>
          </w:p>
        </w:tc>
        <w:tc>
          <w:tcPr>
            <w:tcW w:w="1282" w:type="dxa"/>
          </w:tcPr>
          <w:p w14:paraId="6C0734C8" w14:textId="7F9D1469" w:rsidR="00595734" w:rsidRPr="00C062AB" w:rsidRDefault="00595734" w:rsidP="0030087B">
            <w:pPr>
              <w:spacing w:before="60" w:after="60"/>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2024</w:t>
            </w:r>
            <w:r w:rsidR="00AA64DD" w:rsidRPr="00C062AB">
              <w:rPr>
                <w:rFonts w:asciiTheme="majorBidi" w:hAnsiTheme="majorBidi" w:cstheme="majorBidi"/>
                <w:color w:val="000000" w:themeColor="text1"/>
                <w:sz w:val="22"/>
                <w:szCs w:val="22"/>
              </w:rPr>
              <w:t>–</w:t>
            </w:r>
            <w:r w:rsidRPr="00C062AB">
              <w:rPr>
                <w:rFonts w:asciiTheme="majorBidi" w:hAnsiTheme="majorBidi" w:cstheme="majorBidi"/>
                <w:color w:val="000000" w:themeColor="text1"/>
                <w:sz w:val="22"/>
                <w:szCs w:val="22"/>
              </w:rPr>
              <w:t>2028</w:t>
            </w:r>
          </w:p>
        </w:tc>
      </w:tr>
      <w:tr w:rsidR="00595734" w:rsidRPr="002D4EE2" w14:paraId="3A41971D" w14:textId="77777777" w:rsidTr="000C74DE">
        <w:tc>
          <w:tcPr>
            <w:tcW w:w="1615" w:type="dxa"/>
            <w:vMerge/>
          </w:tcPr>
          <w:p w14:paraId="4971F7FF"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2790" w:type="dxa"/>
            <w:vMerge/>
          </w:tcPr>
          <w:p w14:paraId="3443CF86"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5220" w:type="dxa"/>
          </w:tcPr>
          <w:p w14:paraId="6128B7C2" w14:textId="6275947C" w:rsidR="00595734" w:rsidRPr="00C062AB" w:rsidRDefault="00595734" w:rsidP="0030087B">
            <w:pPr>
              <w:spacing w:before="60" w:after="60"/>
              <w:jc w:val="left"/>
              <w:rPr>
                <w:rFonts w:asciiTheme="majorBidi" w:hAnsiTheme="majorBidi" w:cstheme="majorBidi"/>
                <w:color w:val="000000" w:themeColor="text1"/>
                <w:sz w:val="22"/>
                <w:szCs w:val="22"/>
              </w:rPr>
            </w:pPr>
            <w:r w:rsidRPr="00C062AB">
              <w:rPr>
                <w:rFonts w:asciiTheme="majorBidi" w:hAnsiTheme="majorBidi" w:cstheme="majorBidi"/>
                <w:sz w:val="22"/>
                <w:szCs w:val="22"/>
              </w:rPr>
              <w:t xml:space="preserve">2.1.C. Further develop and improve the user interface of the central portal of the </w:t>
            </w:r>
            <w:r w:rsidRPr="00C062AB">
              <w:rPr>
                <w:rFonts w:asciiTheme="majorBidi" w:hAnsiTheme="majorBidi" w:cstheme="majorBidi"/>
                <w:color w:val="000000" w:themeColor="text1"/>
                <w:sz w:val="22"/>
                <w:szCs w:val="22"/>
              </w:rPr>
              <w:t>clearing-house mechanism</w:t>
            </w:r>
            <w:r w:rsidRPr="00C062AB">
              <w:rPr>
                <w:rFonts w:asciiTheme="majorBidi" w:hAnsiTheme="majorBidi" w:cstheme="majorBidi"/>
                <w:sz w:val="22"/>
                <w:szCs w:val="22"/>
              </w:rPr>
              <w:t xml:space="preserve"> to make the data, </w:t>
            </w:r>
            <w:proofErr w:type="gramStart"/>
            <w:r w:rsidRPr="00C062AB">
              <w:rPr>
                <w:rFonts w:asciiTheme="majorBidi" w:hAnsiTheme="majorBidi" w:cstheme="majorBidi"/>
                <w:sz w:val="22"/>
                <w:szCs w:val="22"/>
              </w:rPr>
              <w:t>information</w:t>
            </w:r>
            <w:proofErr w:type="gramEnd"/>
            <w:r w:rsidRPr="00C062AB">
              <w:rPr>
                <w:rFonts w:asciiTheme="majorBidi" w:hAnsiTheme="majorBidi" w:cstheme="majorBidi"/>
                <w:sz w:val="22"/>
                <w:szCs w:val="22"/>
              </w:rPr>
              <w:t xml:space="preserve"> and knowledge available in the portal easily discoverable and accessible. </w:t>
            </w:r>
          </w:p>
        </w:tc>
        <w:tc>
          <w:tcPr>
            <w:tcW w:w="3411" w:type="dxa"/>
          </w:tcPr>
          <w:p w14:paraId="14B8F13A" w14:textId="552087DB" w:rsidR="00595734" w:rsidRPr="00C062AB" w:rsidRDefault="00595734" w:rsidP="0030087B">
            <w:pPr>
              <w:spacing w:before="60" w:after="60"/>
              <w:jc w:val="left"/>
              <w:rPr>
                <w:rFonts w:asciiTheme="majorBidi" w:hAnsiTheme="majorBidi" w:cstheme="majorBidi"/>
                <w:color w:val="000000" w:themeColor="text1"/>
                <w:sz w:val="22"/>
                <w:szCs w:val="22"/>
              </w:rPr>
            </w:pPr>
            <w:r w:rsidRPr="00C062AB">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Pr="000C74DE">
              <w:rPr>
                <w:rFonts w:asciiTheme="majorBidi" w:hAnsiTheme="majorBidi" w:cstheme="majorBidi"/>
                <w:color w:val="000000" w:themeColor="text1"/>
                <w:szCs w:val="22"/>
              </w:rPr>
              <w:t>S</w:t>
            </w:r>
            <w:r w:rsidRPr="00C062AB">
              <w:rPr>
                <w:rFonts w:asciiTheme="majorBidi" w:hAnsiTheme="majorBidi" w:cstheme="majorBidi"/>
                <w:color w:val="000000" w:themeColor="text1"/>
                <w:sz w:val="22"/>
                <w:szCs w:val="22"/>
              </w:rPr>
              <w:t>ecretariat</w:t>
            </w:r>
          </w:p>
          <w:p w14:paraId="2AAB7570" w14:textId="6BAF8BD7" w:rsidR="00595734" w:rsidRPr="00C062AB" w:rsidRDefault="00595734" w:rsidP="0030087B">
            <w:pPr>
              <w:spacing w:before="60" w:after="60"/>
              <w:rPr>
                <w:rFonts w:asciiTheme="majorBidi" w:hAnsiTheme="majorBidi" w:cstheme="majorBidi"/>
                <w:color w:val="000000" w:themeColor="text1"/>
                <w:sz w:val="22"/>
                <w:szCs w:val="22"/>
              </w:rPr>
            </w:pPr>
            <w:r w:rsidRPr="00C062AB">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845CF9" w:rsidRPr="00C062AB">
              <w:rPr>
                <w:rFonts w:asciiTheme="majorBidi" w:hAnsiTheme="majorBidi" w:cstheme="majorBidi"/>
                <w:color w:val="000000" w:themeColor="text1"/>
                <w:sz w:val="22"/>
                <w:szCs w:val="22"/>
              </w:rPr>
              <w:t>o</w:t>
            </w:r>
            <w:r w:rsidRPr="00C062AB">
              <w:rPr>
                <w:rFonts w:asciiTheme="majorBidi" w:hAnsiTheme="majorBidi" w:cstheme="majorBidi"/>
                <w:color w:val="000000" w:themeColor="text1"/>
                <w:sz w:val="22"/>
                <w:szCs w:val="22"/>
              </w:rPr>
              <w:t>rganizations</w:t>
            </w:r>
          </w:p>
        </w:tc>
        <w:tc>
          <w:tcPr>
            <w:tcW w:w="1282" w:type="dxa"/>
          </w:tcPr>
          <w:p w14:paraId="0EC5184A" w14:textId="28E92351" w:rsidR="00595734" w:rsidRPr="00C062AB" w:rsidRDefault="00595734" w:rsidP="0030087B">
            <w:pPr>
              <w:spacing w:before="60" w:after="60"/>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2024</w:t>
            </w:r>
            <w:r w:rsidR="00AA64DD" w:rsidRPr="00C062AB">
              <w:rPr>
                <w:rFonts w:asciiTheme="majorBidi" w:hAnsiTheme="majorBidi" w:cstheme="majorBidi"/>
                <w:color w:val="000000" w:themeColor="text1"/>
                <w:sz w:val="22"/>
                <w:szCs w:val="22"/>
              </w:rPr>
              <w:t>–</w:t>
            </w:r>
            <w:r w:rsidRPr="00C062AB">
              <w:rPr>
                <w:rFonts w:asciiTheme="majorBidi" w:hAnsiTheme="majorBidi" w:cstheme="majorBidi"/>
                <w:color w:val="000000" w:themeColor="text1"/>
                <w:sz w:val="22"/>
                <w:szCs w:val="22"/>
              </w:rPr>
              <w:t>2025</w:t>
            </w:r>
          </w:p>
        </w:tc>
      </w:tr>
      <w:tr w:rsidR="00595734" w:rsidRPr="002D4EE2" w14:paraId="61666AB6" w14:textId="77777777" w:rsidTr="000C74DE">
        <w:tc>
          <w:tcPr>
            <w:tcW w:w="1615" w:type="dxa"/>
            <w:vMerge/>
          </w:tcPr>
          <w:p w14:paraId="014F1146"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2790" w:type="dxa"/>
            <w:vMerge/>
          </w:tcPr>
          <w:p w14:paraId="515666D2"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5220" w:type="dxa"/>
          </w:tcPr>
          <w:p w14:paraId="50CBD47B" w14:textId="53CE4C96" w:rsidR="00595734" w:rsidRPr="00C062AB" w:rsidRDefault="00595734" w:rsidP="0030087B">
            <w:pPr>
              <w:spacing w:before="60" w:after="60"/>
              <w:jc w:val="left"/>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 xml:space="preserve">2.1.D. </w:t>
            </w:r>
            <w:r w:rsidRPr="00C062AB">
              <w:rPr>
                <w:rFonts w:asciiTheme="majorBidi" w:hAnsiTheme="majorBidi" w:cstheme="majorBidi"/>
                <w:sz w:val="22"/>
                <w:szCs w:val="22"/>
              </w:rPr>
              <w:t>Further develop tools to make the national clearing-house mechanisms and the information systems of partner organizations interoperable and to automatically display relevant information from the central clearing-house mechanism.</w:t>
            </w:r>
            <w:r w:rsidRPr="00C062AB">
              <w:rPr>
                <w:rFonts w:asciiTheme="majorBidi" w:hAnsiTheme="majorBidi" w:cstheme="majorBidi"/>
                <w:sz w:val="22"/>
                <w:szCs w:val="22"/>
                <w:highlight w:val="yellow"/>
              </w:rPr>
              <w:t xml:space="preserve">  </w:t>
            </w:r>
          </w:p>
        </w:tc>
        <w:tc>
          <w:tcPr>
            <w:tcW w:w="3411" w:type="dxa"/>
          </w:tcPr>
          <w:p w14:paraId="357B9728" w14:textId="4894A793" w:rsidR="00595734" w:rsidRPr="00C062AB" w:rsidRDefault="00595734" w:rsidP="0030087B">
            <w:pPr>
              <w:spacing w:before="60" w:after="60"/>
              <w:jc w:val="left"/>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Pr="000C74DE">
              <w:rPr>
                <w:rFonts w:asciiTheme="majorBidi" w:hAnsiTheme="majorBidi" w:cstheme="majorBidi"/>
                <w:color w:val="000000" w:themeColor="text1"/>
                <w:szCs w:val="22"/>
              </w:rPr>
              <w:t>S</w:t>
            </w:r>
            <w:r w:rsidRPr="00C062AB">
              <w:rPr>
                <w:rFonts w:asciiTheme="majorBidi" w:hAnsiTheme="majorBidi" w:cstheme="majorBidi"/>
                <w:color w:val="000000" w:themeColor="text1"/>
                <w:sz w:val="22"/>
                <w:szCs w:val="22"/>
              </w:rPr>
              <w:t>ecretariat</w:t>
            </w:r>
          </w:p>
          <w:p w14:paraId="5D3B7FCF" w14:textId="09ED7E9C" w:rsidR="00595734" w:rsidRPr="00C062AB" w:rsidRDefault="00595734" w:rsidP="0030087B">
            <w:pPr>
              <w:spacing w:before="60" w:after="60"/>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845CF9" w:rsidRPr="00C062AB">
              <w:rPr>
                <w:rFonts w:asciiTheme="majorBidi" w:hAnsiTheme="majorBidi" w:cstheme="majorBidi"/>
                <w:color w:val="000000" w:themeColor="text1"/>
                <w:sz w:val="22"/>
                <w:szCs w:val="22"/>
              </w:rPr>
              <w:t>o</w:t>
            </w:r>
            <w:r w:rsidRPr="00C062AB">
              <w:rPr>
                <w:rFonts w:asciiTheme="majorBidi" w:hAnsiTheme="majorBidi" w:cstheme="majorBidi"/>
                <w:color w:val="000000" w:themeColor="text1"/>
                <w:sz w:val="22"/>
                <w:szCs w:val="22"/>
              </w:rPr>
              <w:t>rganizations</w:t>
            </w:r>
          </w:p>
        </w:tc>
        <w:tc>
          <w:tcPr>
            <w:tcW w:w="1282" w:type="dxa"/>
          </w:tcPr>
          <w:p w14:paraId="4EA314EB" w14:textId="37BB3594" w:rsidR="00595734" w:rsidRPr="00C062AB" w:rsidRDefault="00595734" w:rsidP="0030087B">
            <w:pPr>
              <w:spacing w:before="60" w:after="60"/>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2024</w:t>
            </w:r>
            <w:r w:rsidR="00AA64DD" w:rsidRPr="00C062AB">
              <w:rPr>
                <w:rFonts w:asciiTheme="majorBidi" w:hAnsiTheme="majorBidi" w:cstheme="majorBidi"/>
                <w:color w:val="000000" w:themeColor="text1"/>
                <w:sz w:val="22"/>
                <w:szCs w:val="22"/>
              </w:rPr>
              <w:t>–</w:t>
            </w:r>
            <w:r w:rsidRPr="00C062AB">
              <w:rPr>
                <w:rFonts w:asciiTheme="majorBidi" w:hAnsiTheme="majorBidi" w:cstheme="majorBidi"/>
                <w:color w:val="000000" w:themeColor="text1"/>
                <w:sz w:val="22"/>
                <w:szCs w:val="22"/>
              </w:rPr>
              <w:t>2025</w:t>
            </w:r>
          </w:p>
        </w:tc>
      </w:tr>
      <w:tr w:rsidR="00595734" w:rsidRPr="002D4EE2" w14:paraId="1D5EA6DA" w14:textId="77777777" w:rsidTr="000C74DE">
        <w:trPr>
          <w:trHeight w:val="860"/>
        </w:trPr>
        <w:tc>
          <w:tcPr>
            <w:tcW w:w="1615" w:type="dxa"/>
            <w:vMerge/>
          </w:tcPr>
          <w:p w14:paraId="3118C52C"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2790" w:type="dxa"/>
            <w:vMerge/>
          </w:tcPr>
          <w:p w14:paraId="1E5108E5"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5220" w:type="dxa"/>
          </w:tcPr>
          <w:p w14:paraId="25CEFFDA" w14:textId="2C5CF3C8" w:rsidR="00595734" w:rsidRPr="00C062AB" w:rsidRDefault="00595734" w:rsidP="0030087B">
            <w:pPr>
              <w:spacing w:before="60" w:after="60"/>
              <w:jc w:val="left"/>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2.1.E</w:t>
            </w:r>
            <w:r w:rsidR="00AE384B" w:rsidRPr="00C062AB">
              <w:rPr>
                <w:rFonts w:asciiTheme="majorBidi" w:hAnsiTheme="majorBidi" w:cstheme="majorBidi"/>
                <w:color w:val="000000" w:themeColor="text1"/>
                <w:sz w:val="22"/>
                <w:szCs w:val="22"/>
              </w:rPr>
              <w:t>.</w:t>
            </w:r>
            <w:r w:rsidRPr="00C062AB">
              <w:rPr>
                <w:rFonts w:asciiTheme="majorBidi" w:hAnsiTheme="majorBidi" w:cstheme="majorBidi"/>
                <w:color w:val="000000" w:themeColor="text1"/>
                <w:sz w:val="22"/>
                <w:szCs w:val="22"/>
              </w:rPr>
              <w:t xml:space="preserve"> Further develop data aggregation tools to harness information from the national clearing-house mechanisms and information systems of partner organizations. </w:t>
            </w:r>
          </w:p>
        </w:tc>
        <w:tc>
          <w:tcPr>
            <w:tcW w:w="3411" w:type="dxa"/>
          </w:tcPr>
          <w:p w14:paraId="7912B23D" w14:textId="5C8DD461" w:rsidR="00595734" w:rsidRPr="00C062AB" w:rsidRDefault="00595734" w:rsidP="0030087B">
            <w:pPr>
              <w:spacing w:before="60" w:after="60"/>
              <w:jc w:val="left"/>
              <w:rPr>
                <w:rFonts w:asciiTheme="majorBidi" w:hAnsiTheme="majorBidi" w:cstheme="majorBidi"/>
                <w:color w:val="000000" w:themeColor="text1"/>
                <w:sz w:val="22"/>
                <w:szCs w:val="22"/>
              </w:rPr>
            </w:pPr>
            <w:r w:rsidRPr="00C062AB">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Pr="000C74DE">
              <w:rPr>
                <w:rFonts w:asciiTheme="majorBidi" w:hAnsiTheme="majorBidi" w:cstheme="majorBidi"/>
                <w:color w:val="000000" w:themeColor="text1"/>
                <w:szCs w:val="22"/>
              </w:rPr>
              <w:t>S</w:t>
            </w:r>
            <w:r w:rsidRPr="00C062AB">
              <w:rPr>
                <w:rFonts w:asciiTheme="majorBidi" w:hAnsiTheme="majorBidi" w:cstheme="majorBidi"/>
                <w:color w:val="000000" w:themeColor="text1"/>
                <w:sz w:val="22"/>
                <w:szCs w:val="22"/>
              </w:rPr>
              <w:t>ecretariat</w:t>
            </w:r>
          </w:p>
          <w:p w14:paraId="64FD69E5" w14:textId="771ECFBB" w:rsidR="00595734" w:rsidRPr="00C062AB" w:rsidRDefault="00595734" w:rsidP="0030087B">
            <w:pPr>
              <w:spacing w:before="60" w:after="60"/>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845CF9" w:rsidRPr="00C062AB">
              <w:rPr>
                <w:rFonts w:asciiTheme="majorBidi" w:hAnsiTheme="majorBidi" w:cstheme="majorBidi"/>
                <w:color w:val="000000" w:themeColor="text1"/>
                <w:sz w:val="22"/>
                <w:szCs w:val="22"/>
              </w:rPr>
              <w:t>o</w:t>
            </w:r>
            <w:r w:rsidRPr="00C062AB">
              <w:rPr>
                <w:rFonts w:asciiTheme="majorBidi" w:hAnsiTheme="majorBidi" w:cstheme="majorBidi"/>
                <w:color w:val="000000" w:themeColor="text1"/>
                <w:sz w:val="22"/>
                <w:szCs w:val="22"/>
              </w:rPr>
              <w:t>rganizations</w:t>
            </w:r>
          </w:p>
          <w:p w14:paraId="113A0CB0"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1282" w:type="dxa"/>
          </w:tcPr>
          <w:p w14:paraId="7B058224" w14:textId="41518856" w:rsidR="00595734" w:rsidRPr="00C062AB" w:rsidRDefault="00595734" w:rsidP="0030087B">
            <w:pPr>
              <w:spacing w:before="60" w:after="60"/>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2024</w:t>
            </w:r>
            <w:r w:rsidR="00AA64DD" w:rsidRPr="00C062AB">
              <w:rPr>
                <w:rFonts w:asciiTheme="majorBidi" w:hAnsiTheme="majorBidi" w:cstheme="majorBidi"/>
                <w:color w:val="000000" w:themeColor="text1"/>
                <w:sz w:val="22"/>
                <w:szCs w:val="22"/>
              </w:rPr>
              <w:t>–</w:t>
            </w:r>
            <w:r w:rsidRPr="00C062AB">
              <w:rPr>
                <w:rFonts w:asciiTheme="majorBidi" w:hAnsiTheme="majorBidi" w:cstheme="majorBidi"/>
                <w:color w:val="000000" w:themeColor="text1"/>
                <w:sz w:val="22"/>
                <w:szCs w:val="22"/>
              </w:rPr>
              <w:t>2026</w:t>
            </w:r>
          </w:p>
        </w:tc>
      </w:tr>
      <w:tr w:rsidR="00595734" w:rsidRPr="002D4EE2" w14:paraId="1CCAB218" w14:textId="77777777" w:rsidTr="000C74DE">
        <w:tc>
          <w:tcPr>
            <w:tcW w:w="1615" w:type="dxa"/>
            <w:vMerge/>
          </w:tcPr>
          <w:p w14:paraId="5333B1C4"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2790" w:type="dxa"/>
            <w:vMerge/>
          </w:tcPr>
          <w:p w14:paraId="01378B5E"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5220" w:type="dxa"/>
          </w:tcPr>
          <w:p w14:paraId="4AEA3C7C" w14:textId="151DB334" w:rsidR="00595734" w:rsidRPr="00C062AB" w:rsidRDefault="00595734" w:rsidP="0030087B">
            <w:pPr>
              <w:spacing w:before="60" w:after="60"/>
              <w:jc w:val="left"/>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2.1.F</w:t>
            </w:r>
            <w:r w:rsidR="005C3779" w:rsidRPr="00C062AB">
              <w:rPr>
                <w:rFonts w:asciiTheme="majorBidi" w:hAnsiTheme="majorBidi" w:cstheme="majorBidi"/>
                <w:color w:val="000000" w:themeColor="text1"/>
                <w:sz w:val="22"/>
                <w:szCs w:val="22"/>
              </w:rPr>
              <w:t>.</w:t>
            </w:r>
            <w:r w:rsidRPr="00C062AB">
              <w:rPr>
                <w:rFonts w:asciiTheme="majorBidi" w:hAnsiTheme="majorBidi" w:cstheme="majorBidi"/>
                <w:sz w:val="22"/>
                <w:szCs w:val="22"/>
              </w:rPr>
              <w:t xml:space="preserve"> </w:t>
            </w:r>
            <w:r w:rsidRPr="00C062AB">
              <w:rPr>
                <w:rFonts w:asciiTheme="majorBidi" w:hAnsiTheme="majorBidi" w:cstheme="majorBidi"/>
                <w:color w:val="000000" w:themeColor="text1"/>
                <w:sz w:val="22"/>
                <w:szCs w:val="22"/>
              </w:rPr>
              <w:t xml:space="preserve">Implement other information services as requested by the Conference of the Parties. </w:t>
            </w:r>
          </w:p>
        </w:tc>
        <w:tc>
          <w:tcPr>
            <w:tcW w:w="3411" w:type="dxa"/>
          </w:tcPr>
          <w:p w14:paraId="171F48C0" w14:textId="0E815260" w:rsidR="00595734" w:rsidRPr="00C062AB" w:rsidRDefault="00595734" w:rsidP="0030087B">
            <w:pPr>
              <w:spacing w:before="60" w:after="60"/>
              <w:jc w:val="left"/>
              <w:rPr>
                <w:rFonts w:asciiTheme="majorBidi" w:hAnsiTheme="majorBidi" w:cstheme="majorBidi"/>
                <w:color w:val="000000" w:themeColor="text1"/>
                <w:sz w:val="22"/>
                <w:szCs w:val="22"/>
              </w:rPr>
            </w:pPr>
            <w:r w:rsidRPr="00C062AB">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Pr="000C74DE">
              <w:rPr>
                <w:rFonts w:asciiTheme="majorBidi" w:hAnsiTheme="majorBidi" w:cstheme="majorBidi"/>
                <w:color w:val="000000" w:themeColor="text1"/>
                <w:szCs w:val="22"/>
              </w:rPr>
              <w:t>S</w:t>
            </w:r>
            <w:r w:rsidRPr="00C062AB">
              <w:rPr>
                <w:rFonts w:asciiTheme="majorBidi" w:hAnsiTheme="majorBidi" w:cstheme="majorBidi"/>
                <w:color w:val="000000" w:themeColor="text1"/>
                <w:sz w:val="22"/>
                <w:szCs w:val="22"/>
              </w:rPr>
              <w:t>ecretariat</w:t>
            </w:r>
          </w:p>
        </w:tc>
        <w:tc>
          <w:tcPr>
            <w:tcW w:w="1282" w:type="dxa"/>
          </w:tcPr>
          <w:p w14:paraId="2636BBAD" w14:textId="38B48CE5" w:rsidR="00595734" w:rsidRPr="00C062AB" w:rsidRDefault="00595734" w:rsidP="0030087B">
            <w:pPr>
              <w:spacing w:before="60" w:after="60"/>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2025</w:t>
            </w:r>
            <w:r w:rsidR="00AA64DD" w:rsidRPr="00C062AB">
              <w:rPr>
                <w:rFonts w:asciiTheme="majorBidi" w:hAnsiTheme="majorBidi" w:cstheme="majorBidi"/>
                <w:color w:val="000000" w:themeColor="text1"/>
                <w:sz w:val="22"/>
                <w:szCs w:val="22"/>
              </w:rPr>
              <w:t>–</w:t>
            </w:r>
            <w:r w:rsidRPr="00C062AB">
              <w:rPr>
                <w:rFonts w:asciiTheme="majorBidi" w:hAnsiTheme="majorBidi" w:cstheme="majorBidi"/>
                <w:color w:val="000000" w:themeColor="text1"/>
                <w:sz w:val="22"/>
                <w:szCs w:val="22"/>
              </w:rPr>
              <w:t>2030</w:t>
            </w:r>
          </w:p>
        </w:tc>
      </w:tr>
      <w:tr w:rsidR="00595734" w:rsidRPr="002D4EE2" w14:paraId="40028D8C" w14:textId="77777777" w:rsidTr="000C74DE">
        <w:tc>
          <w:tcPr>
            <w:tcW w:w="1615" w:type="dxa"/>
            <w:vMerge/>
          </w:tcPr>
          <w:p w14:paraId="262C944D"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val="restart"/>
          </w:tcPr>
          <w:p w14:paraId="174222DF" w14:textId="74142773"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2.2</w:t>
            </w:r>
            <w:r w:rsidR="005C3779" w:rsidRPr="009D4D84">
              <w:rPr>
                <w:rFonts w:asciiTheme="majorBidi" w:hAnsiTheme="majorBidi" w:cstheme="majorBidi"/>
                <w:color w:val="000000" w:themeColor="text1"/>
                <w:sz w:val="22"/>
                <w:szCs w:val="22"/>
              </w:rPr>
              <w:t>.</w:t>
            </w:r>
            <w:r w:rsidRPr="009D4D84">
              <w:rPr>
                <w:rFonts w:asciiTheme="majorBidi" w:hAnsiTheme="majorBidi" w:cstheme="majorBidi"/>
                <w:color w:val="000000" w:themeColor="text1"/>
                <w:sz w:val="22"/>
                <w:szCs w:val="22"/>
              </w:rPr>
              <w:t xml:space="preserve"> Systems for exchanging, integrating and visualizing information are strengthened</w:t>
            </w:r>
            <w:r w:rsidR="00E90D38" w:rsidRPr="009D4D84">
              <w:rPr>
                <w:rFonts w:asciiTheme="majorBidi" w:hAnsiTheme="majorBidi" w:cstheme="majorBidi"/>
                <w:color w:val="000000" w:themeColor="text1"/>
                <w:sz w:val="22"/>
                <w:szCs w:val="22"/>
              </w:rPr>
              <w:t>.</w:t>
            </w:r>
          </w:p>
          <w:p w14:paraId="5F4070C5" w14:textId="77777777" w:rsidR="00595734" w:rsidRPr="009D4D84" w:rsidRDefault="00595734" w:rsidP="0030087B">
            <w:pPr>
              <w:spacing w:before="60" w:after="60"/>
              <w:rPr>
                <w:rFonts w:asciiTheme="majorBidi" w:hAnsiTheme="majorBidi" w:cstheme="majorBidi"/>
                <w:color w:val="000000" w:themeColor="text1"/>
                <w:sz w:val="22"/>
                <w:szCs w:val="22"/>
                <w:lang w:val="en-US"/>
              </w:rPr>
            </w:pPr>
          </w:p>
        </w:tc>
        <w:tc>
          <w:tcPr>
            <w:tcW w:w="5220" w:type="dxa"/>
          </w:tcPr>
          <w:p w14:paraId="3055D548" w14:textId="443A63FC"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2.2.A</w:t>
            </w:r>
            <w:r w:rsidR="005C3779" w:rsidRPr="009D4D84">
              <w:rPr>
                <w:rFonts w:asciiTheme="majorBidi" w:hAnsiTheme="majorBidi" w:cstheme="majorBidi"/>
                <w:color w:val="000000" w:themeColor="text1"/>
                <w:sz w:val="22"/>
                <w:szCs w:val="22"/>
              </w:rPr>
              <w:t>.</w:t>
            </w:r>
            <w:r w:rsidRPr="009D4D84">
              <w:rPr>
                <w:rFonts w:asciiTheme="majorBidi" w:hAnsiTheme="majorBidi" w:cstheme="majorBidi"/>
                <w:color w:val="000000" w:themeColor="text1"/>
                <w:sz w:val="22"/>
                <w:szCs w:val="22"/>
              </w:rPr>
              <w:t xml:space="preserve"> Further develop and enhance </w:t>
            </w:r>
            <w:r w:rsidRPr="009D4D84">
              <w:rPr>
                <w:rFonts w:asciiTheme="majorBidi" w:hAnsiTheme="majorBidi" w:cstheme="majorBidi"/>
                <w:sz w:val="22"/>
                <w:szCs w:val="22"/>
              </w:rPr>
              <w:t>the Convention</w:t>
            </w:r>
            <w:r w:rsidR="00845CF9" w:rsidRPr="000C74DE">
              <w:rPr>
                <w:rFonts w:asciiTheme="majorBidi" w:hAnsiTheme="majorBidi" w:cstheme="majorBidi"/>
                <w:szCs w:val="22"/>
              </w:rPr>
              <w:t>’</w:t>
            </w:r>
            <w:r w:rsidRPr="009D4D84">
              <w:rPr>
                <w:rFonts w:asciiTheme="majorBidi" w:hAnsiTheme="majorBidi" w:cstheme="majorBidi"/>
                <w:sz w:val="22"/>
                <w:szCs w:val="22"/>
              </w:rPr>
              <w:t>s websit</w:t>
            </w:r>
            <w:r w:rsidRPr="000C74DE">
              <w:rPr>
                <w:rFonts w:asciiTheme="majorBidi" w:hAnsiTheme="majorBidi" w:cstheme="majorBidi"/>
                <w:szCs w:val="22"/>
              </w:rPr>
              <w:t>e</w:t>
            </w:r>
            <w:r w:rsidR="00845CF9" w:rsidRPr="000C74DE">
              <w:rPr>
                <w:rFonts w:asciiTheme="majorBidi" w:hAnsiTheme="majorBidi" w:cstheme="majorBidi"/>
                <w:szCs w:val="22"/>
              </w:rPr>
              <w:t>,</w:t>
            </w:r>
            <w:r w:rsidRPr="000C74DE">
              <w:rPr>
                <w:rFonts w:asciiTheme="majorBidi" w:hAnsiTheme="majorBidi" w:cstheme="majorBidi"/>
                <w:szCs w:val="22"/>
              </w:rPr>
              <w:t xml:space="preserve"> including</w:t>
            </w:r>
            <w:r w:rsidRPr="009D4D84">
              <w:rPr>
                <w:rFonts w:asciiTheme="majorBidi" w:hAnsiTheme="majorBidi" w:cstheme="majorBidi"/>
                <w:sz w:val="22"/>
                <w:szCs w:val="22"/>
              </w:rPr>
              <w:t xml:space="preserve"> its design, functionality,</w:t>
            </w:r>
            <w:r w:rsidR="00583ED4" w:rsidRPr="009D4D84">
              <w:rPr>
                <w:rFonts w:asciiTheme="majorBidi" w:hAnsiTheme="majorBidi" w:cstheme="majorBidi"/>
                <w:sz w:val="22"/>
                <w:szCs w:val="22"/>
              </w:rPr>
              <w:t xml:space="preserve"> </w:t>
            </w:r>
            <w:r w:rsidRPr="009D4D84">
              <w:rPr>
                <w:rFonts w:asciiTheme="majorBidi" w:hAnsiTheme="majorBidi" w:cstheme="majorBidi"/>
                <w:sz w:val="22"/>
                <w:szCs w:val="22"/>
              </w:rPr>
              <w:t>accessibility</w:t>
            </w:r>
            <w:r w:rsidRPr="000C74DE">
              <w:rPr>
                <w:rFonts w:asciiTheme="majorBidi" w:hAnsiTheme="majorBidi" w:cstheme="majorBidi"/>
                <w:szCs w:val="22"/>
              </w:rPr>
              <w:t>, and</w:t>
            </w:r>
            <w:r w:rsidRPr="009D4D84">
              <w:rPr>
                <w:rFonts w:asciiTheme="majorBidi" w:hAnsiTheme="majorBidi" w:cstheme="majorBidi"/>
                <w:sz w:val="22"/>
                <w:szCs w:val="22"/>
              </w:rPr>
              <w:t xml:space="preserve"> user-friendliness. </w:t>
            </w:r>
          </w:p>
        </w:tc>
        <w:tc>
          <w:tcPr>
            <w:tcW w:w="3411" w:type="dxa"/>
          </w:tcPr>
          <w:p w14:paraId="6558615D" w14:textId="173B2145"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Pr="000C74DE">
              <w:rPr>
                <w:rFonts w:asciiTheme="majorBidi" w:hAnsiTheme="majorBidi" w:cstheme="majorBidi"/>
                <w:color w:val="000000" w:themeColor="text1"/>
                <w:szCs w:val="22"/>
              </w:rPr>
              <w:t>S</w:t>
            </w:r>
            <w:r w:rsidRPr="009D4D84">
              <w:rPr>
                <w:rFonts w:asciiTheme="majorBidi" w:hAnsiTheme="majorBidi" w:cstheme="majorBidi"/>
                <w:color w:val="000000" w:themeColor="text1"/>
                <w:sz w:val="22"/>
                <w:szCs w:val="22"/>
              </w:rPr>
              <w:t>ecretariat</w:t>
            </w:r>
          </w:p>
          <w:p w14:paraId="74548DDC" w14:textId="0F1A821B" w:rsidR="00595734" w:rsidRPr="009D4D84" w:rsidRDefault="00595734" w:rsidP="0030087B">
            <w:pPr>
              <w:spacing w:before="60" w:after="60"/>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845CF9" w:rsidRPr="009D4D84">
              <w:rPr>
                <w:rFonts w:asciiTheme="majorBidi" w:hAnsiTheme="majorBidi" w:cstheme="majorBidi"/>
                <w:color w:val="000000" w:themeColor="text1"/>
                <w:sz w:val="22"/>
                <w:szCs w:val="22"/>
              </w:rPr>
              <w:t>o</w:t>
            </w:r>
            <w:r w:rsidRPr="009D4D84">
              <w:rPr>
                <w:rFonts w:asciiTheme="majorBidi" w:hAnsiTheme="majorBidi" w:cstheme="majorBidi"/>
                <w:color w:val="000000" w:themeColor="text1"/>
                <w:sz w:val="22"/>
                <w:szCs w:val="22"/>
              </w:rPr>
              <w:t>rganizations</w:t>
            </w:r>
          </w:p>
        </w:tc>
        <w:tc>
          <w:tcPr>
            <w:tcW w:w="1282" w:type="dxa"/>
          </w:tcPr>
          <w:p w14:paraId="6AD31CBE" w14:textId="397436D1" w:rsidR="00595734" w:rsidRPr="009D4D84" w:rsidRDefault="00595734" w:rsidP="0030087B">
            <w:pPr>
              <w:spacing w:before="60" w:after="60"/>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2025</w:t>
            </w:r>
            <w:r w:rsidR="00AA64DD" w:rsidRPr="009D4D84">
              <w:rPr>
                <w:rFonts w:asciiTheme="majorBidi" w:hAnsiTheme="majorBidi" w:cstheme="majorBidi"/>
                <w:color w:val="000000" w:themeColor="text1"/>
                <w:sz w:val="22"/>
                <w:szCs w:val="22"/>
              </w:rPr>
              <w:t>–</w:t>
            </w:r>
            <w:r w:rsidRPr="009D4D84">
              <w:rPr>
                <w:rFonts w:asciiTheme="majorBidi" w:hAnsiTheme="majorBidi" w:cstheme="majorBidi"/>
                <w:color w:val="000000" w:themeColor="text1"/>
                <w:sz w:val="22"/>
                <w:szCs w:val="22"/>
              </w:rPr>
              <w:t>2030</w:t>
            </w:r>
          </w:p>
        </w:tc>
      </w:tr>
      <w:tr w:rsidR="00595734" w:rsidRPr="002D4EE2" w14:paraId="351CDD92" w14:textId="77777777" w:rsidTr="000C74DE">
        <w:tc>
          <w:tcPr>
            <w:tcW w:w="1615" w:type="dxa"/>
            <w:vMerge/>
          </w:tcPr>
          <w:p w14:paraId="3CFD1CAF"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554243D5" w14:textId="77777777"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14:paraId="7BFA00A5" w14:textId="06FE0B32" w:rsidR="00595734" w:rsidRPr="009D4D84" w:rsidRDefault="00595734" w:rsidP="0030087B">
            <w:pPr>
              <w:keepLines/>
              <w:spacing w:before="60" w:after="60"/>
              <w:jc w:val="left"/>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2.2.B.</w:t>
            </w:r>
            <w:r w:rsidRPr="000C74DE">
              <w:rPr>
                <w:rFonts w:asciiTheme="majorBidi" w:hAnsiTheme="majorBidi" w:cstheme="majorBidi"/>
                <w:color w:val="000000" w:themeColor="text1"/>
                <w:szCs w:val="22"/>
              </w:rPr>
              <w:t xml:space="preserve"> </w:t>
            </w:r>
            <w:r w:rsidRPr="009D4D84">
              <w:rPr>
                <w:rFonts w:asciiTheme="majorBidi" w:hAnsiTheme="majorBidi" w:cstheme="majorBidi"/>
                <w:color w:val="000000" w:themeColor="text1"/>
                <w:sz w:val="22"/>
                <w:szCs w:val="22"/>
              </w:rPr>
              <w:t xml:space="preserve">Further develop and update templates for collecting, </w:t>
            </w:r>
            <w:proofErr w:type="gramStart"/>
            <w:r w:rsidRPr="009D4D84">
              <w:rPr>
                <w:rFonts w:asciiTheme="majorBidi" w:hAnsiTheme="majorBidi" w:cstheme="majorBidi"/>
                <w:color w:val="000000" w:themeColor="text1"/>
                <w:sz w:val="22"/>
                <w:szCs w:val="22"/>
              </w:rPr>
              <w:t>organizing</w:t>
            </w:r>
            <w:proofErr w:type="gramEnd"/>
            <w:r w:rsidRPr="009D4D84">
              <w:rPr>
                <w:rFonts w:asciiTheme="majorBidi" w:hAnsiTheme="majorBidi" w:cstheme="majorBidi"/>
                <w:color w:val="000000" w:themeColor="text1"/>
                <w:sz w:val="22"/>
                <w:szCs w:val="22"/>
              </w:rPr>
              <w:t xml:space="preserve"> and sharing information and metadata to standardize the structure and organization of the information.</w:t>
            </w:r>
          </w:p>
        </w:tc>
        <w:tc>
          <w:tcPr>
            <w:tcW w:w="3411" w:type="dxa"/>
          </w:tcPr>
          <w:p w14:paraId="25E2CD7D" w14:textId="1EA3F4C7"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Pr="000C74DE">
              <w:rPr>
                <w:rFonts w:asciiTheme="majorBidi" w:hAnsiTheme="majorBidi" w:cstheme="majorBidi"/>
                <w:color w:val="000000" w:themeColor="text1"/>
                <w:szCs w:val="22"/>
              </w:rPr>
              <w:t>S</w:t>
            </w:r>
            <w:r w:rsidRPr="009D4D84">
              <w:rPr>
                <w:rFonts w:asciiTheme="majorBidi" w:hAnsiTheme="majorBidi" w:cstheme="majorBidi"/>
                <w:color w:val="000000" w:themeColor="text1"/>
                <w:sz w:val="22"/>
                <w:szCs w:val="22"/>
              </w:rPr>
              <w:t xml:space="preserve">ecretariat </w:t>
            </w:r>
          </w:p>
          <w:p w14:paraId="54A6B74F" w14:textId="5B003848" w:rsidR="00595734" w:rsidRPr="009D4D84" w:rsidRDefault="00595734" w:rsidP="0030087B">
            <w:pPr>
              <w:spacing w:before="60" w:after="60"/>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i/>
                <w:iCs/>
                <w:color w:val="000000" w:themeColor="text1"/>
                <w:szCs w:val="22"/>
                <w:lang w:val="en-US"/>
              </w:rPr>
              <w:t>:</w:t>
            </w:r>
            <w:r w:rsidRPr="000C74DE">
              <w:rPr>
                <w:rFonts w:asciiTheme="majorBidi" w:hAnsiTheme="majorBidi" w:cstheme="majorBidi"/>
                <w:color w:val="000000" w:themeColor="text1"/>
                <w:szCs w:val="22"/>
                <w:lang w:val="en-US"/>
              </w:rPr>
              <w:t xml:space="preserve"> </w:t>
            </w:r>
            <w:r w:rsidR="00D35D9D" w:rsidRPr="009D4D84">
              <w:rPr>
                <w:rFonts w:asciiTheme="majorBidi" w:hAnsiTheme="majorBidi" w:cstheme="majorBidi"/>
                <w:color w:val="000000" w:themeColor="text1"/>
                <w:sz w:val="22"/>
                <w:szCs w:val="22"/>
              </w:rPr>
              <w:t>o</w:t>
            </w:r>
            <w:r w:rsidRPr="009D4D84">
              <w:rPr>
                <w:rFonts w:asciiTheme="majorBidi" w:hAnsiTheme="majorBidi" w:cstheme="majorBidi"/>
                <w:color w:val="000000" w:themeColor="text1"/>
                <w:sz w:val="22"/>
                <w:szCs w:val="22"/>
              </w:rPr>
              <w:t>rganizations</w:t>
            </w:r>
          </w:p>
        </w:tc>
        <w:tc>
          <w:tcPr>
            <w:tcW w:w="1282" w:type="dxa"/>
          </w:tcPr>
          <w:p w14:paraId="1AD33ECC" w14:textId="17463BD4" w:rsidR="00595734" w:rsidRPr="009D4D84" w:rsidRDefault="00595734" w:rsidP="0030087B">
            <w:pPr>
              <w:spacing w:before="60" w:after="60"/>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2025</w:t>
            </w:r>
            <w:r w:rsidR="00AA64DD" w:rsidRPr="009D4D84">
              <w:rPr>
                <w:rFonts w:asciiTheme="majorBidi" w:hAnsiTheme="majorBidi" w:cstheme="majorBidi"/>
                <w:color w:val="000000" w:themeColor="text1"/>
                <w:sz w:val="22"/>
                <w:szCs w:val="22"/>
              </w:rPr>
              <w:t>–</w:t>
            </w:r>
            <w:r w:rsidRPr="009D4D84">
              <w:rPr>
                <w:rFonts w:asciiTheme="majorBidi" w:hAnsiTheme="majorBidi" w:cstheme="majorBidi"/>
                <w:color w:val="000000" w:themeColor="text1"/>
                <w:sz w:val="22"/>
                <w:szCs w:val="22"/>
              </w:rPr>
              <w:t>2030</w:t>
            </w:r>
          </w:p>
        </w:tc>
      </w:tr>
      <w:tr w:rsidR="00595734" w:rsidRPr="002D4EE2" w14:paraId="14CC143C" w14:textId="77777777" w:rsidTr="000C74DE">
        <w:tc>
          <w:tcPr>
            <w:tcW w:w="1615" w:type="dxa"/>
            <w:vMerge/>
          </w:tcPr>
          <w:p w14:paraId="2F6CEC21"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00AB6969" w14:textId="77777777"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14:paraId="1749C6B9" w14:textId="60EFA94D" w:rsidR="00595734" w:rsidRPr="009D4D84" w:rsidRDefault="00595734" w:rsidP="0030087B">
            <w:pPr>
              <w:keepLines/>
              <w:spacing w:before="60" w:after="60"/>
              <w:jc w:val="left"/>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 xml:space="preserve">2.2.C. Further develop or modify controlled vocabularies, </w:t>
            </w:r>
            <w:proofErr w:type="gramStart"/>
            <w:r w:rsidRPr="009D4D84">
              <w:rPr>
                <w:rFonts w:asciiTheme="majorBidi" w:hAnsiTheme="majorBidi" w:cstheme="majorBidi"/>
                <w:color w:val="000000" w:themeColor="text1"/>
                <w:sz w:val="22"/>
                <w:szCs w:val="22"/>
              </w:rPr>
              <w:t>taxonomies</w:t>
            </w:r>
            <w:proofErr w:type="gramEnd"/>
            <w:r w:rsidRPr="009D4D84">
              <w:rPr>
                <w:rFonts w:asciiTheme="majorBidi" w:hAnsiTheme="majorBidi" w:cstheme="majorBidi"/>
                <w:color w:val="000000" w:themeColor="text1"/>
                <w:sz w:val="22"/>
                <w:szCs w:val="22"/>
              </w:rPr>
              <w:t xml:space="preserve"> and ontologies to facilitate information-sharing in a consistent and standardized manner at global, regional and national levels.</w:t>
            </w:r>
          </w:p>
        </w:tc>
        <w:tc>
          <w:tcPr>
            <w:tcW w:w="3411" w:type="dxa"/>
          </w:tcPr>
          <w:p w14:paraId="2FE79187" w14:textId="327C080F"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Pr="000C74DE">
              <w:rPr>
                <w:rFonts w:asciiTheme="majorBidi" w:hAnsiTheme="majorBidi" w:cstheme="majorBidi"/>
                <w:color w:val="000000" w:themeColor="text1"/>
                <w:szCs w:val="22"/>
              </w:rPr>
              <w:t>S</w:t>
            </w:r>
            <w:r w:rsidRPr="009D4D84">
              <w:rPr>
                <w:rFonts w:asciiTheme="majorBidi" w:hAnsiTheme="majorBidi" w:cstheme="majorBidi"/>
                <w:color w:val="000000" w:themeColor="text1"/>
                <w:sz w:val="22"/>
                <w:szCs w:val="22"/>
              </w:rPr>
              <w:t xml:space="preserve">ecretariat, </w:t>
            </w:r>
            <w:r w:rsidR="00D35D9D" w:rsidRPr="009D4D84">
              <w:rPr>
                <w:rFonts w:asciiTheme="majorBidi" w:hAnsiTheme="majorBidi" w:cstheme="majorBidi"/>
                <w:color w:val="000000" w:themeColor="text1"/>
                <w:sz w:val="22"/>
                <w:szCs w:val="22"/>
              </w:rPr>
              <w:t>o</w:t>
            </w:r>
            <w:r w:rsidRPr="009D4D84">
              <w:rPr>
                <w:rFonts w:asciiTheme="majorBidi" w:hAnsiTheme="majorBidi" w:cstheme="majorBidi"/>
                <w:color w:val="000000" w:themeColor="text1"/>
                <w:sz w:val="22"/>
                <w:szCs w:val="22"/>
              </w:rPr>
              <w:t>rganizations</w:t>
            </w:r>
          </w:p>
          <w:p w14:paraId="77BE6602" w14:textId="5AC2437C" w:rsidR="00595734" w:rsidRPr="009D4D84" w:rsidRDefault="00595734" w:rsidP="0030087B">
            <w:pPr>
              <w:spacing w:before="60" w:after="60"/>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D35D9D" w:rsidRPr="009D4D84">
              <w:rPr>
                <w:rFonts w:asciiTheme="majorBidi" w:hAnsiTheme="majorBidi" w:cstheme="majorBidi"/>
                <w:color w:val="000000" w:themeColor="text1"/>
                <w:sz w:val="22"/>
                <w:szCs w:val="22"/>
              </w:rPr>
              <w:t>r</w:t>
            </w:r>
            <w:r w:rsidRPr="009D4D84">
              <w:rPr>
                <w:rFonts w:asciiTheme="majorBidi" w:hAnsiTheme="majorBidi" w:cstheme="majorBidi"/>
                <w:color w:val="000000" w:themeColor="text1"/>
                <w:sz w:val="22"/>
                <w:szCs w:val="22"/>
              </w:rPr>
              <w:t xml:space="preserve">egional </w:t>
            </w:r>
            <w:r w:rsidR="00D35D9D" w:rsidRPr="009D4D84">
              <w:rPr>
                <w:rFonts w:asciiTheme="majorBidi" w:hAnsiTheme="majorBidi" w:cstheme="majorBidi"/>
                <w:color w:val="000000" w:themeColor="text1"/>
                <w:sz w:val="22"/>
                <w:szCs w:val="22"/>
              </w:rPr>
              <w:t>c</w:t>
            </w:r>
            <w:r w:rsidRPr="009D4D84">
              <w:rPr>
                <w:rFonts w:asciiTheme="majorBidi" w:hAnsiTheme="majorBidi" w:cstheme="majorBidi"/>
                <w:color w:val="000000" w:themeColor="text1"/>
                <w:sz w:val="22"/>
                <w:szCs w:val="22"/>
              </w:rPr>
              <w:t>entres</w:t>
            </w:r>
          </w:p>
        </w:tc>
        <w:tc>
          <w:tcPr>
            <w:tcW w:w="1282" w:type="dxa"/>
          </w:tcPr>
          <w:p w14:paraId="5E5C44E6" w14:textId="48E9F5B1" w:rsidR="00595734" w:rsidRPr="009D4D84" w:rsidRDefault="00595734" w:rsidP="0030087B">
            <w:pPr>
              <w:spacing w:before="60" w:after="60"/>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2024</w:t>
            </w:r>
            <w:r w:rsidR="00AA64DD" w:rsidRPr="009D4D84">
              <w:rPr>
                <w:rFonts w:asciiTheme="majorBidi" w:hAnsiTheme="majorBidi" w:cstheme="majorBidi"/>
                <w:color w:val="000000" w:themeColor="text1"/>
                <w:sz w:val="22"/>
                <w:szCs w:val="22"/>
              </w:rPr>
              <w:t>–</w:t>
            </w:r>
            <w:r w:rsidRPr="009D4D84">
              <w:rPr>
                <w:rFonts w:asciiTheme="majorBidi" w:hAnsiTheme="majorBidi" w:cstheme="majorBidi"/>
                <w:color w:val="000000" w:themeColor="text1"/>
                <w:sz w:val="22"/>
                <w:szCs w:val="22"/>
              </w:rPr>
              <w:t>2026</w:t>
            </w:r>
          </w:p>
        </w:tc>
      </w:tr>
      <w:tr w:rsidR="00595734" w:rsidRPr="002D4EE2" w14:paraId="67FDB509" w14:textId="77777777" w:rsidTr="000C74DE">
        <w:tc>
          <w:tcPr>
            <w:tcW w:w="1615" w:type="dxa"/>
            <w:vMerge/>
          </w:tcPr>
          <w:p w14:paraId="7430EBC1"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13D14087" w14:textId="77777777"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14:paraId="5DA546CB" w14:textId="4963BCBD"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 xml:space="preserve">2.2.D. </w:t>
            </w:r>
            <w:r w:rsidRPr="009D4D84">
              <w:rPr>
                <w:rFonts w:asciiTheme="majorBidi" w:hAnsiTheme="majorBidi" w:cstheme="majorBidi"/>
                <w:color w:val="000000" w:themeColor="text1"/>
                <w:sz w:val="22"/>
                <w:szCs w:val="22"/>
                <w:lang w:val="en-US"/>
              </w:rPr>
              <w:t>Further strengthen data-sharing mechanisms, including the application programming interface, to facilitate interoperability of relevant</w:t>
            </w:r>
            <w:r w:rsidRPr="000C74DE">
              <w:rPr>
                <w:rFonts w:asciiTheme="majorBidi" w:hAnsiTheme="majorBidi" w:cstheme="majorBidi"/>
                <w:color w:val="000000" w:themeColor="text1"/>
                <w:szCs w:val="22"/>
                <w:lang w:val="en-US"/>
              </w:rPr>
              <w:t xml:space="preserve"> </w:t>
            </w:r>
            <w:r w:rsidRPr="009D4D84">
              <w:rPr>
                <w:rFonts w:asciiTheme="majorBidi" w:hAnsiTheme="majorBidi" w:cstheme="majorBidi"/>
                <w:color w:val="000000" w:themeColor="text1"/>
                <w:sz w:val="22"/>
                <w:szCs w:val="22"/>
                <w:lang w:val="en-US"/>
              </w:rPr>
              <w:t>information systems</w:t>
            </w:r>
            <w:r w:rsidRPr="000C74DE">
              <w:rPr>
                <w:rFonts w:asciiTheme="majorBidi" w:hAnsiTheme="majorBidi" w:cstheme="majorBidi"/>
                <w:color w:val="000000" w:themeColor="text1"/>
                <w:szCs w:val="22"/>
                <w:lang w:val="en-US"/>
              </w:rPr>
              <w:t xml:space="preserve"> </w:t>
            </w:r>
            <w:r w:rsidRPr="009D4D84">
              <w:rPr>
                <w:rFonts w:asciiTheme="majorBidi" w:hAnsiTheme="majorBidi" w:cstheme="majorBidi"/>
                <w:color w:val="000000" w:themeColor="text1"/>
                <w:sz w:val="22"/>
                <w:szCs w:val="22"/>
                <w:lang w:val="en-US"/>
              </w:rPr>
              <w:t xml:space="preserve">with the central portal of the clearing-house mechanism, the </w:t>
            </w:r>
            <w:r w:rsidR="00E90D38" w:rsidRPr="009D4D84">
              <w:rPr>
                <w:rFonts w:asciiTheme="majorBidi" w:hAnsiTheme="majorBidi" w:cstheme="majorBidi"/>
                <w:color w:val="000000" w:themeColor="text1"/>
                <w:sz w:val="22"/>
                <w:szCs w:val="22"/>
                <w:lang w:val="en-US"/>
              </w:rPr>
              <w:t>A</w:t>
            </w:r>
            <w:r w:rsidRPr="009D4D84">
              <w:rPr>
                <w:rFonts w:asciiTheme="majorBidi" w:hAnsiTheme="majorBidi" w:cstheme="majorBidi"/>
                <w:color w:val="000000" w:themeColor="text1"/>
                <w:sz w:val="22"/>
                <w:szCs w:val="22"/>
                <w:lang w:val="en-US"/>
              </w:rPr>
              <w:t xml:space="preserve">ccess and </w:t>
            </w:r>
            <w:r w:rsidR="00E90D38" w:rsidRPr="000C74DE">
              <w:rPr>
                <w:rFonts w:asciiTheme="majorBidi" w:hAnsiTheme="majorBidi" w:cstheme="majorBidi"/>
                <w:color w:val="000000" w:themeColor="text1"/>
                <w:szCs w:val="22"/>
                <w:lang w:val="en-US"/>
              </w:rPr>
              <w:t>B</w:t>
            </w:r>
            <w:r w:rsidRPr="000C74DE">
              <w:rPr>
                <w:rFonts w:asciiTheme="majorBidi" w:hAnsiTheme="majorBidi" w:cstheme="majorBidi"/>
                <w:color w:val="000000" w:themeColor="text1"/>
                <w:szCs w:val="22"/>
                <w:lang w:val="en-US"/>
              </w:rPr>
              <w:t>enefit</w:t>
            </w:r>
            <w:r w:rsidR="00D35D9D" w:rsidRPr="000C74DE">
              <w:rPr>
                <w:rFonts w:asciiTheme="majorBidi" w:hAnsiTheme="majorBidi" w:cstheme="majorBidi"/>
                <w:color w:val="000000" w:themeColor="text1"/>
                <w:szCs w:val="22"/>
                <w:lang w:val="en-US"/>
              </w:rPr>
              <w:t>-</w:t>
            </w:r>
            <w:r w:rsidRPr="000C74DE">
              <w:rPr>
                <w:rFonts w:asciiTheme="majorBidi" w:hAnsiTheme="majorBidi" w:cstheme="majorBidi"/>
                <w:color w:val="000000" w:themeColor="text1"/>
                <w:szCs w:val="22"/>
                <w:lang w:val="en-US"/>
              </w:rPr>
              <w:t>sharing</w:t>
            </w:r>
            <w:r w:rsidRPr="009D4D84">
              <w:rPr>
                <w:rFonts w:asciiTheme="majorBidi" w:hAnsiTheme="majorBidi" w:cstheme="majorBidi"/>
                <w:color w:val="000000" w:themeColor="text1"/>
                <w:sz w:val="22"/>
                <w:szCs w:val="22"/>
                <w:lang w:val="en-US"/>
              </w:rPr>
              <w:t xml:space="preserve"> </w:t>
            </w:r>
            <w:r w:rsidR="00E90D38" w:rsidRPr="009D4D84">
              <w:rPr>
                <w:rFonts w:asciiTheme="majorBidi" w:hAnsiTheme="majorBidi" w:cstheme="majorBidi"/>
                <w:color w:val="000000" w:themeColor="text1"/>
                <w:sz w:val="22"/>
                <w:szCs w:val="22"/>
                <w:lang w:val="en-US"/>
              </w:rPr>
              <w:t>C</w:t>
            </w:r>
            <w:r w:rsidRPr="009D4D84">
              <w:rPr>
                <w:rFonts w:asciiTheme="majorBidi" w:hAnsiTheme="majorBidi" w:cstheme="majorBidi"/>
                <w:color w:val="000000" w:themeColor="text1"/>
                <w:sz w:val="22"/>
                <w:szCs w:val="22"/>
                <w:lang w:val="en-US"/>
              </w:rPr>
              <w:t>learing-</w:t>
            </w:r>
            <w:r w:rsidR="00E90D38" w:rsidRPr="009D4D84">
              <w:rPr>
                <w:rFonts w:asciiTheme="majorBidi" w:hAnsiTheme="majorBidi" w:cstheme="majorBidi"/>
                <w:color w:val="000000" w:themeColor="text1"/>
                <w:sz w:val="22"/>
                <w:szCs w:val="22"/>
                <w:lang w:val="en-US"/>
              </w:rPr>
              <w:t>H</w:t>
            </w:r>
            <w:r w:rsidRPr="009D4D84">
              <w:rPr>
                <w:rFonts w:asciiTheme="majorBidi" w:hAnsiTheme="majorBidi" w:cstheme="majorBidi"/>
                <w:color w:val="000000" w:themeColor="text1"/>
                <w:sz w:val="22"/>
                <w:szCs w:val="22"/>
                <w:lang w:val="en-US"/>
              </w:rPr>
              <w:t xml:space="preserve">ouse and the </w:t>
            </w:r>
            <w:r w:rsidR="00E90D38" w:rsidRPr="009D4D84">
              <w:rPr>
                <w:rFonts w:asciiTheme="majorBidi" w:hAnsiTheme="majorBidi" w:cstheme="majorBidi"/>
                <w:color w:val="000000" w:themeColor="text1"/>
                <w:sz w:val="22"/>
                <w:szCs w:val="22"/>
                <w:lang w:val="en-US"/>
              </w:rPr>
              <w:t>B</w:t>
            </w:r>
            <w:r w:rsidRPr="009D4D84">
              <w:rPr>
                <w:rFonts w:asciiTheme="majorBidi" w:hAnsiTheme="majorBidi" w:cstheme="majorBidi"/>
                <w:color w:val="000000" w:themeColor="text1"/>
                <w:sz w:val="22"/>
                <w:szCs w:val="22"/>
                <w:lang w:val="en-US"/>
              </w:rPr>
              <w:t xml:space="preserve">iosafety </w:t>
            </w:r>
            <w:proofErr w:type="gramStart"/>
            <w:r w:rsidR="00E90D38" w:rsidRPr="009D4D84">
              <w:rPr>
                <w:rFonts w:asciiTheme="majorBidi" w:hAnsiTheme="majorBidi" w:cstheme="majorBidi"/>
                <w:color w:val="000000" w:themeColor="text1"/>
                <w:sz w:val="22"/>
                <w:szCs w:val="22"/>
                <w:lang w:val="en-US"/>
              </w:rPr>
              <w:t>C</w:t>
            </w:r>
            <w:r w:rsidRPr="009D4D84">
              <w:rPr>
                <w:rFonts w:asciiTheme="majorBidi" w:hAnsiTheme="majorBidi" w:cstheme="majorBidi"/>
                <w:color w:val="000000" w:themeColor="text1"/>
                <w:sz w:val="22"/>
                <w:szCs w:val="22"/>
                <w:lang w:val="en-US"/>
              </w:rPr>
              <w:t>learing-</w:t>
            </w:r>
            <w:r w:rsidR="00E90D38" w:rsidRPr="009D4D84">
              <w:rPr>
                <w:rFonts w:asciiTheme="majorBidi" w:hAnsiTheme="majorBidi" w:cstheme="majorBidi"/>
                <w:color w:val="000000" w:themeColor="text1"/>
                <w:sz w:val="22"/>
                <w:szCs w:val="22"/>
                <w:lang w:val="en-US"/>
              </w:rPr>
              <w:t>H</w:t>
            </w:r>
            <w:r w:rsidRPr="009D4D84">
              <w:rPr>
                <w:rFonts w:asciiTheme="majorBidi" w:hAnsiTheme="majorBidi" w:cstheme="majorBidi"/>
                <w:color w:val="000000" w:themeColor="text1"/>
                <w:sz w:val="22"/>
                <w:szCs w:val="22"/>
                <w:lang w:val="en-US"/>
              </w:rPr>
              <w:t>ouse</w:t>
            </w:r>
            <w:proofErr w:type="gramEnd"/>
            <w:r w:rsidRPr="000C74DE">
              <w:rPr>
                <w:rFonts w:asciiTheme="majorBidi" w:hAnsiTheme="majorBidi" w:cstheme="majorBidi"/>
                <w:color w:val="000000" w:themeColor="text1"/>
                <w:szCs w:val="22"/>
                <w:lang w:val="en-US"/>
              </w:rPr>
              <w:t>, and</w:t>
            </w:r>
            <w:r w:rsidRPr="009D4D84">
              <w:rPr>
                <w:rFonts w:asciiTheme="majorBidi" w:hAnsiTheme="majorBidi" w:cstheme="majorBidi"/>
                <w:color w:val="000000" w:themeColor="text1"/>
                <w:sz w:val="22"/>
                <w:szCs w:val="22"/>
                <w:lang w:val="en-US"/>
              </w:rPr>
              <w:t xml:space="preserve"> the national clearing house mechanism portals.</w:t>
            </w:r>
          </w:p>
        </w:tc>
        <w:tc>
          <w:tcPr>
            <w:tcW w:w="3411" w:type="dxa"/>
          </w:tcPr>
          <w:p w14:paraId="76F38DE4" w14:textId="124C847E" w:rsidR="00595734" w:rsidRPr="009D4D84" w:rsidRDefault="00595734" w:rsidP="0030087B">
            <w:pPr>
              <w:spacing w:before="60" w:after="60"/>
              <w:jc w:val="left"/>
              <w:rPr>
                <w:rFonts w:asciiTheme="majorBidi" w:hAnsiTheme="majorBidi" w:cstheme="majorBidi"/>
                <w:color w:val="000000" w:themeColor="text1"/>
                <w:sz w:val="22"/>
                <w:szCs w:val="22"/>
                <w:lang w:val="en-US"/>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Pr="000C74DE">
              <w:rPr>
                <w:rFonts w:asciiTheme="majorBidi" w:hAnsiTheme="majorBidi" w:cstheme="majorBidi"/>
                <w:color w:val="000000" w:themeColor="text1"/>
                <w:szCs w:val="22"/>
              </w:rPr>
              <w:t>P</w:t>
            </w:r>
            <w:r w:rsidRPr="009D4D84">
              <w:rPr>
                <w:rFonts w:asciiTheme="majorBidi" w:hAnsiTheme="majorBidi" w:cstheme="majorBidi"/>
                <w:color w:val="000000" w:themeColor="text1"/>
                <w:sz w:val="22"/>
                <w:szCs w:val="22"/>
              </w:rPr>
              <w:t xml:space="preserve">arties, </w:t>
            </w:r>
            <w:r w:rsidR="00D35D9D" w:rsidRPr="009D4D84">
              <w:rPr>
                <w:rFonts w:asciiTheme="majorBidi" w:hAnsiTheme="majorBidi" w:cstheme="majorBidi"/>
                <w:color w:val="000000" w:themeColor="text1"/>
                <w:sz w:val="22"/>
                <w:szCs w:val="22"/>
              </w:rPr>
              <w:t>o</w:t>
            </w:r>
            <w:r w:rsidRPr="009D4D84">
              <w:rPr>
                <w:rFonts w:asciiTheme="majorBidi" w:hAnsiTheme="majorBidi" w:cstheme="majorBidi"/>
                <w:color w:val="000000" w:themeColor="text1"/>
                <w:sz w:val="22"/>
                <w:szCs w:val="22"/>
              </w:rPr>
              <w:t>rganizations</w:t>
            </w:r>
          </w:p>
          <w:p w14:paraId="7F782E29" w14:textId="1C83837B"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D35D9D" w:rsidRPr="009D4D84">
              <w:rPr>
                <w:rFonts w:asciiTheme="majorBidi" w:hAnsiTheme="majorBidi" w:cstheme="majorBidi"/>
                <w:color w:val="000000" w:themeColor="text1"/>
                <w:sz w:val="22"/>
                <w:szCs w:val="22"/>
              </w:rPr>
              <w:t>r</w:t>
            </w:r>
            <w:r w:rsidRPr="009D4D84">
              <w:rPr>
                <w:rFonts w:asciiTheme="majorBidi" w:hAnsiTheme="majorBidi" w:cstheme="majorBidi"/>
                <w:color w:val="000000" w:themeColor="text1"/>
                <w:sz w:val="22"/>
                <w:szCs w:val="22"/>
              </w:rPr>
              <w:t>egional centres, Secretariat</w:t>
            </w:r>
          </w:p>
        </w:tc>
        <w:tc>
          <w:tcPr>
            <w:tcW w:w="1282" w:type="dxa"/>
          </w:tcPr>
          <w:p w14:paraId="408FCECF" w14:textId="7F0726E1" w:rsidR="00595734" w:rsidRPr="009D4D84" w:rsidRDefault="00595734" w:rsidP="0030087B">
            <w:pPr>
              <w:spacing w:before="60" w:after="60"/>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2025</w:t>
            </w:r>
            <w:r w:rsidR="00AA64DD" w:rsidRPr="009D4D84">
              <w:rPr>
                <w:rFonts w:asciiTheme="majorBidi" w:hAnsiTheme="majorBidi" w:cstheme="majorBidi"/>
                <w:color w:val="000000" w:themeColor="text1"/>
                <w:sz w:val="22"/>
                <w:szCs w:val="22"/>
              </w:rPr>
              <w:t>–</w:t>
            </w:r>
            <w:r w:rsidRPr="009D4D84">
              <w:rPr>
                <w:rFonts w:asciiTheme="majorBidi" w:hAnsiTheme="majorBidi" w:cstheme="majorBidi"/>
                <w:color w:val="000000" w:themeColor="text1"/>
                <w:sz w:val="22"/>
                <w:szCs w:val="22"/>
              </w:rPr>
              <w:t>2030</w:t>
            </w:r>
          </w:p>
        </w:tc>
      </w:tr>
      <w:tr w:rsidR="00595734" w:rsidRPr="002D4EE2" w14:paraId="6A50DCF3" w14:textId="77777777" w:rsidTr="000C74DE">
        <w:tc>
          <w:tcPr>
            <w:tcW w:w="1615" w:type="dxa"/>
            <w:vMerge/>
          </w:tcPr>
          <w:p w14:paraId="0B17124F"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0F2613BB" w14:textId="77777777"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14:paraId="308C21DD" w14:textId="49C4CA3D" w:rsidR="00595734" w:rsidRPr="009D4D84" w:rsidRDefault="00595734" w:rsidP="000C74DE">
            <w:pPr>
              <w:keepLines/>
              <w:spacing w:before="60" w:after="60"/>
              <w:jc w:val="left"/>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2.2.E</w:t>
            </w:r>
            <w:r w:rsidR="0023452B" w:rsidRPr="009D4D84">
              <w:rPr>
                <w:rFonts w:asciiTheme="majorBidi" w:hAnsiTheme="majorBidi" w:cstheme="majorBidi"/>
                <w:color w:val="000000" w:themeColor="text1"/>
                <w:sz w:val="22"/>
                <w:szCs w:val="22"/>
              </w:rPr>
              <w:t>.</w:t>
            </w:r>
            <w:r w:rsidRPr="009D4D84">
              <w:rPr>
                <w:rFonts w:asciiTheme="majorBidi" w:hAnsiTheme="majorBidi" w:cstheme="majorBidi"/>
                <w:color w:val="000000" w:themeColor="text1"/>
                <w:sz w:val="22"/>
                <w:szCs w:val="22"/>
              </w:rPr>
              <w:t xml:space="preserve"> Strengthen data visualization tools, such as dashboards and interactive maps, to present complex information in easy-to-understand formats and to elicit actionable insight.</w:t>
            </w:r>
          </w:p>
        </w:tc>
        <w:tc>
          <w:tcPr>
            <w:tcW w:w="3411" w:type="dxa"/>
          </w:tcPr>
          <w:p w14:paraId="4B9E1D3A" w14:textId="1D31A39B"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00D35D9D" w:rsidRPr="000C74DE">
              <w:rPr>
                <w:rFonts w:asciiTheme="majorBidi" w:hAnsiTheme="majorBidi" w:cstheme="majorBidi"/>
                <w:color w:val="000000" w:themeColor="text1"/>
                <w:szCs w:val="22"/>
              </w:rPr>
              <w:t>o</w:t>
            </w:r>
            <w:r w:rsidRPr="009D4D84">
              <w:rPr>
                <w:rFonts w:asciiTheme="majorBidi" w:hAnsiTheme="majorBidi" w:cstheme="majorBidi"/>
                <w:color w:val="000000" w:themeColor="text1"/>
                <w:sz w:val="22"/>
                <w:szCs w:val="22"/>
              </w:rPr>
              <w:t xml:space="preserve">rganizations, </w:t>
            </w:r>
            <w:r w:rsidR="00D35D9D" w:rsidRPr="009D4D84">
              <w:rPr>
                <w:rFonts w:asciiTheme="majorBidi" w:hAnsiTheme="majorBidi" w:cstheme="majorBidi"/>
                <w:color w:val="000000" w:themeColor="text1"/>
                <w:sz w:val="22"/>
                <w:szCs w:val="22"/>
              </w:rPr>
              <w:t>r</w:t>
            </w:r>
            <w:r w:rsidRPr="009D4D84">
              <w:rPr>
                <w:rFonts w:asciiTheme="majorBidi" w:hAnsiTheme="majorBidi" w:cstheme="majorBidi"/>
                <w:color w:val="000000" w:themeColor="text1"/>
                <w:sz w:val="22"/>
                <w:szCs w:val="22"/>
              </w:rPr>
              <w:t xml:space="preserve">egional </w:t>
            </w:r>
            <w:r w:rsidR="00D35D9D" w:rsidRPr="009D4D84">
              <w:rPr>
                <w:rFonts w:asciiTheme="majorBidi" w:hAnsiTheme="majorBidi" w:cstheme="majorBidi"/>
                <w:color w:val="000000" w:themeColor="text1"/>
                <w:sz w:val="22"/>
                <w:szCs w:val="22"/>
              </w:rPr>
              <w:t>c</w:t>
            </w:r>
            <w:r w:rsidRPr="009D4D84">
              <w:rPr>
                <w:rFonts w:asciiTheme="majorBidi" w:hAnsiTheme="majorBidi" w:cstheme="majorBidi"/>
                <w:color w:val="000000" w:themeColor="text1"/>
                <w:sz w:val="22"/>
                <w:szCs w:val="22"/>
              </w:rPr>
              <w:t>entres</w:t>
            </w:r>
          </w:p>
          <w:p w14:paraId="5D391BCB" w14:textId="3CCFDD6C"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Pr="000C74DE">
              <w:rPr>
                <w:rFonts w:asciiTheme="majorBidi" w:hAnsiTheme="majorBidi" w:cstheme="majorBidi"/>
                <w:color w:val="000000" w:themeColor="text1"/>
                <w:szCs w:val="22"/>
              </w:rPr>
              <w:t>S</w:t>
            </w:r>
            <w:r w:rsidRPr="009D4D84">
              <w:rPr>
                <w:rFonts w:asciiTheme="majorBidi" w:hAnsiTheme="majorBidi" w:cstheme="majorBidi"/>
                <w:color w:val="000000" w:themeColor="text1"/>
                <w:sz w:val="22"/>
                <w:szCs w:val="22"/>
              </w:rPr>
              <w:t>ecretariat</w:t>
            </w:r>
          </w:p>
        </w:tc>
        <w:tc>
          <w:tcPr>
            <w:tcW w:w="1282" w:type="dxa"/>
          </w:tcPr>
          <w:p w14:paraId="72EC3241" w14:textId="65429967" w:rsidR="00595734" w:rsidRPr="009D4D84" w:rsidRDefault="00595734" w:rsidP="0030087B">
            <w:pPr>
              <w:spacing w:before="60" w:after="60"/>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2024</w:t>
            </w:r>
            <w:r w:rsidR="00AA64DD" w:rsidRPr="009D4D84">
              <w:rPr>
                <w:rFonts w:asciiTheme="majorBidi" w:hAnsiTheme="majorBidi" w:cstheme="majorBidi"/>
                <w:color w:val="000000" w:themeColor="text1"/>
                <w:sz w:val="22"/>
                <w:szCs w:val="22"/>
              </w:rPr>
              <w:t>–</w:t>
            </w:r>
            <w:r w:rsidRPr="009D4D84">
              <w:rPr>
                <w:rFonts w:asciiTheme="majorBidi" w:hAnsiTheme="majorBidi" w:cstheme="majorBidi"/>
                <w:color w:val="000000" w:themeColor="text1"/>
                <w:sz w:val="22"/>
                <w:szCs w:val="22"/>
              </w:rPr>
              <w:t>2030</w:t>
            </w:r>
          </w:p>
        </w:tc>
      </w:tr>
      <w:tr w:rsidR="00595734" w:rsidRPr="002D4EE2" w14:paraId="4BF6D34B" w14:textId="77777777" w:rsidTr="000C74DE">
        <w:tc>
          <w:tcPr>
            <w:tcW w:w="1615" w:type="dxa"/>
            <w:vMerge/>
          </w:tcPr>
          <w:p w14:paraId="3B394180"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1E92A292" w14:textId="77777777"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14:paraId="7A73710F" w14:textId="145E2C94"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 xml:space="preserve">2.2.F. </w:t>
            </w:r>
            <w:r w:rsidRPr="009D4D84">
              <w:rPr>
                <w:rFonts w:asciiTheme="majorBidi" w:hAnsiTheme="majorBidi" w:cstheme="majorBidi"/>
                <w:color w:val="000000" w:themeColor="text1"/>
                <w:sz w:val="22"/>
                <w:szCs w:val="22"/>
                <w:lang w:val="en-US"/>
              </w:rPr>
              <w:t>Strengthen the capacity of the Secretariat to further develop and sustain the central clearing-house mechanism</w:t>
            </w:r>
            <w:r w:rsidR="0023452B" w:rsidRPr="009D4D84">
              <w:rPr>
                <w:rFonts w:asciiTheme="majorBidi" w:hAnsiTheme="majorBidi" w:cstheme="majorBidi"/>
                <w:color w:val="000000" w:themeColor="text1"/>
                <w:sz w:val="22"/>
                <w:szCs w:val="22"/>
                <w:lang w:val="en-US"/>
              </w:rPr>
              <w:t>.</w:t>
            </w:r>
            <w:r w:rsidRPr="000C74DE">
              <w:rPr>
                <w:rStyle w:val="FootnoteReference"/>
                <w:rFonts w:asciiTheme="majorBidi" w:hAnsiTheme="majorBidi" w:cstheme="majorBidi"/>
                <w:color w:val="000000" w:themeColor="text1"/>
                <w:szCs w:val="22"/>
                <w:lang w:val="en-US"/>
              </w:rPr>
              <w:footnoteReference w:id="15"/>
            </w:r>
          </w:p>
        </w:tc>
        <w:tc>
          <w:tcPr>
            <w:tcW w:w="3411" w:type="dxa"/>
          </w:tcPr>
          <w:p w14:paraId="60E3D6CC" w14:textId="43552D56" w:rsidR="00595734" w:rsidRPr="009D4D84" w:rsidRDefault="00595734" w:rsidP="0030087B">
            <w:pPr>
              <w:spacing w:before="60" w:after="60"/>
              <w:jc w:val="left"/>
              <w:rPr>
                <w:rFonts w:asciiTheme="majorBidi" w:hAnsiTheme="majorBidi" w:cstheme="majorBidi"/>
                <w:color w:val="000000" w:themeColor="text1"/>
                <w:sz w:val="22"/>
                <w:szCs w:val="22"/>
                <w:lang w:val="en-US"/>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P</w:t>
            </w:r>
            <w:r w:rsidRPr="009D4D84">
              <w:rPr>
                <w:rFonts w:asciiTheme="majorBidi" w:hAnsiTheme="majorBidi" w:cstheme="majorBidi"/>
                <w:color w:val="000000" w:themeColor="text1"/>
                <w:sz w:val="22"/>
                <w:szCs w:val="22"/>
                <w:lang w:val="en-US"/>
              </w:rPr>
              <w:t>arties</w:t>
            </w:r>
          </w:p>
          <w:p w14:paraId="6297F19E" w14:textId="25748ABB" w:rsidR="00595734" w:rsidRPr="009D4D84" w:rsidRDefault="00595734" w:rsidP="0030087B">
            <w:pPr>
              <w:spacing w:before="60" w:after="60"/>
              <w:jc w:val="left"/>
              <w:rPr>
                <w:rFonts w:asciiTheme="majorBidi" w:hAnsiTheme="majorBidi" w:cstheme="majorBidi"/>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O</w:t>
            </w:r>
            <w:r w:rsidRPr="009D4D84">
              <w:rPr>
                <w:rFonts w:asciiTheme="majorBidi" w:hAnsiTheme="majorBidi" w:cstheme="majorBidi"/>
                <w:color w:val="000000" w:themeColor="text1"/>
                <w:sz w:val="22"/>
                <w:szCs w:val="22"/>
                <w:lang w:val="en-US"/>
              </w:rPr>
              <w:t>rganizations</w:t>
            </w:r>
          </w:p>
        </w:tc>
        <w:tc>
          <w:tcPr>
            <w:tcW w:w="1282" w:type="dxa"/>
          </w:tcPr>
          <w:p w14:paraId="7A1D2A90" w14:textId="18367AD7" w:rsidR="00595734" w:rsidRPr="009D4D84" w:rsidRDefault="00595734" w:rsidP="0030087B">
            <w:pPr>
              <w:spacing w:before="60" w:after="60"/>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2024</w:t>
            </w:r>
            <w:r w:rsidR="00AA64DD" w:rsidRPr="009D4D84">
              <w:rPr>
                <w:rFonts w:asciiTheme="majorBidi" w:hAnsiTheme="majorBidi" w:cstheme="majorBidi"/>
                <w:color w:val="000000" w:themeColor="text1"/>
                <w:sz w:val="22"/>
                <w:szCs w:val="22"/>
              </w:rPr>
              <w:t>–</w:t>
            </w:r>
            <w:r w:rsidRPr="009D4D84">
              <w:rPr>
                <w:rFonts w:asciiTheme="majorBidi" w:hAnsiTheme="majorBidi" w:cstheme="majorBidi"/>
                <w:color w:val="000000" w:themeColor="text1"/>
                <w:sz w:val="22"/>
                <w:szCs w:val="22"/>
              </w:rPr>
              <w:t>2030</w:t>
            </w:r>
          </w:p>
        </w:tc>
      </w:tr>
      <w:tr w:rsidR="00595734" w:rsidRPr="002D4EE2" w14:paraId="56E428C3" w14:textId="77777777" w:rsidTr="000C74DE">
        <w:tc>
          <w:tcPr>
            <w:tcW w:w="1615" w:type="dxa"/>
            <w:vMerge/>
          </w:tcPr>
          <w:p w14:paraId="5714BD2F"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51AAA537" w14:textId="77777777"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14:paraId="1A911376" w14:textId="449155CD"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 xml:space="preserve">2.2.G. </w:t>
            </w:r>
            <w:r w:rsidRPr="009D4D84">
              <w:rPr>
                <w:rFonts w:asciiTheme="majorBidi" w:hAnsiTheme="majorBidi" w:cstheme="majorBidi"/>
                <w:color w:val="000000" w:themeColor="text1"/>
                <w:sz w:val="22"/>
                <w:szCs w:val="22"/>
                <w:lang w:val="en-US"/>
              </w:rPr>
              <w:t xml:space="preserve">Provide additional guidance and training to Parties and stakeholders </w:t>
            </w:r>
            <w:r w:rsidRPr="000C74DE">
              <w:rPr>
                <w:rFonts w:asciiTheme="majorBidi" w:hAnsiTheme="majorBidi" w:cstheme="majorBidi"/>
                <w:color w:val="000000" w:themeColor="text1"/>
                <w:szCs w:val="22"/>
                <w:lang w:val="en-US"/>
              </w:rPr>
              <w:t>to effectively</w:t>
            </w:r>
            <w:r w:rsidRPr="009D4D84">
              <w:rPr>
                <w:rFonts w:asciiTheme="majorBidi" w:hAnsiTheme="majorBidi" w:cstheme="majorBidi"/>
                <w:color w:val="000000" w:themeColor="text1"/>
                <w:sz w:val="22"/>
                <w:szCs w:val="22"/>
                <w:lang w:val="en-US"/>
              </w:rPr>
              <w:t xml:space="preserve"> use the central portal of the clearing-house mechanism to exchange information</w:t>
            </w:r>
            <w:r w:rsidR="009A73F6" w:rsidRPr="009D4D84">
              <w:rPr>
                <w:rFonts w:asciiTheme="majorBidi" w:hAnsiTheme="majorBidi" w:cstheme="majorBidi"/>
                <w:color w:val="000000" w:themeColor="text1"/>
                <w:sz w:val="22"/>
                <w:szCs w:val="22"/>
                <w:lang w:val="en-US"/>
              </w:rPr>
              <w:t>.</w:t>
            </w:r>
          </w:p>
        </w:tc>
        <w:tc>
          <w:tcPr>
            <w:tcW w:w="3411" w:type="dxa"/>
          </w:tcPr>
          <w:p w14:paraId="1B50F47F" w14:textId="04C70CCE" w:rsidR="00595734" w:rsidRPr="009D4D84" w:rsidRDefault="00595734" w:rsidP="0030087B">
            <w:pPr>
              <w:spacing w:before="60" w:after="60"/>
              <w:jc w:val="left"/>
              <w:rPr>
                <w:rFonts w:asciiTheme="majorBidi" w:hAnsiTheme="majorBidi" w:cstheme="majorBidi"/>
                <w:color w:val="000000" w:themeColor="text1"/>
                <w:sz w:val="22"/>
                <w:szCs w:val="22"/>
                <w:lang w:val="en-US"/>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S</w:t>
            </w:r>
            <w:r w:rsidRPr="009D4D84">
              <w:rPr>
                <w:rFonts w:asciiTheme="majorBidi" w:hAnsiTheme="majorBidi" w:cstheme="majorBidi"/>
                <w:color w:val="000000" w:themeColor="text1"/>
                <w:sz w:val="22"/>
                <w:szCs w:val="22"/>
                <w:lang w:val="en-US"/>
              </w:rPr>
              <w:t>ecretariat</w:t>
            </w:r>
          </w:p>
          <w:p w14:paraId="77409FC9" w14:textId="5D6C90B0"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D35D9D" w:rsidRPr="009D4D84">
              <w:rPr>
                <w:rFonts w:asciiTheme="majorBidi" w:hAnsiTheme="majorBidi" w:cstheme="majorBidi"/>
                <w:color w:val="000000" w:themeColor="text1"/>
                <w:sz w:val="22"/>
                <w:szCs w:val="22"/>
                <w:lang w:val="en-US"/>
              </w:rPr>
              <w:t>o</w:t>
            </w:r>
            <w:r w:rsidRPr="009D4D84">
              <w:rPr>
                <w:rFonts w:asciiTheme="majorBidi" w:hAnsiTheme="majorBidi" w:cstheme="majorBidi"/>
                <w:color w:val="000000" w:themeColor="text1"/>
                <w:sz w:val="22"/>
                <w:szCs w:val="22"/>
                <w:lang w:val="en-US"/>
              </w:rPr>
              <w:t xml:space="preserve">rganizations, </w:t>
            </w:r>
            <w:r w:rsidR="007D3A52" w:rsidRPr="009D4D84">
              <w:rPr>
                <w:rFonts w:asciiTheme="majorBidi" w:hAnsiTheme="majorBidi" w:cstheme="majorBidi"/>
                <w:color w:val="000000" w:themeColor="text1"/>
                <w:sz w:val="22"/>
                <w:szCs w:val="22"/>
                <w:lang w:val="en-US"/>
              </w:rPr>
              <w:t>r</w:t>
            </w:r>
            <w:r w:rsidRPr="009D4D84">
              <w:rPr>
                <w:rFonts w:asciiTheme="majorBidi" w:hAnsiTheme="majorBidi" w:cstheme="majorBidi"/>
                <w:color w:val="000000" w:themeColor="text1"/>
                <w:sz w:val="22"/>
                <w:szCs w:val="22"/>
                <w:lang w:val="en-US"/>
              </w:rPr>
              <w:t xml:space="preserve">egional </w:t>
            </w:r>
            <w:proofErr w:type="spellStart"/>
            <w:r w:rsidRPr="009D4D84">
              <w:rPr>
                <w:rFonts w:asciiTheme="majorBidi" w:hAnsiTheme="majorBidi" w:cstheme="majorBidi"/>
                <w:color w:val="000000" w:themeColor="text1"/>
                <w:sz w:val="22"/>
                <w:szCs w:val="22"/>
                <w:lang w:val="en-US"/>
              </w:rPr>
              <w:t>centres</w:t>
            </w:r>
            <w:proofErr w:type="spellEnd"/>
          </w:p>
        </w:tc>
        <w:tc>
          <w:tcPr>
            <w:tcW w:w="1282" w:type="dxa"/>
          </w:tcPr>
          <w:p w14:paraId="053ED7A9" w14:textId="68A40A86" w:rsidR="00595734" w:rsidRPr="009D4D84" w:rsidRDefault="00595734" w:rsidP="0030087B">
            <w:pPr>
              <w:spacing w:before="60" w:after="60"/>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2025</w:t>
            </w:r>
            <w:r w:rsidR="00AA64DD" w:rsidRPr="009D4D84">
              <w:rPr>
                <w:rFonts w:asciiTheme="majorBidi" w:hAnsiTheme="majorBidi" w:cstheme="majorBidi"/>
                <w:color w:val="000000" w:themeColor="text1"/>
                <w:sz w:val="22"/>
                <w:szCs w:val="22"/>
              </w:rPr>
              <w:t>–</w:t>
            </w:r>
            <w:r w:rsidRPr="009D4D84">
              <w:rPr>
                <w:rFonts w:asciiTheme="majorBidi" w:hAnsiTheme="majorBidi" w:cstheme="majorBidi"/>
                <w:color w:val="000000" w:themeColor="text1"/>
                <w:sz w:val="22"/>
                <w:szCs w:val="22"/>
              </w:rPr>
              <w:t>2030</w:t>
            </w:r>
          </w:p>
        </w:tc>
      </w:tr>
      <w:tr w:rsidR="00595734" w:rsidRPr="002D4EE2" w14:paraId="612699C2" w14:textId="77777777" w:rsidTr="000C74DE">
        <w:tc>
          <w:tcPr>
            <w:tcW w:w="1615" w:type="dxa"/>
            <w:vMerge/>
          </w:tcPr>
          <w:p w14:paraId="09FCADCA"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3DA3D5E8"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5151EF9C" w14:textId="3EC3D776" w:rsidR="00595734" w:rsidRPr="002D4EE2" w:rsidRDefault="00595734" w:rsidP="0030087B">
            <w:pPr>
              <w:spacing w:before="60" w:after="60"/>
              <w:jc w:val="left"/>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 xml:space="preserve">2.2.H. </w:t>
            </w:r>
            <w:r w:rsidRPr="002D4EE2">
              <w:rPr>
                <w:rFonts w:asciiTheme="majorBidi" w:hAnsiTheme="majorBidi" w:cstheme="majorBidi"/>
                <w:color w:val="000000" w:themeColor="text1"/>
                <w:sz w:val="22"/>
                <w:szCs w:val="22"/>
                <w:lang w:val="en-US"/>
              </w:rPr>
              <w:t xml:space="preserve">Facilitate the development or strengthening of regional, </w:t>
            </w:r>
            <w:proofErr w:type="gramStart"/>
            <w:r w:rsidRPr="002D4EE2">
              <w:rPr>
                <w:rFonts w:asciiTheme="majorBidi" w:hAnsiTheme="majorBidi" w:cstheme="majorBidi"/>
                <w:color w:val="000000" w:themeColor="text1"/>
                <w:sz w:val="22"/>
                <w:szCs w:val="22"/>
                <w:lang w:val="en-US"/>
              </w:rPr>
              <w:t>subregional</w:t>
            </w:r>
            <w:proofErr w:type="gramEnd"/>
            <w:r w:rsidRPr="002D4EE2">
              <w:rPr>
                <w:rFonts w:asciiTheme="majorBidi" w:hAnsiTheme="majorBidi" w:cstheme="majorBidi"/>
                <w:color w:val="000000" w:themeColor="text1"/>
                <w:sz w:val="22"/>
                <w:szCs w:val="22"/>
                <w:lang w:val="en-US"/>
              </w:rPr>
              <w:t xml:space="preserve"> and thematic clearing-house mechanisms.</w:t>
            </w:r>
          </w:p>
        </w:tc>
        <w:tc>
          <w:tcPr>
            <w:tcW w:w="3411" w:type="dxa"/>
          </w:tcPr>
          <w:p w14:paraId="00C11FDA" w14:textId="22F0316E" w:rsidR="00595734" w:rsidRPr="009D4D84" w:rsidRDefault="00595734" w:rsidP="0030087B">
            <w:pPr>
              <w:spacing w:before="60" w:after="60"/>
              <w:jc w:val="left"/>
              <w:rPr>
                <w:rFonts w:asciiTheme="majorBidi" w:hAnsiTheme="majorBidi" w:cstheme="majorBidi"/>
                <w:color w:val="000000" w:themeColor="text1"/>
                <w:sz w:val="22"/>
                <w:szCs w:val="22"/>
                <w:lang w:val="en-US"/>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S</w:t>
            </w:r>
            <w:r w:rsidRPr="009D4D84">
              <w:rPr>
                <w:rFonts w:asciiTheme="majorBidi" w:hAnsiTheme="majorBidi" w:cstheme="majorBidi"/>
                <w:color w:val="000000" w:themeColor="text1"/>
                <w:sz w:val="22"/>
                <w:szCs w:val="22"/>
                <w:lang w:val="en-US"/>
              </w:rPr>
              <w:t>ecretariat</w:t>
            </w:r>
          </w:p>
          <w:p w14:paraId="47706296" w14:textId="74D6EB9D" w:rsidR="00595734" w:rsidRPr="009D4D84" w:rsidRDefault="00595734" w:rsidP="00D35D9D">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D35D9D" w:rsidRPr="009D4D84">
              <w:rPr>
                <w:rFonts w:asciiTheme="majorBidi" w:hAnsiTheme="majorBidi" w:cstheme="majorBidi"/>
                <w:color w:val="000000" w:themeColor="text1"/>
                <w:sz w:val="22"/>
                <w:szCs w:val="22"/>
                <w:lang w:val="en-US"/>
              </w:rPr>
              <w:t>o</w:t>
            </w:r>
            <w:r w:rsidRPr="009D4D84">
              <w:rPr>
                <w:rFonts w:asciiTheme="majorBidi" w:hAnsiTheme="majorBidi" w:cstheme="majorBidi"/>
                <w:color w:val="000000" w:themeColor="text1"/>
                <w:sz w:val="22"/>
                <w:szCs w:val="22"/>
                <w:lang w:val="en-US"/>
              </w:rPr>
              <w:t>rganizations</w:t>
            </w:r>
            <w:r w:rsidR="00D35D9D" w:rsidRPr="009D4D84">
              <w:rPr>
                <w:rFonts w:asciiTheme="majorBidi" w:hAnsiTheme="majorBidi" w:cstheme="majorBidi"/>
                <w:color w:val="000000" w:themeColor="text1"/>
                <w:sz w:val="22"/>
                <w:szCs w:val="22"/>
                <w:lang w:val="en-US"/>
              </w:rPr>
              <w:t>, r</w:t>
            </w:r>
            <w:r w:rsidRPr="009D4D84">
              <w:rPr>
                <w:rFonts w:asciiTheme="majorBidi" w:hAnsiTheme="majorBidi" w:cstheme="majorBidi"/>
                <w:color w:val="000000" w:themeColor="text1"/>
                <w:sz w:val="22"/>
                <w:szCs w:val="22"/>
                <w:lang w:val="en-US"/>
              </w:rPr>
              <w:t xml:space="preserve">egional </w:t>
            </w:r>
            <w:proofErr w:type="spellStart"/>
            <w:r w:rsidRPr="009D4D84">
              <w:rPr>
                <w:rFonts w:asciiTheme="majorBidi" w:hAnsiTheme="majorBidi" w:cstheme="majorBidi"/>
                <w:color w:val="000000" w:themeColor="text1"/>
                <w:sz w:val="22"/>
                <w:szCs w:val="22"/>
                <w:lang w:val="en-US"/>
              </w:rPr>
              <w:t>centres</w:t>
            </w:r>
            <w:proofErr w:type="spellEnd"/>
          </w:p>
        </w:tc>
        <w:tc>
          <w:tcPr>
            <w:tcW w:w="1282" w:type="dxa"/>
          </w:tcPr>
          <w:p w14:paraId="3D82E20B" w14:textId="41853EF8"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595734" w:rsidRPr="002D4EE2" w14:paraId="0FC550B4" w14:textId="77777777" w:rsidTr="000C74DE">
        <w:tc>
          <w:tcPr>
            <w:tcW w:w="1615" w:type="dxa"/>
            <w:vMerge w:val="restart"/>
          </w:tcPr>
          <w:p w14:paraId="20E5988C" w14:textId="0D368F8B" w:rsidR="00595734" w:rsidRPr="00130347" w:rsidRDefault="00595734" w:rsidP="0030087B">
            <w:pPr>
              <w:pStyle w:val="CBD-Para"/>
              <w:keepLines w:val="0"/>
              <w:suppressLineNumbers/>
              <w:spacing w:before="60" w:after="60"/>
              <w:jc w:val="left"/>
              <w:rPr>
                <w:rFonts w:asciiTheme="majorBidi" w:hAnsiTheme="majorBidi" w:cstheme="majorBidi"/>
                <w:sz w:val="22"/>
                <w:highlight w:val="yellow"/>
                <w:u w:val="single"/>
              </w:rPr>
            </w:pPr>
            <w:r w:rsidRPr="000C74DE">
              <w:rPr>
                <w:rFonts w:asciiTheme="majorBidi" w:hAnsiTheme="majorBidi" w:cstheme="majorBidi"/>
                <w:b/>
                <w:bCs/>
                <w:color w:val="000000" w:themeColor="text1"/>
              </w:rPr>
              <w:t>3.</w:t>
            </w:r>
            <w:r w:rsidRPr="002D4EE2">
              <w:rPr>
                <w:rFonts w:asciiTheme="majorBidi" w:hAnsiTheme="majorBidi" w:cstheme="majorBidi"/>
                <w:color w:val="000000" w:themeColor="text1"/>
                <w:sz w:val="22"/>
              </w:rPr>
              <w:t xml:space="preserve"> </w:t>
            </w:r>
            <w:r w:rsidRPr="009A73F6">
              <w:rPr>
                <w:rFonts w:asciiTheme="majorBidi" w:hAnsiTheme="majorBidi" w:cstheme="majorBidi"/>
                <w:b/>
                <w:bCs/>
                <w:sz w:val="22"/>
              </w:rPr>
              <w:t>To support planning, monitoring, reporting</w:t>
            </w:r>
            <w:r w:rsidRPr="000C74DE">
              <w:rPr>
                <w:rFonts w:asciiTheme="majorBidi" w:hAnsiTheme="majorBidi" w:cstheme="majorBidi"/>
                <w:b/>
                <w:bCs/>
              </w:rPr>
              <w:t>, and</w:t>
            </w:r>
            <w:r w:rsidRPr="009A73F6">
              <w:rPr>
                <w:rFonts w:asciiTheme="majorBidi" w:hAnsiTheme="majorBidi" w:cstheme="majorBidi"/>
                <w:b/>
                <w:bCs/>
                <w:sz w:val="22"/>
              </w:rPr>
              <w:t xml:space="preserve"> review</w:t>
            </w:r>
          </w:p>
          <w:p w14:paraId="2319EA02"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val="restart"/>
          </w:tcPr>
          <w:p w14:paraId="34331C94" w14:textId="1DABA60D"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3.1</w:t>
            </w:r>
            <w:r w:rsidR="009A73F6" w:rsidRPr="009D4D84">
              <w:rPr>
                <w:rFonts w:asciiTheme="majorBidi" w:hAnsiTheme="majorBidi" w:cstheme="majorBidi"/>
                <w:color w:val="000000" w:themeColor="text1"/>
                <w:sz w:val="22"/>
                <w:szCs w:val="22"/>
              </w:rPr>
              <w:t xml:space="preserve">. </w:t>
            </w:r>
            <w:r w:rsidRPr="009D4D84">
              <w:rPr>
                <w:rFonts w:asciiTheme="majorBidi" w:hAnsiTheme="majorBidi" w:cstheme="majorBidi"/>
                <w:color w:val="000000" w:themeColor="text1"/>
                <w:sz w:val="22"/>
                <w:szCs w:val="22"/>
              </w:rPr>
              <w:t>Tools and mechanisms to facilitate and support planning, monitoring, reporting</w:t>
            </w:r>
            <w:r w:rsidRPr="000C74DE">
              <w:rPr>
                <w:rFonts w:asciiTheme="majorBidi" w:hAnsiTheme="majorBidi" w:cstheme="majorBidi"/>
                <w:color w:val="000000" w:themeColor="text1"/>
                <w:szCs w:val="22"/>
              </w:rPr>
              <w:t>, and</w:t>
            </w:r>
            <w:r w:rsidRPr="009D4D84">
              <w:rPr>
                <w:rFonts w:asciiTheme="majorBidi" w:hAnsiTheme="majorBidi" w:cstheme="majorBidi"/>
                <w:color w:val="000000" w:themeColor="text1"/>
                <w:sz w:val="22"/>
                <w:szCs w:val="22"/>
              </w:rPr>
              <w:t xml:space="preserve"> review</w:t>
            </w:r>
            <w:r w:rsidRPr="009D4D84" w:rsidDel="00957338">
              <w:rPr>
                <w:rFonts w:asciiTheme="majorBidi" w:hAnsiTheme="majorBidi" w:cstheme="majorBidi"/>
                <w:color w:val="000000" w:themeColor="text1"/>
                <w:sz w:val="22"/>
                <w:szCs w:val="22"/>
              </w:rPr>
              <w:t xml:space="preserve"> </w:t>
            </w:r>
            <w:r w:rsidRPr="009D4D84">
              <w:rPr>
                <w:rFonts w:asciiTheme="majorBidi" w:hAnsiTheme="majorBidi" w:cstheme="majorBidi"/>
                <w:color w:val="000000" w:themeColor="text1"/>
                <w:sz w:val="22"/>
                <w:szCs w:val="22"/>
              </w:rPr>
              <w:t xml:space="preserve">of progress in the implementation of the </w:t>
            </w:r>
            <w:r w:rsidRPr="000C74DE">
              <w:rPr>
                <w:rFonts w:asciiTheme="majorBidi" w:hAnsiTheme="majorBidi" w:cstheme="majorBidi"/>
                <w:color w:val="000000" w:themeColor="text1"/>
                <w:szCs w:val="22"/>
              </w:rPr>
              <w:t>Framework</w:t>
            </w:r>
            <w:r w:rsidRPr="009D4D84" w:rsidDel="00957338">
              <w:rPr>
                <w:rFonts w:asciiTheme="majorBidi" w:hAnsiTheme="majorBidi" w:cstheme="majorBidi"/>
                <w:color w:val="000000" w:themeColor="text1"/>
                <w:sz w:val="22"/>
                <w:szCs w:val="22"/>
              </w:rPr>
              <w:t xml:space="preserve"> </w:t>
            </w:r>
            <w:r w:rsidRPr="009D4D84">
              <w:rPr>
                <w:rFonts w:asciiTheme="majorBidi" w:hAnsiTheme="majorBidi" w:cstheme="majorBidi"/>
                <w:color w:val="000000" w:themeColor="text1"/>
                <w:sz w:val="22"/>
                <w:szCs w:val="22"/>
              </w:rPr>
              <w:t xml:space="preserve">and </w:t>
            </w:r>
            <w:r w:rsidR="009A73F6" w:rsidRPr="009D4D84">
              <w:rPr>
                <w:rFonts w:asciiTheme="majorBidi" w:hAnsiTheme="majorBidi" w:cstheme="majorBidi"/>
                <w:color w:val="000000" w:themeColor="text1"/>
                <w:sz w:val="22"/>
                <w:szCs w:val="22"/>
              </w:rPr>
              <w:t xml:space="preserve">of </w:t>
            </w:r>
            <w:r w:rsidRPr="009D4D84">
              <w:rPr>
                <w:rFonts w:asciiTheme="majorBidi" w:hAnsiTheme="majorBidi" w:cstheme="majorBidi"/>
                <w:color w:val="000000" w:themeColor="text1"/>
                <w:sz w:val="22"/>
                <w:szCs w:val="22"/>
              </w:rPr>
              <w:t>the Convention are developed or strengthened</w:t>
            </w:r>
            <w:r w:rsidR="00B552EB" w:rsidRPr="009D4D84">
              <w:rPr>
                <w:rFonts w:asciiTheme="majorBidi" w:hAnsiTheme="majorBidi" w:cstheme="majorBidi"/>
                <w:color w:val="000000" w:themeColor="text1"/>
                <w:sz w:val="22"/>
                <w:szCs w:val="22"/>
              </w:rPr>
              <w:t>.</w:t>
            </w:r>
          </w:p>
        </w:tc>
        <w:tc>
          <w:tcPr>
            <w:tcW w:w="5220" w:type="dxa"/>
          </w:tcPr>
          <w:p w14:paraId="27DC290B" w14:textId="6409DE2E" w:rsidR="00595734" w:rsidRPr="002D4EE2" w:rsidRDefault="00595734" w:rsidP="0030087B">
            <w:pPr>
              <w:spacing w:before="60" w:after="60"/>
              <w:jc w:val="left"/>
              <w:rPr>
                <w:rFonts w:asciiTheme="majorBidi" w:hAnsiTheme="majorBidi" w:cstheme="majorBidi"/>
                <w:color w:val="000000" w:themeColor="text1"/>
                <w:sz w:val="22"/>
                <w:szCs w:val="22"/>
              </w:rPr>
            </w:pPr>
            <w:r w:rsidRPr="002D4EE2">
              <w:rPr>
                <w:rFonts w:asciiTheme="majorBidi" w:hAnsiTheme="majorBidi" w:cstheme="majorBidi"/>
                <w:kern w:val="22"/>
                <w:sz w:val="22"/>
                <w:szCs w:val="22"/>
              </w:rPr>
              <w:t>3.1.A</w:t>
            </w:r>
            <w:r w:rsidR="004824C0">
              <w:rPr>
                <w:rFonts w:asciiTheme="majorBidi" w:hAnsiTheme="majorBidi" w:cstheme="majorBidi"/>
                <w:kern w:val="22"/>
                <w:sz w:val="22"/>
                <w:szCs w:val="22"/>
              </w:rPr>
              <w:t>.</w:t>
            </w:r>
            <w:r w:rsidRPr="002D4EE2">
              <w:rPr>
                <w:rFonts w:asciiTheme="majorBidi" w:hAnsiTheme="majorBidi" w:cstheme="majorBidi"/>
                <w:kern w:val="22"/>
                <w:sz w:val="22"/>
                <w:szCs w:val="22"/>
              </w:rPr>
              <w:t xml:space="preserve"> Further develop and operationalize </w:t>
            </w:r>
            <w:r w:rsidRPr="002D4EE2">
              <w:rPr>
                <w:rFonts w:asciiTheme="majorBidi" w:hAnsiTheme="majorBidi" w:cstheme="majorBidi"/>
                <w:sz w:val="22"/>
                <w:szCs w:val="22"/>
              </w:rPr>
              <w:t xml:space="preserve">the </w:t>
            </w:r>
            <w:r w:rsidRPr="002D4EE2">
              <w:rPr>
                <w:rFonts w:asciiTheme="majorBidi" w:hAnsiTheme="majorBidi" w:cstheme="majorBidi"/>
                <w:kern w:val="22"/>
                <w:sz w:val="22"/>
                <w:szCs w:val="22"/>
              </w:rPr>
              <w:t>online reporting tool to</w:t>
            </w:r>
            <w:r w:rsidRPr="002D4EE2">
              <w:rPr>
                <w:rFonts w:asciiTheme="majorBidi" w:hAnsiTheme="majorBidi" w:cstheme="majorBidi"/>
                <w:color w:val="000000" w:themeColor="text1"/>
                <w:sz w:val="22"/>
                <w:szCs w:val="22"/>
                <w:lang w:val="en-US"/>
              </w:rPr>
              <w:t xml:space="preserve"> enable Parties to report progress towards the achievement of the goals and targets of the Framework.</w:t>
            </w:r>
          </w:p>
        </w:tc>
        <w:tc>
          <w:tcPr>
            <w:tcW w:w="3411" w:type="dxa"/>
          </w:tcPr>
          <w:p w14:paraId="7EAF2DFC" w14:textId="24C5B1E5"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S</w:t>
            </w:r>
            <w:r w:rsidRPr="009D4D84">
              <w:rPr>
                <w:rFonts w:asciiTheme="majorBidi" w:hAnsiTheme="majorBidi" w:cstheme="majorBidi"/>
                <w:color w:val="000000" w:themeColor="text1"/>
                <w:sz w:val="22"/>
                <w:szCs w:val="22"/>
                <w:lang w:val="en-US"/>
              </w:rPr>
              <w:t>ecretariat</w:t>
            </w:r>
          </w:p>
          <w:p w14:paraId="1C6B46C8" w14:textId="7E6BF705" w:rsidR="00595734" w:rsidRPr="009D4D84" w:rsidRDefault="00595734" w:rsidP="0030087B">
            <w:pPr>
              <w:spacing w:before="60" w:after="60"/>
              <w:jc w:val="left"/>
              <w:rPr>
                <w:rFonts w:asciiTheme="majorBidi" w:hAnsiTheme="majorBidi" w:cstheme="majorBidi"/>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D35D9D" w:rsidRPr="009D4D84">
              <w:rPr>
                <w:rFonts w:asciiTheme="majorBidi" w:hAnsiTheme="majorBidi" w:cstheme="majorBidi"/>
                <w:color w:val="000000" w:themeColor="text1"/>
                <w:sz w:val="22"/>
                <w:szCs w:val="22"/>
                <w:lang w:val="en-US"/>
              </w:rPr>
              <w:t>r</w:t>
            </w:r>
            <w:r w:rsidRPr="009D4D84">
              <w:rPr>
                <w:rFonts w:asciiTheme="majorBidi" w:hAnsiTheme="majorBidi" w:cstheme="majorBidi"/>
                <w:color w:val="000000" w:themeColor="text1"/>
                <w:sz w:val="22"/>
                <w:szCs w:val="22"/>
                <w:lang w:val="en-US"/>
              </w:rPr>
              <w:t xml:space="preserve">egional </w:t>
            </w:r>
            <w:proofErr w:type="spellStart"/>
            <w:r w:rsidRPr="009D4D84">
              <w:rPr>
                <w:rFonts w:asciiTheme="majorBidi" w:hAnsiTheme="majorBidi" w:cstheme="majorBidi"/>
                <w:color w:val="000000" w:themeColor="text1"/>
                <w:sz w:val="22"/>
                <w:szCs w:val="22"/>
                <w:lang w:val="en-US"/>
              </w:rPr>
              <w:t>centres</w:t>
            </w:r>
            <w:proofErr w:type="spellEnd"/>
            <w:r w:rsidRPr="009D4D84">
              <w:rPr>
                <w:rFonts w:asciiTheme="majorBidi" w:hAnsiTheme="majorBidi" w:cstheme="majorBidi"/>
                <w:color w:val="000000" w:themeColor="text1"/>
                <w:sz w:val="22"/>
                <w:szCs w:val="22"/>
                <w:lang w:val="en-US"/>
              </w:rPr>
              <w:t xml:space="preserve">, </w:t>
            </w:r>
            <w:r w:rsidR="00D35D9D" w:rsidRPr="009D4D84">
              <w:rPr>
                <w:rFonts w:asciiTheme="majorBidi" w:hAnsiTheme="majorBidi" w:cstheme="majorBidi"/>
                <w:color w:val="000000" w:themeColor="text1"/>
                <w:sz w:val="22"/>
                <w:szCs w:val="22"/>
                <w:lang w:val="en-US"/>
              </w:rPr>
              <w:t>o</w:t>
            </w:r>
            <w:r w:rsidRPr="009D4D84">
              <w:rPr>
                <w:rFonts w:asciiTheme="majorBidi" w:hAnsiTheme="majorBidi" w:cstheme="majorBidi"/>
                <w:color w:val="000000" w:themeColor="text1"/>
                <w:sz w:val="22"/>
                <w:szCs w:val="22"/>
                <w:lang w:val="en-US"/>
              </w:rPr>
              <w:t>rganizations</w:t>
            </w:r>
          </w:p>
        </w:tc>
        <w:tc>
          <w:tcPr>
            <w:tcW w:w="1282" w:type="dxa"/>
          </w:tcPr>
          <w:p w14:paraId="5A87333B" w14:textId="2230459A"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2024</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2026</w:t>
            </w:r>
          </w:p>
        </w:tc>
      </w:tr>
      <w:tr w:rsidR="00595734" w:rsidRPr="002D4EE2" w14:paraId="5C7B9AF5" w14:textId="77777777" w:rsidTr="000C74DE">
        <w:tc>
          <w:tcPr>
            <w:tcW w:w="1615" w:type="dxa"/>
            <w:vMerge/>
          </w:tcPr>
          <w:p w14:paraId="1FB5BCF2"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1A1E4232" w14:textId="77777777" w:rsidR="00595734" w:rsidRPr="009D4D84" w:rsidRDefault="00595734" w:rsidP="0030087B">
            <w:pPr>
              <w:spacing w:before="60" w:after="60"/>
              <w:jc w:val="left"/>
              <w:rPr>
                <w:rFonts w:asciiTheme="majorBidi" w:hAnsiTheme="majorBidi" w:cstheme="majorBidi"/>
                <w:color w:val="000000" w:themeColor="text1"/>
                <w:sz w:val="22"/>
                <w:szCs w:val="22"/>
              </w:rPr>
            </w:pPr>
          </w:p>
        </w:tc>
        <w:tc>
          <w:tcPr>
            <w:tcW w:w="5220" w:type="dxa"/>
          </w:tcPr>
          <w:p w14:paraId="15DE2712" w14:textId="28C0E593" w:rsidR="00595734" w:rsidRPr="002D4EE2" w:rsidRDefault="00595734" w:rsidP="0030087B">
            <w:pPr>
              <w:spacing w:before="60" w:after="60"/>
              <w:jc w:val="left"/>
              <w:rPr>
                <w:rFonts w:asciiTheme="majorBidi" w:hAnsiTheme="majorBidi" w:cstheme="majorBidi"/>
                <w:kern w:val="22"/>
                <w:sz w:val="22"/>
                <w:szCs w:val="22"/>
              </w:rPr>
            </w:pPr>
            <w:r w:rsidRPr="002D4EE2">
              <w:rPr>
                <w:rFonts w:asciiTheme="majorBidi" w:hAnsiTheme="majorBidi" w:cstheme="majorBidi"/>
                <w:kern w:val="22"/>
                <w:sz w:val="22"/>
                <w:szCs w:val="22"/>
              </w:rPr>
              <w:t>3.1.B. Further develop and operationalize the decision</w:t>
            </w:r>
            <w:r w:rsidR="00EF772E">
              <w:rPr>
                <w:rFonts w:asciiTheme="majorBidi" w:hAnsiTheme="majorBidi" w:cstheme="majorBidi"/>
                <w:kern w:val="22"/>
                <w:sz w:val="22"/>
                <w:szCs w:val="22"/>
              </w:rPr>
              <w:noBreakHyphen/>
            </w:r>
            <w:r w:rsidRPr="002D4EE2">
              <w:rPr>
                <w:rFonts w:asciiTheme="majorBidi" w:hAnsiTheme="majorBidi" w:cstheme="majorBidi"/>
                <w:kern w:val="22"/>
                <w:sz w:val="22"/>
                <w:szCs w:val="22"/>
              </w:rPr>
              <w:t xml:space="preserve">tracking tool to track progress </w:t>
            </w:r>
            <w:r w:rsidR="00D809BD">
              <w:rPr>
                <w:rFonts w:asciiTheme="majorBidi" w:hAnsiTheme="majorBidi" w:cstheme="majorBidi"/>
                <w:kern w:val="22"/>
                <w:sz w:val="22"/>
                <w:szCs w:val="22"/>
              </w:rPr>
              <w:t>in the</w:t>
            </w:r>
            <w:r w:rsidR="00D809BD" w:rsidRPr="002D4EE2">
              <w:rPr>
                <w:rFonts w:asciiTheme="majorBidi" w:hAnsiTheme="majorBidi" w:cstheme="majorBidi"/>
                <w:kern w:val="22"/>
                <w:sz w:val="22"/>
                <w:szCs w:val="22"/>
              </w:rPr>
              <w:t xml:space="preserve"> </w:t>
            </w:r>
            <w:r w:rsidRPr="002D4EE2">
              <w:rPr>
                <w:rFonts w:asciiTheme="majorBidi" w:hAnsiTheme="majorBidi" w:cstheme="majorBidi"/>
                <w:kern w:val="22"/>
                <w:sz w:val="22"/>
                <w:szCs w:val="22"/>
              </w:rPr>
              <w:t>implementation of the decisions of the Conference of Parties</w:t>
            </w:r>
            <w:r w:rsidR="009A73F6">
              <w:rPr>
                <w:rFonts w:asciiTheme="majorBidi" w:hAnsiTheme="majorBidi" w:cstheme="majorBidi"/>
                <w:kern w:val="22"/>
                <w:sz w:val="22"/>
                <w:szCs w:val="22"/>
              </w:rPr>
              <w:t>.</w:t>
            </w:r>
          </w:p>
        </w:tc>
        <w:tc>
          <w:tcPr>
            <w:tcW w:w="3411" w:type="dxa"/>
          </w:tcPr>
          <w:p w14:paraId="0411A950" w14:textId="50DBBA56" w:rsidR="00595734" w:rsidRPr="009D4D84" w:rsidRDefault="00595734" w:rsidP="0030087B">
            <w:pPr>
              <w:spacing w:before="60" w:after="60"/>
              <w:jc w:val="left"/>
              <w:rPr>
                <w:rFonts w:asciiTheme="majorBidi" w:hAnsiTheme="majorBidi" w:cstheme="majorBidi"/>
                <w:color w:val="000000" w:themeColor="text1"/>
                <w:sz w:val="22"/>
                <w:szCs w:val="22"/>
                <w:lang w:val="en-US"/>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S</w:t>
            </w:r>
            <w:r w:rsidRPr="009D4D84">
              <w:rPr>
                <w:rFonts w:asciiTheme="majorBidi" w:hAnsiTheme="majorBidi" w:cstheme="majorBidi"/>
                <w:color w:val="000000" w:themeColor="text1"/>
                <w:sz w:val="22"/>
                <w:szCs w:val="22"/>
                <w:lang w:val="en-US"/>
              </w:rPr>
              <w:t>ecretariat</w:t>
            </w:r>
          </w:p>
          <w:p w14:paraId="67E8096B" w14:textId="5639850B" w:rsidR="00595734" w:rsidRPr="009D4D84" w:rsidRDefault="00595734" w:rsidP="000C74DE">
            <w:pPr>
              <w:pStyle w:val="ListParagraph"/>
              <w:spacing w:before="60" w:after="60"/>
              <w:ind w:left="34" w:hanging="34"/>
              <w:contextualSpacing w:val="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D35D9D" w:rsidRPr="009D4D84">
              <w:rPr>
                <w:rFonts w:asciiTheme="majorBidi" w:hAnsiTheme="majorBidi" w:cstheme="majorBidi"/>
                <w:color w:val="000000" w:themeColor="text1"/>
                <w:sz w:val="22"/>
                <w:szCs w:val="22"/>
                <w:lang w:val="en-US"/>
              </w:rPr>
              <w:t>r</w:t>
            </w:r>
            <w:r w:rsidRPr="009D4D84">
              <w:rPr>
                <w:rFonts w:asciiTheme="majorBidi" w:hAnsiTheme="majorBidi" w:cstheme="majorBidi"/>
                <w:color w:val="000000" w:themeColor="text1"/>
                <w:sz w:val="22"/>
                <w:szCs w:val="22"/>
                <w:lang w:val="en-US"/>
              </w:rPr>
              <w:t xml:space="preserve">egional </w:t>
            </w:r>
            <w:proofErr w:type="spellStart"/>
            <w:r w:rsidRPr="009D4D84">
              <w:rPr>
                <w:rFonts w:asciiTheme="majorBidi" w:hAnsiTheme="majorBidi" w:cstheme="majorBidi"/>
                <w:color w:val="000000" w:themeColor="text1"/>
                <w:sz w:val="22"/>
                <w:szCs w:val="22"/>
                <w:lang w:val="en-US"/>
              </w:rPr>
              <w:t>centres</w:t>
            </w:r>
            <w:proofErr w:type="spellEnd"/>
            <w:r w:rsidRPr="009D4D84">
              <w:rPr>
                <w:rFonts w:asciiTheme="majorBidi" w:hAnsiTheme="majorBidi" w:cstheme="majorBidi"/>
                <w:color w:val="000000" w:themeColor="text1"/>
                <w:sz w:val="22"/>
                <w:szCs w:val="22"/>
                <w:lang w:val="en-US"/>
              </w:rPr>
              <w:t xml:space="preserve">, </w:t>
            </w:r>
            <w:r w:rsidR="009C3896" w:rsidRPr="009D4D84">
              <w:rPr>
                <w:rFonts w:asciiTheme="majorBidi" w:hAnsiTheme="majorBidi" w:cstheme="majorBidi"/>
                <w:color w:val="000000" w:themeColor="text1"/>
                <w:sz w:val="22"/>
                <w:szCs w:val="22"/>
                <w:lang w:val="en-US"/>
              </w:rPr>
              <w:t>o</w:t>
            </w:r>
            <w:r w:rsidRPr="009D4D84">
              <w:rPr>
                <w:rFonts w:asciiTheme="majorBidi" w:hAnsiTheme="majorBidi" w:cstheme="majorBidi"/>
                <w:color w:val="000000" w:themeColor="text1"/>
                <w:sz w:val="22"/>
                <w:szCs w:val="22"/>
                <w:lang w:val="en-US"/>
              </w:rPr>
              <w:t>rganizations</w:t>
            </w:r>
          </w:p>
        </w:tc>
        <w:tc>
          <w:tcPr>
            <w:tcW w:w="1282" w:type="dxa"/>
          </w:tcPr>
          <w:p w14:paraId="4BBE3ECA" w14:textId="29ED10F2"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2026</w:t>
            </w:r>
          </w:p>
        </w:tc>
      </w:tr>
      <w:tr w:rsidR="00595734" w:rsidRPr="002D4EE2" w14:paraId="496CB68D" w14:textId="77777777" w:rsidTr="000C74DE">
        <w:tc>
          <w:tcPr>
            <w:tcW w:w="1615" w:type="dxa"/>
            <w:vMerge/>
          </w:tcPr>
          <w:p w14:paraId="0CF47F1A"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val="restart"/>
          </w:tcPr>
          <w:p w14:paraId="1ABCB09C" w14:textId="2B7908EE"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3.2 National clearing-house mechanisms are strengthened and are effectively facilitating the implementation of national biodiversity strategies and action plans</w:t>
            </w:r>
            <w:r w:rsidR="00B552EB" w:rsidRPr="009D4D84">
              <w:rPr>
                <w:rFonts w:asciiTheme="majorBidi" w:hAnsiTheme="majorBidi" w:cstheme="majorBidi"/>
                <w:color w:val="000000" w:themeColor="text1"/>
                <w:sz w:val="22"/>
                <w:szCs w:val="22"/>
              </w:rPr>
              <w:t>.</w:t>
            </w:r>
          </w:p>
        </w:tc>
        <w:tc>
          <w:tcPr>
            <w:tcW w:w="5220" w:type="dxa"/>
          </w:tcPr>
          <w:p w14:paraId="53D011EF" w14:textId="77B1CC69" w:rsidR="00595734" w:rsidRPr="002D4EE2" w:rsidRDefault="00595734" w:rsidP="0030087B">
            <w:pPr>
              <w:spacing w:before="60" w:after="60"/>
              <w:jc w:val="left"/>
              <w:rPr>
                <w:rFonts w:asciiTheme="majorBidi" w:hAnsiTheme="majorBidi" w:cstheme="majorBidi"/>
                <w:kern w:val="22"/>
                <w:sz w:val="22"/>
                <w:szCs w:val="22"/>
              </w:rPr>
            </w:pPr>
            <w:r w:rsidRPr="002D4EE2">
              <w:rPr>
                <w:rFonts w:asciiTheme="majorBidi" w:hAnsiTheme="majorBidi" w:cstheme="majorBidi"/>
                <w:kern w:val="22"/>
                <w:sz w:val="22"/>
                <w:szCs w:val="22"/>
              </w:rPr>
              <w:t>3.2.A</w:t>
            </w:r>
            <w:r w:rsidR="004824C0">
              <w:rPr>
                <w:rFonts w:asciiTheme="majorBidi" w:hAnsiTheme="majorBidi" w:cstheme="majorBidi"/>
                <w:kern w:val="22"/>
                <w:sz w:val="22"/>
                <w:szCs w:val="22"/>
              </w:rPr>
              <w:t>.</w:t>
            </w:r>
            <w:r w:rsidRPr="002D4EE2">
              <w:rPr>
                <w:rFonts w:asciiTheme="majorBidi" w:hAnsiTheme="majorBidi" w:cstheme="majorBidi"/>
                <w:kern w:val="22"/>
                <w:sz w:val="22"/>
                <w:szCs w:val="22"/>
              </w:rPr>
              <w:t xml:space="preserve"> Prepare or </w:t>
            </w:r>
            <w:r w:rsidRPr="00D809BD">
              <w:rPr>
                <w:rFonts w:asciiTheme="majorBidi" w:hAnsiTheme="majorBidi" w:cstheme="majorBidi"/>
                <w:kern w:val="22"/>
                <w:sz w:val="22"/>
                <w:szCs w:val="22"/>
              </w:rPr>
              <w:t>update</w:t>
            </w:r>
            <w:r w:rsidRPr="000C74DE">
              <w:rPr>
                <w:rFonts w:asciiTheme="majorBidi" w:hAnsiTheme="majorBidi" w:cstheme="majorBidi"/>
                <w:kern w:val="22"/>
                <w:szCs w:val="22"/>
              </w:rPr>
              <w:t xml:space="preserve"> </w:t>
            </w:r>
            <w:r w:rsidRPr="00D809BD">
              <w:rPr>
                <w:rFonts w:asciiTheme="majorBidi" w:hAnsiTheme="majorBidi" w:cstheme="majorBidi"/>
                <w:kern w:val="22"/>
                <w:sz w:val="22"/>
                <w:szCs w:val="22"/>
              </w:rPr>
              <w:t>an implementation</w:t>
            </w:r>
            <w:r w:rsidRPr="002D4EE2">
              <w:rPr>
                <w:rFonts w:asciiTheme="majorBidi" w:hAnsiTheme="majorBidi" w:cstheme="majorBidi"/>
                <w:kern w:val="22"/>
                <w:sz w:val="22"/>
                <w:szCs w:val="22"/>
              </w:rPr>
              <w:t xml:space="preserve"> strategy for the national clearing-house mechanism as a component of the national biodiversity strategy and action plan</w:t>
            </w:r>
            <w:r w:rsidR="00D809BD">
              <w:rPr>
                <w:rFonts w:asciiTheme="majorBidi" w:hAnsiTheme="majorBidi" w:cstheme="majorBidi"/>
                <w:kern w:val="22"/>
                <w:sz w:val="22"/>
                <w:szCs w:val="22"/>
              </w:rPr>
              <w:t>.</w:t>
            </w:r>
          </w:p>
        </w:tc>
        <w:tc>
          <w:tcPr>
            <w:tcW w:w="3411" w:type="dxa"/>
          </w:tcPr>
          <w:p w14:paraId="502DF897" w14:textId="52072324" w:rsidR="00595734" w:rsidRPr="009D4D84" w:rsidRDefault="00595734" w:rsidP="0030087B">
            <w:pPr>
              <w:spacing w:before="60" w:after="60"/>
              <w:jc w:val="left"/>
              <w:rPr>
                <w:rFonts w:asciiTheme="majorBidi" w:hAnsiTheme="majorBidi" w:cstheme="majorBidi"/>
                <w:color w:val="000000" w:themeColor="text1"/>
                <w:sz w:val="22"/>
                <w:szCs w:val="22"/>
                <w:lang w:val="en-US"/>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P</w:t>
            </w:r>
            <w:r w:rsidRPr="009D4D84">
              <w:rPr>
                <w:rFonts w:asciiTheme="majorBidi" w:hAnsiTheme="majorBidi" w:cstheme="majorBidi"/>
                <w:color w:val="000000" w:themeColor="text1"/>
                <w:sz w:val="22"/>
                <w:szCs w:val="22"/>
                <w:lang w:val="en-US"/>
              </w:rPr>
              <w:t>arties</w:t>
            </w:r>
          </w:p>
          <w:p w14:paraId="279634DD" w14:textId="42D6DC29" w:rsidR="00595734" w:rsidRPr="009D4D84" w:rsidRDefault="00595734" w:rsidP="0030087B">
            <w:pPr>
              <w:spacing w:before="60" w:after="60"/>
              <w:jc w:val="left"/>
              <w:rPr>
                <w:rFonts w:asciiTheme="majorBidi" w:hAnsiTheme="majorBidi" w:cstheme="majorBidi"/>
                <w:color w:val="000000" w:themeColor="text1"/>
                <w:sz w:val="22"/>
                <w:szCs w:val="22"/>
                <w:lang w:val="en-US"/>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S</w:t>
            </w:r>
            <w:r w:rsidRPr="009D4D84">
              <w:rPr>
                <w:rFonts w:asciiTheme="majorBidi" w:hAnsiTheme="majorBidi" w:cstheme="majorBidi"/>
                <w:color w:val="000000" w:themeColor="text1"/>
                <w:sz w:val="22"/>
                <w:szCs w:val="22"/>
                <w:lang w:val="en-US"/>
              </w:rPr>
              <w:t xml:space="preserve">ecretariat, </w:t>
            </w:r>
          </w:p>
          <w:p w14:paraId="7DBEDE07" w14:textId="2B0F1B6D" w:rsidR="00595734" w:rsidRPr="009D4D84" w:rsidRDefault="009C3896"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lang w:val="en-US"/>
              </w:rPr>
              <w:t>o</w:t>
            </w:r>
            <w:r w:rsidR="00595734" w:rsidRPr="009D4D84">
              <w:rPr>
                <w:rFonts w:asciiTheme="majorBidi" w:hAnsiTheme="majorBidi" w:cstheme="majorBidi"/>
                <w:color w:val="000000" w:themeColor="text1"/>
                <w:sz w:val="22"/>
                <w:szCs w:val="22"/>
                <w:lang w:val="en-US"/>
              </w:rPr>
              <w:t xml:space="preserve">rganizations, </w:t>
            </w:r>
            <w:r w:rsidRPr="009D4D84">
              <w:rPr>
                <w:rFonts w:asciiTheme="majorBidi" w:hAnsiTheme="majorBidi" w:cstheme="majorBidi"/>
                <w:color w:val="000000" w:themeColor="text1"/>
                <w:sz w:val="22"/>
                <w:szCs w:val="22"/>
                <w:lang w:val="en-US"/>
              </w:rPr>
              <w:t>r</w:t>
            </w:r>
            <w:r w:rsidR="00595734" w:rsidRPr="009D4D84">
              <w:rPr>
                <w:rFonts w:asciiTheme="majorBidi" w:hAnsiTheme="majorBidi" w:cstheme="majorBidi"/>
                <w:color w:val="000000" w:themeColor="text1"/>
                <w:sz w:val="22"/>
                <w:szCs w:val="22"/>
                <w:lang w:val="en-US"/>
              </w:rPr>
              <w:t xml:space="preserve">egional </w:t>
            </w:r>
            <w:proofErr w:type="spellStart"/>
            <w:r w:rsidR="00595734" w:rsidRPr="009D4D84">
              <w:rPr>
                <w:rFonts w:asciiTheme="majorBidi" w:hAnsiTheme="majorBidi" w:cstheme="majorBidi"/>
                <w:color w:val="000000" w:themeColor="text1"/>
                <w:sz w:val="22"/>
                <w:szCs w:val="22"/>
                <w:lang w:val="en-US"/>
              </w:rPr>
              <w:t>centres</w:t>
            </w:r>
            <w:proofErr w:type="spellEnd"/>
          </w:p>
        </w:tc>
        <w:tc>
          <w:tcPr>
            <w:tcW w:w="1282" w:type="dxa"/>
          </w:tcPr>
          <w:p w14:paraId="1E58A2DD" w14:textId="08ABA1E8"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lang w:val="en-US"/>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lang w:val="en-US"/>
              </w:rPr>
              <w:t>2030</w:t>
            </w:r>
          </w:p>
        </w:tc>
      </w:tr>
      <w:tr w:rsidR="00595734" w:rsidRPr="002D4EE2" w14:paraId="14D6ECBA" w14:textId="77777777" w:rsidTr="000C74DE">
        <w:tc>
          <w:tcPr>
            <w:tcW w:w="1615" w:type="dxa"/>
            <w:vMerge/>
          </w:tcPr>
          <w:p w14:paraId="6AA416E3"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340EF03C"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27812309" w14:textId="3A541B1B" w:rsidR="00595734" w:rsidRPr="002D4EE2" w:rsidRDefault="00595734" w:rsidP="0030087B">
            <w:pPr>
              <w:keepLines/>
              <w:spacing w:before="60" w:after="60"/>
              <w:jc w:val="left"/>
              <w:rPr>
                <w:rFonts w:asciiTheme="majorBidi" w:hAnsiTheme="majorBidi" w:cstheme="majorBidi"/>
                <w:kern w:val="22"/>
                <w:sz w:val="22"/>
                <w:szCs w:val="22"/>
              </w:rPr>
            </w:pPr>
            <w:r w:rsidRPr="002D4EE2">
              <w:rPr>
                <w:rFonts w:asciiTheme="majorBidi" w:hAnsiTheme="majorBidi" w:cstheme="majorBidi"/>
                <w:color w:val="000000" w:themeColor="text1"/>
                <w:sz w:val="22"/>
                <w:szCs w:val="22"/>
              </w:rPr>
              <w:t>3.2.B</w:t>
            </w:r>
            <w:r w:rsidR="00D809BD">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 xml:space="preserve"> Establish or strengthen institutional structures and processes for national clearing-house mechanisms</w:t>
            </w:r>
            <w:r w:rsidRPr="002D4EE2">
              <w:rPr>
                <w:rFonts w:asciiTheme="majorBidi" w:hAnsiTheme="majorBidi" w:cstheme="majorBidi"/>
                <w:sz w:val="22"/>
                <w:szCs w:val="22"/>
                <w:vertAlign w:val="superscript"/>
              </w:rPr>
              <w:footnoteReference w:id="16"/>
            </w:r>
            <w:r w:rsidRPr="002D4EE2">
              <w:rPr>
                <w:rFonts w:asciiTheme="majorBidi" w:hAnsiTheme="majorBidi" w:cstheme="majorBidi"/>
                <w:color w:val="000000" w:themeColor="text1"/>
                <w:sz w:val="22"/>
                <w:szCs w:val="22"/>
              </w:rPr>
              <w:t xml:space="preserve"> to support national biodiversity strategies and action plans and the monitoring of progress towards national and global targets.</w:t>
            </w:r>
          </w:p>
        </w:tc>
        <w:tc>
          <w:tcPr>
            <w:tcW w:w="3411" w:type="dxa"/>
          </w:tcPr>
          <w:p w14:paraId="7EF95487" w14:textId="3D094249" w:rsidR="00595734" w:rsidRPr="009D4D84" w:rsidRDefault="00595734" w:rsidP="0030087B">
            <w:pPr>
              <w:spacing w:before="60" w:after="60"/>
              <w:jc w:val="left"/>
              <w:rPr>
                <w:rFonts w:asciiTheme="majorBidi" w:hAnsiTheme="majorBidi" w:cstheme="majorBidi"/>
                <w:color w:val="000000" w:themeColor="text1"/>
                <w:sz w:val="22"/>
                <w:szCs w:val="22"/>
                <w:lang w:val="en-US"/>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P</w:t>
            </w:r>
            <w:r w:rsidRPr="009D4D84">
              <w:rPr>
                <w:rFonts w:asciiTheme="majorBidi" w:hAnsiTheme="majorBidi" w:cstheme="majorBidi"/>
                <w:color w:val="000000" w:themeColor="text1"/>
                <w:sz w:val="22"/>
                <w:szCs w:val="22"/>
                <w:lang w:val="en-US"/>
              </w:rPr>
              <w:t>arties</w:t>
            </w:r>
          </w:p>
          <w:p w14:paraId="1D842C77" w14:textId="1AEF6C8F" w:rsidR="00595734" w:rsidRPr="009D4D84" w:rsidRDefault="00595734" w:rsidP="009C3896">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S</w:t>
            </w:r>
            <w:r w:rsidRPr="009D4D84">
              <w:rPr>
                <w:rFonts w:asciiTheme="majorBidi" w:hAnsiTheme="majorBidi" w:cstheme="majorBidi"/>
                <w:color w:val="000000" w:themeColor="text1"/>
                <w:sz w:val="22"/>
                <w:szCs w:val="22"/>
                <w:lang w:val="en-US"/>
              </w:rPr>
              <w:t>ecretariat</w:t>
            </w:r>
            <w:r w:rsidR="009C3896" w:rsidRPr="009D4D84">
              <w:rPr>
                <w:rFonts w:asciiTheme="majorBidi" w:hAnsiTheme="majorBidi" w:cstheme="majorBidi"/>
                <w:color w:val="000000" w:themeColor="text1"/>
                <w:sz w:val="22"/>
                <w:szCs w:val="22"/>
                <w:lang w:val="en-US"/>
              </w:rPr>
              <w:t>, o</w:t>
            </w:r>
            <w:r w:rsidRPr="009D4D84">
              <w:rPr>
                <w:rFonts w:asciiTheme="majorBidi" w:hAnsiTheme="majorBidi" w:cstheme="majorBidi"/>
                <w:color w:val="000000" w:themeColor="text1"/>
                <w:sz w:val="22"/>
                <w:szCs w:val="22"/>
                <w:lang w:val="en-US"/>
              </w:rPr>
              <w:t xml:space="preserve">rganizations, </w:t>
            </w:r>
            <w:r w:rsidR="009C3896" w:rsidRPr="009D4D84">
              <w:rPr>
                <w:rFonts w:asciiTheme="majorBidi" w:hAnsiTheme="majorBidi" w:cstheme="majorBidi"/>
                <w:color w:val="000000" w:themeColor="text1"/>
                <w:sz w:val="22"/>
                <w:szCs w:val="22"/>
                <w:lang w:val="en-US"/>
              </w:rPr>
              <w:t>r</w:t>
            </w:r>
            <w:r w:rsidRPr="009D4D84">
              <w:rPr>
                <w:rFonts w:asciiTheme="majorBidi" w:hAnsiTheme="majorBidi" w:cstheme="majorBidi"/>
                <w:color w:val="000000" w:themeColor="text1"/>
                <w:sz w:val="22"/>
                <w:szCs w:val="22"/>
                <w:lang w:val="en-US"/>
              </w:rPr>
              <w:t xml:space="preserve">egional </w:t>
            </w:r>
            <w:proofErr w:type="spellStart"/>
            <w:r w:rsidRPr="009D4D84">
              <w:rPr>
                <w:rFonts w:asciiTheme="majorBidi" w:hAnsiTheme="majorBidi" w:cstheme="majorBidi"/>
                <w:color w:val="000000" w:themeColor="text1"/>
                <w:sz w:val="22"/>
                <w:szCs w:val="22"/>
                <w:lang w:val="en-US"/>
              </w:rPr>
              <w:t>centres</w:t>
            </w:r>
            <w:proofErr w:type="spellEnd"/>
          </w:p>
        </w:tc>
        <w:tc>
          <w:tcPr>
            <w:tcW w:w="1282" w:type="dxa"/>
          </w:tcPr>
          <w:p w14:paraId="72AA9304" w14:textId="00B35E5E"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595734" w:rsidRPr="002D4EE2" w14:paraId="6958416E" w14:textId="77777777" w:rsidTr="000C74DE">
        <w:tc>
          <w:tcPr>
            <w:tcW w:w="1615" w:type="dxa"/>
            <w:vMerge/>
          </w:tcPr>
          <w:p w14:paraId="1444612F"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1E50F1BD"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225692D7" w14:textId="699D746F" w:rsidR="00595734" w:rsidRPr="0085194F" w:rsidRDefault="00595734" w:rsidP="0030087B">
            <w:pPr>
              <w:keepLines/>
              <w:spacing w:before="60" w:after="60"/>
              <w:jc w:val="left"/>
              <w:rPr>
                <w:rFonts w:asciiTheme="majorBidi" w:hAnsiTheme="majorBidi" w:cstheme="majorBidi"/>
                <w:color w:val="000000" w:themeColor="text1"/>
                <w:sz w:val="22"/>
                <w:szCs w:val="22"/>
              </w:rPr>
            </w:pPr>
            <w:r w:rsidRPr="0085194F">
              <w:rPr>
                <w:rFonts w:asciiTheme="majorBidi" w:hAnsiTheme="majorBidi" w:cstheme="majorBidi"/>
                <w:color w:val="000000" w:themeColor="text1"/>
                <w:sz w:val="22"/>
                <w:szCs w:val="22"/>
              </w:rPr>
              <w:t>3.2.C</w:t>
            </w:r>
            <w:r w:rsidR="004824C0" w:rsidRPr="0085194F">
              <w:rPr>
                <w:rFonts w:asciiTheme="majorBidi" w:hAnsiTheme="majorBidi" w:cstheme="majorBidi"/>
                <w:color w:val="000000" w:themeColor="text1"/>
                <w:sz w:val="22"/>
                <w:szCs w:val="22"/>
              </w:rPr>
              <w:t>.</w:t>
            </w:r>
            <w:r w:rsidRPr="0085194F">
              <w:rPr>
                <w:rFonts w:asciiTheme="majorBidi" w:hAnsiTheme="majorBidi" w:cstheme="majorBidi"/>
                <w:color w:val="000000" w:themeColor="text1"/>
                <w:sz w:val="22"/>
                <w:szCs w:val="22"/>
              </w:rPr>
              <w:t xml:space="preserve"> </w:t>
            </w:r>
            <w:r w:rsidRPr="0085194F">
              <w:rPr>
                <w:rFonts w:asciiTheme="majorBidi" w:hAnsiTheme="majorBidi" w:cstheme="majorBidi"/>
                <w:color w:val="000000" w:themeColor="text1"/>
                <w:sz w:val="22"/>
                <w:szCs w:val="22"/>
                <w:lang w:val="en-US"/>
              </w:rPr>
              <w:t>Strengthen systems for information exchange, including through the development of links and interoperability between the national clearing-house mechanism and the central portal</w:t>
            </w:r>
            <w:r w:rsidRPr="000C74DE">
              <w:rPr>
                <w:rFonts w:asciiTheme="majorBidi" w:hAnsiTheme="majorBidi" w:cstheme="majorBidi"/>
                <w:color w:val="000000" w:themeColor="text1"/>
                <w:szCs w:val="22"/>
                <w:lang w:val="en-US"/>
              </w:rPr>
              <w:t>, and</w:t>
            </w:r>
            <w:r w:rsidRPr="0085194F">
              <w:rPr>
                <w:rFonts w:asciiTheme="majorBidi" w:hAnsiTheme="majorBidi" w:cstheme="majorBidi"/>
                <w:color w:val="000000" w:themeColor="text1"/>
                <w:sz w:val="22"/>
                <w:szCs w:val="22"/>
                <w:lang w:val="en-US"/>
              </w:rPr>
              <w:t xml:space="preserve"> other networks and databases.</w:t>
            </w:r>
          </w:p>
        </w:tc>
        <w:tc>
          <w:tcPr>
            <w:tcW w:w="3411" w:type="dxa"/>
          </w:tcPr>
          <w:p w14:paraId="737242CA" w14:textId="253716E4" w:rsidR="00595734" w:rsidRPr="009D4D84" w:rsidRDefault="00595734" w:rsidP="0030087B">
            <w:pPr>
              <w:spacing w:before="60" w:after="60"/>
              <w:jc w:val="left"/>
              <w:rPr>
                <w:rFonts w:asciiTheme="majorBidi" w:hAnsiTheme="majorBidi" w:cstheme="majorBidi"/>
                <w:color w:val="000000" w:themeColor="text1"/>
                <w:sz w:val="22"/>
                <w:szCs w:val="22"/>
                <w:lang w:val="en-US"/>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P</w:t>
            </w:r>
            <w:r w:rsidRPr="009D4D84">
              <w:rPr>
                <w:rFonts w:asciiTheme="majorBidi" w:hAnsiTheme="majorBidi" w:cstheme="majorBidi"/>
                <w:color w:val="000000" w:themeColor="text1"/>
                <w:sz w:val="22"/>
                <w:szCs w:val="22"/>
                <w:lang w:val="en-US"/>
              </w:rPr>
              <w:t>arties</w:t>
            </w:r>
          </w:p>
          <w:p w14:paraId="039E268C" w14:textId="036058F0"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S</w:t>
            </w:r>
            <w:r w:rsidRPr="009D4D84">
              <w:rPr>
                <w:rFonts w:asciiTheme="majorBidi" w:hAnsiTheme="majorBidi" w:cstheme="majorBidi"/>
                <w:color w:val="000000" w:themeColor="text1"/>
                <w:sz w:val="22"/>
                <w:szCs w:val="22"/>
                <w:lang w:val="en-US"/>
              </w:rPr>
              <w:t xml:space="preserve">ecretariat, </w:t>
            </w:r>
            <w:r w:rsidR="00BC6A42" w:rsidRPr="009D4D84">
              <w:rPr>
                <w:rFonts w:asciiTheme="majorBidi" w:hAnsiTheme="majorBidi" w:cstheme="majorBidi"/>
                <w:color w:val="000000" w:themeColor="text1"/>
                <w:sz w:val="22"/>
                <w:szCs w:val="22"/>
                <w:lang w:val="en-US"/>
              </w:rPr>
              <w:t>o</w:t>
            </w:r>
            <w:r w:rsidRPr="009D4D84">
              <w:rPr>
                <w:rFonts w:asciiTheme="majorBidi" w:hAnsiTheme="majorBidi" w:cstheme="majorBidi"/>
                <w:color w:val="000000" w:themeColor="text1"/>
                <w:sz w:val="22"/>
                <w:szCs w:val="22"/>
                <w:lang w:val="en-US"/>
              </w:rPr>
              <w:t xml:space="preserve">rganizations, </w:t>
            </w:r>
            <w:r w:rsidR="00BC6A42" w:rsidRPr="009D4D84">
              <w:rPr>
                <w:rFonts w:asciiTheme="majorBidi" w:hAnsiTheme="majorBidi" w:cstheme="majorBidi"/>
                <w:color w:val="000000" w:themeColor="text1"/>
                <w:sz w:val="22"/>
                <w:szCs w:val="22"/>
                <w:lang w:val="en-US"/>
              </w:rPr>
              <w:t>r</w:t>
            </w:r>
            <w:r w:rsidRPr="009D4D84">
              <w:rPr>
                <w:rFonts w:asciiTheme="majorBidi" w:hAnsiTheme="majorBidi" w:cstheme="majorBidi"/>
                <w:color w:val="000000" w:themeColor="text1"/>
                <w:sz w:val="22"/>
                <w:szCs w:val="22"/>
                <w:lang w:val="en-US"/>
              </w:rPr>
              <w:t xml:space="preserve">egional </w:t>
            </w:r>
            <w:proofErr w:type="spellStart"/>
            <w:r w:rsidRPr="009D4D84">
              <w:rPr>
                <w:rFonts w:asciiTheme="majorBidi" w:hAnsiTheme="majorBidi" w:cstheme="majorBidi"/>
                <w:color w:val="000000" w:themeColor="text1"/>
                <w:sz w:val="22"/>
                <w:szCs w:val="22"/>
                <w:lang w:val="en-US"/>
              </w:rPr>
              <w:t>centres</w:t>
            </w:r>
            <w:proofErr w:type="spellEnd"/>
          </w:p>
        </w:tc>
        <w:tc>
          <w:tcPr>
            <w:tcW w:w="1282" w:type="dxa"/>
          </w:tcPr>
          <w:p w14:paraId="65397C09" w14:textId="1913A396"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595734" w:rsidRPr="002D4EE2" w14:paraId="4D8AAA24" w14:textId="77777777" w:rsidTr="000C74DE">
        <w:tc>
          <w:tcPr>
            <w:tcW w:w="1615" w:type="dxa"/>
            <w:vMerge/>
          </w:tcPr>
          <w:p w14:paraId="79D302D5"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2F209878"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10860D70" w14:textId="77777777" w:rsidR="00595734" w:rsidRPr="0085194F" w:rsidRDefault="00595734" w:rsidP="0030087B">
            <w:pPr>
              <w:keepLines/>
              <w:spacing w:before="60" w:after="60"/>
              <w:jc w:val="left"/>
              <w:rPr>
                <w:rFonts w:asciiTheme="majorBidi" w:hAnsiTheme="majorBidi" w:cstheme="majorBidi"/>
                <w:sz w:val="22"/>
                <w:szCs w:val="22"/>
              </w:rPr>
            </w:pPr>
            <w:r w:rsidRPr="0085194F">
              <w:rPr>
                <w:rFonts w:asciiTheme="majorBidi" w:hAnsiTheme="majorBidi" w:cstheme="majorBidi"/>
                <w:color w:val="000000" w:themeColor="text1"/>
                <w:sz w:val="22"/>
                <w:szCs w:val="22"/>
              </w:rPr>
              <w:t xml:space="preserve">3.2.D. </w:t>
            </w:r>
            <w:r w:rsidRPr="0085194F">
              <w:rPr>
                <w:rFonts w:asciiTheme="majorBidi" w:hAnsiTheme="majorBidi" w:cstheme="majorBidi"/>
                <w:color w:val="000000" w:themeColor="text1"/>
                <w:sz w:val="22"/>
                <w:szCs w:val="22"/>
                <w:lang w:val="en-US"/>
              </w:rPr>
              <w:t>Promote the use of the national clearing-house mechanism as a tool to dialogue with relevant stakeholders in line with the whole-of-government and whole-of-society approach</w:t>
            </w:r>
          </w:p>
        </w:tc>
        <w:tc>
          <w:tcPr>
            <w:tcW w:w="3411" w:type="dxa"/>
          </w:tcPr>
          <w:p w14:paraId="77D10C06" w14:textId="660FD783" w:rsidR="00595734" w:rsidRPr="009D4D84" w:rsidRDefault="00595734" w:rsidP="0030087B">
            <w:pPr>
              <w:spacing w:before="60" w:after="60"/>
              <w:jc w:val="left"/>
              <w:rPr>
                <w:rFonts w:asciiTheme="majorBidi" w:hAnsiTheme="majorBidi" w:cstheme="majorBidi"/>
                <w:color w:val="000000" w:themeColor="text1"/>
                <w:sz w:val="22"/>
                <w:szCs w:val="22"/>
                <w:lang w:val="en-US"/>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P</w:t>
            </w:r>
            <w:r w:rsidRPr="009D4D84">
              <w:rPr>
                <w:rFonts w:asciiTheme="majorBidi" w:hAnsiTheme="majorBidi" w:cstheme="majorBidi"/>
                <w:color w:val="000000" w:themeColor="text1"/>
                <w:sz w:val="22"/>
                <w:szCs w:val="22"/>
                <w:lang w:val="en-US"/>
              </w:rPr>
              <w:t>arties</w:t>
            </w:r>
          </w:p>
          <w:p w14:paraId="03CBDCC2" w14:textId="2F1C44E9" w:rsidR="00595734" w:rsidRPr="009D4D84" w:rsidRDefault="00595734" w:rsidP="00BC6A42">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S</w:t>
            </w:r>
            <w:r w:rsidRPr="009D4D84">
              <w:rPr>
                <w:rFonts w:asciiTheme="majorBidi" w:hAnsiTheme="majorBidi" w:cstheme="majorBidi"/>
                <w:color w:val="000000" w:themeColor="text1"/>
                <w:sz w:val="22"/>
                <w:szCs w:val="22"/>
                <w:lang w:val="en-US"/>
              </w:rPr>
              <w:t>ecretariat</w:t>
            </w:r>
            <w:r w:rsidR="00BC6A42" w:rsidRPr="009D4D84">
              <w:rPr>
                <w:rFonts w:asciiTheme="majorBidi" w:hAnsiTheme="majorBidi" w:cstheme="majorBidi"/>
                <w:color w:val="000000" w:themeColor="text1"/>
                <w:sz w:val="22"/>
                <w:szCs w:val="22"/>
                <w:lang w:val="en-US"/>
              </w:rPr>
              <w:t>, o</w:t>
            </w:r>
            <w:r w:rsidRPr="009D4D84">
              <w:rPr>
                <w:rFonts w:asciiTheme="majorBidi" w:hAnsiTheme="majorBidi" w:cstheme="majorBidi"/>
                <w:color w:val="000000" w:themeColor="text1"/>
                <w:sz w:val="22"/>
                <w:szCs w:val="22"/>
                <w:lang w:val="en-US"/>
              </w:rPr>
              <w:t xml:space="preserve">rganizations, </w:t>
            </w:r>
            <w:r w:rsidR="00BC6A42" w:rsidRPr="009D4D84">
              <w:rPr>
                <w:rFonts w:asciiTheme="majorBidi" w:hAnsiTheme="majorBidi" w:cstheme="majorBidi"/>
                <w:color w:val="000000" w:themeColor="text1"/>
                <w:sz w:val="22"/>
                <w:szCs w:val="22"/>
                <w:lang w:val="en-US"/>
              </w:rPr>
              <w:t>r</w:t>
            </w:r>
            <w:r w:rsidRPr="009D4D84">
              <w:rPr>
                <w:rFonts w:asciiTheme="majorBidi" w:hAnsiTheme="majorBidi" w:cstheme="majorBidi"/>
                <w:color w:val="000000" w:themeColor="text1"/>
                <w:sz w:val="22"/>
                <w:szCs w:val="22"/>
                <w:lang w:val="en-US"/>
              </w:rPr>
              <w:t xml:space="preserve">egional </w:t>
            </w:r>
            <w:proofErr w:type="spellStart"/>
            <w:r w:rsidRPr="009D4D84">
              <w:rPr>
                <w:rFonts w:asciiTheme="majorBidi" w:hAnsiTheme="majorBidi" w:cstheme="majorBidi"/>
                <w:color w:val="000000" w:themeColor="text1"/>
                <w:sz w:val="22"/>
                <w:szCs w:val="22"/>
                <w:lang w:val="en-US"/>
              </w:rPr>
              <w:t>centres</w:t>
            </w:r>
            <w:proofErr w:type="spellEnd"/>
          </w:p>
        </w:tc>
        <w:tc>
          <w:tcPr>
            <w:tcW w:w="1282" w:type="dxa"/>
          </w:tcPr>
          <w:p w14:paraId="3EE0B4F3" w14:textId="1BF65492"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595734" w:rsidRPr="002D4EE2" w14:paraId="5FBF8195" w14:textId="77777777" w:rsidTr="000C74DE">
        <w:tc>
          <w:tcPr>
            <w:tcW w:w="1615" w:type="dxa"/>
            <w:vMerge/>
          </w:tcPr>
          <w:p w14:paraId="5BADF514"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3B9FDD7A"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7F0069A8" w14:textId="34A3214F" w:rsidR="00595734" w:rsidRPr="002D4EE2" w:rsidRDefault="00595734" w:rsidP="0030087B">
            <w:pPr>
              <w:keepLines/>
              <w:spacing w:before="60" w:after="60"/>
              <w:jc w:val="left"/>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3.2.E. Develop or strengthen the information infrastructure for national clearing</w:t>
            </w:r>
            <w:r w:rsidRPr="002D4EE2">
              <w:rPr>
                <w:rFonts w:asciiTheme="majorBidi" w:hAnsiTheme="majorBidi" w:cstheme="majorBidi"/>
                <w:color w:val="000000" w:themeColor="text1"/>
                <w:sz w:val="22"/>
                <w:szCs w:val="22"/>
              </w:rPr>
              <w:noBreakHyphen/>
              <w:t xml:space="preserve">house mechanisms, including user interface design, interoperability services, vocabularies and taxonomies, metadata standards, common reporting formats and standards, aligned with standards of the central portal of the clearing-house mechanism. </w:t>
            </w:r>
          </w:p>
        </w:tc>
        <w:tc>
          <w:tcPr>
            <w:tcW w:w="3411" w:type="dxa"/>
          </w:tcPr>
          <w:p w14:paraId="21C1D717" w14:textId="73283B99" w:rsidR="00595734" w:rsidRPr="009D4D84" w:rsidRDefault="00595734" w:rsidP="0030087B">
            <w:pPr>
              <w:spacing w:before="60" w:after="60"/>
              <w:jc w:val="left"/>
              <w:rPr>
                <w:rFonts w:asciiTheme="majorBidi" w:hAnsiTheme="majorBidi" w:cstheme="majorBidi"/>
                <w:color w:val="000000" w:themeColor="text1"/>
                <w:sz w:val="22"/>
                <w:szCs w:val="22"/>
                <w:lang w:val="en-US"/>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P</w:t>
            </w:r>
            <w:r w:rsidRPr="009D4D84">
              <w:rPr>
                <w:rFonts w:asciiTheme="majorBidi" w:hAnsiTheme="majorBidi" w:cstheme="majorBidi"/>
                <w:color w:val="000000" w:themeColor="text1"/>
                <w:sz w:val="22"/>
                <w:szCs w:val="22"/>
                <w:lang w:val="en-US"/>
              </w:rPr>
              <w:t>arties, Secretariat</w:t>
            </w:r>
          </w:p>
          <w:p w14:paraId="7C22FC4C" w14:textId="11BEC128" w:rsidR="00595734" w:rsidRPr="009D4D84" w:rsidRDefault="00595734" w:rsidP="00BC6A42">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BC6A42" w:rsidRPr="009D4D84">
              <w:rPr>
                <w:rFonts w:asciiTheme="majorBidi" w:hAnsiTheme="majorBidi" w:cstheme="majorBidi"/>
                <w:color w:val="000000" w:themeColor="text1"/>
                <w:sz w:val="22"/>
                <w:szCs w:val="22"/>
                <w:lang w:val="en-US"/>
              </w:rPr>
              <w:t>o</w:t>
            </w:r>
            <w:r w:rsidRPr="009D4D84">
              <w:rPr>
                <w:rFonts w:asciiTheme="majorBidi" w:hAnsiTheme="majorBidi" w:cstheme="majorBidi"/>
                <w:color w:val="000000" w:themeColor="text1"/>
                <w:sz w:val="22"/>
                <w:szCs w:val="22"/>
                <w:lang w:val="en-US"/>
              </w:rPr>
              <w:t>rganizations</w:t>
            </w:r>
            <w:r w:rsidR="00BC6A42" w:rsidRPr="009D4D84">
              <w:rPr>
                <w:rFonts w:asciiTheme="majorBidi" w:hAnsiTheme="majorBidi" w:cstheme="majorBidi"/>
                <w:color w:val="000000" w:themeColor="text1"/>
                <w:sz w:val="22"/>
                <w:szCs w:val="22"/>
                <w:lang w:val="en-US"/>
              </w:rPr>
              <w:t>, r</w:t>
            </w:r>
            <w:r w:rsidRPr="009D4D84">
              <w:rPr>
                <w:rFonts w:asciiTheme="majorBidi" w:hAnsiTheme="majorBidi" w:cstheme="majorBidi"/>
                <w:color w:val="000000" w:themeColor="text1"/>
                <w:sz w:val="22"/>
                <w:szCs w:val="22"/>
                <w:lang w:val="en-US"/>
              </w:rPr>
              <w:t xml:space="preserve">egional </w:t>
            </w:r>
            <w:proofErr w:type="spellStart"/>
            <w:r w:rsidRPr="009D4D84">
              <w:rPr>
                <w:rFonts w:asciiTheme="majorBidi" w:hAnsiTheme="majorBidi" w:cstheme="majorBidi"/>
                <w:color w:val="000000" w:themeColor="text1"/>
                <w:sz w:val="22"/>
                <w:szCs w:val="22"/>
                <w:lang w:val="en-US"/>
              </w:rPr>
              <w:t>centres</w:t>
            </w:r>
            <w:proofErr w:type="spellEnd"/>
          </w:p>
        </w:tc>
        <w:tc>
          <w:tcPr>
            <w:tcW w:w="1282" w:type="dxa"/>
          </w:tcPr>
          <w:p w14:paraId="6535E5D8" w14:textId="57BFEDAB"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2024</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2026</w:t>
            </w:r>
          </w:p>
        </w:tc>
      </w:tr>
      <w:tr w:rsidR="00595734" w:rsidRPr="002D4EE2" w14:paraId="07510914" w14:textId="77777777" w:rsidTr="000C74DE">
        <w:tc>
          <w:tcPr>
            <w:tcW w:w="1615" w:type="dxa"/>
            <w:vMerge/>
          </w:tcPr>
          <w:p w14:paraId="50DB2378"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01EC937B"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6BE283D6" w14:textId="28215019" w:rsidR="00595734" w:rsidRPr="002D4EE2" w:rsidRDefault="00595734" w:rsidP="0030087B">
            <w:pPr>
              <w:keepLines/>
              <w:spacing w:before="60" w:after="60"/>
              <w:jc w:val="left"/>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3.2.F</w:t>
            </w:r>
            <w:r w:rsidR="0099630D">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 xml:space="preserve"> Further develop and strengthen national clearing-house mechanism portals using the </w:t>
            </w:r>
            <w:proofErr w:type="spellStart"/>
            <w:r w:rsidRPr="002D4EE2">
              <w:rPr>
                <w:rFonts w:asciiTheme="majorBidi" w:hAnsiTheme="majorBidi" w:cstheme="majorBidi"/>
                <w:color w:val="000000" w:themeColor="text1"/>
                <w:sz w:val="22"/>
                <w:szCs w:val="22"/>
              </w:rPr>
              <w:t>Bioland</w:t>
            </w:r>
            <w:proofErr w:type="spellEnd"/>
            <w:r w:rsidRPr="002D4EE2">
              <w:rPr>
                <w:rFonts w:asciiTheme="majorBidi" w:hAnsiTheme="majorBidi" w:cstheme="majorBidi"/>
                <w:color w:val="000000" w:themeColor="text1"/>
                <w:sz w:val="22"/>
                <w:szCs w:val="22"/>
              </w:rPr>
              <w:t xml:space="preserve"> tool or other solutions in response to the needs of users and relevant technological developments.</w:t>
            </w:r>
          </w:p>
        </w:tc>
        <w:tc>
          <w:tcPr>
            <w:tcW w:w="3411" w:type="dxa"/>
          </w:tcPr>
          <w:p w14:paraId="7ED52B5F" w14:textId="134E2C87" w:rsidR="00595734" w:rsidRPr="009D4D84" w:rsidRDefault="00595734" w:rsidP="0030087B">
            <w:pPr>
              <w:spacing w:before="60" w:after="60"/>
              <w:jc w:val="left"/>
              <w:rPr>
                <w:rFonts w:asciiTheme="majorBidi" w:hAnsiTheme="majorBidi" w:cstheme="majorBidi"/>
                <w:color w:val="000000" w:themeColor="text1"/>
                <w:sz w:val="22"/>
                <w:szCs w:val="22"/>
                <w:lang w:val="en-US"/>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P</w:t>
            </w:r>
            <w:r w:rsidRPr="009D4D84">
              <w:rPr>
                <w:rFonts w:asciiTheme="majorBidi" w:hAnsiTheme="majorBidi" w:cstheme="majorBidi"/>
                <w:color w:val="000000" w:themeColor="text1"/>
                <w:sz w:val="22"/>
                <w:szCs w:val="22"/>
                <w:lang w:val="en-US"/>
              </w:rPr>
              <w:t>arties, Secretariat</w:t>
            </w:r>
          </w:p>
          <w:p w14:paraId="320395E4" w14:textId="1E39DADA" w:rsidR="00595734" w:rsidRPr="009D4D84" w:rsidRDefault="00595734" w:rsidP="00BC6A42">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BC6A42" w:rsidRPr="009D4D84">
              <w:rPr>
                <w:rFonts w:asciiTheme="majorBidi" w:hAnsiTheme="majorBidi" w:cstheme="majorBidi"/>
                <w:color w:val="000000" w:themeColor="text1"/>
                <w:sz w:val="22"/>
                <w:szCs w:val="22"/>
                <w:lang w:val="en-US"/>
              </w:rPr>
              <w:t>o</w:t>
            </w:r>
            <w:r w:rsidRPr="009D4D84">
              <w:rPr>
                <w:rFonts w:asciiTheme="majorBidi" w:hAnsiTheme="majorBidi" w:cstheme="majorBidi"/>
                <w:color w:val="000000" w:themeColor="text1"/>
                <w:sz w:val="22"/>
                <w:szCs w:val="22"/>
                <w:lang w:val="en-US"/>
              </w:rPr>
              <w:t>rganizations</w:t>
            </w:r>
            <w:r w:rsidR="00BC6A42" w:rsidRPr="009D4D84">
              <w:rPr>
                <w:rFonts w:asciiTheme="majorBidi" w:hAnsiTheme="majorBidi" w:cstheme="majorBidi"/>
                <w:color w:val="000000" w:themeColor="text1"/>
                <w:sz w:val="22"/>
                <w:szCs w:val="22"/>
                <w:lang w:val="en-US"/>
              </w:rPr>
              <w:t>, r</w:t>
            </w:r>
            <w:r w:rsidRPr="009D4D84">
              <w:rPr>
                <w:rFonts w:asciiTheme="majorBidi" w:hAnsiTheme="majorBidi" w:cstheme="majorBidi"/>
                <w:color w:val="000000" w:themeColor="text1"/>
                <w:sz w:val="22"/>
                <w:szCs w:val="22"/>
                <w:lang w:val="en-US"/>
              </w:rPr>
              <w:t xml:space="preserve">egional </w:t>
            </w:r>
            <w:proofErr w:type="spellStart"/>
            <w:r w:rsidRPr="009D4D84">
              <w:rPr>
                <w:rFonts w:asciiTheme="majorBidi" w:hAnsiTheme="majorBidi" w:cstheme="majorBidi"/>
                <w:color w:val="000000" w:themeColor="text1"/>
                <w:sz w:val="22"/>
                <w:szCs w:val="22"/>
                <w:lang w:val="en-US"/>
              </w:rPr>
              <w:t>centres</w:t>
            </w:r>
            <w:proofErr w:type="spellEnd"/>
          </w:p>
        </w:tc>
        <w:tc>
          <w:tcPr>
            <w:tcW w:w="1282" w:type="dxa"/>
          </w:tcPr>
          <w:p w14:paraId="4E9A0F7D" w14:textId="75250A55"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2024</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2026</w:t>
            </w:r>
          </w:p>
        </w:tc>
      </w:tr>
      <w:tr w:rsidR="00595734" w:rsidRPr="002D4EE2" w14:paraId="7FB05983" w14:textId="77777777" w:rsidTr="000C74DE">
        <w:tc>
          <w:tcPr>
            <w:tcW w:w="1615" w:type="dxa"/>
            <w:vMerge/>
          </w:tcPr>
          <w:p w14:paraId="4AD5EF80"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0C51D3ED"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3A3BD715" w14:textId="3C81A642" w:rsidR="00595734" w:rsidRPr="002D4EE2" w:rsidRDefault="00595734" w:rsidP="0030087B">
            <w:pPr>
              <w:keepLines/>
              <w:spacing w:before="60" w:after="60"/>
              <w:jc w:val="left"/>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 xml:space="preserve">3.2.G. Publish and promote toolkits, technical specifications, </w:t>
            </w:r>
            <w:proofErr w:type="gramStart"/>
            <w:r w:rsidRPr="002D4EE2">
              <w:rPr>
                <w:rFonts w:asciiTheme="majorBidi" w:hAnsiTheme="majorBidi" w:cstheme="majorBidi"/>
                <w:color w:val="000000" w:themeColor="text1"/>
                <w:sz w:val="22"/>
                <w:szCs w:val="22"/>
              </w:rPr>
              <w:t>guidelines</w:t>
            </w:r>
            <w:proofErr w:type="gramEnd"/>
            <w:r w:rsidRPr="002D4EE2">
              <w:rPr>
                <w:rFonts w:asciiTheme="majorBidi" w:hAnsiTheme="majorBidi" w:cstheme="majorBidi"/>
                <w:color w:val="000000" w:themeColor="text1"/>
                <w:sz w:val="22"/>
                <w:szCs w:val="22"/>
              </w:rPr>
              <w:t xml:space="preserve"> and training material to assist Parties in the use of new information technologies and systems. </w:t>
            </w:r>
          </w:p>
        </w:tc>
        <w:tc>
          <w:tcPr>
            <w:tcW w:w="3411" w:type="dxa"/>
          </w:tcPr>
          <w:p w14:paraId="4C951832" w14:textId="50E7C4DE" w:rsidR="00595734" w:rsidRPr="009D4D84" w:rsidRDefault="00595734" w:rsidP="0030087B">
            <w:pPr>
              <w:spacing w:before="60" w:after="60"/>
              <w:jc w:val="left"/>
              <w:rPr>
                <w:rFonts w:asciiTheme="majorBidi" w:hAnsiTheme="majorBidi" w:cstheme="majorBidi"/>
                <w:color w:val="000000" w:themeColor="text1"/>
                <w:sz w:val="22"/>
                <w:szCs w:val="22"/>
                <w:lang w:val="en-US"/>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P</w:t>
            </w:r>
            <w:r w:rsidRPr="009D4D84">
              <w:rPr>
                <w:rFonts w:asciiTheme="majorBidi" w:hAnsiTheme="majorBidi" w:cstheme="majorBidi"/>
                <w:color w:val="000000" w:themeColor="text1"/>
                <w:sz w:val="22"/>
                <w:szCs w:val="22"/>
                <w:lang w:val="en-US"/>
              </w:rPr>
              <w:t>arties, Secretariat</w:t>
            </w:r>
          </w:p>
          <w:p w14:paraId="3B4F0317" w14:textId="44C6C2D4" w:rsidR="00595734" w:rsidRPr="009D4D84" w:rsidRDefault="00595734" w:rsidP="00537F10">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537F10" w:rsidRPr="009D4D84">
              <w:rPr>
                <w:rFonts w:asciiTheme="majorBidi" w:hAnsiTheme="majorBidi" w:cstheme="majorBidi"/>
                <w:color w:val="000000" w:themeColor="text1"/>
                <w:sz w:val="22"/>
                <w:szCs w:val="22"/>
                <w:lang w:val="en-US"/>
              </w:rPr>
              <w:t>o</w:t>
            </w:r>
            <w:r w:rsidRPr="009D4D84">
              <w:rPr>
                <w:rFonts w:asciiTheme="majorBidi" w:hAnsiTheme="majorBidi" w:cstheme="majorBidi"/>
                <w:color w:val="000000" w:themeColor="text1"/>
                <w:sz w:val="22"/>
                <w:szCs w:val="22"/>
                <w:lang w:val="en-US"/>
              </w:rPr>
              <w:t>rganizations</w:t>
            </w:r>
            <w:r w:rsidR="00537F10" w:rsidRPr="009D4D84">
              <w:rPr>
                <w:rFonts w:asciiTheme="majorBidi" w:hAnsiTheme="majorBidi" w:cstheme="majorBidi"/>
                <w:color w:val="000000" w:themeColor="text1"/>
                <w:sz w:val="22"/>
                <w:szCs w:val="22"/>
                <w:lang w:val="en-US"/>
              </w:rPr>
              <w:t>, r</w:t>
            </w:r>
            <w:r w:rsidRPr="009D4D84">
              <w:rPr>
                <w:rFonts w:asciiTheme="majorBidi" w:hAnsiTheme="majorBidi" w:cstheme="majorBidi"/>
                <w:color w:val="000000" w:themeColor="text1"/>
                <w:sz w:val="22"/>
                <w:szCs w:val="22"/>
                <w:lang w:val="en-US"/>
              </w:rPr>
              <w:t xml:space="preserve">egional </w:t>
            </w:r>
            <w:proofErr w:type="spellStart"/>
            <w:r w:rsidRPr="009D4D84">
              <w:rPr>
                <w:rFonts w:asciiTheme="majorBidi" w:hAnsiTheme="majorBidi" w:cstheme="majorBidi"/>
                <w:color w:val="000000" w:themeColor="text1"/>
                <w:sz w:val="22"/>
                <w:szCs w:val="22"/>
                <w:lang w:val="en-US"/>
              </w:rPr>
              <w:t>centres</w:t>
            </w:r>
            <w:proofErr w:type="spellEnd"/>
          </w:p>
        </w:tc>
        <w:tc>
          <w:tcPr>
            <w:tcW w:w="1282" w:type="dxa"/>
          </w:tcPr>
          <w:p w14:paraId="61366AE9" w14:textId="179C1F46"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2024</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595734" w:rsidRPr="002D4EE2" w14:paraId="4FA5BC77" w14:textId="77777777" w:rsidTr="000C74DE">
        <w:tc>
          <w:tcPr>
            <w:tcW w:w="1615" w:type="dxa"/>
            <w:vMerge/>
          </w:tcPr>
          <w:p w14:paraId="2B66F3DF"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27A68077"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399B0F87" w14:textId="182D266B" w:rsidR="00595734" w:rsidRPr="002D4EE2" w:rsidRDefault="00595734" w:rsidP="0030087B">
            <w:pPr>
              <w:keepLines/>
              <w:spacing w:before="60" w:after="60"/>
              <w:jc w:val="left"/>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 xml:space="preserve">3.2.H. </w:t>
            </w:r>
            <w:r w:rsidRPr="002D4EE2">
              <w:rPr>
                <w:rFonts w:asciiTheme="majorBidi" w:hAnsiTheme="majorBidi" w:cstheme="majorBidi"/>
                <w:color w:val="000000" w:themeColor="text1"/>
                <w:sz w:val="22"/>
                <w:szCs w:val="22"/>
                <w:lang w:val="en-US"/>
              </w:rPr>
              <w:t xml:space="preserve">Develop or strengthen capacity to use </w:t>
            </w:r>
            <w:r w:rsidRPr="002D4EE2" w:rsidDel="004F16D5">
              <w:rPr>
                <w:rFonts w:asciiTheme="majorBidi" w:hAnsiTheme="majorBidi" w:cstheme="majorBidi"/>
                <w:color w:val="000000" w:themeColor="text1"/>
                <w:sz w:val="22"/>
                <w:szCs w:val="22"/>
                <w:lang w:val="en-US"/>
              </w:rPr>
              <w:t xml:space="preserve">modern </w:t>
            </w:r>
            <w:r w:rsidRPr="002D4EE2">
              <w:rPr>
                <w:rFonts w:asciiTheme="majorBidi" w:hAnsiTheme="majorBidi" w:cstheme="majorBidi"/>
                <w:color w:val="000000" w:themeColor="text1"/>
                <w:sz w:val="22"/>
                <w:szCs w:val="22"/>
                <w:lang w:val="en-US"/>
              </w:rPr>
              <w:t xml:space="preserve">digital technologies, including natural language processing, machine learning </w:t>
            </w:r>
            <w:r w:rsidRPr="002730AB">
              <w:rPr>
                <w:rFonts w:asciiTheme="majorBidi" w:hAnsiTheme="majorBidi" w:cstheme="majorBidi"/>
                <w:color w:val="000000" w:themeColor="text1"/>
                <w:sz w:val="22"/>
                <w:szCs w:val="22"/>
                <w:lang w:val="en-US"/>
              </w:rPr>
              <w:t xml:space="preserve">and artificial intelligence and further develop access to high-speed </w:t>
            </w:r>
            <w:r w:rsidR="002730AB" w:rsidRPr="000C74DE">
              <w:rPr>
                <w:rFonts w:asciiTheme="majorBidi" w:hAnsiTheme="majorBidi" w:cstheme="majorBidi"/>
                <w:color w:val="000000" w:themeColor="text1"/>
                <w:szCs w:val="22"/>
                <w:lang w:val="en-US"/>
              </w:rPr>
              <w:t>I</w:t>
            </w:r>
            <w:r w:rsidRPr="000C74DE">
              <w:rPr>
                <w:rFonts w:asciiTheme="majorBidi" w:hAnsiTheme="majorBidi" w:cstheme="majorBidi"/>
                <w:color w:val="000000" w:themeColor="text1"/>
                <w:szCs w:val="22"/>
                <w:lang w:val="en-US"/>
              </w:rPr>
              <w:t>nternet</w:t>
            </w:r>
            <w:r w:rsidRPr="002730AB">
              <w:rPr>
                <w:sz w:val="22"/>
                <w:szCs w:val="22"/>
              </w:rPr>
              <w:t>.</w:t>
            </w:r>
            <w:r w:rsidRPr="002D4EE2">
              <w:rPr>
                <w:rFonts w:asciiTheme="majorBidi" w:hAnsiTheme="majorBidi" w:cstheme="majorBidi"/>
                <w:color w:val="000000" w:themeColor="text1"/>
                <w:sz w:val="22"/>
                <w:szCs w:val="22"/>
                <w:lang w:val="en-US"/>
              </w:rPr>
              <w:t xml:space="preserve"> </w:t>
            </w:r>
          </w:p>
        </w:tc>
        <w:tc>
          <w:tcPr>
            <w:tcW w:w="3411" w:type="dxa"/>
          </w:tcPr>
          <w:p w14:paraId="410EA80A" w14:textId="2F498ADF" w:rsidR="00595734" w:rsidRPr="009D4D84" w:rsidRDefault="00595734" w:rsidP="0030087B">
            <w:pPr>
              <w:spacing w:before="60" w:after="60"/>
              <w:jc w:val="left"/>
              <w:rPr>
                <w:rFonts w:asciiTheme="majorBidi" w:hAnsiTheme="majorBidi" w:cstheme="majorBidi"/>
                <w:color w:val="000000" w:themeColor="text1"/>
                <w:sz w:val="22"/>
                <w:szCs w:val="22"/>
                <w:lang w:val="en-US"/>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P</w:t>
            </w:r>
            <w:r w:rsidRPr="009D4D84">
              <w:rPr>
                <w:rFonts w:asciiTheme="majorBidi" w:hAnsiTheme="majorBidi" w:cstheme="majorBidi"/>
                <w:color w:val="000000" w:themeColor="text1"/>
                <w:sz w:val="22"/>
                <w:szCs w:val="22"/>
                <w:lang w:val="en-US"/>
              </w:rPr>
              <w:t>arties</w:t>
            </w:r>
          </w:p>
          <w:p w14:paraId="716A3741" w14:textId="1FEF8495"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S</w:t>
            </w:r>
            <w:r w:rsidRPr="009D4D84">
              <w:rPr>
                <w:rFonts w:asciiTheme="majorBidi" w:hAnsiTheme="majorBidi" w:cstheme="majorBidi"/>
                <w:color w:val="000000" w:themeColor="text1"/>
                <w:sz w:val="22"/>
                <w:szCs w:val="22"/>
                <w:lang w:val="en-US"/>
              </w:rPr>
              <w:t xml:space="preserve">ecretariat, </w:t>
            </w:r>
            <w:r w:rsidR="00537F10" w:rsidRPr="009D4D84">
              <w:rPr>
                <w:rFonts w:asciiTheme="majorBidi" w:hAnsiTheme="majorBidi" w:cstheme="majorBidi"/>
                <w:color w:val="000000" w:themeColor="text1"/>
                <w:sz w:val="22"/>
                <w:szCs w:val="22"/>
                <w:lang w:val="en-US"/>
              </w:rPr>
              <w:t>o</w:t>
            </w:r>
            <w:r w:rsidRPr="009D4D84">
              <w:rPr>
                <w:rFonts w:asciiTheme="majorBidi" w:hAnsiTheme="majorBidi" w:cstheme="majorBidi"/>
                <w:color w:val="000000" w:themeColor="text1"/>
                <w:sz w:val="22"/>
                <w:szCs w:val="22"/>
                <w:lang w:val="en-US"/>
              </w:rPr>
              <w:t xml:space="preserve">rganizations, </w:t>
            </w:r>
            <w:r w:rsidR="00537F10" w:rsidRPr="009D4D84">
              <w:rPr>
                <w:rFonts w:asciiTheme="majorBidi" w:hAnsiTheme="majorBidi" w:cstheme="majorBidi"/>
                <w:color w:val="000000" w:themeColor="text1"/>
                <w:sz w:val="22"/>
                <w:szCs w:val="22"/>
                <w:lang w:val="en-US"/>
              </w:rPr>
              <w:t>r</w:t>
            </w:r>
            <w:r w:rsidRPr="009D4D84">
              <w:rPr>
                <w:rFonts w:asciiTheme="majorBidi" w:hAnsiTheme="majorBidi" w:cstheme="majorBidi"/>
                <w:color w:val="000000" w:themeColor="text1"/>
                <w:sz w:val="22"/>
                <w:szCs w:val="22"/>
                <w:lang w:val="en-US"/>
              </w:rPr>
              <w:t xml:space="preserve">egional </w:t>
            </w:r>
            <w:proofErr w:type="spellStart"/>
            <w:r w:rsidRPr="009D4D84">
              <w:rPr>
                <w:rFonts w:asciiTheme="majorBidi" w:hAnsiTheme="majorBidi" w:cstheme="majorBidi"/>
                <w:color w:val="000000" w:themeColor="text1"/>
                <w:sz w:val="22"/>
                <w:szCs w:val="22"/>
                <w:lang w:val="en-US"/>
              </w:rPr>
              <w:t>centres</w:t>
            </w:r>
            <w:proofErr w:type="spellEnd"/>
          </w:p>
        </w:tc>
        <w:tc>
          <w:tcPr>
            <w:tcW w:w="1282" w:type="dxa"/>
          </w:tcPr>
          <w:p w14:paraId="12D6A5DD" w14:textId="780ADEED"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595734" w:rsidRPr="002D4EE2" w14:paraId="5A72B45A" w14:textId="77777777" w:rsidTr="000C74DE">
        <w:tc>
          <w:tcPr>
            <w:tcW w:w="1615" w:type="dxa"/>
            <w:vMerge/>
          </w:tcPr>
          <w:p w14:paraId="243C0F61"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2F26B02A"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7A411060" w14:textId="509A4A18" w:rsidR="00595734" w:rsidRPr="002D4EE2" w:rsidRDefault="00595734" w:rsidP="0030087B">
            <w:pPr>
              <w:keepLines/>
              <w:spacing w:before="60" w:after="60"/>
              <w:jc w:val="left"/>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 xml:space="preserve">3.2.I. </w:t>
            </w:r>
            <w:r w:rsidRPr="002D4EE2">
              <w:rPr>
                <w:rFonts w:asciiTheme="majorBidi" w:hAnsiTheme="majorBidi" w:cstheme="majorBidi"/>
                <w:color w:val="000000" w:themeColor="text1"/>
                <w:sz w:val="22"/>
                <w:szCs w:val="22"/>
                <w:lang w:val="en-US"/>
              </w:rPr>
              <w:t>Facilitate mobilization of financial resources for strengthening national clearing-house mechanisms.</w:t>
            </w:r>
          </w:p>
        </w:tc>
        <w:tc>
          <w:tcPr>
            <w:tcW w:w="3411" w:type="dxa"/>
          </w:tcPr>
          <w:p w14:paraId="394071FD" w14:textId="0D8419D2"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S</w:t>
            </w:r>
            <w:r w:rsidRPr="009D4D84">
              <w:rPr>
                <w:rFonts w:asciiTheme="majorBidi" w:hAnsiTheme="majorBidi" w:cstheme="majorBidi"/>
                <w:color w:val="000000" w:themeColor="text1"/>
                <w:sz w:val="22"/>
                <w:szCs w:val="22"/>
                <w:lang w:val="en-US"/>
              </w:rPr>
              <w:t xml:space="preserve">ecretariat, </w:t>
            </w:r>
            <w:r w:rsidR="00537F10" w:rsidRPr="009D4D84">
              <w:rPr>
                <w:rFonts w:asciiTheme="majorBidi" w:hAnsiTheme="majorBidi" w:cstheme="majorBidi"/>
                <w:color w:val="000000" w:themeColor="text1"/>
                <w:sz w:val="22"/>
                <w:szCs w:val="22"/>
                <w:lang w:val="en-US"/>
              </w:rPr>
              <w:t>o</w:t>
            </w:r>
            <w:r w:rsidRPr="009D4D84">
              <w:rPr>
                <w:rFonts w:asciiTheme="majorBidi" w:hAnsiTheme="majorBidi" w:cstheme="majorBidi"/>
                <w:color w:val="000000" w:themeColor="text1"/>
                <w:sz w:val="22"/>
                <w:szCs w:val="22"/>
                <w:lang w:val="en-US"/>
              </w:rPr>
              <w:t xml:space="preserve">rganizations, </w:t>
            </w:r>
            <w:r w:rsidR="00537F10" w:rsidRPr="009D4D84">
              <w:rPr>
                <w:rFonts w:asciiTheme="majorBidi" w:hAnsiTheme="majorBidi" w:cstheme="majorBidi"/>
                <w:color w:val="000000" w:themeColor="text1"/>
                <w:sz w:val="22"/>
                <w:szCs w:val="22"/>
                <w:lang w:val="en-US"/>
              </w:rPr>
              <w:t>r</w:t>
            </w:r>
            <w:r w:rsidRPr="009D4D84">
              <w:rPr>
                <w:rFonts w:asciiTheme="majorBidi" w:hAnsiTheme="majorBidi" w:cstheme="majorBidi"/>
                <w:color w:val="000000" w:themeColor="text1"/>
                <w:sz w:val="22"/>
                <w:szCs w:val="22"/>
                <w:lang w:val="en-US"/>
              </w:rPr>
              <w:t xml:space="preserve">egional </w:t>
            </w:r>
            <w:proofErr w:type="spellStart"/>
            <w:r w:rsidRPr="009D4D84">
              <w:rPr>
                <w:rFonts w:asciiTheme="majorBidi" w:hAnsiTheme="majorBidi" w:cstheme="majorBidi"/>
                <w:color w:val="000000" w:themeColor="text1"/>
                <w:sz w:val="22"/>
                <w:szCs w:val="22"/>
                <w:lang w:val="en-US"/>
              </w:rPr>
              <w:t>centres</w:t>
            </w:r>
            <w:proofErr w:type="spellEnd"/>
          </w:p>
        </w:tc>
        <w:tc>
          <w:tcPr>
            <w:tcW w:w="1282" w:type="dxa"/>
          </w:tcPr>
          <w:p w14:paraId="7861C941" w14:textId="1659B5AA"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595734" w:rsidRPr="002D4EE2" w14:paraId="5921579D" w14:textId="77777777" w:rsidTr="000C74DE">
        <w:tc>
          <w:tcPr>
            <w:tcW w:w="1615" w:type="dxa"/>
            <w:vMerge/>
          </w:tcPr>
          <w:p w14:paraId="39F49458"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76EBB60D"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4BB418DE" w14:textId="1FDF4197" w:rsidR="00595734" w:rsidRPr="002D4EE2" w:rsidRDefault="00595734" w:rsidP="0030087B">
            <w:pPr>
              <w:keepLines/>
              <w:spacing w:before="60" w:after="60"/>
              <w:jc w:val="left"/>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 xml:space="preserve">3.2.J. Continue the process to recognize and grant awards to Parties </w:t>
            </w:r>
            <w:r w:rsidR="00680B7E">
              <w:rPr>
                <w:rFonts w:asciiTheme="majorBidi" w:hAnsiTheme="majorBidi" w:cstheme="majorBidi"/>
                <w:color w:val="000000" w:themeColor="text1"/>
                <w:sz w:val="22"/>
                <w:szCs w:val="22"/>
              </w:rPr>
              <w:t>which</w:t>
            </w:r>
            <w:r w:rsidR="00680B7E" w:rsidRPr="002D4EE2">
              <w:rPr>
                <w:rFonts w:asciiTheme="majorBidi" w:hAnsiTheme="majorBidi" w:cstheme="majorBidi"/>
                <w:color w:val="000000" w:themeColor="text1"/>
                <w:sz w:val="22"/>
                <w:szCs w:val="22"/>
              </w:rPr>
              <w:t xml:space="preserve"> </w:t>
            </w:r>
            <w:r w:rsidRPr="002D4EE2">
              <w:rPr>
                <w:rFonts w:asciiTheme="majorBidi" w:hAnsiTheme="majorBidi" w:cstheme="majorBidi"/>
                <w:color w:val="000000" w:themeColor="text1"/>
                <w:sz w:val="22"/>
                <w:szCs w:val="22"/>
              </w:rPr>
              <w:t>have made the most significant progress in the establishment or further development of their national clearing-house mechanisms.</w:t>
            </w:r>
          </w:p>
        </w:tc>
        <w:tc>
          <w:tcPr>
            <w:tcW w:w="3411" w:type="dxa"/>
          </w:tcPr>
          <w:p w14:paraId="572AD823" w14:textId="15F611A9" w:rsidR="00595734" w:rsidRPr="009D4D84" w:rsidRDefault="00595734" w:rsidP="002730AB">
            <w:pPr>
              <w:spacing w:before="60" w:after="60"/>
              <w:jc w:val="left"/>
              <w:rPr>
                <w:rFonts w:asciiTheme="majorBidi" w:hAnsiTheme="majorBidi" w:cstheme="majorBidi"/>
                <w:color w:val="000000" w:themeColor="text1"/>
                <w:sz w:val="22"/>
                <w:szCs w:val="22"/>
                <w:lang w:val="en-US"/>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S</w:t>
            </w:r>
            <w:r w:rsidRPr="009D4D84">
              <w:rPr>
                <w:rFonts w:asciiTheme="majorBidi" w:hAnsiTheme="majorBidi" w:cstheme="majorBidi"/>
                <w:color w:val="000000" w:themeColor="text1"/>
                <w:sz w:val="22"/>
                <w:szCs w:val="22"/>
                <w:lang w:val="en-US"/>
              </w:rPr>
              <w:t>ecretariat</w:t>
            </w:r>
          </w:p>
        </w:tc>
        <w:tc>
          <w:tcPr>
            <w:tcW w:w="1282" w:type="dxa"/>
          </w:tcPr>
          <w:p w14:paraId="21B2883D" w14:textId="4C1CE53A"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595734" w:rsidRPr="002D4EE2" w14:paraId="0F3F2E5D" w14:textId="77777777" w:rsidTr="000C74DE">
        <w:tc>
          <w:tcPr>
            <w:tcW w:w="1615" w:type="dxa"/>
            <w:vMerge w:val="restart"/>
          </w:tcPr>
          <w:p w14:paraId="0F76D035" w14:textId="239BD05F"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r w:rsidRPr="0099630D">
              <w:rPr>
                <w:rFonts w:asciiTheme="majorBidi" w:hAnsiTheme="majorBidi" w:cstheme="majorBidi"/>
                <w:b/>
                <w:bCs/>
                <w:sz w:val="22"/>
              </w:rPr>
              <w:t>4.</w:t>
            </w:r>
            <w:r w:rsidRPr="0099630D">
              <w:rPr>
                <w:rFonts w:asciiTheme="majorBidi" w:hAnsiTheme="majorBidi" w:cstheme="majorBidi"/>
                <w:sz w:val="22"/>
              </w:rPr>
              <w:t xml:space="preserve"> </w:t>
            </w:r>
            <w:r w:rsidRPr="002D4EE2">
              <w:rPr>
                <w:rFonts w:asciiTheme="majorBidi" w:hAnsiTheme="majorBidi" w:cstheme="majorBidi"/>
                <w:b/>
                <w:bCs/>
                <w:sz w:val="22"/>
              </w:rPr>
              <w:t>To facilitate networking and collaboration between Parties and partners</w:t>
            </w:r>
          </w:p>
        </w:tc>
        <w:tc>
          <w:tcPr>
            <w:tcW w:w="2790" w:type="dxa"/>
            <w:vMerge w:val="restart"/>
          </w:tcPr>
          <w:p w14:paraId="5C1E3F38" w14:textId="13336FA5" w:rsidR="00595734" w:rsidRPr="002D4EE2" w:rsidRDefault="00595734" w:rsidP="0030087B">
            <w:pPr>
              <w:spacing w:before="60" w:after="60"/>
              <w:jc w:val="left"/>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 xml:space="preserve">4.1 The network of global, </w:t>
            </w:r>
            <w:proofErr w:type="gramStart"/>
            <w:r w:rsidRPr="002D4EE2">
              <w:rPr>
                <w:rFonts w:asciiTheme="majorBidi" w:hAnsiTheme="majorBidi" w:cstheme="majorBidi"/>
                <w:color w:val="000000" w:themeColor="text1"/>
                <w:sz w:val="22"/>
                <w:szCs w:val="22"/>
              </w:rPr>
              <w:t>regional</w:t>
            </w:r>
            <w:proofErr w:type="gramEnd"/>
            <w:r w:rsidRPr="002D4EE2">
              <w:rPr>
                <w:rFonts w:asciiTheme="majorBidi" w:hAnsiTheme="majorBidi" w:cstheme="majorBidi"/>
                <w:color w:val="000000" w:themeColor="text1"/>
                <w:sz w:val="22"/>
                <w:szCs w:val="22"/>
              </w:rPr>
              <w:t xml:space="preserve"> and national </w:t>
            </w:r>
            <w:r w:rsidRPr="002D4EE2">
              <w:rPr>
                <w:rFonts w:asciiTheme="majorBidi" w:hAnsiTheme="majorBidi" w:cstheme="majorBidi"/>
                <w:sz w:val="22"/>
                <w:szCs w:val="22"/>
              </w:rPr>
              <w:t xml:space="preserve">partner organizations and </w:t>
            </w:r>
            <w:r w:rsidRPr="002D4EE2">
              <w:rPr>
                <w:rFonts w:asciiTheme="majorBidi" w:hAnsiTheme="majorBidi" w:cstheme="majorBidi"/>
                <w:color w:val="000000" w:themeColor="text1"/>
                <w:sz w:val="22"/>
                <w:szCs w:val="22"/>
              </w:rPr>
              <w:t>networks is expanded and strengthened</w:t>
            </w:r>
            <w:r w:rsidR="00680B7E">
              <w:rPr>
                <w:rFonts w:asciiTheme="majorBidi" w:hAnsiTheme="majorBidi" w:cstheme="majorBidi"/>
                <w:color w:val="000000" w:themeColor="text1"/>
                <w:sz w:val="22"/>
                <w:szCs w:val="22"/>
              </w:rPr>
              <w:t>.</w:t>
            </w:r>
          </w:p>
        </w:tc>
        <w:tc>
          <w:tcPr>
            <w:tcW w:w="5220" w:type="dxa"/>
          </w:tcPr>
          <w:p w14:paraId="0F6C2981" w14:textId="2E4A7693" w:rsidR="00595734" w:rsidRPr="002D4EE2" w:rsidRDefault="00595734" w:rsidP="0030087B">
            <w:pPr>
              <w:keepLines/>
              <w:spacing w:before="60" w:after="60"/>
              <w:jc w:val="left"/>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 xml:space="preserve">4.1.A. Identify, </w:t>
            </w:r>
            <w:proofErr w:type="gramStart"/>
            <w:r w:rsidRPr="002D4EE2">
              <w:rPr>
                <w:rFonts w:asciiTheme="majorBidi" w:hAnsiTheme="majorBidi" w:cstheme="majorBidi"/>
                <w:color w:val="000000" w:themeColor="text1"/>
                <w:sz w:val="22"/>
                <w:szCs w:val="22"/>
              </w:rPr>
              <w:t>map</w:t>
            </w:r>
            <w:proofErr w:type="gramEnd"/>
            <w:r w:rsidRPr="002D4EE2">
              <w:rPr>
                <w:rFonts w:asciiTheme="majorBidi" w:hAnsiTheme="majorBidi" w:cstheme="majorBidi"/>
                <w:color w:val="000000" w:themeColor="text1"/>
                <w:sz w:val="22"/>
                <w:szCs w:val="22"/>
              </w:rPr>
              <w:t xml:space="preserve"> and publicize existing global, regional and national networks, communities of practice and partnerships related to biodiversity.</w:t>
            </w:r>
          </w:p>
        </w:tc>
        <w:tc>
          <w:tcPr>
            <w:tcW w:w="3411" w:type="dxa"/>
          </w:tcPr>
          <w:p w14:paraId="190A6007" w14:textId="3837BA6E" w:rsidR="00595734" w:rsidRPr="009D4D84" w:rsidRDefault="00595734" w:rsidP="0030087B">
            <w:pPr>
              <w:spacing w:before="60" w:after="60"/>
              <w:jc w:val="left"/>
              <w:rPr>
                <w:rFonts w:asciiTheme="majorBidi" w:hAnsiTheme="majorBidi" w:cstheme="majorBidi"/>
                <w:color w:val="000000" w:themeColor="text1"/>
                <w:sz w:val="22"/>
                <w:szCs w:val="22"/>
                <w:lang w:val="en-US"/>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00537F10" w:rsidRPr="009D4D84">
              <w:rPr>
                <w:rFonts w:asciiTheme="majorBidi" w:hAnsiTheme="majorBidi" w:cstheme="majorBidi"/>
                <w:color w:val="000000" w:themeColor="text1"/>
                <w:sz w:val="22"/>
                <w:szCs w:val="22"/>
                <w:lang w:val="en-US"/>
              </w:rPr>
              <w:t>g</w:t>
            </w:r>
            <w:r w:rsidRPr="009D4D84">
              <w:rPr>
                <w:rFonts w:asciiTheme="majorBidi" w:hAnsiTheme="majorBidi" w:cstheme="majorBidi"/>
                <w:color w:val="000000" w:themeColor="text1"/>
                <w:sz w:val="22"/>
                <w:szCs w:val="22"/>
                <w:lang w:val="en-US"/>
              </w:rPr>
              <w:t xml:space="preserve">lobal entity, </w:t>
            </w:r>
            <w:r w:rsidR="00537F10" w:rsidRPr="009D4D84">
              <w:rPr>
                <w:rFonts w:asciiTheme="majorBidi" w:hAnsiTheme="majorBidi" w:cstheme="majorBidi"/>
                <w:color w:val="000000" w:themeColor="text1"/>
                <w:sz w:val="22"/>
                <w:szCs w:val="22"/>
                <w:lang w:val="en-US"/>
              </w:rPr>
              <w:t>o</w:t>
            </w:r>
            <w:r w:rsidRPr="009D4D84">
              <w:rPr>
                <w:rFonts w:asciiTheme="majorBidi" w:hAnsiTheme="majorBidi" w:cstheme="majorBidi"/>
                <w:color w:val="000000" w:themeColor="text1"/>
                <w:sz w:val="22"/>
                <w:szCs w:val="22"/>
                <w:lang w:val="en-US"/>
              </w:rPr>
              <w:t>rganizations</w:t>
            </w:r>
          </w:p>
          <w:p w14:paraId="3D311965" w14:textId="4CF7DD16" w:rsidR="00595734" w:rsidRPr="009D4D84" w:rsidRDefault="00595734" w:rsidP="0030087B">
            <w:pPr>
              <w:spacing w:before="60" w:after="60"/>
              <w:jc w:val="left"/>
              <w:rPr>
                <w:rFonts w:asciiTheme="majorBidi" w:hAnsiTheme="majorBidi" w:cstheme="majorBidi"/>
                <w:color w:val="000000" w:themeColor="text1"/>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S</w:t>
            </w:r>
            <w:r w:rsidRPr="009D4D84">
              <w:rPr>
                <w:rFonts w:asciiTheme="majorBidi" w:hAnsiTheme="majorBidi" w:cstheme="majorBidi"/>
                <w:color w:val="000000" w:themeColor="text1"/>
                <w:sz w:val="22"/>
                <w:szCs w:val="22"/>
                <w:lang w:val="en-US"/>
              </w:rPr>
              <w:t xml:space="preserve">ecretariat, </w:t>
            </w:r>
            <w:r w:rsidR="00537F10" w:rsidRPr="009D4D84">
              <w:rPr>
                <w:rFonts w:asciiTheme="majorBidi" w:hAnsiTheme="majorBidi" w:cstheme="majorBidi"/>
                <w:color w:val="000000" w:themeColor="text1"/>
                <w:sz w:val="22"/>
                <w:szCs w:val="22"/>
                <w:lang w:val="en-US"/>
              </w:rPr>
              <w:t>r</w:t>
            </w:r>
            <w:r w:rsidRPr="009D4D84">
              <w:rPr>
                <w:rFonts w:asciiTheme="majorBidi" w:hAnsiTheme="majorBidi" w:cstheme="majorBidi"/>
                <w:color w:val="000000" w:themeColor="text1"/>
                <w:sz w:val="22"/>
                <w:szCs w:val="22"/>
                <w:lang w:val="en-US"/>
              </w:rPr>
              <w:t xml:space="preserve">egional </w:t>
            </w:r>
            <w:proofErr w:type="spellStart"/>
            <w:r w:rsidRPr="009D4D84">
              <w:rPr>
                <w:rFonts w:asciiTheme="majorBidi" w:hAnsiTheme="majorBidi" w:cstheme="majorBidi"/>
                <w:color w:val="000000" w:themeColor="text1"/>
                <w:sz w:val="22"/>
                <w:szCs w:val="22"/>
                <w:lang w:val="en-US"/>
              </w:rPr>
              <w:t>centres</w:t>
            </w:r>
            <w:proofErr w:type="spellEnd"/>
          </w:p>
        </w:tc>
        <w:tc>
          <w:tcPr>
            <w:tcW w:w="1282" w:type="dxa"/>
          </w:tcPr>
          <w:p w14:paraId="1FA81BCC" w14:textId="2DF32C2E"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595734" w:rsidRPr="002D4EE2" w14:paraId="62E79FCD" w14:textId="77777777" w:rsidTr="000C74DE">
        <w:tc>
          <w:tcPr>
            <w:tcW w:w="1615" w:type="dxa"/>
            <w:vMerge/>
          </w:tcPr>
          <w:p w14:paraId="05E263AE" w14:textId="77777777" w:rsidR="00595734" w:rsidRPr="00130347" w:rsidRDefault="00595734" w:rsidP="0030087B">
            <w:pPr>
              <w:pStyle w:val="CBD-Para"/>
              <w:keepLines w:val="0"/>
              <w:suppressLineNumbers/>
              <w:spacing w:before="60" w:after="60"/>
              <w:rPr>
                <w:rFonts w:asciiTheme="majorBidi" w:hAnsiTheme="majorBidi" w:cstheme="majorBidi"/>
                <w:sz w:val="22"/>
                <w:highlight w:val="yellow"/>
                <w:u w:val="single"/>
              </w:rPr>
            </w:pPr>
          </w:p>
        </w:tc>
        <w:tc>
          <w:tcPr>
            <w:tcW w:w="2790" w:type="dxa"/>
            <w:vMerge/>
          </w:tcPr>
          <w:p w14:paraId="5916BF09" w14:textId="038B3846" w:rsidR="00595734" w:rsidRPr="002D4EE2" w:rsidRDefault="00595734" w:rsidP="0030087B">
            <w:pPr>
              <w:spacing w:before="60" w:after="60"/>
              <w:jc w:val="left"/>
              <w:rPr>
                <w:rFonts w:asciiTheme="majorBidi" w:hAnsiTheme="majorBidi" w:cstheme="majorBidi"/>
                <w:color w:val="000000" w:themeColor="text1"/>
                <w:sz w:val="22"/>
                <w:szCs w:val="22"/>
              </w:rPr>
            </w:pPr>
          </w:p>
        </w:tc>
        <w:tc>
          <w:tcPr>
            <w:tcW w:w="5220" w:type="dxa"/>
          </w:tcPr>
          <w:p w14:paraId="58AB9848" w14:textId="7F076757" w:rsidR="00595734" w:rsidRPr="002D4EE2" w:rsidRDefault="00595734" w:rsidP="0030087B">
            <w:pPr>
              <w:keepLines/>
              <w:spacing w:before="60" w:after="60"/>
              <w:jc w:val="left"/>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4.1.B</w:t>
            </w:r>
            <w:r w:rsidR="0099630D">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 xml:space="preserve"> Strengthen structures, </w:t>
            </w:r>
            <w:proofErr w:type="gramStart"/>
            <w:r w:rsidRPr="002D4EE2">
              <w:rPr>
                <w:rFonts w:asciiTheme="majorBidi" w:hAnsiTheme="majorBidi" w:cstheme="majorBidi"/>
                <w:color w:val="000000" w:themeColor="text1"/>
                <w:sz w:val="22"/>
                <w:szCs w:val="22"/>
              </w:rPr>
              <w:t>processes</w:t>
            </w:r>
            <w:proofErr w:type="gramEnd"/>
            <w:r w:rsidRPr="002D4EE2">
              <w:rPr>
                <w:rFonts w:asciiTheme="majorBidi" w:hAnsiTheme="majorBidi" w:cstheme="majorBidi"/>
                <w:color w:val="000000" w:themeColor="text1"/>
                <w:sz w:val="22"/>
                <w:szCs w:val="22"/>
              </w:rPr>
              <w:t xml:space="preserve"> and platforms to link existing biodiversity networks, partnerships and initiatives. </w:t>
            </w:r>
          </w:p>
        </w:tc>
        <w:tc>
          <w:tcPr>
            <w:tcW w:w="3411" w:type="dxa"/>
          </w:tcPr>
          <w:p w14:paraId="4D101136" w14:textId="2439BF78" w:rsidR="00595734" w:rsidRPr="009D4D84" w:rsidRDefault="00595734" w:rsidP="0030087B">
            <w:pPr>
              <w:spacing w:before="60" w:after="60"/>
              <w:jc w:val="left"/>
              <w:rPr>
                <w:rFonts w:asciiTheme="majorBidi" w:hAnsiTheme="majorBidi" w:cstheme="majorBidi"/>
                <w:color w:val="000000" w:themeColor="text1"/>
                <w:sz w:val="22"/>
                <w:szCs w:val="22"/>
                <w:lang w:val="en-US"/>
              </w:rPr>
            </w:pPr>
            <w:r w:rsidRPr="009D4D84">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003166F4" w:rsidRPr="009D4D84">
              <w:rPr>
                <w:rFonts w:asciiTheme="majorBidi" w:hAnsiTheme="majorBidi" w:cstheme="majorBidi"/>
                <w:color w:val="000000" w:themeColor="text1"/>
                <w:sz w:val="22"/>
                <w:szCs w:val="22"/>
                <w:lang w:val="en-US"/>
              </w:rPr>
              <w:t>g</w:t>
            </w:r>
            <w:r w:rsidRPr="009D4D84">
              <w:rPr>
                <w:rFonts w:asciiTheme="majorBidi" w:hAnsiTheme="majorBidi" w:cstheme="majorBidi"/>
                <w:color w:val="000000" w:themeColor="text1"/>
                <w:sz w:val="22"/>
                <w:szCs w:val="22"/>
                <w:lang w:val="en-US"/>
              </w:rPr>
              <w:t xml:space="preserve">lobal entity, </w:t>
            </w:r>
            <w:r w:rsidR="003166F4" w:rsidRPr="009D4D84">
              <w:rPr>
                <w:rFonts w:asciiTheme="majorBidi" w:hAnsiTheme="majorBidi" w:cstheme="majorBidi"/>
                <w:color w:val="000000" w:themeColor="text1"/>
                <w:sz w:val="22"/>
                <w:szCs w:val="22"/>
                <w:lang w:val="en-US"/>
              </w:rPr>
              <w:t>o</w:t>
            </w:r>
            <w:r w:rsidRPr="009D4D84">
              <w:rPr>
                <w:rFonts w:asciiTheme="majorBidi" w:hAnsiTheme="majorBidi" w:cstheme="majorBidi"/>
                <w:color w:val="000000" w:themeColor="text1"/>
                <w:sz w:val="22"/>
                <w:szCs w:val="22"/>
                <w:lang w:val="en-US"/>
              </w:rPr>
              <w:t>rganizations</w:t>
            </w:r>
          </w:p>
          <w:p w14:paraId="2F244A02" w14:textId="56731D9B" w:rsidR="00595734" w:rsidRPr="009D4D84" w:rsidRDefault="00595734" w:rsidP="0030087B">
            <w:pPr>
              <w:spacing w:before="60" w:after="60"/>
              <w:jc w:val="left"/>
              <w:rPr>
                <w:rFonts w:asciiTheme="majorBidi" w:hAnsiTheme="majorBidi" w:cstheme="majorBidi"/>
                <w:sz w:val="22"/>
                <w:szCs w:val="22"/>
              </w:rPr>
            </w:pPr>
            <w:r w:rsidRPr="009D4D84">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3166F4" w:rsidRPr="009D4D84">
              <w:rPr>
                <w:rFonts w:asciiTheme="majorBidi" w:hAnsiTheme="majorBidi" w:cstheme="majorBidi"/>
                <w:color w:val="000000" w:themeColor="text1"/>
                <w:sz w:val="22"/>
                <w:szCs w:val="22"/>
                <w:lang w:val="en-US"/>
              </w:rPr>
              <w:t>r</w:t>
            </w:r>
            <w:r w:rsidRPr="009D4D84">
              <w:rPr>
                <w:rFonts w:asciiTheme="majorBidi" w:hAnsiTheme="majorBidi" w:cstheme="majorBidi"/>
                <w:color w:val="000000" w:themeColor="text1"/>
                <w:sz w:val="22"/>
                <w:szCs w:val="22"/>
                <w:lang w:val="en-US"/>
              </w:rPr>
              <w:t xml:space="preserve">egional </w:t>
            </w:r>
            <w:proofErr w:type="spellStart"/>
            <w:r w:rsidRPr="009D4D84">
              <w:rPr>
                <w:rFonts w:asciiTheme="majorBidi" w:hAnsiTheme="majorBidi" w:cstheme="majorBidi"/>
                <w:color w:val="000000" w:themeColor="text1"/>
                <w:sz w:val="22"/>
                <w:szCs w:val="22"/>
                <w:lang w:val="en-US"/>
              </w:rPr>
              <w:t>centres</w:t>
            </w:r>
            <w:proofErr w:type="spellEnd"/>
            <w:r w:rsidRPr="009D4D84">
              <w:rPr>
                <w:rFonts w:asciiTheme="majorBidi" w:hAnsiTheme="majorBidi" w:cstheme="majorBidi"/>
                <w:color w:val="000000" w:themeColor="text1"/>
                <w:sz w:val="22"/>
                <w:szCs w:val="22"/>
                <w:lang w:val="en-US"/>
              </w:rPr>
              <w:t>, Secretariat</w:t>
            </w:r>
          </w:p>
        </w:tc>
        <w:tc>
          <w:tcPr>
            <w:tcW w:w="1282" w:type="dxa"/>
          </w:tcPr>
          <w:p w14:paraId="1E37EF64" w14:textId="244FB4FE"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595734" w:rsidRPr="002D4EE2" w14:paraId="28B0D2CD" w14:textId="77777777" w:rsidTr="000C74DE">
        <w:tc>
          <w:tcPr>
            <w:tcW w:w="1615" w:type="dxa"/>
            <w:vMerge/>
          </w:tcPr>
          <w:p w14:paraId="6AEA5875" w14:textId="77777777" w:rsidR="00595734" w:rsidRPr="00130347" w:rsidRDefault="00595734" w:rsidP="0030087B">
            <w:pPr>
              <w:pStyle w:val="CBD-Para"/>
              <w:keepLines w:val="0"/>
              <w:suppressLineNumbers/>
              <w:spacing w:before="60" w:after="60"/>
              <w:rPr>
                <w:rFonts w:asciiTheme="majorBidi" w:hAnsiTheme="majorBidi" w:cstheme="majorBidi"/>
                <w:sz w:val="22"/>
                <w:highlight w:val="yellow"/>
                <w:u w:val="single"/>
              </w:rPr>
            </w:pPr>
          </w:p>
        </w:tc>
        <w:tc>
          <w:tcPr>
            <w:tcW w:w="2790" w:type="dxa"/>
            <w:vMerge/>
          </w:tcPr>
          <w:p w14:paraId="3B506A4E" w14:textId="77777777" w:rsidR="00595734" w:rsidRPr="002D4EE2" w:rsidRDefault="00595734" w:rsidP="0030087B">
            <w:pPr>
              <w:spacing w:before="60" w:after="60"/>
              <w:jc w:val="left"/>
              <w:rPr>
                <w:rFonts w:asciiTheme="majorBidi" w:hAnsiTheme="majorBidi" w:cstheme="majorBidi"/>
                <w:color w:val="000000" w:themeColor="text1"/>
                <w:sz w:val="22"/>
                <w:szCs w:val="22"/>
              </w:rPr>
            </w:pPr>
          </w:p>
        </w:tc>
        <w:tc>
          <w:tcPr>
            <w:tcW w:w="5220" w:type="dxa"/>
          </w:tcPr>
          <w:p w14:paraId="170AF819" w14:textId="1943BA4C" w:rsidR="00595734" w:rsidRPr="002D4EE2" w:rsidRDefault="00595734" w:rsidP="0030087B">
            <w:pPr>
              <w:keepLines/>
              <w:spacing w:before="60" w:after="60"/>
              <w:jc w:val="left"/>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4.1.C</w:t>
            </w:r>
            <w:r w:rsidR="0099630D">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 xml:space="preserve"> Promote and facilitate cross-disciplinary interactions to leverage expertise, good </w:t>
            </w:r>
            <w:proofErr w:type="gramStart"/>
            <w:r w:rsidRPr="002D4EE2">
              <w:rPr>
                <w:rFonts w:asciiTheme="majorBidi" w:hAnsiTheme="majorBidi" w:cstheme="majorBidi"/>
                <w:color w:val="000000" w:themeColor="text1"/>
                <w:sz w:val="22"/>
                <w:szCs w:val="22"/>
              </w:rPr>
              <w:t>practices</w:t>
            </w:r>
            <w:proofErr w:type="gramEnd"/>
            <w:r w:rsidRPr="002D4EE2">
              <w:rPr>
                <w:rFonts w:asciiTheme="majorBidi" w:hAnsiTheme="majorBidi" w:cstheme="majorBidi"/>
                <w:color w:val="000000" w:themeColor="text1"/>
                <w:sz w:val="22"/>
                <w:szCs w:val="22"/>
              </w:rPr>
              <w:t xml:space="preserve"> and ideas from diverse networks.</w:t>
            </w:r>
          </w:p>
        </w:tc>
        <w:tc>
          <w:tcPr>
            <w:tcW w:w="3411" w:type="dxa"/>
          </w:tcPr>
          <w:p w14:paraId="1C1AAA24" w14:textId="2548E52E" w:rsidR="00595734" w:rsidRPr="00C621B8" w:rsidRDefault="00595734" w:rsidP="0030087B">
            <w:pPr>
              <w:spacing w:before="60" w:after="60"/>
              <w:jc w:val="left"/>
              <w:rPr>
                <w:rFonts w:asciiTheme="majorBidi" w:hAnsiTheme="majorBidi" w:cstheme="majorBidi"/>
                <w:color w:val="000000" w:themeColor="text1"/>
                <w:sz w:val="22"/>
                <w:szCs w:val="22"/>
                <w:lang w:val="en-US"/>
              </w:rPr>
            </w:pPr>
            <w:r w:rsidRPr="00C621B8">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003166F4" w:rsidRPr="00C621B8">
              <w:rPr>
                <w:rFonts w:asciiTheme="majorBidi" w:hAnsiTheme="majorBidi" w:cstheme="majorBidi"/>
                <w:color w:val="000000" w:themeColor="text1"/>
                <w:sz w:val="22"/>
                <w:szCs w:val="22"/>
                <w:lang w:val="en-US"/>
              </w:rPr>
              <w:t>g</w:t>
            </w:r>
            <w:r w:rsidRPr="00C621B8">
              <w:rPr>
                <w:rFonts w:asciiTheme="majorBidi" w:hAnsiTheme="majorBidi" w:cstheme="majorBidi"/>
                <w:color w:val="000000" w:themeColor="text1"/>
                <w:sz w:val="22"/>
                <w:szCs w:val="22"/>
                <w:lang w:val="en-US"/>
              </w:rPr>
              <w:t xml:space="preserve">lobal entity, </w:t>
            </w:r>
            <w:r w:rsidR="003166F4" w:rsidRPr="00C621B8">
              <w:rPr>
                <w:rFonts w:asciiTheme="majorBidi" w:hAnsiTheme="majorBidi" w:cstheme="majorBidi"/>
                <w:color w:val="000000" w:themeColor="text1"/>
                <w:sz w:val="22"/>
                <w:szCs w:val="22"/>
                <w:lang w:val="en-US"/>
              </w:rPr>
              <w:t>o</w:t>
            </w:r>
            <w:r w:rsidRPr="00C621B8">
              <w:rPr>
                <w:rFonts w:asciiTheme="majorBidi" w:hAnsiTheme="majorBidi" w:cstheme="majorBidi"/>
                <w:color w:val="000000" w:themeColor="text1"/>
                <w:sz w:val="22"/>
                <w:szCs w:val="22"/>
                <w:lang w:val="en-US"/>
              </w:rPr>
              <w:t>rganizations</w:t>
            </w:r>
          </w:p>
          <w:p w14:paraId="6BA7D2E8" w14:textId="788CDC37" w:rsidR="00595734" w:rsidRPr="00C621B8" w:rsidRDefault="00595734" w:rsidP="0030087B">
            <w:pPr>
              <w:spacing w:before="60" w:after="60"/>
              <w:jc w:val="left"/>
              <w:rPr>
                <w:rFonts w:asciiTheme="majorBidi" w:hAnsiTheme="majorBidi" w:cstheme="majorBidi"/>
                <w:color w:val="000000" w:themeColor="text1"/>
                <w:sz w:val="22"/>
                <w:szCs w:val="22"/>
              </w:rPr>
            </w:pPr>
            <w:r w:rsidRPr="00C621B8">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S</w:t>
            </w:r>
            <w:r w:rsidRPr="00C621B8">
              <w:rPr>
                <w:rFonts w:asciiTheme="majorBidi" w:hAnsiTheme="majorBidi" w:cstheme="majorBidi"/>
                <w:color w:val="000000" w:themeColor="text1"/>
                <w:sz w:val="22"/>
                <w:szCs w:val="22"/>
                <w:lang w:val="en-US"/>
              </w:rPr>
              <w:t xml:space="preserve">ecretariat, </w:t>
            </w:r>
            <w:r w:rsidR="003166F4" w:rsidRPr="00C621B8">
              <w:rPr>
                <w:rFonts w:asciiTheme="majorBidi" w:hAnsiTheme="majorBidi" w:cstheme="majorBidi"/>
                <w:color w:val="000000" w:themeColor="text1"/>
                <w:sz w:val="22"/>
                <w:szCs w:val="22"/>
                <w:lang w:val="en-US"/>
              </w:rPr>
              <w:t>r</w:t>
            </w:r>
            <w:r w:rsidRPr="00C621B8">
              <w:rPr>
                <w:rFonts w:asciiTheme="majorBidi" w:hAnsiTheme="majorBidi" w:cstheme="majorBidi"/>
                <w:color w:val="000000" w:themeColor="text1"/>
                <w:sz w:val="22"/>
                <w:szCs w:val="22"/>
                <w:lang w:val="en-US"/>
              </w:rPr>
              <w:t xml:space="preserve">egional </w:t>
            </w:r>
            <w:proofErr w:type="spellStart"/>
            <w:r w:rsidRPr="00C621B8">
              <w:rPr>
                <w:rFonts w:asciiTheme="majorBidi" w:hAnsiTheme="majorBidi" w:cstheme="majorBidi"/>
                <w:color w:val="000000" w:themeColor="text1"/>
                <w:sz w:val="22"/>
                <w:szCs w:val="22"/>
                <w:lang w:val="en-US"/>
              </w:rPr>
              <w:t>centres</w:t>
            </w:r>
            <w:proofErr w:type="spellEnd"/>
          </w:p>
        </w:tc>
        <w:tc>
          <w:tcPr>
            <w:tcW w:w="1282" w:type="dxa"/>
          </w:tcPr>
          <w:p w14:paraId="2052EF3E" w14:textId="3E37A992"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595734" w:rsidRPr="002D4EE2" w14:paraId="396EA906" w14:textId="77777777" w:rsidTr="000C74DE">
        <w:tc>
          <w:tcPr>
            <w:tcW w:w="1615" w:type="dxa"/>
            <w:vMerge/>
          </w:tcPr>
          <w:p w14:paraId="61E1B967" w14:textId="77777777" w:rsidR="00595734" w:rsidRPr="00130347" w:rsidRDefault="00595734" w:rsidP="0030087B">
            <w:pPr>
              <w:pStyle w:val="CBD-Para"/>
              <w:keepLines w:val="0"/>
              <w:suppressLineNumbers/>
              <w:spacing w:before="60" w:after="60"/>
              <w:rPr>
                <w:rFonts w:asciiTheme="majorBidi" w:hAnsiTheme="majorBidi" w:cstheme="majorBidi"/>
                <w:sz w:val="22"/>
                <w:highlight w:val="yellow"/>
                <w:u w:val="single"/>
              </w:rPr>
            </w:pPr>
          </w:p>
        </w:tc>
        <w:tc>
          <w:tcPr>
            <w:tcW w:w="2790" w:type="dxa"/>
            <w:vMerge w:val="restart"/>
          </w:tcPr>
          <w:p w14:paraId="2B929C9B" w14:textId="6B143A6D" w:rsidR="00595734" w:rsidRPr="002D4EE2" w:rsidRDefault="00595734" w:rsidP="0030087B">
            <w:pPr>
              <w:spacing w:before="60" w:after="60"/>
              <w:jc w:val="left"/>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4.2</w:t>
            </w:r>
            <w:r w:rsidR="0099630D">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 xml:space="preserve"> Partners are actively networking and exchanging information, expertise, </w:t>
            </w:r>
            <w:proofErr w:type="gramStart"/>
            <w:r w:rsidRPr="002D4EE2">
              <w:rPr>
                <w:rFonts w:asciiTheme="majorBidi" w:hAnsiTheme="majorBidi" w:cstheme="majorBidi"/>
                <w:color w:val="000000" w:themeColor="text1"/>
                <w:sz w:val="22"/>
                <w:szCs w:val="22"/>
              </w:rPr>
              <w:t>ideas</w:t>
            </w:r>
            <w:proofErr w:type="gramEnd"/>
            <w:r w:rsidRPr="002D4EE2">
              <w:rPr>
                <w:rFonts w:asciiTheme="majorBidi" w:hAnsiTheme="majorBidi" w:cstheme="majorBidi"/>
                <w:color w:val="000000" w:themeColor="text1"/>
                <w:sz w:val="22"/>
                <w:szCs w:val="22"/>
              </w:rPr>
              <w:t xml:space="preserve"> and other resources through the clearing-house mechanism network</w:t>
            </w:r>
            <w:r w:rsidR="00D957A7">
              <w:rPr>
                <w:rFonts w:asciiTheme="majorBidi" w:hAnsiTheme="majorBidi" w:cstheme="majorBidi"/>
                <w:color w:val="000000" w:themeColor="text1"/>
                <w:sz w:val="22"/>
                <w:szCs w:val="22"/>
              </w:rPr>
              <w:t>.</w:t>
            </w:r>
          </w:p>
        </w:tc>
        <w:tc>
          <w:tcPr>
            <w:tcW w:w="5220" w:type="dxa"/>
          </w:tcPr>
          <w:p w14:paraId="328EA746" w14:textId="7179ABD4" w:rsidR="00595734" w:rsidRPr="002D4EE2" w:rsidRDefault="00595734" w:rsidP="0030087B">
            <w:pPr>
              <w:keepLines/>
              <w:spacing w:before="60" w:after="60"/>
              <w:jc w:val="left"/>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4.2.A. Further develop and update tools and procedures for linking the central clearing-house mechanism with relevant organizations and information networks.</w:t>
            </w:r>
          </w:p>
        </w:tc>
        <w:tc>
          <w:tcPr>
            <w:tcW w:w="3411" w:type="dxa"/>
          </w:tcPr>
          <w:p w14:paraId="270DBC50" w14:textId="06ECF96E" w:rsidR="00595734" w:rsidRPr="00C621B8" w:rsidRDefault="00595734" w:rsidP="0030087B">
            <w:pPr>
              <w:spacing w:before="60" w:after="60"/>
              <w:jc w:val="left"/>
              <w:rPr>
                <w:rFonts w:asciiTheme="majorBidi" w:hAnsiTheme="majorBidi" w:cstheme="majorBidi"/>
                <w:color w:val="000000" w:themeColor="text1"/>
                <w:sz w:val="22"/>
                <w:szCs w:val="22"/>
                <w:lang w:val="en-US"/>
              </w:rPr>
            </w:pPr>
            <w:r w:rsidRPr="00C621B8">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S</w:t>
            </w:r>
            <w:r w:rsidRPr="00C621B8">
              <w:rPr>
                <w:rFonts w:asciiTheme="majorBidi" w:hAnsiTheme="majorBidi" w:cstheme="majorBidi"/>
                <w:color w:val="000000" w:themeColor="text1"/>
                <w:sz w:val="22"/>
                <w:szCs w:val="22"/>
                <w:lang w:val="en-US"/>
              </w:rPr>
              <w:t>ecretariat</w:t>
            </w:r>
          </w:p>
          <w:p w14:paraId="25B3EE6A" w14:textId="1F87D8AE" w:rsidR="00595734" w:rsidRPr="00C621B8" w:rsidRDefault="00595734" w:rsidP="003166F4">
            <w:pPr>
              <w:spacing w:before="60" w:after="60"/>
              <w:jc w:val="left"/>
              <w:rPr>
                <w:rFonts w:asciiTheme="majorBidi" w:hAnsiTheme="majorBidi" w:cstheme="majorBidi"/>
                <w:color w:val="000000" w:themeColor="text1"/>
                <w:sz w:val="22"/>
                <w:szCs w:val="22"/>
                <w:lang w:val="en-US"/>
              </w:rPr>
            </w:pPr>
            <w:r w:rsidRPr="00C621B8">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3166F4" w:rsidRPr="00C621B8">
              <w:rPr>
                <w:rFonts w:asciiTheme="majorBidi" w:hAnsiTheme="majorBidi" w:cstheme="majorBidi"/>
                <w:color w:val="000000" w:themeColor="text1"/>
                <w:sz w:val="22"/>
                <w:szCs w:val="22"/>
                <w:lang w:val="en-US"/>
              </w:rPr>
              <w:t>o</w:t>
            </w:r>
            <w:r w:rsidRPr="00C621B8">
              <w:rPr>
                <w:rFonts w:asciiTheme="majorBidi" w:hAnsiTheme="majorBidi" w:cstheme="majorBidi"/>
                <w:color w:val="000000" w:themeColor="text1"/>
                <w:sz w:val="22"/>
                <w:szCs w:val="22"/>
                <w:lang w:val="en-US"/>
              </w:rPr>
              <w:t>rganizations</w:t>
            </w:r>
            <w:r w:rsidR="003166F4" w:rsidRPr="00C621B8">
              <w:rPr>
                <w:rFonts w:asciiTheme="majorBidi" w:hAnsiTheme="majorBidi" w:cstheme="majorBidi"/>
                <w:color w:val="000000" w:themeColor="text1"/>
                <w:sz w:val="22"/>
                <w:szCs w:val="22"/>
                <w:lang w:val="en-US"/>
              </w:rPr>
              <w:t>, r</w:t>
            </w:r>
            <w:r w:rsidRPr="00C621B8">
              <w:rPr>
                <w:rFonts w:asciiTheme="majorBidi" w:hAnsiTheme="majorBidi" w:cstheme="majorBidi"/>
                <w:color w:val="000000" w:themeColor="text1"/>
                <w:sz w:val="22"/>
                <w:szCs w:val="22"/>
                <w:lang w:val="en-US"/>
              </w:rPr>
              <w:t xml:space="preserve">egional </w:t>
            </w:r>
            <w:proofErr w:type="spellStart"/>
            <w:r w:rsidRPr="00C621B8">
              <w:rPr>
                <w:rFonts w:asciiTheme="majorBidi" w:hAnsiTheme="majorBidi" w:cstheme="majorBidi"/>
                <w:color w:val="000000" w:themeColor="text1"/>
                <w:sz w:val="22"/>
                <w:szCs w:val="22"/>
                <w:lang w:val="en-US"/>
              </w:rPr>
              <w:t>centres</w:t>
            </w:r>
            <w:proofErr w:type="spellEnd"/>
          </w:p>
        </w:tc>
        <w:tc>
          <w:tcPr>
            <w:tcW w:w="1282" w:type="dxa"/>
          </w:tcPr>
          <w:p w14:paraId="02CE2503" w14:textId="09BF1902"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595734" w:rsidRPr="002D4EE2" w14:paraId="66581A3A" w14:textId="77777777" w:rsidTr="000C74DE">
        <w:tc>
          <w:tcPr>
            <w:tcW w:w="1615" w:type="dxa"/>
            <w:vMerge/>
          </w:tcPr>
          <w:p w14:paraId="2FEB9EA2" w14:textId="77777777" w:rsidR="00595734" w:rsidRPr="00130347" w:rsidRDefault="00595734" w:rsidP="0030087B">
            <w:pPr>
              <w:pStyle w:val="CBD-Para"/>
              <w:keepLines w:val="0"/>
              <w:suppressLineNumbers/>
              <w:spacing w:before="60" w:after="60"/>
              <w:rPr>
                <w:rFonts w:asciiTheme="majorBidi" w:hAnsiTheme="majorBidi" w:cstheme="majorBidi"/>
                <w:sz w:val="22"/>
                <w:highlight w:val="yellow"/>
                <w:u w:val="single"/>
              </w:rPr>
            </w:pPr>
          </w:p>
        </w:tc>
        <w:tc>
          <w:tcPr>
            <w:tcW w:w="2790" w:type="dxa"/>
            <w:vMerge/>
          </w:tcPr>
          <w:p w14:paraId="7D31723B" w14:textId="77777777" w:rsidR="00595734" w:rsidRPr="002D4EE2" w:rsidRDefault="00595734" w:rsidP="0030087B">
            <w:pPr>
              <w:spacing w:before="60" w:after="60"/>
              <w:jc w:val="left"/>
              <w:rPr>
                <w:rFonts w:asciiTheme="majorBidi" w:hAnsiTheme="majorBidi" w:cstheme="majorBidi"/>
                <w:color w:val="000000" w:themeColor="text1"/>
                <w:sz w:val="22"/>
                <w:szCs w:val="22"/>
              </w:rPr>
            </w:pPr>
          </w:p>
        </w:tc>
        <w:tc>
          <w:tcPr>
            <w:tcW w:w="5220" w:type="dxa"/>
          </w:tcPr>
          <w:p w14:paraId="6CF84947" w14:textId="63C1CC64" w:rsidR="00595734" w:rsidRPr="002D4EE2" w:rsidRDefault="00595734" w:rsidP="0030087B">
            <w:pPr>
              <w:keepLines/>
              <w:spacing w:before="60" w:after="60"/>
              <w:jc w:val="left"/>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4.2.B. Further develop tools to facilitate networking and technical exchanges with partner organizations through the central portal and the national clearing-house mechanisms.</w:t>
            </w:r>
          </w:p>
        </w:tc>
        <w:tc>
          <w:tcPr>
            <w:tcW w:w="3411" w:type="dxa"/>
          </w:tcPr>
          <w:p w14:paraId="633497CE" w14:textId="712027D0" w:rsidR="00595734" w:rsidRPr="00C621B8" w:rsidRDefault="00595734" w:rsidP="0030087B">
            <w:pPr>
              <w:spacing w:before="60" w:after="60"/>
              <w:jc w:val="left"/>
              <w:rPr>
                <w:rFonts w:asciiTheme="majorBidi" w:hAnsiTheme="majorBidi" w:cstheme="majorBidi"/>
                <w:color w:val="000000" w:themeColor="text1"/>
                <w:sz w:val="22"/>
                <w:szCs w:val="22"/>
                <w:lang w:val="en-US"/>
              </w:rPr>
            </w:pPr>
            <w:r w:rsidRPr="00C621B8">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003166F4" w:rsidRPr="00C621B8">
              <w:rPr>
                <w:rFonts w:asciiTheme="majorBidi" w:hAnsiTheme="majorBidi" w:cstheme="majorBidi"/>
                <w:color w:val="000000" w:themeColor="text1"/>
                <w:sz w:val="22"/>
                <w:szCs w:val="22"/>
                <w:lang w:val="en-US"/>
              </w:rPr>
              <w:t>g</w:t>
            </w:r>
            <w:r w:rsidRPr="00C621B8">
              <w:rPr>
                <w:rFonts w:asciiTheme="majorBidi" w:hAnsiTheme="majorBidi" w:cstheme="majorBidi"/>
                <w:color w:val="000000" w:themeColor="text1"/>
                <w:sz w:val="22"/>
                <w:szCs w:val="22"/>
                <w:lang w:val="en-US"/>
              </w:rPr>
              <w:t xml:space="preserve">lobal entity, </w:t>
            </w:r>
            <w:r w:rsidR="003166F4" w:rsidRPr="00C621B8">
              <w:rPr>
                <w:rFonts w:asciiTheme="majorBidi" w:hAnsiTheme="majorBidi" w:cstheme="majorBidi"/>
                <w:color w:val="000000" w:themeColor="text1"/>
                <w:sz w:val="22"/>
                <w:szCs w:val="22"/>
                <w:lang w:val="en-US"/>
              </w:rPr>
              <w:t>o</w:t>
            </w:r>
            <w:r w:rsidRPr="00C621B8">
              <w:rPr>
                <w:rFonts w:asciiTheme="majorBidi" w:hAnsiTheme="majorBidi" w:cstheme="majorBidi"/>
                <w:color w:val="000000" w:themeColor="text1"/>
                <w:sz w:val="22"/>
                <w:szCs w:val="22"/>
                <w:lang w:val="en-US"/>
              </w:rPr>
              <w:t>rganizations</w:t>
            </w:r>
          </w:p>
          <w:p w14:paraId="0C200EC6" w14:textId="79A4448E" w:rsidR="00595734" w:rsidRPr="00C621B8" w:rsidRDefault="00595734" w:rsidP="0030087B">
            <w:pPr>
              <w:spacing w:before="60" w:after="60"/>
              <w:jc w:val="left"/>
              <w:rPr>
                <w:rFonts w:asciiTheme="majorBidi" w:hAnsiTheme="majorBidi" w:cstheme="majorBidi"/>
                <w:color w:val="000000" w:themeColor="text1"/>
                <w:sz w:val="22"/>
                <w:szCs w:val="22"/>
                <w:lang w:val="en-US"/>
              </w:rPr>
            </w:pPr>
            <w:r w:rsidRPr="00C621B8">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S</w:t>
            </w:r>
            <w:r w:rsidRPr="00C621B8">
              <w:rPr>
                <w:rFonts w:asciiTheme="majorBidi" w:hAnsiTheme="majorBidi" w:cstheme="majorBidi"/>
                <w:color w:val="000000" w:themeColor="text1"/>
                <w:sz w:val="22"/>
                <w:szCs w:val="22"/>
                <w:lang w:val="en-US"/>
              </w:rPr>
              <w:t xml:space="preserve">ecretariat, </w:t>
            </w:r>
            <w:r w:rsidR="003166F4" w:rsidRPr="00C621B8">
              <w:rPr>
                <w:rFonts w:asciiTheme="majorBidi" w:hAnsiTheme="majorBidi" w:cstheme="majorBidi"/>
                <w:color w:val="000000" w:themeColor="text1"/>
                <w:sz w:val="22"/>
                <w:szCs w:val="22"/>
                <w:lang w:val="en-US"/>
              </w:rPr>
              <w:t>r</w:t>
            </w:r>
            <w:r w:rsidRPr="00C621B8">
              <w:rPr>
                <w:rFonts w:asciiTheme="majorBidi" w:hAnsiTheme="majorBidi" w:cstheme="majorBidi"/>
                <w:color w:val="000000" w:themeColor="text1"/>
                <w:sz w:val="22"/>
                <w:szCs w:val="22"/>
                <w:lang w:val="en-US"/>
              </w:rPr>
              <w:t xml:space="preserve">egional </w:t>
            </w:r>
            <w:proofErr w:type="spellStart"/>
            <w:r w:rsidRPr="00C621B8">
              <w:rPr>
                <w:rFonts w:asciiTheme="majorBidi" w:hAnsiTheme="majorBidi" w:cstheme="majorBidi"/>
                <w:color w:val="000000" w:themeColor="text1"/>
                <w:sz w:val="22"/>
                <w:szCs w:val="22"/>
                <w:lang w:val="en-US"/>
              </w:rPr>
              <w:t>centres</w:t>
            </w:r>
            <w:proofErr w:type="spellEnd"/>
          </w:p>
        </w:tc>
        <w:tc>
          <w:tcPr>
            <w:tcW w:w="1282" w:type="dxa"/>
          </w:tcPr>
          <w:p w14:paraId="44E37DA6" w14:textId="03952ADC"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595734" w:rsidRPr="002D4EE2" w14:paraId="366F6CED" w14:textId="77777777" w:rsidTr="000C74DE">
        <w:tc>
          <w:tcPr>
            <w:tcW w:w="1615" w:type="dxa"/>
            <w:vMerge/>
          </w:tcPr>
          <w:p w14:paraId="1C2750FF" w14:textId="77777777" w:rsidR="00595734" w:rsidRPr="00130347" w:rsidRDefault="00595734" w:rsidP="0030087B">
            <w:pPr>
              <w:pStyle w:val="CBD-Para"/>
              <w:keepLines w:val="0"/>
              <w:suppressLineNumbers/>
              <w:spacing w:before="60" w:after="60"/>
              <w:rPr>
                <w:rFonts w:asciiTheme="majorBidi" w:hAnsiTheme="majorBidi" w:cstheme="majorBidi"/>
                <w:sz w:val="22"/>
                <w:highlight w:val="yellow"/>
                <w:u w:val="single"/>
              </w:rPr>
            </w:pPr>
          </w:p>
        </w:tc>
        <w:tc>
          <w:tcPr>
            <w:tcW w:w="2790" w:type="dxa"/>
            <w:vMerge/>
          </w:tcPr>
          <w:p w14:paraId="2B5B0461" w14:textId="77777777" w:rsidR="00595734" w:rsidRPr="002D4EE2" w:rsidRDefault="00595734" w:rsidP="0030087B">
            <w:pPr>
              <w:spacing w:before="60" w:after="60"/>
              <w:jc w:val="left"/>
              <w:rPr>
                <w:rFonts w:asciiTheme="majorBidi" w:hAnsiTheme="majorBidi" w:cstheme="majorBidi"/>
                <w:color w:val="000000" w:themeColor="text1"/>
                <w:sz w:val="22"/>
                <w:szCs w:val="22"/>
              </w:rPr>
            </w:pPr>
          </w:p>
        </w:tc>
        <w:tc>
          <w:tcPr>
            <w:tcW w:w="5220" w:type="dxa"/>
          </w:tcPr>
          <w:p w14:paraId="5DC3CA7D" w14:textId="30E16B7C" w:rsidR="00595734" w:rsidRPr="002D4EE2" w:rsidRDefault="00595734" w:rsidP="0030087B">
            <w:pPr>
              <w:keepLines/>
              <w:spacing w:before="60" w:after="60"/>
              <w:jc w:val="left"/>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4.2.C. Maintain the database and network of practitioners through the central portal and the national clearing-house mechanisms.</w:t>
            </w:r>
          </w:p>
        </w:tc>
        <w:tc>
          <w:tcPr>
            <w:tcW w:w="3411" w:type="dxa"/>
          </w:tcPr>
          <w:p w14:paraId="043523FD" w14:textId="2DE6EE4D" w:rsidR="00595734" w:rsidRPr="00C621B8" w:rsidRDefault="00595734" w:rsidP="0030087B">
            <w:pPr>
              <w:spacing w:before="60" w:after="60"/>
              <w:jc w:val="left"/>
              <w:rPr>
                <w:rFonts w:asciiTheme="majorBidi" w:hAnsiTheme="majorBidi" w:cstheme="majorBidi"/>
                <w:color w:val="000000" w:themeColor="text1"/>
                <w:sz w:val="22"/>
                <w:szCs w:val="22"/>
                <w:lang w:val="en-US"/>
              </w:rPr>
            </w:pPr>
            <w:r w:rsidRPr="00C621B8">
              <w:rPr>
                <w:rFonts w:asciiTheme="majorBidi" w:hAnsiTheme="majorBidi" w:cstheme="majorBidi"/>
                <w:i/>
                <w:iCs/>
                <w:color w:val="000000" w:themeColor="text1"/>
                <w:sz w:val="22"/>
                <w:szCs w:val="22"/>
                <w:lang w:val="en-US"/>
              </w:rPr>
              <w:t>Lead</w:t>
            </w:r>
            <w:r w:rsidRPr="000C74DE">
              <w:rPr>
                <w:rFonts w:asciiTheme="majorBidi" w:hAnsiTheme="majorBidi" w:cstheme="majorBidi"/>
                <w:color w:val="000000" w:themeColor="text1"/>
                <w:szCs w:val="22"/>
                <w:lang w:val="en-US"/>
              </w:rPr>
              <w:t xml:space="preserve">: </w:t>
            </w:r>
            <w:r w:rsidR="003166F4" w:rsidRPr="00C621B8">
              <w:rPr>
                <w:rFonts w:asciiTheme="majorBidi" w:hAnsiTheme="majorBidi" w:cstheme="majorBidi"/>
                <w:color w:val="000000" w:themeColor="text1"/>
                <w:sz w:val="22"/>
                <w:szCs w:val="22"/>
                <w:lang w:val="en-US"/>
              </w:rPr>
              <w:t>g</w:t>
            </w:r>
            <w:r w:rsidRPr="00C621B8">
              <w:rPr>
                <w:rFonts w:asciiTheme="majorBidi" w:hAnsiTheme="majorBidi" w:cstheme="majorBidi"/>
                <w:color w:val="000000" w:themeColor="text1"/>
                <w:sz w:val="22"/>
                <w:szCs w:val="22"/>
                <w:lang w:val="en-US"/>
              </w:rPr>
              <w:t>lobal entity, Secretariat</w:t>
            </w:r>
          </w:p>
          <w:p w14:paraId="3B3C01AA" w14:textId="2C4ACC07" w:rsidR="00595734" w:rsidRPr="00C621B8" w:rsidRDefault="00595734" w:rsidP="0030087B">
            <w:pPr>
              <w:spacing w:before="60" w:after="60"/>
              <w:jc w:val="left"/>
              <w:rPr>
                <w:rFonts w:asciiTheme="majorBidi" w:hAnsiTheme="majorBidi" w:cstheme="majorBidi"/>
                <w:color w:val="000000" w:themeColor="text1"/>
                <w:sz w:val="22"/>
                <w:szCs w:val="22"/>
                <w:lang w:val="en-US"/>
              </w:rPr>
            </w:pPr>
            <w:r w:rsidRPr="00C621B8">
              <w:rPr>
                <w:rFonts w:asciiTheme="majorBidi" w:hAnsiTheme="majorBidi" w:cstheme="majorBidi"/>
                <w:i/>
                <w:iCs/>
                <w:color w:val="000000" w:themeColor="text1"/>
                <w:sz w:val="22"/>
                <w:szCs w:val="22"/>
                <w:lang w:val="en-US"/>
              </w:rPr>
              <w:t>Contributing</w:t>
            </w:r>
            <w:r w:rsidRPr="000C74DE">
              <w:rPr>
                <w:rFonts w:asciiTheme="majorBidi" w:hAnsiTheme="majorBidi" w:cstheme="majorBidi"/>
                <w:color w:val="000000" w:themeColor="text1"/>
                <w:szCs w:val="22"/>
                <w:lang w:val="en-US"/>
              </w:rPr>
              <w:t xml:space="preserve">: </w:t>
            </w:r>
            <w:r w:rsidR="003166F4" w:rsidRPr="00C621B8">
              <w:rPr>
                <w:rFonts w:asciiTheme="majorBidi" w:hAnsiTheme="majorBidi" w:cstheme="majorBidi"/>
                <w:color w:val="000000" w:themeColor="text1"/>
                <w:sz w:val="22"/>
                <w:szCs w:val="22"/>
                <w:lang w:val="en-US"/>
              </w:rPr>
              <w:t>o</w:t>
            </w:r>
            <w:r w:rsidRPr="00C621B8">
              <w:rPr>
                <w:rFonts w:asciiTheme="majorBidi" w:hAnsiTheme="majorBidi" w:cstheme="majorBidi"/>
                <w:color w:val="000000" w:themeColor="text1"/>
                <w:sz w:val="22"/>
                <w:szCs w:val="22"/>
                <w:lang w:val="en-US"/>
              </w:rPr>
              <w:t xml:space="preserve">rganizations, </w:t>
            </w:r>
            <w:r w:rsidR="003166F4" w:rsidRPr="00C621B8">
              <w:rPr>
                <w:rFonts w:asciiTheme="majorBidi" w:hAnsiTheme="majorBidi" w:cstheme="majorBidi"/>
                <w:color w:val="000000" w:themeColor="text1"/>
                <w:sz w:val="22"/>
                <w:szCs w:val="22"/>
                <w:lang w:val="en-US"/>
              </w:rPr>
              <w:t>r</w:t>
            </w:r>
            <w:r w:rsidRPr="00C621B8">
              <w:rPr>
                <w:rFonts w:asciiTheme="majorBidi" w:hAnsiTheme="majorBidi" w:cstheme="majorBidi"/>
                <w:color w:val="000000" w:themeColor="text1"/>
                <w:sz w:val="22"/>
                <w:szCs w:val="22"/>
                <w:lang w:val="en-US"/>
              </w:rPr>
              <w:t xml:space="preserve">egional </w:t>
            </w:r>
            <w:proofErr w:type="spellStart"/>
            <w:r w:rsidRPr="00C621B8">
              <w:rPr>
                <w:rFonts w:asciiTheme="majorBidi" w:hAnsiTheme="majorBidi" w:cstheme="majorBidi"/>
                <w:color w:val="000000" w:themeColor="text1"/>
                <w:sz w:val="22"/>
                <w:szCs w:val="22"/>
                <w:lang w:val="en-US"/>
              </w:rPr>
              <w:t>centres</w:t>
            </w:r>
            <w:proofErr w:type="spellEnd"/>
          </w:p>
        </w:tc>
        <w:tc>
          <w:tcPr>
            <w:tcW w:w="1282" w:type="dxa"/>
          </w:tcPr>
          <w:p w14:paraId="0818B1F3" w14:textId="6A391A78"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bl>
    <w:p w14:paraId="58027184" w14:textId="53D53A3D" w:rsidR="00B01694" w:rsidRPr="00030818" w:rsidRDefault="00CB4C26" w:rsidP="00CB4C26">
      <w:pPr>
        <w:spacing w:after="160" w:line="259" w:lineRule="auto"/>
        <w:jc w:val="center"/>
        <w:rPr>
          <w:szCs w:val="22"/>
          <w:lang w:val="en-CA"/>
        </w:rPr>
      </w:pPr>
      <w:r>
        <w:rPr>
          <w:szCs w:val="22"/>
          <w:lang w:val="en-CA"/>
        </w:rPr>
        <w:t>__________</w:t>
      </w:r>
    </w:p>
    <w:sectPr w:rsidR="00B01694" w:rsidRPr="00030818" w:rsidSect="00F11A18">
      <w:pgSz w:w="15840" w:h="12240" w:orient="landscape"/>
      <w:pgMar w:top="1134" w:right="567"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3A84" w14:textId="77777777" w:rsidR="00F11A18" w:rsidRDefault="00F11A18" w:rsidP="001F32EB">
      <w:r>
        <w:separator/>
      </w:r>
    </w:p>
  </w:endnote>
  <w:endnote w:type="continuationSeparator" w:id="0">
    <w:p w14:paraId="3E1ED9A1" w14:textId="77777777" w:rsidR="00F11A18" w:rsidRDefault="00F11A18" w:rsidP="001F32EB">
      <w:r>
        <w:continuationSeparator/>
      </w:r>
    </w:p>
  </w:endnote>
  <w:endnote w:type="continuationNotice" w:id="1">
    <w:p w14:paraId="65CCF54F" w14:textId="77777777" w:rsidR="00F11A18" w:rsidRDefault="00F11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A5C0" w14:textId="3D44449D" w:rsidR="001C0489" w:rsidRPr="004F0DB6" w:rsidRDefault="004F0DB6" w:rsidP="004F0DB6">
    <w:pPr>
      <w:pBdr>
        <w:top w:val="nil"/>
        <w:left w:val="nil"/>
        <w:bottom w:val="nil"/>
        <w:right w:val="nil"/>
        <w:between w:val="nil"/>
      </w:pBdr>
      <w:tabs>
        <w:tab w:val="center" w:pos="4680"/>
        <w:tab w:val="right" w:pos="9360"/>
      </w:tabs>
      <w:rPr>
        <w:color w:val="000000"/>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Pr>
        <w:color w:val="000000"/>
        <w:sz w:val="20"/>
        <w:szCs w:val="20"/>
      </w:rPr>
      <w:t>12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3481" w14:textId="3D2A863C" w:rsidR="001C0489" w:rsidRPr="004F0DB6" w:rsidRDefault="004F0DB6" w:rsidP="004F0DB6">
    <w:pPr>
      <w:pBdr>
        <w:top w:val="nil"/>
        <w:left w:val="nil"/>
        <w:bottom w:val="nil"/>
        <w:right w:val="nil"/>
        <w:between w:val="nil"/>
      </w:pBdr>
      <w:tabs>
        <w:tab w:val="center" w:pos="4680"/>
        <w:tab w:val="right" w:pos="9360"/>
      </w:tabs>
      <w:jc w:val="right"/>
      <w:rPr>
        <w:color w:val="000000"/>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Pr>
        <w:color w:val="000000"/>
        <w:sz w:val="20"/>
        <w:szCs w:val="20"/>
      </w:rPr>
      <w:t>12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0597" w14:textId="77777777" w:rsidR="00F11A18" w:rsidRDefault="00F11A18" w:rsidP="001F32EB">
      <w:r>
        <w:separator/>
      </w:r>
    </w:p>
  </w:footnote>
  <w:footnote w:type="continuationSeparator" w:id="0">
    <w:p w14:paraId="5F45E6D5" w14:textId="77777777" w:rsidR="00F11A18" w:rsidRDefault="00F11A18" w:rsidP="001F32EB">
      <w:r>
        <w:continuationSeparator/>
      </w:r>
    </w:p>
  </w:footnote>
  <w:footnote w:type="continuationNotice" w:id="1">
    <w:p w14:paraId="23FB495C" w14:textId="77777777" w:rsidR="00F11A18" w:rsidRDefault="00F11A18"/>
  </w:footnote>
  <w:footnote w:id="2">
    <w:p w14:paraId="1A42C33E" w14:textId="77777777" w:rsidR="00C90A0E" w:rsidRPr="00A96B21" w:rsidRDefault="00C90A0E" w:rsidP="003F517E">
      <w:pPr>
        <w:pStyle w:val="Footnote"/>
      </w:pPr>
      <w:r w:rsidRPr="00EF60C8">
        <w:rPr>
          <w:rStyle w:val="FootnoteReference"/>
        </w:rPr>
        <w:t>*</w:t>
      </w:r>
      <w:r w:rsidRPr="00EF60C8">
        <w:t xml:space="preserve"> </w:t>
      </w:r>
      <w:r w:rsidRPr="000C74DE">
        <w:t>CBD</w:t>
      </w:r>
      <w:r w:rsidRPr="00EF60C8">
        <w:t>/</w:t>
      </w:r>
      <w:r w:rsidRPr="000C74DE">
        <w:t>SBI</w:t>
      </w:r>
      <w:r w:rsidRPr="00EF60C8">
        <w:t>/4/1.</w:t>
      </w:r>
    </w:p>
  </w:footnote>
  <w:footnote w:id="3">
    <w:p w14:paraId="49B51085" w14:textId="4C81FBF0" w:rsidR="00DA48F8" w:rsidRPr="00960C49" w:rsidRDefault="00DA48F8" w:rsidP="00DA48F8">
      <w:pPr>
        <w:pStyle w:val="FootnoteText"/>
        <w:ind w:firstLine="90"/>
      </w:pPr>
      <w:r>
        <w:rPr>
          <w:rStyle w:val="FootnoteReference"/>
        </w:rPr>
        <w:footnoteRef/>
      </w:r>
      <w:r>
        <w:t xml:space="preserve"> </w:t>
      </w:r>
      <w:hyperlink r:id="rId1" w:history="1">
        <w:r w:rsidRPr="00543A33">
          <w:rPr>
            <w:rStyle w:val="Hyperlink"/>
            <w:lang w:val="en-US"/>
          </w:rPr>
          <w:t>UNEP/CBD/COP/5/INF/2</w:t>
        </w:r>
      </w:hyperlink>
      <w:r w:rsidRPr="000C74DE">
        <w:rPr>
          <w:rStyle w:val="Hyperlink"/>
          <w:color w:val="auto"/>
          <w:u w:val="none"/>
          <w:lang w:val="en-US"/>
        </w:rPr>
        <w:t>,</w:t>
      </w:r>
      <w:r w:rsidRPr="00543A33">
        <w:rPr>
          <w:rStyle w:val="Hyperlink"/>
          <w:u w:val="none"/>
          <w:lang w:val="en-US"/>
        </w:rPr>
        <w:t xml:space="preserve"> </w:t>
      </w:r>
      <w:hyperlink r:id="rId2" w:history="1">
        <w:r w:rsidRPr="00543A33">
          <w:rPr>
            <w:rStyle w:val="Hyperlink"/>
          </w:rPr>
          <w:t>UNEP/CBD/COP/5/INF/3</w:t>
        </w:r>
      </w:hyperlink>
      <w:r w:rsidR="00726EE4">
        <w:rPr>
          <w:rStyle w:val="Hyperlink"/>
          <w:u w:val="none"/>
        </w:rPr>
        <w:t xml:space="preserve"> </w:t>
      </w:r>
      <w:r w:rsidR="00726EE4" w:rsidRPr="000C74DE">
        <w:rPr>
          <w:rStyle w:val="Hyperlink"/>
          <w:color w:val="auto"/>
          <w:u w:val="none"/>
        </w:rPr>
        <w:t>and</w:t>
      </w:r>
      <w:r w:rsidRPr="000C74DE">
        <w:rPr>
          <w:rStyle w:val="Hyperlink"/>
          <w:color w:val="auto"/>
          <w:u w:val="none"/>
        </w:rPr>
        <w:t xml:space="preserve"> </w:t>
      </w:r>
      <w:hyperlink r:id="rId3" w:history="1">
        <w:r w:rsidRPr="00543A33">
          <w:rPr>
            <w:rStyle w:val="Hyperlink"/>
          </w:rPr>
          <w:t>UNEP/CBD/COP/5/INF/4</w:t>
        </w:r>
      </w:hyperlink>
      <w:r w:rsidR="003F4737">
        <w:rPr>
          <w:rStyle w:val="Hyperlink"/>
        </w:rPr>
        <w:t>.</w:t>
      </w:r>
    </w:p>
  </w:footnote>
  <w:footnote w:id="4">
    <w:p w14:paraId="424788B8" w14:textId="77777777" w:rsidR="00DA48F8" w:rsidRPr="006F7FF8" w:rsidRDefault="00DA48F8" w:rsidP="00DA48F8">
      <w:pPr>
        <w:pStyle w:val="FootnoteText"/>
        <w:ind w:firstLine="90"/>
      </w:pPr>
      <w:r w:rsidRPr="00A601F0">
        <w:rPr>
          <w:rStyle w:val="FootnoteReference"/>
        </w:rPr>
        <w:footnoteRef/>
      </w:r>
      <w:r w:rsidRPr="00A601F0">
        <w:t xml:space="preserve"> </w:t>
      </w:r>
      <w:hyperlink r:id="rId4" w:history="1">
        <w:r w:rsidRPr="0029037C">
          <w:rPr>
            <w:rStyle w:val="Hyperlink"/>
          </w:rPr>
          <w:t>UNEP</w:t>
        </w:r>
        <w:r w:rsidRPr="00A601F0">
          <w:rPr>
            <w:rStyle w:val="Hyperlink"/>
          </w:rPr>
          <w:t>/</w:t>
        </w:r>
        <w:r w:rsidRPr="0029037C">
          <w:rPr>
            <w:rStyle w:val="Hyperlink"/>
          </w:rPr>
          <w:t>CBD</w:t>
        </w:r>
        <w:r w:rsidRPr="00A601F0">
          <w:rPr>
            <w:rStyle w:val="Hyperlink"/>
          </w:rPr>
          <w:t>/</w:t>
        </w:r>
        <w:r w:rsidRPr="0029037C">
          <w:rPr>
            <w:rStyle w:val="Hyperlink"/>
          </w:rPr>
          <w:t>COP</w:t>
        </w:r>
        <w:r w:rsidRPr="00A601F0">
          <w:rPr>
            <w:rStyle w:val="Hyperlink"/>
          </w:rPr>
          <w:t>/11/31</w:t>
        </w:r>
      </w:hyperlink>
      <w:r w:rsidRPr="00A601F0">
        <w:rPr>
          <w:rStyle w:val="Hyperlink"/>
        </w:rPr>
        <w:t>.</w:t>
      </w:r>
    </w:p>
  </w:footnote>
  <w:footnote w:id="5">
    <w:p w14:paraId="5284DB43" w14:textId="2516D6F5" w:rsidR="00A0264D" w:rsidRPr="000C74DE" w:rsidRDefault="00A0264D" w:rsidP="000C74DE">
      <w:pPr>
        <w:pStyle w:val="FootnoteText"/>
        <w:spacing w:after="0"/>
        <w:ind w:firstLine="0"/>
        <w:rPr>
          <w:lang w:val="en-US"/>
        </w:rPr>
      </w:pPr>
      <w:r w:rsidRPr="00F17840">
        <w:rPr>
          <w:rStyle w:val="FootnoteReference"/>
        </w:rPr>
        <w:footnoteRef/>
      </w:r>
      <w:r w:rsidRPr="00813D69">
        <w:t xml:space="preserve"> Decision </w:t>
      </w:r>
      <w:hyperlink r:id="rId5" w:history="1">
        <w:r w:rsidRPr="00F36B08">
          <w:rPr>
            <w:rStyle w:val="Hyperlink"/>
          </w:rPr>
          <w:t>15/4</w:t>
        </w:r>
      </w:hyperlink>
      <w:r w:rsidRPr="00813D69">
        <w:t>, annex.</w:t>
      </w:r>
    </w:p>
  </w:footnote>
  <w:footnote w:id="6">
    <w:p w14:paraId="439F82C0" w14:textId="31AB0666" w:rsidR="00D74BDE" w:rsidRPr="00813D69" w:rsidRDefault="00D74BDE" w:rsidP="004B3E65">
      <w:pPr>
        <w:pStyle w:val="FootnoteText"/>
        <w:spacing w:after="0"/>
        <w:ind w:firstLine="0"/>
        <w:rPr>
          <w:lang w:val="en-US"/>
        </w:rPr>
      </w:pPr>
      <w:r w:rsidRPr="00813D69">
        <w:rPr>
          <w:rStyle w:val="FootnoteReference"/>
        </w:rPr>
        <w:footnoteRef/>
      </w:r>
      <w:r w:rsidRPr="00813D69">
        <w:t xml:space="preserve"> </w:t>
      </w:r>
      <w:r w:rsidR="00895DBB" w:rsidRPr="00813D69">
        <w:rPr>
          <w:lang w:val="en-US"/>
        </w:rPr>
        <w:t>D</w:t>
      </w:r>
      <w:r w:rsidRPr="00813D69">
        <w:rPr>
          <w:lang w:val="en-US"/>
        </w:rPr>
        <w:t>ecision</w:t>
      </w:r>
      <w:r w:rsidR="00895DBB" w:rsidRPr="00813D69">
        <w:rPr>
          <w:lang w:val="en-US"/>
        </w:rPr>
        <w:t>s</w:t>
      </w:r>
      <w:r w:rsidRPr="00813D69">
        <w:rPr>
          <w:lang w:val="en-US"/>
        </w:rPr>
        <w:t xml:space="preserve"> </w:t>
      </w:r>
      <w:hyperlink r:id="rId6" w:history="1">
        <w:r w:rsidRPr="00813D69">
          <w:rPr>
            <w:rStyle w:val="Hyperlink"/>
            <w:lang w:val="en-US"/>
          </w:rPr>
          <w:t>15/8</w:t>
        </w:r>
      </w:hyperlink>
      <w:r w:rsidRPr="00813D69">
        <w:rPr>
          <w:lang w:val="en-US"/>
        </w:rPr>
        <w:t xml:space="preserve">, </w:t>
      </w:r>
      <w:hyperlink r:id="rId7" w:history="1">
        <w:r w:rsidRPr="000C74DE">
          <w:rPr>
            <w:rStyle w:val="Hyperlink"/>
            <w:lang w:val="en-US"/>
          </w:rPr>
          <w:t>15/14</w:t>
        </w:r>
      </w:hyperlink>
      <w:r w:rsidRPr="000C74DE">
        <w:rPr>
          <w:lang w:val="en-US"/>
        </w:rPr>
        <w:t xml:space="preserve"> </w:t>
      </w:r>
      <w:r w:rsidR="00895DBB" w:rsidRPr="000C74DE">
        <w:rPr>
          <w:lang w:val="en-US"/>
        </w:rPr>
        <w:t>and</w:t>
      </w:r>
      <w:r w:rsidR="00895DBB" w:rsidRPr="00813D69">
        <w:rPr>
          <w:lang w:val="en-US"/>
        </w:rPr>
        <w:t xml:space="preserve"> </w:t>
      </w:r>
      <w:r w:rsidRPr="00813D69">
        <w:rPr>
          <w:lang w:val="en-US"/>
        </w:rPr>
        <w:t>16/--</w:t>
      </w:r>
      <w:r w:rsidR="00747FC9" w:rsidRPr="00813D69">
        <w:rPr>
          <w:lang w:val="en-US"/>
        </w:rPr>
        <w:t>.</w:t>
      </w:r>
    </w:p>
  </w:footnote>
  <w:footnote w:id="7">
    <w:p w14:paraId="5967E953" w14:textId="0921333A" w:rsidR="00D74BDE" w:rsidRPr="00CC57AF" w:rsidRDefault="00D74BDE" w:rsidP="004B3E65">
      <w:pPr>
        <w:pStyle w:val="FootnoteText"/>
        <w:spacing w:after="0"/>
        <w:ind w:firstLine="0"/>
        <w:rPr>
          <w:lang w:val="en-US"/>
        </w:rPr>
      </w:pPr>
      <w:r w:rsidRPr="00813D69">
        <w:rPr>
          <w:rStyle w:val="FootnoteReference"/>
        </w:rPr>
        <w:footnoteRef/>
      </w:r>
      <w:r w:rsidR="00895DBB" w:rsidRPr="00813D69">
        <w:t xml:space="preserve"> Decision</w:t>
      </w:r>
      <w:r w:rsidR="00895DBB" w:rsidRPr="000C74DE">
        <w:t xml:space="preserve"> </w:t>
      </w:r>
      <w:hyperlink r:id="rId8" w:history="1">
        <w:r w:rsidRPr="00813D69">
          <w:rPr>
            <w:rStyle w:val="Hyperlink"/>
          </w:rPr>
          <w:t>15/11</w:t>
        </w:r>
      </w:hyperlink>
      <w:r w:rsidR="00747FC9" w:rsidRPr="00813D69">
        <w:t>.</w:t>
      </w:r>
    </w:p>
  </w:footnote>
  <w:footnote w:id="8">
    <w:p w14:paraId="683CBAB1" w14:textId="2A79C5CE" w:rsidR="00382379" w:rsidRPr="000C74DE" w:rsidRDefault="00382379" w:rsidP="000C74DE">
      <w:pPr>
        <w:pStyle w:val="FootnoteText"/>
        <w:spacing w:after="0"/>
        <w:ind w:firstLine="0"/>
        <w:rPr>
          <w:lang w:val="en-US"/>
        </w:rPr>
      </w:pPr>
      <w:r>
        <w:rPr>
          <w:rStyle w:val="FootnoteReference"/>
        </w:rPr>
        <w:footnoteRef/>
      </w:r>
      <w:r>
        <w:t xml:space="preserve"> </w:t>
      </w:r>
      <w:r>
        <w:rPr>
          <w:lang w:val="en-US"/>
        </w:rPr>
        <w:t xml:space="preserve">Recommendation </w:t>
      </w:r>
      <w:hyperlink r:id="rId9" w:history="1">
        <w:r w:rsidRPr="0011485D">
          <w:rPr>
            <w:rStyle w:val="Hyperlink"/>
            <w:lang w:val="en-US"/>
          </w:rPr>
          <w:t>12/2</w:t>
        </w:r>
      </w:hyperlink>
      <w:r>
        <w:rPr>
          <w:lang w:val="en-US"/>
        </w:rPr>
        <w:t xml:space="preserve"> of the </w:t>
      </w:r>
      <w:r w:rsidR="0011485D" w:rsidRPr="0011485D">
        <w:rPr>
          <w:lang w:val="en-US"/>
        </w:rPr>
        <w:t>Ad Hoc Open-ended Intersessional Working Group on Article 8(j) and Related</w:t>
      </w:r>
      <w:r w:rsidR="0011485D">
        <w:rPr>
          <w:lang w:val="en-US"/>
        </w:rPr>
        <w:t xml:space="preserve"> </w:t>
      </w:r>
      <w:r w:rsidR="0011485D" w:rsidRPr="0011485D">
        <w:rPr>
          <w:lang w:val="en-US"/>
        </w:rPr>
        <w:t>Provisions of the Convention on Biological Diversity</w:t>
      </w:r>
      <w:r w:rsidR="0011485D">
        <w:rPr>
          <w:lang w:val="en-US"/>
        </w:rPr>
        <w:t>.</w:t>
      </w:r>
    </w:p>
  </w:footnote>
  <w:footnote w:id="9">
    <w:p w14:paraId="188F9341" w14:textId="3987A239" w:rsidR="00595734" w:rsidRPr="003869AC" w:rsidRDefault="00595734" w:rsidP="00C413B2">
      <w:pPr>
        <w:pStyle w:val="FootnoteText"/>
        <w:spacing w:after="0"/>
        <w:ind w:firstLine="0"/>
        <w:rPr>
          <w:lang w:val="en-US"/>
        </w:rPr>
      </w:pPr>
      <w:r w:rsidRPr="003869AC">
        <w:rPr>
          <w:rStyle w:val="FootnoteReference"/>
        </w:rPr>
        <w:footnoteRef/>
      </w:r>
      <w:r w:rsidRPr="003869AC">
        <w:t xml:space="preserve"> The collaborative tools may include </w:t>
      </w:r>
      <w:r w:rsidRPr="003869AC">
        <w:rPr>
          <w:color w:val="000000" w:themeColor="text1"/>
          <w:szCs w:val="22"/>
          <w:lang w:val="en-US"/>
        </w:rPr>
        <w:t xml:space="preserve">dialogues, </w:t>
      </w:r>
      <w:r w:rsidRPr="000C74DE">
        <w:rPr>
          <w:color w:val="000000" w:themeColor="text1"/>
          <w:szCs w:val="22"/>
          <w:lang w:val="en-US"/>
        </w:rPr>
        <w:t>round</w:t>
      </w:r>
      <w:r w:rsidR="002B36EA" w:rsidRPr="000C74DE">
        <w:rPr>
          <w:color w:val="000000" w:themeColor="text1"/>
          <w:szCs w:val="22"/>
          <w:lang w:val="en-US"/>
        </w:rPr>
        <w:t xml:space="preserve"> </w:t>
      </w:r>
      <w:r w:rsidRPr="000C74DE">
        <w:rPr>
          <w:color w:val="000000" w:themeColor="text1"/>
          <w:szCs w:val="22"/>
          <w:lang w:val="en-US"/>
        </w:rPr>
        <w:t>tables</w:t>
      </w:r>
      <w:r w:rsidRPr="003869AC">
        <w:rPr>
          <w:color w:val="000000" w:themeColor="text1"/>
          <w:szCs w:val="22"/>
          <w:lang w:val="en-US"/>
        </w:rPr>
        <w:t xml:space="preserve">, forums, knowledge fairs, expositions, </w:t>
      </w:r>
      <w:proofErr w:type="gramStart"/>
      <w:r w:rsidRPr="003869AC">
        <w:rPr>
          <w:color w:val="000000" w:themeColor="text1"/>
          <w:szCs w:val="22"/>
          <w:lang w:val="en-US"/>
        </w:rPr>
        <w:t>symposiums</w:t>
      </w:r>
      <w:proofErr w:type="gramEnd"/>
      <w:r w:rsidRPr="003869AC">
        <w:rPr>
          <w:color w:val="000000" w:themeColor="text1"/>
          <w:szCs w:val="22"/>
          <w:lang w:val="en-US"/>
        </w:rPr>
        <w:t xml:space="preserve"> and conferences.</w:t>
      </w:r>
    </w:p>
  </w:footnote>
  <w:footnote w:id="10">
    <w:p w14:paraId="5710D577" w14:textId="74EC1BCF" w:rsidR="00595734" w:rsidRPr="003869AC" w:rsidRDefault="00595734" w:rsidP="00C413B2">
      <w:pPr>
        <w:pStyle w:val="FootnoteText"/>
        <w:spacing w:after="0"/>
        <w:ind w:firstLine="0"/>
        <w:rPr>
          <w:lang w:val="en-US"/>
        </w:rPr>
      </w:pPr>
      <w:r w:rsidRPr="003869AC">
        <w:rPr>
          <w:rStyle w:val="FootnoteReference"/>
        </w:rPr>
        <w:footnoteRef/>
      </w:r>
      <w:r w:rsidRPr="003869AC">
        <w:t xml:space="preserve"> </w:t>
      </w:r>
      <w:r w:rsidRPr="003869AC">
        <w:rPr>
          <w:color w:val="000000" w:themeColor="text1"/>
          <w:szCs w:val="22"/>
          <w:lang w:val="en-US"/>
        </w:rPr>
        <w:t>Through traditional and digital channel</w:t>
      </w:r>
      <w:r w:rsidRPr="000C74DE">
        <w:rPr>
          <w:color w:val="000000" w:themeColor="text1"/>
          <w:szCs w:val="22"/>
          <w:lang w:val="en-US"/>
        </w:rPr>
        <w:t>s</w:t>
      </w:r>
      <w:r w:rsidR="002B36EA" w:rsidRPr="000C74DE">
        <w:rPr>
          <w:color w:val="000000" w:themeColor="text1"/>
          <w:szCs w:val="22"/>
          <w:lang w:val="en-US"/>
        </w:rPr>
        <w:t>,</w:t>
      </w:r>
      <w:r w:rsidRPr="000C74DE">
        <w:rPr>
          <w:color w:val="000000" w:themeColor="text1"/>
          <w:szCs w:val="22"/>
          <w:lang w:val="en-US"/>
        </w:rPr>
        <w:t xml:space="preserve"> including</w:t>
      </w:r>
      <w:r w:rsidRPr="003869AC">
        <w:rPr>
          <w:color w:val="000000" w:themeColor="text1"/>
          <w:szCs w:val="22"/>
          <w:lang w:val="en-US"/>
        </w:rPr>
        <w:t xml:space="preserve"> the central portal of clearing-house mechanism, the </w:t>
      </w:r>
      <w:r w:rsidR="00747FC9" w:rsidRPr="003869AC">
        <w:rPr>
          <w:color w:val="000000" w:themeColor="text1"/>
          <w:szCs w:val="22"/>
          <w:lang w:val="en-US"/>
        </w:rPr>
        <w:t>A</w:t>
      </w:r>
      <w:r w:rsidRPr="003869AC">
        <w:rPr>
          <w:color w:val="000000" w:themeColor="text1"/>
          <w:szCs w:val="22"/>
          <w:lang w:val="en-US"/>
        </w:rPr>
        <w:t xml:space="preserve">ccess and </w:t>
      </w:r>
      <w:r w:rsidR="00747FC9" w:rsidRPr="003869AC">
        <w:rPr>
          <w:color w:val="000000" w:themeColor="text1"/>
          <w:szCs w:val="22"/>
          <w:lang w:val="en-US"/>
        </w:rPr>
        <w:t>B</w:t>
      </w:r>
      <w:r w:rsidRPr="003869AC">
        <w:rPr>
          <w:color w:val="000000" w:themeColor="text1"/>
          <w:szCs w:val="22"/>
          <w:lang w:val="en-US"/>
        </w:rPr>
        <w:t>enefit</w:t>
      </w:r>
      <w:r w:rsidR="00747FC9" w:rsidRPr="003869AC">
        <w:rPr>
          <w:color w:val="000000" w:themeColor="text1"/>
          <w:szCs w:val="22"/>
          <w:lang w:val="en-US"/>
        </w:rPr>
        <w:t>-s</w:t>
      </w:r>
      <w:r w:rsidRPr="003869AC">
        <w:rPr>
          <w:color w:val="000000" w:themeColor="text1"/>
          <w:szCs w:val="22"/>
          <w:lang w:val="en-US"/>
        </w:rPr>
        <w:t xml:space="preserve">haring </w:t>
      </w:r>
      <w:r w:rsidR="00747FC9" w:rsidRPr="003869AC">
        <w:rPr>
          <w:color w:val="000000" w:themeColor="text1"/>
          <w:szCs w:val="22"/>
          <w:lang w:val="en-US"/>
        </w:rPr>
        <w:t>C</w:t>
      </w:r>
      <w:r w:rsidRPr="003869AC">
        <w:rPr>
          <w:color w:val="000000" w:themeColor="text1"/>
          <w:szCs w:val="22"/>
          <w:lang w:val="en-US"/>
        </w:rPr>
        <w:t>learing-</w:t>
      </w:r>
      <w:r w:rsidR="00747FC9" w:rsidRPr="003869AC">
        <w:rPr>
          <w:color w:val="000000" w:themeColor="text1"/>
          <w:szCs w:val="22"/>
          <w:lang w:val="en-US"/>
        </w:rPr>
        <w:t>H</w:t>
      </w:r>
      <w:r w:rsidRPr="003869AC">
        <w:rPr>
          <w:color w:val="000000" w:themeColor="text1"/>
          <w:szCs w:val="22"/>
          <w:lang w:val="en-US"/>
        </w:rPr>
        <w:t xml:space="preserve">ouse, </w:t>
      </w:r>
      <w:r w:rsidR="00747FC9" w:rsidRPr="003869AC">
        <w:rPr>
          <w:color w:val="000000" w:themeColor="text1"/>
          <w:szCs w:val="22"/>
          <w:lang w:val="en-US"/>
        </w:rPr>
        <w:t>B</w:t>
      </w:r>
      <w:r w:rsidRPr="003869AC">
        <w:rPr>
          <w:color w:val="000000" w:themeColor="text1"/>
          <w:szCs w:val="22"/>
          <w:lang w:val="en-US"/>
        </w:rPr>
        <w:t xml:space="preserve">iosafety </w:t>
      </w:r>
      <w:r w:rsidR="00747FC9" w:rsidRPr="003869AC">
        <w:rPr>
          <w:color w:val="000000" w:themeColor="text1"/>
          <w:szCs w:val="22"/>
          <w:lang w:val="en-US"/>
        </w:rPr>
        <w:t>C</w:t>
      </w:r>
      <w:r w:rsidRPr="003869AC">
        <w:rPr>
          <w:color w:val="000000" w:themeColor="text1"/>
          <w:szCs w:val="22"/>
          <w:lang w:val="en-US"/>
        </w:rPr>
        <w:t>learing-</w:t>
      </w:r>
      <w:r w:rsidR="00747FC9" w:rsidRPr="003869AC">
        <w:rPr>
          <w:color w:val="000000" w:themeColor="text1"/>
          <w:szCs w:val="22"/>
          <w:lang w:val="en-US"/>
        </w:rPr>
        <w:t>H</w:t>
      </w:r>
      <w:r w:rsidRPr="003869AC">
        <w:rPr>
          <w:color w:val="000000" w:themeColor="text1"/>
          <w:szCs w:val="22"/>
          <w:lang w:val="en-US"/>
        </w:rPr>
        <w:t>ouse</w:t>
      </w:r>
      <w:r w:rsidRPr="000C74DE">
        <w:rPr>
          <w:color w:val="000000" w:themeColor="text1"/>
          <w:szCs w:val="22"/>
          <w:lang w:val="en-US"/>
        </w:rPr>
        <w:t>, and</w:t>
      </w:r>
      <w:r w:rsidRPr="003869AC">
        <w:rPr>
          <w:color w:val="000000" w:themeColor="text1"/>
          <w:szCs w:val="22"/>
          <w:lang w:val="en-US"/>
        </w:rPr>
        <w:t xml:space="preserve"> national clearing-house portals.</w:t>
      </w:r>
    </w:p>
  </w:footnote>
  <w:footnote w:id="11">
    <w:p w14:paraId="3BDA208E" w14:textId="51145E77" w:rsidR="00595734" w:rsidRPr="003869AC" w:rsidRDefault="00595734" w:rsidP="00C413B2">
      <w:pPr>
        <w:pStyle w:val="FootnoteText"/>
        <w:spacing w:after="0"/>
        <w:ind w:firstLine="0"/>
      </w:pPr>
      <w:r w:rsidRPr="003869AC">
        <w:rPr>
          <w:rStyle w:val="FootnoteReference"/>
        </w:rPr>
        <w:footnoteRef/>
      </w:r>
      <w:r w:rsidRPr="003869AC">
        <w:t xml:space="preserve"> The events may include workshops, dialogues, </w:t>
      </w:r>
      <w:r w:rsidRPr="000C74DE">
        <w:t>round</w:t>
      </w:r>
      <w:r w:rsidR="002B36EA" w:rsidRPr="000C74DE">
        <w:t xml:space="preserve"> </w:t>
      </w:r>
      <w:r w:rsidRPr="000C74DE">
        <w:t>tables</w:t>
      </w:r>
      <w:r w:rsidRPr="003869AC">
        <w:t xml:space="preserve">, forums, knowledge fairs, expositions, </w:t>
      </w:r>
      <w:proofErr w:type="gramStart"/>
      <w:r w:rsidRPr="003869AC">
        <w:t>symposiums</w:t>
      </w:r>
      <w:proofErr w:type="gramEnd"/>
      <w:r w:rsidRPr="003869AC">
        <w:t xml:space="preserve"> and conferences.</w:t>
      </w:r>
    </w:p>
  </w:footnote>
  <w:footnote w:id="12">
    <w:p w14:paraId="0E8955EF" w14:textId="59B6E613" w:rsidR="00595734" w:rsidRPr="003869AC" w:rsidRDefault="00595734" w:rsidP="00C413B2">
      <w:pPr>
        <w:pStyle w:val="FootnoteText"/>
        <w:spacing w:after="0"/>
        <w:ind w:firstLine="0"/>
        <w:rPr>
          <w:lang w:val="en-US"/>
        </w:rPr>
      </w:pPr>
      <w:r w:rsidRPr="003869AC">
        <w:rPr>
          <w:rStyle w:val="FootnoteReference"/>
        </w:rPr>
        <w:footnoteRef/>
      </w:r>
      <w:r w:rsidRPr="003869AC">
        <w:t xml:space="preserve"> </w:t>
      </w:r>
      <w:r w:rsidRPr="003869AC">
        <w:rPr>
          <w:rFonts w:asciiTheme="majorBidi" w:hAnsiTheme="majorBidi" w:cstheme="majorBidi"/>
          <w:kern w:val="22"/>
        </w:rPr>
        <w:t xml:space="preserve">This refers to the global coordination entity and the regional </w:t>
      </w:r>
      <w:r w:rsidRPr="000C74DE">
        <w:rPr>
          <w:rFonts w:asciiTheme="majorBidi" w:hAnsiTheme="majorBidi" w:cstheme="majorBidi"/>
          <w:kern w:val="22"/>
        </w:rPr>
        <w:t>and/or</w:t>
      </w:r>
      <w:r w:rsidRPr="003869AC">
        <w:rPr>
          <w:rFonts w:asciiTheme="majorBidi" w:hAnsiTheme="majorBidi" w:cstheme="majorBidi"/>
          <w:kern w:val="22"/>
        </w:rPr>
        <w:t xml:space="preserve"> subregional support </w:t>
      </w:r>
      <w:r w:rsidRPr="000C74DE">
        <w:rPr>
          <w:rFonts w:asciiTheme="majorBidi" w:hAnsiTheme="majorBidi" w:cstheme="majorBidi"/>
          <w:kern w:val="22"/>
        </w:rPr>
        <w:t>cent</w:t>
      </w:r>
      <w:r w:rsidR="002B36EA" w:rsidRPr="003869AC">
        <w:rPr>
          <w:rFonts w:asciiTheme="majorBidi" w:hAnsiTheme="majorBidi" w:cstheme="majorBidi"/>
          <w:kern w:val="22"/>
        </w:rPr>
        <w:t>res</w:t>
      </w:r>
      <w:r w:rsidRPr="003869AC">
        <w:rPr>
          <w:rFonts w:asciiTheme="majorBidi" w:hAnsiTheme="majorBidi" w:cstheme="majorBidi"/>
          <w:kern w:val="22"/>
        </w:rPr>
        <w:t xml:space="preserve"> established under the technical and scientific cooperation mechanism (decision 15/8)</w:t>
      </w:r>
      <w:r w:rsidR="00747FC9" w:rsidRPr="003869AC">
        <w:rPr>
          <w:rFonts w:asciiTheme="majorBidi" w:hAnsiTheme="majorBidi" w:cstheme="majorBidi"/>
          <w:kern w:val="22"/>
        </w:rPr>
        <w:t>.</w:t>
      </w:r>
    </w:p>
  </w:footnote>
  <w:footnote w:id="13">
    <w:p w14:paraId="274BC093" w14:textId="2A9A5C57" w:rsidR="00595734" w:rsidRPr="002D6974" w:rsidRDefault="00595734" w:rsidP="00F64F36">
      <w:pPr>
        <w:pStyle w:val="FootnoteText"/>
        <w:spacing w:after="0"/>
        <w:ind w:firstLine="0"/>
        <w:rPr>
          <w:lang w:val="en-US"/>
        </w:rPr>
      </w:pPr>
      <w:r w:rsidRPr="003869AC">
        <w:rPr>
          <w:rStyle w:val="FootnoteReference"/>
        </w:rPr>
        <w:footnoteRef/>
      </w:r>
      <w:r w:rsidRPr="003869AC">
        <w:t xml:space="preserve"> </w:t>
      </w:r>
      <w:r w:rsidRPr="003869AC">
        <w:rPr>
          <w:lang w:val="en-US"/>
        </w:rPr>
        <w:t>This would be made available through the central portal of clearing-house mechanism and national clearing-house mechanism portals.</w:t>
      </w:r>
      <w:r>
        <w:rPr>
          <w:lang w:val="en-US"/>
        </w:rPr>
        <w:t xml:space="preserve"> </w:t>
      </w:r>
    </w:p>
  </w:footnote>
  <w:footnote w:id="14">
    <w:p w14:paraId="21AA786E" w14:textId="5C8A1180" w:rsidR="00595734" w:rsidRPr="002D05FB" w:rsidRDefault="00595734" w:rsidP="00F64F36">
      <w:pPr>
        <w:pStyle w:val="FootnoteText"/>
        <w:spacing w:after="0"/>
        <w:ind w:firstLine="0"/>
        <w:rPr>
          <w:lang w:val="en-US"/>
        </w:rPr>
      </w:pPr>
      <w:r>
        <w:rPr>
          <w:rStyle w:val="FootnoteReference"/>
        </w:rPr>
        <w:footnoteRef/>
      </w:r>
      <w:r>
        <w:t xml:space="preserve"> This includes invitations to submit views, nominate participants and to peer-review documents.</w:t>
      </w:r>
      <w:r w:rsidRPr="002C04A6">
        <w:t xml:space="preserve"> </w:t>
      </w:r>
    </w:p>
  </w:footnote>
  <w:footnote w:id="15">
    <w:p w14:paraId="68CBE532" w14:textId="54E073FF" w:rsidR="00595734" w:rsidRPr="00BF693B" w:rsidRDefault="00595734" w:rsidP="004824C0">
      <w:pPr>
        <w:pStyle w:val="FootnoteText"/>
        <w:ind w:firstLine="0"/>
        <w:rPr>
          <w:lang w:val="en-US"/>
        </w:rPr>
      </w:pPr>
      <w:r>
        <w:rPr>
          <w:rStyle w:val="FootnoteReference"/>
        </w:rPr>
        <w:footnoteRef/>
      </w:r>
      <w:r w:rsidRPr="00BF693B">
        <w:rPr>
          <w:lang w:val="en-US"/>
        </w:rPr>
        <w:t xml:space="preserve"> </w:t>
      </w:r>
      <w:r>
        <w:rPr>
          <w:lang w:val="en-US"/>
        </w:rPr>
        <w:t xml:space="preserve">This includes </w:t>
      </w:r>
      <w:r w:rsidRPr="00721894">
        <w:rPr>
          <w:color w:val="000000" w:themeColor="text1"/>
          <w:szCs w:val="22"/>
          <w:lang w:val="en-US"/>
        </w:rPr>
        <w:t>all the tools and services that are required for technical and scientific cooperation, information exchange, knowledge management</w:t>
      </w:r>
      <w:r>
        <w:rPr>
          <w:color w:val="000000" w:themeColor="text1"/>
          <w:szCs w:val="22"/>
          <w:lang w:val="en-US"/>
        </w:rPr>
        <w:t xml:space="preserve"> and monitoring towards implementation of the Framework.</w:t>
      </w:r>
      <w:r w:rsidRPr="00721894">
        <w:rPr>
          <w:lang w:val="en-US"/>
        </w:rPr>
        <w:t xml:space="preserve"> </w:t>
      </w:r>
    </w:p>
  </w:footnote>
  <w:footnote w:id="16">
    <w:p w14:paraId="345A87FC" w14:textId="6B12860E" w:rsidR="00595734" w:rsidRPr="00130347" w:rsidRDefault="00595734" w:rsidP="005D1868">
      <w:pPr>
        <w:pStyle w:val="FootnoteText"/>
        <w:ind w:left="720" w:firstLine="0"/>
        <w:rPr>
          <w:highlight w:val="yellow"/>
        </w:rPr>
      </w:pPr>
      <w:r w:rsidRPr="000C74DE">
        <w:rPr>
          <w:vertAlign w:val="superscript"/>
        </w:rPr>
        <w:footnoteRef/>
      </w:r>
      <w:r w:rsidRPr="006B5510">
        <w:t xml:space="preserve"> </w:t>
      </w:r>
      <w:r>
        <w:t>This may include</w:t>
      </w:r>
      <w:r w:rsidRPr="006B5510">
        <w:t xml:space="preserve"> national focal points, multi-stakeholder coordination bodies, networks </w:t>
      </w:r>
      <w:r w:rsidRPr="005D1868">
        <w:t>and systems</w:t>
      </w:r>
      <w:r w:rsidRPr="000C74DE">
        <w:t>, and</w:t>
      </w:r>
      <w:r w:rsidRPr="005D1868">
        <w:t xml:space="preserve"> inter-institutional steering committee with participation of relevant biodiversity-related organizations and stakeholders; and defining roles and responsibilities for collecting, </w:t>
      </w:r>
      <w:proofErr w:type="gramStart"/>
      <w:r w:rsidRPr="005D1868">
        <w:t>reviewing</w:t>
      </w:r>
      <w:proofErr w:type="gramEnd"/>
      <w:r w:rsidRPr="005D1868">
        <w:t xml:space="preserve"> and disseminating information, managing website content</w:t>
      </w:r>
      <w:r w:rsidRPr="000C74DE">
        <w:t>, and</w:t>
      </w:r>
      <w:r w:rsidRPr="005D1868">
        <w:t xml:space="preserve"> for outreach activities</w:t>
      </w:r>
      <w:r w:rsidR="00130347" w:rsidRPr="000C74D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D3C" w14:textId="26DDFB8E" w:rsidR="00C90A0E" w:rsidRPr="00583ED4" w:rsidRDefault="00C90A0E" w:rsidP="00583ED4">
    <w:pPr>
      <w:pStyle w:val="Header"/>
      <w:keepLines/>
      <w:suppressLineNumbers/>
      <w:pBdr>
        <w:bottom w:val="single" w:sz="4" w:space="1" w:color="auto"/>
      </w:pBdr>
      <w:suppressAutoHyphens/>
      <w:spacing w:after="240"/>
      <w:jc w:val="left"/>
      <w:rPr>
        <w:rFonts w:asciiTheme="majorBidi" w:hAnsiTheme="majorBidi" w:cstheme="majorBidi"/>
        <w:sz w:val="20"/>
        <w:szCs w:val="20"/>
      </w:rPr>
    </w:pPr>
    <w:r w:rsidRPr="00583ED4">
      <w:rPr>
        <w:rFonts w:asciiTheme="majorBidi" w:hAnsiTheme="majorBidi" w:cstheme="majorBidi"/>
        <w:noProof/>
        <w:kern w:val="22"/>
        <w:sz w:val="20"/>
        <w:szCs w:val="20"/>
      </w:rPr>
      <w:t>CBD/</w:t>
    </w:r>
    <w:r w:rsidRPr="00583ED4">
      <w:rPr>
        <w:rFonts w:asciiTheme="majorBidi" w:hAnsiTheme="majorBidi" w:cstheme="majorBidi"/>
        <w:sz w:val="20"/>
        <w:szCs w:val="20"/>
      </w:rPr>
      <w:t>SBI</w:t>
    </w:r>
    <w:r w:rsidRPr="00D0669D">
      <w:rPr>
        <w:rFonts w:asciiTheme="majorBidi" w:hAnsiTheme="majorBidi" w:cstheme="majorBidi"/>
        <w:sz w:val="20"/>
        <w:szCs w:val="20"/>
      </w:rPr>
      <w:t>/4/7/Add.</w:t>
    </w:r>
    <w:r w:rsidR="00130347">
      <w:rPr>
        <w:rFonts w:asciiTheme="majorBidi" w:hAnsiTheme="majorBidi" w:cstheme="majorBidi"/>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5024" w14:textId="31AF0688" w:rsidR="00C90A0E" w:rsidRPr="0030087B" w:rsidRDefault="00F64F36" w:rsidP="0030087B">
    <w:pPr>
      <w:pStyle w:val="Header"/>
      <w:keepLines/>
      <w:suppressLineNumbers/>
      <w:pBdr>
        <w:bottom w:val="single" w:sz="4" w:space="1" w:color="auto"/>
      </w:pBdr>
      <w:suppressAutoHyphens/>
      <w:spacing w:after="240"/>
      <w:jc w:val="right"/>
      <w:rPr>
        <w:rFonts w:asciiTheme="majorBidi" w:hAnsiTheme="majorBidi" w:cstheme="majorBidi"/>
        <w:sz w:val="20"/>
        <w:szCs w:val="20"/>
      </w:rPr>
    </w:pPr>
    <w:r w:rsidRPr="00583ED4">
      <w:rPr>
        <w:rFonts w:asciiTheme="majorBidi" w:hAnsiTheme="majorBidi" w:cstheme="majorBidi"/>
        <w:noProof/>
        <w:kern w:val="22"/>
        <w:sz w:val="20"/>
        <w:szCs w:val="20"/>
      </w:rPr>
      <w:t>CBD/</w:t>
    </w:r>
    <w:r w:rsidRPr="00583ED4">
      <w:rPr>
        <w:rFonts w:asciiTheme="majorBidi" w:hAnsiTheme="majorBidi" w:cstheme="majorBidi"/>
        <w:sz w:val="20"/>
        <w:szCs w:val="20"/>
      </w:rPr>
      <w:t>SBI</w:t>
    </w:r>
    <w:r w:rsidRPr="00D0669D">
      <w:rPr>
        <w:rFonts w:asciiTheme="majorBidi" w:hAnsiTheme="majorBidi" w:cstheme="majorBidi"/>
        <w:sz w:val="20"/>
        <w:szCs w:val="20"/>
      </w:rPr>
      <w:t>/4/7/Add.</w:t>
    </w:r>
    <w:r w:rsidR="00130347">
      <w:rPr>
        <w:rFonts w:asciiTheme="majorBidi" w:hAnsiTheme="majorBidi" w:cstheme="majorBidi"/>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0F1"/>
    <w:multiLevelType w:val="multilevel"/>
    <w:tmpl w:val="628C0A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62F6C03"/>
    <w:multiLevelType w:val="hybridMultilevel"/>
    <w:tmpl w:val="FF5883B0"/>
    <w:lvl w:ilvl="0" w:tplc="04090015">
      <w:start w:val="1"/>
      <w:numFmt w:val="upperLetter"/>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7FB488E"/>
    <w:multiLevelType w:val="hybridMultilevel"/>
    <w:tmpl w:val="F4AE6A38"/>
    <w:lvl w:ilvl="0" w:tplc="FD88F224">
      <w:start w:val="202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31E7A"/>
    <w:multiLevelType w:val="hybridMultilevel"/>
    <w:tmpl w:val="286ADC30"/>
    <w:lvl w:ilvl="0" w:tplc="0256DD28">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B05D6C"/>
    <w:multiLevelType w:val="hybridMultilevel"/>
    <w:tmpl w:val="94AE7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D2947"/>
    <w:multiLevelType w:val="hybridMultilevel"/>
    <w:tmpl w:val="CAE68E1A"/>
    <w:lvl w:ilvl="0" w:tplc="04090015">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14E419DF"/>
    <w:multiLevelType w:val="hybridMultilevel"/>
    <w:tmpl w:val="4E104BF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7EE2C97"/>
    <w:multiLevelType w:val="multilevel"/>
    <w:tmpl w:val="F5FC7FEC"/>
    <w:lvl w:ilvl="0">
      <w:start w:val="1"/>
      <w:numFmt w:val="decimal"/>
      <w:pStyle w:val="CBD-Table-Item"/>
      <w:lvlText w:val="%1."/>
      <w:lvlJc w:val="left"/>
      <w:pPr>
        <w:tabs>
          <w:tab w:val="num" w:pos="360"/>
        </w:tabs>
        <w:ind w:left="360" w:hanging="360"/>
      </w:pPr>
      <w:rPr>
        <w:rFonts w:hint="default"/>
      </w:rPr>
    </w:lvl>
    <w:lvl w:ilvl="1">
      <w:start w:val="1"/>
      <w:numFmt w:val="decimal"/>
      <w:pStyle w:val="CBD-Table-Sub-Item"/>
      <w:lvlText w:val="%1.%2."/>
      <w:lvlJc w:val="left"/>
      <w:pPr>
        <w:tabs>
          <w:tab w:val="num" w:pos="792"/>
        </w:tabs>
        <w:ind w:left="792" w:hanging="432"/>
      </w:pPr>
      <w:rPr>
        <w:rFonts w:hint="default"/>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F647A7B"/>
    <w:multiLevelType w:val="hybridMultilevel"/>
    <w:tmpl w:val="87488058"/>
    <w:lvl w:ilvl="0" w:tplc="12AC9812">
      <w:start w:val="1"/>
      <w:numFmt w:val="low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15:restartNumberingAfterBreak="0">
    <w:nsid w:val="23720D96"/>
    <w:multiLevelType w:val="hybridMultilevel"/>
    <w:tmpl w:val="AE6A8B58"/>
    <w:lvl w:ilvl="0" w:tplc="04090015">
      <w:start w:val="1"/>
      <w:numFmt w:val="upperLetter"/>
      <w:lvlText w:val="%1."/>
      <w:lvlJc w:val="left"/>
      <w:pPr>
        <w:ind w:left="360" w:hanging="360"/>
      </w:pPr>
      <w:rPr>
        <w:b w:val="0"/>
        <w:bCs w:val="0"/>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23C16923"/>
    <w:multiLevelType w:val="hybridMultilevel"/>
    <w:tmpl w:val="3A227D8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326CD9"/>
    <w:multiLevelType w:val="multilevel"/>
    <w:tmpl w:val="67E2A2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74421C9"/>
    <w:multiLevelType w:val="hybridMultilevel"/>
    <w:tmpl w:val="26D4107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48273A"/>
    <w:multiLevelType w:val="multilevel"/>
    <w:tmpl w:val="AB94E018"/>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15:restartNumberingAfterBreak="0">
    <w:nsid w:val="2CE33A00"/>
    <w:multiLevelType w:val="multilevel"/>
    <w:tmpl w:val="D7C2B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0A02DE3"/>
    <w:multiLevelType w:val="hybridMultilevel"/>
    <w:tmpl w:val="30F6DA4A"/>
    <w:lvl w:ilvl="0" w:tplc="FFFFFFFF">
      <w:start w:val="1"/>
      <w:numFmt w:val="lowerRoman"/>
      <w:lvlText w:val="%1."/>
      <w:lvlJc w:val="righ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6" w15:restartNumberingAfterBreak="0">
    <w:nsid w:val="31A94F22"/>
    <w:multiLevelType w:val="hybridMultilevel"/>
    <w:tmpl w:val="1CCAB550"/>
    <w:lvl w:ilvl="0" w:tplc="5A865CBC">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2E1F52"/>
    <w:multiLevelType w:val="hybridMultilevel"/>
    <w:tmpl w:val="3A227D82"/>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51717F"/>
    <w:multiLevelType w:val="multilevel"/>
    <w:tmpl w:val="AB94E018"/>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385019B3"/>
    <w:multiLevelType w:val="hybridMultilevel"/>
    <w:tmpl w:val="4E104B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4D28CB"/>
    <w:multiLevelType w:val="hybridMultilevel"/>
    <w:tmpl w:val="53D47524"/>
    <w:lvl w:ilvl="0" w:tplc="04090015">
      <w:start w:val="1"/>
      <w:numFmt w:val="upperLetter"/>
      <w:lvlText w:val="%1."/>
      <w:lvlJc w:val="left"/>
      <w:pPr>
        <w:ind w:left="360" w:hanging="360"/>
      </w:pPr>
      <w:rPr>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3CFD18A3"/>
    <w:multiLevelType w:val="hybridMultilevel"/>
    <w:tmpl w:val="FFFFFFFF"/>
    <w:lvl w:ilvl="0" w:tplc="B18E3E96">
      <w:start w:val="1"/>
      <w:numFmt w:val="decimal"/>
      <w:lvlText w:val="%1."/>
      <w:lvlJc w:val="left"/>
      <w:pPr>
        <w:ind w:left="720" w:hanging="360"/>
      </w:pPr>
    </w:lvl>
    <w:lvl w:ilvl="1" w:tplc="6F1AA454">
      <w:start w:val="1"/>
      <w:numFmt w:val="lowerLetter"/>
      <w:lvlText w:val="%2."/>
      <w:lvlJc w:val="left"/>
      <w:pPr>
        <w:ind w:left="1440" w:hanging="360"/>
      </w:pPr>
    </w:lvl>
    <w:lvl w:ilvl="2" w:tplc="CC4E83F8">
      <w:start w:val="1"/>
      <w:numFmt w:val="lowerRoman"/>
      <w:lvlText w:val="%3."/>
      <w:lvlJc w:val="right"/>
      <w:pPr>
        <w:ind w:left="2160" w:hanging="180"/>
      </w:pPr>
    </w:lvl>
    <w:lvl w:ilvl="3" w:tplc="66C64474">
      <w:start w:val="1"/>
      <w:numFmt w:val="decimal"/>
      <w:lvlText w:val="%4."/>
      <w:lvlJc w:val="left"/>
      <w:pPr>
        <w:ind w:left="2880" w:hanging="360"/>
      </w:pPr>
    </w:lvl>
    <w:lvl w:ilvl="4" w:tplc="7FEABE1C">
      <w:start w:val="1"/>
      <w:numFmt w:val="lowerLetter"/>
      <w:lvlText w:val="%5."/>
      <w:lvlJc w:val="left"/>
      <w:pPr>
        <w:ind w:left="3600" w:hanging="360"/>
      </w:pPr>
    </w:lvl>
    <w:lvl w:ilvl="5" w:tplc="D70092B6">
      <w:start w:val="1"/>
      <w:numFmt w:val="lowerRoman"/>
      <w:lvlText w:val="%6."/>
      <w:lvlJc w:val="right"/>
      <w:pPr>
        <w:ind w:left="4320" w:hanging="180"/>
      </w:pPr>
    </w:lvl>
    <w:lvl w:ilvl="6" w:tplc="E988C07A">
      <w:start w:val="1"/>
      <w:numFmt w:val="decimal"/>
      <w:lvlText w:val="%7."/>
      <w:lvlJc w:val="left"/>
      <w:pPr>
        <w:ind w:left="5040" w:hanging="360"/>
      </w:pPr>
    </w:lvl>
    <w:lvl w:ilvl="7" w:tplc="B4B03886">
      <w:start w:val="1"/>
      <w:numFmt w:val="lowerLetter"/>
      <w:lvlText w:val="%8."/>
      <w:lvlJc w:val="left"/>
      <w:pPr>
        <w:ind w:left="5760" w:hanging="360"/>
      </w:pPr>
    </w:lvl>
    <w:lvl w:ilvl="8" w:tplc="D00CEF34">
      <w:start w:val="1"/>
      <w:numFmt w:val="lowerRoman"/>
      <w:lvlText w:val="%9."/>
      <w:lvlJc w:val="right"/>
      <w:pPr>
        <w:ind w:left="6480" w:hanging="180"/>
      </w:pPr>
    </w:lvl>
  </w:abstractNum>
  <w:abstractNum w:abstractNumId="22" w15:restartNumberingAfterBreak="0">
    <w:nsid w:val="3EF15E89"/>
    <w:multiLevelType w:val="hybridMultilevel"/>
    <w:tmpl w:val="CE1487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45E44"/>
    <w:multiLevelType w:val="multilevel"/>
    <w:tmpl w:val="277C4144"/>
    <w:lvl w:ilvl="0">
      <w:start w:val="2"/>
      <w:numFmt w:val="upperLetter"/>
      <w:lvlText w:val="%1."/>
      <w:lvlJc w:val="left"/>
      <w:pPr>
        <w:ind w:left="360" w:hanging="360"/>
      </w:pPr>
      <w:rPr>
        <w:rFonts w:hint="default"/>
        <w:sz w:val="22"/>
        <w:szCs w:val="22"/>
      </w:rPr>
    </w:lvl>
    <w:lvl w:ilvl="1">
      <w:start w:val="1"/>
      <w:numFmt w:val="decimal"/>
      <w:lvlText w:val="%1.%2."/>
      <w:lvlJc w:val="left"/>
      <w:pPr>
        <w:ind w:left="1080" w:hanging="360"/>
      </w:pPr>
      <w:rPr>
        <w:rFonts w:hint="default"/>
      </w:rPr>
    </w:lvl>
    <w:lvl w:ilvl="2">
      <w:start w:val="1"/>
      <w:numFmt w:val="decimal"/>
      <w:lvlText w:val="%1.%2.%3."/>
      <w:lvlJc w:val="left"/>
      <w:pPr>
        <w:ind w:left="1800" w:hanging="18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18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24" w15:restartNumberingAfterBreak="0">
    <w:nsid w:val="464D4722"/>
    <w:multiLevelType w:val="hybridMultilevel"/>
    <w:tmpl w:val="5FE6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35ED7"/>
    <w:multiLevelType w:val="hybridMultilevel"/>
    <w:tmpl w:val="30F6DA4A"/>
    <w:lvl w:ilvl="0" w:tplc="0409001B">
      <w:start w:val="1"/>
      <w:numFmt w:val="low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33690D"/>
    <w:multiLevelType w:val="hybridMultilevel"/>
    <w:tmpl w:val="AC48DE52"/>
    <w:lvl w:ilvl="0" w:tplc="0409001B">
      <w:start w:val="1"/>
      <w:numFmt w:val="low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15:restartNumberingAfterBreak="0">
    <w:nsid w:val="495D41AE"/>
    <w:multiLevelType w:val="hybridMultilevel"/>
    <w:tmpl w:val="7664680A"/>
    <w:lvl w:ilvl="0" w:tplc="59D269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A145A8"/>
    <w:multiLevelType w:val="multilevel"/>
    <w:tmpl w:val="BB10D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3FE0B32"/>
    <w:multiLevelType w:val="hybridMultilevel"/>
    <w:tmpl w:val="3A227D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E7948"/>
    <w:multiLevelType w:val="hybridMultilevel"/>
    <w:tmpl w:val="26D410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43789"/>
    <w:multiLevelType w:val="multilevel"/>
    <w:tmpl w:val="AB94E018"/>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3" w15:restartNumberingAfterBreak="0">
    <w:nsid w:val="61362455"/>
    <w:multiLevelType w:val="hybridMultilevel"/>
    <w:tmpl w:val="33FEEDB2"/>
    <w:lvl w:ilvl="0" w:tplc="FFFFFFFF">
      <w:start w:val="1"/>
      <w:numFmt w:val="decimal"/>
      <w:pStyle w:val="CBD-Para-1"/>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576541"/>
    <w:multiLevelType w:val="hybridMultilevel"/>
    <w:tmpl w:val="C8F050F6"/>
    <w:lvl w:ilvl="0" w:tplc="6504D76C">
      <w:start w:val="1"/>
      <w:numFmt w:val="upperRoman"/>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5298F"/>
    <w:multiLevelType w:val="hybridMultilevel"/>
    <w:tmpl w:val="3A227D8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B70991"/>
    <w:multiLevelType w:val="hybridMultilevel"/>
    <w:tmpl w:val="A1444A0E"/>
    <w:lvl w:ilvl="0" w:tplc="1EF4DB82">
      <w:start w:val="1"/>
      <w:numFmt w:val="decimal"/>
      <w:pStyle w:val="Para10"/>
      <w:lvlText w:val="%1."/>
      <w:lvlJc w:val="left"/>
      <w:pPr>
        <w:ind w:left="927" w:hanging="360"/>
      </w:p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start w:val="1"/>
      <w:numFmt w:val="decimal"/>
      <w:lvlText w:val="%4."/>
      <w:lvlJc w:val="left"/>
      <w:pPr>
        <w:ind w:left="3087" w:hanging="360"/>
      </w:pPr>
    </w:lvl>
    <w:lvl w:ilvl="4" w:tplc="10090019">
      <w:start w:val="1"/>
      <w:numFmt w:val="lowerLetter"/>
      <w:lvlText w:val="%5."/>
      <w:lvlJc w:val="left"/>
      <w:pPr>
        <w:ind w:left="3807" w:hanging="360"/>
      </w:pPr>
    </w:lvl>
    <w:lvl w:ilvl="5" w:tplc="1009001B">
      <w:start w:val="1"/>
      <w:numFmt w:val="lowerRoman"/>
      <w:lvlText w:val="%6."/>
      <w:lvlJc w:val="right"/>
      <w:pPr>
        <w:ind w:left="4527" w:hanging="180"/>
      </w:pPr>
    </w:lvl>
    <w:lvl w:ilvl="6" w:tplc="1009000F">
      <w:start w:val="1"/>
      <w:numFmt w:val="decimal"/>
      <w:lvlText w:val="%7."/>
      <w:lvlJc w:val="left"/>
      <w:pPr>
        <w:ind w:left="5247" w:hanging="360"/>
      </w:pPr>
    </w:lvl>
    <w:lvl w:ilvl="7" w:tplc="10090019">
      <w:start w:val="1"/>
      <w:numFmt w:val="lowerLetter"/>
      <w:lvlText w:val="%8."/>
      <w:lvlJc w:val="left"/>
      <w:pPr>
        <w:ind w:left="5967" w:hanging="360"/>
      </w:pPr>
    </w:lvl>
    <w:lvl w:ilvl="8" w:tplc="1009001B">
      <w:start w:val="1"/>
      <w:numFmt w:val="lowerRoman"/>
      <w:lvlText w:val="%9."/>
      <w:lvlJc w:val="right"/>
      <w:pPr>
        <w:ind w:left="6687" w:hanging="180"/>
      </w:pPr>
    </w:lvl>
  </w:abstractNum>
  <w:abstractNum w:abstractNumId="37" w15:restartNumberingAfterBreak="0">
    <w:nsid w:val="6957799E"/>
    <w:multiLevelType w:val="hybridMultilevel"/>
    <w:tmpl w:val="4E104BF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972058A"/>
    <w:multiLevelType w:val="hybridMultilevel"/>
    <w:tmpl w:val="AC48DE52"/>
    <w:lvl w:ilvl="0" w:tplc="FFFFFFFF">
      <w:start w:val="1"/>
      <w:numFmt w:val="lowerRoman"/>
      <w:lvlText w:val="%1."/>
      <w:lvlJc w:val="righ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9" w15:restartNumberingAfterBreak="0">
    <w:nsid w:val="6C571CC0"/>
    <w:multiLevelType w:val="hybridMultilevel"/>
    <w:tmpl w:val="533A37A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480136"/>
    <w:multiLevelType w:val="hybridMultilevel"/>
    <w:tmpl w:val="471A27FE"/>
    <w:lvl w:ilvl="0" w:tplc="3DF2D9D4">
      <w:start w:val="2025"/>
      <w:numFmt w:val="decimal"/>
      <w:lvlText w:val="%1"/>
      <w:lvlJc w:val="left"/>
      <w:pPr>
        <w:ind w:left="888" w:hanging="5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C6783"/>
    <w:multiLevelType w:val="hybridMultilevel"/>
    <w:tmpl w:val="3A227D8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316C04"/>
    <w:multiLevelType w:val="hybridMultilevel"/>
    <w:tmpl w:val="50F66E06"/>
    <w:lvl w:ilvl="0" w:tplc="5A865CBC">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2472170">
    <w:abstractNumId w:val="21"/>
  </w:num>
  <w:num w:numId="2" w16cid:durableId="405150597">
    <w:abstractNumId w:val="26"/>
  </w:num>
  <w:num w:numId="3" w16cid:durableId="1316832945">
    <w:abstractNumId w:val="33"/>
  </w:num>
  <w:num w:numId="4" w16cid:durableId="593051839">
    <w:abstractNumId w:val="19"/>
  </w:num>
  <w:num w:numId="5" w16cid:durableId="356199236">
    <w:abstractNumId w:val="30"/>
  </w:num>
  <w:num w:numId="6" w16cid:durableId="1952083107">
    <w:abstractNumId w:val="27"/>
  </w:num>
  <w:num w:numId="7" w16cid:durableId="56051718">
    <w:abstractNumId w:val="25"/>
  </w:num>
  <w:num w:numId="8" w16cid:durableId="1860581291">
    <w:abstractNumId w:val="22"/>
  </w:num>
  <w:num w:numId="9" w16cid:durableId="69616603">
    <w:abstractNumId w:val="31"/>
  </w:num>
  <w:num w:numId="10" w16cid:durableId="1552305107">
    <w:abstractNumId w:val="0"/>
  </w:num>
  <w:num w:numId="11" w16cid:durableId="206113932">
    <w:abstractNumId w:val="4"/>
  </w:num>
  <w:num w:numId="12" w16cid:durableId="1767531493">
    <w:abstractNumId w:val="23"/>
  </w:num>
  <w:num w:numId="13" w16cid:durableId="88546857">
    <w:abstractNumId w:val="20"/>
  </w:num>
  <w:num w:numId="14" w16cid:durableId="1131822777">
    <w:abstractNumId w:val="9"/>
  </w:num>
  <w:num w:numId="15" w16cid:durableId="272858913">
    <w:abstractNumId w:val="5"/>
  </w:num>
  <w:num w:numId="16" w16cid:durableId="2006742446">
    <w:abstractNumId w:val="1"/>
  </w:num>
  <w:num w:numId="17" w16cid:durableId="459610154">
    <w:abstractNumId w:val="10"/>
  </w:num>
  <w:num w:numId="18" w16cid:durableId="1821847934">
    <w:abstractNumId w:val="35"/>
  </w:num>
  <w:num w:numId="19" w16cid:durableId="934217157">
    <w:abstractNumId w:val="41"/>
  </w:num>
  <w:num w:numId="20" w16cid:durableId="472255121">
    <w:abstractNumId w:val="38"/>
  </w:num>
  <w:num w:numId="21" w16cid:durableId="1422219888">
    <w:abstractNumId w:val="8"/>
  </w:num>
  <w:num w:numId="22" w16cid:durableId="1162893493">
    <w:abstractNumId w:val="15"/>
  </w:num>
  <w:num w:numId="23" w16cid:durableId="1479179299">
    <w:abstractNumId w:val="39"/>
  </w:num>
  <w:num w:numId="24" w16cid:durableId="1992440358">
    <w:abstractNumId w:val="42"/>
  </w:num>
  <w:num w:numId="25" w16cid:durableId="552153469">
    <w:abstractNumId w:val="12"/>
  </w:num>
  <w:num w:numId="26" w16cid:durableId="167983607">
    <w:abstractNumId w:val="16"/>
  </w:num>
  <w:num w:numId="27" w16cid:durableId="590360327">
    <w:abstractNumId w:val="17"/>
  </w:num>
  <w:num w:numId="28" w16cid:durableId="784546842">
    <w:abstractNumId w:val="24"/>
  </w:num>
  <w:num w:numId="29" w16cid:durableId="1902518564">
    <w:abstractNumId w:val="6"/>
  </w:num>
  <w:num w:numId="30" w16cid:durableId="945623994">
    <w:abstractNumId w:val="14"/>
  </w:num>
  <w:num w:numId="31" w16cid:durableId="315183762">
    <w:abstractNumId w:val="11"/>
  </w:num>
  <w:num w:numId="32" w16cid:durableId="1153722302">
    <w:abstractNumId w:val="29"/>
  </w:num>
  <w:num w:numId="33" w16cid:durableId="10191154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3907867">
    <w:abstractNumId w:val="7"/>
  </w:num>
  <w:num w:numId="35" w16cid:durableId="726222319">
    <w:abstractNumId w:val="7"/>
    <w:lvlOverride w:ilvl="0">
      <w:lvl w:ilvl="0">
        <w:start w:val="1"/>
        <w:numFmt w:val="decimal"/>
        <w:pStyle w:val="CBD-Table-Item"/>
        <w:lvlText w:val="%1."/>
        <w:lvlJc w:val="left"/>
        <w:pPr>
          <w:tabs>
            <w:tab w:val="num" w:pos="360"/>
          </w:tabs>
          <w:ind w:left="360" w:hanging="360"/>
        </w:pPr>
        <w:rPr>
          <w:rFonts w:hint="default"/>
        </w:rPr>
      </w:lvl>
    </w:lvlOverride>
    <w:lvlOverride w:ilvl="1">
      <w:lvl w:ilvl="1">
        <w:start w:val="1"/>
        <w:numFmt w:val="none"/>
        <w:pStyle w:val="CBD-Table-Sub-Item"/>
        <w:lvlText w:val="2.1"/>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6" w16cid:durableId="2015378179">
    <w:abstractNumId w:val="18"/>
  </w:num>
  <w:num w:numId="37" w16cid:durableId="1727682910">
    <w:abstractNumId w:val="13"/>
  </w:num>
  <w:num w:numId="38" w16cid:durableId="731000516">
    <w:abstractNumId w:val="32"/>
  </w:num>
  <w:num w:numId="39" w16cid:durableId="467557571">
    <w:abstractNumId w:val="40"/>
  </w:num>
  <w:num w:numId="40" w16cid:durableId="1664502213">
    <w:abstractNumId w:val="2"/>
  </w:num>
  <w:num w:numId="41" w16cid:durableId="2129396637">
    <w:abstractNumId w:val="28"/>
  </w:num>
  <w:num w:numId="42" w16cid:durableId="223760678">
    <w:abstractNumId w:val="34"/>
  </w:num>
  <w:num w:numId="43" w16cid:durableId="689919288">
    <w:abstractNumId w:val="3"/>
  </w:num>
  <w:num w:numId="44" w16cid:durableId="10661435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85155288">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EB"/>
    <w:rsid w:val="00000A1A"/>
    <w:rsid w:val="000012AB"/>
    <w:rsid w:val="00001E14"/>
    <w:rsid w:val="000028E5"/>
    <w:rsid w:val="00003EF4"/>
    <w:rsid w:val="000046C6"/>
    <w:rsid w:val="000049A6"/>
    <w:rsid w:val="00005162"/>
    <w:rsid w:val="000066C7"/>
    <w:rsid w:val="00006AC6"/>
    <w:rsid w:val="00007378"/>
    <w:rsid w:val="000074DF"/>
    <w:rsid w:val="00010ADF"/>
    <w:rsid w:val="00010B8B"/>
    <w:rsid w:val="00012305"/>
    <w:rsid w:val="00012553"/>
    <w:rsid w:val="00012FE8"/>
    <w:rsid w:val="000135C5"/>
    <w:rsid w:val="00013AB2"/>
    <w:rsid w:val="0001410C"/>
    <w:rsid w:val="00014272"/>
    <w:rsid w:val="00015396"/>
    <w:rsid w:val="00015C9F"/>
    <w:rsid w:val="00016B18"/>
    <w:rsid w:val="00020527"/>
    <w:rsid w:val="000210FE"/>
    <w:rsid w:val="0002196C"/>
    <w:rsid w:val="00021F8F"/>
    <w:rsid w:val="00021FC7"/>
    <w:rsid w:val="00021FD8"/>
    <w:rsid w:val="000227A7"/>
    <w:rsid w:val="00022A1F"/>
    <w:rsid w:val="00023966"/>
    <w:rsid w:val="00023B42"/>
    <w:rsid w:val="00025950"/>
    <w:rsid w:val="00025D58"/>
    <w:rsid w:val="000263C6"/>
    <w:rsid w:val="0002693B"/>
    <w:rsid w:val="000269BC"/>
    <w:rsid w:val="00026A50"/>
    <w:rsid w:val="00026A7D"/>
    <w:rsid w:val="00026A7E"/>
    <w:rsid w:val="00027937"/>
    <w:rsid w:val="00027C26"/>
    <w:rsid w:val="00030818"/>
    <w:rsid w:val="00030CB4"/>
    <w:rsid w:val="00030FB1"/>
    <w:rsid w:val="00031035"/>
    <w:rsid w:val="00032326"/>
    <w:rsid w:val="0003246D"/>
    <w:rsid w:val="00032C88"/>
    <w:rsid w:val="00033490"/>
    <w:rsid w:val="00033C85"/>
    <w:rsid w:val="0003580E"/>
    <w:rsid w:val="000363CB"/>
    <w:rsid w:val="00036F36"/>
    <w:rsid w:val="0004029C"/>
    <w:rsid w:val="00040BD5"/>
    <w:rsid w:val="00041185"/>
    <w:rsid w:val="000412FA"/>
    <w:rsid w:val="000417BD"/>
    <w:rsid w:val="000418A5"/>
    <w:rsid w:val="00041D16"/>
    <w:rsid w:val="000420E0"/>
    <w:rsid w:val="0004211F"/>
    <w:rsid w:val="000426D2"/>
    <w:rsid w:val="00042C73"/>
    <w:rsid w:val="000430DA"/>
    <w:rsid w:val="00043806"/>
    <w:rsid w:val="0004398F"/>
    <w:rsid w:val="000440B0"/>
    <w:rsid w:val="00044196"/>
    <w:rsid w:val="0004422D"/>
    <w:rsid w:val="00046245"/>
    <w:rsid w:val="00046EEF"/>
    <w:rsid w:val="00046F7E"/>
    <w:rsid w:val="000508D0"/>
    <w:rsid w:val="00050ECC"/>
    <w:rsid w:val="00051DC5"/>
    <w:rsid w:val="00051F10"/>
    <w:rsid w:val="00051FBB"/>
    <w:rsid w:val="0005245B"/>
    <w:rsid w:val="00052932"/>
    <w:rsid w:val="00052BD9"/>
    <w:rsid w:val="00052D22"/>
    <w:rsid w:val="00052EE0"/>
    <w:rsid w:val="00054924"/>
    <w:rsid w:val="00054F49"/>
    <w:rsid w:val="0005507C"/>
    <w:rsid w:val="0005577C"/>
    <w:rsid w:val="00055E27"/>
    <w:rsid w:val="00056C80"/>
    <w:rsid w:val="000571D5"/>
    <w:rsid w:val="0005765E"/>
    <w:rsid w:val="00057ABE"/>
    <w:rsid w:val="000608C4"/>
    <w:rsid w:val="00065091"/>
    <w:rsid w:val="00065AE2"/>
    <w:rsid w:val="00065D52"/>
    <w:rsid w:val="00066789"/>
    <w:rsid w:val="00066F09"/>
    <w:rsid w:val="0006736A"/>
    <w:rsid w:val="000679CF"/>
    <w:rsid w:val="0007001B"/>
    <w:rsid w:val="00070DFA"/>
    <w:rsid w:val="00071054"/>
    <w:rsid w:val="0007130F"/>
    <w:rsid w:val="00071437"/>
    <w:rsid w:val="00071632"/>
    <w:rsid w:val="0007253F"/>
    <w:rsid w:val="00072731"/>
    <w:rsid w:val="000730FB"/>
    <w:rsid w:val="0007432A"/>
    <w:rsid w:val="00074AEA"/>
    <w:rsid w:val="00074EC6"/>
    <w:rsid w:val="000752A3"/>
    <w:rsid w:val="0007550B"/>
    <w:rsid w:val="00075557"/>
    <w:rsid w:val="000758EF"/>
    <w:rsid w:val="00075E3D"/>
    <w:rsid w:val="0007601E"/>
    <w:rsid w:val="00077121"/>
    <w:rsid w:val="0007791D"/>
    <w:rsid w:val="00081341"/>
    <w:rsid w:val="00081BFA"/>
    <w:rsid w:val="0008214D"/>
    <w:rsid w:val="00083501"/>
    <w:rsid w:val="00083AAA"/>
    <w:rsid w:val="000841F2"/>
    <w:rsid w:val="00084AE1"/>
    <w:rsid w:val="00085565"/>
    <w:rsid w:val="00085654"/>
    <w:rsid w:val="00085958"/>
    <w:rsid w:val="000878DC"/>
    <w:rsid w:val="00087B7F"/>
    <w:rsid w:val="00087BBE"/>
    <w:rsid w:val="0009180B"/>
    <w:rsid w:val="00091931"/>
    <w:rsid w:val="00091CC3"/>
    <w:rsid w:val="00092011"/>
    <w:rsid w:val="00092B71"/>
    <w:rsid w:val="00093116"/>
    <w:rsid w:val="00094C39"/>
    <w:rsid w:val="00095C63"/>
    <w:rsid w:val="00096436"/>
    <w:rsid w:val="00096916"/>
    <w:rsid w:val="00097C64"/>
    <w:rsid w:val="000A0173"/>
    <w:rsid w:val="000A066C"/>
    <w:rsid w:val="000A0AE1"/>
    <w:rsid w:val="000A0E48"/>
    <w:rsid w:val="000A1308"/>
    <w:rsid w:val="000A280C"/>
    <w:rsid w:val="000A28CB"/>
    <w:rsid w:val="000A2D4F"/>
    <w:rsid w:val="000A2F1C"/>
    <w:rsid w:val="000A383C"/>
    <w:rsid w:val="000A527C"/>
    <w:rsid w:val="000A6223"/>
    <w:rsid w:val="000A6CF2"/>
    <w:rsid w:val="000A6FDD"/>
    <w:rsid w:val="000A7E1C"/>
    <w:rsid w:val="000B03F9"/>
    <w:rsid w:val="000B0D21"/>
    <w:rsid w:val="000B1907"/>
    <w:rsid w:val="000B1DCE"/>
    <w:rsid w:val="000B20C2"/>
    <w:rsid w:val="000B2E20"/>
    <w:rsid w:val="000B328C"/>
    <w:rsid w:val="000B5AE1"/>
    <w:rsid w:val="000B5F02"/>
    <w:rsid w:val="000B7010"/>
    <w:rsid w:val="000B76C9"/>
    <w:rsid w:val="000B7933"/>
    <w:rsid w:val="000C1DB0"/>
    <w:rsid w:val="000C1E5E"/>
    <w:rsid w:val="000C3737"/>
    <w:rsid w:val="000C3BB6"/>
    <w:rsid w:val="000C3D72"/>
    <w:rsid w:val="000C4F78"/>
    <w:rsid w:val="000C56F2"/>
    <w:rsid w:val="000C58CB"/>
    <w:rsid w:val="000C58D7"/>
    <w:rsid w:val="000C5D82"/>
    <w:rsid w:val="000C5DC6"/>
    <w:rsid w:val="000C5E42"/>
    <w:rsid w:val="000C5F76"/>
    <w:rsid w:val="000C6C86"/>
    <w:rsid w:val="000C74DE"/>
    <w:rsid w:val="000C7CB2"/>
    <w:rsid w:val="000C7F54"/>
    <w:rsid w:val="000D013A"/>
    <w:rsid w:val="000D0455"/>
    <w:rsid w:val="000D0BFB"/>
    <w:rsid w:val="000D0C55"/>
    <w:rsid w:val="000D0E03"/>
    <w:rsid w:val="000D0F16"/>
    <w:rsid w:val="000D24FE"/>
    <w:rsid w:val="000D3960"/>
    <w:rsid w:val="000D419E"/>
    <w:rsid w:val="000D460F"/>
    <w:rsid w:val="000D4CD2"/>
    <w:rsid w:val="000D504D"/>
    <w:rsid w:val="000D59C6"/>
    <w:rsid w:val="000D66FA"/>
    <w:rsid w:val="000D6EDE"/>
    <w:rsid w:val="000D7329"/>
    <w:rsid w:val="000D7453"/>
    <w:rsid w:val="000E0275"/>
    <w:rsid w:val="000E0726"/>
    <w:rsid w:val="000E0AD3"/>
    <w:rsid w:val="000E132B"/>
    <w:rsid w:val="000E30E8"/>
    <w:rsid w:val="000E4D7F"/>
    <w:rsid w:val="000E4E71"/>
    <w:rsid w:val="000E54F7"/>
    <w:rsid w:val="000E69B9"/>
    <w:rsid w:val="000E6B24"/>
    <w:rsid w:val="000E72CA"/>
    <w:rsid w:val="000E789A"/>
    <w:rsid w:val="000E7D1F"/>
    <w:rsid w:val="000F0B9A"/>
    <w:rsid w:val="000F1CC7"/>
    <w:rsid w:val="000F2281"/>
    <w:rsid w:val="000F23E6"/>
    <w:rsid w:val="000F3E19"/>
    <w:rsid w:val="000F4714"/>
    <w:rsid w:val="000F4B38"/>
    <w:rsid w:val="000F5461"/>
    <w:rsid w:val="000F5725"/>
    <w:rsid w:val="000F609B"/>
    <w:rsid w:val="000F6583"/>
    <w:rsid w:val="000F7367"/>
    <w:rsid w:val="000F7C33"/>
    <w:rsid w:val="0010196C"/>
    <w:rsid w:val="00102D09"/>
    <w:rsid w:val="001033F3"/>
    <w:rsid w:val="0010370C"/>
    <w:rsid w:val="001037E4"/>
    <w:rsid w:val="00104963"/>
    <w:rsid w:val="00104BC9"/>
    <w:rsid w:val="001063B2"/>
    <w:rsid w:val="00106EDE"/>
    <w:rsid w:val="00106FC1"/>
    <w:rsid w:val="001071C2"/>
    <w:rsid w:val="001074DF"/>
    <w:rsid w:val="00107BC5"/>
    <w:rsid w:val="00107F30"/>
    <w:rsid w:val="00110450"/>
    <w:rsid w:val="0011061E"/>
    <w:rsid w:val="0011105B"/>
    <w:rsid w:val="001113D4"/>
    <w:rsid w:val="00111690"/>
    <w:rsid w:val="0011349B"/>
    <w:rsid w:val="001137EB"/>
    <w:rsid w:val="00114325"/>
    <w:rsid w:val="0011485D"/>
    <w:rsid w:val="0011551F"/>
    <w:rsid w:val="00115551"/>
    <w:rsid w:val="0011557F"/>
    <w:rsid w:val="00115946"/>
    <w:rsid w:val="0011605A"/>
    <w:rsid w:val="00116FDD"/>
    <w:rsid w:val="0011791A"/>
    <w:rsid w:val="00117E7F"/>
    <w:rsid w:val="00120686"/>
    <w:rsid w:val="00120D02"/>
    <w:rsid w:val="0012170B"/>
    <w:rsid w:val="0012177C"/>
    <w:rsid w:val="0012206B"/>
    <w:rsid w:val="00123F9E"/>
    <w:rsid w:val="001246FA"/>
    <w:rsid w:val="00124BC1"/>
    <w:rsid w:val="00130347"/>
    <w:rsid w:val="00130A23"/>
    <w:rsid w:val="00130B0F"/>
    <w:rsid w:val="00131BEF"/>
    <w:rsid w:val="00131F4B"/>
    <w:rsid w:val="00132568"/>
    <w:rsid w:val="00132689"/>
    <w:rsid w:val="00134C13"/>
    <w:rsid w:val="00135437"/>
    <w:rsid w:val="00135973"/>
    <w:rsid w:val="00135EA0"/>
    <w:rsid w:val="00137048"/>
    <w:rsid w:val="00137A5A"/>
    <w:rsid w:val="001406C4"/>
    <w:rsid w:val="00140A21"/>
    <w:rsid w:val="001416B4"/>
    <w:rsid w:val="00141A2B"/>
    <w:rsid w:val="001420FA"/>
    <w:rsid w:val="001423CE"/>
    <w:rsid w:val="001432B4"/>
    <w:rsid w:val="0014348A"/>
    <w:rsid w:val="001439CB"/>
    <w:rsid w:val="00144F03"/>
    <w:rsid w:val="0014561D"/>
    <w:rsid w:val="001456F9"/>
    <w:rsid w:val="00145973"/>
    <w:rsid w:val="00145D80"/>
    <w:rsid w:val="00146B66"/>
    <w:rsid w:val="00146DEA"/>
    <w:rsid w:val="00147D2C"/>
    <w:rsid w:val="0015008D"/>
    <w:rsid w:val="00150475"/>
    <w:rsid w:val="00150B93"/>
    <w:rsid w:val="00151F23"/>
    <w:rsid w:val="0015201D"/>
    <w:rsid w:val="00153381"/>
    <w:rsid w:val="0015384B"/>
    <w:rsid w:val="00153967"/>
    <w:rsid w:val="00154518"/>
    <w:rsid w:val="00154ADC"/>
    <w:rsid w:val="00157B32"/>
    <w:rsid w:val="001602AE"/>
    <w:rsid w:val="00160A2B"/>
    <w:rsid w:val="00161913"/>
    <w:rsid w:val="00162B6E"/>
    <w:rsid w:val="00162D07"/>
    <w:rsid w:val="00163E43"/>
    <w:rsid w:val="0016467E"/>
    <w:rsid w:val="00165A4D"/>
    <w:rsid w:val="00166257"/>
    <w:rsid w:val="001669FE"/>
    <w:rsid w:val="001705C8"/>
    <w:rsid w:val="0017085C"/>
    <w:rsid w:val="00170873"/>
    <w:rsid w:val="00170E68"/>
    <w:rsid w:val="00171489"/>
    <w:rsid w:val="0017149C"/>
    <w:rsid w:val="00172193"/>
    <w:rsid w:val="00172C9F"/>
    <w:rsid w:val="001734FF"/>
    <w:rsid w:val="00174ED3"/>
    <w:rsid w:val="00175AEB"/>
    <w:rsid w:val="00177B89"/>
    <w:rsid w:val="00177BA7"/>
    <w:rsid w:val="001803F5"/>
    <w:rsid w:val="00180988"/>
    <w:rsid w:val="00180AF9"/>
    <w:rsid w:val="00181397"/>
    <w:rsid w:val="00181623"/>
    <w:rsid w:val="00182A09"/>
    <w:rsid w:val="00183230"/>
    <w:rsid w:val="00183690"/>
    <w:rsid w:val="001839EB"/>
    <w:rsid w:val="001839EF"/>
    <w:rsid w:val="00184BDC"/>
    <w:rsid w:val="00184F6A"/>
    <w:rsid w:val="0018510E"/>
    <w:rsid w:val="00185B39"/>
    <w:rsid w:val="00186031"/>
    <w:rsid w:val="0018654F"/>
    <w:rsid w:val="00186D38"/>
    <w:rsid w:val="00190227"/>
    <w:rsid w:val="001902C9"/>
    <w:rsid w:val="0019051B"/>
    <w:rsid w:val="00190A9D"/>
    <w:rsid w:val="00191EEA"/>
    <w:rsid w:val="001936E8"/>
    <w:rsid w:val="001941DA"/>
    <w:rsid w:val="00194541"/>
    <w:rsid w:val="00195CFF"/>
    <w:rsid w:val="001964A1"/>
    <w:rsid w:val="00197017"/>
    <w:rsid w:val="001979C5"/>
    <w:rsid w:val="001A0328"/>
    <w:rsid w:val="001A160C"/>
    <w:rsid w:val="001A2905"/>
    <w:rsid w:val="001A396B"/>
    <w:rsid w:val="001A3D56"/>
    <w:rsid w:val="001A4956"/>
    <w:rsid w:val="001A4A5B"/>
    <w:rsid w:val="001A6CB1"/>
    <w:rsid w:val="001A7401"/>
    <w:rsid w:val="001A792B"/>
    <w:rsid w:val="001A7FBC"/>
    <w:rsid w:val="001B0CAC"/>
    <w:rsid w:val="001B173A"/>
    <w:rsid w:val="001B20E8"/>
    <w:rsid w:val="001B2196"/>
    <w:rsid w:val="001B2292"/>
    <w:rsid w:val="001B2DDB"/>
    <w:rsid w:val="001B2E29"/>
    <w:rsid w:val="001B2F59"/>
    <w:rsid w:val="001B332A"/>
    <w:rsid w:val="001B36A7"/>
    <w:rsid w:val="001B36CC"/>
    <w:rsid w:val="001B41AD"/>
    <w:rsid w:val="001B5468"/>
    <w:rsid w:val="001B553B"/>
    <w:rsid w:val="001B64B2"/>
    <w:rsid w:val="001B6D2E"/>
    <w:rsid w:val="001B7D17"/>
    <w:rsid w:val="001B7D30"/>
    <w:rsid w:val="001C0223"/>
    <w:rsid w:val="001C0315"/>
    <w:rsid w:val="001C0489"/>
    <w:rsid w:val="001C0999"/>
    <w:rsid w:val="001C09FC"/>
    <w:rsid w:val="001C1223"/>
    <w:rsid w:val="001C13AC"/>
    <w:rsid w:val="001C1836"/>
    <w:rsid w:val="001C1894"/>
    <w:rsid w:val="001C1C31"/>
    <w:rsid w:val="001C2C71"/>
    <w:rsid w:val="001C2F8D"/>
    <w:rsid w:val="001C4211"/>
    <w:rsid w:val="001C441E"/>
    <w:rsid w:val="001C4953"/>
    <w:rsid w:val="001C4FCB"/>
    <w:rsid w:val="001C58A9"/>
    <w:rsid w:val="001C5ADB"/>
    <w:rsid w:val="001C6749"/>
    <w:rsid w:val="001C6FD7"/>
    <w:rsid w:val="001C78A0"/>
    <w:rsid w:val="001C7F32"/>
    <w:rsid w:val="001D0128"/>
    <w:rsid w:val="001D0E9F"/>
    <w:rsid w:val="001D171E"/>
    <w:rsid w:val="001D22FC"/>
    <w:rsid w:val="001D4089"/>
    <w:rsid w:val="001D40B0"/>
    <w:rsid w:val="001D5426"/>
    <w:rsid w:val="001D612C"/>
    <w:rsid w:val="001D6C37"/>
    <w:rsid w:val="001D73EF"/>
    <w:rsid w:val="001D769C"/>
    <w:rsid w:val="001E0713"/>
    <w:rsid w:val="001E1009"/>
    <w:rsid w:val="001E1A3E"/>
    <w:rsid w:val="001E1E8E"/>
    <w:rsid w:val="001E20C2"/>
    <w:rsid w:val="001E2A4A"/>
    <w:rsid w:val="001E31B4"/>
    <w:rsid w:val="001E33AD"/>
    <w:rsid w:val="001E344A"/>
    <w:rsid w:val="001E6072"/>
    <w:rsid w:val="001E7A28"/>
    <w:rsid w:val="001E7A8E"/>
    <w:rsid w:val="001F0502"/>
    <w:rsid w:val="001F0C50"/>
    <w:rsid w:val="001F114E"/>
    <w:rsid w:val="001F1A8D"/>
    <w:rsid w:val="001F1B0B"/>
    <w:rsid w:val="001F23D0"/>
    <w:rsid w:val="001F2AF7"/>
    <w:rsid w:val="001F32EB"/>
    <w:rsid w:val="001F38A1"/>
    <w:rsid w:val="001F4351"/>
    <w:rsid w:val="001F4D5E"/>
    <w:rsid w:val="001F64A0"/>
    <w:rsid w:val="001F6B01"/>
    <w:rsid w:val="001F6B1D"/>
    <w:rsid w:val="001F7E0C"/>
    <w:rsid w:val="00201025"/>
    <w:rsid w:val="00202800"/>
    <w:rsid w:val="00202882"/>
    <w:rsid w:val="002036E8"/>
    <w:rsid w:val="00203B54"/>
    <w:rsid w:val="002041FE"/>
    <w:rsid w:val="00204CF4"/>
    <w:rsid w:val="002050DB"/>
    <w:rsid w:val="00205E9E"/>
    <w:rsid w:val="00205F3C"/>
    <w:rsid w:val="00206886"/>
    <w:rsid w:val="00206CD5"/>
    <w:rsid w:val="00207441"/>
    <w:rsid w:val="00207FA0"/>
    <w:rsid w:val="002101B6"/>
    <w:rsid w:val="0021081E"/>
    <w:rsid w:val="0021103C"/>
    <w:rsid w:val="002126A7"/>
    <w:rsid w:val="0021282A"/>
    <w:rsid w:val="00212D39"/>
    <w:rsid w:val="00212E47"/>
    <w:rsid w:val="00212F4F"/>
    <w:rsid w:val="00213D6D"/>
    <w:rsid w:val="00214C61"/>
    <w:rsid w:val="00215BC9"/>
    <w:rsid w:val="002163B3"/>
    <w:rsid w:val="0021695D"/>
    <w:rsid w:val="002171CF"/>
    <w:rsid w:val="0021731D"/>
    <w:rsid w:val="00220051"/>
    <w:rsid w:val="002200F3"/>
    <w:rsid w:val="002209D6"/>
    <w:rsid w:val="002215F1"/>
    <w:rsid w:val="0022196D"/>
    <w:rsid w:val="00223332"/>
    <w:rsid w:val="00223E24"/>
    <w:rsid w:val="00223E9D"/>
    <w:rsid w:val="00224B19"/>
    <w:rsid w:val="00225153"/>
    <w:rsid w:val="00225C98"/>
    <w:rsid w:val="002264DE"/>
    <w:rsid w:val="00226570"/>
    <w:rsid w:val="0022690D"/>
    <w:rsid w:val="00226B17"/>
    <w:rsid w:val="002316C0"/>
    <w:rsid w:val="00231DA2"/>
    <w:rsid w:val="00231EA0"/>
    <w:rsid w:val="00231FCC"/>
    <w:rsid w:val="00232298"/>
    <w:rsid w:val="002323D0"/>
    <w:rsid w:val="002331E4"/>
    <w:rsid w:val="002335BF"/>
    <w:rsid w:val="002344BA"/>
    <w:rsid w:val="0023452B"/>
    <w:rsid w:val="0023479D"/>
    <w:rsid w:val="0023483D"/>
    <w:rsid w:val="00235B26"/>
    <w:rsid w:val="00236140"/>
    <w:rsid w:val="00236868"/>
    <w:rsid w:val="00237EAA"/>
    <w:rsid w:val="00243EDE"/>
    <w:rsid w:val="00244376"/>
    <w:rsid w:val="00244AC7"/>
    <w:rsid w:val="00245114"/>
    <w:rsid w:val="0024591C"/>
    <w:rsid w:val="00245DD2"/>
    <w:rsid w:val="002460BC"/>
    <w:rsid w:val="00246692"/>
    <w:rsid w:val="002472BF"/>
    <w:rsid w:val="00250C74"/>
    <w:rsid w:val="00250CC5"/>
    <w:rsid w:val="00250D70"/>
    <w:rsid w:val="00251302"/>
    <w:rsid w:val="00251C79"/>
    <w:rsid w:val="00252290"/>
    <w:rsid w:val="00252CF1"/>
    <w:rsid w:val="0025333A"/>
    <w:rsid w:val="00254057"/>
    <w:rsid w:val="00254137"/>
    <w:rsid w:val="002548D7"/>
    <w:rsid w:val="00254B36"/>
    <w:rsid w:val="00256052"/>
    <w:rsid w:val="002563D9"/>
    <w:rsid w:val="00257464"/>
    <w:rsid w:val="00257BCB"/>
    <w:rsid w:val="002603D2"/>
    <w:rsid w:val="0026368E"/>
    <w:rsid w:val="00264354"/>
    <w:rsid w:val="00264A65"/>
    <w:rsid w:val="00264C3F"/>
    <w:rsid w:val="00264F24"/>
    <w:rsid w:val="00265ACF"/>
    <w:rsid w:val="002661F2"/>
    <w:rsid w:val="00266964"/>
    <w:rsid w:val="00267D10"/>
    <w:rsid w:val="00270029"/>
    <w:rsid w:val="0027002D"/>
    <w:rsid w:val="00270560"/>
    <w:rsid w:val="0027084E"/>
    <w:rsid w:val="00270899"/>
    <w:rsid w:val="00271425"/>
    <w:rsid w:val="00271793"/>
    <w:rsid w:val="00271C4E"/>
    <w:rsid w:val="00272765"/>
    <w:rsid w:val="00272D0E"/>
    <w:rsid w:val="002730AB"/>
    <w:rsid w:val="00274196"/>
    <w:rsid w:val="0027476A"/>
    <w:rsid w:val="0027571B"/>
    <w:rsid w:val="00277083"/>
    <w:rsid w:val="002772F2"/>
    <w:rsid w:val="0027744C"/>
    <w:rsid w:val="00277F95"/>
    <w:rsid w:val="0028005C"/>
    <w:rsid w:val="002807DB"/>
    <w:rsid w:val="00280A49"/>
    <w:rsid w:val="00281498"/>
    <w:rsid w:val="002814C9"/>
    <w:rsid w:val="00281C05"/>
    <w:rsid w:val="00281E67"/>
    <w:rsid w:val="00282E24"/>
    <w:rsid w:val="00282F62"/>
    <w:rsid w:val="00283448"/>
    <w:rsid w:val="002840A0"/>
    <w:rsid w:val="00284A03"/>
    <w:rsid w:val="00284C79"/>
    <w:rsid w:val="00286B29"/>
    <w:rsid w:val="00287292"/>
    <w:rsid w:val="00287613"/>
    <w:rsid w:val="00287B32"/>
    <w:rsid w:val="0029007A"/>
    <w:rsid w:val="0029037C"/>
    <w:rsid w:val="00290DCD"/>
    <w:rsid w:val="00291B27"/>
    <w:rsid w:val="00292787"/>
    <w:rsid w:val="00292817"/>
    <w:rsid w:val="00292AE1"/>
    <w:rsid w:val="002937D1"/>
    <w:rsid w:val="00293B83"/>
    <w:rsid w:val="00293F78"/>
    <w:rsid w:val="00294351"/>
    <w:rsid w:val="0029522A"/>
    <w:rsid w:val="002957ED"/>
    <w:rsid w:val="0029721F"/>
    <w:rsid w:val="002A039A"/>
    <w:rsid w:val="002A0D22"/>
    <w:rsid w:val="002A12E1"/>
    <w:rsid w:val="002A14BC"/>
    <w:rsid w:val="002A2155"/>
    <w:rsid w:val="002A24F0"/>
    <w:rsid w:val="002A2CA9"/>
    <w:rsid w:val="002A2F7E"/>
    <w:rsid w:val="002A3054"/>
    <w:rsid w:val="002A38EC"/>
    <w:rsid w:val="002A3B1B"/>
    <w:rsid w:val="002A3B2B"/>
    <w:rsid w:val="002A49BB"/>
    <w:rsid w:val="002A5474"/>
    <w:rsid w:val="002A5799"/>
    <w:rsid w:val="002A637E"/>
    <w:rsid w:val="002A63C8"/>
    <w:rsid w:val="002B19D4"/>
    <w:rsid w:val="002B1F38"/>
    <w:rsid w:val="002B2866"/>
    <w:rsid w:val="002B2C92"/>
    <w:rsid w:val="002B30AB"/>
    <w:rsid w:val="002B36EA"/>
    <w:rsid w:val="002B37B9"/>
    <w:rsid w:val="002B3A0D"/>
    <w:rsid w:val="002B683C"/>
    <w:rsid w:val="002B6898"/>
    <w:rsid w:val="002B69C4"/>
    <w:rsid w:val="002C04A6"/>
    <w:rsid w:val="002C0AFB"/>
    <w:rsid w:val="002C1033"/>
    <w:rsid w:val="002C1C3A"/>
    <w:rsid w:val="002C2573"/>
    <w:rsid w:val="002C2939"/>
    <w:rsid w:val="002C5EC9"/>
    <w:rsid w:val="002C7DCD"/>
    <w:rsid w:val="002C7EE7"/>
    <w:rsid w:val="002D0411"/>
    <w:rsid w:val="002D05FB"/>
    <w:rsid w:val="002D0797"/>
    <w:rsid w:val="002D07AF"/>
    <w:rsid w:val="002D315B"/>
    <w:rsid w:val="002D3579"/>
    <w:rsid w:val="002D4E27"/>
    <w:rsid w:val="002D4EE2"/>
    <w:rsid w:val="002D5220"/>
    <w:rsid w:val="002D58BF"/>
    <w:rsid w:val="002D594F"/>
    <w:rsid w:val="002D6120"/>
    <w:rsid w:val="002D62CA"/>
    <w:rsid w:val="002D6974"/>
    <w:rsid w:val="002D6F4B"/>
    <w:rsid w:val="002D7B44"/>
    <w:rsid w:val="002D7C2A"/>
    <w:rsid w:val="002D7CFE"/>
    <w:rsid w:val="002E003C"/>
    <w:rsid w:val="002E0DA9"/>
    <w:rsid w:val="002E1B30"/>
    <w:rsid w:val="002E1EF0"/>
    <w:rsid w:val="002E233F"/>
    <w:rsid w:val="002E2411"/>
    <w:rsid w:val="002E2BFC"/>
    <w:rsid w:val="002E42FC"/>
    <w:rsid w:val="002E5785"/>
    <w:rsid w:val="002E58E8"/>
    <w:rsid w:val="002E5A89"/>
    <w:rsid w:val="002E6958"/>
    <w:rsid w:val="002E6A99"/>
    <w:rsid w:val="002E709E"/>
    <w:rsid w:val="002E7692"/>
    <w:rsid w:val="002E7992"/>
    <w:rsid w:val="002E7E58"/>
    <w:rsid w:val="002F17F3"/>
    <w:rsid w:val="002F1BCC"/>
    <w:rsid w:val="002F2672"/>
    <w:rsid w:val="002F28F9"/>
    <w:rsid w:val="002F2D63"/>
    <w:rsid w:val="002F49D1"/>
    <w:rsid w:val="002F4F33"/>
    <w:rsid w:val="002F5188"/>
    <w:rsid w:val="002F591E"/>
    <w:rsid w:val="002F70A5"/>
    <w:rsid w:val="002F7903"/>
    <w:rsid w:val="00300791"/>
    <w:rsid w:val="0030087B"/>
    <w:rsid w:val="00300BD5"/>
    <w:rsid w:val="0030137C"/>
    <w:rsid w:val="0030320E"/>
    <w:rsid w:val="00303661"/>
    <w:rsid w:val="00303AC3"/>
    <w:rsid w:val="00303ED8"/>
    <w:rsid w:val="0030433E"/>
    <w:rsid w:val="0030541F"/>
    <w:rsid w:val="00307A7C"/>
    <w:rsid w:val="00311F42"/>
    <w:rsid w:val="0031217A"/>
    <w:rsid w:val="0031221C"/>
    <w:rsid w:val="00312A6F"/>
    <w:rsid w:val="00313467"/>
    <w:rsid w:val="00313E4F"/>
    <w:rsid w:val="003152C3"/>
    <w:rsid w:val="003161C5"/>
    <w:rsid w:val="003161F4"/>
    <w:rsid w:val="00316375"/>
    <w:rsid w:val="003166F4"/>
    <w:rsid w:val="003168BE"/>
    <w:rsid w:val="00317AD5"/>
    <w:rsid w:val="00317CF3"/>
    <w:rsid w:val="00317E9D"/>
    <w:rsid w:val="00320B06"/>
    <w:rsid w:val="00320CB5"/>
    <w:rsid w:val="00320E85"/>
    <w:rsid w:val="003215EB"/>
    <w:rsid w:val="00321985"/>
    <w:rsid w:val="00322153"/>
    <w:rsid w:val="00322924"/>
    <w:rsid w:val="00322C65"/>
    <w:rsid w:val="00323196"/>
    <w:rsid w:val="00324155"/>
    <w:rsid w:val="0032433F"/>
    <w:rsid w:val="0032554E"/>
    <w:rsid w:val="003255AE"/>
    <w:rsid w:val="003259AF"/>
    <w:rsid w:val="00326311"/>
    <w:rsid w:val="003264D1"/>
    <w:rsid w:val="00327912"/>
    <w:rsid w:val="00327D9A"/>
    <w:rsid w:val="003307E3"/>
    <w:rsid w:val="00330F96"/>
    <w:rsid w:val="003316D8"/>
    <w:rsid w:val="00331F20"/>
    <w:rsid w:val="00332259"/>
    <w:rsid w:val="0033227C"/>
    <w:rsid w:val="00333100"/>
    <w:rsid w:val="0033375C"/>
    <w:rsid w:val="00333C34"/>
    <w:rsid w:val="0033420B"/>
    <w:rsid w:val="00334656"/>
    <w:rsid w:val="00334664"/>
    <w:rsid w:val="003347FC"/>
    <w:rsid w:val="00334FB1"/>
    <w:rsid w:val="0033691B"/>
    <w:rsid w:val="00337685"/>
    <w:rsid w:val="0034048E"/>
    <w:rsid w:val="00340638"/>
    <w:rsid w:val="00340A27"/>
    <w:rsid w:val="00340C47"/>
    <w:rsid w:val="00340CD6"/>
    <w:rsid w:val="00341901"/>
    <w:rsid w:val="003431EF"/>
    <w:rsid w:val="003439EE"/>
    <w:rsid w:val="00344109"/>
    <w:rsid w:val="003442CE"/>
    <w:rsid w:val="00344564"/>
    <w:rsid w:val="00344B7A"/>
    <w:rsid w:val="00344C3C"/>
    <w:rsid w:val="00344F1B"/>
    <w:rsid w:val="00344FC4"/>
    <w:rsid w:val="0034571B"/>
    <w:rsid w:val="00345DE0"/>
    <w:rsid w:val="00345FDA"/>
    <w:rsid w:val="00346D47"/>
    <w:rsid w:val="003470A1"/>
    <w:rsid w:val="00347930"/>
    <w:rsid w:val="00350FD4"/>
    <w:rsid w:val="003510BA"/>
    <w:rsid w:val="0035284A"/>
    <w:rsid w:val="0035306C"/>
    <w:rsid w:val="00353354"/>
    <w:rsid w:val="00353AE5"/>
    <w:rsid w:val="00353F3A"/>
    <w:rsid w:val="00353FA2"/>
    <w:rsid w:val="00354AFF"/>
    <w:rsid w:val="00354B3C"/>
    <w:rsid w:val="00354D1E"/>
    <w:rsid w:val="003557BA"/>
    <w:rsid w:val="0035590A"/>
    <w:rsid w:val="003560B1"/>
    <w:rsid w:val="003563BE"/>
    <w:rsid w:val="00356B44"/>
    <w:rsid w:val="00356BC5"/>
    <w:rsid w:val="00356E53"/>
    <w:rsid w:val="00357141"/>
    <w:rsid w:val="003572E7"/>
    <w:rsid w:val="00357E78"/>
    <w:rsid w:val="00357EA6"/>
    <w:rsid w:val="003602CE"/>
    <w:rsid w:val="0036042F"/>
    <w:rsid w:val="00360582"/>
    <w:rsid w:val="00360C69"/>
    <w:rsid w:val="00360E0E"/>
    <w:rsid w:val="00362527"/>
    <w:rsid w:val="00362E1A"/>
    <w:rsid w:val="00363758"/>
    <w:rsid w:val="00363D72"/>
    <w:rsid w:val="00363EE6"/>
    <w:rsid w:val="0036417C"/>
    <w:rsid w:val="003642F8"/>
    <w:rsid w:val="003650E3"/>
    <w:rsid w:val="003654E0"/>
    <w:rsid w:val="003659DC"/>
    <w:rsid w:val="00365C07"/>
    <w:rsid w:val="003660EE"/>
    <w:rsid w:val="0036674A"/>
    <w:rsid w:val="0036768D"/>
    <w:rsid w:val="003728AE"/>
    <w:rsid w:val="00373EC4"/>
    <w:rsid w:val="00374167"/>
    <w:rsid w:val="003742A5"/>
    <w:rsid w:val="003743B5"/>
    <w:rsid w:val="00374FE9"/>
    <w:rsid w:val="003768C3"/>
    <w:rsid w:val="003768F6"/>
    <w:rsid w:val="00377195"/>
    <w:rsid w:val="003804A0"/>
    <w:rsid w:val="0038089F"/>
    <w:rsid w:val="00380A19"/>
    <w:rsid w:val="003818BF"/>
    <w:rsid w:val="00382379"/>
    <w:rsid w:val="003850B7"/>
    <w:rsid w:val="00385447"/>
    <w:rsid w:val="003854DF"/>
    <w:rsid w:val="0038594B"/>
    <w:rsid w:val="00386665"/>
    <w:rsid w:val="003869AC"/>
    <w:rsid w:val="00386E36"/>
    <w:rsid w:val="003871E5"/>
    <w:rsid w:val="0038738D"/>
    <w:rsid w:val="003876EC"/>
    <w:rsid w:val="00387811"/>
    <w:rsid w:val="00387BC1"/>
    <w:rsid w:val="00387C99"/>
    <w:rsid w:val="00390578"/>
    <w:rsid w:val="003908E7"/>
    <w:rsid w:val="00390A3B"/>
    <w:rsid w:val="003915E2"/>
    <w:rsid w:val="00391E7E"/>
    <w:rsid w:val="003932D3"/>
    <w:rsid w:val="003935E6"/>
    <w:rsid w:val="0039444A"/>
    <w:rsid w:val="00395739"/>
    <w:rsid w:val="00397530"/>
    <w:rsid w:val="003979C6"/>
    <w:rsid w:val="003A0589"/>
    <w:rsid w:val="003A0CF9"/>
    <w:rsid w:val="003A12E1"/>
    <w:rsid w:val="003A2016"/>
    <w:rsid w:val="003A2E05"/>
    <w:rsid w:val="003A2F1D"/>
    <w:rsid w:val="003A301A"/>
    <w:rsid w:val="003A31BB"/>
    <w:rsid w:val="003A54E5"/>
    <w:rsid w:val="003A57FB"/>
    <w:rsid w:val="003A6250"/>
    <w:rsid w:val="003B0344"/>
    <w:rsid w:val="003B2721"/>
    <w:rsid w:val="003B33A9"/>
    <w:rsid w:val="003B4164"/>
    <w:rsid w:val="003B46C5"/>
    <w:rsid w:val="003B497B"/>
    <w:rsid w:val="003B4EEA"/>
    <w:rsid w:val="003B5515"/>
    <w:rsid w:val="003B57E1"/>
    <w:rsid w:val="003B6434"/>
    <w:rsid w:val="003B6DF8"/>
    <w:rsid w:val="003B72FB"/>
    <w:rsid w:val="003B7632"/>
    <w:rsid w:val="003B7B31"/>
    <w:rsid w:val="003C0A59"/>
    <w:rsid w:val="003C1F77"/>
    <w:rsid w:val="003C2D72"/>
    <w:rsid w:val="003C39C7"/>
    <w:rsid w:val="003C3D63"/>
    <w:rsid w:val="003C3F7B"/>
    <w:rsid w:val="003C548B"/>
    <w:rsid w:val="003C5BF8"/>
    <w:rsid w:val="003C69C3"/>
    <w:rsid w:val="003C6F25"/>
    <w:rsid w:val="003C749B"/>
    <w:rsid w:val="003D031E"/>
    <w:rsid w:val="003D0559"/>
    <w:rsid w:val="003D0B0C"/>
    <w:rsid w:val="003D0FA5"/>
    <w:rsid w:val="003D1169"/>
    <w:rsid w:val="003D16DA"/>
    <w:rsid w:val="003D2579"/>
    <w:rsid w:val="003D38D0"/>
    <w:rsid w:val="003D4320"/>
    <w:rsid w:val="003D55DA"/>
    <w:rsid w:val="003D6A67"/>
    <w:rsid w:val="003D6CAE"/>
    <w:rsid w:val="003D73DF"/>
    <w:rsid w:val="003D7A6C"/>
    <w:rsid w:val="003D7DE3"/>
    <w:rsid w:val="003D7E29"/>
    <w:rsid w:val="003D7F5C"/>
    <w:rsid w:val="003D7FB2"/>
    <w:rsid w:val="003E01F7"/>
    <w:rsid w:val="003E150E"/>
    <w:rsid w:val="003E2275"/>
    <w:rsid w:val="003E22F1"/>
    <w:rsid w:val="003E2B5D"/>
    <w:rsid w:val="003E2C94"/>
    <w:rsid w:val="003E2F6D"/>
    <w:rsid w:val="003E313C"/>
    <w:rsid w:val="003E3164"/>
    <w:rsid w:val="003E38E8"/>
    <w:rsid w:val="003E4B08"/>
    <w:rsid w:val="003E4C72"/>
    <w:rsid w:val="003E50EE"/>
    <w:rsid w:val="003E5866"/>
    <w:rsid w:val="003E5BFF"/>
    <w:rsid w:val="003E5E34"/>
    <w:rsid w:val="003E6112"/>
    <w:rsid w:val="003E6159"/>
    <w:rsid w:val="003E6DAC"/>
    <w:rsid w:val="003E74A3"/>
    <w:rsid w:val="003E76E5"/>
    <w:rsid w:val="003E79F1"/>
    <w:rsid w:val="003E7CA0"/>
    <w:rsid w:val="003F03A2"/>
    <w:rsid w:val="003F0CF3"/>
    <w:rsid w:val="003F1D8C"/>
    <w:rsid w:val="003F22C2"/>
    <w:rsid w:val="003F317F"/>
    <w:rsid w:val="003F3337"/>
    <w:rsid w:val="003F365E"/>
    <w:rsid w:val="003F3F6C"/>
    <w:rsid w:val="003F4737"/>
    <w:rsid w:val="003F517E"/>
    <w:rsid w:val="003F5289"/>
    <w:rsid w:val="003F557E"/>
    <w:rsid w:val="003F5C2C"/>
    <w:rsid w:val="003F63A5"/>
    <w:rsid w:val="003F63FE"/>
    <w:rsid w:val="003F7559"/>
    <w:rsid w:val="003F7B8D"/>
    <w:rsid w:val="003F7BF1"/>
    <w:rsid w:val="003F7E95"/>
    <w:rsid w:val="00400884"/>
    <w:rsid w:val="0040145E"/>
    <w:rsid w:val="00401F9E"/>
    <w:rsid w:val="004038A7"/>
    <w:rsid w:val="004038EA"/>
    <w:rsid w:val="00403BA8"/>
    <w:rsid w:val="00403F43"/>
    <w:rsid w:val="00404D2C"/>
    <w:rsid w:val="00404F1F"/>
    <w:rsid w:val="004055E4"/>
    <w:rsid w:val="00405C5E"/>
    <w:rsid w:val="00405D15"/>
    <w:rsid w:val="00405D3B"/>
    <w:rsid w:val="00405D3E"/>
    <w:rsid w:val="004066FE"/>
    <w:rsid w:val="00406BF4"/>
    <w:rsid w:val="00406FCA"/>
    <w:rsid w:val="00406FFB"/>
    <w:rsid w:val="0040744F"/>
    <w:rsid w:val="00407B30"/>
    <w:rsid w:val="00407E1B"/>
    <w:rsid w:val="00410311"/>
    <w:rsid w:val="00411AAA"/>
    <w:rsid w:val="004121E8"/>
    <w:rsid w:val="00412267"/>
    <w:rsid w:val="00412940"/>
    <w:rsid w:val="00412C00"/>
    <w:rsid w:val="004130FE"/>
    <w:rsid w:val="00413684"/>
    <w:rsid w:val="00414019"/>
    <w:rsid w:val="00414401"/>
    <w:rsid w:val="00414C80"/>
    <w:rsid w:val="00415FCD"/>
    <w:rsid w:val="00420442"/>
    <w:rsid w:val="00420B91"/>
    <w:rsid w:val="00420D57"/>
    <w:rsid w:val="00421C2B"/>
    <w:rsid w:val="00422482"/>
    <w:rsid w:val="00422ED3"/>
    <w:rsid w:val="004235AA"/>
    <w:rsid w:val="0042376F"/>
    <w:rsid w:val="00423AB1"/>
    <w:rsid w:val="0042430B"/>
    <w:rsid w:val="00424625"/>
    <w:rsid w:val="0042491C"/>
    <w:rsid w:val="004255DF"/>
    <w:rsid w:val="00425F38"/>
    <w:rsid w:val="00426293"/>
    <w:rsid w:val="0042683E"/>
    <w:rsid w:val="00426AE8"/>
    <w:rsid w:val="00430C8D"/>
    <w:rsid w:val="00431701"/>
    <w:rsid w:val="00431E9B"/>
    <w:rsid w:val="004325AA"/>
    <w:rsid w:val="00432EDC"/>
    <w:rsid w:val="004337A1"/>
    <w:rsid w:val="00433A8B"/>
    <w:rsid w:val="004341C9"/>
    <w:rsid w:val="00434656"/>
    <w:rsid w:val="00434752"/>
    <w:rsid w:val="00434CC3"/>
    <w:rsid w:val="00436C6F"/>
    <w:rsid w:val="0043723A"/>
    <w:rsid w:val="0043791E"/>
    <w:rsid w:val="00437F7D"/>
    <w:rsid w:val="004418E1"/>
    <w:rsid w:val="004418EB"/>
    <w:rsid w:val="00441FC7"/>
    <w:rsid w:val="00442291"/>
    <w:rsid w:val="0044261B"/>
    <w:rsid w:val="00442AF2"/>
    <w:rsid w:val="00442F90"/>
    <w:rsid w:val="004435BE"/>
    <w:rsid w:val="0044361A"/>
    <w:rsid w:val="00444265"/>
    <w:rsid w:val="004452B3"/>
    <w:rsid w:val="00446C11"/>
    <w:rsid w:val="00447333"/>
    <w:rsid w:val="004477BF"/>
    <w:rsid w:val="004500D4"/>
    <w:rsid w:val="0045066C"/>
    <w:rsid w:val="004508FC"/>
    <w:rsid w:val="004527CE"/>
    <w:rsid w:val="00452C26"/>
    <w:rsid w:val="004535B7"/>
    <w:rsid w:val="004537CB"/>
    <w:rsid w:val="004548DE"/>
    <w:rsid w:val="00454929"/>
    <w:rsid w:val="00454E24"/>
    <w:rsid w:val="004551DB"/>
    <w:rsid w:val="00456535"/>
    <w:rsid w:val="004572DD"/>
    <w:rsid w:val="004577E3"/>
    <w:rsid w:val="00457FF5"/>
    <w:rsid w:val="004600F3"/>
    <w:rsid w:val="00461F71"/>
    <w:rsid w:val="0046201D"/>
    <w:rsid w:val="00462153"/>
    <w:rsid w:val="00462695"/>
    <w:rsid w:val="004626A1"/>
    <w:rsid w:val="00462C43"/>
    <w:rsid w:val="00462FC0"/>
    <w:rsid w:val="0046337A"/>
    <w:rsid w:val="004637EB"/>
    <w:rsid w:val="00464AA5"/>
    <w:rsid w:val="004655EF"/>
    <w:rsid w:val="0046563F"/>
    <w:rsid w:val="0046625C"/>
    <w:rsid w:val="00466920"/>
    <w:rsid w:val="004675E3"/>
    <w:rsid w:val="0047052B"/>
    <w:rsid w:val="00470D1B"/>
    <w:rsid w:val="00471230"/>
    <w:rsid w:val="0047225B"/>
    <w:rsid w:val="00472C74"/>
    <w:rsid w:val="00472F05"/>
    <w:rsid w:val="0047300B"/>
    <w:rsid w:val="00473DD4"/>
    <w:rsid w:val="004740EC"/>
    <w:rsid w:val="0047439E"/>
    <w:rsid w:val="00474987"/>
    <w:rsid w:val="0047584E"/>
    <w:rsid w:val="00475C5B"/>
    <w:rsid w:val="004766B2"/>
    <w:rsid w:val="00480325"/>
    <w:rsid w:val="00480635"/>
    <w:rsid w:val="004811E1"/>
    <w:rsid w:val="00481C7E"/>
    <w:rsid w:val="004824C0"/>
    <w:rsid w:val="00483149"/>
    <w:rsid w:val="00483BE3"/>
    <w:rsid w:val="00484A9E"/>
    <w:rsid w:val="0048583D"/>
    <w:rsid w:val="004864E5"/>
    <w:rsid w:val="00486EF8"/>
    <w:rsid w:val="004871BC"/>
    <w:rsid w:val="004872DC"/>
    <w:rsid w:val="00487553"/>
    <w:rsid w:val="00487CD5"/>
    <w:rsid w:val="00487FE8"/>
    <w:rsid w:val="00490175"/>
    <w:rsid w:val="004903B6"/>
    <w:rsid w:val="004905E7"/>
    <w:rsid w:val="00490E3C"/>
    <w:rsid w:val="00491750"/>
    <w:rsid w:val="0049179D"/>
    <w:rsid w:val="0049195D"/>
    <w:rsid w:val="00491C34"/>
    <w:rsid w:val="00492EA0"/>
    <w:rsid w:val="0049434F"/>
    <w:rsid w:val="00494F8F"/>
    <w:rsid w:val="0049505A"/>
    <w:rsid w:val="0049793F"/>
    <w:rsid w:val="00497D7E"/>
    <w:rsid w:val="0049FBC8"/>
    <w:rsid w:val="004A17FB"/>
    <w:rsid w:val="004A24E1"/>
    <w:rsid w:val="004A3579"/>
    <w:rsid w:val="004A4251"/>
    <w:rsid w:val="004A4AD2"/>
    <w:rsid w:val="004A4F2F"/>
    <w:rsid w:val="004A5189"/>
    <w:rsid w:val="004A5221"/>
    <w:rsid w:val="004A6E6B"/>
    <w:rsid w:val="004A7373"/>
    <w:rsid w:val="004A764A"/>
    <w:rsid w:val="004B04BB"/>
    <w:rsid w:val="004B063A"/>
    <w:rsid w:val="004B1CB6"/>
    <w:rsid w:val="004B1D79"/>
    <w:rsid w:val="004B29D5"/>
    <w:rsid w:val="004B2BF3"/>
    <w:rsid w:val="004B3E65"/>
    <w:rsid w:val="004B40F4"/>
    <w:rsid w:val="004B46E2"/>
    <w:rsid w:val="004B510B"/>
    <w:rsid w:val="004B52FF"/>
    <w:rsid w:val="004B5506"/>
    <w:rsid w:val="004B5E47"/>
    <w:rsid w:val="004B5FA3"/>
    <w:rsid w:val="004B6F28"/>
    <w:rsid w:val="004B71A0"/>
    <w:rsid w:val="004B753C"/>
    <w:rsid w:val="004B76D9"/>
    <w:rsid w:val="004B7998"/>
    <w:rsid w:val="004B7FB2"/>
    <w:rsid w:val="004C0122"/>
    <w:rsid w:val="004C0B9F"/>
    <w:rsid w:val="004C2D4A"/>
    <w:rsid w:val="004C32C3"/>
    <w:rsid w:val="004C3721"/>
    <w:rsid w:val="004C3B21"/>
    <w:rsid w:val="004C5BF5"/>
    <w:rsid w:val="004C6537"/>
    <w:rsid w:val="004C663A"/>
    <w:rsid w:val="004C69F9"/>
    <w:rsid w:val="004C73B6"/>
    <w:rsid w:val="004C75CB"/>
    <w:rsid w:val="004C7769"/>
    <w:rsid w:val="004C7DAF"/>
    <w:rsid w:val="004D0C5B"/>
    <w:rsid w:val="004D111F"/>
    <w:rsid w:val="004D12D9"/>
    <w:rsid w:val="004D208D"/>
    <w:rsid w:val="004D2EBC"/>
    <w:rsid w:val="004D33B2"/>
    <w:rsid w:val="004D347D"/>
    <w:rsid w:val="004D3EA1"/>
    <w:rsid w:val="004D3F92"/>
    <w:rsid w:val="004D45F7"/>
    <w:rsid w:val="004D4D00"/>
    <w:rsid w:val="004D52B4"/>
    <w:rsid w:val="004D53AC"/>
    <w:rsid w:val="004D5D42"/>
    <w:rsid w:val="004D63F9"/>
    <w:rsid w:val="004D6F3B"/>
    <w:rsid w:val="004D7ECD"/>
    <w:rsid w:val="004E0717"/>
    <w:rsid w:val="004E0A7C"/>
    <w:rsid w:val="004E1DB3"/>
    <w:rsid w:val="004E1EDE"/>
    <w:rsid w:val="004E2874"/>
    <w:rsid w:val="004E2CEB"/>
    <w:rsid w:val="004E2D67"/>
    <w:rsid w:val="004E3944"/>
    <w:rsid w:val="004E3EC6"/>
    <w:rsid w:val="004E42B9"/>
    <w:rsid w:val="004E4653"/>
    <w:rsid w:val="004E5170"/>
    <w:rsid w:val="004E5744"/>
    <w:rsid w:val="004E5915"/>
    <w:rsid w:val="004E5F5A"/>
    <w:rsid w:val="004E6D6B"/>
    <w:rsid w:val="004E6F5C"/>
    <w:rsid w:val="004E708D"/>
    <w:rsid w:val="004E716F"/>
    <w:rsid w:val="004E7554"/>
    <w:rsid w:val="004E7645"/>
    <w:rsid w:val="004E7F5E"/>
    <w:rsid w:val="004F0593"/>
    <w:rsid w:val="004F0CDF"/>
    <w:rsid w:val="004F0DB6"/>
    <w:rsid w:val="004F16D5"/>
    <w:rsid w:val="004F1733"/>
    <w:rsid w:val="004F27E9"/>
    <w:rsid w:val="004F2E2E"/>
    <w:rsid w:val="004F3987"/>
    <w:rsid w:val="004F3BAE"/>
    <w:rsid w:val="004F4A2F"/>
    <w:rsid w:val="004F5954"/>
    <w:rsid w:val="004F59D0"/>
    <w:rsid w:val="004F63B5"/>
    <w:rsid w:val="004F6CB5"/>
    <w:rsid w:val="004F76D3"/>
    <w:rsid w:val="005002AA"/>
    <w:rsid w:val="005006CF"/>
    <w:rsid w:val="005009A4"/>
    <w:rsid w:val="00501536"/>
    <w:rsid w:val="005050F6"/>
    <w:rsid w:val="0050555F"/>
    <w:rsid w:val="00505CB6"/>
    <w:rsid w:val="005066E0"/>
    <w:rsid w:val="005068C6"/>
    <w:rsid w:val="005068EA"/>
    <w:rsid w:val="00506DAC"/>
    <w:rsid w:val="00507272"/>
    <w:rsid w:val="005106AC"/>
    <w:rsid w:val="005106D9"/>
    <w:rsid w:val="00510A06"/>
    <w:rsid w:val="00510EE8"/>
    <w:rsid w:val="00510FA4"/>
    <w:rsid w:val="00511881"/>
    <w:rsid w:val="00511CCB"/>
    <w:rsid w:val="005121DC"/>
    <w:rsid w:val="0051252A"/>
    <w:rsid w:val="00514567"/>
    <w:rsid w:val="0051474F"/>
    <w:rsid w:val="005149F3"/>
    <w:rsid w:val="005152F9"/>
    <w:rsid w:val="005153A1"/>
    <w:rsid w:val="00515E5B"/>
    <w:rsid w:val="005176DE"/>
    <w:rsid w:val="00517C94"/>
    <w:rsid w:val="00517F36"/>
    <w:rsid w:val="00517F9D"/>
    <w:rsid w:val="0052113C"/>
    <w:rsid w:val="00521282"/>
    <w:rsid w:val="005213F0"/>
    <w:rsid w:val="00521CB1"/>
    <w:rsid w:val="00522232"/>
    <w:rsid w:val="005223C3"/>
    <w:rsid w:val="00522CEA"/>
    <w:rsid w:val="00522F4F"/>
    <w:rsid w:val="0052383C"/>
    <w:rsid w:val="005239D5"/>
    <w:rsid w:val="00523C0C"/>
    <w:rsid w:val="00523CBF"/>
    <w:rsid w:val="00523CF1"/>
    <w:rsid w:val="00524CBC"/>
    <w:rsid w:val="00524FB7"/>
    <w:rsid w:val="005250C9"/>
    <w:rsid w:val="005257EF"/>
    <w:rsid w:val="00525BE8"/>
    <w:rsid w:val="0052601C"/>
    <w:rsid w:val="00526343"/>
    <w:rsid w:val="005303DA"/>
    <w:rsid w:val="005305E3"/>
    <w:rsid w:val="005308C8"/>
    <w:rsid w:val="00531BD6"/>
    <w:rsid w:val="00532FE0"/>
    <w:rsid w:val="00533AFC"/>
    <w:rsid w:val="00534CE7"/>
    <w:rsid w:val="00534FF2"/>
    <w:rsid w:val="00535638"/>
    <w:rsid w:val="005356E1"/>
    <w:rsid w:val="00537004"/>
    <w:rsid w:val="005373AD"/>
    <w:rsid w:val="0053793E"/>
    <w:rsid w:val="00537F10"/>
    <w:rsid w:val="005402F4"/>
    <w:rsid w:val="005404C1"/>
    <w:rsid w:val="00540EE3"/>
    <w:rsid w:val="005413F3"/>
    <w:rsid w:val="00541875"/>
    <w:rsid w:val="00542023"/>
    <w:rsid w:val="0054304B"/>
    <w:rsid w:val="00544A83"/>
    <w:rsid w:val="00545C65"/>
    <w:rsid w:val="0054722B"/>
    <w:rsid w:val="00550C17"/>
    <w:rsid w:val="00552304"/>
    <w:rsid w:val="00552933"/>
    <w:rsid w:val="00552F25"/>
    <w:rsid w:val="00552FAC"/>
    <w:rsid w:val="00553633"/>
    <w:rsid w:val="005537B0"/>
    <w:rsid w:val="00553A6F"/>
    <w:rsid w:val="00553F3A"/>
    <w:rsid w:val="0055410B"/>
    <w:rsid w:val="00554764"/>
    <w:rsid w:val="0055502A"/>
    <w:rsid w:val="005562AC"/>
    <w:rsid w:val="005568CF"/>
    <w:rsid w:val="00556A02"/>
    <w:rsid w:val="00557392"/>
    <w:rsid w:val="00557D64"/>
    <w:rsid w:val="0055847A"/>
    <w:rsid w:val="0056006E"/>
    <w:rsid w:val="00560A5A"/>
    <w:rsid w:val="0056135E"/>
    <w:rsid w:val="005613BA"/>
    <w:rsid w:val="00562B4C"/>
    <w:rsid w:val="00562D74"/>
    <w:rsid w:val="00563013"/>
    <w:rsid w:val="005630DF"/>
    <w:rsid w:val="0056375C"/>
    <w:rsid w:val="00563D5A"/>
    <w:rsid w:val="0056469B"/>
    <w:rsid w:val="00564EB2"/>
    <w:rsid w:val="00566313"/>
    <w:rsid w:val="00566B22"/>
    <w:rsid w:val="00567906"/>
    <w:rsid w:val="00570D4C"/>
    <w:rsid w:val="00570F3C"/>
    <w:rsid w:val="00571915"/>
    <w:rsid w:val="00571C41"/>
    <w:rsid w:val="00572150"/>
    <w:rsid w:val="00572813"/>
    <w:rsid w:val="00572842"/>
    <w:rsid w:val="00572D01"/>
    <w:rsid w:val="0057366B"/>
    <w:rsid w:val="005738A4"/>
    <w:rsid w:val="00573CBD"/>
    <w:rsid w:val="00573DCB"/>
    <w:rsid w:val="00573ECE"/>
    <w:rsid w:val="005741D2"/>
    <w:rsid w:val="00574870"/>
    <w:rsid w:val="00574972"/>
    <w:rsid w:val="00574A10"/>
    <w:rsid w:val="00574F7C"/>
    <w:rsid w:val="0057500F"/>
    <w:rsid w:val="00576317"/>
    <w:rsid w:val="00576965"/>
    <w:rsid w:val="00576A5D"/>
    <w:rsid w:val="00576BE9"/>
    <w:rsid w:val="00577F43"/>
    <w:rsid w:val="00580AD1"/>
    <w:rsid w:val="00581107"/>
    <w:rsid w:val="005814C5"/>
    <w:rsid w:val="00581AD9"/>
    <w:rsid w:val="00581D8A"/>
    <w:rsid w:val="005820DF"/>
    <w:rsid w:val="00582399"/>
    <w:rsid w:val="00582755"/>
    <w:rsid w:val="00582E2E"/>
    <w:rsid w:val="0058361D"/>
    <w:rsid w:val="00583698"/>
    <w:rsid w:val="00583ED4"/>
    <w:rsid w:val="005841D3"/>
    <w:rsid w:val="00584272"/>
    <w:rsid w:val="0058507F"/>
    <w:rsid w:val="00586528"/>
    <w:rsid w:val="005873DF"/>
    <w:rsid w:val="005877D9"/>
    <w:rsid w:val="005907FA"/>
    <w:rsid w:val="00591878"/>
    <w:rsid w:val="00591E39"/>
    <w:rsid w:val="005924D7"/>
    <w:rsid w:val="00592BC7"/>
    <w:rsid w:val="00592D77"/>
    <w:rsid w:val="00592FB7"/>
    <w:rsid w:val="00594BF5"/>
    <w:rsid w:val="0059524B"/>
    <w:rsid w:val="00595734"/>
    <w:rsid w:val="00595A6F"/>
    <w:rsid w:val="0059619E"/>
    <w:rsid w:val="0059633F"/>
    <w:rsid w:val="00596899"/>
    <w:rsid w:val="00596C67"/>
    <w:rsid w:val="00596D12"/>
    <w:rsid w:val="00597C80"/>
    <w:rsid w:val="005A036F"/>
    <w:rsid w:val="005A0676"/>
    <w:rsid w:val="005A1961"/>
    <w:rsid w:val="005A2029"/>
    <w:rsid w:val="005A20C1"/>
    <w:rsid w:val="005A2902"/>
    <w:rsid w:val="005A3050"/>
    <w:rsid w:val="005A30B6"/>
    <w:rsid w:val="005A34DC"/>
    <w:rsid w:val="005A3871"/>
    <w:rsid w:val="005A4932"/>
    <w:rsid w:val="005A49E8"/>
    <w:rsid w:val="005A4C4A"/>
    <w:rsid w:val="005A5FE9"/>
    <w:rsid w:val="005A61A9"/>
    <w:rsid w:val="005A62F4"/>
    <w:rsid w:val="005A6852"/>
    <w:rsid w:val="005A7B14"/>
    <w:rsid w:val="005B00EB"/>
    <w:rsid w:val="005B0341"/>
    <w:rsid w:val="005B06C7"/>
    <w:rsid w:val="005B0BEC"/>
    <w:rsid w:val="005B321F"/>
    <w:rsid w:val="005B3A46"/>
    <w:rsid w:val="005B3B9D"/>
    <w:rsid w:val="005B4776"/>
    <w:rsid w:val="005B4AF6"/>
    <w:rsid w:val="005B74C2"/>
    <w:rsid w:val="005B7704"/>
    <w:rsid w:val="005B7C1B"/>
    <w:rsid w:val="005B7FFD"/>
    <w:rsid w:val="005C052C"/>
    <w:rsid w:val="005C1902"/>
    <w:rsid w:val="005C1D68"/>
    <w:rsid w:val="005C3779"/>
    <w:rsid w:val="005C3EA3"/>
    <w:rsid w:val="005C45AF"/>
    <w:rsid w:val="005C4F48"/>
    <w:rsid w:val="005C56D2"/>
    <w:rsid w:val="005C5AD8"/>
    <w:rsid w:val="005C664B"/>
    <w:rsid w:val="005CD97B"/>
    <w:rsid w:val="005D0E47"/>
    <w:rsid w:val="005D1266"/>
    <w:rsid w:val="005D1868"/>
    <w:rsid w:val="005D1AAF"/>
    <w:rsid w:val="005D2135"/>
    <w:rsid w:val="005D2B80"/>
    <w:rsid w:val="005D32D8"/>
    <w:rsid w:val="005D4A5E"/>
    <w:rsid w:val="005D658E"/>
    <w:rsid w:val="005D6723"/>
    <w:rsid w:val="005D6801"/>
    <w:rsid w:val="005D70E9"/>
    <w:rsid w:val="005D7424"/>
    <w:rsid w:val="005E006A"/>
    <w:rsid w:val="005E036C"/>
    <w:rsid w:val="005E0E8D"/>
    <w:rsid w:val="005E1C1C"/>
    <w:rsid w:val="005E1DBE"/>
    <w:rsid w:val="005E2BAC"/>
    <w:rsid w:val="005E2BB0"/>
    <w:rsid w:val="005E2C52"/>
    <w:rsid w:val="005E41A3"/>
    <w:rsid w:val="005E4C83"/>
    <w:rsid w:val="005E4EE2"/>
    <w:rsid w:val="005E56D3"/>
    <w:rsid w:val="005E5B51"/>
    <w:rsid w:val="005E709A"/>
    <w:rsid w:val="005E70EB"/>
    <w:rsid w:val="005E7C03"/>
    <w:rsid w:val="005F04D8"/>
    <w:rsid w:val="005F0A96"/>
    <w:rsid w:val="005F0ECE"/>
    <w:rsid w:val="005F19BA"/>
    <w:rsid w:val="005F1EEC"/>
    <w:rsid w:val="005F1FE0"/>
    <w:rsid w:val="005F20E3"/>
    <w:rsid w:val="005F2E6D"/>
    <w:rsid w:val="005F3168"/>
    <w:rsid w:val="005F31F6"/>
    <w:rsid w:val="005F3885"/>
    <w:rsid w:val="005F3A4C"/>
    <w:rsid w:val="005F4146"/>
    <w:rsid w:val="005F4E93"/>
    <w:rsid w:val="005F501A"/>
    <w:rsid w:val="005F523B"/>
    <w:rsid w:val="005F6999"/>
    <w:rsid w:val="005F6BD9"/>
    <w:rsid w:val="005F7433"/>
    <w:rsid w:val="005F7AFB"/>
    <w:rsid w:val="006000EC"/>
    <w:rsid w:val="00601395"/>
    <w:rsid w:val="006033EB"/>
    <w:rsid w:val="00603435"/>
    <w:rsid w:val="006037B6"/>
    <w:rsid w:val="00603B68"/>
    <w:rsid w:val="00604423"/>
    <w:rsid w:val="006054ED"/>
    <w:rsid w:val="006064FA"/>
    <w:rsid w:val="006065A2"/>
    <w:rsid w:val="00606EFD"/>
    <w:rsid w:val="00607DD9"/>
    <w:rsid w:val="00611389"/>
    <w:rsid w:val="00612093"/>
    <w:rsid w:val="00612D1D"/>
    <w:rsid w:val="00612E55"/>
    <w:rsid w:val="00613075"/>
    <w:rsid w:val="00613DE5"/>
    <w:rsid w:val="00614E0C"/>
    <w:rsid w:val="00615966"/>
    <w:rsid w:val="00615B33"/>
    <w:rsid w:val="006166E5"/>
    <w:rsid w:val="00616751"/>
    <w:rsid w:val="0061730B"/>
    <w:rsid w:val="0062057B"/>
    <w:rsid w:val="006207CD"/>
    <w:rsid w:val="006208B7"/>
    <w:rsid w:val="00620AB4"/>
    <w:rsid w:val="006210AA"/>
    <w:rsid w:val="0062248F"/>
    <w:rsid w:val="00622EE1"/>
    <w:rsid w:val="00622F33"/>
    <w:rsid w:val="00623358"/>
    <w:rsid w:val="00623B26"/>
    <w:rsid w:val="006254C1"/>
    <w:rsid w:val="0062572E"/>
    <w:rsid w:val="00625D3E"/>
    <w:rsid w:val="0062655A"/>
    <w:rsid w:val="00626E8B"/>
    <w:rsid w:val="00627AFE"/>
    <w:rsid w:val="00627D03"/>
    <w:rsid w:val="00627EB9"/>
    <w:rsid w:val="00630F5A"/>
    <w:rsid w:val="0063122D"/>
    <w:rsid w:val="00631599"/>
    <w:rsid w:val="006317A2"/>
    <w:rsid w:val="00632D3E"/>
    <w:rsid w:val="0063302D"/>
    <w:rsid w:val="0063480F"/>
    <w:rsid w:val="00634848"/>
    <w:rsid w:val="0063500E"/>
    <w:rsid w:val="0063569E"/>
    <w:rsid w:val="00635E3A"/>
    <w:rsid w:val="006365EA"/>
    <w:rsid w:val="00636AD1"/>
    <w:rsid w:val="006370C7"/>
    <w:rsid w:val="00637384"/>
    <w:rsid w:val="006404A3"/>
    <w:rsid w:val="006407C6"/>
    <w:rsid w:val="006410C2"/>
    <w:rsid w:val="0064124C"/>
    <w:rsid w:val="006420F1"/>
    <w:rsid w:val="006424A7"/>
    <w:rsid w:val="00642525"/>
    <w:rsid w:val="006430BD"/>
    <w:rsid w:val="00643332"/>
    <w:rsid w:val="006435BD"/>
    <w:rsid w:val="006437D3"/>
    <w:rsid w:val="00644EAE"/>
    <w:rsid w:val="00645808"/>
    <w:rsid w:val="00647087"/>
    <w:rsid w:val="00650557"/>
    <w:rsid w:val="0065078F"/>
    <w:rsid w:val="006507E9"/>
    <w:rsid w:val="0065166B"/>
    <w:rsid w:val="00653362"/>
    <w:rsid w:val="006537F0"/>
    <w:rsid w:val="00653D58"/>
    <w:rsid w:val="00653F78"/>
    <w:rsid w:val="00655734"/>
    <w:rsid w:val="00655DB3"/>
    <w:rsid w:val="00656902"/>
    <w:rsid w:val="00656F7A"/>
    <w:rsid w:val="00657E38"/>
    <w:rsid w:val="00661237"/>
    <w:rsid w:val="00661543"/>
    <w:rsid w:val="00661B05"/>
    <w:rsid w:val="00661CA3"/>
    <w:rsid w:val="00665743"/>
    <w:rsid w:val="00665C2B"/>
    <w:rsid w:val="0066663F"/>
    <w:rsid w:val="00666C60"/>
    <w:rsid w:val="00667351"/>
    <w:rsid w:val="00667849"/>
    <w:rsid w:val="00667CBF"/>
    <w:rsid w:val="00670D3C"/>
    <w:rsid w:val="006710DF"/>
    <w:rsid w:val="00671873"/>
    <w:rsid w:val="00671F68"/>
    <w:rsid w:val="00672602"/>
    <w:rsid w:val="00673071"/>
    <w:rsid w:val="00673374"/>
    <w:rsid w:val="006747D5"/>
    <w:rsid w:val="006747E3"/>
    <w:rsid w:val="00675341"/>
    <w:rsid w:val="006755AD"/>
    <w:rsid w:val="006759C9"/>
    <w:rsid w:val="00675BF5"/>
    <w:rsid w:val="00676B76"/>
    <w:rsid w:val="0067706C"/>
    <w:rsid w:val="006773BF"/>
    <w:rsid w:val="006776B1"/>
    <w:rsid w:val="00677CC6"/>
    <w:rsid w:val="00680B7E"/>
    <w:rsid w:val="00681E44"/>
    <w:rsid w:val="00682203"/>
    <w:rsid w:val="00682D0E"/>
    <w:rsid w:val="00683004"/>
    <w:rsid w:val="0068322B"/>
    <w:rsid w:val="006836C0"/>
    <w:rsid w:val="00683DF3"/>
    <w:rsid w:val="0068435B"/>
    <w:rsid w:val="00684A5B"/>
    <w:rsid w:val="00684C28"/>
    <w:rsid w:val="00684F32"/>
    <w:rsid w:val="00685233"/>
    <w:rsid w:val="0068562A"/>
    <w:rsid w:val="00685728"/>
    <w:rsid w:val="0068679D"/>
    <w:rsid w:val="00686D12"/>
    <w:rsid w:val="006873C8"/>
    <w:rsid w:val="00687CB2"/>
    <w:rsid w:val="00690C93"/>
    <w:rsid w:val="006911F3"/>
    <w:rsid w:val="00691558"/>
    <w:rsid w:val="00691ADF"/>
    <w:rsid w:val="00691B11"/>
    <w:rsid w:val="00692B08"/>
    <w:rsid w:val="00693200"/>
    <w:rsid w:val="0069356B"/>
    <w:rsid w:val="00693784"/>
    <w:rsid w:val="00693A10"/>
    <w:rsid w:val="00693C0E"/>
    <w:rsid w:val="00694798"/>
    <w:rsid w:val="00694DE0"/>
    <w:rsid w:val="00694FA9"/>
    <w:rsid w:val="00694FAF"/>
    <w:rsid w:val="00695056"/>
    <w:rsid w:val="00695B1F"/>
    <w:rsid w:val="00695E01"/>
    <w:rsid w:val="006962AB"/>
    <w:rsid w:val="00697344"/>
    <w:rsid w:val="006974B4"/>
    <w:rsid w:val="00697779"/>
    <w:rsid w:val="00697ADE"/>
    <w:rsid w:val="006A0CB6"/>
    <w:rsid w:val="006A0DC0"/>
    <w:rsid w:val="006A1EEE"/>
    <w:rsid w:val="006A2602"/>
    <w:rsid w:val="006A2F00"/>
    <w:rsid w:val="006A4118"/>
    <w:rsid w:val="006A510C"/>
    <w:rsid w:val="006A582C"/>
    <w:rsid w:val="006A66A4"/>
    <w:rsid w:val="006A6FE2"/>
    <w:rsid w:val="006A78AB"/>
    <w:rsid w:val="006A7D51"/>
    <w:rsid w:val="006A7E4D"/>
    <w:rsid w:val="006B1300"/>
    <w:rsid w:val="006B1CDD"/>
    <w:rsid w:val="006B238B"/>
    <w:rsid w:val="006B23D2"/>
    <w:rsid w:val="006B39C7"/>
    <w:rsid w:val="006B4170"/>
    <w:rsid w:val="006B4201"/>
    <w:rsid w:val="006B481D"/>
    <w:rsid w:val="006B4A23"/>
    <w:rsid w:val="006B5510"/>
    <w:rsid w:val="006B580B"/>
    <w:rsid w:val="006B66E5"/>
    <w:rsid w:val="006B6B40"/>
    <w:rsid w:val="006C0368"/>
    <w:rsid w:val="006C0777"/>
    <w:rsid w:val="006C0907"/>
    <w:rsid w:val="006C21A3"/>
    <w:rsid w:val="006C3484"/>
    <w:rsid w:val="006C42AC"/>
    <w:rsid w:val="006C4938"/>
    <w:rsid w:val="006C4E53"/>
    <w:rsid w:val="006C5266"/>
    <w:rsid w:val="006C52EC"/>
    <w:rsid w:val="006C58DE"/>
    <w:rsid w:val="006C6072"/>
    <w:rsid w:val="006C7DD7"/>
    <w:rsid w:val="006D1353"/>
    <w:rsid w:val="006D34C7"/>
    <w:rsid w:val="006D38E9"/>
    <w:rsid w:val="006D3B5A"/>
    <w:rsid w:val="006D425C"/>
    <w:rsid w:val="006D4745"/>
    <w:rsid w:val="006D559A"/>
    <w:rsid w:val="006D569D"/>
    <w:rsid w:val="006D5D0C"/>
    <w:rsid w:val="006D5FAC"/>
    <w:rsid w:val="006D75DB"/>
    <w:rsid w:val="006D79D5"/>
    <w:rsid w:val="006D7FC1"/>
    <w:rsid w:val="006E1752"/>
    <w:rsid w:val="006E1832"/>
    <w:rsid w:val="006E1963"/>
    <w:rsid w:val="006E35D3"/>
    <w:rsid w:val="006E38B0"/>
    <w:rsid w:val="006E50F1"/>
    <w:rsid w:val="006E765F"/>
    <w:rsid w:val="006E7915"/>
    <w:rsid w:val="006E7C19"/>
    <w:rsid w:val="006F1711"/>
    <w:rsid w:val="006F1C4B"/>
    <w:rsid w:val="006F24D8"/>
    <w:rsid w:val="006F277A"/>
    <w:rsid w:val="006F28DF"/>
    <w:rsid w:val="006F3736"/>
    <w:rsid w:val="006F3820"/>
    <w:rsid w:val="006F3BE5"/>
    <w:rsid w:val="006F400E"/>
    <w:rsid w:val="006F4DEC"/>
    <w:rsid w:val="006F5CF7"/>
    <w:rsid w:val="006F5D28"/>
    <w:rsid w:val="006F6830"/>
    <w:rsid w:val="006F68B4"/>
    <w:rsid w:val="006F6DFF"/>
    <w:rsid w:val="006F747D"/>
    <w:rsid w:val="006F7FF8"/>
    <w:rsid w:val="00700914"/>
    <w:rsid w:val="0070124E"/>
    <w:rsid w:val="00702A4A"/>
    <w:rsid w:val="00702ECC"/>
    <w:rsid w:val="00703061"/>
    <w:rsid w:val="00703409"/>
    <w:rsid w:val="00703C91"/>
    <w:rsid w:val="007040D4"/>
    <w:rsid w:val="0070419C"/>
    <w:rsid w:val="00704225"/>
    <w:rsid w:val="00704877"/>
    <w:rsid w:val="00704E9D"/>
    <w:rsid w:val="007051C9"/>
    <w:rsid w:val="0070526F"/>
    <w:rsid w:val="0071077F"/>
    <w:rsid w:val="007109D1"/>
    <w:rsid w:val="00710BB9"/>
    <w:rsid w:val="007119DE"/>
    <w:rsid w:val="00712E72"/>
    <w:rsid w:val="00713147"/>
    <w:rsid w:val="007136D3"/>
    <w:rsid w:val="00714139"/>
    <w:rsid w:val="007147D8"/>
    <w:rsid w:val="007151A3"/>
    <w:rsid w:val="007161EF"/>
    <w:rsid w:val="007168FF"/>
    <w:rsid w:val="007174D9"/>
    <w:rsid w:val="00720248"/>
    <w:rsid w:val="00720435"/>
    <w:rsid w:val="00720B6E"/>
    <w:rsid w:val="00721136"/>
    <w:rsid w:val="00721685"/>
    <w:rsid w:val="0072184B"/>
    <w:rsid w:val="00721894"/>
    <w:rsid w:val="00721C6D"/>
    <w:rsid w:val="00722635"/>
    <w:rsid w:val="007230DC"/>
    <w:rsid w:val="0072410E"/>
    <w:rsid w:val="00724124"/>
    <w:rsid w:val="00724CCD"/>
    <w:rsid w:val="00724E6F"/>
    <w:rsid w:val="007262F8"/>
    <w:rsid w:val="00726ADF"/>
    <w:rsid w:val="00726EE4"/>
    <w:rsid w:val="00727263"/>
    <w:rsid w:val="007275EC"/>
    <w:rsid w:val="007277E1"/>
    <w:rsid w:val="00727812"/>
    <w:rsid w:val="007301D4"/>
    <w:rsid w:val="007307EA"/>
    <w:rsid w:val="007312E6"/>
    <w:rsid w:val="0073177B"/>
    <w:rsid w:val="00731821"/>
    <w:rsid w:val="0073208B"/>
    <w:rsid w:val="00732262"/>
    <w:rsid w:val="0073346A"/>
    <w:rsid w:val="007335B6"/>
    <w:rsid w:val="0073373B"/>
    <w:rsid w:val="00733CDD"/>
    <w:rsid w:val="0073495E"/>
    <w:rsid w:val="00734BAA"/>
    <w:rsid w:val="00734F1D"/>
    <w:rsid w:val="00735562"/>
    <w:rsid w:val="007356AA"/>
    <w:rsid w:val="00735EC7"/>
    <w:rsid w:val="00736356"/>
    <w:rsid w:val="00736928"/>
    <w:rsid w:val="00736B41"/>
    <w:rsid w:val="00740696"/>
    <w:rsid w:val="00740D0C"/>
    <w:rsid w:val="007412A1"/>
    <w:rsid w:val="00741AC4"/>
    <w:rsid w:val="00741C2D"/>
    <w:rsid w:val="007444EC"/>
    <w:rsid w:val="00744D8C"/>
    <w:rsid w:val="00745C5E"/>
    <w:rsid w:val="0074641D"/>
    <w:rsid w:val="00746438"/>
    <w:rsid w:val="007464DC"/>
    <w:rsid w:val="00746872"/>
    <w:rsid w:val="00747427"/>
    <w:rsid w:val="0074774E"/>
    <w:rsid w:val="00747837"/>
    <w:rsid w:val="00747FC9"/>
    <w:rsid w:val="007500F5"/>
    <w:rsid w:val="0075014B"/>
    <w:rsid w:val="007519F8"/>
    <w:rsid w:val="00751FC9"/>
    <w:rsid w:val="00752653"/>
    <w:rsid w:val="00752FD4"/>
    <w:rsid w:val="00753CA3"/>
    <w:rsid w:val="007542A8"/>
    <w:rsid w:val="00754714"/>
    <w:rsid w:val="007549F8"/>
    <w:rsid w:val="007566F1"/>
    <w:rsid w:val="00757802"/>
    <w:rsid w:val="00757AF6"/>
    <w:rsid w:val="00757FB1"/>
    <w:rsid w:val="0076054F"/>
    <w:rsid w:val="00761281"/>
    <w:rsid w:val="00763B56"/>
    <w:rsid w:val="00764D1F"/>
    <w:rsid w:val="00765B03"/>
    <w:rsid w:val="007662B4"/>
    <w:rsid w:val="00766BC5"/>
    <w:rsid w:val="00766EA6"/>
    <w:rsid w:val="0076703F"/>
    <w:rsid w:val="0077019D"/>
    <w:rsid w:val="00770253"/>
    <w:rsid w:val="00770B6E"/>
    <w:rsid w:val="00771989"/>
    <w:rsid w:val="00771D5E"/>
    <w:rsid w:val="00773362"/>
    <w:rsid w:val="00773783"/>
    <w:rsid w:val="007737BF"/>
    <w:rsid w:val="00774A71"/>
    <w:rsid w:val="0077502E"/>
    <w:rsid w:val="007751EE"/>
    <w:rsid w:val="007751FB"/>
    <w:rsid w:val="007760D1"/>
    <w:rsid w:val="00776B1C"/>
    <w:rsid w:val="00776B61"/>
    <w:rsid w:val="007772CB"/>
    <w:rsid w:val="0077778F"/>
    <w:rsid w:val="007806A5"/>
    <w:rsid w:val="00780730"/>
    <w:rsid w:val="00780B42"/>
    <w:rsid w:val="00780E37"/>
    <w:rsid w:val="0078281A"/>
    <w:rsid w:val="00783F34"/>
    <w:rsid w:val="00784A4F"/>
    <w:rsid w:val="00784A5C"/>
    <w:rsid w:val="0078526B"/>
    <w:rsid w:val="0078625F"/>
    <w:rsid w:val="00786938"/>
    <w:rsid w:val="00786B24"/>
    <w:rsid w:val="007877C7"/>
    <w:rsid w:val="00787EF6"/>
    <w:rsid w:val="00791ADC"/>
    <w:rsid w:val="0079202D"/>
    <w:rsid w:val="00792247"/>
    <w:rsid w:val="0079484E"/>
    <w:rsid w:val="00795FCE"/>
    <w:rsid w:val="00796036"/>
    <w:rsid w:val="007A00B0"/>
    <w:rsid w:val="007A0A05"/>
    <w:rsid w:val="007A140B"/>
    <w:rsid w:val="007A167A"/>
    <w:rsid w:val="007A1880"/>
    <w:rsid w:val="007A2925"/>
    <w:rsid w:val="007A2958"/>
    <w:rsid w:val="007A29DD"/>
    <w:rsid w:val="007A4003"/>
    <w:rsid w:val="007A4879"/>
    <w:rsid w:val="007A4994"/>
    <w:rsid w:val="007A5425"/>
    <w:rsid w:val="007A681E"/>
    <w:rsid w:val="007A6F93"/>
    <w:rsid w:val="007A738D"/>
    <w:rsid w:val="007B06B2"/>
    <w:rsid w:val="007B08C0"/>
    <w:rsid w:val="007B0C8F"/>
    <w:rsid w:val="007B0D12"/>
    <w:rsid w:val="007B1954"/>
    <w:rsid w:val="007B1E7D"/>
    <w:rsid w:val="007B1E8B"/>
    <w:rsid w:val="007B39B9"/>
    <w:rsid w:val="007B3CFE"/>
    <w:rsid w:val="007B44AD"/>
    <w:rsid w:val="007B4690"/>
    <w:rsid w:val="007B679A"/>
    <w:rsid w:val="007B7120"/>
    <w:rsid w:val="007B79E7"/>
    <w:rsid w:val="007C0022"/>
    <w:rsid w:val="007C0592"/>
    <w:rsid w:val="007C0AF0"/>
    <w:rsid w:val="007C0B5E"/>
    <w:rsid w:val="007C1205"/>
    <w:rsid w:val="007C13CD"/>
    <w:rsid w:val="007C17EE"/>
    <w:rsid w:val="007C2116"/>
    <w:rsid w:val="007C21AE"/>
    <w:rsid w:val="007C2AFB"/>
    <w:rsid w:val="007C3286"/>
    <w:rsid w:val="007C4310"/>
    <w:rsid w:val="007C4453"/>
    <w:rsid w:val="007C491A"/>
    <w:rsid w:val="007C4DD2"/>
    <w:rsid w:val="007C59B6"/>
    <w:rsid w:val="007C6DD0"/>
    <w:rsid w:val="007C73AF"/>
    <w:rsid w:val="007C778D"/>
    <w:rsid w:val="007D0717"/>
    <w:rsid w:val="007D08FF"/>
    <w:rsid w:val="007D1616"/>
    <w:rsid w:val="007D30FC"/>
    <w:rsid w:val="007D392C"/>
    <w:rsid w:val="007D3A52"/>
    <w:rsid w:val="007D3B91"/>
    <w:rsid w:val="007D3F75"/>
    <w:rsid w:val="007D522D"/>
    <w:rsid w:val="007D52AB"/>
    <w:rsid w:val="007D52F6"/>
    <w:rsid w:val="007D607B"/>
    <w:rsid w:val="007D621A"/>
    <w:rsid w:val="007D67E3"/>
    <w:rsid w:val="007D734E"/>
    <w:rsid w:val="007D739F"/>
    <w:rsid w:val="007D758A"/>
    <w:rsid w:val="007D7CB5"/>
    <w:rsid w:val="007E02D0"/>
    <w:rsid w:val="007E06CE"/>
    <w:rsid w:val="007E1D5A"/>
    <w:rsid w:val="007E1FB9"/>
    <w:rsid w:val="007E253E"/>
    <w:rsid w:val="007E25A0"/>
    <w:rsid w:val="007E26AD"/>
    <w:rsid w:val="007E27F9"/>
    <w:rsid w:val="007E29A1"/>
    <w:rsid w:val="007E29CF"/>
    <w:rsid w:val="007E3097"/>
    <w:rsid w:val="007E329B"/>
    <w:rsid w:val="007E352D"/>
    <w:rsid w:val="007E4517"/>
    <w:rsid w:val="007E4C22"/>
    <w:rsid w:val="007E4F90"/>
    <w:rsid w:val="007E5236"/>
    <w:rsid w:val="007E5788"/>
    <w:rsid w:val="007E5A96"/>
    <w:rsid w:val="007E5B4E"/>
    <w:rsid w:val="007E5E52"/>
    <w:rsid w:val="007E62C2"/>
    <w:rsid w:val="007E6D20"/>
    <w:rsid w:val="007F0A7D"/>
    <w:rsid w:val="007F14B7"/>
    <w:rsid w:val="007F1588"/>
    <w:rsid w:val="007F1E47"/>
    <w:rsid w:val="007F2D18"/>
    <w:rsid w:val="007F353A"/>
    <w:rsid w:val="007F433E"/>
    <w:rsid w:val="007F470F"/>
    <w:rsid w:val="007F5B82"/>
    <w:rsid w:val="007F5FE0"/>
    <w:rsid w:val="007F63B0"/>
    <w:rsid w:val="007F690F"/>
    <w:rsid w:val="007F7092"/>
    <w:rsid w:val="007F7373"/>
    <w:rsid w:val="007F73F1"/>
    <w:rsid w:val="007F7DDD"/>
    <w:rsid w:val="0080069F"/>
    <w:rsid w:val="00800945"/>
    <w:rsid w:val="008010D2"/>
    <w:rsid w:val="008013A4"/>
    <w:rsid w:val="00801814"/>
    <w:rsid w:val="008032F3"/>
    <w:rsid w:val="00803365"/>
    <w:rsid w:val="00803741"/>
    <w:rsid w:val="00803906"/>
    <w:rsid w:val="00804E6B"/>
    <w:rsid w:val="008051B4"/>
    <w:rsid w:val="00805581"/>
    <w:rsid w:val="0080668E"/>
    <w:rsid w:val="00807290"/>
    <w:rsid w:val="0080781D"/>
    <w:rsid w:val="00807FD2"/>
    <w:rsid w:val="00810370"/>
    <w:rsid w:val="00810805"/>
    <w:rsid w:val="00810A82"/>
    <w:rsid w:val="00810C4E"/>
    <w:rsid w:val="00811D26"/>
    <w:rsid w:val="00811F98"/>
    <w:rsid w:val="00812907"/>
    <w:rsid w:val="00812994"/>
    <w:rsid w:val="00812A4E"/>
    <w:rsid w:val="00813736"/>
    <w:rsid w:val="00813796"/>
    <w:rsid w:val="00813D69"/>
    <w:rsid w:val="00813F8F"/>
    <w:rsid w:val="0081490D"/>
    <w:rsid w:val="00814F83"/>
    <w:rsid w:val="0081508C"/>
    <w:rsid w:val="00816500"/>
    <w:rsid w:val="0081662E"/>
    <w:rsid w:val="00816937"/>
    <w:rsid w:val="008179B4"/>
    <w:rsid w:val="0082095E"/>
    <w:rsid w:val="00821283"/>
    <w:rsid w:val="0082190D"/>
    <w:rsid w:val="0082197A"/>
    <w:rsid w:val="00823EFE"/>
    <w:rsid w:val="00824971"/>
    <w:rsid w:val="00824D7A"/>
    <w:rsid w:val="00825384"/>
    <w:rsid w:val="00825C94"/>
    <w:rsid w:val="00825F14"/>
    <w:rsid w:val="008268FF"/>
    <w:rsid w:val="008269ED"/>
    <w:rsid w:val="00826F87"/>
    <w:rsid w:val="00826FEB"/>
    <w:rsid w:val="00830BA5"/>
    <w:rsid w:val="0083171E"/>
    <w:rsid w:val="0083319A"/>
    <w:rsid w:val="008334B7"/>
    <w:rsid w:val="00833517"/>
    <w:rsid w:val="008365B3"/>
    <w:rsid w:val="00837528"/>
    <w:rsid w:val="008377D6"/>
    <w:rsid w:val="00840928"/>
    <w:rsid w:val="00841D31"/>
    <w:rsid w:val="0084222B"/>
    <w:rsid w:val="008428C3"/>
    <w:rsid w:val="008432C8"/>
    <w:rsid w:val="00843DFA"/>
    <w:rsid w:val="00844049"/>
    <w:rsid w:val="0084437C"/>
    <w:rsid w:val="0084534C"/>
    <w:rsid w:val="00845CF9"/>
    <w:rsid w:val="00845E8D"/>
    <w:rsid w:val="00846551"/>
    <w:rsid w:val="00846A44"/>
    <w:rsid w:val="008470E6"/>
    <w:rsid w:val="008476D4"/>
    <w:rsid w:val="00847907"/>
    <w:rsid w:val="00847910"/>
    <w:rsid w:val="00847F31"/>
    <w:rsid w:val="008502AE"/>
    <w:rsid w:val="00850675"/>
    <w:rsid w:val="00850BE1"/>
    <w:rsid w:val="00850CBE"/>
    <w:rsid w:val="00851041"/>
    <w:rsid w:val="0085194F"/>
    <w:rsid w:val="00851ACB"/>
    <w:rsid w:val="00851B4D"/>
    <w:rsid w:val="00851D00"/>
    <w:rsid w:val="0085200B"/>
    <w:rsid w:val="008523FF"/>
    <w:rsid w:val="00852589"/>
    <w:rsid w:val="00852AA5"/>
    <w:rsid w:val="00853629"/>
    <w:rsid w:val="00853724"/>
    <w:rsid w:val="008538E9"/>
    <w:rsid w:val="0085419C"/>
    <w:rsid w:val="0085435F"/>
    <w:rsid w:val="00854639"/>
    <w:rsid w:val="00854F5B"/>
    <w:rsid w:val="00855A43"/>
    <w:rsid w:val="00855C39"/>
    <w:rsid w:val="00857677"/>
    <w:rsid w:val="008576C7"/>
    <w:rsid w:val="008579E8"/>
    <w:rsid w:val="00860A4F"/>
    <w:rsid w:val="00861476"/>
    <w:rsid w:val="008616E6"/>
    <w:rsid w:val="00861BEC"/>
    <w:rsid w:val="00862428"/>
    <w:rsid w:val="008626E9"/>
    <w:rsid w:val="008630F5"/>
    <w:rsid w:val="008637EA"/>
    <w:rsid w:val="008639C0"/>
    <w:rsid w:val="00863CB2"/>
    <w:rsid w:val="00864552"/>
    <w:rsid w:val="00865D53"/>
    <w:rsid w:val="00866D4E"/>
    <w:rsid w:val="00866DBA"/>
    <w:rsid w:val="00866F29"/>
    <w:rsid w:val="00866F47"/>
    <w:rsid w:val="008670F5"/>
    <w:rsid w:val="00867540"/>
    <w:rsid w:val="0086798B"/>
    <w:rsid w:val="00867E70"/>
    <w:rsid w:val="00870521"/>
    <w:rsid w:val="00870734"/>
    <w:rsid w:val="00872340"/>
    <w:rsid w:val="00872A3F"/>
    <w:rsid w:val="00872D35"/>
    <w:rsid w:val="008740F6"/>
    <w:rsid w:val="0087431B"/>
    <w:rsid w:val="00876C34"/>
    <w:rsid w:val="008771DC"/>
    <w:rsid w:val="008771E6"/>
    <w:rsid w:val="008772E1"/>
    <w:rsid w:val="008800D1"/>
    <w:rsid w:val="008800E6"/>
    <w:rsid w:val="008802CF"/>
    <w:rsid w:val="00880CAC"/>
    <w:rsid w:val="008815CB"/>
    <w:rsid w:val="00881D40"/>
    <w:rsid w:val="00881EDE"/>
    <w:rsid w:val="00883014"/>
    <w:rsid w:val="008831EB"/>
    <w:rsid w:val="008838DA"/>
    <w:rsid w:val="00883914"/>
    <w:rsid w:val="00884158"/>
    <w:rsid w:val="00884637"/>
    <w:rsid w:val="008848FC"/>
    <w:rsid w:val="00884AB6"/>
    <w:rsid w:val="00884F02"/>
    <w:rsid w:val="008863E3"/>
    <w:rsid w:val="0089037A"/>
    <w:rsid w:val="0089048E"/>
    <w:rsid w:val="00890CB6"/>
    <w:rsid w:val="00891393"/>
    <w:rsid w:val="008913C2"/>
    <w:rsid w:val="00891834"/>
    <w:rsid w:val="008927A0"/>
    <w:rsid w:val="008944E7"/>
    <w:rsid w:val="00894891"/>
    <w:rsid w:val="008948C6"/>
    <w:rsid w:val="00894C06"/>
    <w:rsid w:val="00895BDE"/>
    <w:rsid w:val="00895DBB"/>
    <w:rsid w:val="00895FC4"/>
    <w:rsid w:val="00896D68"/>
    <w:rsid w:val="00897796"/>
    <w:rsid w:val="008A2556"/>
    <w:rsid w:val="008A2D82"/>
    <w:rsid w:val="008A3321"/>
    <w:rsid w:val="008A36C4"/>
    <w:rsid w:val="008A378D"/>
    <w:rsid w:val="008A3929"/>
    <w:rsid w:val="008A3A7B"/>
    <w:rsid w:val="008A46F6"/>
    <w:rsid w:val="008A59E8"/>
    <w:rsid w:val="008A60C0"/>
    <w:rsid w:val="008A7241"/>
    <w:rsid w:val="008A7E97"/>
    <w:rsid w:val="008B007D"/>
    <w:rsid w:val="008B00C8"/>
    <w:rsid w:val="008B1C0A"/>
    <w:rsid w:val="008B217A"/>
    <w:rsid w:val="008B23E7"/>
    <w:rsid w:val="008B2AB9"/>
    <w:rsid w:val="008B3D13"/>
    <w:rsid w:val="008B49CD"/>
    <w:rsid w:val="008B5C54"/>
    <w:rsid w:val="008B67C6"/>
    <w:rsid w:val="008B6A4D"/>
    <w:rsid w:val="008B6C66"/>
    <w:rsid w:val="008C059C"/>
    <w:rsid w:val="008C1873"/>
    <w:rsid w:val="008C1C4F"/>
    <w:rsid w:val="008C2102"/>
    <w:rsid w:val="008C22E4"/>
    <w:rsid w:val="008C286E"/>
    <w:rsid w:val="008C2C2F"/>
    <w:rsid w:val="008C2CFD"/>
    <w:rsid w:val="008C32A0"/>
    <w:rsid w:val="008C36EE"/>
    <w:rsid w:val="008C3A5A"/>
    <w:rsid w:val="008C4CC8"/>
    <w:rsid w:val="008C5727"/>
    <w:rsid w:val="008C5AD6"/>
    <w:rsid w:val="008C798E"/>
    <w:rsid w:val="008C7C30"/>
    <w:rsid w:val="008C7D94"/>
    <w:rsid w:val="008D01AE"/>
    <w:rsid w:val="008D0B05"/>
    <w:rsid w:val="008D0E37"/>
    <w:rsid w:val="008D0F13"/>
    <w:rsid w:val="008D124E"/>
    <w:rsid w:val="008D303D"/>
    <w:rsid w:val="008D351B"/>
    <w:rsid w:val="008D4901"/>
    <w:rsid w:val="008D4913"/>
    <w:rsid w:val="008D5CE0"/>
    <w:rsid w:val="008D61B3"/>
    <w:rsid w:val="008D637B"/>
    <w:rsid w:val="008D6BDC"/>
    <w:rsid w:val="008D6D0D"/>
    <w:rsid w:val="008D6F80"/>
    <w:rsid w:val="008D7664"/>
    <w:rsid w:val="008E0335"/>
    <w:rsid w:val="008E0905"/>
    <w:rsid w:val="008E0936"/>
    <w:rsid w:val="008E2018"/>
    <w:rsid w:val="008E2099"/>
    <w:rsid w:val="008E2B87"/>
    <w:rsid w:val="008E425C"/>
    <w:rsid w:val="008E452E"/>
    <w:rsid w:val="008E508A"/>
    <w:rsid w:val="008E54D1"/>
    <w:rsid w:val="008E54F7"/>
    <w:rsid w:val="008E5643"/>
    <w:rsid w:val="008E5A56"/>
    <w:rsid w:val="008E5ABA"/>
    <w:rsid w:val="008E61AA"/>
    <w:rsid w:val="008E7228"/>
    <w:rsid w:val="008E7875"/>
    <w:rsid w:val="008E7B25"/>
    <w:rsid w:val="008E7B5B"/>
    <w:rsid w:val="008F194D"/>
    <w:rsid w:val="008F2E3E"/>
    <w:rsid w:val="008F2EF7"/>
    <w:rsid w:val="008F3537"/>
    <w:rsid w:val="008F3975"/>
    <w:rsid w:val="008F3A44"/>
    <w:rsid w:val="008F56C1"/>
    <w:rsid w:val="008F623F"/>
    <w:rsid w:val="008F6521"/>
    <w:rsid w:val="008F6C3A"/>
    <w:rsid w:val="008F7322"/>
    <w:rsid w:val="008F7CC7"/>
    <w:rsid w:val="00900194"/>
    <w:rsid w:val="0090028E"/>
    <w:rsid w:val="00900473"/>
    <w:rsid w:val="00900BF7"/>
    <w:rsid w:val="009013C3"/>
    <w:rsid w:val="00901C31"/>
    <w:rsid w:val="00902177"/>
    <w:rsid w:val="00902343"/>
    <w:rsid w:val="009027B5"/>
    <w:rsid w:val="009029F4"/>
    <w:rsid w:val="00902C60"/>
    <w:rsid w:val="009030E3"/>
    <w:rsid w:val="009034C5"/>
    <w:rsid w:val="00903D44"/>
    <w:rsid w:val="00903F4B"/>
    <w:rsid w:val="0090421C"/>
    <w:rsid w:val="0090471D"/>
    <w:rsid w:val="00904821"/>
    <w:rsid w:val="00904846"/>
    <w:rsid w:val="00905964"/>
    <w:rsid w:val="00906757"/>
    <w:rsid w:val="00906A9D"/>
    <w:rsid w:val="00906C01"/>
    <w:rsid w:val="0090735C"/>
    <w:rsid w:val="00907443"/>
    <w:rsid w:val="009112A2"/>
    <w:rsid w:val="00912433"/>
    <w:rsid w:val="00912A24"/>
    <w:rsid w:val="00913262"/>
    <w:rsid w:val="00913AFE"/>
    <w:rsid w:val="00913C3D"/>
    <w:rsid w:val="00915129"/>
    <w:rsid w:val="0091564F"/>
    <w:rsid w:val="00915A0D"/>
    <w:rsid w:val="00915CA0"/>
    <w:rsid w:val="00916466"/>
    <w:rsid w:val="00916719"/>
    <w:rsid w:val="0091674E"/>
    <w:rsid w:val="00916E7F"/>
    <w:rsid w:val="00917956"/>
    <w:rsid w:val="009200DD"/>
    <w:rsid w:val="0092050C"/>
    <w:rsid w:val="00920D01"/>
    <w:rsid w:val="00921080"/>
    <w:rsid w:val="009220CE"/>
    <w:rsid w:val="0092232D"/>
    <w:rsid w:val="00922E05"/>
    <w:rsid w:val="009239CA"/>
    <w:rsid w:val="0092445B"/>
    <w:rsid w:val="00924799"/>
    <w:rsid w:val="0092497E"/>
    <w:rsid w:val="00924F17"/>
    <w:rsid w:val="00925222"/>
    <w:rsid w:val="0092564A"/>
    <w:rsid w:val="009256DF"/>
    <w:rsid w:val="00925CA0"/>
    <w:rsid w:val="00925FE4"/>
    <w:rsid w:val="00926720"/>
    <w:rsid w:val="00927109"/>
    <w:rsid w:val="009272E9"/>
    <w:rsid w:val="00927481"/>
    <w:rsid w:val="00927916"/>
    <w:rsid w:val="0092793E"/>
    <w:rsid w:val="00930160"/>
    <w:rsid w:val="009308E8"/>
    <w:rsid w:val="00930D12"/>
    <w:rsid w:val="0093383A"/>
    <w:rsid w:val="00934A1F"/>
    <w:rsid w:val="00934C0D"/>
    <w:rsid w:val="009352A5"/>
    <w:rsid w:val="009371F2"/>
    <w:rsid w:val="00940DA8"/>
    <w:rsid w:val="00941C36"/>
    <w:rsid w:val="00942420"/>
    <w:rsid w:val="0094298B"/>
    <w:rsid w:val="00942AFC"/>
    <w:rsid w:val="00942D8B"/>
    <w:rsid w:val="00942DA0"/>
    <w:rsid w:val="00942F96"/>
    <w:rsid w:val="00943331"/>
    <w:rsid w:val="0094339A"/>
    <w:rsid w:val="00944AA7"/>
    <w:rsid w:val="0094544C"/>
    <w:rsid w:val="009457D4"/>
    <w:rsid w:val="00945BBA"/>
    <w:rsid w:val="009465DC"/>
    <w:rsid w:val="009501DE"/>
    <w:rsid w:val="00950B29"/>
    <w:rsid w:val="00952288"/>
    <w:rsid w:val="00952928"/>
    <w:rsid w:val="009536FA"/>
    <w:rsid w:val="00953BF9"/>
    <w:rsid w:val="00953E4C"/>
    <w:rsid w:val="00953F24"/>
    <w:rsid w:val="00954078"/>
    <w:rsid w:val="00956A2B"/>
    <w:rsid w:val="00957338"/>
    <w:rsid w:val="00957EC0"/>
    <w:rsid w:val="00957FC7"/>
    <w:rsid w:val="009605F0"/>
    <w:rsid w:val="009608B3"/>
    <w:rsid w:val="009608D4"/>
    <w:rsid w:val="00960DAA"/>
    <w:rsid w:val="00961271"/>
    <w:rsid w:val="009615C3"/>
    <w:rsid w:val="00962524"/>
    <w:rsid w:val="009632EB"/>
    <w:rsid w:val="00963C3D"/>
    <w:rsid w:val="009643E1"/>
    <w:rsid w:val="00964729"/>
    <w:rsid w:val="00966840"/>
    <w:rsid w:val="00966C43"/>
    <w:rsid w:val="009676DB"/>
    <w:rsid w:val="00967812"/>
    <w:rsid w:val="00970618"/>
    <w:rsid w:val="00970986"/>
    <w:rsid w:val="00971695"/>
    <w:rsid w:val="00971C94"/>
    <w:rsid w:val="00971E37"/>
    <w:rsid w:val="009722E6"/>
    <w:rsid w:val="00972CCA"/>
    <w:rsid w:val="009732A7"/>
    <w:rsid w:val="00974455"/>
    <w:rsid w:val="00974A06"/>
    <w:rsid w:val="00975368"/>
    <w:rsid w:val="0097549C"/>
    <w:rsid w:val="009756EE"/>
    <w:rsid w:val="009757AC"/>
    <w:rsid w:val="00975A6C"/>
    <w:rsid w:val="00976306"/>
    <w:rsid w:val="00976B4F"/>
    <w:rsid w:val="00976E7E"/>
    <w:rsid w:val="00977170"/>
    <w:rsid w:val="00977F8B"/>
    <w:rsid w:val="009804B2"/>
    <w:rsid w:val="009804C6"/>
    <w:rsid w:val="0098067D"/>
    <w:rsid w:val="00980B4C"/>
    <w:rsid w:val="00981A6E"/>
    <w:rsid w:val="00981D01"/>
    <w:rsid w:val="0098391B"/>
    <w:rsid w:val="00983F0F"/>
    <w:rsid w:val="009842DC"/>
    <w:rsid w:val="00984810"/>
    <w:rsid w:val="00984F46"/>
    <w:rsid w:val="0098511F"/>
    <w:rsid w:val="00987031"/>
    <w:rsid w:val="00987111"/>
    <w:rsid w:val="00987118"/>
    <w:rsid w:val="00987D7C"/>
    <w:rsid w:val="009902A5"/>
    <w:rsid w:val="0099076C"/>
    <w:rsid w:val="009908EC"/>
    <w:rsid w:val="00991AC7"/>
    <w:rsid w:val="009922B5"/>
    <w:rsid w:val="009922E9"/>
    <w:rsid w:val="00993B73"/>
    <w:rsid w:val="00994E30"/>
    <w:rsid w:val="0099630D"/>
    <w:rsid w:val="00996700"/>
    <w:rsid w:val="0099685E"/>
    <w:rsid w:val="009968F3"/>
    <w:rsid w:val="009969DD"/>
    <w:rsid w:val="00996F9C"/>
    <w:rsid w:val="0099716A"/>
    <w:rsid w:val="0099732D"/>
    <w:rsid w:val="0099795E"/>
    <w:rsid w:val="00997A6E"/>
    <w:rsid w:val="00997A89"/>
    <w:rsid w:val="00997E32"/>
    <w:rsid w:val="009A0672"/>
    <w:rsid w:val="009A071A"/>
    <w:rsid w:val="009A0E80"/>
    <w:rsid w:val="009A1540"/>
    <w:rsid w:val="009A1884"/>
    <w:rsid w:val="009A247D"/>
    <w:rsid w:val="009A2B61"/>
    <w:rsid w:val="009A3D58"/>
    <w:rsid w:val="009A3FC8"/>
    <w:rsid w:val="009A3FDE"/>
    <w:rsid w:val="009A50E8"/>
    <w:rsid w:val="009A52D3"/>
    <w:rsid w:val="009A5897"/>
    <w:rsid w:val="009A695B"/>
    <w:rsid w:val="009A73F6"/>
    <w:rsid w:val="009A7637"/>
    <w:rsid w:val="009A78A2"/>
    <w:rsid w:val="009B002E"/>
    <w:rsid w:val="009B201E"/>
    <w:rsid w:val="009B3BB4"/>
    <w:rsid w:val="009B3D66"/>
    <w:rsid w:val="009B3F4F"/>
    <w:rsid w:val="009B4F5C"/>
    <w:rsid w:val="009B5A9A"/>
    <w:rsid w:val="009B6C93"/>
    <w:rsid w:val="009B6F45"/>
    <w:rsid w:val="009C03C7"/>
    <w:rsid w:val="009C0889"/>
    <w:rsid w:val="009C0897"/>
    <w:rsid w:val="009C0DA5"/>
    <w:rsid w:val="009C0EC1"/>
    <w:rsid w:val="009C1449"/>
    <w:rsid w:val="009C236F"/>
    <w:rsid w:val="009C2BD0"/>
    <w:rsid w:val="009C3896"/>
    <w:rsid w:val="009C3A4A"/>
    <w:rsid w:val="009C3E2E"/>
    <w:rsid w:val="009C41D7"/>
    <w:rsid w:val="009C77E3"/>
    <w:rsid w:val="009C77F1"/>
    <w:rsid w:val="009C783D"/>
    <w:rsid w:val="009C7D03"/>
    <w:rsid w:val="009D0C2E"/>
    <w:rsid w:val="009D0C69"/>
    <w:rsid w:val="009D1274"/>
    <w:rsid w:val="009D2497"/>
    <w:rsid w:val="009D2CF0"/>
    <w:rsid w:val="009D2E98"/>
    <w:rsid w:val="009D30B2"/>
    <w:rsid w:val="009D48E5"/>
    <w:rsid w:val="009D49AA"/>
    <w:rsid w:val="009D4D84"/>
    <w:rsid w:val="009D6234"/>
    <w:rsid w:val="009D6A6C"/>
    <w:rsid w:val="009D6A92"/>
    <w:rsid w:val="009D7C63"/>
    <w:rsid w:val="009D7EF6"/>
    <w:rsid w:val="009D7F53"/>
    <w:rsid w:val="009E056C"/>
    <w:rsid w:val="009E0793"/>
    <w:rsid w:val="009E1C32"/>
    <w:rsid w:val="009E23D6"/>
    <w:rsid w:val="009E30BB"/>
    <w:rsid w:val="009E3DE7"/>
    <w:rsid w:val="009E3F9B"/>
    <w:rsid w:val="009E4149"/>
    <w:rsid w:val="009E4A9F"/>
    <w:rsid w:val="009E4BDC"/>
    <w:rsid w:val="009E57A1"/>
    <w:rsid w:val="009E598D"/>
    <w:rsid w:val="009E5C78"/>
    <w:rsid w:val="009E612F"/>
    <w:rsid w:val="009E6578"/>
    <w:rsid w:val="009E6F1F"/>
    <w:rsid w:val="009E78DD"/>
    <w:rsid w:val="009E7B87"/>
    <w:rsid w:val="009F3605"/>
    <w:rsid w:val="009F3DF1"/>
    <w:rsid w:val="009F49D1"/>
    <w:rsid w:val="009F7249"/>
    <w:rsid w:val="009F7385"/>
    <w:rsid w:val="009F782A"/>
    <w:rsid w:val="00A00397"/>
    <w:rsid w:val="00A00680"/>
    <w:rsid w:val="00A00BED"/>
    <w:rsid w:val="00A00C73"/>
    <w:rsid w:val="00A0264D"/>
    <w:rsid w:val="00A036F3"/>
    <w:rsid w:val="00A0383D"/>
    <w:rsid w:val="00A04941"/>
    <w:rsid w:val="00A04A90"/>
    <w:rsid w:val="00A04C66"/>
    <w:rsid w:val="00A050A9"/>
    <w:rsid w:val="00A05472"/>
    <w:rsid w:val="00A055F7"/>
    <w:rsid w:val="00A05FCD"/>
    <w:rsid w:val="00A06A22"/>
    <w:rsid w:val="00A07EB3"/>
    <w:rsid w:val="00A07EE0"/>
    <w:rsid w:val="00A07F71"/>
    <w:rsid w:val="00A104A6"/>
    <w:rsid w:val="00A104F4"/>
    <w:rsid w:val="00A10856"/>
    <w:rsid w:val="00A10966"/>
    <w:rsid w:val="00A12599"/>
    <w:rsid w:val="00A12D5C"/>
    <w:rsid w:val="00A13086"/>
    <w:rsid w:val="00A135A2"/>
    <w:rsid w:val="00A13B9F"/>
    <w:rsid w:val="00A13C40"/>
    <w:rsid w:val="00A13CD3"/>
    <w:rsid w:val="00A143DC"/>
    <w:rsid w:val="00A14C35"/>
    <w:rsid w:val="00A14E4C"/>
    <w:rsid w:val="00A16699"/>
    <w:rsid w:val="00A16F6B"/>
    <w:rsid w:val="00A16FBA"/>
    <w:rsid w:val="00A17323"/>
    <w:rsid w:val="00A177E3"/>
    <w:rsid w:val="00A177EC"/>
    <w:rsid w:val="00A178C0"/>
    <w:rsid w:val="00A17B0C"/>
    <w:rsid w:val="00A2004A"/>
    <w:rsid w:val="00A20144"/>
    <w:rsid w:val="00A209C7"/>
    <w:rsid w:val="00A20FA7"/>
    <w:rsid w:val="00A219DE"/>
    <w:rsid w:val="00A224F5"/>
    <w:rsid w:val="00A225FE"/>
    <w:rsid w:val="00A22B69"/>
    <w:rsid w:val="00A22FCA"/>
    <w:rsid w:val="00A231E5"/>
    <w:rsid w:val="00A24E7C"/>
    <w:rsid w:val="00A252C0"/>
    <w:rsid w:val="00A25F96"/>
    <w:rsid w:val="00A268FB"/>
    <w:rsid w:val="00A2698F"/>
    <w:rsid w:val="00A27C30"/>
    <w:rsid w:val="00A27FB1"/>
    <w:rsid w:val="00A30163"/>
    <w:rsid w:val="00A30413"/>
    <w:rsid w:val="00A30E8C"/>
    <w:rsid w:val="00A30FF4"/>
    <w:rsid w:val="00A31077"/>
    <w:rsid w:val="00A31723"/>
    <w:rsid w:val="00A33638"/>
    <w:rsid w:val="00A34071"/>
    <w:rsid w:val="00A34A68"/>
    <w:rsid w:val="00A34B9C"/>
    <w:rsid w:val="00A34E25"/>
    <w:rsid w:val="00A35158"/>
    <w:rsid w:val="00A3580B"/>
    <w:rsid w:val="00A358C6"/>
    <w:rsid w:val="00A35DD3"/>
    <w:rsid w:val="00A36784"/>
    <w:rsid w:val="00A37965"/>
    <w:rsid w:val="00A40DE2"/>
    <w:rsid w:val="00A40E09"/>
    <w:rsid w:val="00A4293B"/>
    <w:rsid w:val="00A4348C"/>
    <w:rsid w:val="00A448CD"/>
    <w:rsid w:val="00A4523C"/>
    <w:rsid w:val="00A4567B"/>
    <w:rsid w:val="00A460F2"/>
    <w:rsid w:val="00A462EA"/>
    <w:rsid w:val="00A5004B"/>
    <w:rsid w:val="00A5059C"/>
    <w:rsid w:val="00A5096B"/>
    <w:rsid w:val="00A5185D"/>
    <w:rsid w:val="00A52445"/>
    <w:rsid w:val="00A52701"/>
    <w:rsid w:val="00A52B97"/>
    <w:rsid w:val="00A52C56"/>
    <w:rsid w:val="00A536FB"/>
    <w:rsid w:val="00A53808"/>
    <w:rsid w:val="00A5406D"/>
    <w:rsid w:val="00A54B9D"/>
    <w:rsid w:val="00A5524A"/>
    <w:rsid w:val="00A561A7"/>
    <w:rsid w:val="00A561E2"/>
    <w:rsid w:val="00A56217"/>
    <w:rsid w:val="00A56634"/>
    <w:rsid w:val="00A56707"/>
    <w:rsid w:val="00A573DF"/>
    <w:rsid w:val="00A57A2A"/>
    <w:rsid w:val="00A57B2E"/>
    <w:rsid w:val="00A601F0"/>
    <w:rsid w:val="00A611C8"/>
    <w:rsid w:val="00A61B1D"/>
    <w:rsid w:val="00A61FBF"/>
    <w:rsid w:val="00A63DCA"/>
    <w:rsid w:val="00A646DA"/>
    <w:rsid w:val="00A64769"/>
    <w:rsid w:val="00A65522"/>
    <w:rsid w:val="00A664AF"/>
    <w:rsid w:val="00A66586"/>
    <w:rsid w:val="00A666CA"/>
    <w:rsid w:val="00A66EB6"/>
    <w:rsid w:val="00A67BE7"/>
    <w:rsid w:val="00A67C70"/>
    <w:rsid w:val="00A67CAA"/>
    <w:rsid w:val="00A67D5F"/>
    <w:rsid w:val="00A702F2"/>
    <w:rsid w:val="00A7167D"/>
    <w:rsid w:val="00A71736"/>
    <w:rsid w:val="00A71D1E"/>
    <w:rsid w:val="00A7211B"/>
    <w:rsid w:val="00A726B9"/>
    <w:rsid w:val="00A7288D"/>
    <w:rsid w:val="00A72B97"/>
    <w:rsid w:val="00A72C79"/>
    <w:rsid w:val="00A72FAE"/>
    <w:rsid w:val="00A73607"/>
    <w:rsid w:val="00A75643"/>
    <w:rsid w:val="00A77114"/>
    <w:rsid w:val="00A77402"/>
    <w:rsid w:val="00A77E93"/>
    <w:rsid w:val="00A807A0"/>
    <w:rsid w:val="00A80C3D"/>
    <w:rsid w:val="00A80EB4"/>
    <w:rsid w:val="00A818E0"/>
    <w:rsid w:val="00A819A9"/>
    <w:rsid w:val="00A822A2"/>
    <w:rsid w:val="00A828E9"/>
    <w:rsid w:val="00A82A37"/>
    <w:rsid w:val="00A82ED8"/>
    <w:rsid w:val="00A8330B"/>
    <w:rsid w:val="00A835A7"/>
    <w:rsid w:val="00A83A9D"/>
    <w:rsid w:val="00A83D39"/>
    <w:rsid w:val="00A84527"/>
    <w:rsid w:val="00A85386"/>
    <w:rsid w:val="00A8610A"/>
    <w:rsid w:val="00A866AB"/>
    <w:rsid w:val="00A8676D"/>
    <w:rsid w:val="00A879DA"/>
    <w:rsid w:val="00A87B44"/>
    <w:rsid w:val="00A87B48"/>
    <w:rsid w:val="00A87D7C"/>
    <w:rsid w:val="00A87E61"/>
    <w:rsid w:val="00A87EAC"/>
    <w:rsid w:val="00A901FB"/>
    <w:rsid w:val="00A90A32"/>
    <w:rsid w:val="00A90A77"/>
    <w:rsid w:val="00A90DAF"/>
    <w:rsid w:val="00A91116"/>
    <w:rsid w:val="00A91157"/>
    <w:rsid w:val="00A92E9E"/>
    <w:rsid w:val="00A92FA4"/>
    <w:rsid w:val="00A933CE"/>
    <w:rsid w:val="00A93B13"/>
    <w:rsid w:val="00A94476"/>
    <w:rsid w:val="00A96604"/>
    <w:rsid w:val="00A9682A"/>
    <w:rsid w:val="00A96BA4"/>
    <w:rsid w:val="00A977BC"/>
    <w:rsid w:val="00AA15B7"/>
    <w:rsid w:val="00AA2094"/>
    <w:rsid w:val="00AA244E"/>
    <w:rsid w:val="00AA2E7E"/>
    <w:rsid w:val="00AA3527"/>
    <w:rsid w:val="00AA352A"/>
    <w:rsid w:val="00AA3A86"/>
    <w:rsid w:val="00AA49D7"/>
    <w:rsid w:val="00AA51B5"/>
    <w:rsid w:val="00AA5E73"/>
    <w:rsid w:val="00AA5EB7"/>
    <w:rsid w:val="00AA64DD"/>
    <w:rsid w:val="00AA66F7"/>
    <w:rsid w:val="00AA6EE3"/>
    <w:rsid w:val="00AA7335"/>
    <w:rsid w:val="00AB0904"/>
    <w:rsid w:val="00AB0A9B"/>
    <w:rsid w:val="00AB0CCA"/>
    <w:rsid w:val="00AB13DB"/>
    <w:rsid w:val="00AB24D6"/>
    <w:rsid w:val="00AB2537"/>
    <w:rsid w:val="00AB2B5E"/>
    <w:rsid w:val="00AB3AFF"/>
    <w:rsid w:val="00AB40BD"/>
    <w:rsid w:val="00AB4E5A"/>
    <w:rsid w:val="00AB5815"/>
    <w:rsid w:val="00AB68B2"/>
    <w:rsid w:val="00AB747C"/>
    <w:rsid w:val="00AB7CED"/>
    <w:rsid w:val="00AC088D"/>
    <w:rsid w:val="00AC0CF3"/>
    <w:rsid w:val="00AC182C"/>
    <w:rsid w:val="00AC27F1"/>
    <w:rsid w:val="00AC3413"/>
    <w:rsid w:val="00AC3B6C"/>
    <w:rsid w:val="00AC3CF8"/>
    <w:rsid w:val="00AC3FCF"/>
    <w:rsid w:val="00AC416B"/>
    <w:rsid w:val="00AC4CF6"/>
    <w:rsid w:val="00AC5DC0"/>
    <w:rsid w:val="00AC5E78"/>
    <w:rsid w:val="00AC6271"/>
    <w:rsid w:val="00AC7A0F"/>
    <w:rsid w:val="00AC7A7C"/>
    <w:rsid w:val="00AD016C"/>
    <w:rsid w:val="00AD0713"/>
    <w:rsid w:val="00AD0A0F"/>
    <w:rsid w:val="00AD0B12"/>
    <w:rsid w:val="00AD115D"/>
    <w:rsid w:val="00AD2776"/>
    <w:rsid w:val="00AD342D"/>
    <w:rsid w:val="00AD39FF"/>
    <w:rsid w:val="00AD5B4A"/>
    <w:rsid w:val="00AD634A"/>
    <w:rsid w:val="00AD740D"/>
    <w:rsid w:val="00AD7B32"/>
    <w:rsid w:val="00AD7CB9"/>
    <w:rsid w:val="00AD7CD3"/>
    <w:rsid w:val="00AE0122"/>
    <w:rsid w:val="00AE029C"/>
    <w:rsid w:val="00AE05F9"/>
    <w:rsid w:val="00AE0902"/>
    <w:rsid w:val="00AE0C77"/>
    <w:rsid w:val="00AE120A"/>
    <w:rsid w:val="00AE198B"/>
    <w:rsid w:val="00AE384B"/>
    <w:rsid w:val="00AE3E21"/>
    <w:rsid w:val="00AE4257"/>
    <w:rsid w:val="00AE5041"/>
    <w:rsid w:val="00AE5374"/>
    <w:rsid w:val="00AE5B6B"/>
    <w:rsid w:val="00AE5EB9"/>
    <w:rsid w:val="00AE6F76"/>
    <w:rsid w:val="00AE78F9"/>
    <w:rsid w:val="00AE7983"/>
    <w:rsid w:val="00AE7BDC"/>
    <w:rsid w:val="00AF032C"/>
    <w:rsid w:val="00AF05EB"/>
    <w:rsid w:val="00AF0AD3"/>
    <w:rsid w:val="00AF25FB"/>
    <w:rsid w:val="00AF2A67"/>
    <w:rsid w:val="00AF405D"/>
    <w:rsid w:val="00AF5841"/>
    <w:rsid w:val="00AF593D"/>
    <w:rsid w:val="00AF59F0"/>
    <w:rsid w:val="00AF60B7"/>
    <w:rsid w:val="00AF6134"/>
    <w:rsid w:val="00AF65DF"/>
    <w:rsid w:val="00AF6629"/>
    <w:rsid w:val="00AF6B8A"/>
    <w:rsid w:val="00AF6ED2"/>
    <w:rsid w:val="00AF7392"/>
    <w:rsid w:val="00AF785D"/>
    <w:rsid w:val="00AF7CA2"/>
    <w:rsid w:val="00B00BDD"/>
    <w:rsid w:val="00B01694"/>
    <w:rsid w:val="00B01A81"/>
    <w:rsid w:val="00B01BD1"/>
    <w:rsid w:val="00B0209B"/>
    <w:rsid w:val="00B02598"/>
    <w:rsid w:val="00B02987"/>
    <w:rsid w:val="00B02C68"/>
    <w:rsid w:val="00B02EDF"/>
    <w:rsid w:val="00B035C8"/>
    <w:rsid w:val="00B0360A"/>
    <w:rsid w:val="00B03787"/>
    <w:rsid w:val="00B040ED"/>
    <w:rsid w:val="00B04773"/>
    <w:rsid w:val="00B04BD9"/>
    <w:rsid w:val="00B05601"/>
    <w:rsid w:val="00B05E04"/>
    <w:rsid w:val="00B06AE8"/>
    <w:rsid w:val="00B074A7"/>
    <w:rsid w:val="00B07B47"/>
    <w:rsid w:val="00B07C69"/>
    <w:rsid w:val="00B10841"/>
    <w:rsid w:val="00B13B56"/>
    <w:rsid w:val="00B153B5"/>
    <w:rsid w:val="00B1574C"/>
    <w:rsid w:val="00B17580"/>
    <w:rsid w:val="00B20196"/>
    <w:rsid w:val="00B2045B"/>
    <w:rsid w:val="00B210ED"/>
    <w:rsid w:val="00B2203B"/>
    <w:rsid w:val="00B22F3C"/>
    <w:rsid w:val="00B231B8"/>
    <w:rsid w:val="00B23274"/>
    <w:rsid w:val="00B23421"/>
    <w:rsid w:val="00B23C79"/>
    <w:rsid w:val="00B23E69"/>
    <w:rsid w:val="00B2414F"/>
    <w:rsid w:val="00B25570"/>
    <w:rsid w:val="00B25825"/>
    <w:rsid w:val="00B2648F"/>
    <w:rsid w:val="00B26815"/>
    <w:rsid w:val="00B27ECE"/>
    <w:rsid w:val="00B3010C"/>
    <w:rsid w:val="00B301C7"/>
    <w:rsid w:val="00B315AA"/>
    <w:rsid w:val="00B31C9F"/>
    <w:rsid w:val="00B323B8"/>
    <w:rsid w:val="00B3384C"/>
    <w:rsid w:val="00B35A6C"/>
    <w:rsid w:val="00B36FAC"/>
    <w:rsid w:val="00B37957"/>
    <w:rsid w:val="00B4042C"/>
    <w:rsid w:val="00B416A8"/>
    <w:rsid w:val="00B41A5C"/>
    <w:rsid w:val="00B41E72"/>
    <w:rsid w:val="00B421F0"/>
    <w:rsid w:val="00B42C24"/>
    <w:rsid w:val="00B42D9D"/>
    <w:rsid w:val="00B4392F"/>
    <w:rsid w:val="00B46342"/>
    <w:rsid w:val="00B4664E"/>
    <w:rsid w:val="00B4681C"/>
    <w:rsid w:val="00B469B0"/>
    <w:rsid w:val="00B46D7C"/>
    <w:rsid w:val="00B50129"/>
    <w:rsid w:val="00B506B0"/>
    <w:rsid w:val="00B51278"/>
    <w:rsid w:val="00B52260"/>
    <w:rsid w:val="00B52588"/>
    <w:rsid w:val="00B52BE5"/>
    <w:rsid w:val="00B53EDA"/>
    <w:rsid w:val="00B55102"/>
    <w:rsid w:val="00B552EB"/>
    <w:rsid w:val="00B56323"/>
    <w:rsid w:val="00B567B5"/>
    <w:rsid w:val="00B572F2"/>
    <w:rsid w:val="00B57D47"/>
    <w:rsid w:val="00B61220"/>
    <w:rsid w:val="00B61D97"/>
    <w:rsid w:val="00B630C7"/>
    <w:rsid w:val="00B63301"/>
    <w:rsid w:val="00B64206"/>
    <w:rsid w:val="00B643FD"/>
    <w:rsid w:val="00B64647"/>
    <w:rsid w:val="00B64786"/>
    <w:rsid w:val="00B64D1A"/>
    <w:rsid w:val="00B64E86"/>
    <w:rsid w:val="00B651BE"/>
    <w:rsid w:val="00B6525E"/>
    <w:rsid w:val="00B65627"/>
    <w:rsid w:val="00B65F44"/>
    <w:rsid w:val="00B65F80"/>
    <w:rsid w:val="00B6755C"/>
    <w:rsid w:val="00B710EC"/>
    <w:rsid w:val="00B711FF"/>
    <w:rsid w:val="00B72CE5"/>
    <w:rsid w:val="00B73C0E"/>
    <w:rsid w:val="00B73EA1"/>
    <w:rsid w:val="00B741B9"/>
    <w:rsid w:val="00B75403"/>
    <w:rsid w:val="00B75FCA"/>
    <w:rsid w:val="00B7641A"/>
    <w:rsid w:val="00B7641D"/>
    <w:rsid w:val="00B76D3E"/>
    <w:rsid w:val="00B76F69"/>
    <w:rsid w:val="00B77819"/>
    <w:rsid w:val="00B77E67"/>
    <w:rsid w:val="00B808D2"/>
    <w:rsid w:val="00B80B49"/>
    <w:rsid w:val="00B813A6"/>
    <w:rsid w:val="00B82066"/>
    <w:rsid w:val="00B824F2"/>
    <w:rsid w:val="00B828D0"/>
    <w:rsid w:val="00B83978"/>
    <w:rsid w:val="00B844C4"/>
    <w:rsid w:val="00B84826"/>
    <w:rsid w:val="00B84B24"/>
    <w:rsid w:val="00B861DD"/>
    <w:rsid w:val="00B86312"/>
    <w:rsid w:val="00B86AFE"/>
    <w:rsid w:val="00B86BF7"/>
    <w:rsid w:val="00B8730A"/>
    <w:rsid w:val="00B8770C"/>
    <w:rsid w:val="00B87C29"/>
    <w:rsid w:val="00B9172C"/>
    <w:rsid w:val="00B91D14"/>
    <w:rsid w:val="00B92650"/>
    <w:rsid w:val="00B93CEA"/>
    <w:rsid w:val="00B94044"/>
    <w:rsid w:val="00B942BE"/>
    <w:rsid w:val="00B950EC"/>
    <w:rsid w:val="00B95108"/>
    <w:rsid w:val="00B9561F"/>
    <w:rsid w:val="00B957DF"/>
    <w:rsid w:val="00B95A50"/>
    <w:rsid w:val="00B9666B"/>
    <w:rsid w:val="00B968FA"/>
    <w:rsid w:val="00B971D9"/>
    <w:rsid w:val="00B979FC"/>
    <w:rsid w:val="00B97E69"/>
    <w:rsid w:val="00BA08A8"/>
    <w:rsid w:val="00BA0EFA"/>
    <w:rsid w:val="00BA14F7"/>
    <w:rsid w:val="00BA158C"/>
    <w:rsid w:val="00BA196C"/>
    <w:rsid w:val="00BA1B65"/>
    <w:rsid w:val="00BA276A"/>
    <w:rsid w:val="00BA2C87"/>
    <w:rsid w:val="00BA35CF"/>
    <w:rsid w:val="00BA3B5A"/>
    <w:rsid w:val="00BA46A6"/>
    <w:rsid w:val="00BA5DF4"/>
    <w:rsid w:val="00BA5E9D"/>
    <w:rsid w:val="00BA6066"/>
    <w:rsid w:val="00BA64C1"/>
    <w:rsid w:val="00BA658E"/>
    <w:rsid w:val="00BA6826"/>
    <w:rsid w:val="00BA6A69"/>
    <w:rsid w:val="00BA7DAF"/>
    <w:rsid w:val="00BB0372"/>
    <w:rsid w:val="00BB068E"/>
    <w:rsid w:val="00BB2709"/>
    <w:rsid w:val="00BB2DD0"/>
    <w:rsid w:val="00BB32DA"/>
    <w:rsid w:val="00BB4089"/>
    <w:rsid w:val="00BB4801"/>
    <w:rsid w:val="00BB53E7"/>
    <w:rsid w:val="00BB5474"/>
    <w:rsid w:val="00BB5619"/>
    <w:rsid w:val="00BB5BA6"/>
    <w:rsid w:val="00BB6043"/>
    <w:rsid w:val="00BB6BA5"/>
    <w:rsid w:val="00BB766F"/>
    <w:rsid w:val="00BC2603"/>
    <w:rsid w:val="00BC2FA1"/>
    <w:rsid w:val="00BC44EE"/>
    <w:rsid w:val="00BC45F5"/>
    <w:rsid w:val="00BC5FC1"/>
    <w:rsid w:val="00BC61A8"/>
    <w:rsid w:val="00BC6A42"/>
    <w:rsid w:val="00BC70DE"/>
    <w:rsid w:val="00BC7382"/>
    <w:rsid w:val="00BC74F5"/>
    <w:rsid w:val="00BC78A5"/>
    <w:rsid w:val="00BC7B4C"/>
    <w:rsid w:val="00BC7B8B"/>
    <w:rsid w:val="00BD0435"/>
    <w:rsid w:val="00BD11AB"/>
    <w:rsid w:val="00BD1510"/>
    <w:rsid w:val="00BD1E5F"/>
    <w:rsid w:val="00BD22D8"/>
    <w:rsid w:val="00BD265F"/>
    <w:rsid w:val="00BD3448"/>
    <w:rsid w:val="00BD3CC0"/>
    <w:rsid w:val="00BD53D8"/>
    <w:rsid w:val="00BD7375"/>
    <w:rsid w:val="00BD7488"/>
    <w:rsid w:val="00BD7B0B"/>
    <w:rsid w:val="00BD7B4C"/>
    <w:rsid w:val="00BD7BA2"/>
    <w:rsid w:val="00BE02A2"/>
    <w:rsid w:val="00BE0623"/>
    <w:rsid w:val="00BE0E73"/>
    <w:rsid w:val="00BE1413"/>
    <w:rsid w:val="00BE155A"/>
    <w:rsid w:val="00BE2033"/>
    <w:rsid w:val="00BE24AA"/>
    <w:rsid w:val="00BE27A1"/>
    <w:rsid w:val="00BE3C0F"/>
    <w:rsid w:val="00BE4EE3"/>
    <w:rsid w:val="00BE53FE"/>
    <w:rsid w:val="00BE5423"/>
    <w:rsid w:val="00BE5AB1"/>
    <w:rsid w:val="00BE5F86"/>
    <w:rsid w:val="00BE68A8"/>
    <w:rsid w:val="00BE702E"/>
    <w:rsid w:val="00BE7767"/>
    <w:rsid w:val="00BF04A9"/>
    <w:rsid w:val="00BF0692"/>
    <w:rsid w:val="00BF0A15"/>
    <w:rsid w:val="00BF0DA3"/>
    <w:rsid w:val="00BF1714"/>
    <w:rsid w:val="00BF1740"/>
    <w:rsid w:val="00BF180F"/>
    <w:rsid w:val="00BF1895"/>
    <w:rsid w:val="00BF1BC3"/>
    <w:rsid w:val="00BF1FBA"/>
    <w:rsid w:val="00BF231A"/>
    <w:rsid w:val="00BF2824"/>
    <w:rsid w:val="00BF2DC7"/>
    <w:rsid w:val="00BF3740"/>
    <w:rsid w:val="00BF3E55"/>
    <w:rsid w:val="00BF3E70"/>
    <w:rsid w:val="00BF3EB7"/>
    <w:rsid w:val="00BF4789"/>
    <w:rsid w:val="00BF5D22"/>
    <w:rsid w:val="00BF61CB"/>
    <w:rsid w:val="00BF693B"/>
    <w:rsid w:val="00BF718B"/>
    <w:rsid w:val="00BF7B5E"/>
    <w:rsid w:val="00BF7D81"/>
    <w:rsid w:val="00BF7E68"/>
    <w:rsid w:val="00C002DF"/>
    <w:rsid w:val="00C00614"/>
    <w:rsid w:val="00C013AB"/>
    <w:rsid w:val="00C02842"/>
    <w:rsid w:val="00C02A97"/>
    <w:rsid w:val="00C02ED2"/>
    <w:rsid w:val="00C03AD4"/>
    <w:rsid w:val="00C03DDE"/>
    <w:rsid w:val="00C040D4"/>
    <w:rsid w:val="00C04D22"/>
    <w:rsid w:val="00C04EF1"/>
    <w:rsid w:val="00C06195"/>
    <w:rsid w:val="00C06288"/>
    <w:rsid w:val="00C062AB"/>
    <w:rsid w:val="00C071A1"/>
    <w:rsid w:val="00C104AC"/>
    <w:rsid w:val="00C10504"/>
    <w:rsid w:val="00C1087C"/>
    <w:rsid w:val="00C10925"/>
    <w:rsid w:val="00C10998"/>
    <w:rsid w:val="00C10CB1"/>
    <w:rsid w:val="00C11BF8"/>
    <w:rsid w:val="00C11CFA"/>
    <w:rsid w:val="00C11DC5"/>
    <w:rsid w:val="00C13571"/>
    <w:rsid w:val="00C13703"/>
    <w:rsid w:val="00C138C7"/>
    <w:rsid w:val="00C13E5A"/>
    <w:rsid w:val="00C153CD"/>
    <w:rsid w:val="00C15BE4"/>
    <w:rsid w:val="00C15F6A"/>
    <w:rsid w:val="00C16241"/>
    <w:rsid w:val="00C164DF"/>
    <w:rsid w:val="00C165A3"/>
    <w:rsid w:val="00C16713"/>
    <w:rsid w:val="00C16864"/>
    <w:rsid w:val="00C16960"/>
    <w:rsid w:val="00C16E19"/>
    <w:rsid w:val="00C177AD"/>
    <w:rsid w:val="00C17E96"/>
    <w:rsid w:val="00C20D5E"/>
    <w:rsid w:val="00C20EB7"/>
    <w:rsid w:val="00C217C1"/>
    <w:rsid w:val="00C21FD3"/>
    <w:rsid w:val="00C23210"/>
    <w:rsid w:val="00C2395C"/>
    <w:rsid w:val="00C23983"/>
    <w:rsid w:val="00C23CDC"/>
    <w:rsid w:val="00C23E14"/>
    <w:rsid w:val="00C24648"/>
    <w:rsid w:val="00C2535F"/>
    <w:rsid w:val="00C255C7"/>
    <w:rsid w:val="00C2562B"/>
    <w:rsid w:val="00C25C47"/>
    <w:rsid w:val="00C27480"/>
    <w:rsid w:val="00C27CCE"/>
    <w:rsid w:val="00C305CC"/>
    <w:rsid w:val="00C31249"/>
    <w:rsid w:val="00C3176B"/>
    <w:rsid w:val="00C31EF5"/>
    <w:rsid w:val="00C3213E"/>
    <w:rsid w:val="00C32366"/>
    <w:rsid w:val="00C32FBA"/>
    <w:rsid w:val="00C337BF"/>
    <w:rsid w:val="00C338BA"/>
    <w:rsid w:val="00C349AA"/>
    <w:rsid w:val="00C36CDF"/>
    <w:rsid w:val="00C37055"/>
    <w:rsid w:val="00C3743D"/>
    <w:rsid w:val="00C3752A"/>
    <w:rsid w:val="00C37A36"/>
    <w:rsid w:val="00C37B76"/>
    <w:rsid w:val="00C37CB2"/>
    <w:rsid w:val="00C37EFF"/>
    <w:rsid w:val="00C37F51"/>
    <w:rsid w:val="00C400F8"/>
    <w:rsid w:val="00C408FD"/>
    <w:rsid w:val="00C40D1C"/>
    <w:rsid w:val="00C40DE1"/>
    <w:rsid w:val="00C40F48"/>
    <w:rsid w:val="00C413B2"/>
    <w:rsid w:val="00C41999"/>
    <w:rsid w:val="00C4216C"/>
    <w:rsid w:val="00C421E6"/>
    <w:rsid w:val="00C4301F"/>
    <w:rsid w:val="00C4426A"/>
    <w:rsid w:val="00C448E9"/>
    <w:rsid w:val="00C45DFB"/>
    <w:rsid w:val="00C4704A"/>
    <w:rsid w:val="00C478ED"/>
    <w:rsid w:val="00C47CB6"/>
    <w:rsid w:val="00C51024"/>
    <w:rsid w:val="00C5103E"/>
    <w:rsid w:val="00C52C6F"/>
    <w:rsid w:val="00C538DD"/>
    <w:rsid w:val="00C53C25"/>
    <w:rsid w:val="00C54045"/>
    <w:rsid w:val="00C54A4A"/>
    <w:rsid w:val="00C55DF0"/>
    <w:rsid w:val="00C56093"/>
    <w:rsid w:val="00C567C2"/>
    <w:rsid w:val="00C56B2B"/>
    <w:rsid w:val="00C56CCE"/>
    <w:rsid w:val="00C604D9"/>
    <w:rsid w:val="00C60D76"/>
    <w:rsid w:val="00C61278"/>
    <w:rsid w:val="00C61ECD"/>
    <w:rsid w:val="00C621B8"/>
    <w:rsid w:val="00C626EC"/>
    <w:rsid w:val="00C63673"/>
    <w:rsid w:val="00C63798"/>
    <w:rsid w:val="00C6407C"/>
    <w:rsid w:val="00C64851"/>
    <w:rsid w:val="00C664B1"/>
    <w:rsid w:val="00C66933"/>
    <w:rsid w:val="00C66D55"/>
    <w:rsid w:val="00C66E37"/>
    <w:rsid w:val="00C66EC5"/>
    <w:rsid w:val="00C66F27"/>
    <w:rsid w:val="00C67261"/>
    <w:rsid w:val="00C67B17"/>
    <w:rsid w:val="00C67DDA"/>
    <w:rsid w:val="00C702AA"/>
    <w:rsid w:val="00C70436"/>
    <w:rsid w:val="00C70A41"/>
    <w:rsid w:val="00C70B9D"/>
    <w:rsid w:val="00C70FAE"/>
    <w:rsid w:val="00C7116F"/>
    <w:rsid w:val="00C713C6"/>
    <w:rsid w:val="00C7161E"/>
    <w:rsid w:val="00C71988"/>
    <w:rsid w:val="00C71B16"/>
    <w:rsid w:val="00C73BFB"/>
    <w:rsid w:val="00C740EE"/>
    <w:rsid w:val="00C7486D"/>
    <w:rsid w:val="00C7684D"/>
    <w:rsid w:val="00C773E7"/>
    <w:rsid w:val="00C774F6"/>
    <w:rsid w:val="00C804C6"/>
    <w:rsid w:val="00C80970"/>
    <w:rsid w:val="00C80B46"/>
    <w:rsid w:val="00C82343"/>
    <w:rsid w:val="00C8248E"/>
    <w:rsid w:val="00C825D7"/>
    <w:rsid w:val="00C82971"/>
    <w:rsid w:val="00C82C60"/>
    <w:rsid w:val="00C830BF"/>
    <w:rsid w:val="00C86B98"/>
    <w:rsid w:val="00C86D58"/>
    <w:rsid w:val="00C86D6A"/>
    <w:rsid w:val="00C87335"/>
    <w:rsid w:val="00C8773A"/>
    <w:rsid w:val="00C87F96"/>
    <w:rsid w:val="00C9027D"/>
    <w:rsid w:val="00C903F9"/>
    <w:rsid w:val="00C905F8"/>
    <w:rsid w:val="00C906BF"/>
    <w:rsid w:val="00C90844"/>
    <w:rsid w:val="00C90A0E"/>
    <w:rsid w:val="00C90B68"/>
    <w:rsid w:val="00C910FF"/>
    <w:rsid w:val="00C916CF"/>
    <w:rsid w:val="00C916EE"/>
    <w:rsid w:val="00C91C02"/>
    <w:rsid w:val="00C93B96"/>
    <w:rsid w:val="00C94846"/>
    <w:rsid w:val="00C95509"/>
    <w:rsid w:val="00C96D3E"/>
    <w:rsid w:val="00C96D67"/>
    <w:rsid w:val="00C97567"/>
    <w:rsid w:val="00C978E4"/>
    <w:rsid w:val="00CA00EA"/>
    <w:rsid w:val="00CA0357"/>
    <w:rsid w:val="00CA055A"/>
    <w:rsid w:val="00CA18F7"/>
    <w:rsid w:val="00CA1E52"/>
    <w:rsid w:val="00CA3605"/>
    <w:rsid w:val="00CA4180"/>
    <w:rsid w:val="00CA4902"/>
    <w:rsid w:val="00CA4B28"/>
    <w:rsid w:val="00CA57CD"/>
    <w:rsid w:val="00CA60F3"/>
    <w:rsid w:val="00CA647F"/>
    <w:rsid w:val="00CA6E5E"/>
    <w:rsid w:val="00CA715B"/>
    <w:rsid w:val="00CA73FE"/>
    <w:rsid w:val="00CA7DDD"/>
    <w:rsid w:val="00CB18FC"/>
    <w:rsid w:val="00CB2731"/>
    <w:rsid w:val="00CB2B04"/>
    <w:rsid w:val="00CB2CB9"/>
    <w:rsid w:val="00CB3106"/>
    <w:rsid w:val="00CB3D71"/>
    <w:rsid w:val="00CB4C26"/>
    <w:rsid w:val="00CB52E8"/>
    <w:rsid w:val="00CB52F4"/>
    <w:rsid w:val="00CB5C43"/>
    <w:rsid w:val="00CB6044"/>
    <w:rsid w:val="00CB66F8"/>
    <w:rsid w:val="00CB7070"/>
    <w:rsid w:val="00CC0728"/>
    <w:rsid w:val="00CC1433"/>
    <w:rsid w:val="00CC1CBB"/>
    <w:rsid w:val="00CC20BC"/>
    <w:rsid w:val="00CC241A"/>
    <w:rsid w:val="00CC2A73"/>
    <w:rsid w:val="00CC2B30"/>
    <w:rsid w:val="00CC2F23"/>
    <w:rsid w:val="00CC3FFC"/>
    <w:rsid w:val="00CC454D"/>
    <w:rsid w:val="00CC4571"/>
    <w:rsid w:val="00CC4A30"/>
    <w:rsid w:val="00CC5156"/>
    <w:rsid w:val="00CC57AF"/>
    <w:rsid w:val="00CC59DB"/>
    <w:rsid w:val="00CC5B4A"/>
    <w:rsid w:val="00CC6BFA"/>
    <w:rsid w:val="00CC7035"/>
    <w:rsid w:val="00CC70F7"/>
    <w:rsid w:val="00CC763F"/>
    <w:rsid w:val="00CC788B"/>
    <w:rsid w:val="00CC7E94"/>
    <w:rsid w:val="00CD1503"/>
    <w:rsid w:val="00CD1599"/>
    <w:rsid w:val="00CD1A4C"/>
    <w:rsid w:val="00CD2691"/>
    <w:rsid w:val="00CD38A4"/>
    <w:rsid w:val="00CD38F0"/>
    <w:rsid w:val="00CD39FA"/>
    <w:rsid w:val="00CD4EAA"/>
    <w:rsid w:val="00CD5678"/>
    <w:rsid w:val="00CD6A88"/>
    <w:rsid w:val="00CD6C08"/>
    <w:rsid w:val="00CD718A"/>
    <w:rsid w:val="00CD7B66"/>
    <w:rsid w:val="00CE010E"/>
    <w:rsid w:val="00CE343D"/>
    <w:rsid w:val="00CE4364"/>
    <w:rsid w:val="00CE43A9"/>
    <w:rsid w:val="00CE5AEA"/>
    <w:rsid w:val="00CE68A4"/>
    <w:rsid w:val="00CE7391"/>
    <w:rsid w:val="00CE79CD"/>
    <w:rsid w:val="00CE7BD7"/>
    <w:rsid w:val="00CE7E7D"/>
    <w:rsid w:val="00CF0755"/>
    <w:rsid w:val="00CF333B"/>
    <w:rsid w:val="00CF446D"/>
    <w:rsid w:val="00CF461B"/>
    <w:rsid w:val="00CF5374"/>
    <w:rsid w:val="00CF6C70"/>
    <w:rsid w:val="00CF6F2C"/>
    <w:rsid w:val="00D001E0"/>
    <w:rsid w:val="00D0098F"/>
    <w:rsid w:val="00D01D81"/>
    <w:rsid w:val="00D01DF9"/>
    <w:rsid w:val="00D01F5E"/>
    <w:rsid w:val="00D031EE"/>
    <w:rsid w:val="00D032FA"/>
    <w:rsid w:val="00D03690"/>
    <w:rsid w:val="00D03C65"/>
    <w:rsid w:val="00D0499A"/>
    <w:rsid w:val="00D04DCA"/>
    <w:rsid w:val="00D0580B"/>
    <w:rsid w:val="00D06431"/>
    <w:rsid w:val="00D0669D"/>
    <w:rsid w:val="00D074C3"/>
    <w:rsid w:val="00D107F6"/>
    <w:rsid w:val="00D10F89"/>
    <w:rsid w:val="00D10FCD"/>
    <w:rsid w:val="00D1301C"/>
    <w:rsid w:val="00D148D7"/>
    <w:rsid w:val="00D14B3B"/>
    <w:rsid w:val="00D15ACC"/>
    <w:rsid w:val="00D15EF2"/>
    <w:rsid w:val="00D205B1"/>
    <w:rsid w:val="00D2091C"/>
    <w:rsid w:val="00D22E64"/>
    <w:rsid w:val="00D231DC"/>
    <w:rsid w:val="00D23331"/>
    <w:rsid w:val="00D23E2C"/>
    <w:rsid w:val="00D247FA"/>
    <w:rsid w:val="00D259B8"/>
    <w:rsid w:val="00D25F45"/>
    <w:rsid w:val="00D268C4"/>
    <w:rsid w:val="00D270D2"/>
    <w:rsid w:val="00D27C92"/>
    <w:rsid w:val="00D27DDB"/>
    <w:rsid w:val="00D27FE7"/>
    <w:rsid w:val="00D30B45"/>
    <w:rsid w:val="00D31314"/>
    <w:rsid w:val="00D316AA"/>
    <w:rsid w:val="00D320D2"/>
    <w:rsid w:val="00D328A3"/>
    <w:rsid w:val="00D32BC9"/>
    <w:rsid w:val="00D342CA"/>
    <w:rsid w:val="00D34BFF"/>
    <w:rsid w:val="00D35881"/>
    <w:rsid w:val="00D35A43"/>
    <w:rsid w:val="00D35D66"/>
    <w:rsid w:val="00D35D9D"/>
    <w:rsid w:val="00D3645D"/>
    <w:rsid w:val="00D365E9"/>
    <w:rsid w:val="00D36A74"/>
    <w:rsid w:val="00D36DAB"/>
    <w:rsid w:val="00D3785B"/>
    <w:rsid w:val="00D37C70"/>
    <w:rsid w:val="00D40E65"/>
    <w:rsid w:val="00D41D54"/>
    <w:rsid w:val="00D424B0"/>
    <w:rsid w:val="00D42BB9"/>
    <w:rsid w:val="00D436A6"/>
    <w:rsid w:val="00D440E3"/>
    <w:rsid w:val="00D44468"/>
    <w:rsid w:val="00D44E9B"/>
    <w:rsid w:val="00D455D1"/>
    <w:rsid w:val="00D46CCE"/>
    <w:rsid w:val="00D50374"/>
    <w:rsid w:val="00D5063F"/>
    <w:rsid w:val="00D507D1"/>
    <w:rsid w:val="00D50C19"/>
    <w:rsid w:val="00D51F38"/>
    <w:rsid w:val="00D52845"/>
    <w:rsid w:val="00D528D7"/>
    <w:rsid w:val="00D52FC5"/>
    <w:rsid w:val="00D53291"/>
    <w:rsid w:val="00D5495C"/>
    <w:rsid w:val="00D54A72"/>
    <w:rsid w:val="00D54CDE"/>
    <w:rsid w:val="00D55897"/>
    <w:rsid w:val="00D55BC8"/>
    <w:rsid w:val="00D568C8"/>
    <w:rsid w:val="00D56A78"/>
    <w:rsid w:val="00D56C76"/>
    <w:rsid w:val="00D57A4A"/>
    <w:rsid w:val="00D60D48"/>
    <w:rsid w:val="00D60D49"/>
    <w:rsid w:val="00D624FB"/>
    <w:rsid w:val="00D62CDF"/>
    <w:rsid w:val="00D63244"/>
    <w:rsid w:val="00D63DD6"/>
    <w:rsid w:val="00D64274"/>
    <w:rsid w:val="00D64F0C"/>
    <w:rsid w:val="00D64FFD"/>
    <w:rsid w:val="00D652E7"/>
    <w:rsid w:val="00D65333"/>
    <w:rsid w:val="00D667A5"/>
    <w:rsid w:val="00D66987"/>
    <w:rsid w:val="00D66A66"/>
    <w:rsid w:val="00D66F44"/>
    <w:rsid w:val="00D673C1"/>
    <w:rsid w:val="00D703DD"/>
    <w:rsid w:val="00D72243"/>
    <w:rsid w:val="00D723A7"/>
    <w:rsid w:val="00D72F28"/>
    <w:rsid w:val="00D73432"/>
    <w:rsid w:val="00D7363D"/>
    <w:rsid w:val="00D73F75"/>
    <w:rsid w:val="00D74213"/>
    <w:rsid w:val="00D74BDE"/>
    <w:rsid w:val="00D753E4"/>
    <w:rsid w:val="00D7615A"/>
    <w:rsid w:val="00D76562"/>
    <w:rsid w:val="00D7759E"/>
    <w:rsid w:val="00D77AE2"/>
    <w:rsid w:val="00D77DA0"/>
    <w:rsid w:val="00D805A8"/>
    <w:rsid w:val="00D80694"/>
    <w:rsid w:val="00D809BD"/>
    <w:rsid w:val="00D80EA5"/>
    <w:rsid w:val="00D81180"/>
    <w:rsid w:val="00D81C3A"/>
    <w:rsid w:val="00D81D1B"/>
    <w:rsid w:val="00D81DD6"/>
    <w:rsid w:val="00D82843"/>
    <w:rsid w:val="00D85517"/>
    <w:rsid w:val="00D85AB0"/>
    <w:rsid w:val="00D86A4D"/>
    <w:rsid w:val="00D8739C"/>
    <w:rsid w:val="00D87464"/>
    <w:rsid w:val="00D87E53"/>
    <w:rsid w:val="00D9182C"/>
    <w:rsid w:val="00D91E46"/>
    <w:rsid w:val="00D92C16"/>
    <w:rsid w:val="00D930EC"/>
    <w:rsid w:val="00D93196"/>
    <w:rsid w:val="00D93BD0"/>
    <w:rsid w:val="00D94789"/>
    <w:rsid w:val="00D95114"/>
    <w:rsid w:val="00D9547C"/>
    <w:rsid w:val="00D957A7"/>
    <w:rsid w:val="00D95ADD"/>
    <w:rsid w:val="00D96AF4"/>
    <w:rsid w:val="00D97170"/>
    <w:rsid w:val="00D97CEC"/>
    <w:rsid w:val="00D97FB3"/>
    <w:rsid w:val="00DA1AA4"/>
    <w:rsid w:val="00DA2581"/>
    <w:rsid w:val="00DA2D27"/>
    <w:rsid w:val="00DA3E85"/>
    <w:rsid w:val="00DA402F"/>
    <w:rsid w:val="00DA48F8"/>
    <w:rsid w:val="00DA4ACA"/>
    <w:rsid w:val="00DA4E69"/>
    <w:rsid w:val="00DA6885"/>
    <w:rsid w:val="00DB1FC7"/>
    <w:rsid w:val="00DB30B1"/>
    <w:rsid w:val="00DB4701"/>
    <w:rsid w:val="00DB53D6"/>
    <w:rsid w:val="00DB574B"/>
    <w:rsid w:val="00DB58A6"/>
    <w:rsid w:val="00DB5D11"/>
    <w:rsid w:val="00DB7A40"/>
    <w:rsid w:val="00DC05F8"/>
    <w:rsid w:val="00DC11A0"/>
    <w:rsid w:val="00DC27DA"/>
    <w:rsid w:val="00DC2A9B"/>
    <w:rsid w:val="00DC30FB"/>
    <w:rsid w:val="00DC3BA0"/>
    <w:rsid w:val="00DC5352"/>
    <w:rsid w:val="00DC5F45"/>
    <w:rsid w:val="00DC6096"/>
    <w:rsid w:val="00DC69E2"/>
    <w:rsid w:val="00DC74F6"/>
    <w:rsid w:val="00DC75ED"/>
    <w:rsid w:val="00DC7C20"/>
    <w:rsid w:val="00DD0273"/>
    <w:rsid w:val="00DD0B0F"/>
    <w:rsid w:val="00DD0EAC"/>
    <w:rsid w:val="00DD1600"/>
    <w:rsid w:val="00DD1BBF"/>
    <w:rsid w:val="00DD1F24"/>
    <w:rsid w:val="00DD2448"/>
    <w:rsid w:val="00DD2BDA"/>
    <w:rsid w:val="00DD4DA3"/>
    <w:rsid w:val="00DD56C8"/>
    <w:rsid w:val="00DD5D56"/>
    <w:rsid w:val="00DD692A"/>
    <w:rsid w:val="00DE0589"/>
    <w:rsid w:val="00DE08AD"/>
    <w:rsid w:val="00DE095B"/>
    <w:rsid w:val="00DE17C1"/>
    <w:rsid w:val="00DE1BB0"/>
    <w:rsid w:val="00DE2065"/>
    <w:rsid w:val="00DE26DD"/>
    <w:rsid w:val="00DE2739"/>
    <w:rsid w:val="00DE3082"/>
    <w:rsid w:val="00DE3F2F"/>
    <w:rsid w:val="00DE428F"/>
    <w:rsid w:val="00DE44F6"/>
    <w:rsid w:val="00DE4B2D"/>
    <w:rsid w:val="00DE4C6E"/>
    <w:rsid w:val="00DE5C31"/>
    <w:rsid w:val="00DE6E87"/>
    <w:rsid w:val="00DE799E"/>
    <w:rsid w:val="00DE7E08"/>
    <w:rsid w:val="00DE7F31"/>
    <w:rsid w:val="00DF1C51"/>
    <w:rsid w:val="00DF1F96"/>
    <w:rsid w:val="00DF20C4"/>
    <w:rsid w:val="00DF2236"/>
    <w:rsid w:val="00DF3475"/>
    <w:rsid w:val="00DF3922"/>
    <w:rsid w:val="00DF460F"/>
    <w:rsid w:val="00DF4B9C"/>
    <w:rsid w:val="00DF7123"/>
    <w:rsid w:val="00DF73AC"/>
    <w:rsid w:val="00DF7783"/>
    <w:rsid w:val="00DF7F55"/>
    <w:rsid w:val="00E00288"/>
    <w:rsid w:val="00E005F5"/>
    <w:rsid w:val="00E00DC8"/>
    <w:rsid w:val="00E018FF"/>
    <w:rsid w:val="00E01D3A"/>
    <w:rsid w:val="00E02AB1"/>
    <w:rsid w:val="00E02AB8"/>
    <w:rsid w:val="00E04CFC"/>
    <w:rsid w:val="00E05846"/>
    <w:rsid w:val="00E06E74"/>
    <w:rsid w:val="00E07E24"/>
    <w:rsid w:val="00E1040D"/>
    <w:rsid w:val="00E108E7"/>
    <w:rsid w:val="00E10992"/>
    <w:rsid w:val="00E11096"/>
    <w:rsid w:val="00E11C9F"/>
    <w:rsid w:val="00E11CB4"/>
    <w:rsid w:val="00E125C3"/>
    <w:rsid w:val="00E13147"/>
    <w:rsid w:val="00E1339F"/>
    <w:rsid w:val="00E1360B"/>
    <w:rsid w:val="00E143F8"/>
    <w:rsid w:val="00E1462C"/>
    <w:rsid w:val="00E147F1"/>
    <w:rsid w:val="00E14BE6"/>
    <w:rsid w:val="00E15F0B"/>
    <w:rsid w:val="00E1602B"/>
    <w:rsid w:val="00E164C3"/>
    <w:rsid w:val="00E16ED4"/>
    <w:rsid w:val="00E177EB"/>
    <w:rsid w:val="00E17D98"/>
    <w:rsid w:val="00E20395"/>
    <w:rsid w:val="00E20792"/>
    <w:rsid w:val="00E21747"/>
    <w:rsid w:val="00E21DA2"/>
    <w:rsid w:val="00E21F33"/>
    <w:rsid w:val="00E22EE1"/>
    <w:rsid w:val="00E22FC7"/>
    <w:rsid w:val="00E23084"/>
    <w:rsid w:val="00E232A6"/>
    <w:rsid w:val="00E235E3"/>
    <w:rsid w:val="00E239E9"/>
    <w:rsid w:val="00E23C64"/>
    <w:rsid w:val="00E24CD1"/>
    <w:rsid w:val="00E24E51"/>
    <w:rsid w:val="00E25770"/>
    <w:rsid w:val="00E265D6"/>
    <w:rsid w:val="00E26B0F"/>
    <w:rsid w:val="00E26C7E"/>
    <w:rsid w:val="00E30758"/>
    <w:rsid w:val="00E309A0"/>
    <w:rsid w:val="00E31E45"/>
    <w:rsid w:val="00E323A0"/>
    <w:rsid w:val="00E32D89"/>
    <w:rsid w:val="00E332C4"/>
    <w:rsid w:val="00E33447"/>
    <w:rsid w:val="00E3388C"/>
    <w:rsid w:val="00E33EEB"/>
    <w:rsid w:val="00E33F33"/>
    <w:rsid w:val="00E34271"/>
    <w:rsid w:val="00E3452F"/>
    <w:rsid w:val="00E347AC"/>
    <w:rsid w:val="00E34994"/>
    <w:rsid w:val="00E349EE"/>
    <w:rsid w:val="00E34B0B"/>
    <w:rsid w:val="00E37EE1"/>
    <w:rsid w:val="00E40365"/>
    <w:rsid w:val="00E40607"/>
    <w:rsid w:val="00E40690"/>
    <w:rsid w:val="00E42672"/>
    <w:rsid w:val="00E4299D"/>
    <w:rsid w:val="00E438C0"/>
    <w:rsid w:val="00E43F5C"/>
    <w:rsid w:val="00E4463F"/>
    <w:rsid w:val="00E450BC"/>
    <w:rsid w:val="00E4527C"/>
    <w:rsid w:val="00E45855"/>
    <w:rsid w:val="00E45A44"/>
    <w:rsid w:val="00E4699C"/>
    <w:rsid w:val="00E46C0C"/>
    <w:rsid w:val="00E4763B"/>
    <w:rsid w:val="00E47AE9"/>
    <w:rsid w:val="00E47ED2"/>
    <w:rsid w:val="00E47F89"/>
    <w:rsid w:val="00E50926"/>
    <w:rsid w:val="00E50D84"/>
    <w:rsid w:val="00E50DB4"/>
    <w:rsid w:val="00E5131D"/>
    <w:rsid w:val="00E521EE"/>
    <w:rsid w:val="00E525C0"/>
    <w:rsid w:val="00E52A90"/>
    <w:rsid w:val="00E53068"/>
    <w:rsid w:val="00E53907"/>
    <w:rsid w:val="00E53E96"/>
    <w:rsid w:val="00E55D9C"/>
    <w:rsid w:val="00E5676F"/>
    <w:rsid w:val="00E56BD7"/>
    <w:rsid w:val="00E60E99"/>
    <w:rsid w:val="00E61173"/>
    <w:rsid w:val="00E6200B"/>
    <w:rsid w:val="00E62030"/>
    <w:rsid w:val="00E6238F"/>
    <w:rsid w:val="00E637D1"/>
    <w:rsid w:val="00E63C76"/>
    <w:rsid w:val="00E65818"/>
    <w:rsid w:val="00E65CA2"/>
    <w:rsid w:val="00E66B3E"/>
    <w:rsid w:val="00E6773A"/>
    <w:rsid w:val="00E67B44"/>
    <w:rsid w:val="00E70F05"/>
    <w:rsid w:val="00E715C5"/>
    <w:rsid w:val="00E717E4"/>
    <w:rsid w:val="00E71DE5"/>
    <w:rsid w:val="00E7202D"/>
    <w:rsid w:val="00E73534"/>
    <w:rsid w:val="00E7446A"/>
    <w:rsid w:val="00E756FF"/>
    <w:rsid w:val="00E75B6D"/>
    <w:rsid w:val="00E80290"/>
    <w:rsid w:val="00E810F3"/>
    <w:rsid w:val="00E81D1D"/>
    <w:rsid w:val="00E83048"/>
    <w:rsid w:val="00E8378A"/>
    <w:rsid w:val="00E847CF"/>
    <w:rsid w:val="00E8495F"/>
    <w:rsid w:val="00E85756"/>
    <w:rsid w:val="00E8576A"/>
    <w:rsid w:val="00E8709E"/>
    <w:rsid w:val="00E87518"/>
    <w:rsid w:val="00E8752C"/>
    <w:rsid w:val="00E901B2"/>
    <w:rsid w:val="00E90936"/>
    <w:rsid w:val="00E90D38"/>
    <w:rsid w:val="00E911CC"/>
    <w:rsid w:val="00E91290"/>
    <w:rsid w:val="00E91758"/>
    <w:rsid w:val="00E91B16"/>
    <w:rsid w:val="00E91C1C"/>
    <w:rsid w:val="00E931F9"/>
    <w:rsid w:val="00E935D2"/>
    <w:rsid w:val="00E93D01"/>
    <w:rsid w:val="00E946AF"/>
    <w:rsid w:val="00E94DF7"/>
    <w:rsid w:val="00E95373"/>
    <w:rsid w:val="00E95590"/>
    <w:rsid w:val="00E967F4"/>
    <w:rsid w:val="00E96DE9"/>
    <w:rsid w:val="00E9797F"/>
    <w:rsid w:val="00E97C84"/>
    <w:rsid w:val="00EA0DB2"/>
    <w:rsid w:val="00EA1228"/>
    <w:rsid w:val="00EA125A"/>
    <w:rsid w:val="00EA161C"/>
    <w:rsid w:val="00EA19EA"/>
    <w:rsid w:val="00EA1DD6"/>
    <w:rsid w:val="00EA21BA"/>
    <w:rsid w:val="00EA24AA"/>
    <w:rsid w:val="00EA261E"/>
    <w:rsid w:val="00EA2E32"/>
    <w:rsid w:val="00EA35FF"/>
    <w:rsid w:val="00EA399D"/>
    <w:rsid w:val="00EA3B45"/>
    <w:rsid w:val="00EA3C09"/>
    <w:rsid w:val="00EA3CAB"/>
    <w:rsid w:val="00EA3E04"/>
    <w:rsid w:val="00EA3E76"/>
    <w:rsid w:val="00EA5ACC"/>
    <w:rsid w:val="00EA655F"/>
    <w:rsid w:val="00EA6610"/>
    <w:rsid w:val="00EA6F7B"/>
    <w:rsid w:val="00EA76DC"/>
    <w:rsid w:val="00EADC6F"/>
    <w:rsid w:val="00EB090E"/>
    <w:rsid w:val="00EB0BE8"/>
    <w:rsid w:val="00EB1404"/>
    <w:rsid w:val="00EB181C"/>
    <w:rsid w:val="00EB1B3A"/>
    <w:rsid w:val="00EB1EF5"/>
    <w:rsid w:val="00EB204F"/>
    <w:rsid w:val="00EB2A0A"/>
    <w:rsid w:val="00EB3084"/>
    <w:rsid w:val="00EB3D3A"/>
    <w:rsid w:val="00EB4371"/>
    <w:rsid w:val="00EB4868"/>
    <w:rsid w:val="00EB4B76"/>
    <w:rsid w:val="00EB58DB"/>
    <w:rsid w:val="00EB5A5A"/>
    <w:rsid w:val="00EB6F93"/>
    <w:rsid w:val="00EB7254"/>
    <w:rsid w:val="00EB73AC"/>
    <w:rsid w:val="00EC036F"/>
    <w:rsid w:val="00EC0DC2"/>
    <w:rsid w:val="00EC113B"/>
    <w:rsid w:val="00EC17FB"/>
    <w:rsid w:val="00EC2136"/>
    <w:rsid w:val="00EC21CE"/>
    <w:rsid w:val="00EC232A"/>
    <w:rsid w:val="00EC3876"/>
    <w:rsid w:val="00EC3991"/>
    <w:rsid w:val="00EC3D6F"/>
    <w:rsid w:val="00EC402B"/>
    <w:rsid w:val="00EC441E"/>
    <w:rsid w:val="00EC5757"/>
    <w:rsid w:val="00EC6561"/>
    <w:rsid w:val="00EC661B"/>
    <w:rsid w:val="00EC7C3E"/>
    <w:rsid w:val="00EC7F68"/>
    <w:rsid w:val="00ED0439"/>
    <w:rsid w:val="00ED0AED"/>
    <w:rsid w:val="00ED1926"/>
    <w:rsid w:val="00ED226B"/>
    <w:rsid w:val="00ED2FBE"/>
    <w:rsid w:val="00ED5B68"/>
    <w:rsid w:val="00ED5DF3"/>
    <w:rsid w:val="00ED60AE"/>
    <w:rsid w:val="00ED6892"/>
    <w:rsid w:val="00ED6A29"/>
    <w:rsid w:val="00ED70B9"/>
    <w:rsid w:val="00ED7B52"/>
    <w:rsid w:val="00EE0780"/>
    <w:rsid w:val="00EE0B27"/>
    <w:rsid w:val="00EE114B"/>
    <w:rsid w:val="00EE1B87"/>
    <w:rsid w:val="00EE22C6"/>
    <w:rsid w:val="00EE2818"/>
    <w:rsid w:val="00EE4232"/>
    <w:rsid w:val="00EE4ADB"/>
    <w:rsid w:val="00EE4F30"/>
    <w:rsid w:val="00EE5825"/>
    <w:rsid w:val="00EE738F"/>
    <w:rsid w:val="00EF0FCC"/>
    <w:rsid w:val="00EF1271"/>
    <w:rsid w:val="00EF1F6A"/>
    <w:rsid w:val="00EF31C4"/>
    <w:rsid w:val="00EF3C79"/>
    <w:rsid w:val="00EF428F"/>
    <w:rsid w:val="00EF42C1"/>
    <w:rsid w:val="00EF4583"/>
    <w:rsid w:val="00EF4778"/>
    <w:rsid w:val="00EF4CC5"/>
    <w:rsid w:val="00EF4E35"/>
    <w:rsid w:val="00EF5D07"/>
    <w:rsid w:val="00EF60C8"/>
    <w:rsid w:val="00EF772E"/>
    <w:rsid w:val="00F012D5"/>
    <w:rsid w:val="00F017EF"/>
    <w:rsid w:val="00F01AA2"/>
    <w:rsid w:val="00F02864"/>
    <w:rsid w:val="00F02BBD"/>
    <w:rsid w:val="00F042C1"/>
    <w:rsid w:val="00F045B3"/>
    <w:rsid w:val="00F07662"/>
    <w:rsid w:val="00F10115"/>
    <w:rsid w:val="00F106D9"/>
    <w:rsid w:val="00F107AD"/>
    <w:rsid w:val="00F108EE"/>
    <w:rsid w:val="00F10CAD"/>
    <w:rsid w:val="00F11A18"/>
    <w:rsid w:val="00F11B9D"/>
    <w:rsid w:val="00F11D4F"/>
    <w:rsid w:val="00F1215C"/>
    <w:rsid w:val="00F12503"/>
    <w:rsid w:val="00F126B2"/>
    <w:rsid w:val="00F1315A"/>
    <w:rsid w:val="00F13819"/>
    <w:rsid w:val="00F13F6E"/>
    <w:rsid w:val="00F156A9"/>
    <w:rsid w:val="00F157D3"/>
    <w:rsid w:val="00F158BE"/>
    <w:rsid w:val="00F15EE8"/>
    <w:rsid w:val="00F17210"/>
    <w:rsid w:val="00F20186"/>
    <w:rsid w:val="00F20B49"/>
    <w:rsid w:val="00F21D1B"/>
    <w:rsid w:val="00F223B1"/>
    <w:rsid w:val="00F22E3D"/>
    <w:rsid w:val="00F24E2F"/>
    <w:rsid w:val="00F25288"/>
    <w:rsid w:val="00F25578"/>
    <w:rsid w:val="00F25AF3"/>
    <w:rsid w:val="00F25F39"/>
    <w:rsid w:val="00F26C89"/>
    <w:rsid w:val="00F26CBF"/>
    <w:rsid w:val="00F26D89"/>
    <w:rsid w:val="00F273D6"/>
    <w:rsid w:val="00F27801"/>
    <w:rsid w:val="00F30DD6"/>
    <w:rsid w:val="00F30EDE"/>
    <w:rsid w:val="00F31349"/>
    <w:rsid w:val="00F31A32"/>
    <w:rsid w:val="00F31A9B"/>
    <w:rsid w:val="00F31F5F"/>
    <w:rsid w:val="00F326B5"/>
    <w:rsid w:val="00F32E79"/>
    <w:rsid w:val="00F336D7"/>
    <w:rsid w:val="00F3592E"/>
    <w:rsid w:val="00F35EF8"/>
    <w:rsid w:val="00F360F6"/>
    <w:rsid w:val="00F36336"/>
    <w:rsid w:val="00F36B08"/>
    <w:rsid w:val="00F372FA"/>
    <w:rsid w:val="00F37660"/>
    <w:rsid w:val="00F4012E"/>
    <w:rsid w:val="00F40AC4"/>
    <w:rsid w:val="00F427D3"/>
    <w:rsid w:val="00F43323"/>
    <w:rsid w:val="00F438E3"/>
    <w:rsid w:val="00F44B13"/>
    <w:rsid w:val="00F44F55"/>
    <w:rsid w:val="00F46CDA"/>
    <w:rsid w:val="00F47848"/>
    <w:rsid w:val="00F47E22"/>
    <w:rsid w:val="00F505E3"/>
    <w:rsid w:val="00F50F6D"/>
    <w:rsid w:val="00F51458"/>
    <w:rsid w:val="00F518E5"/>
    <w:rsid w:val="00F51FCB"/>
    <w:rsid w:val="00F521A4"/>
    <w:rsid w:val="00F5229F"/>
    <w:rsid w:val="00F52F9E"/>
    <w:rsid w:val="00F53DF8"/>
    <w:rsid w:val="00F54501"/>
    <w:rsid w:val="00F54594"/>
    <w:rsid w:val="00F5588F"/>
    <w:rsid w:val="00F55A7C"/>
    <w:rsid w:val="00F55E3F"/>
    <w:rsid w:val="00F560EB"/>
    <w:rsid w:val="00F57424"/>
    <w:rsid w:val="00F57440"/>
    <w:rsid w:val="00F57634"/>
    <w:rsid w:val="00F60296"/>
    <w:rsid w:val="00F60421"/>
    <w:rsid w:val="00F606FC"/>
    <w:rsid w:val="00F610E2"/>
    <w:rsid w:val="00F611DF"/>
    <w:rsid w:val="00F61723"/>
    <w:rsid w:val="00F6259E"/>
    <w:rsid w:val="00F6314A"/>
    <w:rsid w:val="00F6321E"/>
    <w:rsid w:val="00F6387D"/>
    <w:rsid w:val="00F63EF0"/>
    <w:rsid w:val="00F64169"/>
    <w:rsid w:val="00F64731"/>
    <w:rsid w:val="00F649BE"/>
    <w:rsid w:val="00F64AF5"/>
    <w:rsid w:val="00F64F36"/>
    <w:rsid w:val="00F65E22"/>
    <w:rsid w:val="00F66D9F"/>
    <w:rsid w:val="00F67723"/>
    <w:rsid w:val="00F67899"/>
    <w:rsid w:val="00F67CD8"/>
    <w:rsid w:val="00F70D2B"/>
    <w:rsid w:val="00F70EDF"/>
    <w:rsid w:val="00F70F15"/>
    <w:rsid w:val="00F71392"/>
    <w:rsid w:val="00F715A5"/>
    <w:rsid w:val="00F722F0"/>
    <w:rsid w:val="00F729A0"/>
    <w:rsid w:val="00F73537"/>
    <w:rsid w:val="00F74200"/>
    <w:rsid w:val="00F74620"/>
    <w:rsid w:val="00F74A43"/>
    <w:rsid w:val="00F753C0"/>
    <w:rsid w:val="00F771DE"/>
    <w:rsid w:val="00F77D45"/>
    <w:rsid w:val="00F77EC0"/>
    <w:rsid w:val="00F8023F"/>
    <w:rsid w:val="00F803CD"/>
    <w:rsid w:val="00F80AB6"/>
    <w:rsid w:val="00F80D5F"/>
    <w:rsid w:val="00F81559"/>
    <w:rsid w:val="00F8384F"/>
    <w:rsid w:val="00F839F3"/>
    <w:rsid w:val="00F83D5E"/>
    <w:rsid w:val="00F83FCB"/>
    <w:rsid w:val="00F847C7"/>
    <w:rsid w:val="00F84EC9"/>
    <w:rsid w:val="00F87B39"/>
    <w:rsid w:val="00F91663"/>
    <w:rsid w:val="00F9215B"/>
    <w:rsid w:val="00F93BBC"/>
    <w:rsid w:val="00F957EE"/>
    <w:rsid w:val="00F95967"/>
    <w:rsid w:val="00F9745D"/>
    <w:rsid w:val="00F97D9B"/>
    <w:rsid w:val="00FA13CC"/>
    <w:rsid w:val="00FA1A11"/>
    <w:rsid w:val="00FA1B2F"/>
    <w:rsid w:val="00FA1FAF"/>
    <w:rsid w:val="00FA3CFB"/>
    <w:rsid w:val="00FA5702"/>
    <w:rsid w:val="00FA586F"/>
    <w:rsid w:val="00FA5CF1"/>
    <w:rsid w:val="00FA635B"/>
    <w:rsid w:val="00FA67B4"/>
    <w:rsid w:val="00FA6D31"/>
    <w:rsid w:val="00FA7462"/>
    <w:rsid w:val="00FA766E"/>
    <w:rsid w:val="00FA77F0"/>
    <w:rsid w:val="00FA792F"/>
    <w:rsid w:val="00FB0F58"/>
    <w:rsid w:val="00FB1430"/>
    <w:rsid w:val="00FB1837"/>
    <w:rsid w:val="00FB195A"/>
    <w:rsid w:val="00FB1A3B"/>
    <w:rsid w:val="00FB3000"/>
    <w:rsid w:val="00FB31F8"/>
    <w:rsid w:val="00FB3817"/>
    <w:rsid w:val="00FB414B"/>
    <w:rsid w:val="00FB45FA"/>
    <w:rsid w:val="00FB4983"/>
    <w:rsid w:val="00FB4C9F"/>
    <w:rsid w:val="00FB4CB5"/>
    <w:rsid w:val="00FB50A6"/>
    <w:rsid w:val="00FB5CD4"/>
    <w:rsid w:val="00FB5E8E"/>
    <w:rsid w:val="00FB7451"/>
    <w:rsid w:val="00FB7D3D"/>
    <w:rsid w:val="00FC0033"/>
    <w:rsid w:val="00FC0BD4"/>
    <w:rsid w:val="00FC0FB2"/>
    <w:rsid w:val="00FC176A"/>
    <w:rsid w:val="00FC1928"/>
    <w:rsid w:val="00FC2918"/>
    <w:rsid w:val="00FC2ADB"/>
    <w:rsid w:val="00FC32E0"/>
    <w:rsid w:val="00FC35A4"/>
    <w:rsid w:val="00FC493B"/>
    <w:rsid w:val="00FC511F"/>
    <w:rsid w:val="00FC522B"/>
    <w:rsid w:val="00FC58DE"/>
    <w:rsid w:val="00FC5B54"/>
    <w:rsid w:val="00FC5E1F"/>
    <w:rsid w:val="00FC5F80"/>
    <w:rsid w:val="00FC621E"/>
    <w:rsid w:val="00FC66EA"/>
    <w:rsid w:val="00FC6753"/>
    <w:rsid w:val="00FC798B"/>
    <w:rsid w:val="00FC7BAD"/>
    <w:rsid w:val="00FD007D"/>
    <w:rsid w:val="00FD09B7"/>
    <w:rsid w:val="00FD0D66"/>
    <w:rsid w:val="00FD1A93"/>
    <w:rsid w:val="00FD2F6B"/>
    <w:rsid w:val="00FD3500"/>
    <w:rsid w:val="00FD412B"/>
    <w:rsid w:val="00FD6D88"/>
    <w:rsid w:val="00FD74D9"/>
    <w:rsid w:val="00FD7803"/>
    <w:rsid w:val="00FE0035"/>
    <w:rsid w:val="00FE0D03"/>
    <w:rsid w:val="00FE1107"/>
    <w:rsid w:val="00FE189F"/>
    <w:rsid w:val="00FE1A85"/>
    <w:rsid w:val="00FE1F81"/>
    <w:rsid w:val="00FE27C2"/>
    <w:rsid w:val="00FE294D"/>
    <w:rsid w:val="00FE2A03"/>
    <w:rsid w:val="00FE2B05"/>
    <w:rsid w:val="00FE3547"/>
    <w:rsid w:val="00FE3D4A"/>
    <w:rsid w:val="00FE4371"/>
    <w:rsid w:val="00FE4717"/>
    <w:rsid w:val="00FE4838"/>
    <w:rsid w:val="00FE4D2D"/>
    <w:rsid w:val="00FE4F4B"/>
    <w:rsid w:val="00FE5FEC"/>
    <w:rsid w:val="00FE65F4"/>
    <w:rsid w:val="00FF0B73"/>
    <w:rsid w:val="00FF213C"/>
    <w:rsid w:val="00FF24CF"/>
    <w:rsid w:val="00FF2667"/>
    <w:rsid w:val="00FF3425"/>
    <w:rsid w:val="00FF37FD"/>
    <w:rsid w:val="00FF3EE3"/>
    <w:rsid w:val="00FF4DBF"/>
    <w:rsid w:val="00FF4F74"/>
    <w:rsid w:val="00FF63CD"/>
    <w:rsid w:val="00FF68E5"/>
    <w:rsid w:val="00FF6B35"/>
    <w:rsid w:val="00FF6C2C"/>
    <w:rsid w:val="00FF702C"/>
    <w:rsid w:val="00FF73F2"/>
    <w:rsid w:val="00FF7D5B"/>
    <w:rsid w:val="0119F9C2"/>
    <w:rsid w:val="013785B3"/>
    <w:rsid w:val="013FB6A4"/>
    <w:rsid w:val="014684E6"/>
    <w:rsid w:val="014B99D7"/>
    <w:rsid w:val="0246F109"/>
    <w:rsid w:val="02688098"/>
    <w:rsid w:val="029D3C63"/>
    <w:rsid w:val="02A829B8"/>
    <w:rsid w:val="02C1664D"/>
    <w:rsid w:val="02CB5F6D"/>
    <w:rsid w:val="02D67F5C"/>
    <w:rsid w:val="02F39432"/>
    <w:rsid w:val="0304B8A0"/>
    <w:rsid w:val="03272E02"/>
    <w:rsid w:val="03ECAD08"/>
    <w:rsid w:val="0417E700"/>
    <w:rsid w:val="042E9997"/>
    <w:rsid w:val="04445193"/>
    <w:rsid w:val="04E91F1A"/>
    <w:rsid w:val="05033693"/>
    <w:rsid w:val="05757982"/>
    <w:rsid w:val="05816F14"/>
    <w:rsid w:val="05ACBC5D"/>
    <w:rsid w:val="05D719D0"/>
    <w:rsid w:val="05EAC11E"/>
    <w:rsid w:val="05F5AC8D"/>
    <w:rsid w:val="060DD933"/>
    <w:rsid w:val="0619F609"/>
    <w:rsid w:val="062B3897"/>
    <w:rsid w:val="0633D0DF"/>
    <w:rsid w:val="0651EDC0"/>
    <w:rsid w:val="0668EDCA"/>
    <w:rsid w:val="069D5FE2"/>
    <w:rsid w:val="0716C8E4"/>
    <w:rsid w:val="075CC378"/>
    <w:rsid w:val="07824936"/>
    <w:rsid w:val="07A829B7"/>
    <w:rsid w:val="07B2266A"/>
    <w:rsid w:val="07C4B0BC"/>
    <w:rsid w:val="082A944D"/>
    <w:rsid w:val="0868BF48"/>
    <w:rsid w:val="08B23CA8"/>
    <w:rsid w:val="08CAF263"/>
    <w:rsid w:val="08CB0BAD"/>
    <w:rsid w:val="08D3DE7D"/>
    <w:rsid w:val="09448E0F"/>
    <w:rsid w:val="09BBE9D1"/>
    <w:rsid w:val="0A117F51"/>
    <w:rsid w:val="0A1395E4"/>
    <w:rsid w:val="0A24A847"/>
    <w:rsid w:val="0A5FDCA7"/>
    <w:rsid w:val="0A70A3D4"/>
    <w:rsid w:val="0A74139C"/>
    <w:rsid w:val="0A788ED2"/>
    <w:rsid w:val="0AABEFAA"/>
    <w:rsid w:val="0AAC41BE"/>
    <w:rsid w:val="0AE40245"/>
    <w:rsid w:val="0AE736A1"/>
    <w:rsid w:val="0BBF5823"/>
    <w:rsid w:val="0BEF5EA5"/>
    <w:rsid w:val="0C2B998E"/>
    <w:rsid w:val="0C2E6AEA"/>
    <w:rsid w:val="0C446A59"/>
    <w:rsid w:val="0CBB7F43"/>
    <w:rsid w:val="0CFE0A30"/>
    <w:rsid w:val="0D1BDB44"/>
    <w:rsid w:val="0D74CF91"/>
    <w:rsid w:val="0D8CA977"/>
    <w:rsid w:val="0D920256"/>
    <w:rsid w:val="0DC32408"/>
    <w:rsid w:val="0DC769EF"/>
    <w:rsid w:val="0DEB3E9E"/>
    <w:rsid w:val="0E3135FD"/>
    <w:rsid w:val="0E3AA7B3"/>
    <w:rsid w:val="0E430099"/>
    <w:rsid w:val="0E9F3D6B"/>
    <w:rsid w:val="0ED87847"/>
    <w:rsid w:val="0EFC7826"/>
    <w:rsid w:val="0F37FE8B"/>
    <w:rsid w:val="0F49D585"/>
    <w:rsid w:val="0F633A50"/>
    <w:rsid w:val="0FBD82ED"/>
    <w:rsid w:val="0FC2A897"/>
    <w:rsid w:val="0FC9E837"/>
    <w:rsid w:val="10537C06"/>
    <w:rsid w:val="1069CF7E"/>
    <w:rsid w:val="106B808B"/>
    <w:rsid w:val="1082D768"/>
    <w:rsid w:val="10B99989"/>
    <w:rsid w:val="10FBBCF8"/>
    <w:rsid w:val="1113E570"/>
    <w:rsid w:val="116F7D32"/>
    <w:rsid w:val="118D7F0D"/>
    <w:rsid w:val="11C9FE07"/>
    <w:rsid w:val="11D968D9"/>
    <w:rsid w:val="120ABD54"/>
    <w:rsid w:val="1255955E"/>
    <w:rsid w:val="12974701"/>
    <w:rsid w:val="12B485F8"/>
    <w:rsid w:val="1328FB1E"/>
    <w:rsid w:val="132EC3F5"/>
    <w:rsid w:val="13584214"/>
    <w:rsid w:val="135DC792"/>
    <w:rsid w:val="1369D8ED"/>
    <w:rsid w:val="13B140C3"/>
    <w:rsid w:val="14138BC3"/>
    <w:rsid w:val="147244C2"/>
    <w:rsid w:val="149D6526"/>
    <w:rsid w:val="1502A273"/>
    <w:rsid w:val="153B5775"/>
    <w:rsid w:val="153DB526"/>
    <w:rsid w:val="15474FC8"/>
    <w:rsid w:val="1554EE61"/>
    <w:rsid w:val="15994EF3"/>
    <w:rsid w:val="1617CB4B"/>
    <w:rsid w:val="165D318C"/>
    <w:rsid w:val="165E1693"/>
    <w:rsid w:val="1682F25E"/>
    <w:rsid w:val="16C9C160"/>
    <w:rsid w:val="1729B6E0"/>
    <w:rsid w:val="17351F54"/>
    <w:rsid w:val="174429B6"/>
    <w:rsid w:val="1771D46D"/>
    <w:rsid w:val="17C7BAE4"/>
    <w:rsid w:val="17D8FA5A"/>
    <w:rsid w:val="17EC4434"/>
    <w:rsid w:val="182E7DD5"/>
    <w:rsid w:val="1832D013"/>
    <w:rsid w:val="18332E98"/>
    <w:rsid w:val="18900C7D"/>
    <w:rsid w:val="18FC3F58"/>
    <w:rsid w:val="191B0ED5"/>
    <w:rsid w:val="195FB4B8"/>
    <w:rsid w:val="1996B9EC"/>
    <w:rsid w:val="19A2D8A8"/>
    <w:rsid w:val="19A31B29"/>
    <w:rsid w:val="1A27B56D"/>
    <w:rsid w:val="1A66C96B"/>
    <w:rsid w:val="1AB5058C"/>
    <w:rsid w:val="1B2222AB"/>
    <w:rsid w:val="1B24C5B1"/>
    <w:rsid w:val="1B2C3978"/>
    <w:rsid w:val="1B4DA89D"/>
    <w:rsid w:val="1B6CC3F7"/>
    <w:rsid w:val="1B7F0127"/>
    <w:rsid w:val="1B804B1F"/>
    <w:rsid w:val="1BC7AB8C"/>
    <w:rsid w:val="1BE202F6"/>
    <w:rsid w:val="1BE93AFB"/>
    <w:rsid w:val="1C4DCEE8"/>
    <w:rsid w:val="1C9E991B"/>
    <w:rsid w:val="1CA5EE68"/>
    <w:rsid w:val="1CEC48EB"/>
    <w:rsid w:val="1CF55207"/>
    <w:rsid w:val="1D8919E6"/>
    <w:rsid w:val="1D9BB591"/>
    <w:rsid w:val="1DA8E09C"/>
    <w:rsid w:val="1DFE7972"/>
    <w:rsid w:val="1E221B16"/>
    <w:rsid w:val="1E317D02"/>
    <w:rsid w:val="1E3FC300"/>
    <w:rsid w:val="1E8790A7"/>
    <w:rsid w:val="1E933F18"/>
    <w:rsid w:val="1EB3E60B"/>
    <w:rsid w:val="1EE88ABC"/>
    <w:rsid w:val="1FB08B30"/>
    <w:rsid w:val="1FE87753"/>
    <w:rsid w:val="2000EC54"/>
    <w:rsid w:val="2013193D"/>
    <w:rsid w:val="20168C70"/>
    <w:rsid w:val="20169D86"/>
    <w:rsid w:val="201E7FF8"/>
    <w:rsid w:val="2026860D"/>
    <w:rsid w:val="208AC0AA"/>
    <w:rsid w:val="20C8A28E"/>
    <w:rsid w:val="20F1325D"/>
    <w:rsid w:val="21C5296F"/>
    <w:rsid w:val="229B9EB6"/>
    <w:rsid w:val="229E25D4"/>
    <w:rsid w:val="22C93CFE"/>
    <w:rsid w:val="22E766B7"/>
    <w:rsid w:val="22F59196"/>
    <w:rsid w:val="23646D21"/>
    <w:rsid w:val="237234A7"/>
    <w:rsid w:val="238272EF"/>
    <w:rsid w:val="23A92E18"/>
    <w:rsid w:val="23CD28E6"/>
    <w:rsid w:val="240B2388"/>
    <w:rsid w:val="241C9DC1"/>
    <w:rsid w:val="244CCF3D"/>
    <w:rsid w:val="24D4F18A"/>
    <w:rsid w:val="250AB0B4"/>
    <w:rsid w:val="250B8BAC"/>
    <w:rsid w:val="255FEA98"/>
    <w:rsid w:val="25CD8CE5"/>
    <w:rsid w:val="2635B579"/>
    <w:rsid w:val="2681578C"/>
    <w:rsid w:val="26A79666"/>
    <w:rsid w:val="26EE22D2"/>
    <w:rsid w:val="2717510D"/>
    <w:rsid w:val="274AED49"/>
    <w:rsid w:val="279FD7AD"/>
    <w:rsid w:val="27E2D74C"/>
    <w:rsid w:val="27FEF3F0"/>
    <w:rsid w:val="28A38037"/>
    <w:rsid w:val="28AA37C2"/>
    <w:rsid w:val="28B2950B"/>
    <w:rsid w:val="294A7D63"/>
    <w:rsid w:val="2958A8D7"/>
    <w:rsid w:val="296CDD15"/>
    <w:rsid w:val="2A1954A2"/>
    <w:rsid w:val="2A1D032B"/>
    <w:rsid w:val="2A478E74"/>
    <w:rsid w:val="2A7609BF"/>
    <w:rsid w:val="2A76B992"/>
    <w:rsid w:val="2A95B7E6"/>
    <w:rsid w:val="2AA3D457"/>
    <w:rsid w:val="2B519419"/>
    <w:rsid w:val="2B674CE1"/>
    <w:rsid w:val="2BCA7302"/>
    <w:rsid w:val="2BD1AE1B"/>
    <w:rsid w:val="2BFBC573"/>
    <w:rsid w:val="2C5EAD36"/>
    <w:rsid w:val="2C6E0634"/>
    <w:rsid w:val="2C730008"/>
    <w:rsid w:val="2CA4C7B9"/>
    <w:rsid w:val="2CBE9491"/>
    <w:rsid w:val="2CE3C6CE"/>
    <w:rsid w:val="2D08AF20"/>
    <w:rsid w:val="2D19B66F"/>
    <w:rsid w:val="2D6BD60C"/>
    <w:rsid w:val="2DE02ABD"/>
    <w:rsid w:val="2DFF6013"/>
    <w:rsid w:val="2E1FA77A"/>
    <w:rsid w:val="2E7372D0"/>
    <w:rsid w:val="2E7387C7"/>
    <w:rsid w:val="2F0C624C"/>
    <w:rsid w:val="2F1E6B19"/>
    <w:rsid w:val="2F31D857"/>
    <w:rsid w:val="2F538642"/>
    <w:rsid w:val="2FD8FD06"/>
    <w:rsid w:val="3006E841"/>
    <w:rsid w:val="304FC922"/>
    <w:rsid w:val="307654E2"/>
    <w:rsid w:val="30E8AD8F"/>
    <w:rsid w:val="311A176E"/>
    <w:rsid w:val="314CFD3C"/>
    <w:rsid w:val="31535355"/>
    <w:rsid w:val="3173F708"/>
    <w:rsid w:val="3201AE0D"/>
    <w:rsid w:val="320AF7E8"/>
    <w:rsid w:val="321612CF"/>
    <w:rsid w:val="322F7A0A"/>
    <w:rsid w:val="32332B52"/>
    <w:rsid w:val="32687F5B"/>
    <w:rsid w:val="327ABFF7"/>
    <w:rsid w:val="327CA536"/>
    <w:rsid w:val="32A76C63"/>
    <w:rsid w:val="32B2E358"/>
    <w:rsid w:val="32E9778B"/>
    <w:rsid w:val="33554A02"/>
    <w:rsid w:val="33A6C849"/>
    <w:rsid w:val="33CAFC5C"/>
    <w:rsid w:val="33DE904E"/>
    <w:rsid w:val="33F2EDC5"/>
    <w:rsid w:val="33F53858"/>
    <w:rsid w:val="34101644"/>
    <w:rsid w:val="345FF508"/>
    <w:rsid w:val="3461ED0E"/>
    <w:rsid w:val="3477CC35"/>
    <w:rsid w:val="34A5577E"/>
    <w:rsid w:val="34D1C5FB"/>
    <w:rsid w:val="34DCB50C"/>
    <w:rsid w:val="3530F997"/>
    <w:rsid w:val="35727EF9"/>
    <w:rsid w:val="359251CD"/>
    <w:rsid w:val="35A4E2D9"/>
    <w:rsid w:val="3606B0EE"/>
    <w:rsid w:val="36309C98"/>
    <w:rsid w:val="36343696"/>
    <w:rsid w:val="3671BBE0"/>
    <w:rsid w:val="367BBDDC"/>
    <w:rsid w:val="36AC96E7"/>
    <w:rsid w:val="36CCC9F8"/>
    <w:rsid w:val="3725C126"/>
    <w:rsid w:val="37314CD0"/>
    <w:rsid w:val="3740BEDA"/>
    <w:rsid w:val="374A3C14"/>
    <w:rsid w:val="37D5BD1D"/>
    <w:rsid w:val="37F006D9"/>
    <w:rsid w:val="38126490"/>
    <w:rsid w:val="38159F79"/>
    <w:rsid w:val="387D1BE5"/>
    <w:rsid w:val="38ABE2B4"/>
    <w:rsid w:val="38D9B557"/>
    <w:rsid w:val="3902D898"/>
    <w:rsid w:val="39A22CB4"/>
    <w:rsid w:val="3AAAB9E3"/>
    <w:rsid w:val="3AB2A5C6"/>
    <w:rsid w:val="3B04A3C2"/>
    <w:rsid w:val="3B488CDE"/>
    <w:rsid w:val="3B609AA9"/>
    <w:rsid w:val="3B69D269"/>
    <w:rsid w:val="3B72304B"/>
    <w:rsid w:val="3B85DC17"/>
    <w:rsid w:val="3C0478D3"/>
    <w:rsid w:val="3C8BCDBB"/>
    <w:rsid w:val="3D194C35"/>
    <w:rsid w:val="3D1FA43C"/>
    <w:rsid w:val="3D269416"/>
    <w:rsid w:val="3D2E6CA4"/>
    <w:rsid w:val="3DD09FBA"/>
    <w:rsid w:val="3E27AADD"/>
    <w:rsid w:val="3E3A1179"/>
    <w:rsid w:val="3E4430F3"/>
    <w:rsid w:val="3E55880E"/>
    <w:rsid w:val="3E820F7B"/>
    <w:rsid w:val="3EE660A7"/>
    <w:rsid w:val="3FF6DBAB"/>
    <w:rsid w:val="3FFE471D"/>
    <w:rsid w:val="4047C485"/>
    <w:rsid w:val="4065DEEA"/>
    <w:rsid w:val="40877B84"/>
    <w:rsid w:val="40882DCA"/>
    <w:rsid w:val="40A70E15"/>
    <w:rsid w:val="40DA2F7F"/>
    <w:rsid w:val="40FC125C"/>
    <w:rsid w:val="4141E2C9"/>
    <w:rsid w:val="41727FC6"/>
    <w:rsid w:val="4197CFEC"/>
    <w:rsid w:val="41B26DF1"/>
    <w:rsid w:val="41C8D665"/>
    <w:rsid w:val="41DD23F8"/>
    <w:rsid w:val="4223FE2B"/>
    <w:rsid w:val="424B6498"/>
    <w:rsid w:val="425AAB87"/>
    <w:rsid w:val="42EE5BBF"/>
    <w:rsid w:val="4370F8CA"/>
    <w:rsid w:val="43A558B3"/>
    <w:rsid w:val="43FC151F"/>
    <w:rsid w:val="443A375E"/>
    <w:rsid w:val="446B3D4A"/>
    <w:rsid w:val="4490BB04"/>
    <w:rsid w:val="44AFC6AE"/>
    <w:rsid w:val="4560A9FA"/>
    <w:rsid w:val="4570EC23"/>
    <w:rsid w:val="45EC5B99"/>
    <w:rsid w:val="46179AD0"/>
    <w:rsid w:val="46495F59"/>
    <w:rsid w:val="46508CB1"/>
    <w:rsid w:val="465B152D"/>
    <w:rsid w:val="469599A3"/>
    <w:rsid w:val="46A096BC"/>
    <w:rsid w:val="46AB6089"/>
    <w:rsid w:val="46D3878D"/>
    <w:rsid w:val="470B30F4"/>
    <w:rsid w:val="4722BC93"/>
    <w:rsid w:val="479768DD"/>
    <w:rsid w:val="47AD2AB0"/>
    <w:rsid w:val="47D23065"/>
    <w:rsid w:val="482721C0"/>
    <w:rsid w:val="483EF3EA"/>
    <w:rsid w:val="4843BA5C"/>
    <w:rsid w:val="4882993D"/>
    <w:rsid w:val="48BA5409"/>
    <w:rsid w:val="48C8649E"/>
    <w:rsid w:val="48DFEFCB"/>
    <w:rsid w:val="4925ABEB"/>
    <w:rsid w:val="495AD493"/>
    <w:rsid w:val="49708D5B"/>
    <w:rsid w:val="498F6C30"/>
    <w:rsid w:val="49D13D47"/>
    <w:rsid w:val="49DF5EF4"/>
    <w:rsid w:val="4A6C0686"/>
    <w:rsid w:val="4AAA9EC2"/>
    <w:rsid w:val="4AAF8504"/>
    <w:rsid w:val="4AC358BE"/>
    <w:rsid w:val="4AF3F273"/>
    <w:rsid w:val="4B0063D8"/>
    <w:rsid w:val="4B5E23A8"/>
    <w:rsid w:val="4B87CE15"/>
    <w:rsid w:val="4B98BD4A"/>
    <w:rsid w:val="4B9BEE38"/>
    <w:rsid w:val="4BF18394"/>
    <w:rsid w:val="4BFB6595"/>
    <w:rsid w:val="4C4950A8"/>
    <w:rsid w:val="4C649B94"/>
    <w:rsid w:val="4CA1307C"/>
    <w:rsid w:val="4CB1BE9B"/>
    <w:rsid w:val="4CE37F8D"/>
    <w:rsid w:val="4CF2C423"/>
    <w:rsid w:val="4D938CFA"/>
    <w:rsid w:val="4DC743D6"/>
    <w:rsid w:val="4E062EEF"/>
    <w:rsid w:val="4E59B30D"/>
    <w:rsid w:val="4EACFD10"/>
    <w:rsid w:val="4EC121AC"/>
    <w:rsid w:val="4F89128E"/>
    <w:rsid w:val="4FB7EF18"/>
    <w:rsid w:val="4FEA0946"/>
    <w:rsid w:val="4FED22F7"/>
    <w:rsid w:val="50976305"/>
    <w:rsid w:val="50E7026D"/>
    <w:rsid w:val="512651CC"/>
    <w:rsid w:val="515EAD15"/>
    <w:rsid w:val="516A9B74"/>
    <w:rsid w:val="51958BC9"/>
    <w:rsid w:val="51C4C11F"/>
    <w:rsid w:val="520C45CB"/>
    <w:rsid w:val="52862CDD"/>
    <w:rsid w:val="52C3DBD3"/>
    <w:rsid w:val="52E1CA4C"/>
    <w:rsid w:val="531DBC60"/>
    <w:rsid w:val="535CDCBA"/>
    <w:rsid w:val="53C2D6F8"/>
    <w:rsid w:val="53C47392"/>
    <w:rsid w:val="54417001"/>
    <w:rsid w:val="5477EBC1"/>
    <w:rsid w:val="548C44F5"/>
    <w:rsid w:val="54DA62D0"/>
    <w:rsid w:val="54FA8A82"/>
    <w:rsid w:val="55859D18"/>
    <w:rsid w:val="559DD60D"/>
    <w:rsid w:val="55DAE055"/>
    <w:rsid w:val="561DCC24"/>
    <w:rsid w:val="563C20A9"/>
    <w:rsid w:val="56B5E1F0"/>
    <w:rsid w:val="56B695AD"/>
    <w:rsid w:val="5761AFE1"/>
    <w:rsid w:val="578DA5CA"/>
    <w:rsid w:val="57B1834A"/>
    <w:rsid w:val="57B84C5A"/>
    <w:rsid w:val="5895CBF0"/>
    <w:rsid w:val="58C02E7B"/>
    <w:rsid w:val="595222D4"/>
    <w:rsid w:val="59698815"/>
    <w:rsid w:val="59886A58"/>
    <w:rsid w:val="598AF874"/>
    <w:rsid w:val="59A5FB22"/>
    <w:rsid w:val="59DC9F5B"/>
    <w:rsid w:val="5A21E6E7"/>
    <w:rsid w:val="5A71220B"/>
    <w:rsid w:val="5A73CDD5"/>
    <w:rsid w:val="5A847E7D"/>
    <w:rsid w:val="5A98AFC7"/>
    <w:rsid w:val="5AC91BB3"/>
    <w:rsid w:val="5ADB362B"/>
    <w:rsid w:val="5B3DF5A8"/>
    <w:rsid w:val="5B45A316"/>
    <w:rsid w:val="5BA7CEA8"/>
    <w:rsid w:val="5BBF15B6"/>
    <w:rsid w:val="5BE52228"/>
    <w:rsid w:val="5BEF5B85"/>
    <w:rsid w:val="5C690473"/>
    <w:rsid w:val="5CA3EFD4"/>
    <w:rsid w:val="5CC34390"/>
    <w:rsid w:val="5CC6402B"/>
    <w:rsid w:val="5CCEC9AC"/>
    <w:rsid w:val="5CD30679"/>
    <w:rsid w:val="5CDA9CD2"/>
    <w:rsid w:val="5CE02B2F"/>
    <w:rsid w:val="5D7B1320"/>
    <w:rsid w:val="5D7CCE32"/>
    <w:rsid w:val="5DAB1739"/>
    <w:rsid w:val="5DAC73AD"/>
    <w:rsid w:val="5DBB55F1"/>
    <w:rsid w:val="5DC57CE5"/>
    <w:rsid w:val="5DC92AC6"/>
    <w:rsid w:val="5DFA1A2F"/>
    <w:rsid w:val="5E57B8C4"/>
    <w:rsid w:val="5E806778"/>
    <w:rsid w:val="5EFB520D"/>
    <w:rsid w:val="5F080449"/>
    <w:rsid w:val="5F285BF2"/>
    <w:rsid w:val="5FAF6997"/>
    <w:rsid w:val="5FB5937B"/>
    <w:rsid w:val="5FC6459A"/>
    <w:rsid w:val="6005922A"/>
    <w:rsid w:val="6034A7F6"/>
    <w:rsid w:val="605810BB"/>
    <w:rsid w:val="6071B194"/>
    <w:rsid w:val="609A97C7"/>
    <w:rsid w:val="609E1ED5"/>
    <w:rsid w:val="60F4B690"/>
    <w:rsid w:val="61110E20"/>
    <w:rsid w:val="61561A76"/>
    <w:rsid w:val="6192A220"/>
    <w:rsid w:val="61D5CF84"/>
    <w:rsid w:val="61F4986B"/>
    <w:rsid w:val="621E3196"/>
    <w:rsid w:val="62F1AD68"/>
    <w:rsid w:val="630E4C34"/>
    <w:rsid w:val="635C4B5F"/>
    <w:rsid w:val="636843ED"/>
    <w:rsid w:val="6376A2D1"/>
    <w:rsid w:val="639634A2"/>
    <w:rsid w:val="63CEBBF2"/>
    <w:rsid w:val="63F452F3"/>
    <w:rsid w:val="6411D425"/>
    <w:rsid w:val="643917FD"/>
    <w:rsid w:val="6456FC14"/>
    <w:rsid w:val="64754BC3"/>
    <w:rsid w:val="6487A47D"/>
    <w:rsid w:val="64BD3319"/>
    <w:rsid w:val="64C6B0B6"/>
    <w:rsid w:val="64FDC3AA"/>
    <w:rsid w:val="65192FDF"/>
    <w:rsid w:val="654FABC4"/>
    <w:rsid w:val="655EA868"/>
    <w:rsid w:val="65840587"/>
    <w:rsid w:val="65A3DBAD"/>
    <w:rsid w:val="65AA28DE"/>
    <w:rsid w:val="65B30DD3"/>
    <w:rsid w:val="65B66336"/>
    <w:rsid w:val="65D92921"/>
    <w:rsid w:val="65DD1ACA"/>
    <w:rsid w:val="65E101AF"/>
    <w:rsid w:val="65E8A019"/>
    <w:rsid w:val="661A63E5"/>
    <w:rsid w:val="661E6750"/>
    <w:rsid w:val="6624EB7E"/>
    <w:rsid w:val="662709DA"/>
    <w:rsid w:val="66962E1B"/>
    <w:rsid w:val="671D8840"/>
    <w:rsid w:val="677AB252"/>
    <w:rsid w:val="67C1CCAD"/>
    <w:rsid w:val="67EE82E4"/>
    <w:rsid w:val="680B8679"/>
    <w:rsid w:val="680C487B"/>
    <w:rsid w:val="681E2A06"/>
    <w:rsid w:val="688651B0"/>
    <w:rsid w:val="68BC884D"/>
    <w:rsid w:val="68C9AD43"/>
    <w:rsid w:val="68D9B57F"/>
    <w:rsid w:val="68F862E1"/>
    <w:rsid w:val="68FA02FB"/>
    <w:rsid w:val="69130222"/>
    <w:rsid w:val="6971857A"/>
    <w:rsid w:val="699A21D9"/>
    <w:rsid w:val="69D413EB"/>
    <w:rsid w:val="6A08D7B5"/>
    <w:rsid w:val="6A3C828B"/>
    <w:rsid w:val="6AE0D51C"/>
    <w:rsid w:val="6AE37FEF"/>
    <w:rsid w:val="6B277041"/>
    <w:rsid w:val="6B2D2C12"/>
    <w:rsid w:val="6B465683"/>
    <w:rsid w:val="6B835C19"/>
    <w:rsid w:val="6BB33548"/>
    <w:rsid w:val="6BB6B029"/>
    <w:rsid w:val="6BC6BE4A"/>
    <w:rsid w:val="6C43394C"/>
    <w:rsid w:val="6C611AD6"/>
    <w:rsid w:val="6CC146D6"/>
    <w:rsid w:val="6D253665"/>
    <w:rsid w:val="6D2FAA32"/>
    <w:rsid w:val="6D38960D"/>
    <w:rsid w:val="6D610E59"/>
    <w:rsid w:val="6D79B028"/>
    <w:rsid w:val="6D8B208E"/>
    <w:rsid w:val="6DB03EF8"/>
    <w:rsid w:val="6DB4ECB1"/>
    <w:rsid w:val="6DE07DF0"/>
    <w:rsid w:val="6E4A4250"/>
    <w:rsid w:val="6E6BE6FC"/>
    <w:rsid w:val="6E762127"/>
    <w:rsid w:val="6E845ACE"/>
    <w:rsid w:val="6EADD94E"/>
    <w:rsid w:val="6EF2B538"/>
    <w:rsid w:val="6EF59334"/>
    <w:rsid w:val="6F6A32D2"/>
    <w:rsid w:val="6F7ECD15"/>
    <w:rsid w:val="6FDAF565"/>
    <w:rsid w:val="70188AAC"/>
    <w:rsid w:val="7025553F"/>
    <w:rsid w:val="7037A5FA"/>
    <w:rsid w:val="70482511"/>
    <w:rsid w:val="70B53ACD"/>
    <w:rsid w:val="70D6E617"/>
    <w:rsid w:val="70ED6A41"/>
    <w:rsid w:val="71421DC5"/>
    <w:rsid w:val="714AABDA"/>
    <w:rsid w:val="7151E08E"/>
    <w:rsid w:val="716F97A1"/>
    <w:rsid w:val="7179655D"/>
    <w:rsid w:val="71959FAB"/>
    <w:rsid w:val="7280BA90"/>
    <w:rsid w:val="7294FAFE"/>
    <w:rsid w:val="72BBFD28"/>
    <w:rsid w:val="72CE5CC1"/>
    <w:rsid w:val="7300E8B8"/>
    <w:rsid w:val="7348F1A5"/>
    <w:rsid w:val="73C90457"/>
    <w:rsid w:val="73D14E95"/>
    <w:rsid w:val="73E0A2AF"/>
    <w:rsid w:val="73E6F2CE"/>
    <w:rsid w:val="7417E19E"/>
    <w:rsid w:val="743138BD"/>
    <w:rsid w:val="743D9BC8"/>
    <w:rsid w:val="744F6660"/>
    <w:rsid w:val="7463C7DF"/>
    <w:rsid w:val="7492B837"/>
    <w:rsid w:val="74A0A809"/>
    <w:rsid w:val="74D3C4F6"/>
    <w:rsid w:val="75025CFD"/>
    <w:rsid w:val="750B171D"/>
    <w:rsid w:val="75641E89"/>
    <w:rsid w:val="75745A9E"/>
    <w:rsid w:val="75D96C29"/>
    <w:rsid w:val="761E1CFD"/>
    <w:rsid w:val="76629FD3"/>
    <w:rsid w:val="76896567"/>
    <w:rsid w:val="76E877F8"/>
    <w:rsid w:val="77B5336B"/>
    <w:rsid w:val="785C7F00"/>
    <w:rsid w:val="78666BF3"/>
    <w:rsid w:val="78944B86"/>
    <w:rsid w:val="789A98A3"/>
    <w:rsid w:val="78CE21BE"/>
    <w:rsid w:val="78F9B939"/>
    <w:rsid w:val="7915282F"/>
    <w:rsid w:val="792E50C8"/>
    <w:rsid w:val="79E6B34F"/>
    <w:rsid w:val="7A10C026"/>
    <w:rsid w:val="7A4E623C"/>
    <w:rsid w:val="7A56140E"/>
    <w:rsid w:val="7A73D71A"/>
    <w:rsid w:val="7A878C94"/>
    <w:rsid w:val="7AD8F3E8"/>
    <w:rsid w:val="7AECE6A5"/>
    <w:rsid w:val="7AF430B5"/>
    <w:rsid w:val="7B2F92D3"/>
    <w:rsid w:val="7B4BBEED"/>
    <w:rsid w:val="7B5F9BD8"/>
    <w:rsid w:val="7B62538B"/>
    <w:rsid w:val="7B699CCD"/>
    <w:rsid w:val="7BCBEC48"/>
    <w:rsid w:val="7C0231FD"/>
    <w:rsid w:val="7C31F0A2"/>
    <w:rsid w:val="7C507A7F"/>
    <w:rsid w:val="7C5A3CC3"/>
    <w:rsid w:val="7C8F7934"/>
    <w:rsid w:val="7C990CE4"/>
    <w:rsid w:val="7C9CE8EC"/>
    <w:rsid w:val="7CC466DC"/>
    <w:rsid w:val="7CFD00A5"/>
    <w:rsid w:val="7D3D4581"/>
    <w:rsid w:val="7D4E944C"/>
    <w:rsid w:val="7D8093E0"/>
    <w:rsid w:val="7DC59E68"/>
    <w:rsid w:val="7E054AF6"/>
    <w:rsid w:val="7E11F548"/>
    <w:rsid w:val="7E4DEE41"/>
    <w:rsid w:val="7E953C4F"/>
    <w:rsid w:val="7F05462B"/>
    <w:rsid w:val="7F6C9E24"/>
    <w:rsid w:val="7FAAB484"/>
    <w:rsid w:val="7FBF77AD"/>
    <w:rsid w:val="7FEA4737"/>
    <w:rsid w:val="7FF0CD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87FDC"/>
  <w15:docId w15:val="{4E8E15BF-480B-4A76-9C61-83FBA694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FF"/>
    <w:pPr>
      <w:spacing w:after="0" w:line="240" w:lineRule="auto"/>
      <w:jc w:val="both"/>
    </w:pPr>
    <w:rPr>
      <w:rFonts w:ascii="Times New Roman" w:eastAsia="Times New Roman" w:hAnsi="Times New Roman" w:cs="Times New Roman"/>
      <w:szCs w:val="24"/>
      <w:lang w:val="en-GB" w:eastAsia="en-US"/>
    </w:rPr>
  </w:style>
  <w:style w:type="paragraph" w:styleId="Heading1">
    <w:name w:val="heading 1"/>
    <w:basedOn w:val="Normal"/>
    <w:next w:val="Normal"/>
    <w:link w:val="Heading1Char"/>
    <w:uiPriority w:val="9"/>
    <w:qFormat/>
    <w:rsid w:val="001F32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F32EB"/>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semiHidden/>
    <w:unhideWhenUsed/>
    <w:qFormat/>
    <w:rsid w:val="001F32E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32EB"/>
    <w:rPr>
      <w:rFonts w:ascii="Times New Roman" w:eastAsia="Times New Roman" w:hAnsi="Times New Roman" w:cs="Times New Roman"/>
      <w:b/>
      <w:bCs/>
      <w:iCs/>
      <w:szCs w:val="24"/>
      <w:lang w:val="en-GB" w:eastAsia="en-US"/>
    </w:rPr>
  </w:style>
  <w:style w:type="table" w:styleId="TableGrid">
    <w:name w:val="Table Grid"/>
    <w:basedOn w:val="TableNormal"/>
    <w:uiPriority w:val="39"/>
    <w:qFormat/>
    <w:rsid w:val="001F32EB"/>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32EB"/>
    <w:pPr>
      <w:tabs>
        <w:tab w:val="center" w:pos="4320"/>
        <w:tab w:val="right" w:pos="8640"/>
      </w:tabs>
    </w:pPr>
  </w:style>
  <w:style w:type="character" w:customStyle="1" w:styleId="HeaderChar">
    <w:name w:val="Header Char"/>
    <w:basedOn w:val="DefaultParagraphFont"/>
    <w:link w:val="Header"/>
    <w:uiPriority w:val="99"/>
    <w:rsid w:val="001F32EB"/>
    <w:rPr>
      <w:rFonts w:ascii="Times New Roman" w:eastAsia="Times New Roman" w:hAnsi="Times New Roman" w:cs="Times New Roman"/>
      <w:szCs w:val="24"/>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1F32EB"/>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1F32EB"/>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1F32EB"/>
    <w:rPr>
      <w:rFonts w:ascii="Times New Roman" w:eastAsia="Times New Roman" w:hAnsi="Times New Roman" w:cs="Times New Roman"/>
      <w:sz w:val="18"/>
      <w:szCs w:val="24"/>
      <w:lang w:val="en-GB" w:eastAsia="en-US"/>
    </w:rPr>
  </w:style>
  <w:style w:type="paragraph" w:customStyle="1" w:styleId="HEADINGNOTFORTOC">
    <w:name w:val="HEADING (NOT FOR TOC)"/>
    <w:basedOn w:val="Heading1"/>
    <w:next w:val="Heading2"/>
    <w:rsid w:val="001F32EB"/>
    <w:pPr>
      <w:keepLines w:val="0"/>
      <w:tabs>
        <w:tab w:val="left" w:pos="720"/>
      </w:tabs>
      <w:spacing w:after="120"/>
      <w:jc w:val="center"/>
    </w:pPr>
    <w:rPr>
      <w:rFonts w:ascii="Times New Roman" w:eastAsia="Times New Roman" w:hAnsi="Times New Roman" w:cs="Times New Roman"/>
      <w:b/>
      <w:caps/>
      <w:color w:val="auto"/>
      <w:sz w:val="22"/>
      <w:szCs w:val="24"/>
    </w:rPr>
  </w:style>
  <w:style w:type="paragraph" w:customStyle="1" w:styleId="heading2notforTOC">
    <w:name w:val="heading 2 not for TOC"/>
    <w:basedOn w:val="Heading3"/>
    <w:rsid w:val="001F32EB"/>
    <w:pPr>
      <w:keepLines w:val="0"/>
      <w:tabs>
        <w:tab w:val="left" w:pos="567"/>
      </w:tabs>
      <w:spacing w:before="120" w:after="120"/>
      <w:jc w:val="center"/>
    </w:pPr>
    <w:rPr>
      <w:rFonts w:ascii="Times New Roman" w:eastAsia="Times New Roman" w:hAnsi="Times New Roman" w:cs="Times New Roman"/>
      <w:b/>
      <w:iCs/>
      <w:color w:val="auto"/>
      <w:sz w:val="22"/>
    </w:rPr>
  </w:style>
  <w:style w:type="paragraph" w:customStyle="1" w:styleId="Para1">
    <w:name w:val="Para1"/>
    <w:basedOn w:val="Normal"/>
    <w:link w:val="Para1Char"/>
    <w:qFormat/>
    <w:rsid w:val="001F32EB"/>
    <w:pPr>
      <w:numPr>
        <w:numId w:val="2"/>
      </w:numPr>
      <w:spacing w:before="120" w:after="120"/>
    </w:pPr>
    <w:rPr>
      <w:snapToGrid w:val="0"/>
      <w:szCs w:val="18"/>
    </w:rPr>
  </w:style>
  <w:style w:type="paragraph" w:customStyle="1" w:styleId="Para2">
    <w:name w:val="Para2"/>
    <w:basedOn w:val="Para1"/>
    <w:rsid w:val="001F32EB"/>
    <w:pPr>
      <w:numPr>
        <w:numId w:val="0"/>
      </w:numPr>
      <w:autoSpaceDE w:val="0"/>
      <w:autoSpaceDN w:val="0"/>
    </w:pPr>
  </w:style>
  <w:style w:type="character" w:styleId="Hyperlink">
    <w:name w:val="Hyperlink"/>
    <w:rsid w:val="001F32EB"/>
    <w:rPr>
      <w:color w:val="0000FF"/>
      <w:sz w:val="18"/>
      <w:u w:val="single"/>
    </w:rPr>
  </w:style>
  <w:style w:type="character" w:customStyle="1" w:styleId="Para1Char">
    <w:name w:val="Para1 Char"/>
    <w:link w:val="Para1"/>
    <w:qFormat/>
    <w:locked/>
    <w:rsid w:val="001F32EB"/>
    <w:rPr>
      <w:rFonts w:ascii="Times New Roman" w:eastAsia="Times New Roman" w:hAnsi="Times New Roman" w:cs="Times New Roman"/>
      <w:snapToGrid w:val="0"/>
      <w:szCs w:val="18"/>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1F32EB"/>
    <w:pPr>
      <w:spacing w:after="160" w:line="240" w:lineRule="exact"/>
    </w:pPr>
    <w:rPr>
      <w:rFonts w:asciiTheme="minorHAnsi" w:eastAsiaTheme="minorEastAsia" w:hAnsiTheme="minorHAnsi" w:cstheme="minorBidi"/>
      <w:szCs w:val="22"/>
      <w:vertAlign w:val="superscript"/>
      <w:lang w:val="en-US" w:eastAsia="zh-CN"/>
    </w:rPr>
  </w:style>
  <w:style w:type="paragraph" w:styleId="NormalWeb">
    <w:name w:val="Normal (Web)"/>
    <w:basedOn w:val="Normal"/>
    <w:uiPriority w:val="99"/>
    <w:rsid w:val="001F32EB"/>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CBD-ParaCharChar">
    <w:name w:val="CBD-Para Char Char"/>
    <w:link w:val="CBD-Para"/>
    <w:locked/>
    <w:rsid w:val="001F32EB"/>
    <w:rPr>
      <w:rFonts w:ascii="Times New Roman" w:eastAsia="Times New Roman" w:hAnsi="Times New Roman" w:cs="Times New Roman"/>
    </w:rPr>
  </w:style>
  <w:style w:type="paragraph" w:customStyle="1" w:styleId="CBD-Para">
    <w:name w:val="CBD-Para"/>
    <w:basedOn w:val="Normal"/>
    <w:link w:val="CBD-ParaCharChar"/>
    <w:rsid w:val="001F32EB"/>
    <w:pPr>
      <w:keepLines/>
      <w:spacing w:before="120" w:after="120"/>
    </w:pPr>
    <w:rPr>
      <w:szCs w:val="22"/>
      <w:lang w:val="en-US" w:eastAsia="zh-CN"/>
    </w:rPr>
  </w:style>
  <w:style w:type="paragraph" w:customStyle="1" w:styleId="CBD-Para-a">
    <w:name w:val="CBD-Para-a"/>
    <w:basedOn w:val="CBD-Para"/>
    <w:rsid w:val="001F32EB"/>
    <w:pPr>
      <w:tabs>
        <w:tab w:val="num" w:pos="360"/>
        <w:tab w:val="num" w:pos="1440"/>
      </w:tabs>
      <w:spacing w:before="60" w:after="60"/>
      <w:ind w:left="3552" w:hanging="918"/>
    </w:pPr>
  </w:style>
  <w:style w:type="character" w:customStyle="1" w:styleId="al-author-name-more">
    <w:name w:val="al-author-name-more"/>
    <w:basedOn w:val="DefaultParagraphFont"/>
    <w:rsid w:val="001F32EB"/>
  </w:style>
  <w:style w:type="character" w:customStyle="1" w:styleId="Heading1Char">
    <w:name w:val="Heading 1 Char"/>
    <w:basedOn w:val="DefaultParagraphFont"/>
    <w:link w:val="Heading1"/>
    <w:uiPriority w:val="9"/>
    <w:rsid w:val="001F32EB"/>
    <w:rPr>
      <w:rFonts w:asciiTheme="majorHAnsi" w:eastAsiaTheme="majorEastAsia" w:hAnsiTheme="majorHAnsi" w:cstheme="majorBidi"/>
      <w:color w:val="2F5496" w:themeColor="accent1" w:themeShade="BF"/>
      <w:sz w:val="32"/>
      <w:szCs w:val="32"/>
      <w:lang w:val="en-GB" w:eastAsia="en-US"/>
    </w:rPr>
  </w:style>
  <w:style w:type="character" w:customStyle="1" w:styleId="Heading3Char">
    <w:name w:val="Heading 3 Char"/>
    <w:basedOn w:val="DefaultParagraphFont"/>
    <w:link w:val="Heading3"/>
    <w:uiPriority w:val="9"/>
    <w:semiHidden/>
    <w:rsid w:val="001F32EB"/>
    <w:rPr>
      <w:rFonts w:asciiTheme="majorHAnsi" w:eastAsiaTheme="majorEastAsia" w:hAnsiTheme="majorHAnsi" w:cstheme="majorBidi"/>
      <w:color w:val="1F3763" w:themeColor="accent1" w:themeShade="7F"/>
      <w:sz w:val="24"/>
      <w:szCs w:val="24"/>
      <w:lang w:val="en-GB" w:eastAsia="en-US"/>
    </w:rPr>
  </w:style>
  <w:style w:type="paragraph" w:styleId="Footer">
    <w:name w:val="footer"/>
    <w:basedOn w:val="Normal"/>
    <w:link w:val="FooterChar"/>
    <w:uiPriority w:val="99"/>
    <w:unhideWhenUsed/>
    <w:rsid w:val="00D328A3"/>
    <w:pPr>
      <w:tabs>
        <w:tab w:val="center" w:pos="4680"/>
        <w:tab w:val="right" w:pos="9360"/>
      </w:tabs>
    </w:pPr>
  </w:style>
  <w:style w:type="character" w:customStyle="1" w:styleId="FooterChar">
    <w:name w:val="Footer Char"/>
    <w:basedOn w:val="DefaultParagraphFont"/>
    <w:link w:val="Footer"/>
    <w:uiPriority w:val="99"/>
    <w:rsid w:val="00D328A3"/>
    <w:rPr>
      <w:rFonts w:ascii="Times New Roman" w:eastAsia="Times New Roman" w:hAnsi="Times New Roman" w:cs="Times New Roman"/>
      <w:szCs w:val="24"/>
      <w:lang w:val="en-GB" w:eastAsia="en-US"/>
    </w:rPr>
  </w:style>
  <w:style w:type="paragraph" w:styleId="Revision">
    <w:name w:val="Revision"/>
    <w:hidden/>
    <w:uiPriority w:val="99"/>
    <w:semiHidden/>
    <w:rsid w:val="004B5E47"/>
    <w:pPr>
      <w:spacing w:after="0" w:line="240" w:lineRule="auto"/>
    </w:pPr>
    <w:rPr>
      <w:rFonts w:ascii="Times New Roman" w:eastAsia="Times New Roman" w:hAnsi="Times New Roman" w:cs="Times New Roman"/>
      <w:szCs w:val="24"/>
      <w:lang w:val="en-GB" w:eastAsia="en-US"/>
    </w:rPr>
  </w:style>
  <w:style w:type="paragraph" w:styleId="ListParagraph">
    <w:name w:val="List Paragraph"/>
    <w:basedOn w:val="Normal"/>
    <w:link w:val="ListParagraphChar"/>
    <w:uiPriority w:val="34"/>
    <w:qFormat/>
    <w:rsid w:val="00EC6561"/>
    <w:pPr>
      <w:ind w:left="720"/>
      <w:contextualSpacing/>
    </w:pPr>
  </w:style>
  <w:style w:type="paragraph" w:customStyle="1" w:styleId="meetingname">
    <w:name w:val="meeting name"/>
    <w:basedOn w:val="Normal"/>
    <w:qFormat/>
    <w:rsid w:val="004527CE"/>
    <w:pPr>
      <w:ind w:left="142" w:right="4218" w:hanging="142"/>
    </w:pPr>
    <w:rPr>
      <w:caps/>
      <w:szCs w:val="22"/>
    </w:rPr>
  </w:style>
  <w:style w:type="paragraph" w:customStyle="1" w:styleId="Style1">
    <w:name w:val="Style1"/>
    <w:basedOn w:val="Heading2"/>
    <w:qFormat/>
    <w:rsid w:val="004527CE"/>
    <w:rPr>
      <w:i/>
    </w:rPr>
  </w:style>
  <w:style w:type="paragraph" w:customStyle="1" w:styleId="CBD-Item">
    <w:name w:val="CBD-Item"/>
    <w:basedOn w:val="Normal"/>
    <w:link w:val="CBD-ItemChar"/>
    <w:rsid w:val="004527CE"/>
    <w:pPr>
      <w:keepNext/>
      <w:spacing w:before="240" w:after="120"/>
      <w:jc w:val="center"/>
    </w:pPr>
    <w:rPr>
      <w:rFonts w:ascii="Times New Roman Bold" w:hAnsi="Times New Roman Bold"/>
      <w:b/>
      <w:caps/>
      <w:szCs w:val="22"/>
      <w:lang w:val="en-US"/>
    </w:rPr>
  </w:style>
  <w:style w:type="character" w:customStyle="1" w:styleId="CBD-ItemChar">
    <w:name w:val="CBD-Item Char"/>
    <w:link w:val="CBD-Item"/>
    <w:rsid w:val="004527CE"/>
    <w:rPr>
      <w:rFonts w:ascii="Times New Roman Bold" w:eastAsia="Times New Roman" w:hAnsi="Times New Roman Bold" w:cs="Times New Roman"/>
      <w:b/>
      <w:caps/>
      <w:lang w:eastAsia="en-US"/>
    </w:rPr>
  </w:style>
  <w:style w:type="character" w:styleId="PlaceholderText">
    <w:name w:val="Placeholder Text"/>
    <w:basedOn w:val="DefaultParagraphFont"/>
    <w:uiPriority w:val="99"/>
    <w:rsid w:val="004527CE"/>
  </w:style>
  <w:style w:type="character" w:styleId="CommentReference">
    <w:name w:val="annotation reference"/>
    <w:basedOn w:val="DefaultParagraphFont"/>
    <w:uiPriority w:val="99"/>
    <w:semiHidden/>
    <w:unhideWhenUsed/>
    <w:rsid w:val="00BB5619"/>
    <w:rPr>
      <w:sz w:val="16"/>
      <w:szCs w:val="16"/>
    </w:rPr>
  </w:style>
  <w:style w:type="paragraph" w:styleId="CommentText">
    <w:name w:val="annotation text"/>
    <w:basedOn w:val="Normal"/>
    <w:link w:val="CommentTextChar"/>
    <w:uiPriority w:val="99"/>
    <w:unhideWhenUsed/>
    <w:rsid w:val="00BB5619"/>
    <w:rPr>
      <w:sz w:val="20"/>
      <w:szCs w:val="20"/>
    </w:rPr>
  </w:style>
  <w:style w:type="character" w:customStyle="1" w:styleId="CommentTextChar">
    <w:name w:val="Comment Text Char"/>
    <w:basedOn w:val="DefaultParagraphFont"/>
    <w:link w:val="CommentText"/>
    <w:uiPriority w:val="99"/>
    <w:rsid w:val="00BB5619"/>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BB5619"/>
    <w:rPr>
      <w:b/>
      <w:bCs/>
    </w:rPr>
  </w:style>
  <w:style w:type="character" w:customStyle="1" w:styleId="CommentSubjectChar">
    <w:name w:val="Comment Subject Char"/>
    <w:basedOn w:val="CommentTextChar"/>
    <w:link w:val="CommentSubject"/>
    <w:uiPriority w:val="99"/>
    <w:semiHidden/>
    <w:rsid w:val="00BB5619"/>
    <w:rPr>
      <w:rFonts w:ascii="Times New Roman" w:eastAsia="Times New Roman" w:hAnsi="Times New Roman" w:cs="Times New Roman"/>
      <w:b/>
      <w:bCs/>
      <w:sz w:val="20"/>
      <w:szCs w:val="20"/>
      <w:lang w:val="en-GB" w:eastAsia="en-US"/>
    </w:rPr>
  </w:style>
  <w:style w:type="character" w:styleId="FollowedHyperlink">
    <w:name w:val="FollowedHyperlink"/>
    <w:basedOn w:val="DefaultParagraphFont"/>
    <w:uiPriority w:val="99"/>
    <w:semiHidden/>
    <w:unhideWhenUsed/>
    <w:rsid w:val="00244376"/>
    <w:rPr>
      <w:color w:val="954F72" w:themeColor="followedHyperlink"/>
      <w:u w:val="single"/>
    </w:rPr>
  </w:style>
  <w:style w:type="character" w:styleId="UnresolvedMention">
    <w:name w:val="Unresolved Mention"/>
    <w:basedOn w:val="DefaultParagraphFont"/>
    <w:uiPriority w:val="99"/>
    <w:semiHidden/>
    <w:unhideWhenUsed/>
    <w:rsid w:val="00093116"/>
    <w:rPr>
      <w:color w:val="605E5C"/>
      <w:shd w:val="clear" w:color="auto" w:fill="E1DFDD"/>
    </w:rPr>
  </w:style>
  <w:style w:type="paragraph" w:customStyle="1" w:styleId="CBD-Para-1">
    <w:name w:val="CBD-Para-1"/>
    <w:basedOn w:val="Normal"/>
    <w:qFormat/>
    <w:rsid w:val="00A12D5C"/>
    <w:pPr>
      <w:keepLines/>
      <w:numPr>
        <w:numId w:val="3"/>
      </w:numPr>
      <w:spacing w:before="120" w:after="120"/>
    </w:pPr>
  </w:style>
  <w:style w:type="paragraph" w:styleId="BalloonText">
    <w:name w:val="Balloon Text"/>
    <w:basedOn w:val="Normal"/>
    <w:link w:val="BalloonTextChar"/>
    <w:uiPriority w:val="99"/>
    <w:semiHidden/>
    <w:unhideWhenUsed/>
    <w:rsid w:val="00691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1F3"/>
    <w:rPr>
      <w:rFonts w:ascii="Segoe UI" w:eastAsia="Times New Roman" w:hAnsi="Segoe UI" w:cs="Segoe UI"/>
      <w:sz w:val="18"/>
      <w:szCs w:val="18"/>
      <w:lang w:val="en-GB" w:eastAsia="en-US"/>
    </w:rPr>
  </w:style>
  <w:style w:type="paragraph" w:styleId="Title">
    <w:name w:val="Title"/>
    <w:basedOn w:val="Normal"/>
    <w:next w:val="Normal"/>
    <w:link w:val="TitleChar"/>
    <w:uiPriority w:val="10"/>
    <w:qFormat/>
    <w:rsid w:val="00B02598"/>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B02598"/>
    <w:rPr>
      <w:rFonts w:ascii="Times New Roman Bold" w:eastAsiaTheme="majorEastAsia" w:hAnsi="Times New Roman Bold" w:cs="Times New Roman"/>
      <w:b/>
      <w:bCs/>
      <w:spacing w:val="5"/>
      <w:kern w:val="28"/>
      <w:sz w:val="28"/>
      <w:szCs w:val="28"/>
      <w:lang w:val="en-GB" w:eastAsia="en-US"/>
      <w14:ligatures w14:val="standardContextual"/>
    </w:rPr>
  </w:style>
  <w:style w:type="paragraph" w:customStyle="1" w:styleId="Annex">
    <w:name w:val="Annex"/>
    <w:basedOn w:val="Normal"/>
    <w:qFormat/>
    <w:rsid w:val="00B02598"/>
    <w:rPr>
      <w:b/>
      <w:sz w:val="28"/>
    </w:rPr>
  </w:style>
  <w:style w:type="paragraph" w:styleId="EndnoteText">
    <w:name w:val="endnote text"/>
    <w:basedOn w:val="Normal"/>
    <w:link w:val="EndnoteTextChar"/>
    <w:uiPriority w:val="99"/>
    <w:semiHidden/>
    <w:unhideWhenUsed/>
    <w:rsid w:val="00B75FCA"/>
    <w:rPr>
      <w:sz w:val="20"/>
      <w:szCs w:val="20"/>
    </w:rPr>
  </w:style>
  <w:style w:type="character" w:customStyle="1" w:styleId="EndnoteTextChar">
    <w:name w:val="Endnote Text Char"/>
    <w:basedOn w:val="DefaultParagraphFont"/>
    <w:link w:val="EndnoteText"/>
    <w:uiPriority w:val="99"/>
    <w:semiHidden/>
    <w:rsid w:val="00B75FCA"/>
    <w:rPr>
      <w:rFonts w:ascii="Times New Roman" w:eastAsia="Times New Roman" w:hAnsi="Times New Roman" w:cs="Times New Roman"/>
      <w:sz w:val="20"/>
      <w:szCs w:val="20"/>
      <w:lang w:val="en-GB" w:eastAsia="en-US"/>
    </w:rPr>
  </w:style>
  <w:style w:type="character" w:styleId="EndnoteReference">
    <w:name w:val="endnote reference"/>
    <w:basedOn w:val="DefaultParagraphFont"/>
    <w:uiPriority w:val="99"/>
    <w:semiHidden/>
    <w:unhideWhenUsed/>
    <w:rsid w:val="00B75FCA"/>
    <w:rPr>
      <w:vertAlign w:val="superscript"/>
    </w:rPr>
  </w:style>
  <w:style w:type="paragraph" w:customStyle="1" w:styleId="CBD-Table-Item">
    <w:name w:val="CBD-Table-Item"/>
    <w:basedOn w:val="Normal"/>
    <w:rsid w:val="00ED5B68"/>
    <w:pPr>
      <w:numPr>
        <w:numId w:val="34"/>
      </w:numPr>
    </w:pPr>
  </w:style>
  <w:style w:type="paragraph" w:customStyle="1" w:styleId="CBD-Table-Sub-Item">
    <w:name w:val="CBD-Table-Sub-Item"/>
    <w:basedOn w:val="Normal"/>
    <w:rsid w:val="00ED5B68"/>
    <w:pPr>
      <w:numPr>
        <w:ilvl w:val="1"/>
        <w:numId w:val="34"/>
      </w:numPr>
    </w:pPr>
  </w:style>
  <w:style w:type="character" w:customStyle="1" w:styleId="ListParagraphChar">
    <w:name w:val="List Paragraph Char"/>
    <w:basedOn w:val="DefaultParagraphFont"/>
    <w:link w:val="ListParagraph"/>
    <w:uiPriority w:val="34"/>
    <w:qFormat/>
    <w:locked/>
    <w:rsid w:val="0078526B"/>
    <w:rPr>
      <w:rFonts w:ascii="Times New Roman" w:eastAsia="Times New Roman" w:hAnsi="Times New Roman" w:cs="Times New Roman"/>
      <w:szCs w:val="24"/>
      <w:lang w:val="en-GB" w:eastAsia="en-US"/>
    </w:rPr>
  </w:style>
  <w:style w:type="paragraph" w:customStyle="1" w:styleId="Cornernotation">
    <w:name w:val="Corner notation"/>
    <w:basedOn w:val="Normal"/>
    <w:rsid w:val="003F517E"/>
    <w:pPr>
      <w:ind w:left="170" w:right="3119" w:hanging="170"/>
      <w:jc w:val="left"/>
    </w:pPr>
    <w:rPr>
      <w:b/>
      <w:sz w:val="24"/>
    </w:rPr>
  </w:style>
  <w:style w:type="paragraph" w:customStyle="1" w:styleId="Venuedate">
    <w:name w:val="Venue&amp;date"/>
    <w:basedOn w:val="Cornernotation"/>
    <w:qFormat/>
    <w:rsid w:val="003F517E"/>
    <w:rPr>
      <w:b w:val="0"/>
      <w:bCs/>
      <w:sz w:val="22"/>
      <w:szCs w:val="22"/>
    </w:rPr>
  </w:style>
  <w:style w:type="paragraph" w:customStyle="1" w:styleId="Footnote">
    <w:name w:val="Footnote"/>
    <w:basedOn w:val="FootnoteText"/>
    <w:qFormat/>
    <w:rsid w:val="003F517E"/>
    <w:pPr>
      <w:keepLines w:val="0"/>
      <w:spacing w:after="0"/>
      <w:ind w:firstLine="0"/>
    </w:pPr>
    <w:rPr>
      <w:szCs w:val="18"/>
      <w:lang w:val="en-CA"/>
    </w:rPr>
  </w:style>
  <w:style w:type="paragraph" w:customStyle="1" w:styleId="Cornernotation-Item">
    <w:name w:val="Corner notation - Item"/>
    <w:basedOn w:val="Venuedate"/>
    <w:qFormat/>
    <w:rsid w:val="003F517E"/>
    <w:rPr>
      <w:b/>
    </w:rPr>
  </w:style>
  <w:style w:type="paragraph" w:styleId="Subtitle">
    <w:name w:val="Subtitle"/>
    <w:basedOn w:val="Normal"/>
    <w:next w:val="Normal"/>
    <w:link w:val="SubtitleChar"/>
    <w:uiPriority w:val="11"/>
    <w:qFormat/>
    <w:rsid w:val="004C32C3"/>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4C32C3"/>
    <w:rPr>
      <w:rFonts w:ascii="Times New Roman Bold" w:hAnsi="Times New Roman Bold"/>
      <w:b/>
      <w:color w:val="5A5A5A" w:themeColor="text1" w:themeTint="A5"/>
      <w:lang w:val="en-GB" w:eastAsia="en-US"/>
    </w:rPr>
  </w:style>
  <w:style w:type="paragraph" w:customStyle="1" w:styleId="Para10">
    <w:name w:val="Para 1"/>
    <w:basedOn w:val="Normal"/>
    <w:qFormat/>
    <w:rsid w:val="00D74BDE"/>
    <w:pPr>
      <w:numPr>
        <w:numId w:val="44"/>
      </w:numPr>
      <w:tabs>
        <w:tab w:val="left" w:pos="1134"/>
      </w:tabs>
      <w:spacing w:before="120" w:after="120" w:line="276" w:lineRule="auto"/>
      <w:jc w:val="left"/>
    </w:pPr>
    <w:rPr>
      <w:rFonts w:asciiTheme="minorHAnsi" w:eastAsiaTheme="minorEastAsia" w:hAnsiTheme="minorHAnsi" w:cstheme="minorBidi"/>
      <w:kern w:val="2"/>
      <w:sz w:val="24"/>
      <w:lang w:val="en-CA"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6163">
      <w:bodyDiv w:val="1"/>
      <w:marLeft w:val="0"/>
      <w:marRight w:val="0"/>
      <w:marTop w:val="0"/>
      <w:marBottom w:val="0"/>
      <w:divBdr>
        <w:top w:val="none" w:sz="0" w:space="0" w:color="auto"/>
        <w:left w:val="none" w:sz="0" w:space="0" w:color="auto"/>
        <w:bottom w:val="none" w:sz="0" w:space="0" w:color="auto"/>
        <w:right w:val="none" w:sz="0" w:space="0" w:color="auto"/>
      </w:divBdr>
    </w:div>
    <w:div w:id="409084847">
      <w:bodyDiv w:val="1"/>
      <w:marLeft w:val="0"/>
      <w:marRight w:val="0"/>
      <w:marTop w:val="0"/>
      <w:marBottom w:val="0"/>
      <w:divBdr>
        <w:top w:val="none" w:sz="0" w:space="0" w:color="auto"/>
        <w:left w:val="none" w:sz="0" w:space="0" w:color="auto"/>
        <w:bottom w:val="none" w:sz="0" w:space="0" w:color="auto"/>
        <w:right w:val="none" w:sz="0" w:space="0" w:color="auto"/>
      </w:divBdr>
    </w:div>
    <w:div w:id="753092649">
      <w:bodyDiv w:val="1"/>
      <w:marLeft w:val="0"/>
      <w:marRight w:val="0"/>
      <w:marTop w:val="0"/>
      <w:marBottom w:val="0"/>
      <w:divBdr>
        <w:top w:val="none" w:sz="0" w:space="0" w:color="auto"/>
        <w:left w:val="none" w:sz="0" w:space="0" w:color="auto"/>
        <w:bottom w:val="none" w:sz="0" w:space="0" w:color="auto"/>
        <w:right w:val="none" w:sz="0" w:space="0" w:color="auto"/>
      </w:divBdr>
      <w:divsChild>
        <w:div w:id="1039401189">
          <w:marLeft w:val="0"/>
          <w:marRight w:val="0"/>
          <w:marTop w:val="0"/>
          <w:marBottom w:val="0"/>
          <w:divBdr>
            <w:top w:val="none" w:sz="0" w:space="0" w:color="auto"/>
            <w:left w:val="none" w:sz="0" w:space="0" w:color="auto"/>
            <w:bottom w:val="none" w:sz="0" w:space="0" w:color="auto"/>
            <w:right w:val="none" w:sz="0" w:space="0" w:color="auto"/>
          </w:divBdr>
          <w:divsChild>
            <w:div w:id="1902520354">
              <w:marLeft w:val="0"/>
              <w:marRight w:val="0"/>
              <w:marTop w:val="0"/>
              <w:marBottom w:val="0"/>
              <w:divBdr>
                <w:top w:val="none" w:sz="0" w:space="0" w:color="auto"/>
                <w:left w:val="none" w:sz="0" w:space="0" w:color="auto"/>
                <w:bottom w:val="none" w:sz="0" w:space="0" w:color="auto"/>
                <w:right w:val="none" w:sz="0" w:space="0" w:color="auto"/>
              </w:divBdr>
            </w:div>
          </w:divsChild>
        </w:div>
        <w:div w:id="1886991383">
          <w:marLeft w:val="0"/>
          <w:marRight w:val="0"/>
          <w:marTop w:val="0"/>
          <w:marBottom w:val="0"/>
          <w:divBdr>
            <w:top w:val="none" w:sz="0" w:space="0" w:color="auto"/>
            <w:left w:val="none" w:sz="0" w:space="0" w:color="auto"/>
            <w:bottom w:val="none" w:sz="0" w:space="0" w:color="auto"/>
            <w:right w:val="none" w:sz="0" w:space="0" w:color="auto"/>
          </w:divBdr>
          <w:divsChild>
            <w:div w:id="16867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3277">
      <w:bodyDiv w:val="1"/>
      <w:marLeft w:val="0"/>
      <w:marRight w:val="0"/>
      <w:marTop w:val="0"/>
      <w:marBottom w:val="0"/>
      <w:divBdr>
        <w:top w:val="none" w:sz="0" w:space="0" w:color="auto"/>
        <w:left w:val="none" w:sz="0" w:space="0" w:color="auto"/>
        <w:bottom w:val="none" w:sz="0" w:space="0" w:color="auto"/>
        <w:right w:val="none" w:sz="0" w:space="0" w:color="auto"/>
      </w:divBdr>
    </w:div>
    <w:div w:id="874998702">
      <w:bodyDiv w:val="1"/>
      <w:marLeft w:val="0"/>
      <w:marRight w:val="0"/>
      <w:marTop w:val="0"/>
      <w:marBottom w:val="0"/>
      <w:divBdr>
        <w:top w:val="none" w:sz="0" w:space="0" w:color="auto"/>
        <w:left w:val="none" w:sz="0" w:space="0" w:color="auto"/>
        <w:bottom w:val="none" w:sz="0" w:space="0" w:color="auto"/>
        <w:right w:val="none" w:sz="0" w:space="0" w:color="auto"/>
      </w:divBdr>
    </w:div>
    <w:div w:id="916020483">
      <w:bodyDiv w:val="1"/>
      <w:marLeft w:val="0"/>
      <w:marRight w:val="0"/>
      <w:marTop w:val="0"/>
      <w:marBottom w:val="0"/>
      <w:divBdr>
        <w:top w:val="none" w:sz="0" w:space="0" w:color="auto"/>
        <w:left w:val="none" w:sz="0" w:space="0" w:color="auto"/>
        <w:bottom w:val="none" w:sz="0" w:space="0" w:color="auto"/>
        <w:right w:val="none" w:sz="0" w:space="0" w:color="auto"/>
      </w:divBdr>
    </w:div>
    <w:div w:id="1024671740">
      <w:bodyDiv w:val="1"/>
      <w:marLeft w:val="0"/>
      <w:marRight w:val="0"/>
      <w:marTop w:val="0"/>
      <w:marBottom w:val="0"/>
      <w:divBdr>
        <w:top w:val="none" w:sz="0" w:space="0" w:color="auto"/>
        <w:left w:val="none" w:sz="0" w:space="0" w:color="auto"/>
        <w:bottom w:val="none" w:sz="0" w:space="0" w:color="auto"/>
        <w:right w:val="none" w:sz="0" w:space="0" w:color="auto"/>
      </w:divBdr>
    </w:div>
    <w:div w:id="1332829733">
      <w:bodyDiv w:val="1"/>
      <w:marLeft w:val="0"/>
      <w:marRight w:val="0"/>
      <w:marTop w:val="0"/>
      <w:marBottom w:val="0"/>
      <w:divBdr>
        <w:top w:val="none" w:sz="0" w:space="0" w:color="auto"/>
        <w:left w:val="none" w:sz="0" w:space="0" w:color="auto"/>
        <w:bottom w:val="none" w:sz="0" w:space="0" w:color="auto"/>
        <w:right w:val="none" w:sz="0" w:space="0" w:color="auto"/>
      </w:divBdr>
    </w:div>
    <w:div w:id="1341007448">
      <w:bodyDiv w:val="1"/>
      <w:marLeft w:val="0"/>
      <w:marRight w:val="0"/>
      <w:marTop w:val="0"/>
      <w:marBottom w:val="0"/>
      <w:divBdr>
        <w:top w:val="none" w:sz="0" w:space="0" w:color="auto"/>
        <w:left w:val="none" w:sz="0" w:space="0" w:color="auto"/>
        <w:bottom w:val="none" w:sz="0" w:space="0" w:color="auto"/>
        <w:right w:val="none" w:sz="0" w:space="0" w:color="auto"/>
      </w:divBdr>
    </w:div>
    <w:div w:id="1441293044">
      <w:bodyDiv w:val="1"/>
      <w:marLeft w:val="0"/>
      <w:marRight w:val="0"/>
      <w:marTop w:val="0"/>
      <w:marBottom w:val="0"/>
      <w:divBdr>
        <w:top w:val="none" w:sz="0" w:space="0" w:color="auto"/>
        <w:left w:val="none" w:sz="0" w:space="0" w:color="auto"/>
        <w:bottom w:val="none" w:sz="0" w:space="0" w:color="auto"/>
        <w:right w:val="none" w:sz="0" w:space="0" w:color="auto"/>
      </w:divBdr>
    </w:div>
    <w:div w:id="1555501999">
      <w:bodyDiv w:val="1"/>
      <w:marLeft w:val="0"/>
      <w:marRight w:val="0"/>
      <w:marTop w:val="0"/>
      <w:marBottom w:val="0"/>
      <w:divBdr>
        <w:top w:val="none" w:sz="0" w:space="0" w:color="auto"/>
        <w:left w:val="none" w:sz="0" w:space="0" w:color="auto"/>
        <w:bottom w:val="none" w:sz="0" w:space="0" w:color="auto"/>
        <w:right w:val="none" w:sz="0" w:space="0" w:color="auto"/>
      </w:divBdr>
    </w:div>
    <w:div w:id="1607884553">
      <w:bodyDiv w:val="1"/>
      <w:marLeft w:val="0"/>
      <w:marRight w:val="0"/>
      <w:marTop w:val="0"/>
      <w:marBottom w:val="0"/>
      <w:divBdr>
        <w:top w:val="none" w:sz="0" w:space="0" w:color="auto"/>
        <w:left w:val="none" w:sz="0" w:space="0" w:color="auto"/>
        <w:bottom w:val="none" w:sz="0" w:space="0" w:color="auto"/>
        <w:right w:val="none" w:sz="0" w:space="0" w:color="auto"/>
      </w:divBdr>
    </w:div>
    <w:div w:id="1646542570">
      <w:bodyDiv w:val="1"/>
      <w:marLeft w:val="0"/>
      <w:marRight w:val="0"/>
      <w:marTop w:val="0"/>
      <w:marBottom w:val="0"/>
      <w:divBdr>
        <w:top w:val="none" w:sz="0" w:space="0" w:color="auto"/>
        <w:left w:val="none" w:sz="0" w:space="0" w:color="auto"/>
        <w:bottom w:val="none" w:sz="0" w:space="0" w:color="auto"/>
        <w:right w:val="none" w:sz="0" w:space="0" w:color="auto"/>
      </w:divBdr>
    </w:div>
    <w:div w:id="1821573368">
      <w:bodyDiv w:val="1"/>
      <w:marLeft w:val="0"/>
      <w:marRight w:val="0"/>
      <w:marTop w:val="0"/>
      <w:marBottom w:val="0"/>
      <w:divBdr>
        <w:top w:val="none" w:sz="0" w:space="0" w:color="auto"/>
        <w:left w:val="none" w:sz="0" w:space="0" w:color="auto"/>
        <w:bottom w:val="none" w:sz="0" w:space="0" w:color="auto"/>
        <w:right w:val="none" w:sz="0" w:space="0" w:color="auto"/>
      </w:divBdr>
    </w:div>
    <w:div w:id="1823353564">
      <w:bodyDiv w:val="1"/>
      <w:marLeft w:val="0"/>
      <w:marRight w:val="0"/>
      <w:marTop w:val="0"/>
      <w:marBottom w:val="0"/>
      <w:divBdr>
        <w:top w:val="none" w:sz="0" w:space="0" w:color="auto"/>
        <w:left w:val="none" w:sz="0" w:space="0" w:color="auto"/>
        <w:bottom w:val="none" w:sz="0" w:space="0" w:color="auto"/>
        <w:right w:val="none" w:sz="0" w:space="0" w:color="auto"/>
      </w:divBdr>
    </w:div>
    <w:div w:id="1905721712">
      <w:bodyDiv w:val="1"/>
      <w:marLeft w:val="0"/>
      <w:marRight w:val="0"/>
      <w:marTop w:val="0"/>
      <w:marBottom w:val="0"/>
      <w:divBdr>
        <w:top w:val="none" w:sz="0" w:space="0" w:color="auto"/>
        <w:left w:val="none" w:sz="0" w:space="0" w:color="auto"/>
        <w:bottom w:val="none" w:sz="0" w:space="0" w:color="auto"/>
        <w:right w:val="none" w:sz="0" w:space="0" w:color="auto"/>
      </w:divBdr>
    </w:div>
    <w:div w:id="1966352294">
      <w:bodyDiv w:val="1"/>
      <w:marLeft w:val="0"/>
      <w:marRight w:val="0"/>
      <w:marTop w:val="0"/>
      <w:marBottom w:val="0"/>
      <w:divBdr>
        <w:top w:val="none" w:sz="0" w:space="0" w:color="auto"/>
        <w:left w:val="none" w:sz="0" w:space="0" w:color="auto"/>
        <w:bottom w:val="none" w:sz="0" w:space="0" w:color="auto"/>
        <w:right w:val="none" w:sz="0" w:space="0" w:color="auto"/>
      </w:divBdr>
      <w:divsChild>
        <w:div w:id="186136478">
          <w:marLeft w:val="0"/>
          <w:marRight w:val="0"/>
          <w:marTop w:val="0"/>
          <w:marBottom w:val="0"/>
          <w:divBdr>
            <w:top w:val="none" w:sz="0" w:space="0" w:color="auto"/>
            <w:left w:val="none" w:sz="0" w:space="0" w:color="auto"/>
            <w:bottom w:val="none" w:sz="0" w:space="0" w:color="auto"/>
            <w:right w:val="none" w:sz="0" w:space="0" w:color="auto"/>
          </w:divBdr>
        </w:div>
        <w:div w:id="242566703">
          <w:marLeft w:val="0"/>
          <w:marRight w:val="0"/>
          <w:marTop w:val="0"/>
          <w:marBottom w:val="0"/>
          <w:divBdr>
            <w:top w:val="none" w:sz="0" w:space="0" w:color="auto"/>
            <w:left w:val="none" w:sz="0" w:space="0" w:color="auto"/>
            <w:bottom w:val="none" w:sz="0" w:space="0" w:color="auto"/>
            <w:right w:val="none" w:sz="0" w:space="0" w:color="auto"/>
          </w:divBdr>
          <w:divsChild>
            <w:div w:id="1207136638">
              <w:marLeft w:val="0"/>
              <w:marRight w:val="0"/>
              <w:marTop w:val="0"/>
              <w:marBottom w:val="0"/>
              <w:divBdr>
                <w:top w:val="none" w:sz="0" w:space="0" w:color="auto"/>
                <w:left w:val="none" w:sz="0" w:space="0" w:color="auto"/>
                <w:bottom w:val="none" w:sz="0" w:space="0" w:color="auto"/>
                <w:right w:val="none" w:sz="0" w:space="0" w:color="auto"/>
              </w:divBdr>
            </w:div>
          </w:divsChild>
        </w:div>
        <w:div w:id="294412073">
          <w:marLeft w:val="0"/>
          <w:marRight w:val="0"/>
          <w:marTop w:val="0"/>
          <w:marBottom w:val="0"/>
          <w:divBdr>
            <w:top w:val="none" w:sz="0" w:space="0" w:color="auto"/>
            <w:left w:val="none" w:sz="0" w:space="0" w:color="auto"/>
            <w:bottom w:val="none" w:sz="0" w:space="0" w:color="auto"/>
            <w:right w:val="none" w:sz="0" w:space="0" w:color="auto"/>
          </w:divBdr>
          <w:divsChild>
            <w:div w:id="1087847645">
              <w:marLeft w:val="0"/>
              <w:marRight w:val="0"/>
              <w:marTop w:val="0"/>
              <w:marBottom w:val="0"/>
              <w:divBdr>
                <w:top w:val="none" w:sz="0" w:space="0" w:color="auto"/>
                <w:left w:val="none" w:sz="0" w:space="0" w:color="auto"/>
                <w:bottom w:val="none" w:sz="0" w:space="0" w:color="auto"/>
                <w:right w:val="none" w:sz="0" w:space="0" w:color="auto"/>
              </w:divBdr>
            </w:div>
          </w:divsChild>
        </w:div>
        <w:div w:id="984164518">
          <w:marLeft w:val="0"/>
          <w:marRight w:val="0"/>
          <w:marTop w:val="0"/>
          <w:marBottom w:val="0"/>
          <w:divBdr>
            <w:top w:val="none" w:sz="0" w:space="0" w:color="auto"/>
            <w:left w:val="none" w:sz="0" w:space="0" w:color="auto"/>
            <w:bottom w:val="none" w:sz="0" w:space="0" w:color="auto"/>
            <w:right w:val="none" w:sz="0" w:space="0" w:color="auto"/>
          </w:divBdr>
        </w:div>
      </w:divsChild>
    </w:div>
    <w:div w:id="2034303623">
      <w:bodyDiv w:val="1"/>
      <w:marLeft w:val="0"/>
      <w:marRight w:val="0"/>
      <w:marTop w:val="0"/>
      <w:marBottom w:val="0"/>
      <w:divBdr>
        <w:top w:val="none" w:sz="0" w:space="0" w:color="auto"/>
        <w:left w:val="none" w:sz="0" w:space="0" w:color="auto"/>
        <w:bottom w:val="none" w:sz="0" w:space="0" w:color="auto"/>
        <w:right w:val="none" w:sz="0" w:space="0" w:color="auto"/>
      </w:divBdr>
      <w:divsChild>
        <w:div w:id="571240923">
          <w:marLeft w:val="0"/>
          <w:marRight w:val="0"/>
          <w:marTop w:val="0"/>
          <w:marBottom w:val="0"/>
          <w:divBdr>
            <w:top w:val="none" w:sz="0" w:space="0" w:color="auto"/>
            <w:left w:val="none" w:sz="0" w:space="0" w:color="auto"/>
            <w:bottom w:val="none" w:sz="0" w:space="0" w:color="auto"/>
            <w:right w:val="none" w:sz="0" w:space="0" w:color="auto"/>
          </w:divBdr>
          <w:divsChild>
            <w:div w:id="635915707">
              <w:marLeft w:val="0"/>
              <w:marRight w:val="0"/>
              <w:marTop w:val="0"/>
              <w:marBottom w:val="0"/>
              <w:divBdr>
                <w:top w:val="none" w:sz="0" w:space="0" w:color="auto"/>
                <w:left w:val="none" w:sz="0" w:space="0" w:color="auto"/>
                <w:bottom w:val="none" w:sz="0" w:space="0" w:color="auto"/>
                <w:right w:val="none" w:sz="0" w:space="0" w:color="auto"/>
              </w:divBdr>
            </w:div>
          </w:divsChild>
        </w:div>
        <w:div w:id="882255463">
          <w:marLeft w:val="0"/>
          <w:marRight w:val="0"/>
          <w:marTop w:val="0"/>
          <w:marBottom w:val="0"/>
          <w:divBdr>
            <w:top w:val="none" w:sz="0" w:space="0" w:color="auto"/>
            <w:left w:val="none" w:sz="0" w:space="0" w:color="auto"/>
            <w:bottom w:val="none" w:sz="0" w:space="0" w:color="auto"/>
            <w:right w:val="none" w:sz="0" w:space="0" w:color="auto"/>
          </w:divBdr>
        </w:div>
        <w:div w:id="1620994138">
          <w:marLeft w:val="0"/>
          <w:marRight w:val="0"/>
          <w:marTop w:val="0"/>
          <w:marBottom w:val="0"/>
          <w:divBdr>
            <w:top w:val="none" w:sz="0" w:space="0" w:color="auto"/>
            <w:left w:val="none" w:sz="0" w:space="0" w:color="auto"/>
            <w:bottom w:val="none" w:sz="0" w:space="0" w:color="auto"/>
            <w:right w:val="none" w:sz="0" w:space="0" w:color="auto"/>
          </w:divBdr>
        </w:div>
        <w:div w:id="1736663965">
          <w:marLeft w:val="0"/>
          <w:marRight w:val="0"/>
          <w:marTop w:val="0"/>
          <w:marBottom w:val="0"/>
          <w:divBdr>
            <w:top w:val="none" w:sz="0" w:space="0" w:color="auto"/>
            <w:left w:val="none" w:sz="0" w:space="0" w:color="auto"/>
            <w:bottom w:val="none" w:sz="0" w:space="0" w:color="auto"/>
            <w:right w:val="none" w:sz="0" w:space="0" w:color="auto"/>
          </w:divBdr>
          <w:divsChild>
            <w:div w:id="2107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6790">
      <w:bodyDiv w:val="1"/>
      <w:marLeft w:val="0"/>
      <w:marRight w:val="0"/>
      <w:marTop w:val="0"/>
      <w:marBottom w:val="0"/>
      <w:divBdr>
        <w:top w:val="none" w:sz="0" w:space="0" w:color="auto"/>
        <w:left w:val="none" w:sz="0" w:space="0" w:color="auto"/>
        <w:bottom w:val="none" w:sz="0" w:space="0" w:color="auto"/>
        <w:right w:val="none" w:sz="0" w:space="0" w:color="auto"/>
      </w:divBdr>
    </w:div>
    <w:div w:id="2048724489">
      <w:bodyDiv w:val="1"/>
      <w:marLeft w:val="0"/>
      <w:marRight w:val="0"/>
      <w:marTop w:val="0"/>
      <w:marBottom w:val="0"/>
      <w:divBdr>
        <w:top w:val="none" w:sz="0" w:space="0" w:color="auto"/>
        <w:left w:val="none" w:sz="0" w:space="0" w:color="auto"/>
        <w:bottom w:val="none" w:sz="0" w:space="0" w:color="auto"/>
        <w:right w:val="none" w:sz="0" w:space="0" w:color="auto"/>
      </w:divBdr>
    </w:div>
    <w:div w:id="2059548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02/cop-02-dec-03-e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bd.int/doc/decisions/cop-11/cop-11-dec-02-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01/cop-01-dec-03-e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convention/articles/?a=cbd-18" TargetMode="External"/><Relationship Id="rId20" Type="http://schemas.openxmlformats.org/officeDocument/2006/relationships/hyperlink" Target="https://www.cbd.int/doc/decisions/cop-08/cop-08-dec-11-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5/cop-15-dec-16-en.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doc/decisions/cop-05/cop-05-dec-14-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5/cop-15-dec-11-en.pdf" TargetMode="External"/><Relationship Id="rId3" Type="http://schemas.openxmlformats.org/officeDocument/2006/relationships/hyperlink" Target="https://www.cbd.int/doc/meetings/cop/cop-05/information/cop-05-inf-04-en.pdf" TargetMode="External"/><Relationship Id="rId7" Type="http://schemas.openxmlformats.org/officeDocument/2006/relationships/hyperlink" Target="https://www.cbd.int/doc/decisions/cop-15/cop-15-dec-14-en.pdf" TargetMode="External"/><Relationship Id="rId2" Type="http://schemas.openxmlformats.org/officeDocument/2006/relationships/hyperlink" Target="https://www.cbd.int/doc/meetings/cop/cop-05/information/cop-05-inf-03-en.pdf" TargetMode="External"/><Relationship Id="rId1" Type="http://schemas.openxmlformats.org/officeDocument/2006/relationships/hyperlink" Target="https://www.cbd.int/doc/meetings/cop/cop-05/information/cop-05-inf-02-en.pdf" TargetMode="External"/><Relationship Id="rId6" Type="http://schemas.openxmlformats.org/officeDocument/2006/relationships/hyperlink" Target="https://www.cbd.int/doc/decisions/cop-15/cop-15-dec-08-en.pdf" TargetMode="External"/><Relationship Id="rId5" Type="http://schemas.openxmlformats.org/officeDocument/2006/relationships/hyperlink" Target="https://www.cbd.int/doc/decisions/cop-15/cop-15-dec-04-en.pdf" TargetMode="External"/><Relationship Id="rId4" Type="http://schemas.openxmlformats.org/officeDocument/2006/relationships/hyperlink" Target="https://www.cbd.int/doc/meetings/cop/cop-11/official/cop-11-31-en.pdf" TargetMode="External"/><Relationship Id="rId9" Type="http://schemas.openxmlformats.org/officeDocument/2006/relationships/hyperlink" Target="https://www.cbd.int/doc/recommendations/wg8j-12/wg8j-12-rec-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D1F26E9F594AA1962DA1C8D8D95BA3"/>
        <w:category>
          <w:name w:val="General"/>
          <w:gallery w:val="placeholder"/>
        </w:category>
        <w:types>
          <w:type w:val="bbPlcHdr"/>
        </w:types>
        <w:behaviors>
          <w:behavior w:val="content"/>
        </w:behaviors>
        <w:guid w:val="{1EB744C4-35E2-4974-BDF6-32DFE36FC5A7}"/>
      </w:docPartPr>
      <w:docPartBody>
        <w:p w:rsidR="009D1565" w:rsidRDefault="007A5425" w:rsidP="007A5425">
          <w:pPr>
            <w:pStyle w:val="F4D1F26E9F594AA1962DA1C8D8D95BA3"/>
          </w:pPr>
          <w:r w:rsidRPr="007E02EB">
            <w:rPr>
              <w:rStyle w:val="PlaceholderText"/>
            </w:rPr>
            <w:t>[Status]</w:t>
          </w:r>
        </w:p>
      </w:docPartBody>
    </w:docPart>
    <w:docPart>
      <w:docPartPr>
        <w:name w:val="95DCA8209D744481B92EBB7BFAEC2D64"/>
        <w:category>
          <w:name w:val="General"/>
          <w:gallery w:val="placeholder"/>
        </w:category>
        <w:types>
          <w:type w:val="bbPlcHdr"/>
        </w:types>
        <w:behaviors>
          <w:behavior w:val="content"/>
        </w:behaviors>
        <w:guid w:val="{6FFA88FB-6356-448E-8925-F9CFB0DDA94F}"/>
      </w:docPartPr>
      <w:docPartBody>
        <w:p w:rsidR="00442AF2" w:rsidRDefault="00442AF2" w:rsidP="00442AF2">
          <w:pPr>
            <w:pStyle w:val="95DCA8209D744481B92EBB7BFAEC2D64"/>
          </w:pPr>
          <w:r w:rsidRPr="00F43A0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25"/>
    <w:rsid w:val="00004F47"/>
    <w:rsid w:val="0008292C"/>
    <w:rsid w:val="000A4D8D"/>
    <w:rsid w:val="00105CDC"/>
    <w:rsid w:val="00106359"/>
    <w:rsid w:val="00135C39"/>
    <w:rsid w:val="001B7456"/>
    <w:rsid w:val="001E2AB4"/>
    <w:rsid w:val="002209CA"/>
    <w:rsid w:val="0028209A"/>
    <w:rsid w:val="002A2469"/>
    <w:rsid w:val="002A605B"/>
    <w:rsid w:val="002A6C0C"/>
    <w:rsid w:val="002A75EF"/>
    <w:rsid w:val="002B37B6"/>
    <w:rsid w:val="002F16DB"/>
    <w:rsid w:val="0031077D"/>
    <w:rsid w:val="00371AFE"/>
    <w:rsid w:val="003C1CB2"/>
    <w:rsid w:val="003E3B1F"/>
    <w:rsid w:val="00442AF2"/>
    <w:rsid w:val="00455277"/>
    <w:rsid w:val="00455E44"/>
    <w:rsid w:val="0046721F"/>
    <w:rsid w:val="004B4CFB"/>
    <w:rsid w:val="004E25C6"/>
    <w:rsid w:val="00500709"/>
    <w:rsid w:val="005670EC"/>
    <w:rsid w:val="005D2243"/>
    <w:rsid w:val="005E3ADE"/>
    <w:rsid w:val="00620219"/>
    <w:rsid w:val="00632B76"/>
    <w:rsid w:val="0066372D"/>
    <w:rsid w:val="006911A4"/>
    <w:rsid w:val="00696FC3"/>
    <w:rsid w:val="006A192F"/>
    <w:rsid w:val="006A6502"/>
    <w:rsid w:val="007001FD"/>
    <w:rsid w:val="00736BF7"/>
    <w:rsid w:val="0075318F"/>
    <w:rsid w:val="007856E6"/>
    <w:rsid w:val="00797717"/>
    <w:rsid w:val="007A5425"/>
    <w:rsid w:val="007B742A"/>
    <w:rsid w:val="007C3ED2"/>
    <w:rsid w:val="007D7D22"/>
    <w:rsid w:val="00810A67"/>
    <w:rsid w:val="008332EF"/>
    <w:rsid w:val="0084779C"/>
    <w:rsid w:val="008646A0"/>
    <w:rsid w:val="008709D7"/>
    <w:rsid w:val="00882AEF"/>
    <w:rsid w:val="00886C6D"/>
    <w:rsid w:val="00894B14"/>
    <w:rsid w:val="00912FDF"/>
    <w:rsid w:val="0093555C"/>
    <w:rsid w:val="009C1BCD"/>
    <w:rsid w:val="009D1565"/>
    <w:rsid w:val="00A37CEF"/>
    <w:rsid w:val="00AB2797"/>
    <w:rsid w:val="00AE3F92"/>
    <w:rsid w:val="00B201FE"/>
    <w:rsid w:val="00B44A3F"/>
    <w:rsid w:val="00B922C3"/>
    <w:rsid w:val="00BC5D27"/>
    <w:rsid w:val="00BD3655"/>
    <w:rsid w:val="00BE57C5"/>
    <w:rsid w:val="00C30ED7"/>
    <w:rsid w:val="00C732C0"/>
    <w:rsid w:val="00C8128F"/>
    <w:rsid w:val="00D12279"/>
    <w:rsid w:val="00D703C9"/>
    <w:rsid w:val="00D92C36"/>
    <w:rsid w:val="00E81E1A"/>
    <w:rsid w:val="00EC7970"/>
    <w:rsid w:val="00F2736B"/>
    <w:rsid w:val="00F55F3C"/>
    <w:rsid w:val="00F71603"/>
    <w:rsid w:val="00F84B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42AF2"/>
    <w:rPr>
      <w:color w:val="808080"/>
    </w:rPr>
  </w:style>
  <w:style w:type="paragraph" w:customStyle="1" w:styleId="F4D1F26E9F594AA1962DA1C8D8D95BA3">
    <w:name w:val="F4D1F26E9F594AA1962DA1C8D8D95BA3"/>
    <w:rsid w:val="007A5425"/>
  </w:style>
  <w:style w:type="paragraph" w:customStyle="1" w:styleId="95DCA8209D744481B92EBB7BFAEC2D64">
    <w:name w:val="95DCA8209D744481B92EBB7BFAEC2D64"/>
    <w:rsid w:val="00442AF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859BED-E830-43B1-8AC6-6C66161584C7}">
  <ds:schemaRefs>
    <ds:schemaRef ds:uri="http://schemas.microsoft.com/sharepoint/v3/contenttype/forms"/>
  </ds:schemaRefs>
</ds:datastoreItem>
</file>

<file path=customXml/itemProps3.xml><?xml version="1.0" encoding="utf-8"?>
<ds:datastoreItem xmlns:ds="http://schemas.openxmlformats.org/officeDocument/2006/customXml" ds:itemID="{60F23E83-1638-490D-8599-0433C643DD09}">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0F2551DA-1D75-4B58-A3F7-15C6BEDB2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909871-7081-461E-BC78-EA1A621A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2416</Words>
  <Characters>16689</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Draft work programme for the clearing-house mechanism (2024–2030)</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work programme for the clearing-house mechanism (2024–2030)</dc:title>
  <dc:subject>CBD/TSC/IAG/2024/1/3</dc:subject>
  <dc:creator>Claudia Paguaga Trewin</dc:creator>
  <cp:keywords/>
  <dc:description/>
  <cp:lastModifiedBy>Veronique Lefebvre</cp:lastModifiedBy>
  <cp:revision>8</cp:revision>
  <cp:lastPrinted>2024-03-12T17:48:00Z</cp:lastPrinted>
  <dcterms:created xsi:type="dcterms:W3CDTF">2024-04-12T19:31:00Z</dcterms:created>
  <dcterms:modified xsi:type="dcterms:W3CDTF">2024-04-25T18:21:00Z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