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3F1A75" w14:paraId="7DDD703E" w14:textId="77777777" w:rsidTr="008A1499">
        <w:trPr>
          <w:trHeight w:val="850"/>
        </w:trPr>
        <w:tc>
          <w:tcPr>
            <w:tcW w:w="975" w:type="dxa"/>
            <w:vAlign w:val="bottom"/>
          </w:tcPr>
          <w:p w14:paraId="5CB669F3" w14:textId="77777777" w:rsidR="008A1499" w:rsidRPr="003F1A75" w:rsidRDefault="008A1499" w:rsidP="008A1499">
            <w:pPr>
              <w:pStyle w:val="AASmallLogo"/>
            </w:pPr>
            <w:r w:rsidRPr="003F1A75">
              <w:rPr>
                <w:noProof/>
              </w:rPr>
              <w:drawing>
                <wp:inline distT="0" distB="0" distL="0" distR="0" wp14:anchorId="72B51D46" wp14:editId="2931092E">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3F1A75">
              <w:t xml:space="preserve"> </w:t>
            </w:r>
          </w:p>
          <w:p w14:paraId="5D0B7E3F" w14:textId="77777777" w:rsidR="008A1499" w:rsidRPr="003F1A75" w:rsidRDefault="008A1499" w:rsidP="008A1499">
            <w:pPr>
              <w:pStyle w:val="AASmallLogo"/>
            </w:pPr>
          </w:p>
        </w:tc>
        <w:tc>
          <w:tcPr>
            <w:tcW w:w="1434" w:type="dxa"/>
            <w:noWrap/>
            <w:vAlign w:val="bottom"/>
          </w:tcPr>
          <w:p w14:paraId="1CF7111A" w14:textId="77777777" w:rsidR="008A1499" w:rsidRPr="003F1A75" w:rsidRDefault="008A1499" w:rsidP="008A1499">
            <w:pPr>
              <w:pStyle w:val="AASmallLogo"/>
            </w:pPr>
            <w:r w:rsidRPr="003F1A75">
              <w:rPr>
                <w:noProof/>
              </w:rPr>
              <w:drawing>
                <wp:inline distT="0" distB="0" distL="0" distR="0" wp14:anchorId="593A0233" wp14:editId="21734C39">
                  <wp:extent cx="498788" cy="357465"/>
                  <wp:effectExtent l="0" t="0" r="0" b="5080"/>
                  <wp:docPr id="1150251483" name="Picture 2"/>
                  <wp:cNvGraphicFramePr/>
                  <a:graphic xmlns:a="http://schemas.openxmlformats.org/drawingml/2006/main">
                    <a:graphicData uri="http://schemas.openxmlformats.org/drawingml/2006/picture">
                      <pic:pic xmlns:pic="http://schemas.openxmlformats.org/drawingml/2006/picture">
                        <pic:nvPicPr>
                          <pic:cNvPr id="1150251483" name=""/>
                          <pic:cNvPicPr/>
                        </pic:nvPicPr>
                        <pic:blipFill>
                          <a:blip r:embed="rId13"/>
                          <a:stretch>
                            <a:fillRect/>
                          </a:stretch>
                        </pic:blipFill>
                        <pic:spPr>
                          <a:xfrm>
                            <a:off x="0" y="0"/>
                            <a:ext cx="498788" cy="357465"/>
                          </a:xfrm>
                          <a:prstGeom prst="rect">
                            <a:avLst/>
                          </a:prstGeom>
                        </pic:spPr>
                      </pic:pic>
                    </a:graphicData>
                  </a:graphic>
                </wp:inline>
              </w:drawing>
            </w:r>
            <w:r w:rsidRPr="003F1A75">
              <w:t xml:space="preserve"> </w:t>
            </w:r>
          </w:p>
          <w:p w14:paraId="4D57E098" w14:textId="77777777" w:rsidR="008A1499" w:rsidRPr="003F1A75" w:rsidRDefault="008A1499" w:rsidP="008A1499">
            <w:pPr>
              <w:pStyle w:val="AASmallLogo"/>
            </w:pPr>
          </w:p>
        </w:tc>
        <w:tc>
          <w:tcPr>
            <w:tcW w:w="8073" w:type="dxa"/>
            <w:vAlign w:val="bottom"/>
          </w:tcPr>
          <w:p w14:paraId="3F50125E" w14:textId="32933ECC" w:rsidR="008A1499" w:rsidRPr="003F1A75" w:rsidRDefault="008A1499" w:rsidP="003F1A75">
            <w:pPr>
              <w:pStyle w:val="ABSymbol"/>
            </w:pPr>
            <w:r w:rsidRPr="003F1A75">
              <w:rPr>
                <w:sz w:val="40"/>
              </w:rPr>
              <w:t>CBD</w:t>
            </w:r>
            <w:r w:rsidRPr="003F1A75">
              <w:t>/</w:t>
            </w:r>
            <w:r w:rsidR="00975047">
              <w:t>NP</w:t>
            </w:r>
            <w:r w:rsidRPr="003F1A75">
              <w:t>/</w:t>
            </w:r>
            <w:r w:rsidR="00975047">
              <w:t>MOP/</w:t>
            </w:r>
            <w:r w:rsidR="00975047" w:rsidRPr="00AF0BA9">
              <w:t>6/</w:t>
            </w:r>
            <w:r w:rsidR="00AF0BA9" w:rsidRPr="00292CA5">
              <w:t>1</w:t>
            </w:r>
          </w:p>
        </w:tc>
      </w:tr>
    </w:tbl>
    <w:p w14:paraId="33280165" w14:textId="77777777" w:rsidR="008A1499" w:rsidRPr="003F1A75" w:rsidRDefault="008A1499" w:rsidP="008A149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3F1A75" w14:paraId="220D22B1" w14:textId="77777777" w:rsidTr="008A1499">
        <w:trPr>
          <w:trHeight w:val="1814"/>
        </w:trPr>
        <w:tc>
          <w:tcPr>
            <w:tcW w:w="7370" w:type="dxa"/>
          </w:tcPr>
          <w:p w14:paraId="20CA57BC" w14:textId="77777777" w:rsidR="008A1499" w:rsidRPr="003F1A75" w:rsidRDefault="008A1499" w:rsidP="008A1499">
            <w:pPr>
              <w:pStyle w:val="ACLargeLogo"/>
            </w:pPr>
            <w:r w:rsidRPr="003F1A75">
              <w:rPr>
                <w:noProof/>
              </w:rPr>
              <w:drawing>
                <wp:inline distT="0" distB="0" distL="0" distR="0" wp14:anchorId="5F3FFD8C" wp14:editId="34EED1B5">
                  <wp:extent cx="2755631" cy="1030313"/>
                  <wp:effectExtent l="0" t="0" r="0" b="0"/>
                  <wp:docPr id="349570288" name="Picture 3"/>
                  <wp:cNvGraphicFramePr/>
                  <a:graphic xmlns:a="http://schemas.openxmlformats.org/drawingml/2006/main">
                    <a:graphicData uri="http://schemas.openxmlformats.org/drawingml/2006/picture">
                      <pic:pic xmlns:pic="http://schemas.openxmlformats.org/drawingml/2006/picture">
                        <pic:nvPicPr>
                          <pic:cNvPr id="349570288" name=""/>
                          <pic:cNvPicPr/>
                        </pic:nvPicPr>
                        <pic:blipFill>
                          <a:blip r:embed="rId14"/>
                          <a:stretch>
                            <a:fillRect/>
                          </a:stretch>
                        </pic:blipFill>
                        <pic:spPr>
                          <a:xfrm>
                            <a:off x="0" y="0"/>
                            <a:ext cx="2755631" cy="1030313"/>
                          </a:xfrm>
                          <a:prstGeom prst="rect">
                            <a:avLst/>
                          </a:prstGeom>
                        </pic:spPr>
                      </pic:pic>
                    </a:graphicData>
                  </a:graphic>
                </wp:inline>
              </w:drawing>
            </w:r>
            <w:r w:rsidRPr="003F1A75">
              <w:t xml:space="preserve"> </w:t>
            </w:r>
          </w:p>
          <w:p w14:paraId="0D948B2F" w14:textId="77777777" w:rsidR="008A1499" w:rsidRPr="003F1A75" w:rsidRDefault="008A1499" w:rsidP="008A1499">
            <w:pPr>
              <w:pStyle w:val="ACLargeLogo"/>
            </w:pPr>
          </w:p>
        </w:tc>
        <w:tc>
          <w:tcPr>
            <w:tcW w:w="3112" w:type="dxa"/>
          </w:tcPr>
          <w:p w14:paraId="16AC5348" w14:textId="77777777" w:rsidR="008A1499" w:rsidRPr="003F1A75" w:rsidRDefault="008A1499" w:rsidP="008A1499">
            <w:pPr>
              <w:pStyle w:val="AEDistrNormal"/>
            </w:pPr>
            <w:r w:rsidRPr="003F1A75">
              <w:t xml:space="preserve">Distr.: General </w:t>
            </w:r>
          </w:p>
          <w:p w14:paraId="6C03B663" w14:textId="1718F922" w:rsidR="008A1499" w:rsidRPr="003F1A75" w:rsidRDefault="00C339CF" w:rsidP="008A1499">
            <w:pPr>
              <w:pStyle w:val="AEDistrNormal"/>
            </w:pPr>
            <w:r>
              <w:t>19</w:t>
            </w:r>
            <w:r w:rsidR="007B0CEC">
              <w:t xml:space="preserve"> January 2026</w:t>
            </w:r>
          </w:p>
          <w:p w14:paraId="6578EDDF" w14:textId="77777777" w:rsidR="008A1499" w:rsidRPr="003F1A75" w:rsidRDefault="008A1499" w:rsidP="008A1499">
            <w:pPr>
              <w:pStyle w:val="AEDistrNormal6pt"/>
            </w:pPr>
            <w:r w:rsidRPr="003F1A75">
              <w:t xml:space="preserve">Original: English </w:t>
            </w:r>
          </w:p>
          <w:p w14:paraId="6B4A723B" w14:textId="77777777" w:rsidR="008A1499" w:rsidRPr="003F1A75" w:rsidRDefault="008A1499" w:rsidP="008A1499">
            <w:pPr>
              <w:pStyle w:val="AEDistrNormal6pt"/>
            </w:pPr>
          </w:p>
        </w:tc>
      </w:tr>
    </w:tbl>
    <w:p w14:paraId="6CF8B172" w14:textId="77777777" w:rsidR="008A1499" w:rsidRPr="003F1A75" w:rsidRDefault="008A1499" w:rsidP="008A149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3F1A75" w14:paraId="6F7AB917" w14:textId="77777777" w:rsidTr="008A1499">
        <w:trPr>
          <w:trHeight w:val="57"/>
        </w:trPr>
        <w:tc>
          <w:tcPr>
            <w:tcW w:w="6094" w:type="dxa"/>
          </w:tcPr>
          <w:p w14:paraId="1BBC57C1" w14:textId="77777777" w:rsidR="008A1499" w:rsidRPr="003F1A75" w:rsidRDefault="00975047" w:rsidP="008A1499">
            <w:pPr>
              <w:pStyle w:val="AFCorN12Bold"/>
            </w:pPr>
            <w:r>
              <w:t>Conference of the Parties to the Convention on Biological Diversity serving as the meeting of the Parties to the Nagoya Protocol on Access to Genetic Resources and the Fair and Equitable Sharing of Benefits Arising from Their Utilization</w:t>
            </w:r>
          </w:p>
          <w:p w14:paraId="237F4BF9" w14:textId="77777777" w:rsidR="008A1499" w:rsidRPr="003F1A75" w:rsidRDefault="00975047" w:rsidP="008A1499">
            <w:pPr>
              <w:pStyle w:val="AFCorNBold"/>
            </w:pPr>
            <w:r>
              <w:t>Six</w:t>
            </w:r>
            <w:r w:rsidR="008A1499" w:rsidRPr="003F1A75">
              <w:t xml:space="preserve">th meeting </w:t>
            </w:r>
          </w:p>
          <w:p w14:paraId="490D0797" w14:textId="1D1E6872" w:rsidR="008A1499" w:rsidRPr="003F1A75" w:rsidRDefault="00975047" w:rsidP="00292CA5">
            <w:pPr>
              <w:pStyle w:val="AFCorNNormal"/>
              <w:spacing w:after="120"/>
            </w:pPr>
            <w:r w:rsidRPr="00975047">
              <w:t>Yerevan, 19–30 October 2026</w:t>
            </w:r>
            <w:r w:rsidR="008A1499" w:rsidRPr="003F1A75">
              <w:t xml:space="preserve"> </w:t>
            </w:r>
          </w:p>
        </w:tc>
        <w:tc>
          <w:tcPr>
            <w:tcW w:w="4388" w:type="dxa"/>
          </w:tcPr>
          <w:p w14:paraId="13E91296" w14:textId="77777777" w:rsidR="008A1499" w:rsidRPr="003F1A75" w:rsidRDefault="008A1499" w:rsidP="008A1499">
            <w:pPr>
              <w:pStyle w:val="CBDNormal"/>
              <w:jc w:val="left"/>
            </w:pPr>
          </w:p>
        </w:tc>
      </w:tr>
    </w:tbl>
    <w:p w14:paraId="521B94D3" w14:textId="1E26C29E" w:rsidR="00C9161D" w:rsidRPr="003F1A75" w:rsidRDefault="00292CA5" w:rsidP="00A111D1">
      <w:pPr>
        <w:pStyle w:val="CBDTitle"/>
        <w:rPr>
          <w:caps/>
        </w:rPr>
      </w:pPr>
      <w:sdt>
        <w:sdtPr>
          <w:alias w:val="Title"/>
          <w:tag w:val=""/>
          <w:id w:val="772832786"/>
          <w:placeholder>
            <w:docPart w:val="6822F371A41E460FBA213CA8B967B252"/>
          </w:placeholder>
          <w:dataBinding w:prefixMappings="xmlns:ns0='http://purl.org/dc/elements/1.1/' xmlns:ns1='http://schemas.openxmlformats.org/package/2006/metadata/core-properties' " w:xpath="/ns1:coreProperties[1]/ns0:title[1]" w:storeItemID="{6C3C8BC8-F283-45AE-878A-BAB7291924A1}"/>
          <w:text/>
        </w:sdtPr>
        <w:sdtEndPr/>
        <w:sdtContent>
          <w:r w:rsidR="00AE0437">
            <w:t>Provisional agenda</w:t>
          </w:r>
        </w:sdtContent>
      </w:sdt>
      <w:r w:rsidR="00105372" w:rsidRPr="003F1A75">
        <w:rPr>
          <w:caps/>
        </w:rPr>
        <w:t xml:space="preserve"> </w:t>
      </w:r>
    </w:p>
    <w:p w14:paraId="06DC6DCB" w14:textId="034DDFDB" w:rsidR="00AE0437" w:rsidRDefault="00AE0437" w:rsidP="00292CA5">
      <w:pPr>
        <w:pStyle w:val="CBDNormalNumber"/>
        <w:numPr>
          <w:ilvl w:val="0"/>
          <w:numId w:val="0"/>
        </w:numPr>
        <w:spacing w:before="0"/>
        <w:ind w:left="567"/>
        <w:jc w:val="left"/>
      </w:pPr>
      <w:r>
        <w:t>1.</w:t>
      </w:r>
      <w:r>
        <w:tab/>
      </w:r>
      <w:r w:rsidRPr="00487229">
        <w:t>Opening of the meeting.</w:t>
      </w:r>
    </w:p>
    <w:p w14:paraId="516CB29A" w14:textId="1078BF41" w:rsidR="00AE0437" w:rsidRDefault="00AE0437" w:rsidP="00292CA5">
      <w:pPr>
        <w:pStyle w:val="CBDNormalNumber"/>
        <w:numPr>
          <w:ilvl w:val="0"/>
          <w:numId w:val="0"/>
        </w:numPr>
        <w:spacing w:before="0"/>
        <w:ind w:left="567"/>
        <w:jc w:val="left"/>
      </w:pPr>
      <w:r>
        <w:t>2.</w:t>
      </w:r>
      <w:r>
        <w:tab/>
      </w:r>
      <w:r w:rsidRPr="00487229">
        <w:t>Organizational matters.</w:t>
      </w:r>
    </w:p>
    <w:p w14:paraId="520C9E14" w14:textId="3B2B8ACD" w:rsidR="00AE0437" w:rsidRDefault="00AE0437" w:rsidP="00292CA5">
      <w:pPr>
        <w:pStyle w:val="CBDNormalNumber"/>
        <w:numPr>
          <w:ilvl w:val="0"/>
          <w:numId w:val="0"/>
        </w:numPr>
        <w:tabs>
          <w:tab w:val="clear" w:pos="567"/>
        </w:tabs>
        <w:spacing w:before="0"/>
        <w:ind w:left="1134" w:hanging="567"/>
        <w:jc w:val="left"/>
      </w:pPr>
      <w:r>
        <w:t>3.</w:t>
      </w:r>
      <w:r>
        <w:tab/>
      </w:r>
      <w:r w:rsidRPr="00487229">
        <w:t xml:space="preserve">Report on the credentials of representatives to the </w:t>
      </w:r>
      <w:r>
        <w:t>six</w:t>
      </w:r>
      <w:r w:rsidRPr="00487229">
        <w:t>th meeting of the Conference of the Parties serving as the meeting of the Parties to the Nagoya Protocol</w:t>
      </w:r>
      <w:r>
        <w:t>.</w:t>
      </w:r>
    </w:p>
    <w:p w14:paraId="491940D4" w14:textId="0D20B77A" w:rsidR="00AE0437" w:rsidRDefault="00AE0437" w:rsidP="00292CA5">
      <w:pPr>
        <w:pStyle w:val="CBDNormalNumber"/>
        <w:numPr>
          <w:ilvl w:val="0"/>
          <w:numId w:val="0"/>
        </w:numPr>
        <w:spacing w:before="0"/>
        <w:ind w:left="567"/>
        <w:jc w:val="left"/>
      </w:pPr>
      <w:r>
        <w:t>4.</w:t>
      </w:r>
      <w:r>
        <w:tab/>
      </w:r>
      <w:r w:rsidRPr="00487229">
        <w:t>Reports of subsidiary bodies</w:t>
      </w:r>
      <w:r>
        <w:t>.</w:t>
      </w:r>
    </w:p>
    <w:p w14:paraId="68D8DD81" w14:textId="4A53D50A" w:rsidR="00AE0437" w:rsidRDefault="00AE0437" w:rsidP="00292CA5">
      <w:pPr>
        <w:pStyle w:val="CBDNormalNumber"/>
        <w:numPr>
          <w:ilvl w:val="0"/>
          <w:numId w:val="0"/>
        </w:numPr>
        <w:spacing w:before="0"/>
        <w:ind w:left="567"/>
        <w:jc w:val="left"/>
      </w:pPr>
      <w:r>
        <w:t>5.</w:t>
      </w:r>
      <w:r>
        <w:tab/>
      </w:r>
      <w:r w:rsidRPr="00487229">
        <w:t>Report of the Compliance Committee</w:t>
      </w:r>
      <w:r>
        <w:t>.</w:t>
      </w:r>
    </w:p>
    <w:p w14:paraId="62B68B8E" w14:textId="08612C77" w:rsidR="00AE0437" w:rsidRPr="00CF70AB" w:rsidRDefault="00AE0437" w:rsidP="00292CA5">
      <w:pPr>
        <w:pStyle w:val="CBDNormalNumber"/>
        <w:numPr>
          <w:ilvl w:val="0"/>
          <w:numId w:val="0"/>
        </w:numPr>
        <w:spacing w:before="0"/>
        <w:ind w:left="567"/>
        <w:jc w:val="left"/>
      </w:pPr>
      <w:r w:rsidRPr="00CF70AB">
        <w:t>6.</w:t>
      </w:r>
      <w:r w:rsidRPr="00CF70AB">
        <w:tab/>
      </w:r>
      <w:r w:rsidRPr="00487229">
        <w:t xml:space="preserve">Administration of the </w:t>
      </w:r>
      <w:r w:rsidR="00C339CF">
        <w:t xml:space="preserve">Nagoya </w:t>
      </w:r>
      <w:r w:rsidRPr="00487229">
        <w:t>Protocol and budget for the trust funds</w:t>
      </w:r>
      <w:r>
        <w:t>.</w:t>
      </w:r>
    </w:p>
    <w:p w14:paraId="1014C3CB" w14:textId="2954A4BD" w:rsidR="00AE0437" w:rsidRDefault="00AE0437" w:rsidP="00292CA5">
      <w:pPr>
        <w:pStyle w:val="CBDNormalNumber"/>
        <w:numPr>
          <w:ilvl w:val="0"/>
          <w:numId w:val="0"/>
        </w:numPr>
        <w:spacing w:before="0"/>
        <w:ind w:left="567"/>
        <w:jc w:val="left"/>
      </w:pPr>
      <w:r>
        <w:t>7.</w:t>
      </w:r>
      <w:r>
        <w:tab/>
      </w:r>
      <w:r w:rsidRPr="00F11BE5">
        <w:t>Monitoring and reporting</w:t>
      </w:r>
      <w:r w:rsidR="00BD447D">
        <w:t>.</w:t>
      </w:r>
    </w:p>
    <w:p w14:paraId="07A80A3B" w14:textId="7CC2FC46" w:rsidR="00AE0437" w:rsidRDefault="00AE0437" w:rsidP="00292CA5">
      <w:pPr>
        <w:pStyle w:val="CBDNormalNumber"/>
        <w:numPr>
          <w:ilvl w:val="0"/>
          <w:numId w:val="0"/>
        </w:numPr>
        <w:spacing w:before="0"/>
        <w:ind w:left="567"/>
        <w:jc w:val="left"/>
      </w:pPr>
      <w:r>
        <w:t>8.</w:t>
      </w:r>
      <w:r>
        <w:tab/>
        <w:t xml:space="preserve">Assessment and review of the effectiveness of the </w:t>
      </w:r>
      <w:r w:rsidR="005C52FE">
        <w:t xml:space="preserve">Nagoya </w:t>
      </w:r>
      <w:r>
        <w:t>Protocol</w:t>
      </w:r>
      <w:r w:rsidR="00BD447D">
        <w:t>.</w:t>
      </w:r>
    </w:p>
    <w:p w14:paraId="549D37D9" w14:textId="7686B44C" w:rsidR="00AE0437" w:rsidRDefault="00AE0437" w:rsidP="00292CA5">
      <w:pPr>
        <w:pStyle w:val="CBDNormalNumber"/>
        <w:numPr>
          <w:ilvl w:val="0"/>
          <w:numId w:val="0"/>
        </w:numPr>
        <w:spacing w:before="0"/>
        <w:ind w:left="567"/>
        <w:jc w:val="left"/>
      </w:pPr>
      <w:r>
        <w:t>9.</w:t>
      </w:r>
      <w:r>
        <w:tab/>
        <w:t xml:space="preserve">Enhancing </w:t>
      </w:r>
      <w:r w:rsidR="00070B23">
        <w:t xml:space="preserve">the </w:t>
      </w:r>
      <w:r>
        <w:t xml:space="preserve">implementation of the </w:t>
      </w:r>
      <w:r w:rsidR="00070B23">
        <w:t xml:space="preserve">Nagoya </w:t>
      </w:r>
      <w:r>
        <w:t>Protocol</w:t>
      </w:r>
      <w:r w:rsidR="0079488D">
        <w:t>:</w:t>
      </w:r>
    </w:p>
    <w:p w14:paraId="2E746570" w14:textId="6C99216E" w:rsidR="00AE0437" w:rsidRDefault="00AE0437" w:rsidP="00292CA5">
      <w:pPr>
        <w:pStyle w:val="CBDNormalNumber"/>
        <w:numPr>
          <w:ilvl w:val="0"/>
          <w:numId w:val="0"/>
        </w:numPr>
        <w:spacing w:before="0"/>
        <w:ind w:left="567" w:firstLine="567"/>
        <w:jc w:val="left"/>
      </w:pPr>
      <w:r>
        <w:t>(a)</w:t>
      </w:r>
      <w:r>
        <w:tab/>
        <w:t>Capacity-building and development and awareness-raising</w:t>
      </w:r>
      <w:r w:rsidR="00C339CF">
        <w:t>;</w:t>
      </w:r>
    </w:p>
    <w:p w14:paraId="426438DA" w14:textId="706C011C" w:rsidR="00AE0437" w:rsidRDefault="00AE0437" w:rsidP="00292CA5">
      <w:pPr>
        <w:pStyle w:val="CBDNormalNumber"/>
        <w:numPr>
          <w:ilvl w:val="0"/>
          <w:numId w:val="0"/>
        </w:numPr>
        <w:spacing w:before="0"/>
        <w:ind w:left="567" w:firstLine="567"/>
        <w:jc w:val="left"/>
      </w:pPr>
      <w:r>
        <w:t>(b)</w:t>
      </w:r>
      <w:r>
        <w:tab/>
        <w:t>Access and Benefit-sharing Clearing-House and information-sharing</w:t>
      </w:r>
      <w:r w:rsidR="00C339CF">
        <w:t>;</w:t>
      </w:r>
    </w:p>
    <w:p w14:paraId="19E5E1C2" w14:textId="2F40BE1A" w:rsidR="00AE0437" w:rsidRPr="00A91E80" w:rsidRDefault="00AE0437" w:rsidP="00292CA5">
      <w:pPr>
        <w:pStyle w:val="CBDNormalNumber"/>
        <w:numPr>
          <w:ilvl w:val="0"/>
          <w:numId w:val="0"/>
        </w:numPr>
        <w:tabs>
          <w:tab w:val="clear" w:pos="567"/>
        </w:tabs>
        <w:spacing w:before="0"/>
        <w:ind w:left="1701" w:hanging="567"/>
        <w:jc w:val="left"/>
      </w:pPr>
      <w:r w:rsidRPr="00A91E80">
        <w:t>(c)</w:t>
      </w:r>
      <w:r w:rsidRPr="00A91E80">
        <w:tab/>
      </w:r>
      <w:r>
        <w:t>The Protocol in the context of the Kunming-Montreal Global Biodiversity Framework</w:t>
      </w:r>
      <w:r w:rsidR="00C339CF">
        <w:t>.</w:t>
      </w:r>
    </w:p>
    <w:p w14:paraId="23128BCC" w14:textId="23525861" w:rsidR="00AE0437" w:rsidRDefault="00AE0437" w:rsidP="00292CA5">
      <w:pPr>
        <w:pStyle w:val="CBDNormalNumber"/>
        <w:numPr>
          <w:ilvl w:val="0"/>
          <w:numId w:val="0"/>
        </w:numPr>
        <w:spacing w:before="0"/>
        <w:ind w:left="567"/>
        <w:jc w:val="left"/>
      </w:pPr>
      <w:r>
        <w:t>10.</w:t>
      </w:r>
      <w:r>
        <w:tab/>
        <w:t>Financial mechanism and resources</w:t>
      </w:r>
      <w:r w:rsidR="00E26D7D">
        <w:t>.</w:t>
      </w:r>
    </w:p>
    <w:p w14:paraId="1989CD0E" w14:textId="61C9C44F" w:rsidR="00AE0437" w:rsidRDefault="00AE0437" w:rsidP="00292CA5">
      <w:pPr>
        <w:pStyle w:val="CBDNormalNumber"/>
        <w:numPr>
          <w:ilvl w:val="0"/>
          <w:numId w:val="0"/>
        </w:numPr>
        <w:tabs>
          <w:tab w:val="clear" w:pos="567"/>
        </w:tabs>
        <w:spacing w:before="0"/>
        <w:ind w:left="1134" w:hanging="567"/>
        <w:jc w:val="left"/>
      </w:pPr>
      <w:r>
        <w:t>11.</w:t>
      </w:r>
      <w:r>
        <w:tab/>
        <w:t>Specialized international access and benefit-sharing instruments in the context of Article</w:t>
      </w:r>
      <w:r w:rsidR="00AE6CBE">
        <w:t> </w:t>
      </w:r>
      <w:r>
        <w:t>4, paragraph 4, of the Nagoya Protocol</w:t>
      </w:r>
      <w:r w:rsidR="00E26D7D">
        <w:t>.</w:t>
      </w:r>
    </w:p>
    <w:p w14:paraId="568C518D" w14:textId="77DC7C0A" w:rsidR="00AE0437" w:rsidRDefault="00AE0437" w:rsidP="00292CA5">
      <w:pPr>
        <w:pStyle w:val="CBDNormalNumber"/>
        <w:numPr>
          <w:ilvl w:val="0"/>
          <w:numId w:val="0"/>
        </w:numPr>
        <w:spacing w:before="0"/>
        <w:ind w:left="567"/>
        <w:jc w:val="left"/>
      </w:pPr>
      <w:r>
        <w:t>12.</w:t>
      </w:r>
      <w:r>
        <w:tab/>
        <w:t>Global multilateral benefit-sharing mechanism</w:t>
      </w:r>
      <w:r w:rsidR="00E26D7D">
        <w:t>.</w:t>
      </w:r>
      <w:r w:rsidRPr="00487229">
        <w:t xml:space="preserve"> </w:t>
      </w:r>
    </w:p>
    <w:p w14:paraId="6021624A" w14:textId="67FCFFD0" w:rsidR="00AE0437" w:rsidRPr="00A91E80" w:rsidRDefault="00AE0437" w:rsidP="00292CA5">
      <w:pPr>
        <w:pStyle w:val="CBDNormalNumber"/>
        <w:numPr>
          <w:ilvl w:val="0"/>
          <w:numId w:val="0"/>
        </w:numPr>
        <w:tabs>
          <w:tab w:val="clear" w:pos="567"/>
        </w:tabs>
        <w:spacing w:before="0"/>
        <w:ind w:left="1134" w:hanging="567"/>
        <w:jc w:val="left"/>
      </w:pPr>
      <w:r w:rsidRPr="00A91E80">
        <w:t>13.</w:t>
      </w:r>
      <w:r w:rsidRPr="00A91E80">
        <w:tab/>
      </w:r>
      <w:r>
        <w:t>Cooperation with international organizations, bodies established under other conventions, and initiatives</w:t>
      </w:r>
      <w:r w:rsidR="00E26D7D">
        <w:t>.</w:t>
      </w:r>
    </w:p>
    <w:p w14:paraId="7BC4A970" w14:textId="2F8FCBE3" w:rsidR="00AE0437" w:rsidRPr="00A91E80" w:rsidRDefault="00AE0437" w:rsidP="00292CA5">
      <w:pPr>
        <w:pStyle w:val="CBDNormalNumber"/>
        <w:numPr>
          <w:ilvl w:val="0"/>
          <w:numId w:val="0"/>
        </w:numPr>
        <w:tabs>
          <w:tab w:val="clear" w:pos="567"/>
        </w:tabs>
        <w:spacing w:before="0"/>
        <w:ind w:left="1134" w:hanging="567"/>
        <w:jc w:val="left"/>
      </w:pPr>
      <w:r w:rsidRPr="00A91E80">
        <w:t>14.</w:t>
      </w:r>
      <w:r w:rsidRPr="00A91E80">
        <w:tab/>
      </w:r>
      <w:r>
        <w:t xml:space="preserve">Review of </w:t>
      </w:r>
      <w:r w:rsidR="00877B6B">
        <w:t xml:space="preserve">the </w:t>
      </w:r>
      <w:r>
        <w:t xml:space="preserve">effectiveness of processes under the Convention </w:t>
      </w:r>
      <w:r w:rsidR="00877B6B">
        <w:t xml:space="preserve">on Biological Diversity </w:t>
      </w:r>
      <w:r>
        <w:t>and its Protocols</w:t>
      </w:r>
      <w:r w:rsidR="00E26D7D">
        <w:t>.</w:t>
      </w:r>
    </w:p>
    <w:p w14:paraId="42A537DB" w14:textId="4DC17965" w:rsidR="00AE0437" w:rsidRPr="00A91E80" w:rsidRDefault="00AE0437" w:rsidP="00292CA5">
      <w:pPr>
        <w:pStyle w:val="CBDNormalNumber"/>
        <w:numPr>
          <w:ilvl w:val="0"/>
          <w:numId w:val="0"/>
        </w:numPr>
        <w:spacing w:before="0"/>
        <w:ind w:left="1134" w:hanging="567"/>
        <w:jc w:val="left"/>
      </w:pPr>
      <w:r w:rsidRPr="00A91E80">
        <w:t>15.</w:t>
      </w:r>
      <w:r w:rsidRPr="00A91E80">
        <w:tab/>
      </w:r>
      <w:r>
        <w:t>Digital sequence information on genetic resources</w:t>
      </w:r>
      <w:r w:rsidR="00E26D7D">
        <w:t>.</w:t>
      </w:r>
    </w:p>
    <w:p w14:paraId="575CA44C" w14:textId="5C2263C3" w:rsidR="00AE0437" w:rsidRPr="000D4187" w:rsidRDefault="00AE0437" w:rsidP="00292CA5">
      <w:pPr>
        <w:pStyle w:val="CBDNormalNumber"/>
        <w:numPr>
          <w:ilvl w:val="0"/>
          <w:numId w:val="0"/>
        </w:numPr>
        <w:spacing w:before="0"/>
        <w:ind w:left="567"/>
        <w:jc w:val="left"/>
      </w:pPr>
      <w:r w:rsidRPr="000D4187">
        <w:t>16.</w:t>
      </w:r>
      <w:r w:rsidRPr="000D4187">
        <w:tab/>
      </w:r>
      <w:r w:rsidRPr="00487229">
        <w:t>Other matters.</w:t>
      </w:r>
    </w:p>
    <w:p w14:paraId="1817EC5A" w14:textId="1C3298F3" w:rsidR="00AE0437" w:rsidRPr="000D4187" w:rsidRDefault="00AE0437" w:rsidP="00292CA5">
      <w:pPr>
        <w:pStyle w:val="CBDNormalNumber"/>
        <w:numPr>
          <w:ilvl w:val="0"/>
          <w:numId w:val="0"/>
        </w:numPr>
        <w:spacing w:before="0"/>
        <w:ind w:left="567"/>
        <w:jc w:val="left"/>
      </w:pPr>
      <w:r w:rsidRPr="000D4187">
        <w:lastRenderedPageBreak/>
        <w:t>17.</w:t>
      </w:r>
      <w:r w:rsidRPr="000D4187">
        <w:tab/>
      </w:r>
      <w:r w:rsidRPr="00487229">
        <w:t>Adoption of the report.</w:t>
      </w:r>
    </w:p>
    <w:p w14:paraId="68D2EC05" w14:textId="0F53C829" w:rsidR="00AE0437" w:rsidRPr="00537248" w:rsidRDefault="00AE0437" w:rsidP="00292CA5">
      <w:pPr>
        <w:pStyle w:val="CBDNormalNumber"/>
        <w:numPr>
          <w:ilvl w:val="0"/>
          <w:numId w:val="0"/>
        </w:numPr>
        <w:spacing w:before="0" w:after="0"/>
        <w:ind w:left="567"/>
        <w:jc w:val="left"/>
      </w:pPr>
      <w:r w:rsidRPr="00537248">
        <w:t>18.</w:t>
      </w:r>
      <w:r w:rsidRPr="00537248">
        <w:tab/>
      </w:r>
      <w:r w:rsidRPr="00487229">
        <w:t>Closure of the meeting.</w:t>
      </w:r>
    </w:p>
    <w:p w14:paraId="1D802F94" w14:textId="77777777" w:rsidR="00A111D1" w:rsidRPr="003F1A75" w:rsidRDefault="00A111D1" w:rsidP="00975047">
      <w:pPr>
        <w:pStyle w:val="Para1"/>
        <w:numPr>
          <w:ilvl w:val="0"/>
          <w:numId w:val="0"/>
        </w:numPr>
        <w:ind w:left="567"/>
        <w:jc w:val="center"/>
      </w:pPr>
      <w:r w:rsidRPr="003F1A75">
        <w:t>__________</w:t>
      </w:r>
    </w:p>
    <w:sectPr w:rsidR="00A111D1" w:rsidRPr="003F1A75" w:rsidSect="00447F4A">
      <w:headerReference w:type="even" r:id="rId15"/>
      <w:headerReference w:type="default" r:id="rId16"/>
      <w:footerReference w:type="even" r:id="rId17"/>
      <w:footerReference w:type="default" r:id="rId18"/>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970B2A" w14:textId="77777777" w:rsidR="0020021D" w:rsidRPr="003F1A75" w:rsidRDefault="0020021D" w:rsidP="00CF1848">
      <w:r w:rsidRPr="003F1A75">
        <w:separator/>
      </w:r>
    </w:p>
  </w:endnote>
  <w:endnote w:type="continuationSeparator" w:id="0">
    <w:p w14:paraId="44E088C3" w14:textId="77777777" w:rsidR="0020021D" w:rsidRPr="003F1A75" w:rsidRDefault="0020021D" w:rsidP="00CF1848">
      <w:r w:rsidRPr="003F1A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auto"/>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EndPr/>
    <w:sdtContent>
      <w:sdt>
        <w:sdtPr>
          <w:id w:val="-1705238520"/>
          <w:docPartObj>
            <w:docPartGallery w:val="Page Numbers (Top of Page)"/>
            <w:docPartUnique/>
          </w:docPartObj>
        </w:sdtPr>
        <w:sdtEndPr/>
        <w:sdtContent>
          <w:p w14:paraId="62748D06" w14:textId="77777777" w:rsidR="00D75CA6" w:rsidRPr="003F1A75" w:rsidRDefault="00D75CA6" w:rsidP="00D75CA6">
            <w:pPr>
              <w:pStyle w:val="Footer"/>
              <w:jc w:val="left"/>
            </w:pPr>
            <w:r w:rsidRPr="003F1A75">
              <w:rPr>
                <w:b/>
                <w:bCs/>
                <w:szCs w:val="20"/>
              </w:rPr>
              <w:fldChar w:fldCharType="begin"/>
            </w:r>
            <w:r w:rsidRPr="003F1A75">
              <w:rPr>
                <w:b/>
                <w:bCs/>
                <w:szCs w:val="20"/>
              </w:rPr>
              <w:instrText xml:space="preserve"> PAGE </w:instrText>
            </w:r>
            <w:r w:rsidRPr="003F1A75">
              <w:rPr>
                <w:b/>
                <w:bCs/>
                <w:szCs w:val="20"/>
              </w:rPr>
              <w:fldChar w:fldCharType="separate"/>
            </w:r>
            <w:r w:rsidRPr="003F1A75">
              <w:rPr>
                <w:b/>
                <w:bCs/>
                <w:noProof/>
                <w:szCs w:val="20"/>
              </w:rPr>
              <w:t>2</w:t>
            </w:r>
            <w:r w:rsidRPr="003F1A75">
              <w:rPr>
                <w:b/>
                <w:bCs/>
                <w:szCs w:val="20"/>
              </w:rPr>
              <w:fldChar w:fldCharType="end"/>
            </w:r>
            <w:r w:rsidRPr="003F1A75">
              <w:rPr>
                <w:szCs w:val="20"/>
              </w:rPr>
              <w:t>/</w:t>
            </w:r>
            <w:r w:rsidRPr="003F1A75">
              <w:rPr>
                <w:b/>
                <w:bCs/>
                <w:szCs w:val="20"/>
              </w:rPr>
              <w:fldChar w:fldCharType="begin"/>
            </w:r>
            <w:r w:rsidRPr="003F1A75">
              <w:rPr>
                <w:b/>
                <w:bCs/>
                <w:szCs w:val="20"/>
              </w:rPr>
              <w:instrText xml:space="preserve"> NUMPAGES  </w:instrText>
            </w:r>
            <w:r w:rsidRPr="003F1A75">
              <w:rPr>
                <w:b/>
                <w:bCs/>
                <w:szCs w:val="20"/>
              </w:rPr>
              <w:fldChar w:fldCharType="separate"/>
            </w:r>
            <w:r w:rsidRPr="003F1A75">
              <w:rPr>
                <w:b/>
                <w:bCs/>
                <w:noProof/>
                <w:szCs w:val="20"/>
              </w:rPr>
              <w:t>2</w:t>
            </w:r>
            <w:r w:rsidRPr="003F1A75">
              <w:rPr>
                <w:b/>
                <w:bCs/>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EndPr/>
    <w:sdtContent>
      <w:p w14:paraId="0B8BC86A" w14:textId="77777777" w:rsidR="00D75CA6" w:rsidRPr="003F1A75" w:rsidRDefault="00D75CA6" w:rsidP="00D75CA6">
        <w:pPr>
          <w:pStyle w:val="Footer"/>
        </w:pPr>
        <w:r w:rsidRPr="003F1A75">
          <w:rPr>
            <w:b/>
            <w:bCs/>
            <w:szCs w:val="20"/>
          </w:rPr>
          <w:fldChar w:fldCharType="begin"/>
        </w:r>
        <w:r w:rsidRPr="003F1A75">
          <w:rPr>
            <w:b/>
            <w:bCs/>
            <w:szCs w:val="20"/>
          </w:rPr>
          <w:instrText xml:space="preserve"> PAGE </w:instrText>
        </w:r>
        <w:r w:rsidRPr="003F1A75">
          <w:rPr>
            <w:b/>
            <w:bCs/>
            <w:szCs w:val="20"/>
          </w:rPr>
          <w:fldChar w:fldCharType="separate"/>
        </w:r>
        <w:r w:rsidRPr="003F1A75">
          <w:rPr>
            <w:b/>
            <w:bCs/>
            <w:szCs w:val="20"/>
          </w:rPr>
          <w:t>2</w:t>
        </w:r>
        <w:r w:rsidRPr="003F1A75">
          <w:rPr>
            <w:b/>
            <w:bCs/>
            <w:szCs w:val="20"/>
          </w:rPr>
          <w:fldChar w:fldCharType="end"/>
        </w:r>
        <w:r w:rsidRPr="003F1A75">
          <w:rPr>
            <w:szCs w:val="20"/>
          </w:rPr>
          <w:t>/</w:t>
        </w:r>
        <w:r w:rsidRPr="003F1A75">
          <w:rPr>
            <w:b/>
            <w:bCs/>
            <w:szCs w:val="20"/>
          </w:rPr>
          <w:fldChar w:fldCharType="begin"/>
        </w:r>
        <w:r w:rsidRPr="003F1A75">
          <w:rPr>
            <w:b/>
            <w:bCs/>
            <w:szCs w:val="20"/>
          </w:rPr>
          <w:instrText xml:space="preserve"> NUMPAGES  </w:instrText>
        </w:r>
        <w:r w:rsidRPr="003F1A75">
          <w:rPr>
            <w:b/>
            <w:bCs/>
            <w:szCs w:val="20"/>
          </w:rPr>
          <w:fldChar w:fldCharType="separate"/>
        </w:r>
        <w:r w:rsidRPr="003F1A75">
          <w:rPr>
            <w:b/>
            <w:bCs/>
            <w:szCs w:val="20"/>
          </w:rPr>
          <w:t>3</w:t>
        </w:r>
        <w:r w:rsidRPr="003F1A75">
          <w:rPr>
            <w:b/>
            <w:bCs/>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E0A9BA" w14:textId="77777777" w:rsidR="0020021D" w:rsidRPr="003F1A75" w:rsidRDefault="0020021D" w:rsidP="00CF1848">
      <w:r w:rsidRPr="003F1A75">
        <w:separator/>
      </w:r>
    </w:p>
  </w:footnote>
  <w:footnote w:type="continuationSeparator" w:id="0">
    <w:p w14:paraId="76EC7D4F" w14:textId="77777777" w:rsidR="0020021D" w:rsidRPr="003F1A75" w:rsidRDefault="0020021D" w:rsidP="00CF1848">
      <w:r w:rsidRPr="003F1A75">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43ADFFD7" w14:textId="147CF4E0" w:rsidR="00534681" w:rsidRPr="003F1A75" w:rsidRDefault="00E26D7D" w:rsidP="007C4951">
        <w:pPr>
          <w:pStyle w:val="Header"/>
          <w:spacing w:after="240"/>
          <w:rPr>
            <w:szCs w:val="20"/>
          </w:rPr>
        </w:pPr>
        <w:r>
          <w:rPr>
            <w:szCs w:val="20"/>
          </w:rPr>
          <w:t>CBD/NP/MOP/6/1</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EndPr/>
    <w:sdtContent>
      <w:p w14:paraId="048EFE3F" w14:textId="18CAF79D" w:rsidR="009505C9" w:rsidRPr="003F1A75" w:rsidRDefault="00E26D7D" w:rsidP="007C4951">
        <w:pPr>
          <w:pStyle w:val="Header"/>
          <w:spacing w:after="240"/>
          <w:jc w:val="right"/>
        </w:pPr>
        <w:r>
          <w:t>CBD/NP/MOP/6/1</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3"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 w15:restartNumberingAfterBreak="0">
    <w:nsid w:val="5D943BEE"/>
    <w:multiLevelType w:val="multilevel"/>
    <w:tmpl w:val="222A08B4"/>
    <w:numStyleLink w:val="ListCBD"/>
  </w:abstractNum>
  <w:abstractNum w:abstractNumId="5"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16cid:durableId="830828777">
    <w:abstractNumId w:val="3"/>
  </w:num>
  <w:num w:numId="2" w16cid:durableId="1858829">
    <w:abstractNumId w:val="1"/>
  </w:num>
  <w:num w:numId="3" w16cid:durableId="1333221471">
    <w:abstractNumId w:val="6"/>
  </w:num>
  <w:num w:numId="4" w16cid:durableId="1072390599">
    <w:abstractNumId w:val="7"/>
  </w:num>
  <w:num w:numId="5" w16cid:durableId="960385107">
    <w:abstractNumId w:val="2"/>
  </w:num>
  <w:num w:numId="6" w16cid:durableId="893932166">
    <w:abstractNumId w:val="5"/>
  </w:num>
  <w:num w:numId="7" w16cid:durableId="323945383">
    <w:abstractNumId w:val="4"/>
  </w:num>
  <w:num w:numId="8" w16cid:durableId="159275565">
    <w:abstractNumId w:val="0"/>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0"/>
  <w:proofState w:spelling="clean" w:grammar="clean"/>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0437"/>
    <w:rsid w:val="00070B23"/>
    <w:rsid w:val="0007171B"/>
    <w:rsid w:val="000D0F68"/>
    <w:rsid w:val="000E673A"/>
    <w:rsid w:val="000F6945"/>
    <w:rsid w:val="000F74F5"/>
    <w:rsid w:val="000F78FC"/>
    <w:rsid w:val="001031DF"/>
    <w:rsid w:val="00105372"/>
    <w:rsid w:val="001054A6"/>
    <w:rsid w:val="001078A1"/>
    <w:rsid w:val="001312AD"/>
    <w:rsid w:val="00131E7A"/>
    <w:rsid w:val="00134846"/>
    <w:rsid w:val="00172AF6"/>
    <w:rsid w:val="00176CEE"/>
    <w:rsid w:val="00186DD8"/>
    <w:rsid w:val="001A35EC"/>
    <w:rsid w:val="001B13FE"/>
    <w:rsid w:val="001E0038"/>
    <w:rsid w:val="0020021D"/>
    <w:rsid w:val="00227D0F"/>
    <w:rsid w:val="002517AC"/>
    <w:rsid w:val="00292CA5"/>
    <w:rsid w:val="003008FE"/>
    <w:rsid w:val="0030169D"/>
    <w:rsid w:val="003060EB"/>
    <w:rsid w:val="003153EB"/>
    <w:rsid w:val="0032136E"/>
    <w:rsid w:val="00321985"/>
    <w:rsid w:val="00351205"/>
    <w:rsid w:val="00372F74"/>
    <w:rsid w:val="003F1A75"/>
    <w:rsid w:val="003F7224"/>
    <w:rsid w:val="00427D21"/>
    <w:rsid w:val="00447F4A"/>
    <w:rsid w:val="00456F67"/>
    <w:rsid w:val="004644C2"/>
    <w:rsid w:val="00467F9C"/>
    <w:rsid w:val="00496271"/>
    <w:rsid w:val="0051006C"/>
    <w:rsid w:val="00534681"/>
    <w:rsid w:val="0056068E"/>
    <w:rsid w:val="00563442"/>
    <w:rsid w:val="0056348E"/>
    <w:rsid w:val="00565B42"/>
    <w:rsid w:val="00585635"/>
    <w:rsid w:val="005B35E2"/>
    <w:rsid w:val="005C4CE6"/>
    <w:rsid w:val="005C52FE"/>
    <w:rsid w:val="006122BA"/>
    <w:rsid w:val="006478BF"/>
    <w:rsid w:val="006A73C1"/>
    <w:rsid w:val="006B2290"/>
    <w:rsid w:val="00717D88"/>
    <w:rsid w:val="00726A43"/>
    <w:rsid w:val="00786056"/>
    <w:rsid w:val="007942D3"/>
    <w:rsid w:val="0079488D"/>
    <w:rsid w:val="007B0CEC"/>
    <w:rsid w:val="007B2099"/>
    <w:rsid w:val="007B6C09"/>
    <w:rsid w:val="007B7741"/>
    <w:rsid w:val="007C4951"/>
    <w:rsid w:val="007E09DA"/>
    <w:rsid w:val="007E0F8A"/>
    <w:rsid w:val="007F718D"/>
    <w:rsid w:val="00801FAD"/>
    <w:rsid w:val="008178B6"/>
    <w:rsid w:val="00865B74"/>
    <w:rsid w:val="00866063"/>
    <w:rsid w:val="00877B6B"/>
    <w:rsid w:val="008974F0"/>
    <w:rsid w:val="008A1499"/>
    <w:rsid w:val="008B012A"/>
    <w:rsid w:val="00906E17"/>
    <w:rsid w:val="00930BA1"/>
    <w:rsid w:val="0093169E"/>
    <w:rsid w:val="009505C9"/>
    <w:rsid w:val="00950752"/>
    <w:rsid w:val="00964843"/>
    <w:rsid w:val="00966424"/>
    <w:rsid w:val="00975047"/>
    <w:rsid w:val="009938F7"/>
    <w:rsid w:val="009C2DE6"/>
    <w:rsid w:val="00A111D1"/>
    <w:rsid w:val="00A72124"/>
    <w:rsid w:val="00AA6F92"/>
    <w:rsid w:val="00AB6934"/>
    <w:rsid w:val="00AD38EF"/>
    <w:rsid w:val="00AE0437"/>
    <w:rsid w:val="00AE6CBE"/>
    <w:rsid w:val="00AF0BA9"/>
    <w:rsid w:val="00AF42DE"/>
    <w:rsid w:val="00B3369F"/>
    <w:rsid w:val="00B94E6C"/>
    <w:rsid w:val="00BB4606"/>
    <w:rsid w:val="00BD447D"/>
    <w:rsid w:val="00C23D2F"/>
    <w:rsid w:val="00C339CF"/>
    <w:rsid w:val="00C443BD"/>
    <w:rsid w:val="00C451C5"/>
    <w:rsid w:val="00C9161D"/>
    <w:rsid w:val="00CA0C1D"/>
    <w:rsid w:val="00CF1848"/>
    <w:rsid w:val="00D12044"/>
    <w:rsid w:val="00D170D9"/>
    <w:rsid w:val="00D33EFC"/>
    <w:rsid w:val="00D40DBC"/>
    <w:rsid w:val="00D61C85"/>
    <w:rsid w:val="00D75CA6"/>
    <w:rsid w:val="00D76A18"/>
    <w:rsid w:val="00D80849"/>
    <w:rsid w:val="00D82E8F"/>
    <w:rsid w:val="00DB5E0F"/>
    <w:rsid w:val="00DD118C"/>
    <w:rsid w:val="00DE765C"/>
    <w:rsid w:val="00E1752C"/>
    <w:rsid w:val="00E26D7D"/>
    <w:rsid w:val="00E66235"/>
    <w:rsid w:val="00E83C24"/>
    <w:rsid w:val="00E9318D"/>
    <w:rsid w:val="00E93F3E"/>
    <w:rsid w:val="00F063C2"/>
    <w:rsid w:val="00F53193"/>
    <w:rsid w:val="00F5357E"/>
    <w:rsid w:val="00F6586C"/>
    <w:rsid w:val="00F9038B"/>
    <w:rsid w:val="00F94774"/>
    <w:rsid w:val="00FA663B"/>
    <w:rsid w:val="00FC53DB"/>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6934850"/>
  <w15:docId w15:val="{D4E97B76-61A7-4673-ABA2-BCBFE38DC9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A75"/>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3F1A75"/>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3F1A75"/>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3F1A75"/>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3F1A75"/>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3F1A75"/>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3F1A75"/>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3F1A75"/>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3F1A75"/>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3F1A75"/>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3F1A75"/>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3F1A75"/>
    <w:rPr>
      <w:rFonts w:ascii="Times New Roman" w:eastAsia="SimSun" w:hAnsi="Times New Roman" w:cs="Times New Roman"/>
      <w:sz w:val="20"/>
      <w:szCs w:val="22"/>
      <w:lang w:val="en-GB"/>
    </w:rPr>
  </w:style>
  <w:style w:type="paragraph" w:styleId="Footer">
    <w:name w:val="footer"/>
    <w:basedOn w:val="Normal"/>
    <w:link w:val="FooterChar"/>
    <w:uiPriority w:val="99"/>
    <w:rsid w:val="003F1A75"/>
    <w:pPr>
      <w:tabs>
        <w:tab w:val="center" w:pos="4680"/>
        <w:tab w:val="right" w:pos="9360"/>
      </w:tabs>
    </w:pPr>
    <w:rPr>
      <w:sz w:val="20"/>
    </w:rPr>
  </w:style>
  <w:style w:type="character" w:customStyle="1" w:styleId="FooterChar">
    <w:name w:val="Footer Char"/>
    <w:basedOn w:val="DefaultParagraphFont"/>
    <w:link w:val="Footer"/>
    <w:uiPriority w:val="99"/>
    <w:rsid w:val="003F1A75"/>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3F1A75"/>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3F1A75"/>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3F1A75"/>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semiHidden/>
    <w:unhideWhenUsed/>
    <w:rsid w:val="003F1A75"/>
    <w:rPr>
      <w:sz w:val="16"/>
      <w:szCs w:val="16"/>
      <w:lang w:val="en-GB"/>
    </w:rPr>
  </w:style>
  <w:style w:type="paragraph" w:styleId="CommentText">
    <w:name w:val="annotation text"/>
    <w:basedOn w:val="Normal"/>
    <w:link w:val="CommentTextChar"/>
    <w:uiPriority w:val="99"/>
    <w:semiHidden/>
    <w:rsid w:val="003F1A75"/>
    <w:rPr>
      <w:sz w:val="20"/>
      <w:szCs w:val="20"/>
    </w:rPr>
  </w:style>
  <w:style w:type="character" w:customStyle="1" w:styleId="CommentTextChar">
    <w:name w:val="Comment Text Char"/>
    <w:basedOn w:val="DefaultParagraphFont"/>
    <w:link w:val="CommentText"/>
    <w:uiPriority w:val="99"/>
    <w:semiHidden/>
    <w:rsid w:val="003F1A75"/>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basedOn w:val="DefaultParagraphFont"/>
    <w:uiPriority w:val="99"/>
    <w:semiHidden/>
    <w:unhideWhenUsed/>
    <w:rsid w:val="003F1A75"/>
    <w:rPr>
      <w:vertAlign w:val="superscript"/>
      <w:lang w:val="en-GB"/>
    </w:rPr>
  </w:style>
  <w:style w:type="paragraph" w:styleId="FootnoteText">
    <w:name w:val="footnote text"/>
    <w:basedOn w:val="Normal"/>
    <w:link w:val="FootnoteTextChar"/>
    <w:uiPriority w:val="99"/>
    <w:semiHidden/>
    <w:unhideWhenUsed/>
    <w:rsid w:val="003F1A75"/>
    <w:pPr>
      <w:jc w:val="left"/>
    </w:pPr>
    <w:rPr>
      <w:sz w:val="18"/>
      <w:szCs w:val="20"/>
    </w:rPr>
  </w:style>
  <w:style w:type="character" w:customStyle="1" w:styleId="FootnoteTextChar">
    <w:name w:val="Footnote Text Char"/>
    <w:basedOn w:val="DefaultParagraphFont"/>
    <w:link w:val="FootnoteText"/>
    <w:uiPriority w:val="99"/>
    <w:semiHidden/>
    <w:rsid w:val="003F1A75"/>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3F1A75"/>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3F1A75"/>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3F1A75"/>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3F1A75"/>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3F1A75"/>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3F1A75"/>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3F1A75"/>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3F1A75"/>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3F1A75"/>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uiPriority w:val="34"/>
    <w:qFormat/>
    <w:rsid w:val="003F1A75"/>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3F1A75"/>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3F1A75"/>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3F1A75"/>
    <w:pPr>
      <w:spacing w:after="120"/>
      <w:ind w:left="567"/>
    </w:pPr>
  </w:style>
  <w:style w:type="paragraph" w:customStyle="1" w:styleId="Footnote">
    <w:name w:val="Footnote"/>
    <w:basedOn w:val="FootnoteText"/>
    <w:semiHidden/>
    <w:qFormat/>
    <w:rsid w:val="003F1A75"/>
    <w:rPr>
      <w:szCs w:val="18"/>
    </w:rPr>
  </w:style>
  <w:style w:type="paragraph" w:customStyle="1" w:styleId="Annex">
    <w:name w:val="Annex"/>
    <w:basedOn w:val="Normal"/>
    <w:semiHidden/>
    <w:qFormat/>
    <w:rsid w:val="003F1A75"/>
    <w:pPr>
      <w:spacing w:after="240"/>
    </w:pPr>
    <w:rPr>
      <w:b/>
      <w:sz w:val="28"/>
    </w:rPr>
  </w:style>
  <w:style w:type="paragraph" w:customStyle="1" w:styleId="ABSymbol">
    <w:name w:val="AB_Symbol"/>
    <w:basedOn w:val="Normal"/>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F1A75"/>
    <w:pPr>
      <w:numPr>
        <w:numId w:val="7"/>
      </w:numPr>
      <w:tabs>
        <w:tab w:val="left" w:pos="3969"/>
      </w:tabs>
      <w:spacing w:before="120" w:after="120"/>
    </w:pPr>
  </w:style>
  <w:style w:type="paragraph" w:customStyle="1" w:styleId="AFCorNNormal">
    <w:name w:val="AF_CorNNormal"/>
    <w:basedOn w:val="Normal"/>
    <w:unhideWhenUsed/>
    <w:rsid w:val="003F1A75"/>
    <w:pPr>
      <w:jc w:val="left"/>
    </w:pPr>
  </w:style>
  <w:style w:type="paragraph" w:customStyle="1" w:styleId="AEDistrNormal">
    <w:name w:val="AE_DistrNormal"/>
    <w:basedOn w:val="Normal"/>
    <w:unhideWhenUsed/>
    <w:rsid w:val="003F1A75"/>
    <w:pPr>
      <w:jc w:val="left"/>
    </w:pPr>
  </w:style>
  <w:style w:type="paragraph" w:customStyle="1" w:styleId="AASmallLogo">
    <w:name w:val="AA_SmallLogo"/>
    <w:basedOn w:val="AEDistrNormal"/>
    <w:unhideWhenUsed/>
    <w:rsid w:val="003F1A75"/>
    <w:pPr>
      <w:spacing w:before="40"/>
    </w:pPr>
    <w:rPr>
      <w:sz w:val="4"/>
    </w:rPr>
  </w:style>
  <w:style w:type="paragraph" w:customStyle="1" w:styleId="ACLargeLogo">
    <w:name w:val="AC_LargeLogo"/>
    <w:basedOn w:val="AFCorNNormal"/>
    <w:next w:val="AISpacer"/>
    <w:unhideWhenUsed/>
    <w:rsid w:val="003F1A75"/>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3F1A75"/>
    <w:rPr>
      <w:b/>
      <w:bCs/>
    </w:rPr>
  </w:style>
  <w:style w:type="character" w:customStyle="1" w:styleId="CommentSubjectChar">
    <w:name w:val="Comment Subject Char"/>
    <w:basedOn w:val="CommentTextChar"/>
    <w:link w:val="CommentSubject"/>
    <w:uiPriority w:val="99"/>
    <w:semiHidden/>
    <w:rsid w:val="003F1A75"/>
    <w:rPr>
      <w:rFonts w:ascii="Times New Roman" w:eastAsia="SimSun" w:hAnsi="Times New Roman" w:cs="Times New Roman"/>
      <w:b/>
      <w:bCs/>
      <w:sz w:val="20"/>
      <w:szCs w:val="20"/>
      <w:lang w:val="en-GB"/>
    </w:rPr>
  </w:style>
  <w:style w:type="paragraph" w:customStyle="1" w:styleId="Item">
    <w:name w:val="Item"/>
    <w:basedOn w:val="Normal"/>
    <w:semiHidden/>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3F1A75"/>
    <w:pPr>
      <w:contextualSpacing/>
    </w:pPr>
  </w:style>
  <w:style w:type="numbering" w:customStyle="1" w:styleId="ListCBD">
    <w:name w:val="ListCBD"/>
    <w:basedOn w:val="NoList"/>
    <w:uiPriority w:val="99"/>
    <w:rsid w:val="003F1A75"/>
    <w:pPr>
      <w:numPr>
        <w:numId w:val="5"/>
      </w:numPr>
    </w:pPr>
  </w:style>
  <w:style w:type="numbering" w:customStyle="1" w:styleId="CBDHeadings">
    <w:name w:val="CBD_Headings"/>
    <w:basedOn w:val="ListCBD"/>
    <w:uiPriority w:val="99"/>
    <w:rsid w:val="003F1A75"/>
    <w:pPr>
      <w:numPr>
        <w:numId w:val="6"/>
      </w:numPr>
    </w:pPr>
  </w:style>
  <w:style w:type="paragraph" w:customStyle="1" w:styleId="AISpacer">
    <w:name w:val="AI_Spacer"/>
    <w:next w:val="Normal"/>
    <w:unhideWhenUsed/>
    <w:qFormat/>
    <w:rsid w:val="003F1A75"/>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3F1A75"/>
    <w:pPr>
      <w:spacing w:before="120"/>
    </w:pPr>
  </w:style>
  <w:style w:type="paragraph" w:customStyle="1" w:styleId="AFCorNBold">
    <w:name w:val="AF_CorNBold"/>
    <w:basedOn w:val="AFCorNNormal"/>
    <w:next w:val="AFCorNNormal"/>
    <w:unhideWhenUsed/>
    <w:qFormat/>
    <w:rsid w:val="003F1A75"/>
    <w:rPr>
      <w:b/>
    </w:rPr>
  </w:style>
  <w:style w:type="paragraph" w:customStyle="1" w:styleId="AFCorN12Bold">
    <w:name w:val="AF_CorN12Bold"/>
    <w:basedOn w:val="AFCorNNormal"/>
    <w:next w:val="AFCorNNormal"/>
    <w:unhideWhenUsed/>
    <w:qFormat/>
    <w:rsid w:val="003F1A75"/>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F1A75"/>
    <w:pPr>
      <w:keepNext/>
      <w:keepLines/>
      <w:spacing w:after="240"/>
      <w:jc w:val="left"/>
    </w:pPr>
    <w:rPr>
      <w:b/>
      <w:sz w:val="28"/>
      <w:lang w:bidi="ar-SY"/>
    </w:rPr>
  </w:style>
  <w:style w:type="paragraph" w:customStyle="1" w:styleId="CBDSubTitle">
    <w:name w:val="CBD_SubTitle"/>
    <w:basedOn w:val="CBDNormal"/>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Normal"/>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qFormat/>
    <w:rsid w:val="003F1A75"/>
    <w:pPr>
      <w:jc w:val="left"/>
    </w:pPr>
    <w:rPr>
      <w:sz w:val="18"/>
    </w:rPr>
  </w:style>
  <w:style w:type="paragraph" w:customStyle="1" w:styleId="CBDFooter">
    <w:name w:val="CBD_Footer"/>
    <w:basedOn w:val="CBDNormal"/>
    <w:qFormat/>
    <w:rsid w:val="003F1A75"/>
    <w:rPr>
      <w:sz w:val="20"/>
    </w:rPr>
  </w:style>
  <w:style w:type="paragraph" w:customStyle="1" w:styleId="CBDHeader">
    <w:name w:val="CBD_Header"/>
    <w:basedOn w:val="CBDNormal"/>
    <w:next w:val="CBDFooter"/>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F1A75"/>
    <w:pPr>
      <w:keepNext/>
      <w:keepLines/>
      <w:spacing w:before="120" w:after="120"/>
      <w:ind w:left="567" w:hanging="567"/>
      <w:jc w:val="left"/>
    </w:pPr>
    <w:rPr>
      <w:b/>
    </w:rPr>
  </w:style>
  <w:style w:type="paragraph" w:customStyle="1" w:styleId="CBDH4">
    <w:name w:val="CBD_H4"/>
    <w:basedOn w:val="CBDNormal"/>
    <w:rsid w:val="003F1A75"/>
    <w:pPr>
      <w:keepNext/>
      <w:keepLines/>
      <w:spacing w:before="120" w:after="120"/>
      <w:ind w:left="567" w:hanging="567"/>
      <w:jc w:val="left"/>
    </w:pPr>
    <w:rPr>
      <w:b/>
    </w:rPr>
  </w:style>
  <w:style w:type="paragraph" w:customStyle="1" w:styleId="CBDH5">
    <w:name w:val="CBD_H5"/>
    <w:basedOn w:val="CBDNormal"/>
    <w:qFormat/>
    <w:rsid w:val="003F1A75"/>
    <w:pPr>
      <w:keepNext/>
      <w:keepLines/>
      <w:spacing w:before="120" w:after="120"/>
      <w:ind w:left="567" w:hanging="567"/>
      <w:jc w:val="left"/>
    </w:pPr>
    <w:rPr>
      <w:i/>
    </w:rPr>
  </w:style>
  <w:style w:type="paragraph" w:customStyle="1" w:styleId="CBDTableNormal">
    <w:name w:val="CBD_TableNormal"/>
    <w:basedOn w:val="CBDNormal"/>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qFormat/>
    <w:rsid w:val="003F1A75"/>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Normal"/>
    <w:qFormat/>
    <w:rsid w:val="003F1A75"/>
    <w:pPr>
      <w:spacing w:after="120"/>
      <w:ind w:left="56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United%20Nations\MEA-CBD-Editing%20Team%20-%20Documents\Meeting%20documents\ABS-Nagoya%20Protocol\NP-MOP\NP-MOP-06\templates\np-mop-06-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6822F371A41E460FBA213CA8B967B252"/>
        <w:category>
          <w:name w:val="General"/>
          <w:gallery w:val="placeholder"/>
        </w:category>
        <w:types>
          <w:type w:val="bbPlcHdr"/>
        </w:types>
        <w:behaviors>
          <w:behavior w:val="content"/>
        </w:behaviors>
        <w:guid w:val="{A1299A02-68C8-4601-8A3E-7C9BEF283D4A}"/>
      </w:docPartPr>
      <w:docPartBody>
        <w:p w:rsidR="00095273" w:rsidRDefault="00A02168">
          <w:pPr>
            <w:pStyle w:val="6822F371A41E460FBA213CA8B967B252"/>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auto"/>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619F"/>
    <w:rsid w:val="00095273"/>
    <w:rsid w:val="00496271"/>
    <w:rsid w:val="00585635"/>
    <w:rsid w:val="0079619F"/>
    <w:rsid w:val="00964843"/>
    <w:rsid w:val="00A02168"/>
    <w:rsid w:val="00A1765E"/>
    <w:rsid w:val="00A72124"/>
    <w:rsid w:val="00E375B4"/>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6822F371A41E460FBA213CA8B967B252">
    <w:name w:val="6822F371A41E460FBA213CA8B967B25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02df9ec3d1724fd38fbdb31ffb36738f">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e4a1d0b9a3a4cf739a6dfd7525babeaa"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3.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4.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5.xml><?xml version="1.0" encoding="utf-8"?>
<ds:datastoreItem xmlns:ds="http://schemas.openxmlformats.org/officeDocument/2006/customXml" ds:itemID="{7731E470-19E3-40CA-9C56-BED8C5C4253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np-mop-06-template-en.dotm</Template>
  <TotalTime>0</TotalTime>
  <Pages>2</Pages>
  <Words>240</Words>
  <Characters>1474</Characters>
  <Application>Microsoft Office Word</Application>
  <DocSecurity>0</DocSecurity>
  <Lines>35</Lines>
  <Paragraphs>25</Paragraphs>
  <ScaleCrop>false</ScaleCrop>
  <HeadingPairs>
    <vt:vector size="2" baseType="variant">
      <vt:variant>
        <vt:lpstr>Title</vt:lpstr>
      </vt:variant>
      <vt:variant>
        <vt:i4>1</vt:i4>
      </vt:variant>
    </vt:vector>
  </HeadingPairs>
  <TitlesOfParts>
    <vt:vector size="1" baseType="lpstr">
      <vt:lpstr>TITLE</vt:lpstr>
    </vt:vector>
  </TitlesOfParts>
  <Company>SCBD</Company>
  <LinksUpToDate>false</LinksUpToDate>
  <CharactersWithSpaces>1689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Provisional agenda</dc:title>
  <dc:subject>CBD/NP/MOP/6/1</dc:subject>
  <dc:creator>Veronique Lefebvre</dc:creator>
  <cp:keywords>Convention on Biological Diversity</cp:keywords>
  <cp:lastModifiedBy>Veronique Lefebvre</cp:lastModifiedBy>
  <cp:revision>3</cp:revision>
  <cp:lastPrinted>2020-01-21T16:56:00Z</cp:lastPrinted>
  <dcterms:created xsi:type="dcterms:W3CDTF">2026-02-10T16:47:00Z</dcterms:created>
  <dcterms:modified xsi:type="dcterms:W3CDTF">2026-02-10T16:47:00Z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ies>
</file>