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091BDCF0"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t>
            </w:r>
            <w:proofErr w:type="gramStart"/>
            <w:r w:rsidR="00FF361F" w:rsidRPr="00FF361F">
              <w:rPr>
                <w:rFonts w:ascii="Times New Roman" w:hAnsi="Times New Roman"/>
                <w:b w:val="0"/>
                <w:bCs w:val="0"/>
                <w:sz w:val="22"/>
                <w:szCs w:val="22"/>
              </w:rPr>
              <w:t>WG.</w:t>
            </w:r>
            <w:r w:rsidR="000F2C7C">
              <w:rPr>
                <w:rFonts w:ascii="Times New Roman" w:hAnsi="Times New Roman"/>
                <w:b w:val="0"/>
                <w:bCs w:val="0"/>
                <w:sz w:val="22"/>
                <w:szCs w:val="22"/>
                <w:lang w:val="en-CA"/>
              </w:rPr>
              <w:t>I</w:t>
            </w:r>
            <w:r w:rsidR="00FF361F" w:rsidRPr="00FF361F">
              <w:rPr>
                <w:rFonts w:ascii="Times New Roman" w:hAnsi="Times New Roman"/>
                <w:b w:val="0"/>
                <w:bCs w:val="0"/>
                <w:sz w:val="22"/>
                <w:szCs w:val="22"/>
              </w:rPr>
              <w:t>I</w:t>
            </w:r>
            <w:proofErr w:type="gramEnd"/>
            <w:r w:rsidR="00FF361F" w:rsidRPr="00FF361F">
              <w:rPr>
                <w:rFonts w:ascii="Times New Roman" w:hAnsi="Times New Roman"/>
                <w:b w:val="0"/>
                <w:bCs w:val="0"/>
                <w:sz w:val="22"/>
                <w:szCs w:val="22"/>
              </w:rPr>
              <w:t>/CRP.</w:t>
            </w:r>
            <w:r w:rsidR="000F2C7C">
              <w:rPr>
                <w:rFonts w:ascii="Times New Roman" w:hAnsi="Times New Roman"/>
                <w:b w:val="0"/>
                <w:bCs w:val="0"/>
                <w:sz w:val="22"/>
                <w:szCs w:val="22"/>
              </w:rPr>
              <w:t>5</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322F66E5" w:rsidR="009E3DD0" w:rsidRDefault="000F2C7C" w:rsidP="009E3DD0">
            <w:pPr>
              <w:ind w:firstLine="900"/>
              <w:rPr>
                <w:sz w:val="22"/>
                <w:szCs w:val="22"/>
              </w:rPr>
            </w:pPr>
            <w:r>
              <w:rPr>
                <w:sz w:val="22"/>
                <w:szCs w:val="22"/>
              </w:rPr>
              <w:t xml:space="preserve">22 </w:t>
            </w:r>
            <w:r w:rsidR="00587D62">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4CAD84FA"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0F2C7C">
        <w:rPr>
          <w:rFonts w:ascii="Simplified Arabic" w:hAnsi="Simplified Arabic" w:cs="Simplified Arabic" w:hint="cs"/>
          <w:rtl/>
          <w:lang w:bidi="ar-EG"/>
        </w:rPr>
        <w:t>18</w:t>
      </w:r>
      <w:r w:rsidR="0055276A">
        <w:rPr>
          <w:rFonts w:ascii="Simplified Arabic" w:hAnsi="Simplified Arabic" w:cs="Simplified Arabic" w:hint="cs"/>
          <w:rtl/>
          <w:lang w:bidi="ar-EG"/>
        </w:rPr>
        <w:t xml:space="preserve"> من جدول الأعمال</w:t>
      </w:r>
    </w:p>
    <w:p w14:paraId="4C684B59" w14:textId="7097B144" w:rsidR="00587D62" w:rsidRPr="00587D62" w:rsidRDefault="00B84C7C" w:rsidP="00587D62">
      <w:pPr>
        <w:bidi/>
        <w:spacing w:line="204" w:lineRule="auto"/>
        <w:rPr>
          <w:rFonts w:ascii="Simplified Arabic" w:hAnsi="Simplified Arabic" w:cs="Simplified Arabic"/>
          <w:b/>
          <w:bCs/>
          <w:rtl/>
          <w:lang w:bidi="ar-EG"/>
        </w:rPr>
      </w:pPr>
      <w:r w:rsidRPr="00B84C7C">
        <w:rPr>
          <w:rFonts w:ascii="Simplified Arabic" w:hAnsi="Simplified Arabic" w:cs="Simplified Arabic"/>
          <w:b/>
          <w:bCs/>
          <w:rtl/>
          <w:lang w:bidi="ar-EG"/>
        </w:rPr>
        <w:t>القيم المتنوعة للتنوع البيولوجي</w:t>
      </w:r>
    </w:p>
    <w:p w14:paraId="27D31389" w14:textId="3A5EDAE1"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B84C7C">
        <w:rPr>
          <w:rFonts w:ascii="Simplified Arabic" w:hAnsi="Simplified Arabic" w:cs="Simplified Arabic" w:hint="cs"/>
          <w:rtl/>
          <w:lang w:bidi="ar-EG"/>
        </w:rPr>
        <w:t>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65744DDB" w:rsidR="000F2C7C" w:rsidRPr="000F2C7C" w:rsidRDefault="000F2C7C" w:rsidP="000F2C7C">
      <w:pPr>
        <w:tabs>
          <w:tab w:val="left" w:pos="1980"/>
        </w:tabs>
        <w:bidi/>
        <w:spacing w:after="120" w:line="216" w:lineRule="auto"/>
        <w:ind w:left="540"/>
        <w:rPr>
          <w:rFonts w:eastAsia="MS Mincho" w:cs="Simplified Arabic"/>
          <w:sz w:val="28"/>
          <w:szCs w:val="28"/>
          <w:rtl/>
          <w:lang w:val="en-US"/>
        </w:rPr>
      </w:pPr>
      <w:r w:rsidRPr="000F2C7C">
        <w:rPr>
          <w:rFonts w:ascii="Simplified Arabic" w:eastAsia="MS Mincho" w:hAnsi="Simplified Arabic" w:cs="Simplified Arabic"/>
          <w:b/>
          <w:bCs/>
          <w:sz w:val="28"/>
          <w:szCs w:val="28"/>
          <w:rtl/>
        </w:rPr>
        <w:t xml:space="preserve">استعراض نتائج </w:t>
      </w:r>
      <w:r w:rsidRPr="000F2C7C">
        <w:rPr>
          <w:rFonts w:ascii="Simplified Arabic" w:eastAsia="MS Mincho" w:hAnsi="Simplified Arabic" w:cs="Simplified Arabic"/>
          <w:b/>
          <w:bCs/>
          <w:i/>
          <w:iCs/>
          <w:sz w:val="28"/>
          <w:szCs w:val="28"/>
          <w:rtl/>
        </w:rPr>
        <w:t>تقرير التقييم المنهجي للقيم المتنوعة للطبيعة وتقدير قيمتها</w:t>
      </w:r>
      <w:r w:rsidRPr="000F2C7C">
        <w:rPr>
          <w:rFonts w:ascii="Simplified Arabic" w:eastAsia="MS Mincho" w:hAnsi="Simplified Arabic" w:cs="Simplified Arabic"/>
          <w:b/>
          <w:bCs/>
          <w:sz w:val="28"/>
          <w:szCs w:val="28"/>
          <w:rtl/>
        </w:rPr>
        <w:t xml:space="preserve"> الصادر عن المنبر الحكومي الدولي للعلوم والسياسات في مجال التنوع البيولوجي وخدمات النظم الإيكولوجية وآثارها على العمل </w:t>
      </w:r>
      <w:proofErr w:type="spellStart"/>
      <w:r w:rsidR="00F83985">
        <w:rPr>
          <w:rFonts w:ascii="Simplified Arabic" w:eastAsia="MS Mincho" w:hAnsi="Simplified Arabic" w:cs="Simplified Arabic" w:hint="cs"/>
          <w:b/>
          <w:bCs/>
          <w:sz w:val="28"/>
          <w:szCs w:val="28"/>
          <w:rtl/>
        </w:rPr>
        <w:t>المضطلع</w:t>
      </w:r>
      <w:proofErr w:type="spellEnd"/>
      <w:r w:rsidRPr="000F2C7C">
        <w:rPr>
          <w:rFonts w:ascii="Simplified Arabic" w:eastAsia="MS Mincho" w:hAnsi="Simplified Arabic" w:cs="Simplified Arabic"/>
          <w:b/>
          <w:bCs/>
          <w:sz w:val="28"/>
          <w:szCs w:val="28"/>
          <w:rtl/>
        </w:rPr>
        <w:t xml:space="preserve"> به في إطار الاتفاقية</w:t>
      </w:r>
    </w:p>
    <w:p w14:paraId="65F916B2" w14:textId="5C886CE6"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6EF53DC0" w14:textId="63FFC36D" w:rsidR="000F2C7C" w:rsidRPr="000F2C7C" w:rsidRDefault="000F2C7C" w:rsidP="00B84C7C">
      <w:pPr>
        <w:bidi/>
        <w:spacing w:before="120" w:after="120"/>
        <w:ind w:left="562" w:firstLine="698"/>
        <w:jc w:val="both"/>
        <w:rPr>
          <w:rFonts w:ascii="Simplified Arabic" w:eastAsia="SimSun" w:hAnsi="Simplified Arabic" w:cs="Simplified Arabic"/>
          <w:i/>
          <w:iCs/>
          <w:sz w:val="22"/>
          <w:lang w:val="en-GB" w:eastAsia="en-US"/>
        </w:rPr>
      </w:pPr>
      <w:r w:rsidRPr="000F2C7C">
        <w:rPr>
          <w:rFonts w:ascii="Simplified Arabic" w:eastAsia="SimSun" w:hAnsi="Simplified Arabic" w:cs="Simplified Arabic"/>
          <w:i/>
          <w:iCs/>
          <w:sz w:val="22"/>
          <w:rtl/>
          <w:lang w:val="en-GB" w:eastAsia="en-US"/>
        </w:rPr>
        <w:t>إن مؤتمر الأطراف،</w:t>
      </w:r>
    </w:p>
    <w:p w14:paraId="514ECE5C" w14:textId="77777777" w:rsidR="000F2C7C" w:rsidRPr="000F2C7C" w:rsidRDefault="000F2C7C" w:rsidP="000F2C7C">
      <w:pPr>
        <w:bidi/>
        <w:spacing w:before="120" w:after="120"/>
        <w:ind w:left="562" w:firstLine="698"/>
        <w:jc w:val="both"/>
        <w:rPr>
          <w:rFonts w:ascii="Simplified Arabic" w:eastAsia="SimSun" w:hAnsi="Simplified Arabic" w:cs="Simplified Arabic"/>
          <w:sz w:val="22"/>
          <w:rtl/>
          <w:lang w:val="en-GB" w:eastAsia="en-US"/>
        </w:rPr>
      </w:pPr>
      <w:r w:rsidRPr="000F2C7C">
        <w:rPr>
          <w:rFonts w:ascii="Simplified Arabic" w:eastAsia="SimSun" w:hAnsi="Simplified Arabic" w:cs="Simplified Arabic"/>
          <w:i/>
          <w:iCs/>
          <w:sz w:val="22"/>
          <w:rtl/>
          <w:lang w:val="en-GB" w:eastAsia="en-US"/>
        </w:rPr>
        <w:t>إذ يشير</w:t>
      </w:r>
      <w:r w:rsidRPr="000F2C7C">
        <w:rPr>
          <w:rFonts w:ascii="Simplified Arabic" w:eastAsia="SimSun" w:hAnsi="Simplified Arabic" w:cs="Simplified Arabic"/>
          <w:sz w:val="22"/>
          <w:rtl/>
          <w:lang w:val="en-GB" w:eastAsia="en-US"/>
        </w:rPr>
        <w:t xml:space="preserve"> إلى ديباجة اتفاقية التنوع البيولوجي،</w:t>
      </w:r>
      <w:r w:rsidRPr="000F2C7C">
        <w:rPr>
          <w:rFonts w:eastAsia="SimSun"/>
          <w:sz w:val="22"/>
          <w:vertAlign w:val="superscript"/>
          <w:lang w:val="en-GB" w:eastAsia="en-US"/>
        </w:rPr>
        <w:footnoteReference w:id="1"/>
      </w:r>
      <w:r w:rsidRPr="000F2C7C">
        <w:rPr>
          <w:rFonts w:ascii="Simplified Arabic" w:eastAsia="SimSun" w:hAnsi="Simplified Arabic" w:cs="Simplified Arabic"/>
          <w:sz w:val="22"/>
          <w:rtl/>
          <w:lang w:val="en-GB" w:eastAsia="en-US"/>
        </w:rPr>
        <w:t xml:space="preserve"> التي تعترف فيها الأطراف بأنها تدرك القيمة الجوهرية للتنوع البيولوجي والقيم الإيكولوجية والجينية والاجتماعية والاقتصادية والعلمية والتعليمية والثقافية والترفيهية والجمالية للتنوع البيولوجي ومكوناته،</w:t>
      </w:r>
    </w:p>
    <w:p w14:paraId="574F7091" w14:textId="77777777" w:rsidR="000F2C7C" w:rsidRPr="000F2C7C" w:rsidRDefault="000F2C7C" w:rsidP="000F2C7C">
      <w:pPr>
        <w:bidi/>
        <w:spacing w:before="120" w:after="120"/>
        <w:ind w:left="562" w:firstLine="698"/>
        <w:jc w:val="both"/>
        <w:rPr>
          <w:rFonts w:ascii="Simplified Arabic" w:eastAsia="SimSun" w:hAnsi="Simplified Arabic" w:cs="Simplified Arabic"/>
          <w:sz w:val="22"/>
          <w:rtl/>
          <w:lang w:val="en-GB" w:eastAsia="en-US"/>
        </w:rPr>
      </w:pPr>
      <w:r w:rsidRPr="000F2C7C">
        <w:rPr>
          <w:rFonts w:ascii="Simplified Arabic" w:eastAsia="SimSun" w:hAnsi="Simplified Arabic" w:cs="Simplified Arabic"/>
          <w:i/>
          <w:iCs/>
          <w:sz w:val="22"/>
          <w:rtl/>
          <w:lang w:val="en-GB" w:eastAsia="en-US"/>
        </w:rPr>
        <w:t>وإذ يشير أيضا</w:t>
      </w:r>
      <w:r w:rsidRPr="000F2C7C">
        <w:rPr>
          <w:rFonts w:ascii="Simplified Arabic" w:eastAsia="SimSun" w:hAnsi="Simplified Arabic" w:cs="Simplified Arabic"/>
          <w:sz w:val="22"/>
          <w:rtl/>
          <w:lang w:val="en-GB" w:eastAsia="en-US"/>
        </w:rPr>
        <w:t xml:space="preserve"> إلى مقرره </w:t>
      </w:r>
      <w:hyperlink r:id="rId11" w:history="1">
        <w:r w:rsidRPr="000F2C7C">
          <w:rPr>
            <w:rFonts w:ascii="Simplified Arabic" w:eastAsia="SimSun" w:hAnsi="Simplified Arabic" w:cs="Simplified Arabic"/>
            <w:color w:val="0000FF" w:themeColor="hyperlink"/>
            <w:sz w:val="22"/>
            <w:u w:val="single"/>
            <w:rtl/>
            <w:lang w:val="en-GB" w:eastAsia="en-US"/>
          </w:rPr>
          <w:t>15/19</w:t>
        </w:r>
      </w:hyperlink>
      <w:r w:rsidRPr="000F2C7C">
        <w:rPr>
          <w:rFonts w:ascii="Simplified Arabic" w:eastAsia="SimSun" w:hAnsi="Simplified Arabic" w:cs="Simplified Arabic"/>
          <w:sz w:val="22"/>
          <w:rtl/>
          <w:lang w:val="en-GB" w:eastAsia="en-US"/>
        </w:rPr>
        <w:t xml:space="preserve"> المؤرخ 19 ديسمبر</w:t>
      </w:r>
      <w:r w:rsidRPr="000F2C7C">
        <w:rPr>
          <w:rFonts w:ascii="Simplified Arabic" w:eastAsia="SimSun" w:hAnsi="Simplified Arabic" w:cs="Simplified Arabic" w:hint="cs"/>
          <w:sz w:val="22"/>
          <w:rtl/>
          <w:lang w:val="en-GB" w:eastAsia="en-US"/>
        </w:rPr>
        <w:t>/كانون الأول</w:t>
      </w:r>
      <w:r w:rsidRPr="000F2C7C">
        <w:rPr>
          <w:rFonts w:ascii="Simplified Arabic" w:eastAsia="SimSun" w:hAnsi="Simplified Arabic" w:cs="Simplified Arabic"/>
          <w:sz w:val="22"/>
          <w:rtl/>
          <w:lang w:val="en-GB" w:eastAsia="en-US"/>
        </w:rPr>
        <w:t xml:space="preserve"> 2022،</w:t>
      </w:r>
    </w:p>
    <w:p w14:paraId="1D9E6004" w14:textId="77777777" w:rsidR="000F2C7C" w:rsidRPr="000F2C7C" w:rsidRDefault="000F2C7C" w:rsidP="000F2C7C">
      <w:pPr>
        <w:bidi/>
        <w:spacing w:before="120" w:after="120"/>
        <w:ind w:left="562" w:firstLine="698"/>
        <w:jc w:val="both"/>
        <w:rPr>
          <w:rFonts w:ascii="Simplified Arabic" w:eastAsia="SimSun" w:hAnsi="Simplified Arabic" w:cs="Simplified Arabic"/>
          <w:sz w:val="22"/>
          <w:rtl/>
          <w:lang w:val="en-GB" w:eastAsia="en-US"/>
        </w:rPr>
      </w:pPr>
      <w:r w:rsidRPr="000F2C7C">
        <w:rPr>
          <w:rFonts w:ascii="Simplified Arabic" w:eastAsia="SimSun" w:hAnsi="Simplified Arabic" w:cs="Simplified Arabic"/>
          <w:i/>
          <w:iCs/>
          <w:sz w:val="22"/>
          <w:rtl/>
          <w:lang w:val="en-GB" w:eastAsia="en-US"/>
        </w:rPr>
        <w:t xml:space="preserve">وإذ </w:t>
      </w:r>
      <w:r w:rsidRPr="000F2C7C">
        <w:rPr>
          <w:rFonts w:ascii="Simplified Arabic" w:eastAsia="SimSun" w:hAnsi="Simplified Arabic" w:cs="Simplified Arabic" w:hint="cs"/>
          <w:i/>
          <w:iCs/>
          <w:sz w:val="22"/>
          <w:rtl/>
          <w:lang w:val="en-GB" w:eastAsia="en-US"/>
        </w:rPr>
        <w:t>يشدد</w:t>
      </w:r>
      <w:r w:rsidRPr="000F2C7C">
        <w:rPr>
          <w:rFonts w:ascii="Simplified Arabic" w:eastAsia="SimSun" w:hAnsi="Simplified Arabic" w:cs="Simplified Arabic"/>
          <w:sz w:val="22"/>
          <w:rtl/>
          <w:lang w:val="en-GB" w:eastAsia="en-US"/>
        </w:rPr>
        <w:t xml:space="preserve"> على أن</w:t>
      </w:r>
      <w:r w:rsidRPr="000F2C7C">
        <w:rPr>
          <w:rFonts w:ascii="Simplified Arabic" w:eastAsia="SimSun" w:hAnsi="Simplified Arabic" w:cs="Simplified Arabic" w:hint="cs"/>
          <w:sz w:val="22"/>
          <w:rtl/>
          <w:lang w:val="en-GB" w:eastAsia="en-US"/>
        </w:rPr>
        <w:t xml:space="preserve"> </w:t>
      </w:r>
      <w:r w:rsidRPr="000F2C7C">
        <w:rPr>
          <w:rFonts w:ascii="Simplified Arabic" w:eastAsia="SimSun" w:hAnsi="Simplified Arabic" w:cs="Simplified Arabic"/>
          <w:sz w:val="22"/>
          <w:rtl/>
          <w:lang w:val="en-GB" w:eastAsia="en-US"/>
        </w:rPr>
        <w:t>إطار كونمينغ</w:t>
      </w:r>
      <w:r w:rsidRPr="000F2C7C">
        <w:rPr>
          <w:rFonts w:ascii="Simplified Arabic" w:eastAsia="SimSun" w:hAnsi="Simplified Arabic" w:cs="Simplified Arabic" w:hint="cs"/>
          <w:sz w:val="22"/>
          <w:rtl/>
          <w:lang w:val="en-GB" w:eastAsia="en-US"/>
        </w:rPr>
        <w:t>-</w:t>
      </w:r>
      <w:r w:rsidRPr="000F2C7C">
        <w:rPr>
          <w:rFonts w:ascii="Simplified Arabic" w:eastAsia="SimSun" w:hAnsi="Simplified Arabic" w:cs="Simplified Arabic"/>
          <w:sz w:val="22"/>
          <w:rtl/>
          <w:lang w:val="en-GB" w:eastAsia="en-US"/>
        </w:rPr>
        <w:t>مونتريال العالمي للتنوع البيولوجي</w:t>
      </w:r>
      <w:r w:rsidRPr="000F2C7C">
        <w:rPr>
          <w:rFonts w:ascii="Simplified Arabic" w:eastAsia="SimSun" w:hAnsi="Simplified Arabic" w:cs="Simplified Arabic"/>
          <w:sz w:val="22"/>
          <w:vertAlign w:val="superscript"/>
          <w:rtl/>
          <w:lang w:val="en-GB" w:eastAsia="en-US"/>
        </w:rPr>
        <w:footnoteReference w:id="2"/>
      </w:r>
      <w:r w:rsidRPr="000F2C7C">
        <w:rPr>
          <w:rFonts w:ascii="Simplified Arabic" w:eastAsia="SimSun" w:hAnsi="Simplified Arabic" w:cs="Simplified Arabic" w:hint="cs"/>
          <w:sz w:val="22"/>
          <w:rtl/>
          <w:lang w:val="en-GB" w:eastAsia="en-US"/>
        </w:rPr>
        <w:t xml:space="preserve"> أقر</w:t>
      </w:r>
      <w:r w:rsidRPr="000F2C7C">
        <w:rPr>
          <w:rFonts w:ascii="Simplified Arabic" w:eastAsia="SimSun" w:hAnsi="Simplified Arabic" w:cs="Simplified Arabic"/>
          <w:sz w:val="22"/>
          <w:rtl/>
          <w:lang w:val="en-GB" w:eastAsia="en-US"/>
        </w:rPr>
        <w:t xml:space="preserve"> نظم ومفاهيم القيم المتنوعة </w:t>
      </w:r>
      <w:r w:rsidRPr="000F2C7C">
        <w:rPr>
          <w:rFonts w:ascii="Simplified Arabic" w:eastAsia="SimSun" w:hAnsi="Simplified Arabic" w:cs="Simplified Arabic" w:hint="cs"/>
          <w:sz w:val="22"/>
          <w:rtl/>
          <w:lang w:val="en-GB" w:eastAsia="en-US"/>
        </w:rPr>
        <w:t>ونظر فيها</w:t>
      </w:r>
      <w:r w:rsidRPr="000F2C7C">
        <w:rPr>
          <w:rFonts w:ascii="Simplified Arabic" w:eastAsia="SimSun" w:hAnsi="Simplified Arabic" w:cs="Simplified Arabic"/>
          <w:sz w:val="22"/>
          <w:rtl/>
          <w:lang w:val="en-GB" w:eastAsia="en-US"/>
        </w:rPr>
        <w:t xml:space="preserve">، بما في ذلك بالنسبة للبلدان التي تعترف بها </w:t>
      </w:r>
      <w:r w:rsidRPr="000F2C7C">
        <w:rPr>
          <w:rFonts w:ascii="Simplified Arabic" w:eastAsia="SimSun" w:hAnsi="Simplified Arabic" w:cs="Simplified Arabic" w:hint="cs"/>
          <w:sz w:val="22"/>
          <w:rtl/>
          <w:lang w:val="en-GB" w:eastAsia="en-US"/>
        </w:rPr>
        <w:t>وب</w:t>
      </w:r>
      <w:r w:rsidRPr="000F2C7C">
        <w:rPr>
          <w:rFonts w:ascii="Simplified Arabic" w:eastAsia="SimSun" w:hAnsi="Simplified Arabic" w:cs="Simplified Arabic"/>
          <w:sz w:val="22"/>
          <w:rtl/>
          <w:lang w:val="en-GB" w:eastAsia="en-US"/>
        </w:rPr>
        <w:t xml:space="preserve">حقوق الطبيعة وحقوق أمنا الأرض كجزء لا يتجزأ من التنفيذ الناجح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لإطار،</w:t>
      </w:r>
    </w:p>
    <w:p w14:paraId="5FD63E29" w14:textId="77777777" w:rsidR="000F2C7C" w:rsidRPr="000F2C7C" w:rsidRDefault="000F2C7C" w:rsidP="000F2C7C">
      <w:pPr>
        <w:bidi/>
        <w:spacing w:before="120" w:after="120"/>
        <w:ind w:left="562" w:firstLine="698"/>
        <w:jc w:val="both"/>
        <w:rPr>
          <w:rFonts w:eastAsia="SimSun"/>
          <w:i/>
          <w:iCs/>
          <w:sz w:val="22"/>
          <w:rtl/>
          <w:lang w:val="en-GB" w:eastAsia="en-US"/>
        </w:rPr>
      </w:pPr>
      <w:r w:rsidRPr="000F2C7C">
        <w:rPr>
          <w:rFonts w:ascii="Simplified Arabic" w:eastAsia="SimSun" w:hAnsi="Simplified Arabic" w:cs="Simplified Arabic"/>
          <w:i/>
          <w:iCs/>
          <w:sz w:val="22"/>
          <w:rtl/>
          <w:lang w:val="en-GB" w:eastAsia="en-US"/>
        </w:rPr>
        <w:t xml:space="preserve">وإذ </w:t>
      </w:r>
      <w:r w:rsidRPr="000F2C7C">
        <w:rPr>
          <w:rFonts w:ascii="Simplified Arabic" w:eastAsia="SimSun" w:hAnsi="Simplified Arabic" w:cs="Simplified Arabic" w:hint="cs"/>
          <w:i/>
          <w:iCs/>
          <w:sz w:val="22"/>
          <w:rtl/>
          <w:lang w:val="en-GB" w:eastAsia="en-US"/>
        </w:rPr>
        <w:t>يشدد</w:t>
      </w:r>
      <w:r w:rsidRPr="000F2C7C">
        <w:rPr>
          <w:rFonts w:ascii="Simplified Arabic" w:eastAsia="SimSun" w:hAnsi="Simplified Arabic" w:cs="Simplified Arabic"/>
          <w:i/>
          <w:iCs/>
          <w:sz w:val="22"/>
          <w:rtl/>
          <w:lang w:val="en-GB" w:eastAsia="en-US"/>
        </w:rPr>
        <w:t xml:space="preserve"> أيضا</w:t>
      </w:r>
      <w:r w:rsidRPr="000F2C7C">
        <w:rPr>
          <w:rFonts w:ascii="Simplified Arabic" w:eastAsia="SimSun" w:hAnsi="Simplified Arabic" w:cs="Simplified Arabic"/>
          <w:sz w:val="22"/>
          <w:rtl/>
          <w:lang w:val="en-GB" w:eastAsia="en-US"/>
        </w:rPr>
        <w:t xml:space="preserve"> على </w:t>
      </w:r>
      <w:r w:rsidRPr="000F2C7C">
        <w:rPr>
          <w:rFonts w:ascii="Simplified Arabic" w:eastAsia="SimSun" w:hAnsi="Simplified Arabic" w:cs="Simplified Arabic" w:hint="cs"/>
          <w:sz w:val="22"/>
          <w:rtl/>
          <w:lang w:val="en-GB" w:eastAsia="en-US"/>
        </w:rPr>
        <w:t>أن</w:t>
      </w:r>
      <w:r w:rsidRPr="000F2C7C">
        <w:rPr>
          <w:rFonts w:ascii="Simplified Arabic" w:eastAsia="SimSun" w:hAnsi="Simplified Arabic" w:cs="Simplified Arabic"/>
          <w:sz w:val="22"/>
          <w:rtl/>
          <w:lang w:val="en-GB" w:eastAsia="en-US"/>
        </w:rPr>
        <w:t xml:space="preserve"> الهدف 14 من الإطار </w:t>
      </w:r>
      <w:r w:rsidRPr="000F2C7C">
        <w:rPr>
          <w:rFonts w:ascii="Simplified Arabic" w:eastAsia="SimSun" w:hAnsi="Simplified Arabic" w:cs="Simplified Arabic" w:hint="cs"/>
          <w:sz w:val="22"/>
          <w:rtl/>
          <w:lang w:val="en-GB" w:eastAsia="en-US"/>
        </w:rPr>
        <w:t>ي</w:t>
      </w:r>
      <w:r w:rsidRPr="000F2C7C">
        <w:rPr>
          <w:rFonts w:ascii="Simplified Arabic" w:eastAsia="SimSun" w:hAnsi="Simplified Arabic" w:cs="Simplified Arabic"/>
          <w:sz w:val="22"/>
          <w:rtl/>
          <w:lang w:val="en-GB" w:eastAsia="en-US"/>
        </w:rPr>
        <w:t>دعو إلى الدمج الكامل للتنوع البيولوجي وقيمه المتعددة في عملي</w:t>
      </w:r>
      <w:r w:rsidRPr="000F2C7C">
        <w:rPr>
          <w:rFonts w:ascii="Simplified Arabic" w:eastAsia="SimSun" w:hAnsi="Simplified Arabic" w:cs="Simplified Arabic" w:hint="cs"/>
          <w:sz w:val="22"/>
          <w:rtl/>
          <w:lang w:val="en-GB" w:eastAsia="en-US"/>
        </w:rPr>
        <w:t>ات</w:t>
      </w:r>
      <w:r w:rsidRPr="000F2C7C">
        <w:rPr>
          <w:rFonts w:ascii="Simplified Arabic" w:eastAsia="SimSun" w:hAnsi="Simplified Arabic" w:cs="Simplified Arabic"/>
          <w:sz w:val="22"/>
          <w:rtl/>
          <w:lang w:val="en-GB" w:eastAsia="en-US"/>
        </w:rPr>
        <w:t xml:space="preserve"> صنع القرار على جميع المستويات و</w:t>
      </w:r>
      <w:r w:rsidRPr="000F2C7C">
        <w:rPr>
          <w:rFonts w:ascii="Simplified Arabic" w:eastAsia="SimSun" w:hAnsi="Simplified Arabic" w:cs="Simplified Arabic" w:hint="cs"/>
          <w:sz w:val="22"/>
          <w:rtl/>
          <w:lang w:val="en-GB" w:eastAsia="en-US"/>
        </w:rPr>
        <w:t>في</w:t>
      </w:r>
      <w:r w:rsidRPr="000F2C7C">
        <w:rPr>
          <w:rFonts w:ascii="Simplified Arabic" w:eastAsia="SimSun" w:hAnsi="Simplified Arabic" w:cs="Simplified Arabic"/>
          <w:sz w:val="22"/>
          <w:rtl/>
          <w:lang w:val="en-GB" w:eastAsia="en-US"/>
        </w:rPr>
        <w:t xml:space="preserve"> جميع القطاعات،</w:t>
      </w:r>
    </w:p>
    <w:p w14:paraId="391B9A63" w14:textId="666E67DE" w:rsidR="000F2C7C" w:rsidRPr="000F2C7C" w:rsidRDefault="000F2C7C" w:rsidP="000F2C7C">
      <w:pPr>
        <w:tabs>
          <w:tab w:val="left" w:pos="567"/>
          <w:tab w:val="left" w:pos="1701"/>
          <w:tab w:val="left" w:pos="2268"/>
        </w:tabs>
        <w:bidi/>
        <w:spacing w:before="120" w:after="120"/>
        <w:ind w:left="567" w:firstLine="567"/>
        <w:jc w:val="both"/>
        <w:rPr>
          <w:rFonts w:eastAsia="SimSun"/>
          <w:sz w:val="22"/>
          <w:rtl/>
          <w:lang w:val="en-GB" w:eastAsia="en-US"/>
        </w:rPr>
      </w:pPr>
      <w:r w:rsidRPr="000F2C7C">
        <w:rPr>
          <w:rFonts w:ascii="Simplified Arabic" w:eastAsia="SimSun" w:hAnsi="Simplified Arabic" w:cs="Simplified Arabic"/>
          <w:sz w:val="22"/>
          <w:rtl/>
          <w:lang w:val="en-GB" w:eastAsia="en-US"/>
        </w:rPr>
        <w:lastRenderedPageBreak/>
        <w:t>1-</w:t>
      </w:r>
      <w:r w:rsidRPr="000F2C7C">
        <w:rPr>
          <w:rFonts w:ascii="Simplified Arabic" w:eastAsia="SimSun" w:hAnsi="Simplified Arabic" w:cs="Simplified Arabic"/>
          <w:sz w:val="22"/>
          <w:rtl/>
          <w:lang w:val="en-GB" w:eastAsia="en-US"/>
        </w:rPr>
        <w:tab/>
      </w:r>
      <w:r w:rsidRPr="000F2C7C">
        <w:rPr>
          <w:rFonts w:ascii="Simplified Arabic" w:eastAsia="SimSun" w:hAnsi="Simplified Arabic" w:cs="Simplified Arabic"/>
          <w:i/>
          <w:iCs/>
          <w:sz w:val="22"/>
          <w:rtl/>
          <w:lang w:val="en-GB" w:eastAsia="en-US"/>
        </w:rPr>
        <w:t xml:space="preserve">يرحب </w:t>
      </w:r>
      <w:r w:rsidRPr="000F2C7C">
        <w:rPr>
          <w:rFonts w:ascii="Simplified Arabic" w:eastAsia="SimSun" w:hAnsi="Simplified Arabic" w:cs="Simplified Arabic"/>
          <w:sz w:val="22"/>
          <w:rtl/>
          <w:lang w:val="en-GB" w:eastAsia="en-US"/>
        </w:rPr>
        <w:t xml:space="preserve">بتقرير التقييم المنهجي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 xml:space="preserve">لقيم المتنوعة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لطبيعة</w:t>
      </w:r>
      <w:r w:rsidRPr="000F2C7C">
        <w:rPr>
          <w:rFonts w:ascii="Simplified Arabic" w:eastAsia="SimSun" w:hAnsi="Simplified Arabic" w:cs="Simplified Arabic" w:hint="cs"/>
          <w:sz w:val="22"/>
          <w:rtl/>
          <w:lang w:val="en-GB" w:eastAsia="en-US"/>
        </w:rPr>
        <w:t xml:space="preserve"> وتقدير قيمتها الصادر عن</w:t>
      </w:r>
      <w:r w:rsidRPr="000F2C7C">
        <w:rPr>
          <w:rFonts w:ascii="Simplified Arabic" w:eastAsia="SimSun" w:hAnsi="Simplified Arabic" w:cs="Simplified Arabic"/>
          <w:sz w:val="22"/>
          <w:rtl/>
          <w:lang w:val="en-GB" w:eastAsia="en-US"/>
        </w:rPr>
        <w:t xml:space="preserve"> </w:t>
      </w:r>
      <w:r w:rsidRPr="000F2C7C">
        <w:rPr>
          <w:rFonts w:ascii="Simplified Arabic" w:eastAsia="SimSun" w:hAnsi="Simplified Arabic" w:cs="Simplified Arabic" w:hint="cs"/>
          <w:sz w:val="22"/>
          <w:rtl/>
          <w:lang w:val="en-GB" w:eastAsia="en-US"/>
        </w:rPr>
        <w:t>ا</w:t>
      </w:r>
      <w:r w:rsidRPr="000F2C7C">
        <w:rPr>
          <w:rFonts w:ascii="Simplified Arabic" w:eastAsia="SimSun" w:hAnsi="Simplified Arabic" w:cs="Simplified Arabic"/>
          <w:sz w:val="22"/>
          <w:rtl/>
          <w:lang w:val="en-GB" w:eastAsia="en-US"/>
        </w:rPr>
        <w:t>لمنبر الحكومي الدولي للعلوم والسياسات في مجال التنوع البيولوجي وخدمات النظم الإيكولوجية،</w:t>
      </w:r>
      <w:r w:rsidRPr="000F2C7C">
        <w:rPr>
          <w:rFonts w:ascii="Simplified Arabic" w:eastAsia="SimSun" w:hAnsi="Simplified Arabic" w:cs="Simplified Arabic"/>
          <w:sz w:val="22"/>
          <w:vertAlign w:val="superscript"/>
          <w:rtl/>
          <w:lang w:val="en-GB" w:eastAsia="en-US"/>
        </w:rPr>
        <w:footnoteReference w:id="3"/>
      </w:r>
      <w:r w:rsidRPr="000F2C7C">
        <w:rPr>
          <w:rFonts w:ascii="Simplified Arabic" w:eastAsia="SimSun" w:hAnsi="Simplified Arabic" w:cs="Simplified Arabic"/>
          <w:sz w:val="22"/>
          <w:rtl/>
          <w:lang w:val="en-GB" w:eastAsia="en-US"/>
        </w:rPr>
        <w:t xml:space="preserve"> </w:t>
      </w:r>
      <w:r w:rsidR="00F83985" w:rsidRPr="00B84C7C">
        <w:rPr>
          <w:rFonts w:ascii="Simplified Arabic" w:eastAsia="SimSun" w:hAnsi="Simplified Arabic" w:cs="Simplified Arabic" w:hint="cs"/>
          <w:sz w:val="22"/>
          <w:rtl/>
          <w:lang w:val="en-GB" w:eastAsia="en-US"/>
        </w:rPr>
        <w:t>وموجزه</w:t>
      </w:r>
      <w:r w:rsidRPr="000F2C7C">
        <w:rPr>
          <w:rFonts w:eastAsia="SimSun" w:cs="Simplified Arabic" w:hint="cs"/>
          <w:sz w:val="22"/>
          <w:rtl/>
          <w:lang w:val="en-GB" w:eastAsia="en-US" w:bidi="ar-EG"/>
        </w:rPr>
        <w:t xml:space="preserve"> لواضعي السياسات</w:t>
      </w:r>
      <w:r w:rsidRPr="000F2C7C">
        <w:rPr>
          <w:rFonts w:ascii="Simplified Arabic" w:eastAsia="SimSun" w:hAnsi="Simplified Arabic" w:cs="Simplified Arabic" w:hint="cs"/>
          <w:sz w:val="22"/>
          <w:rtl/>
          <w:lang w:val="en-GB" w:eastAsia="en-US"/>
        </w:rPr>
        <w:t xml:space="preserve"> </w:t>
      </w:r>
      <w:r w:rsidR="00F83985" w:rsidRPr="00B84C7C">
        <w:rPr>
          <w:rFonts w:ascii="Simplified Arabic" w:eastAsia="SimSun" w:hAnsi="Simplified Arabic" w:cs="Simplified Arabic" w:hint="cs"/>
          <w:sz w:val="22"/>
          <w:rtl/>
          <w:lang w:val="en-GB" w:eastAsia="en-US"/>
        </w:rPr>
        <w:t>ويلاحظ</w:t>
      </w:r>
      <w:r w:rsidR="00F83985" w:rsidRPr="00B84C7C">
        <w:rPr>
          <w:rFonts w:ascii="Simplified Arabic" w:eastAsia="SimSun" w:hAnsi="Simplified Arabic" w:cs="Simplified Arabic"/>
          <w:sz w:val="22"/>
          <w:rtl/>
          <w:lang w:val="en-GB" w:eastAsia="en-US"/>
        </w:rPr>
        <w:t xml:space="preserve"> أهميته بالنسبة للعمل الذي </w:t>
      </w:r>
      <w:proofErr w:type="spellStart"/>
      <w:r w:rsidR="00F83985" w:rsidRPr="00B84C7C">
        <w:rPr>
          <w:rFonts w:ascii="Simplified Arabic" w:eastAsia="SimSun" w:hAnsi="Simplified Arabic" w:cs="Simplified Arabic" w:hint="cs"/>
          <w:sz w:val="22"/>
          <w:rtl/>
          <w:lang w:val="en-GB" w:eastAsia="en-US"/>
        </w:rPr>
        <w:t>المضطلع</w:t>
      </w:r>
      <w:proofErr w:type="spellEnd"/>
      <w:r w:rsidR="00F83985" w:rsidRPr="00B84C7C">
        <w:rPr>
          <w:rFonts w:ascii="Simplified Arabic" w:eastAsia="SimSun" w:hAnsi="Simplified Arabic" w:cs="Simplified Arabic" w:hint="cs"/>
          <w:sz w:val="22"/>
          <w:rtl/>
          <w:lang w:val="en-GB" w:eastAsia="en-US"/>
        </w:rPr>
        <w:t xml:space="preserve"> به</w:t>
      </w:r>
      <w:r w:rsidR="00F83985" w:rsidRPr="00B84C7C">
        <w:rPr>
          <w:rFonts w:ascii="Simplified Arabic" w:eastAsia="SimSun" w:hAnsi="Simplified Arabic" w:cs="Simplified Arabic"/>
          <w:sz w:val="22"/>
          <w:rtl/>
          <w:lang w:val="en-GB" w:eastAsia="en-US"/>
        </w:rPr>
        <w:t xml:space="preserve"> بموجب اتفاقية التنوع البيولوجي و</w:t>
      </w:r>
      <w:r w:rsidR="00F83985" w:rsidRPr="00B84C7C">
        <w:rPr>
          <w:rFonts w:ascii="Simplified Arabic" w:eastAsia="SimSun" w:hAnsi="Simplified Arabic" w:cs="Simplified Arabic" w:hint="cs"/>
          <w:sz w:val="22"/>
          <w:rtl/>
          <w:lang w:val="en-GB" w:eastAsia="en-US"/>
        </w:rPr>
        <w:t>ل</w:t>
      </w:r>
      <w:r w:rsidR="00F83985" w:rsidRPr="00B84C7C">
        <w:rPr>
          <w:rFonts w:ascii="Simplified Arabic" w:eastAsia="SimSun" w:hAnsi="Simplified Arabic" w:cs="Simplified Arabic"/>
          <w:sz w:val="22"/>
          <w:rtl/>
          <w:lang w:val="en-GB" w:eastAsia="en-US"/>
        </w:rPr>
        <w:t>تنفيذ إطار كونمينغ-مونتريال العالمي للتنوع البيولوجي</w:t>
      </w:r>
      <w:r w:rsidRPr="000F2C7C">
        <w:rPr>
          <w:rFonts w:ascii="Simplified Arabic" w:eastAsia="SimSun" w:hAnsi="Simplified Arabic" w:cs="Simplified Arabic"/>
          <w:sz w:val="22"/>
          <w:rtl/>
          <w:lang w:val="en-GB" w:eastAsia="en-US"/>
        </w:rPr>
        <w:t>؛</w:t>
      </w:r>
    </w:p>
    <w:p w14:paraId="72FEAC97" w14:textId="1B9B3786" w:rsidR="000F2C7C" w:rsidRPr="000F2C7C" w:rsidRDefault="000F2C7C" w:rsidP="000F2C7C">
      <w:pPr>
        <w:tabs>
          <w:tab w:val="left" w:pos="567"/>
          <w:tab w:val="left" w:pos="1701"/>
          <w:tab w:val="left" w:pos="2268"/>
        </w:tabs>
        <w:bidi/>
        <w:spacing w:before="120" w:after="120"/>
        <w:ind w:left="567" w:firstLine="567"/>
        <w:jc w:val="both"/>
        <w:rPr>
          <w:rFonts w:eastAsia="SimSun"/>
          <w:sz w:val="22"/>
          <w:rtl/>
          <w:lang w:val="en-GB" w:eastAsia="en-US"/>
        </w:rPr>
      </w:pPr>
      <w:r w:rsidRPr="000F2C7C">
        <w:rPr>
          <w:rFonts w:ascii="Simplified Arabic" w:eastAsia="SimSun" w:hAnsi="Simplified Arabic" w:cs="Simplified Arabic"/>
          <w:sz w:val="22"/>
          <w:rtl/>
          <w:lang w:val="en-GB" w:eastAsia="en-US"/>
        </w:rPr>
        <w:t>2-</w:t>
      </w:r>
      <w:r w:rsidRPr="000F2C7C">
        <w:rPr>
          <w:rFonts w:ascii="Simplified Arabic" w:eastAsia="SimSun" w:hAnsi="Simplified Arabic" w:cs="Simplified Arabic"/>
          <w:sz w:val="22"/>
          <w:rtl/>
          <w:lang w:val="en-GB" w:eastAsia="en-US"/>
        </w:rPr>
        <w:tab/>
      </w:r>
      <w:r w:rsidRPr="000F2C7C">
        <w:rPr>
          <w:rFonts w:ascii="Simplified Arabic" w:eastAsia="SimSun" w:hAnsi="Simplified Arabic" w:cs="Simplified Arabic"/>
          <w:i/>
          <w:iCs/>
          <w:sz w:val="22"/>
          <w:rtl/>
          <w:lang w:val="en-GB" w:eastAsia="en-US"/>
        </w:rPr>
        <w:t>يلاحظ</w:t>
      </w:r>
      <w:r w:rsidRPr="000F2C7C">
        <w:rPr>
          <w:rFonts w:ascii="Simplified Arabic" w:eastAsia="SimSun" w:hAnsi="Simplified Arabic" w:cs="Simplified Arabic"/>
          <w:sz w:val="22"/>
          <w:rtl/>
          <w:lang w:val="en-GB" w:eastAsia="en-US"/>
        </w:rPr>
        <w:t xml:space="preserve"> أهمية نتائج التقييم، الذي يدعو إلى الاعتراف </w:t>
      </w:r>
      <w:r w:rsidRPr="000F2C7C">
        <w:rPr>
          <w:rFonts w:ascii="Simplified Arabic" w:eastAsia="SimSun" w:hAnsi="Simplified Arabic" w:cs="Simplified Arabic" w:hint="cs"/>
          <w:sz w:val="22"/>
          <w:rtl/>
          <w:lang w:val="en-GB" w:eastAsia="en-US"/>
        </w:rPr>
        <w:t>بدمج</w:t>
      </w:r>
      <w:r w:rsidRPr="000F2C7C">
        <w:rPr>
          <w:rFonts w:ascii="Simplified Arabic" w:eastAsia="SimSun" w:hAnsi="Simplified Arabic" w:cs="Simplified Arabic"/>
          <w:sz w:val="22"/>
          <w:rtl/>
          <w:lang w:val="en-GB" w:eastAsia="en-US"/>
        </w:rPr>
        <w:t xml:space="preserve"> نظم المع</w:t>
      </w:r>
      <w:r w:rsidRPr="000F2C7C">
        <w:rPr>
          <w:rFonts w:ascii="Simplified Arabic" w:eastAsia="SimSun" w:hAnsi="Simplified Arabic" w:cs="Simplified Arabic" w:hint="cs"/>
          <w:sz w:val="22"/>
          <w:rtl/>
          <w:lang w:val="en-GB" w:eastAsia="en-US"/>
        </w:rPr>
        <w:t>ا</w:t>
      </w:r>
      <w:r w:rsidRPr="000F2C7C">
        <w:rPr>
          <w:rFonts w:ascii="Simplified Arabic" w:eastAsia="SimSun" w:hAnsi="Simplified Arabic" w:cs="Simplified Arabic"/>
          <w:sz w:val="22"/>
          <w:rtl/>
          <w:lang w:val="en-GB" w:eastAsia="en-US"/>
        </w:rPr>
        <w:t>رف والقيم المتنوعة وأساليب ومفاهيم التقييم و</w:t>
      </w:r>
      <w:r w:rsidRPr="000F2C7C">
        <w:rPr>
          <w:rFonts w:ascii="Simplified Arabic" w:eastAsia="SimSun" w:hAnsi="Simplified Arabic" w:cs="Simplified Arabic" w:hint="cs"/>
          <w:sz w:val="22"/>
          <w:rtl/>
          <w:lang w:val="en-GB" w:eastAsia="en-US"/>
        </w:rPr>
        <w:t>وجهات النظر</w:t>
      </w:r>
      <w:r w:rsidRPr="000F2C7C">
        <w:rPr>
          <w:rFonts w:ascii="Simplified Arabic" w:eastAsia="SimSun" w:hAnsi="Simplified Arabic" w:cs="Simplified Arabic"/>
          <w:sz w:val="22"/>
          <w:rtl/>
          <w:lang w:val="en-GB" w:eastAsia="en-US"/>
        </w:rPr>
        <w:t xml:space="preserve"> العالمية</w:t>
      </w:r>
      <w:r w:rsidRPr="000F2C7C">
        <w:rPr>
          <w:rFonts w:ascii="Simplified Arabic" w:eastAsia="SimSun" w:hAnsi="Simplified Arabic" w:cs="Simplified Arabic" w:hint="cs"/>
          <w:sz w:val="22"/>
          <w:rtl/>
          <w:lang w:val="en-GB" w:eastAsia="en-US"/>
        </w:rPr>
        <w:t xml:space="preserve"> بشأن</w:t>
      </w:r>
      <w:r w:rsidRPr="000F2C7C">
        <w:rPr>
          <w:rFonts w:ascii="Simplified Arabic" w:eastAsia="SimSun" w:hAnsi="Simplified Arabic" w:cs="Simplified Arabic"/>
          <w:sz w:val="22"/>
          <w:rtl/>
          <w:lang w:val="en-GB" w:eastAsia="en-US"/>
        </w:rPr>
        <w:t xml:space="preserve"> </w:t>
      </w:r>
      <w:r w:rsidRPr="000F2C7C">
        <w:rPr>
          <w:rFonts w:ascii="Simplified Arabic" w:eastAsia="SimSun" w:hAnsi="Simplified Arabic" w:cs="Simplified Arabic" w:hint="cs"/>
          <w:sz w:val="22"/>
          <w:rtl/>
          <w:lang w:val="en-GB" w:eastAsia="en-US"/>
        </w:rPr>
        <w:t>ا</w:t>
      </w:r>
      <w:r w:rsidRPr="000F2C7C">
        <w:rPr>
          <w:rFonts w:ascii="Simplified Arabic" w:eastAsia="SimSun" w:hAnsi="Simplified Arabic" w:cs="Simplified Arabic"/>
          <w:sz w:val="22"/>
          <w:rtl/>
          <w:lang w:val="en-GB" w:eastAsia="en-US"/>
        </w:rPr>
        <w:t>لطبيعة في صنع السياسات وصنع القرار</w:t>
      </w:r>
      <w:r w:rsidRPr="000F2C7C">
        <w:rPr>
          <w:rFonts w:ascii="Simplified Arabic" w:eastAsia="SimSun" w:hAnsi="Simplified Arabic" w:cs="Simplified Arabic" w:hint="cs"/>
          <w:sz w:val="22"/>
          <w:rtl/>
          <w:lang w:val="en-GB" w:eastAsia="en-US"/>
        </w:rPr>
        <w:t xml:space="preserve">ات </w:t>
      </w:r>
      <w:r w:rsidRPr="000F2C7C">
        <w:rPr>
          <w:rFonts w:ascii="Simplified Arabic" w:eastAsia="SimSun" w:hAnsi="Simplified Arabic" w:cs="Simplified Arabic"/>
          <w:sz w:val="22"/>
          <w:rtl/>
          <w:lang w:val="en-GB" w:eastAsia="en-US"/>
        </w:rPr>
        <w:t>والنظر في</w:t>
      </w:r>
      <w:r w:rsidRPr="000F2C7C">
        <w:rPr>
          <w:rFonts w:ascii="Simplified Arabic" w:eastAsia="SimSun" w:hAnsi="Simplified Arabic" w:cs="Simplified Arabic" w:hint="cs"/>
          <w:sz w:val="22"/>
          <w:rtl/>
          <w:lang w:val="en-GB" w:eastAsia="en-US"/>
        </w:rPr>
        <w:t xml:space="preserve"> </w:t>
      </w:r>
      <w:r w:rsidRPr="000F2C7C">
        <w:rPr>
          <w:rFonts w:ascii="Simplified Arabic" w:eastAsia="SimSun" w:hAnsi="Simplified Arabic" w:cs="Simplified Arabic"/>
          <w:sz w:val="22"/>
          <w:rtl/>
          <w:lang w:val="en-GB" w:eastAsia="en-US"/>
        </w:rPr>
        <w:t>ذ</w:t>
      </w:r>
      <w:r w:rsidRPr="000F2C7C">
        <w:rPr>
          <w:rFonts w:ascii="Simplified Arabic" w:eastAsia="SimSun" w:hAnsi="Simplified Arabic" w:cs="Simplified Arabic" w:hint="cs"/>
          <w:sz w:val="22"/>
          <w:rtl/>
          <w:lang w:val="en-GB" w:eastAsia="en-US"/>
        </w:rPr>
        <w:t>لك</w:t>
      </w:r>
      <w:r w:rsidRPr="000F2C7C">
        <w:rPr>
          <w:rFonts w:ascii="Simplified Arabic" w:eastAsia="SimSun" w:hAnsi="Simplified Arabic" w:cs="Simplified Arabic"/>
          <w:sz w:val="22"/>
          <w:rtl/>
          <w:lang w:val="en-GB" w:eastAsia="en-US"/>
        </w:rPr>
        <w:t xml:space="preserve"> لتعزيز التغيير التحويلي نحو تحقيق</w:t>
      </w:r>
      <w:r w:rsidRPr="000F2C7C">
        <w:rPr>
          <w:rFonts w:ascii="Simplified Arabic" w:eastAsia="SimSun" w:hAnsi="Simplified Arabic" w:cs="Simplified Arabic" w:hint="cs"/>
          <w:sz w:val="22"/>
          <w:rtl/>
          <w:lang w:val="en-GB" w:eastAsia="en-US"/>
        </w:rPr>
        <w:t xml:space="preserve"> </w:t>
      </w:r>
      <w:r w:rsidRPr="000F2C7C">
        <w:rPr>
          <w:rFonts w:ascii="Simplified Arabic" w:eastAsia="SimSun" w:hAnsi="Simplified Arabic" w:cs="Simplified Arabic"/>
          <w:sz w:val="22"/>
          <w:rtl/>
          <w:lang w:val="en-GB" w:eastAsia="en-US"/>
        </w:rPr>
        <w:t xml:space="preserve">مستقبل مستدام وعادل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 xml:space="preserve">لناس والطبيعة، وبالتالي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تنفيذ إطار كونمينغ-مونتريال العالمي للتنوع البيولوجي</w:t>
      </w:r>
      <w:r w:rsidRPr="000F2C7C">
        <w:rPr>
          <w:rFonts w:ascii="Simplified Arabic" w:eastAsia="SimSun" w:hAnsi="Simplified Arabic" w:cs="Simplified Arabic" w:hint="cs"/>
          <w:sz w:val="22"/>
          <w:rtl/>
          <w:lang w:val="en-GB" w:eastAsia="en-US"/>
        </w:rPr>
        <w:t xml:space="preserve"> المعتمد بموجب </w:t>
      </w:r>
      <w:r w:rsidR="00F83985" w:rsidRPr="00B84C7C">
        <w:rPr>
          <w:rFonts w:ascii="Simplified Arabic" w:eastAsia="SimSun" w:hAnsi="Simplified Arabic" w:cs="Simplified Arabic" w:hint="cs"/>
          <w:sz w:val="22"/>
          <w:rtl/>
          <w:lang w:val="en-GB" w:eastAsia="en-US"/>
        </w:rPr>
        <w:t>ال</w:t>
      </w:r>
      <w:r w:rsidRPr="000F2C7C">
        <w:rPr>
          <w:rFonts w:ascii="Simplified Arabic" w:eastAsia="SimSun" w:hAnsi="Simplified Arabic" w:cs="Simplified Arabic" w:hint="cs"/>
          <w:sz w:val="22"/>
          <w:rtl/>
          <w:lang w:val="en-GB" w:eastAsia="en-US"/>
        </w:rPr>
        <w:t>اتفاقية</w:t>
      </w:r>
      <w:r w:rsidRPr="000F2C7C">
        <w:rPr>
          <w:rFonts w:ascii="Simplified Arabic" w:eastAsia="SimSun" w:hAnsi="Simplified Arabic" w:cs="Simplified Arabic"/>
          <w:sz w:val="22"/>
          <w:rtl/>
          <w:lang w:val="en-GB" w:eastAsia="en-US"/>
        </w:rPr>
        <w:t>، بما في ذلك غاياته</w:t>
      </w:r>
      <w:r w:rsidRPr="000F2C7C">
        <w:rPr>
          <w:rFonts w:ascii="Simplified Arabic" w:eastAsia="SimSun" w:hAnsi="Simplified Arabic" w:cs="Simplified Arabic" w:hint="cs"/>
          <w:sz w:val="22"/>
          <w:rtl/>
          <w:lang w:val="en-GB" w:eastAsia="en-US"/>
        </w:rPr>
        <w:t xml:space="preserve"> وأهدافه</w:t>
      </w:r>
      <w:r w:rsidRPr="000F2C7C">
        <w:rPr>
          <w:rFonts w:ascii="Simplified Arabic" w:eastAsia="SimSun" w:hAnsi="Simplified Arabic" w:cs="Simplified Arabic"/>
          <w:sz w:val="22"/>
          <w:rtl/>
          <w:lang w:val="en-GB" w:eastAsia="en-US"/>
        </w:rPr>
        <w:t>، ورؤية عام 2050 للتنوع البيولوجي</w:t>
      </w:r>
      <w:r w:rsidRPr="000F2C7C">
        <w:rPr>
          <w:rFonts w:eastAsia="SimSun"/>
          <w:sz w:val="22"/>
          <w:vertAlign w:val="superscript"/>
          <w:lang w:val="en-GB" w:eastAsia="en-US"/>
        </w:rPr>
        <w:footnoteReference w:id="4"/>
      </w:r>
      <w:r w:rsidRPr="000F2C7C">
        <w:rPr>
          <w:rFonts w:ascii="Simplified Arabic" w:eastAsia="SimSun" w:hAnsi="Simplified Arabic" w:cs="Simplified Arabic"/>
          <w:sz w:val="22"/>
          <w:rtl/>
          <w:lang w:val="en-GB" w:eastAsia="en-US"/>
        </w:rPr>
        <w:t xml:space="preserve"> وخطة التنمية المستدامة لعام 2030؛</w:t>
      </w:r>
      <w:r w:rsidRPr="000F2C7C">
        <w:rPr>
          <w:rFonts w:eastAsia="SimSun"/>
          <w:sz w:val="22"/>
          <w:vertAlign w:val="superscript"/>
          <w:lang w:val="en-GB" w:eastAsia="en-US"/>
        </w:rPr>
        <w:footnoteReference w:id="5"/>
      </w:r>
    </w:p>
    <w:p w14:paraId="63843E05" w14:textId="71B6CE0F"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3</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يعترف</w:t>
      </w:r>
      <w:r w:rsidR="000F2C7C" w:rsidRPr="000F2C7C">
        <w:rPr>
          <w:rFonts w:ascii="Simplified Arabic" w:eastAsia="SimSun" w:hAnsi="Simplified Arabic" w:cs="Simplified Arabic"/>
          <w:sz w:val="22"/>
          <w:rtl/>
          <w:lang w:val="en-GB" w:eastAsia="en-US"/>
        </w:rPr>
        <w:t xml:space="preserve"> بأهمية التقييم باعتباره مدخلا هاما لتنفيذ برنامج العمل بشأن تنفيذ المادة 8(ي) والأحكام الأخرى </w:t>
      </w:r>
      <w:r w:rsidR="000F2C7C" w:rsidRPr="000F2C7C">
        <w:rPr>
          <w:rFonts w:ascii="Simplified Arabic" w:eastAsia="SimSun" w:hAnsi="Simplified Arabic" w:cs="Simplified Arabic" w:hint="cs"/>
          <w:sz w:val="22"/>
          <w:rtl/>
          <w:lang w:val="en-GB" w:eastAsia="en-US" w:bidi="ar-EG"/>
        </w:rPr>
        <w:t>في ا</w:t>
      </w:r>
      <w:r w:rsidR="000F2C7C" w:rsidRPr="000F2C7C">
        <w:rPr>
          <w:rFonts w:ascii="Simplified Arabic" w:eastAsia="SimSun" w:hAnsi="Simplified Arabic" w:cs="Simplified Arabic"/>
          <w:sz w:val="22"/>
          <w:rtl/>
          <w:lang w:val="en-GB" w:eastAsia="en-US"/>
        </w:rPr>
        <w:t>لاتفاقية،</w:t>
      </w:r>
      <w:r w:rsidR="000F2C7C" w:rsidRPr="000F2C7C">
        <w:rPr>
          <w:rFonts w:eastAsia="SimSun"/>
          <w:sz w:val="22"/>
          <w:vertAlign w:val="superscript"/>
          <w:lang w:val="en-GB" w:eastAsia="en-US"/>
        </w:rPr>
        <w:footnoteReference w:id="6"/>
      </w:r>
      <w:r w:rsidR="000F2C7C" w:rsidRPr="000F2C7C">
        <w:rPr>
          <w:rFonts w:ascii="Simplified Arabic" w:eastAsia="SimSun" w:hAnsi="Simplified Arabic" w:cs="Simplified Arabic" w:hint="cs"/>
          <w:sz w:val="22"/>
          <w:rtl/>
          <w:lang w:val="en-GB" w:eastAsia="en-US"/>
        </w:rPr>
        <w:t>،</w:t>
      </w:r>
      <w:r w:rsidR="000F2C7C" w:rsidRPr="000F2C7C">
        <w:rPr>
          <w:rFonts w:eastAsia="SimSun"/>
          <w:sz w:val="22"/>
          <w:vertAlign w:val="superscript"/>
          <w:lang w:val="en-GB" w:eastAsia="en-US"/>
        </w:rPr>
        <w:footnoteReference w:id="7"/>
      </w:r>
      <w:r w:rsidR="000F2C7C" w:rsidRPr="000F2C7C">
        <w:rPr>
          <w:rFonts w:ascii="Simplified Arabic" w:eastAsia="SimSun" w:hAnsi="Simplified Arabic" w:cs="Simplified Arabic"/>
          <w:sz w:val="22"/>
          <w:rtl/>
          <w:lang w:val="en-GB" w:eastAsia="en-US"/>
        </w:rPr>
        <w:t xml:space="preserve"> وبرنامج العمل المشترك بشأن الروابط بين التنوع البيولوجي والثقافي</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vertAlign w:val="superscript"/>
          <w:rtl/>
          <w:lang w:val="en-GB" w:eastAsia="en-US"/>
        </w:rPr>
        <w:footnoteReference w:id="8"/>
      </w:r>
    </w:p>
    <w:p w14:paraId="634C3190" w14:textId="24AA2DC7"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4</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sz w:val="22"/>
          <w:rtl/>
          <w:lang w:val="en-GB" w:eastAsia="en-US"/>
        </w:rPr>
        <w:t xml:space="preserve"> الأطراف، والحكومات الأخرى</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على جميع المستويات، والمنظمات ذات الصلة، والشعوب الأصلية، والمجتمعات المحلية، وأصحاب المصلحة على الاستفادة، حسب الاقتضاء، من المعلومات الواردة في التقييم في تنفيذ الاتفاقية والإطار، بما في ذلك</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في</w:t>
      </w:r>
      <w:r w:rsidR="000F2C7C" w:rsidRPr="000F2C7C">
        <w:rPr>
          <w:rFonts w:ascii="Simplified Arabic" w:eastAsia="SimSun" w:hAnsi="Simplified Arabic" w:cs="Simplified Arabic" w:hint="cs"/>
          <w:sz w:val="22"/>
          <w:rtl/>
          <w:lang w:val="en-GB" w:eastAsia="en-US"/>
        </w:rPr>
        <w:t xml:space="preserve"> عمليات</w:t>
      </w:r>
      <w:r w:rsidR="000F2C7C" w:rsidRPr="000F2C7C">
        <w:rPr>
          <w:rFonts w:ascii="Simplified Arabic" w:eastAsia="SimSun" w:hAnsi="Simplified Arabic" w:cs="Simplified Arabic"/>
          <w:sz w:val="22"/>
          <w:rtl/>
          <w:lang w:val="en-GB" w:eastAsia="en-US"/>
        </w:rPr>
        <w:t xml:space="preserve"> التخطيط والرصد والإبلاغ والاستعراض، </w:t>
      </w:r>
      <w:r w:rsidR="000F2C7C" w:rsidRPr="000F2C7C">
        <w:rPr>
          <w:rFonts w:ascii="Simplified Arabic" w:eastAsia="SimSun" w:hAnsi="Simplified Arabic" w:cs="Simplified Arabic" w:hint="cs"/>
          <w:sz w:val="22"/>
          <w:rtl/>
          <w:lang w:val="en-GB" w:eastAsia="en-US"/>
        </w:rPr>
        <w:t>بما في ذلك</w:t>
      </w:r>
      <w:r w:rsidR="000F2C7C" w:rsidRPr="000F2C7C">
        <w:rPr>
          <w:rFonts w:ascii="Simplified Arabic" w:eastAsia="SimSun" w:hAnsi="Simplified Arabic" w:cs="Simplified Arabic"/>
          <w:sz w:val="22"/>
          <w:rtl/>
          <w:lang w:val="en-GB" w:eastAsia="en-US"/>
        </w:rPr>
        <w:t xml:space="preserve"> من خلال تحديث و</w:t>
      </w:r>
      <w:r w:rsidR="000F2C7C" w:rsidRPr="000F2C7C">
        <w:rPr>
          <w:rFonts w:ascii="Simplified Arabic" w:eastAsia="SimSun" w:hAnsi="Simplified Arabic" w:cs="Simplified Arabic" w:hint="cs"/>
          <w:sz w:val="22"/>
          <w:rtl/>
          <w:lang w:val="en-GB" w:eastAsia="en-US"/>
        </w:rPr>
        <w:t>تنقيح</w:t>
      </w:r>
      <w:r w:rsidR="000F2C7C" w:rsidRPr="000F2C7C">
        <w:rPr>
          <w:rFonts w:ascii="Simplified Arabic" w:eastAsia="SimSun" w:hAnsi="Simplified Arabic" w:cs="Simplified Arabic"/>
          <w:sz w:val="22"/>
          <w:rtl/>
          <w:lang w:val="en-GB" w:eastAsia="en-US"/>
        </w:rPr>
        <w:t xml:space="preserve"> الاستراتيجيات وخطط العمل الوطنية للتنوع البيولوجي، وإعداد </w:t>
      </w:r>
      <w:r w:rsidR="000F2C7C" w:rsidRPr="000F2C7C">
        <w:rPr>
          <w:rFonts w:ascii="Simplified Arabic" w:eastAsia="SimSun" w:hAnsi="Simplified Arabic" w:cs="Simplified Arabic" w:hint="cs"/>
          <w:sz w:val="22"/>
          <w:rtl/>
          <w:lang w:val="en-GB" w:eastAsia="en-US"/>
        </w:rPr>
        <w:t>ال</w:t>
      </w:r>
      <w:r w:rsidR="000F2C7C" w:rsidRPr="000F2C7C">
        <w:rPr>
          <w:rFonts w:ascii="Simplified Arabic" w:eastAsia="SimSun" w:hAnsi="Simplified Arabic" w:cs="Simplified Arabic"/>
          <w:sz w:val="22"/>
          <w:rtl/>
          <w:lang w:val="en-GB" w:eastAsia="en-US"/>
        </w:rPr>
        <w:t>تقارير الوطنية السابعة والتقارير الوطنية اللاحقة؛</w:t>
      </w:r>
    </w:p>
    <w:p w14:paraId="7D1642CA" w14:textId="4C13BC00"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5</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sz w:val="22"/>
          <w:rtl/>
          <w:lang w:val="en-GB" w:eastAsia="en-US"/>
        </w:rPr>
        <w:t xml:space="preserve"> الأطراف على ت</w:t>
      </w:r>
      <w:r w:rsidR="000F2C7C" w:rsidRPr="000F2C7C">
        <w:rPr>
          <w:rFonts w:ascii="Simplified Arabic" w:eastAsia="SimSun" w:hAnsi="Simplified Arabic" w:cs="Simplified Arabic" w:hint="cs"/>
          <w:sz w:val="22"/>
          <w:rtl/>
          <w:lang w:val="en-GB" w:eastAsia="en-US"/>
        </w:rPr>
        <w:t>نمية</w:t>
      </w:r>
      <w:r w:rsidR="000F2C7C" w:rsidRPr="000F2C7C">
        <w:rPr>
          <w:rFonts w:ascii="Simplified Arabic" w:eastAsia="SimSun" w:hAnsi="Simplified Arabic" w:cs="Simplified Arabic"/>
          <w:sz w:val="22"/>
          <w:rtl/>
          <w:lang w:val="en-GB" w:eastAsia="en-US"/>
        </w:rPr>
        <w:t xml:space="preserve"> القدرات، حسب الاقتضاء، </w:t>
      </w:r>
      <w:r w:rsidR="000F2C7C" w:rsidRPr="000F2C7C">
        <w:rPr>
          <w:rFonts w:ascii="Simplified Arabic" w:eastAsia="SimSun" w:hAnsi="Simplified Arabic" w:cs="Simplified Arabic" w:hint="cs"/>
          <w:sz w:val="22"/>
          <w:rtl/>
          <w:lang w:val="en-GB" w:eastAsia="en-US"/>
        </w:rPr>
        <w:t>على نحو ي</w:t>
      </w:r>
      <w:r w:rsidR="000F2C7C" w:rsidRPr="000F2C7C">
        <w:rPr>
          <w:rFonts w:ascii="Simplified Arabic" w:eastAsia="SimSun" w:hAnsi="Simplified Arabic" w:cs="Simplified Arabic"/>
          <w:sz w:val="22"/>
          <w:rtl/>
          <w:lang w:val="en-GB" w:eastAsia="en-US"/>
        </w:rPr>
        <w:t>راع</w:t>
      </w:r>
      <w:r w:rsidR="000F2C7C" w:rsidRPr="000F2C7C">
        <w:rPr>
          <w:rFonts w:ascii="Simplified Arabic" w:eastAsia="SimSun" w:hAnsi="Simplified Arabic" w:cs="Simplified Arabic" w:hint="cs"/>
          <w:sz w:val="22"/>
          <w:rtl/>
          <w:lang w:val="en-GB" w:eastAsia="en-US"/>
        </w:rPr>
        <w:t>ي</w:t>
      </w:r>
      <w:r w:rsidR="000F2C7C" w:rsidRPr="000F2C7C">
        <w:rPr>
          <w:rFonts w:ascii="Simplified Arabic" w:eastAsia="SimSun" w:hAnsi="Simplified Arabic" w:cs="Simplified Arabic"/>
          <w:sz w:val="22"/>
          <w:rtl/>
          <w:lang w:val="en-GB" w:eastAsia="en-US"/>
        </w:rPr>
        <w:t xml:space="preserve"> نتائج التقييم في عملي</w:t>
      </w:r>
      <w:r w:rsidR="000F2C7C" w:rsidRPr="000F2C7C">
        <w:rPr>
          <w:rFonts w:ascii="Simplified Arabic" w:eastAsia="SimSun" w:hAnsi="Simplified Arabic" w:cs="Simplified Arabic" w:hint="cs"/>
          <w:sz w:val="22"/>
          <w:rtl/>
          <w:lang w:val="en-GB" w:eastAsia="en-US"/>
        </w:rPr>
        <w:t>ات</w:t>
      </w:r>
      <w:r w:rsidR="000F2C7C" w:rsidRPr="000F2C7C">
        <w:rPr>
          <w:rFonts w:ascii="Simplified Arabic" w:eastAsia="SimSun" w:hAnsi="Simplified Arabic" w:cs="Simplified Arabic"/>
          <w:sz w:val="22"/>
          <w:rtl/>
          <w:lang w:val="en-GB" w:eastAsia="en-US"/>
        </w:rPr>
        <w:t xml:space="preserve"> التنفيذ الوطنية ذات الصلة،</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بما في ذلك استخدام المنهجيات المقترحة لقياس التقدم المحرز في</w:t>
      </w:r>
      <w:r w:rsidR="000F2C7C" w:rsidRPr="000F2C7C">
        <w:rPr>
          <w:rFonts w:ascii="Simplified Arabic" w:eastAsia="SimSun" w:hAnsi="Simplified Arabic" w:cs="Simplified Arabic" w:hint="cs"/>
          <w:sz w:val="22"/>
          <w:rtl/>
          <w:lang w:val="en-GB" w:eastAsia="en-US"/>
        </w:rPr>
        <w:t xml:space="preserve"> عمليات</w:t>
      </w:r>
      <w:r w:rsidR="000F2C7C" w:rsidRPr="000F2C7C">
        <w:rPr>
          <w:rFonts w:ascii="Simplified Arabic" w:eastAsia="SimSun" w:hAnsi="Simplified Arabic" w:cs="Simplified Arabic"/>
          <w:sz w:val="22"/>
          <w:rtl/>
          <w:lang w:val="en-GB" w:eastAsia="en-US"/>
        </w:rPr>
        <w:t xml:space="preserve"> التنفيذ الوطني</w:t>
      </w:r>
      <w:r w:rsidR="000F2C7C" w:rsidRPr="000F2C7C">
        <w:rPr>
          <w:rFonts w:ascii="Simplified Arabic" w:eastAsia="SimSun" w:hAnsi="Simplified Arabic" w:cs="Simplified Arabic" w:hint="cs"/>
          <w:sz w:val="22"/>
          <w:rtl/>
          <w:lang w:val="en-GB" w:eastAsia="en-US"/>
        </w:rPr>
        <w:t>ة</w:t>
      </w:r>
      <w:r w:rsidR="000F2C7C" w:rsidRPr="000F2C7C">
        <w:rPr>
          <w:rFonts w:ascii="Simplified Arabic" w:eastAsia="SimSun" w:hAnsi="Simplified Arabic" w:cs="Simplified Arabic"/>
          <w:sz w:val="22"/>
          <w:rtl/>
          <w:lang w:val="en-GB" w:eastAsia="en-US"/>
        </w:rPr>
        <w:t>، وي</w:t>
      </w:r>
      <w:r w:rsidR="000F2C7C" w:rsidRPr="000F2C7C">
        <w:rPr>
          <w:rFonts w:ascii="Simplified Arabic" w:eastAsia="SimSun" w:hAnsi="Simplified Arabic" w:cs="Simplified Arabic" w:hint="cs"/>
          <w:sz w:val="22"/>
          <w:rtl/>
          <w:lang w:val="en-GB" w:eastAsia="en-US"/>
        </w:rPr>
        <w:t>حث</w:t>
      </w:r>
      <w:r w:rsidR="000F2C7C" w:rsidRPr="000F2C7C">
        <w:rPr>
          <w:rFonts w:ascii="Simplified Arabic" w:eastAsia="SimSun" w:hAnsi="Simplified Arabic" w:cs="Simplified Arabic"/>
          <w:sz w:val="22"/>
          <w:rtl/>
          <w:lang w:val="en-GB" w:eastAsia="en-US"/>
        </w:rPr>
        <w:t xml:space="preserve"> الأطراف من البلدان المتقدمة والأطراف الأخرى والحكومات الأخرى القادرة على تقديم الدعم إلى البلدان النامية</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في هذا الصدد والمنظمات ذات الصلة إلى</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القيام بذلك</w:t>
      </w:r>
      <w:r w:rsidR="000F2C7C" w:rsidRPr="000F2C7C">
        <w:rPr>
          <w:rFonts w:ascii="Simplified Arabic" w:eastAsia="SimSun" w:hAnsi="Simplified Arabic" w:cs="Simplified Arabic" w:hint="cs"/>
          <w:sz w:val="22"/>
          <w:rtl/>
          <w:lang w:val="en-GB" w:eastAsia="en-US"/>
        </w:rPr>
        <w:t>، بما في ذلك من خلال بناء القدرات، والتمويل، ونقل التكنولوجيا</w:t>
      </w:r>
      <w:r w:rsidR="000F2C7C" w:rsidRPr="000F2C7C">
        <w:rPr>
          <w:rFonts w:ascii="Simplified Arabic" w:eastAsia="SimSun" w:hAnsi="Simplified Arabic" w:cs="Simplified Arabic"/>
          <w:sz w:val="22"/>
          <w:rtl/>
          <w:lang w:val="en-GB" w:eastAsia="en-US"/>
        </w:rPr>
        <w:t>؛</w:t>
      </w:r>
    </w:p>
    <w:p w14:paraId="5A0D4BA6" w14:textId="6A89018E"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6</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hint="cs"/>
          <w:i/>
          <w:iCs/>
          <w:sz w:val="22"/>
          <w:rtl/>
          <w:lang w:val="en-GB" w:eastAsia="en-US"/>
        </w:rPr>
        <w:t xml:space="preserve"> أيضا</w:t>
      </w:r>
      <w:r w:rsidR="000F2C7C" w:rsidRPr="000F2C7C">
        <w:rPr>
          <w:rFonts w:ascii="Simplified Arabic" w:eastAsia="SimSun" w:hAnsi="Simplified Arabic" w:cs="Simplified Arabic"/>
          <w:sz w:val="22"/>
          <w:rtl/>
          <w:lang w:val="en-GB" w:eastAsia="en-US"/>
        </w:rPr>
        <w:t xml:space="preserve"> الأطراف، وفقا لاحتياجاتها وقدراتها وظروفها الوطنية، </w:t>
      </w:r>
      <w:r w:rsidR="000F2C7C" w:rsidRPr="000F2C7C">
        <w:rPr>
          <w:rFonts w:ascii="Simplified Arabic" w:eastAsia="SimSun" w:hAnsi="Simplified Arabic" w:cs="Simplified Arabic" w:hint="cs"/>
          <w:sz w:val="22"/>
          <w:rtl/>
          <w:lang w:val="en-GB" w:eastAsia="en-US"/>
        </w:rPr>
        <w:t xml:space="preserve">ووفقا للالتزامات الدولية ذات الصلة، </w:t>
      </w:r>
      <w:r w:rsidR="000F2C7C" w:rsidRPr="000F2C7C">
        <w:rPr>
          <w:rFonts w:ascii="Simplified Arabic" w:eastAsia="SimSun" w:hAnsi="Simplified Arabic" w:cs="Simplified Arabic"/>
          <w:sz w:val="22"/>
          <w:rtl/>
          <w:lang w:val="en-GB" w:eastAsia="en-US"/>
        </w:rPr>
        <w:t>على</w:t>
      </w:r>
      <w:r w:rsidR="000F2C7C" w:rsidRPr="000F2C7C">
        <w:rPr>
          <w:rFonts w:ascii="Simplified Arabic" w:eastAsia="SimSun" w:hAnsi="Simplified Arabic" w:cs="Simplified Arabic" w:hint="cs"/>
          <w:sz w:val="22"/>
          <w:rtl/>
          <w:lang w:val="en-GB" w:eastAsia="en-US"/>
        </w:rPr>
        <w:t xml:space="preserve"> أن</w:t>
      </w:r>
      <w:r w:rsidR="000F2C7C" w:rsidRPr="000F2C7C">
        <w:rPr>
          <w:rFonts w:ascii="Simplified Arabic" w:eastAsia="SimSun" w:hAnsi="Simplified Arabic" w:cs="Simplified Arabic"/>
          <w:sz w:val="22"/>
          <w:rtl/>
          <w:lang w:val="en-GB" w:eastAsia="en-US"/>
        </w:rPr>
        <w:t xml:space="preserve"> </w:t>
      </w:r>
      <w:r w:rsidR="000F2C7C" w:rsidRPr="000F2C7C">
        <w:rPr>
          <w:rFonts w:ascii="Simplified Arabic" w:eastAsia="SimSun" w:hAnsi="Simplified Arabic" w:cs="Simplified Arabic" w:hint="cs"/>
          <w:sz w:val="22"/>
          <w:rtl/>
          <w:lang w:val="en-GB" w:eastAsia="en-US"/>
        </w:rPr>
        <w:t>ت</w:t>
      </w:r>
      <w:r w:rsidR="000F2C7C" w:rsidRPr="000F2C7C">
        <w:rPr>
          <w:rFonts w:ascii="Simplified Arabic" w:eastAsia="SimSun" w:hAnsi="Simplified Arabic" w:cs="Simplified Arabic"/>
          <w:sz w:val="22"/>
          <w:rtl/>
          <w:lang w:val="en-GB" w:eastAsia="en-US"/>
        </w:rPr>
        <w:t>تخذ، حسب الاقتضاء،</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خطوات من أجل:</w:t>
      </w:r>
    </w:p>
    <w:p w14:paraId="4B1BFA58" w14:textId="77777777" w:rsidR="000F2C7C" w:rsidRPr="000F2C7C" w:rsidRDefault="000F2C7C" w:rsidP="000F2C7C">
      <w:pPr>
        <w:tabs>
          <w:tab w:val="left" w:pos="1701"/>
        </w:tabs>
        <w:bidi/>
        <w:spacing w:before="120" w:after="120"/>
        <w:ind w:left="567" w:firstLine="567"/>
        <w:jc w:val="both"/>
        <w:rPr>
          <w:rFonts w:eastAsia="MS Mincho"/>
          <w:kern w:val="22"/>
          <w:sz w:val="22"/>
          <w:rtl/>
          <w:lang w:val="en-GB" w:eastAsia="en-US"/>
        </w:rPr>
      </w:pPr>
      <w:r w:rsidRPr="000F2C7C">
        <w:rPr>
          <w:rFonts w:ascii="Simplified Arabic" w:eastAsia="MS Mincho" w:hAnsi="Simplified Arabic" w:cs="Simplified Arabic"/>
          <w:sz w:val="22"/>
          <w:rtl/>
          <w:lang w:eastAsia="en-US"/>
        </w:rPr>
        <w:t>(أ)</w:t>
      </w:r>
      <w:r w:rsidRPr="000F2C7C">
        <w:rPr>
          <w:rFonts w:ascii="Simplified Arabic" w:eastAsia="MS Mincho" w:hAnsi="Simplified Arabic" w:cs="Simplified Arabic"/>
          <w:sz w:val="22"/>
          <w:rtl/>
          <w:lang w:eastAsia="en-US"/>
        </w:rPr>
        <w:tab/>
      </w:r>
      <w:r w:rsidRPr="000F2C7C">
        <w:rPr>
          <w:rFonts w:ascii="Simplified Arabic" w:eastAsia="MS Mincho" w:hAnsi="Simplified Arabic" w:cs="Simplified Arabic" w:hint="cs"/>
          <w:sz w:val="22"/>
          <w:rtl/>
          <w:lang w:eastAsia="en-US"/>
        </w:rPr>
        <w:t>تناول</w:t>
      </w:r>
      <w:r w:rsidRPr="000F2C7C">
        <w:rPr>
          <w:rFonts w:ascii="Simplified Arabic" w:eastAsia="MS Mincho" w:hAnsi="Simplified Arabic" w:cs="Simplified Arabic"/>
          <w:sz w:val="22"/>
          <w:rtl/>
          <w:lang w:eastAsia="en-US"/>
        </w:rPr>
        <w:t xml:space="preserve"> القيم المتنوعة للطبيعة في عمليات التقييم الجارية والجديدة، بما في ذلك كجزء من تقييمات النظم الإيكولوجية</w:t>
      </w:r>
      <w:r w:rsidRPr="000F2C7C">
        <w:rPr>
          <w:rFonts w:ascii="Simplified Arabic" w:eastAsia="MS Mincho" w:hAnsi="Simplified Arabic" w:cs="Simplified Arabic" w:hint="cs"/>
          <w:sz w:val="22"/>
          <w:rtl/>
          <w:lang w:eastAsia="en-US"/>
        </w:rPr>
        <w:t>، مع الاعتراف بأنه نظرا لتنوع السياقات الاجتماعية والاقتصادية والإيكولوجية، لا توجد طريقة تقييم واحدة تناسب الجميع ويمكن تكييف طرائق التقييم المتاحة لمعالجة الوقائع المحلية؛</w:t>
      </w:r>
    </w:p>
    <w:p w14:paraId="0B5FD00C" w14:textId="77777777" w:rsidR="000F2C7C" w:rsidRPr="000F2C7C" w:rsidRDefault="000F2C7C" w:rsidP="000F2C7C">
      <w:pPr>
        <w:tabs>
          <w:tab w:val="left" w:pos="1701"/>
        </w:tabs>
        <w:bidi/>
        <w:spacing w:before="120" w:after="120"/>
        <w:ind w:left="634" w:firstLine="500"/>
        <w:jc w:val="both"/>
        <w:rPr>
          <w:rFonts w:eastAsia="MS Mincho"/>
          <w:kern w:val="22"/>
          <w:sz w:val="22"/>
          <w:rtl/>
          <w:lang w:val="en-GB" w:eastAsia="en-US"/>
        </w:rPr>
      </w:pPr>
      <w:r w:rsidRPr="000F2C7C">
        <w:rPr>
          <w:rFonts w:ascii="Simplified Arabic" w:eastAsia="MS Mincho" w:hAnsi="Simplified Arabic" w:cs="Simplified Arabic"/>
          <w:sz w:val="22"/>
          <w:rtl/>
          <w:lang w:eastAsia="en-US"/>
        </w:rPr>
        <w:t>(ب)</w:t>
      </w:r>
      <w:r w:rsidRPr="000F2C7C">
        <w:rPr>
          <w:rFonts w:ascii="Simplified Arabic" w:eastAsia="MS Mincho" w:hAnsi="Simplified Arabic" w:cs="Simplified Arabic"/>
          <w:sz w:val="22"/>
          <w:rtl/>
          <w:lang w:eastAsia="en-US"/>
        </w:rPr>
        <w:tab/>
        <w:t>إدراج القيم الجوهرية والعلائقية والمفيدة المتنوعة للطبيعة</w:t>
      </w:r>
      <w:r w:rsidRPr="000F2C7C">
        <w:rPr>
          <w:rFonts w:ascii="Simplified Arabic" w:eastAsia="MS Mincho" w:hAnsi="Simplified Arabic" w:cs="Simplified Arabic" w:hint="cs"/>
          <w:sz w:val="22"/>
          <w:rtl/>
          <w:lang w:eastAsia="en-US"/>
        </w:rPr>
        <w:t xml:space="preserve"> </w:t>
      </w:r>
      <w:r w:rsidRPr="000F2C7C">
        <w:rPr>
          <w:rFonts w:ascii="Simplified Arabic" w:eastAsia="MS Mincho" w:hAnsi="Simplified Arabic" w:cs="Simplified Arabic"/>
          <w:sz w:val="22"/>
          <w:rtl/>
          <w:lang w:eastAsia="en-US"/>
        </w:rPr>
        <w:t>ب</w:t>
      </w:r>
      <w:r w:rsidRPr="000F2C7C">
        <w:rPr>
          <w:rFonts w:ascii="Simplified Arabic" w:eastAsia="MS Mincho" w:hAnsi="Simplified Arabic" w:cs="Simplified Arabic" w:hint="cs"/>
          <w:sz w:val="22"/>
          <w:rtl/>
          <w:lang w:eastAsia="en-US"/>
        </w:rPr>
        <w:t>صورة</w:t>
      </w:r>
      <w:r w:rsidRPr="000F2C7C">
        <w:rPr>
          <w:rFonts w:ascii="Simplified Arabic" w:eastAsia="MS Mincho" w:hAnsi="Simplified Arabic" w:cs="Simplified Arabic"/>
          <w:sz w:val="22"/>
          <w:rtl/>
          <w:lang w:eastAsia="en-US"/>
        </w:rPr>
        <w:t xml:space="preserve"> </w:t>
      </w:r>
      <w:r w:rsidRPr="000F2C7C">
        <w:rPr>
          <w:rFonts w:ascii="Simplified Arabic" w:eastAsia="MS Mincho" w:hAnsi="Simplified Arabic" w:cs="Simplified Arabic" w:hint="cs"/>
          <w:sz w:val="22"/>
          <w:rtl/>
          <w:lang w:eastAsia="en-US"/>
        </w:rPr>
        <w:t>ها</w:t>
      </w:r>
      <w:r w:rsidRPr="000F2C7C">
        <w:rPr>
          <w:rFonts w:ascii="Simplified Arabic" w:eastAsia="MS Mincho" w:hAnsi="Simplified Arabic" w:cs="Simplified Arabic"/>
          <w:sz w:val="22"/>
          <w:rtl/>
          <w:lang w:eastAsia="en-US"/>
        </w:rPr>
        <w:t>د</w:t>
      </w:r>
      <w:r w:rsidRPr="000F2C7C">
        <w:rPr>
          <w:rFonts w:ascii="Simplified Arabic" w:eastAsia="MS Mincho" w:hAnsi="Simplified Arabic" w:cs="Simplified Arabic" w:hint="cs"/>
          <w:sz w:val="22"/>
          <w:rtl/>
          <w:lang w:eastAsia="en-US"/>
        </w:rPr>
        <w:t>فة</w:t>
      </w:r>
      <w:r w:rsidRPr="000F2C7C">
        <w:rPr>
          <w:rFonts w:ascii="Simplified Arabic" w:eastAsia="MS Mincho" w:hAnsi="Simplified Arabic" w:cs="Simplified Arabic"/>
          <w:sz w:val="22"/>
          <w:rtl/>
          <w:lang w:eastAsia="en-US"/>
        </w:rPr>
        <w:t xml:space="preserve"> في عملي</w:t>
      </w:r>
      <w:r w:rsidRPr="000F2C7C">
        <w:rPr>
          <w:rFonts w:ascii="Simplified Arabic" w:eastAsia="MS Mincho" w:hAnsi="Simplified Arabic" w:cs="Simplified Arabic" w:hint="cs"/>
          <w:sz w:val="22"/>
          <w:rtl/>
          <w:lang w:eastAsia="en-US"/>
        </w:rPr>
        <w:t>ات</w:t>
      </w:r>
      <w:r w:rsidRPr="000F2C7C">
        <w:rPr>
          <w:rFonts w:ascii="Simplified Arabic" w:eastAsia="MS Mincho" w:hAnsi="Simplified Arabic" w:cs="Simplified Arabic"/>
          <w:sz w:val="22"/>
          <w:rtl/>
          <w:lang w:eastAsia="en-US"/>
        </w:rPr>
        <w:t xml:space="preserve"> صنع القرار؛</w:t>
      </w:r>
    </w:p>
    <w:p w14:paraId="75BD1A2C" w14:textId="77777777" w:rsidR="000F2C7C" w:rsidRPr="000F2C7C" w:rsidRDefault="000F2C7C" w:rsidP="000F2C7C">
      <w:pPr>
        <w:tabs>
          <w:tab w:val="left" w:pos="1701"/>
        </w:tabs>
        <w:bidi/>
        <w:spacing w:before="120" w:after="120"/>
        <w:ind w:left="634" w:firstLine="500"/>
        <w:jc w:val="both"/>
        <w:rPr>
          <w:rFonts w:eastAsia="MS Mincho"/>
          <w:kern w:val="22"/>
          <w:sz w:val="22"/>
          <w:rtl/>
          <w:lang w:val="en-GB" w:eastAsia="en-US"/>
        </w:rPr>
      </w:pPr>
      <w:r w:rsidRPr="000F2C7C">
        <w:rPr>
          <w:rFonts w:ascii="Simplified Arabic" w:eastAsia="MS Mincho" w:hAnsi="Simplified Arabic" w:cs="Simplified Arabic" w:hint="cs"/>
          <w:sz w:val="22"/>
          <w:rtl/>
          <w:lang w:eastAsia="en-US"/>
        </w:rPr>
        <w:lastRenderedPageBreak/>
        <w:t>[</w:t>
      </w:r>
      <w:r w:rsidRPr="000F2C7C">
        <w:rPr>
          <w:rFonts w:ascii="Simplified Arabic" w:eastAsia="MS Mincho" w:hAnsi="Simplified Arabic" w:cs="Simplified Arabic"/>
          <w:sz w:val="22"/>
          <w:rtl/>
          <w:lang w:eastAsia="en-US"/>
        </w:rPr>
        <w:t>(ج)</w:t>
      </w:r>
      <w:r w:rsidRPr="000F2C7C">
        <w:rPr>
          <w:rFonts w:ascii="Simplified Arabic" w:eastAsia="MS Mincho" w:hAnsi="Simplified Arabic" w:cs="Simplified Arabic"/>
          <w:sz w:val="22"/>
          <w:rtl/>
          <w:lang w:eastAsia="en-US"/>
        </w:rPr>
        <w:tab/>
        <w:t>إصلاح السياسات والمؤسسات، ومعاييرها الأساسية وأهدافها المجتمعية، لاستيعاب القيم الجوهرية والعلائقية والمفيدة المتنوعة للطبيعة ومواءمتها مع الأهداف العالمية المت</w:t>
      </w:r>
      <w:r w:rsidRPr="000F2C7C">
        <w:rPr>
          <w:rFonts w:ascii="Simplified Arabic" w:eastAsia="MS Mincho" w:hAnsi="Simplified Arabic" w:cs="Simplified Arabic" w:hint="cs"/>
          <w:sz w:val="22"/>
          <w:rtl/>
          <w:lang w:eastAsia="en-US"/>
        </w:rPr>
        <w:t>ع</w:t>
      </w:r>
      <w:r w:rsidRPr="000F2C7C">
        <w:rPr>
          <w:rFonts w:ascii="Simplified Arabic" w:eastAsia="MS Mincho" w:hAnsi="Simplified Arabic" w:cs="Simplified Arabic"/>
          <w:sz w:val="22"/>
          <w:rtl/>
          <w:lang w:eastAsia="en-US"/>
        </w:rPr>
        <w:t>ل</w:t>
      </w:r>
      <w:r w:rsidRPr="000F2C7C">
        <w:rPr>
          <w:rFonts w:ascii="Simplified Arabic" w:eastAsia="MS Mincho" w:hAnsi="Simplified Arabic" w:cs="Simplified Arabic" w:hint="cs"/>
          <w:sz w:val="22"/>
          <w:rtl/>
          <w:lang w:eastAsia="en-US"/>
        </w:rPr>
        <w:t>ق</w:t>
      </w:r>
      <w:r w:rsidRPr="000F2C7C">
        <w:rPr>
          <w:rFonts w:ascii="Simplified Arabic" w:eastAsia="MS Mincho" w:hAnsi="Simplified Arabic" w:cs="Simplified Arabic"/>
          <w:sz w:val="22"/>
          <w:rtl/>
          <w:lang w:eastAsia="en-US"/>
        </w:rPr>
        <w:t xml:space="preserve">ة </w:t>
      </w:r>
      <w:r w:rsidRPr="000F2C7C">
        <w:rPr>
          <w:rFonts w:ascii="Simplified Arabic" w:eastAsia="MS Mincho" w:hAnsi="Simplified Arabic" w:cs="Simplified Arabic" w:hint="cs"/>
          <w:sz w:val="22"/>
          <w:rtl/>
          <w:lang w:eastAsia="en-US"/>
        </w:rPr>
        <w:t>ب</w:t>
      </w:r>
      <w:r w:rsidRPr="000F2C7C">
        <w:rPr>
          <w:rFonts w:ascii="Simplified Arabic" w:eastAsia="MS Mincho" w:hAnsi="Simplified Arabic" w:cs="Simplified Arabic"/>
          <w:sz w:val="22"/>
          <w:rtl/>
          <w:lang w:eastAsia="en-US"/>
        </w:rPr>
        <w:t>الاستدامة والعدالة البيئية من خلال عملية تدريجية متوسطة وطويلة الأجل</w:t>
      </w:r>
      <w:r w:rsidRPr="000F2C7C">
        <w:rPr>
          <w:rFonts w:ascii="Simplified Arabic" w:eastAsia="MS Mincho" w:hAnsi="Simplified Arabic" w:cs="Simplified Arabic" w:hint="cs"/>
          <w:sz w:val="22"/>
          <w:rtl/>
          <w:lang w:eastAsia="en-US"/>
        </w:rPr>
        <w:t>؛]</w:t>
      </w:r>
    </w:p>
    <w:p w14:paraId="72A20490" w14:textId="7BF86D1A" w:rsidR="000F2C7C" w:rsidRPr="000F2C7C" w:rsidRDefault="000F2C7C" w:rsidP="000F2C7C">
      <w:pPr>
        <w:tabs>
          <w:tab w:val="left" w:pos="1701"/>
        </w:tabs>
        <w:bidi/>
        <w:ind w:left="630" w:firstLine="495"/>
        <w:textAlignment w:val="baseline"/>
        <w:rPr>
          <w:rFonts w:ascii="Simplified Arabic" w:eastAsia="MS Mincho" w:hAnsi="Simplified Arabic" w:cs="Simplified Arabic"/>
          <w:sz w:val="22"/>
          <w:rtl/>
        </w:rPr>
      </w:pPr>
      <w:r w:rsidRPr="000F2C7C">
        <w:rPr>
          <w:rFonts w:ascii="Simplified Arabic" w:eastAsia="MS Mincho" w:hAnsi="Simplified Arabic" w:cs="Simplified Arabic" w:hint="cs"/>
          <w:sz w:val="22"/>
          <w:rtl/>
        </w:rPr>
        <w:t>[</w:t>
      </w:r>
      <w:r w:rsidRPr="000F2C7C">
        <w:rPr>
          <w:rFonts w:ascii="Simplified Arabic" w:eastAsia="MS Mincho" w:hAnsi="Simplified Arabic" w:cs="Simplified Arabic"/>
          <w:sz w:val="22"/>
          <w:rtl/>
        </w:rPr>
        <w:t>(</w:t>
      </w:r>
      <w:r w:rsidRPr="000F2C7C">
        <w:rPr>
          <w:rFonts w:ascii="Simplified Arabic" w:eastAsia="MS Mincho" w:hAnsi="Simplified Arabic" w:cs="Simplified Arabic" w:hint="cs"/>
          <w:sz w:val="22"/>
          <w:rtl/>
        </w:rPr>
        <w:t>ج</w:t>
      </w:r>
      <w:r w:rsidRPr="000F2C7C">
        <w:rPr>
          <w:rFonts w:ascii="Simplified Arabic" w:eastAsia="MS Mincho" w:hAnsi="Simplified Arabic" w:cs="Simplified Arabic"/>
          <w:sz w:val="22"/>
          <w:rtl/>
        </w:rPr>
        <w:t>)</w:t>
      </w:r>
      <w:r w:rsidR="00F83985" w:rsidRPr="000F2C7C">
        <w:rPr>
          <w:rFonts w:ascii="Simplified Arabic" w:eastAsia="MS Mincho" w:hAnsi="Simplified Arabic" w:cs="Simplified Arabic" w:hint="cs"/>
          <w:sz w:val="22"/>
          <w:rtl/>
        </w:rPr>
        <w:t>بديل</w:t>
      </w:r>
      <w:r w:rsidR="00F83985" w:rsidRPr="00B84C7C">
        <w:rPr>
          <w:rFonts w:ascii="Simplified Arabic" w:eastAsia="MS Mincho" w:hAnsi="Simplified Arabic" w:cs="Simplified Arabic" w:hint="cs"/>
          <w:sz w:val="22"/>
          <w:rtl/>
        </w:rPr>
        <w:t>ة</w:t>
      </w:r>
      <w:r w:rsidRPr="000F2C7C">
        <w:rPr>
          <w:rFonts w:ascii="Simplified Arabic" w:eastAsia="MS Mincho" w:hAnsi="Simplified Arabic" w:cs="Simplified Arabic"/>
          <w:sz w:val="22"/>
          <w:rtl/>
        </w:rPr>
        <w:tab/>
      </w:r>
      <w:r w:rsidRPr="000F2C7C">
        <w:rPr>
          <w:rFonts w:ascii="Simplified Arabic" w:eastAsia="MS Mincho" w:hAnsi="Simplified Arabic" w:cs="Simplified Arabic" w:hint="cs"/>
          <w:sz w:val="22"/>
          <w:rtl/>
        </w:rPr>
        <w:t xml:space="preserve">دعم العمليات </w:t>
      </w:r>
      <w:proofErr w:type="spellStart"/>
      <w:r w:rsidRPr="000F2C7C">
        <w:rPr>
          <w:rFonts w:ascii="Simplified Arabic" w:eastAsia="MS Mincho" w:hAnsi="Simplified Arabic" w:cs="Simplified Arabic" w:hint="cs"/>
          <w:sz w:val="22"/>
          <w:rtl/>
        </w:rPr>
        <w:t>التشاريكية</w:t>
      </w:r>
      <w:proofErr w:type="spellEnd"/>
      <w:r w:rsidRPr="000F2C7C">
        <w:rPr>
          <w:rFonts w:ascii="Simplified Arabic" w:eastAsia="MS Mincho" w:hAnsi="Simplified Arabic" w:cs="Simplified Arabic" w:hint="cs"/>
          <w:sz w:val="22"/>
          <w:rtl/>
        </w:rPr>
        <w:t xml:space="preserve"> لتعزيز مسارات الاستدامة المختلفة؛]</w:t>
      </w:r>
    </w:p>
    <w:p w14:paraId="4C960ECF" w14:textId="77777777" w:rsidR="000F2C7C" w:rsidRPr="000F2C7C" w:rsidRDefault="000F2C7C" w:rsidP="000F2C7C">
      <w:pPr>
        <w:tabs>
          <w:tab w:val="left" w:pos="1701"/>
        </w:tabs>
        <w:bidi/>
        <w:ind w:left="630" w:firstLine="495"/>
        <w:textAlignment w:val="baseline"/>
        <w:rPr>
          <w:rFonts w:eastAsia="MS Mincho"/>
          <w:sz w:val="22"/>
          <w:rtl/>
        </w:rPr>
      </w:pPr>
      <w:r w:rsidRPr="000F2C7C">
        <w:rPr>
          <w:rFonts w:ascii="Simplified Arabic" w:eastAsia="MS Mincho" w:hAnsi="Simplified Arabic" w:cs="Simplified Arabic" w:hint="cs"/>
          <w:sz w:val="22"/>
          <w:rtl/>
        </w:rPr>
        <w:t>(د)</w:t>
      </w:r>
      <w:r w:rsidRPr="000F2C7C">
        <w:rPr>
          <w:rFonts w:ascii="Simplified Arabic" w:eastAsia="MS Mincho" w:hAnsi="Simplified Arabic" w:cs="Simplified Arabic" w:hint="cs"/>
          <w:sz w:val="22"/>
          <w:rtl/>
        </w:rPr>
        <w:tab/>
      </w:r>
      <w:r w:rsidRPr="000F2C7C">
        <w:rPr>
          <w:rFonts w:ascii="Simplified Arabic" w:eastAsia="MS Mincho" w:hAnsi="Simplified Arabic" w:cs="Simplified Arabic"/>
          <w:sz w:val="22"/>
          <w:rtl/>
        </w:rPr>
        <w:t xml:space="preserve">النظر في إجراء تقييم </w:t>
      </w:r>
      <w:r w:rsidRPr="000F2C7C">
        <w:rPr>
          <w:rFonts w:ascii="Simplified Arabic" w:eastAsia="MS Mincho" w:hAnsi="Simplified Arabic" w:cs="Simplified Arabic" w:hint="cs"/>
          <w:sz w:val="22"/>
          <w:rtl/>
        </w:rPr>
        <w:t>ل</w:t>
      </w:r>
      <w:r w:rsidRPr="000F2C7C">
        <w:rPr>
          <w:rFonts w:ascii="Simplified Arabic" w:eastAsia="MS Mincho" w:hAnsi="Simplified Arabic" w:cs="Simplified Arabic"/>
          <w:sz w:val="22"/>
          <w:rtl/>
        </w:rPr>
        <w:t>لقيم المتنوعة عند وضع تدابير لدعم تنفيذ الهدف 14 من الإطار</w:t>
      </w:r>
      <w:r w:rsidRPr="000F2C7C">
        <w:rPr>
          <w:rFonts w:ascii="Simplified Arabic" w:eastAsia="MS Mincho" w:hAnsi="Simplified Arabic" w:cs="Simplified Arabic" w:hint="cs"/>
          <w:sz w:val="22"/>
          <w:rtl/>
        </w:rPr>
        <w:t>؛</w:t>
      </w:r>
    </w:p>
    <w:p w14:paraId="33C2F6D6" w14:textId="12D9368D" w:rsidR="000F2C7C" w:rsidRPr="000F2C7C" w:rsidRDefault="00F83985" w:rsidP="000F2C7C">
      <w:pPr>
        <w:tabs>
          <w:tab w:val="left" w:pos="567"/>
          <w:tab w:val="left" w:pos="1701"/>
          <w:tab w:val="left" w:pos="2268"/>
        </w:tabs>
        <w:bidi/>
        <w:spacing w:before="120" w:after="120"/>
        <w:ind w:left="567" w:firstLine="567"/>
        <w:jc w:val="both"/>
        <w:rPr>
          <w:rFonts w:eastAsia="SimSun"/>
          <w:sz w:val="22"/>
          <w:lang w:val="en-GB" w:eastAsia="en-US"/>
        </w:rPr>
      </w:pPr>
      <w:r w:rsidRPr="00B84C7C">
        <w:rPr>
          <w:rFonts w:ascii="Simplified Arabic" w:eastAsia="SimSun" w:hAnsi="Simplified Arabic" w:cs="Simplified Arabic" w:hint="cs"/>
          <w:sz w:val="22"/>
          <w:rtl/>
          <w:lang w:val="en-GB" w:eastAsia="en-US"/>
        </w:rPr>
        <w:t>7</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sz w:val="22"/>
          <w:rtl/>
          <w:lang w:val="en-GB" w:eastAsia="en-US"/>
        </w:rPr>
        <w:t xml:space="preserve"> </w:t>
      </w:r>
      <w:r w:rsidR="000F2C7C" w:rsidRPr="000F2C7C">
        <w:rPr>
          <w:rFonts w:ascii="Simplified Arabic" w:eastAsia="SimSun" w:hAnsi="Simplified Arabic" w:cs="Simplified Arabic" w:hint="cs"/>
          <w:i/>
          <w:iCs/>
          <w:sz w:val="22"/>
          <w:rtl/>
          <w:lang w:val="en-GB" w:eastAsia="en-US"/>
        </w:rPr>
        <w:t>كذلك</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الأطراف</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ويدعو الحكومات الأخرى</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إلى ضمان المشاركة الكاملة والفعالة للشعوب الأصلية والمجتمعات المحلية</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والنساء والفتيات</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والأطفال والشباب</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والأشخاص ذوي الإعاقة، تمش</w:t>
      </w:r>
      <w:r w:rsidR="000F2C7C" w:rsidRPr="000F2C7C">
        <w:rPr>
          <w:rFonts w:ascii="Simplified Arabic" w:eastAsia="SimSun" w:hAnsi="Simplified Arabic" w:cs="Simplified Arabic" w:hint="cs"/>
          <w:sz w:val="22"/>
          <w:rtl/>
          <w:lang w:val="en-GB" w:eastAsia="en-US"/>
        </w:rPr>
        <w:t>يا</w:t>
      </w:r>
      <w:r w:rsidR="000F2C7C" w:rsidRPr="000F2C7C">
        <w:rPr>
          <w:rFonts w:ascii="Simplified Arabic" w:eastAsia="SimSun" w:hAnsi="Simplified Arabic" w:cs="Simplified Arabic"/>
          <w:sz w:val="22"/>
          <w:rtl/>
          <w:lang w:val="en-GB" w:eastAsia="en-US"/>
        </w:rPr>
        <w:t xml:space="preserve"> مع الهدفين 22 و23 من الإطار، في دمج القيم </w:t>
      </w:r>
      <w:r w:rsidR="000F2C7C" w:rsidRPr="000F2C7C">
        <w:rPr>
          <w:rFonts w:ascii="Simplified Arabic" w:eastAsia="SimSun" w:hAnsi="Simplified Arabic" w:cs="Simplified Arabic" w:hint="cs"/>
          <w:sz w:val="22"/>
          <w:rtl/>
          <w:lang w:val="en-GB" w:eastAsia="en-US"/>
        </w:rPr>
        <w:t xml:space="preserve">والمنظورات </w:t>
      </w:r>
      <w:r w:rsidR="000F2C7C" w:rsidRPr="000F2C7C">
        <w:rPr>
          <w:rFonts w:ascii="Simplified Arabic" w:eastAsia="SimSun" w:hAnsi="Simplified Arabic" w:cs="Simplified Arabic"/>
          <w:sz w:val="22"/>
          <w:rtl/>
          <w:lang w:val="en-GB" w:eastAsia="en-US"/>
        </w:rPr>
        <w:t>الجوهرية والعلائقية والمفيدة</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 xml:space="preserve">المتنوعة </w:t>
      </w:r>
      <w:r w:rsidR="000F2C7C" w:rsidRPr="000F2C7C">
        <w:rPr>
          <w:rFonts w:ascii="Simplified Arabic" w:eastAsia="SimSun" w:hAnsi="Simplified Arabic" w:cs="Simplified Arabic" w:hint="cs"/>
          <w:sz w:val="22"/>
          <w:rtl/>
          <w:lang w:val="en-GB" w:eastAsia="en-US"/>
        </w:rPr>
        <w:t>ل</w:t>
      </w:r>
      <w:r w:rsidR="000F2C7C" w:rsidRPr="000F2C7C">
        <w:rPr>
          <w:rFonts w:ascii="Simplified Arabic" w:eastAsia="SimSun" w:hAnsi="Simplified Arabic" w:cs="Simplified Arabic"/>
          <w:sz w:val="22"/>
          <w:rtl/>
          <w:lang w:val="en-GB" w:eastAsia="en-US"/>
        </w:rPr>
        <w:t>لطبيعة ونظم المع</w:t>
      </w:r>
      <w:r w:rsidR="000F2C7C" w:rsidRPr="000F2C7C">
        <w:rPr>
          <w:rFonts w:ascii="Simplified Arabic" w:eastAsia="SimSun" w:hAnsi="Simplified Arabic" w:cs="Simplified Arabic" w:hint="cs"/>
          <w:sz w:val="22"/>
          <w:rtl/>
          <w:lang w:val="en-GB" w:eastAsia="en-US"/>
        </w:rPr>
        <w:t>ا</w:t>
      </w:r>
      <w:r w:rsidR="000F2C7C" w:rsidRPr="000F2C7C">
        <w:rPr>
          <w:rFonts w:ascii="Simplified Arabic" w:eastAsia="SimSun" w:hAnsi="Simplified Arabic" w:cs="Simplified Arabic"/>
          <w:sz w:val="22"/>
          <w:rtl/>
          <w:lang w:val="en-GB" w:eastAsia="en-US"/>
        </w:rPr>
        <w:t>رف</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المتنوعة في</w:t>
      </w:r>
      <w:r w:rsidR="000F2C7C" w:rsidRPr="000F2C7C">
        <w:rPr>
          <w:rFonts w:ascii="Simplified Arabic" w:eastAsia="SimSun" w:hAnsi="Simplified Arabic" w:cs="Simplified Arabic" w:hint="cs"/>
          <w:sz w:val="22"/>
          <w:rtl/>
          <w:lang w:val="en-GB" w:eastAsia="en-US"/>
        </w:rPr>
        <w:t xml:space="preserve"> عمليات صنع</w:t>
      </w:r>
      <w:r w:rsidR="000F2C7C" w:rsidRPr="000F2C7C">
        <w:rPr>
          <w:rFonts w:ascii="Simplified Arabic" w:eastAsia="SimSun" w:hAnsi="Simplified Arabic" w:cs="Simplified Arabic"/>
          <w:sz w:val="22"/>
          <w:rtl/>
          <w:lang w:val="en-GB" w:eastAsia="en-US"/>
        </w:rPr>
        <w:t xml:space="preserve"> القرار</w:t>
      </w:r>
      <w:r w:rsidR="000F2C7C" w:rsidRPr="000F2C7C">
        <w:rPr>
          <w:rFonts w:ascii="Simplified Arabic" w:eastAsia="SimSun" w:hAnsi="Simplified Arabic" w:cs="Simplified Arabic" w:hint="cs"/>
          <w:sz w:val="22"/>
          <w:rtl/>
          <w:lang w:val="en-GB" w:eastAsia="en-US"/>
        </w:rPr>
        <w:t>.</w:t>
      </w:r>
    </w:p>
    <w:p w14:paraId="6C5C354E" w14:textId="58AD34A0"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14:paraId="697C41FE" w14:textId="380C064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2"/>
      <w:headerReference w:type="default" r:id="rId13"/>
      <w:footerReference w:type="even" r:id="rId14"/>
      <w:footerReference w:type="default" r:id="rId15"/>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59844F33" w14:textId="77777777" w:rsidR="000F2C7C" w:rsidRPr="001E169F" w:rsidRDefault="000F2C7C" w:rsidP="000F2C7C">
      <w:pPr>
        <w:pStyle w:val="FootnoteText"/>
        <w:bidi/>
      </w:pPr>
      <w:r>
        <w:rPr>
          <w:rStyle w:val="FootnoteReference"/>
        </w:rPr>
        <w:footnoteRef/>
      </w:r>
      <w:r>
        <w:rPr>
          <w:rFonts w:hint="cs"/>
          <w:rtl/>
        </w:rPr>
        <w:t xml:space="preserve"> </w:t>
      </w:r>
      <w:r w:rsidRPr="008B50B5">
        <w:rPr>
          <w:rFonts w:ascii="Simplified Arabic" w:hAnsi="Simplified Arabic" w:cs="Simplified Arabic"/>
          <w:rtl/>
        </w:rPr>
        <w:t xml:space="preserve">الأمم المتحدة، </w:t>
      </w:r>
      <w:r w:rsidRPr="00401CF3">
        <w:rPr>
          <w:rFonts w:ascii="Simplified Arabic" w:hAnsi="Simplified Arabic" w:cs="Simplified Arabic" w:hint="cs"/>
          <w:i/>
          <w:iCs/>
          <w:rtl/>
        </w:rPr>
        <w:t>مجموع</w:t>
      </w:r>
      <w:r w:rsidRPr="00401CF3">
        <w:rPr>
          <w:rFonts w:ascii="Simplified Arabic" w:hAnsi="Simplified Arabic" w:cs="Simplified Arabic"/>
          <w:i/>
          <w:iCs/>
          <w:rtl/>
        </w:rPr>
        <w:t>ة المعاهدات</w:t>
      </w:r>
      <w:r w:rsidRPr="008B50B5">
        <w:rPr>
          <w:rFonts w:ascii="Simplified Arabic" w:hAnsi="Simplified Arabic" w:cs="Simplified Arabic"/>
          <w:rtl/>
        </w:rPr>
        <w:t>، المجلد 1760، رقم 30619</w:t>
      </w:r>
      <w:r w:rsidRPr="008B50B5">
        <w:rPr>
          <w:rFonts w:ascii="Simplified Arabic" w:hAnsi="Simplified Arabic" w:cs="Simplified Arabic"/>
        </w:rPr>
        <w:t>.</w:t>
      </w:r>
    </w:p>
  </w:footnote>
  <w:footnote w:id="2">
    <w:p w14:paraId="43DF411A" w14:textId="77777777" w:rsidR="000F2C7C" w:rsidRPr="006816FA" w:rsidRDefault="000F2C7C" w:rsidP="000F2C7C">
      <w:pPr>
        <w:pStyle w:val="FootnoteText"/>
        <w:bidi/>
        <w:rPr>
          <w:rtl/>
        </w:rPr>
      </w:pPr>
      <w:r w:rsidRPr="006816FA">
        <w:rPr>
          <w:rStyle w:val="FootnoteReference"/>
        </w:rPr>
        <w:footnoteRef/>
      </w:r>
      <w:r>
        <w:rPr>
          <w:rFonts w:ascii="Simplified Arabic" w:hAnsi="Simplified Arabic" w:cs="Simplified Arabic" w:hint="cs"/>
          <w:rtl/>
        </w:rPr>
        <w:t xml:space="preserve"> </w:t>
      </w:r>
      <w:r w:rsidRPr="005B0FF6">
        <w:rPr>
          <w:rFonts w:ascii="Simplified Arabic" w:hAnsi="Simplified Arabic" w:cs="Simplified Arabic"/>
          <w:rtl/>
        </w:rPr>
        <w:t xml:space="preserve">المقرر </w:t>
      </w:r>
      <w:hyperlink r:id="rId1" w:history="1">
        <w:r w:rsidRPr="005B0FF6">
          <w:rPr>
            <w:rStyle w:val="Hyperlink"/>
            <w:rFonts w:ascii="Simplified Arabic" w:eastAsia="SimSun" w:hAnsi="Simplified Arabic" w:cs="Simplified Arabic"/>
            <w:rtl/>
          </w:rPr>
          <w:t>15/4</w:t>
        </w:r>
      </w:hyperlink>
      <w:r w:rsidRPr="005B0FF6">
        <w:rPr>
          <w:rFonts w:ascii="Simplified Arabic" w:hAnsi="Simplified Arabic" w:cs="Simplified Arabic"/>
          <w:rtl/>
        </w:rPr>
        <w:t>، المرفق.</w:t>
      </w:r>
    </w:p>
  </w:footnote>
  <w:footnote w:id="3">
    <w:p w14:paraId="66D159A9" w14:textId="77777777" w:rsidR="000F2C7C" w:rsidRPr="006816FA" w:rsidRDefault="000F2C7C" w:rsidP="000F2C7C">
      <w:pPr>
        <w:pStyle w:val="FootnoteText"/>
        <w:bidi/>
        <w:rPr>
          <w:rtl/>
        </w:rPr>
      </w:pPr>
      <w:r w:rsidRPr="006816FA">
        <w:rPr>
          <w:rStyle w:val="FootnoteReference"/>
        </w:rPr>
        <w:footnoteRef/>
      </w:r>
      <w:r>
        <w:rPr>
          <w:rFonts w:ascii="Simplified Arabic" w:hAnsi="Simplified Arabic" w:cs="Simplified Arabic" w:hint="cs"/>
          <w:rtl/>
        </w:rPr>
        <w:t xml:space="preserve"> </w:t>
      </w:r>
      <w:r w:rsidRPr="00BD6A48">
        <w:rPr>
          <w:sz w:val="18"/>
          <w:szCs w:val="18"/>
        </w:rPr>
        <w:t xml:space="preserve">Patricia Balvanera and others, eds., </w:t>
      </w:r>
      <w:r w:rsidRPr="00BD6A48">
        <w:rPr>
          <w:i/>
          <w:iCs/>
          <w:sz w:val="18"/>
          <w:szCs w:val="18"/>
        </w:rPr>
        <w:t>The</w:t>
      </w:r>
      <w:r w:rsidRPr="00437F23">
        <w:rPr>
          <w:sz w:val="18"/>
          <w:szCs w:val="18"/>
        </w:rPr>
        <w:t xml:space="preserve"> </w:t>
      </w:r>
      <w:r w:rsidRPr="00BD6A48">
        <w:rPr>
          <w:i/>
          <w:iCs/>
          <w:sz w:val="18"/>
          <w:szCs w:val="18"/>
        </w:rPr>
        <w:t xml:space="preserve">Methodological Assessment Report on the Diverse Values and Valuation of Nature </w:t>
      </w:r>
      <w:r>
        <w:rPr>
          <w:sz w:val="18"/>
          <w:szCs w:val="18"/>
        </w:rPr>
        <w:t xml:space="preserve">(Bonn, Germany, </w:t>
      </w:r>
      <w:r w:rsidRPr="00BD6A48">
        <w:rPr>
          <w:sz w:val="18"/>
          <w:szCs w:val="18"/>
        </w:rPr>
        <w:t>Intergovernmental Science-Policy Platform on Biodiversity and Ecosystem Services</w:t>
      </w:r>
      <w:r>
        <w:rPr>
          <w:sz w:val="18"/>
          <w:szCs w:val="18"/>
        </w:rPr>
        <w:t xml:space="preserve"> Secretariat,</w:t>
      </w:r>
      <w:r w:rsidRPr="00BD6A48">
        <w:rPr>
          <w:sz w:val="18"/>
          <w:szCs w:val="18"/>
        </w:rPr>
        <w:t xml:space="preserve"> 2022)</w:t>
      </w:r>
      <w:r w:rsidRPr="006816FA">
        <w:rPr>
          <w:rFonts w:ascii="Simplified Arabic" w:hAnsi="Simplified Arabic" w:cs="Simplified Arabic"/>
          <w:rtl/>
        </w:rPr>
        <w:t>.</w:t>
      </w:r>
    </w:p>
  </w:footnote>
  <w:footnote w:id="4">
    <w:p w14:paraId="086992B9" w14:textId="595CA946" w:rsidR="000F2C7C" w:rsidRPr="001E169F" w:rsidRDefault="000F2C7C" w:rsidP="000F2C7C">
      <w:pPr>
        <w:pStyle w:val="FootnoteText"/>
        <w:bidi/>
      </w:pPr>
      <w:r>
        <w:rPr>
          <w:rStyle w:val="FootnoteReference"/>
        </w:rPr>
        <w:footnoteRef/>
      </w:r>
      <w:r>
        <w:rPr>
          <w:rFonts w:hint="cs"/>
          <w:rtl/>
        </w:rPr>
        <w:t xml:space="preserve"> </w:t>
      </w:r>
      <w:r w:rsidR="00F83985">
        <w:rPr>
          <w:rFonts w:ascii="Simplified Arabic" w:hAnsi="Simplified Arabic" w:cs="Simplified Arabic" w:hint="cs"/>
          <w:rtl/>
        </w:rPr>
        <w:t>المقرر 15/4، القسم واو.</w:t>
      </w:r>
    </w:p>
  </w:footnote>
  <w:footnote w:id="5">
    <w:p w14:paraId="552E6D04" w14:textId="461E5A73" w:rsidR="000F2C7C" w:rsidRPr="001E169F" w:rsidRDefault="000F2C7C" w:rsidP="000F2C7C">
      <w:pPr>
        <w:pStyle w:val="FootnoteText"/>
        <w:bidi/>
      </w:pPr>
      <w:r>
        <w:rPr>
          <w:rStyle w:val="FootnoteReference"/>
        </w:rPr>
        <w:footnoteRef/>
      </w:r>
      <w:r>
        <w:rPr>
          <w:rFonts w:hint="cs"/>
          <w:rtl/>
        </w:rPr>
        <w:t xml:space="preserve"> </w:t>
      </w:r>
      <w:r w:rsidR="00F83985" w:rsidRPr="008B50B5">
        <w:rPr>
          <w:rFonts w:ascii="Simplified Arabic" w:hAnsi="Simplified Arabic" w:cs="Simplified Arabic"/>
          <w:rtl/>
        </w:rPr>
        <w:t>قرار الجمعية العامة 70/1</w:t>
      </w:r>
      <w:r w:rsidRPr="008B50B5">
        <w:rPr>
          <w:rFonts w:ascii="Simplified Arabic" w:hAnsi="Simplified Arabic" w:cs="Simplified Arabic"/>
        </w:rPr>
        <w:t>.</w:t>
      </w:r>
    </w:p>
  </w:footnote>
  <w:footnote w:id="6">
    <w:p w14:paraId="6B049361" w14:textId="77777777" w:rsidR="000F2C7C" w:rsidRPr="00602D3B" w:rsidRDefault="000F2C7C" w:rsidP="000F2C7C">
      <w:pPr>
        <w:pStyle w:val="FootnoteText"/>
        <w:bidi/>
      </w:pPr>
      <w:r>
        <w:rPr>
          <w:rStyle w:val="FootnoteReference"/>
        </w:rPr>
        <w:footnoteRef/>
      </w:r>
      <w:r>
        <w:rPr>
          <w:rFonts w:hint="cs"/>
          <w:rtl/>
        </w:rPr>
        <w:t xml:space="preserve"> </w:t>
      </w:r>
      <w:r w:rsidRPr="008B50B5">
        <w:rPr>
          <w:rFonts w:ascii="Simplified Arabic" w:hAnsi="Simplified Arabic" w:cs="Simplified Arabic"/>
          <w:rtl/>
        </w:rPr>
        <w:t>ال</w:t>
      </w:r>
      <w:r>
        <w:rPr>
          <w:rFonts w:ascii="Simplified Arabic" w:hAnsi="Simplified Arabic" w:cs="Simplified Arabic" w:hint="cs"/>
          <w:rtl/>
        </w:rPr>
        <w:t>م</w:t>
      </w:r>
      <w:r w:rsidRPr="008B50B5">
        <w:rPr>
          <w:rFonts w:ascii="Simplified Arabic" w:hAnsi="Simplified Arabic" w:cs="Simplified Arabic"/>
          <w:rtl/>
        </w:rPr>
        <w:t>قرر 5/16، المرفق</w:t>
      </w:r>
      <w:r w:rsidRPr="008B50B5">
        <w:rPr>
          <w:rFonts w:ascii="Simplified Arabic" w:hAnsi="Simplified Arabic" w:cs="Simplified Arabic"/>
        </w:rPr>
        <w:t>.</w:t>
      </w:r>
    </w:p>
  </w:footnote>
  <w:footnote w:id="7">
    <w:p w14:paraId="2996DADD" w14:textId="77777777" w:rsidR="000F2C7C" w:rsidRPr="001E169F" w:rsidRDefault="000F2C7C" w:rsidP="000F2C7C">
      <w:pPr>
        <w:pStyle w:val="FootnoteText"/>
        <w:bidi/>
      </w:pPr>
      <w:r>
        <w:rPr>
          <w:rStyle w:val="FootnoteReference"/>
        </w:rPr>
        <w:footnoteRef/>
      </w:r>
      <w:r>
        <w:rPr>
          <w:rFonts w:hint="cs"/>
          <w:rtl/>
        </w:rPr>
        <w:t xml:space="preserve"> </w:t>
      </w:r>
      <w:r>
        <w:rPr>
          <w:rFonts w:ascii="Simplified Arabic" w:hAnsi="Simplified Arabic" w:cs="Simplified Arabic" w:hint="cs"/>
          <w:rtl/>
        </w:rPr>
        <w:t>يُنتظر أن</w:t>
      </w:r>
      <w:r w:rsidRPr="008B50B5">
        <w:rPr>
          <w:rFonts w:ascii="Simplified Arabic" w:hAnsi="Simplified Arabic" w:cs="Simplified Arabic"/>
          <w:rtl/>
        </w:rPr>
        <w:t xml:space="preserve"> ينظر مؤتمر الأطراف</w:t>
      </w:r>
      <w:r>
        <w:rPr>
          <w:rFonts w:ascii="Simplified Arabic" w:hAnsi="Simplified Arabic" w:cs="Simplified Arabic" w:hint="cs"/>
          <w:rtl/>
        </w:rPr>
        <w:t xml:space="preserve"> </w:t>
      </w:r>
      <w:r w:rsidRPr="008B50B5">
        <w:rPr>
          <w:rFonts w:ascii="Simplified Arabic" w:hAnsi="Simplified Arabic" w:cs="Simplified Arabic"/>
          <w:rtl/>
        </w:rPr>
        <w:t>في برنامج العمل الجديد في اجتماعه السادس عشر</w:t>
      </w:r>
      <w:r w:rsidRPr="008B50B5">
        <w:rPr>
          <w:rFonts w:ascii="Simplified Arabic" w:hAnsi="Simplified Arabic" w:cs="Simplified Arabic"/>
        </w:rPr>
        <w:t>.</w:t>
      </w:r>
    </w:p>
  </w:footnote>
  <w:footnote w:id="8">
    <w:p w14:paraId="1B57160C" w14:textId="77777777" w:rsidR="000F2C7C" w:rsidRPr="006816FA" w:rsidRDefault="000F2C7C" w:rsidP="000F2C7C">
      <w:pPr>
        <w:pStyle w:val="FootnoteText"/>
        <w:bidi/>
        <w:rPr>
          <w:rtl/>
          <w:lang w:bidi="ar-EG"/>
        </w:rPr>
      </w:pPr>
      <w:r w:rsidRPr="00A7741C">
        <w:rPr>
          <w:sz w:val="18"/>
          <w:szCs w:val="18"/>
        </w:rPr>
        <w:t>UNEP/CBD/COP/10/INF/3</w:t>
      </w:r>
      <w:r>
        <w:t xml:space="preserve"> </w:t>
      </w:r>
      <w:r w:rsidRPr="006816FA">
        <w:rPr>
          <w:rStyle w:val="FootnoteReference"/>
        </w:rPr>
        <w:footnoteRef/>
      </w:r>
      <w:r w:rsidRPr="006816FA">
        <w:rPr>
          <w:rFonts w:ascii="Simplified Arabic" w:hAnsi="Simplified Arabic" w:cs="Simplified Arabic"/>
          <w:rtl/>
        </w:rPr>
        <w:t>،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26722C7C" w:rsidR="00FF361F" w:rsidRPr="001A3719" w:rsidRDefault="0055207A"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0F2C7C">
          <w:rPr>
            <w:rFonts w:eastAsia="SimSun"/>
            <w:sz w:val="20"/>
            <w:szCs w:val="20"/>
            <w:lang w:val="fr-FR" w:eastAsia="en-US"/>
          </w:rPr>
          <w:t>CBD/COP/16/WG.II/CRP.5</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77777777" w:rsidR="00B84C7C" w:rsidRPr="001A3719" w:rsidRDefault="00B84C7C"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Pr>
            <w:rFonts w:eastAsia="SimSun"/>
            <w:sz w:val="20"/>
            <w:szCs w:val="20"/>
            <w:lang w:val="fr-FR" w:eastAsia="en-US"/>
          </w:rPr>
          <w:t>CBD/COP/16/WG.II/CRP.5</w:t>
        </w:r>
      </w:sdtContent>
    </w:sdt>
    <w:r>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9-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629</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CBD/COP/16/WG.II/CRP.5</dc:subject>
  <dc:creator>SCBD</dc:creator>
  <cp:lastModifiedBy>Mohamed El Sehemawi</cp:lastModifiedBy>
  <cp:revision>7</cp:revision>
  <cp:lastPrinted>2024-10-01T06:31:00Z</cp:lastPrinted>
  <dcterms:created xsi:type="dcterms:W3CDTF">2024-10-23T22:22:00Z</dcterms:created>
  <dcterms:modified xsi:type="dcterms:W3CDTF">2024-10-23T23:15:00Z</dcterms:modified>
</cp:coreProperties>
</file>