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293"/>
        <w:gridCol w:w="8080"/>
      </w:tblGrid>
      <w:tr w:rsidR="0000353A" w:rsidRPr="00DF31BB" w14:paraId="6DA0C5A1" w14:textId="77777777" w:rsidTr="006C3514">
        <w:trPr>
          <w:trHeight w:val="850"/>
        </w:trPr>
        <w:tc>
          <w:tcPr>
            <w:tcW w:w="975" w:type="dxa"/>
            <w:shd w:val="clear" w:color="auto" w:fill="auto"/>
            <w:vAlign w:val="bottom"/>
          </w:tcPr>
          <w:p w14:paraId="3D6E9765" w14:textId="26314C03" w:rsidR="00F839A1" w:rsidRPr="00DF31BB" w:rsidRDefault="00F839A1" w:rsidP="00F839A1">
            <w:pPr>
              <w:pStyle w:val="AASmallLogo"/>
            </w:pPr>
            <w:r w:rsidRPr="00B57763">
              <w:rPr>
                <w:noProof/>
                <w14:ligatures w14:val="standardContextual"/>
              </w:rPr>
              <w:drawing>
                <wp:inline distT="0" distB="0" distL="0" distR="0" wp14:anchorId="4C3DCCE8" wp14:editId="4204264A">
                  <wp:extent cx="474727" cy="402337"/>
                  <wp:effectExtent l="0" t="0" r="1905" b="0"/>
                  <wp:docPr id="1964195982" name="Picture 1"/>
                  <wp:cNvGraphicFramePr/>
                  <a:graphic xmlns:a="http://schemas.openxmlformats.org/drawingml/2006/main">
                    <a:graphicData uri="http://schemas.openxmlformats.org/drawingml/2006/picture">
                      <pic:pic xmlns:pic="http://schemas.openxmlformats.org/drawingml/2006/picture">
                        <pic:nvPicPr>
                          <pic:cNvPr id="196419598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F31BB">
              <w:t xml:space="preserve"> </w:t>
            </w:r>
          </w:p>
          <w:p w14:paraId="2AF97E5B" w14:textId="744CB2A7" w:rsidR="0000353A" w:rsidRPr="00DF31BB" w:rsidRDefault="0000353A" w:rsidP="00FE75A8">
            <w:pPr>
              <w:pStyle w:val="AASmallLogo"/>
            </w:pPr>
          </w:p>
        </w:tc>
        <w:tc>
          <w:tcPr>
            <w:tcW w:w="1293" w:type="dxa"/>
            <w:shd w:val="clear" w:color="auto" w:fill="auto"/>
            <w:noWrap/>
            <w:vAlign w:val="bottom"/>
          </w:tcPr>
          <w:p w14:paraId="52600C39" w14:textId="28A2D0EE" w:rsidR="00F839A1" w:rsidRPr="00DF31BB" w:rsidRDefault="00F839A1" w:rsidP="00F839A1">
            <w:pPr>
              <w:pStyle w:val="AASmallLogo"/>
            </w:pPr>
            <w:r w:rsidRPr="00DF31BB">
              <w:rPr>
                <w:noProof/>
                <w14:ligatures w14:val="standardContextual"/>
              </w:rPr>
              <w:drawing>
                <wp:inline distT="0" distB="0" distL="0" distR="0" wp14:anchorId="09360684" wp14:editId="3CB523DF">
                  <wp:extent cx="498788" cy="357465"/>
                  <wp:effectExtent l="0" t="0" r="0" b="5080"/>
                  <wp:docPr id="1777558921" name="Picture 2"/>
                  <wp:cNvGraphicFramePr/>
                  <a:graphic xmlns:a="http://schemas.openxmlformats.org/drawingml/2006/main">
                    <a:graphicData uri="http://schemas.openxmlformats.org/drawingml/2006/picture">
                      <pic:pic xmlns:pic="http://schemas.openxmlformats.org/drawingml/2006/picture">
                        <pic:nvPicPr>
                          <pic:cNvPr id="177755892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DF31BB">
              <w:t xml:space="preserve"> </w:t>
            </w:r>
          </w:p>
          <w:p w14:paraId="407124A0" w14:textId="7D5F76DE" w:rsidR="0000353A" w:rsidRPr="00DF31BB" w:rsidRDefault="0000353A" w:rsidP="00FE75A8">
            <w:pPr>
              <w:pStyle w:val="AASmallLogo"/>
            </w:pPr>
          </w:p>
        </w:tc>
        <w:tc>
          <w:tcPr>
            <w:tcW w:w="8080" w:type="dxa"/>
            <w:shd w:val="clear" w:color="auto" w:fill="auto"/>
            <w:vAlign w:val="bottom"/>
          </w:tcPr>
          <w:p w14:paraId="4F96F779" w14:textId="4E0AAD80" w:rsidR="0000353A" w:rsidRPr="00DF31BB" w:rsidRDefault="00C87C82" w:rsidP="00FE75A8">
            <w:pPr>
              <w:pStyle w:val="CBDNormal"/>
              <w:jc w:val="right"/>
            </w:pPr>
            <w:r w:rsidRPr="00FE75A8">
              <w:rPr>
                <w:sz w:val="40"/>
              </w:rPr>
              <w:t>CBD</w:t>
            </w:r>
            <w:r w:rsidR="00F839A1" w:rsidRPr="00FE75A8">
              <w:rPr>
                <w:sz w:val="20"/>
                <w:szCs w:val="20"/>
              </w:rPr>
              <w:t>/</w:t>
            </w:r>
            <w:r w:rsidRPr="00FE75A8">
              <w:rPr>
                <w:sz w:val="20"/>
                <w:szCs w:val="20"/>
              </w:rPr>
              <w:t>SBSTTA</w:t>
            </w:r>
            <w:r w:rsidR="00F839A1" w:rsidRPr="00FE75A8">
              <w:rPr>
                <w:sz w:val="20"/>
                <w:szCs w:val="20"/>
              </w:rPr>
              <w:t>/</w:t>
            </w:r>
            <w:r w:rsidRPr="00FE75A8">
              <w:rPr>
                <w:sz w:val="20"/>
                <w:szCs w:val="20"/>
              </w:rPr>
              <w:t>27/1/Add.1</w:t>
            </w:r>
            <w:r w:rsidR="006F5B4A">
              <w:rPr>
                <w:sz w:val="20"/>
                <w:szCs w:val="20"/>
              </w:rPr>
              <w:t>/Rev.1</w:t>
            </w:r>
          </w:p>
        </w:tc>
      </w:tr>
    </w:tbl>
    <w:p w14:paraId="29394B54" w14:textId="77777777" w:rsidR="0000353A" w:rsidRPr="00DF31BB" w:rsidRDefault="0000353A" w:rsidP="00FE75A8">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00353A" w:rsidRPr="00DF31BB" w14:paraId="27BB61D1" w14:textId="77777777" w:rsidTr="006C3514">
        <w:trPr>
          <w:trHeight w:val="1814"/>
        </w:trPr>
        <w:tc>
          <w:tcPr>
            <w:tcW w:w="7370" w:type="dxa"/>
            <w:shd w:val="clear" w:color="auto" w:fill="auto"/>
          </w:tcPr>
          <w:p w14:paraId="59719F65" w14:textId="5A80283D" w:rsidR="00F839A1" w:rsidRPr="00DF31BB" w:rsidRDefault="00F839A1" w:rsidP="00F839A1">
            <w:pPr>
              <w:pStyle w:val="ACLargeLogo"/>
            </w:pPr>
            <w:r w:rsidRPr="00DF31BB">
              <w:rPr>
                <w:noProof/>
                <w14:ligatures w14:val="standardContextual"/>
              </w:rPr>
              <w:drawing>
                <wp:inline distT="0" distB="0" distL="0" distR="0" wp14:anchorId="01949909" wp14:editId="1E3CD31B">
                  <wp:extent cx="2755631" cy="1030313"/>
                  <wp:effectExtent l="0" t="0" r="0" b="0"/>
                  <wp:docPr id="644091326" name="Picture 3"/>
                  <wp:cNvGraphicFramePr/>
                  <a:graphic xmlns:a="http://schemas.openxmlformats.org/drawingml/2006/main">
                    <a:graphicData uri="http://schemas.openxmlformats.org/drawingml/2006/picture">
                      <pic:pic xmlns:pic="http://schemas.openxmlformats.org/drawingml/2006/picture">
                        <pic:nvPicPr>
                          <pic:cNvPr id="644091326"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DF31BB">
              <w:t xml:space="preserve"> </w:t>
            </w:r>
          </w:p>
          <w:p w14:paraId="5ED59943" w14:textId="0C2DF08A" w:rsidR="0000353A" w:rsidRPr="00DF31BB" w:rsidRDefault="0000353A" w:rsidP="00FE75A8">
            <w:pPr>
              <w:pStyle w:val="ACLargeLogo"/>
            </w:pPr>
          </w:p>
        </w:tc>
        <w:tc>
          <w:tcPr>
            <w:tcW w:w="2978" w:type="dxa"/>
            <w:shd w:val="clear" w:color="auto" w:fill="auto"/>
          </w:tcPr>
          <w:p w14:paraId="7800D681" w14:textId="25AEA793" w:rsidR="00F839A1" w:rsidRPr="00DF31BB" w:rsidRDefault="00F839A1" w:rsidP="00F839A1">
            <w:pPr>
              <w:pStyle w:val="AEDistrNormal"/>
            </w:pPr>
            <w:r w:rsidRPr="00DF31BB">
              <w:t xml:space="preserve">Distr.: </w:t>
            </w:r>
            <w:r w:rsidR="00C87C82" w:rsidRPr="00DF31BB">
              <w:t>General</w:t>
            </w:r>
            <w:r w:rsidRPr="00DF31BB">
              <w:t xml:space="preserve"> </w:t>
            </w:r>
          </w:p>
          <w:p w14:paraId="2A4285D6" w14:textId="25577A64" w:rsidR="00F839A1" w:rsidRPr="00DF31BB" w:rsidRDefault="006F5B4A" w:rsidP="00F839A1">
            <w:pPr>
              <w:pStyle w:val="AEDistrNormal"/>
            </w:pPr>
            <w:r>
              <w:t>23</w:t>
            </w:r>
            <w:r w:rsidR="00B03F6E">
              <w:t xml:space="preserve"> </w:t>
            </w:r>
            <w:r>
              <w:t xml:space="preserve">June </w:t>
            </w:r>
            <w:r w:rsidR="00F839A1" w:rsidRPr="00DF31BB">
              <w:t>2025</w:t>
            </w:r>
          </w:p>
          <w:p w14:paraId="307EAF2C" w14:textId="71F9FB4E" w:rsidR="00F839A1" w:rsidRPr="00DF31BB" w:rsidRDefault="00F839A1" w:rsidP="00F839A1">
            <w:pPr>
              <w:pStyle w:val="AEDistrNormal6pt"/>
            </w:pPr>
            <w:r w:rsidRPr="00DF31BB">
              <w:t xml:space="preserve">Original: </w:t>
            </w:r>
            <w:r w:rsidR="00C87C82" w:rsidRPr="00DF31BB">
              <w:t>English</w:t>
            </w:r>
          </w:p>
          <w:p w14:paraId="43657EB9" w14:textId="29E77BA2" w:rsidR="0000353A" w:rsidRPr="00DF31BB" w:rsidRDefault="0000353A" w:rsidP="00FE75A8">
            <w:pPr>
              <w:pStyle w:val="AEDistrNormal6pt"/>
            </w:pPr>
          </w:p>
        </w:tc>
      </w:tr>
    </w:tbl>
    <w:p w14:paraId="32BB5BEE" w14:textId="77777777" w:rsidR="0000353A" w:rsidRPr="00DF31BB" w:rsidRDefault="0000353A" w:rsidP="00FE75A8">
      <w:pPr>
        <w:pStyle w:val="AISpace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00353A" w14:paraId="464F98EF" w14:textId="77777777" w:rsidTr="006C3514">
        <w:trPr>
          <w:trHeight w:val="57"/>
        </w:trPr>
        <w:tc>
          <w:tcPr>
            <w:tcW w:w="6094" w:type="dxa"/>
            <w:shd w:val="clear" w:color="auto" w:fill="auto"/>
          </w:tcPr>
          <w:p w14:paraId="19571E5F" w14:textId="42F526A8" w:rsidR="00F839A1" w:rsidRPr="00DF31BB" w:rsidRDefault="00314775" w:rsidP="00F839A1">
            <w:pPr>
              <w:pStyle w:val="AFCorN12Bold"/>
            </w:pPr>
            <w:r w:rsidRPr="00DF31BB">
              <w:rPr>
                <w:bCs/>
              </w:rPr>
              <w:t xml:space="preserve">Subsidiary Body on Scientific, </w:t>
            </w:r>
            <w:r w:rsidR="007B23C4" w:rsidRPr="00DF31BB">
              <w:rPr>
                <w:bCs/>
              </w:rPr>
              <w:br/>
            </w:r>
            <w:r w:rsidRPr="00DF31BB">
              <w:rPr>
                <w:bCs/>
              </w:rPr>
              <w:t>Technical and Technological Advice</w:t>
            </w:r>
            <w:r w:rsidR="00F839A1" w:rsidRPr="00DF31BB">
              <w:t xml:space="preserve"> </w:t>
            </w:r>
          </w:p>
          <w:p w14:paraId="1859092C" w14:textId="00726FA5" w:rsidR="00F839A1" w:rsidRPr="00DF31BB" w:rsidRDefault="00F839A1" w:rsidP="00F839A1">
            <w:pPr>
              <w:pStyle w:val="AFCorNBold"/>
            </w:pPr>
            <w:r w:rsidRPr="00DF31BB">
              <w:t xml:space="preserve">Twenty-seventh meeting </w:t>
            </w:r>
          </w:p>
          <w:p w14:paraId="18A6D8AF" w14:textId="04FF2BE3" w:rsidR="00F839A1" w:rsidRPr="00DF31BB" w:rsidRDefault="00F839A1" w:rsidP="00F839A1">
            <w:pPr>
              <w:pStyle w:val="AFCorNNormal"/>
            </w:pPr>
            <w:r w:rsidRPr="00DF31BB">
              <w:t>Panama City, 20–24 October 2025</w:t>
            </w:r>
          </w:p>
          <w:p w14:paraId="193C25D1" w14:textId="003ABB20" w:rsidR="00F839A1" w:rsidRPr="00DF31BB" w:rsidRDefault="00F839A1" w:rsidP="00F839A1">
            <w:pPr>
              <w:pStyle w:val="AFCorNNormal"/>
            </w:pPr>
            <w:r w:rsidRPr="00DF31BB">
              <w:t>Item</w:t>
            </w:r>
            <w:r w:rsidRPr="00FE75A8">
              <w:t xml:space="preserve"> </w:t>
            </w:r>
            <w:r w:rsidR="00C358A2" w:rsidRPr="00FE75A8">
              <w:t>2</w:t>
            </w:r>
            <w:r w:rsidRPr="00FE75A8">
              <w:t xml:space="preserve"> o</w:t>
            </w:r>
            <w:r w:rsidRPr="00DF31BB">
              <w:t>f the provisional agenda</w:t>
            </w:r>
            <w:r w:rsidR="00232211">
              <w:rPr>
                <w:rStyle w:val="FootnoteReference"/>
              </w:rPr>
              <w:footnoteReference w:customMarkFollows="1" w:id="2"/>
              <w:t>*</w:t>
            </w:r>
            <w:r w:rsidRPr="00DF31BB">
              <w:t xml:space="preserve"> </w:t>
            </w:r>
          </w:p>
          <w:p w14:paraId="39AFBB97" w14:textId="4289A654" w:rsidR="0000353A" w:rsidRDefault="006B1A15" w:rsidP="00073A2F">
            <w:pPr>
              <w:pStyle w:val="AFCorNBold"/>
              <w:spacing w:after="120"/>
            </w:pPr>
            <w:r w:rsidRPr="00DF31BB">
              <w:t xml:space="preserve">Organizational matters: election of officers, </w:t>
            </w:r>
            <w:r w:rsidR="002C74A9" w:rsidRPr="00DF31BB">
              <w:br/>
            </w:r>
            <w:r w:rsidRPr="00DF31BB">
              <w:t>adoption of the agenda and organization of work</w:t>
            </w:r>
          </w:p>
        </w:tc>
        <w:tc>
          <w:tcPr>
            <w:tcW w:w="4254" w:type="dxa"/>
            <w:shd w:val="clear" w:color="auto" w:fill="auto"/>
          </w:tcPr>
          <w:p w14:paraId="25BC5D2F" w14:textId="77777777" w:rsidR="0000353A" w:rsidRDefault="0000353A" w:rsidP="00FE75A8">
            <w:pPr>
              <w:pStyle w:val="CBDNormal"/>
              <w:jc w:val="left"/>
            </w:pPr>
          </w:p>
        </w:tc>
      </w:tr>
    </w:tbl>
    <w:p w14:paraId="7CADC951" w14:textId="219FA721" w:rsidR="00A96B21" w:rsidRPr="002A5512" w:rsidRDefault="00000000" w:rsidP="00FE75A8">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033DB3" w:rsidRPr="002A5512">
            <w:t>Annotated provisional agenda</w:t>
          </w:r>
        </w:sdtContent>
      </w:sdt>
    </w:p>
    <w:p w14:paraId="4541CC06" w14:textId="0E9FC8E9" w:rsidR="00557370" w:rsidRPr="002A5512" w:rsidRDefault="00557370" w:rsidP="00FE75A8">
      <w:pPr>
        <w:pStyle w:val="CBDH1"/>
      </w:pPr>
      <w:r w:rsidRPr="002A5512">
        <w:t>I</w:t>
      </w:r>
      <w:r w:rsidR="00281878" w:rsidRPr="002A5512">
        <w:t>ntroduction</w:t>
      </w:r>
    </w:p>
    <w:p w14:paraId="083CCF6F" w14:textId="2DAA37D8" w:rsidR="00557370" w:rsidRPr="00EE5C06" w:rsidRDefault="00557370" w:rsidP="00FE75A8">
      <w:pPr>
        <w:pStyle w:val="CBDNormalNumber"/>
      </w:pPr>
      <w:r w:rsidRPr="002A5512">
        <w:t>The twenty-s</w:t>
      </w:r>
      <w:r w:rsidR="004050F3" w:rsidRPr="002A5512">
        <w:t>even</w:t>
      </w:r>
      <w:r w:rsidRPr="002A5512">
        <w:t xml:space="preserve">th meeting of </w:t>
      </w:r>
      <w:r w:rsidRPr="00EE5C06">
        <w:t xml:space="preserve">the </w:t>
      </w:r>
      <w:r w:rsidRPr="00FE75A8">
        <w:t>Subsidiary Body on Scientific, Technical and Technological Advice</w:t>
      </w:r>
      <w:r w:rsidRPr="00EE5C06">
        <w:t xml:space="preserve"> will be held in </w:t>
      </w:r>
      <w:r w:rsidR="004050F3" w:rsidRPr="00EE5C06">
        <w:t>Panama City</w:t>
      </w:r>
      <w:r w:rsidR="00367F3C" w:rsidRPr="00EE5C06">
        <w:t xml:space="preserve"> </w:t>
      </w:r>
      <w:r w:rsidRPr="00EE5C06">
        <w:t xml:space="preserve">from </w:t>
      </w:r>
      <w:r w:rsidR="004050F3" w:rsidRPr="00EE5C06">
        <w:t>20</w:t>
      </w:r>
      <w:r w:rsidRPr="00EE5C06">
        <w:t xml:space="preserve"> to </w:t>
      </w:r>
      <w:r w:rsidR="004050F3" w:rsidRPr="00EE5C06">
        <w:t>24</w:t>
      </w:r>
      <w:r w:rsidRPr="00EE5C06">
        <w:t xml:space="preserve"> </w:t>
      </w:r>
      <w:r w:rsidR="004050F3" w:rsidRPr="00EE5C06">
        <w:t>October</w:t>
      </w:r>
      <w:r w:rsidRPr="00EE5C06">
        <w:t xml:space="preserve"> 202</w:t>
      </w:r>
      <w:r w:rsidR="004050F3" w:rsidRPr="00EE5C06">
        <w:t>5</w:t>
      </w:r>
      <w:r w:rsidRPr="00EE5C06">
        <w:t xml:space="preserve">. Registration of participants will commence at 10 a.m. on </w:t>
      </w:r>
      <w:r w:rsidR="004050F3" w:rsidRPr="00EE5C06">
        <w:t>19 October</w:t>
      </w:r>
      <w:r w:rsidRPr="00EE5C06">
        <w:t xml:space="preserve"> 202</w:t>
      </w:r>
      <w:r w:rsidR="004050F3" w:rsidRPr="00EE5C06">
        <w:t>5</w:t>
      </w:r>
      <w:r w:rsidRPr="00EE5C06">
        <w:t>.</w:t>
      </w:r>
    </w:p>
    <w:p w14:paraId="1FEE9338" w14:textId="26DE9726" w:rsidR="00557370" w:rsidRPr="002A5512" w:rsidRDefault="00557370" w:rsidP="00FE75A8">
      <w:pPr>
        <w:pStyle w:val="CBDNormalNumber"/>
      </w:pPr>
      <w:r w:rsidRPr="00EE5C06">
        <w:t>The Subsidiary Body</w:t>
      </w:r>
      <w:r w:rsidRPr="00EE5C06" w:rsidDel="00345932">
        <w:t xml:space="preserve"> </w:t>
      </w:r>
      <w:r w:rsidRPr="00EE5C06">
        <w:t>was established unde</w:t>
      </w:r>
      <w:r w:rsidRPr="00FE75A8">
        <w:t>r A</w:t>
      </w:r>
      <w:r w:rsidRPr="00EE5C06">
        <w:t xml:space="preserve">rticle 25 of the </w:t>
      </w:r>
      <w:r w:rsidRPr="00FE75A8">
        <w:t>Convention on Biological Diversity</w:t>
      </w:r>
      <w:r w:rsidRPr="00EE5C06">
        <w:t xml:space="preserve">. In addition, </w:t>
      </w:r>
      <w:r w:rsidR="00ED564A" w:rsidRPr="00EE5C06">
        <w:t>in it</w:t>
      </w:r>
      <w:r w:rsidR="00ED564A" w:rsidRPr="00FE75A8">
        <w:t>s Article</w:t>
      </w:r>
      <w:r w:rsidR="00EE5C06">
        <w:t> </w:t>
      </w:r>
      <w:r w:rsidR="00ED564A" w:rsidRPr="00EE5C06">
        <w:t xml:space="preserve">30, </w:t>
      </w:r>
      <w:r w:rsidRPr="00EE5C06">
        <w:t>the Cartagena Protocol</w:t>
      </w:r>
      <w:r w:rsidR="00065326" w:rsidRPr="00EE5C06">
        <w:t xml:space="preserve"> on Biosafety</w:t>
      </w:r>
      <w:r w:rsidRPr="00EE5C06">
        <w:t xml:space="preserve"> provides that any subsidiary body established by or under</w:t>
      </w:r>
      <w:r w:rsidRPr="002A5512">
        <w:t xml:space="preserve"> the Convention may, upon a decision by the Conference of the Parties serving as the meeting of the Parties to the Cartagena Protocol</w:t>
      </w:r>
      <w:r w:rsidR="009858AF" w:rsidRPr="002A5512">
        <w:t>, serve the Cartagena Protocol</w:t>
      </w:r>
      <w:r w:rsidRPr="002A5512">
        <w:t>.</w:t>
      </w:r>
      <w:r w:rsidR="00C056B4">
        <w:t xml:space="preserve"> Similarly, </w:t>
      </w:r>
      <w:r w:rsidR="00C056B4" w:rsidRPr="00EE5C06">
        <w:t>in it</w:t>
      </w:r>
      <w:r w:rsidR="00C056B4" w:rsidRPr="005A1769">
        <w:t>s Article</w:t>
      </w:r>
      <w:r w:rsidR="00C056B4" w:rsidRPr="00EE5C06">
        <w:t xml:space="preserve"> 27, the Nagoya Protocol on Access to Genetic Resources and the Fair and Equitable Sharing of Benefits Arising from their Utilization provides that any subsidiary body established by or under the Convention may serve the Nagoya Protocol.</w:t>
      </w:r>
    </w:p>
    <w:p w14:paraId="1E92802C" w14:textId="77777777" w:rsidR="00557370" w:rsidRPr="002A5512" w:rsidRDefault="00557370" w:rsidP="00FE75A8">
      <w:pPr>
        <w:pStyle w:val="CBDNormalNumber"/>
      </w:pPr>
      <w:r w:rsidRPr="002A5512">
        <w:t>The purpose of the present document is to facilitate preparations for the meeting by Parties and observers.</w:t>
      </w:r>
    </w:p>
    <w:p w14:paraId="754BCDA1" w14:textId="3F9F8C21" w:rsidR="00557370" w:rsidRPr="002A5512" w:rsidRDefault="004E26AC" w:rsidP="00FE75A8">
      <w:pPr>
        <w:pStyle w:val="CBDAgendaItem"/>
        <w:rPr>
          <w:caps/>
        </w:rPr>
      </w:pPr>
      <w:r w:rsidRPr="002A5512">
        <w:t>Item 1</w:t>
      </w:r>
      <w:r w:rsidR="00035CFA">
        <w:t xml:space="preserve"> </w:t>
      </w:r>
      <w:r w:rsidR="00035CFA">
        <w:br/>
      </w:r>
      <w:r w:rsidRPr="002A5512">
        <w:t>Opening of the meeting</w:t>
      </w:r>
    </w:p>
    <w:p w14:paraId="781C9BC9" w14:textId="14BE1429" w:rsidR="00557370" w:rsidRPr="002A5512" w:rsidRDefault="00557370" w:rsidP="00FE75A8">
      <w:pPr>
        <w:pStyle w:val="CBDNormalNumber"/>
      </w:pPr>
      <w:r w:rsidRPr="002A5512">
        <w:t xml:space="preserve">The meeting will be opened at 10 a.m. on </w:t>
      </w:r>
      <w:r w:rsidR="004050F3" w:rsidRPr="002A5512">
        <w:t>20</w:t>
      </w:r>
      <w:r w:rsidRPr="002A5512">
        <w:t xml:space="preserve"> </w:t>
      </w:r>
      <w:r w:rsidR="004050F3" w:rsidRPr="002A5512">
        <w:t>October</w:t>
      </w:r>
      <w:r w:rsidRPr="002A5512">
        <w:t xml:space="preserve"> 202</w:t>
      </w:r>
      <w:r w:rsidR="004050F3" w:rsidRPr="002A5512">
        <w:t>5</w:t>
      </w:r>
      <w:r w:rsidRPr="002A5512">
        <w:t>. Statements will be made by the Chair of the Subsidiary Body</w:t>
      </w:r>
      <w:r w:rsidRPr="002A5512" w:rsidDel="00655492">
        <w:t xml:space="preserve"> </w:t>
      </w:r>
      <w:r w:rsidRPr="002A5512">
        <w:t>and the Executive Secretary.</w:t>
      </w:r>
    </w:p>
    <w:p w14:paraId="71865ABA" w14:textId="6265CDCF" w:rsidR="00557370" w:rsidRPr="002A5512" w:rsidRDefault="00CD3E49" w:rsidP="00FE75A8">
      <w:pPr>
        <w:pStyle w:val="CBDAgendaItem"/>
        <w:rPr>
          <w:caps/>
        </w:rPr>
      </w:pPr>
      <w:r w:rsidRPr="002A5512">
        <w:t>Item 2</w:t>
      </w:r>
      <w:r w:rsidR="00035CFA">
        <w:t xml:space="preserve"> </w:t>
      </w:r>
      <w:r w:rsidR="00035CFA">
        <w:br/>
      </w:r>
      <w:r w:rsidRPr="002A5512">
        <w:t>Organizational matters</w:t>
      </w:r>
    </w:p>
    <w:p w14:paraId="4A539392" w14:textId="51AE55A9" w:rsidR="00557370" w:rsidRPr="00FE75A8" w:rsidRDefault="00557370" w:rsidP="00FE75A8">
      <w:pPr>
        <w:pStyle w:val="CBDSubTitle"/>
        <w:spacing w:before="120" w:after="120"/>
        <w:rPr>
          <w:b w:val="0"/>
          <w:bCs/>
          <w:i/>
          <w:iCs/>
          <w:snapToGrid w:val="0"/>
        </w:rPr>
      </w:pPr>
      <w:r w:rsidRPr="00FE75A8">
        <w:rPr>
          <w:b w:val="0"/>
          <w:bCs/>
          <w:i/>
          <w:iCs/>
          <w:snapToGrid w:val="0"/>
        </w:rPr>
        <w:t>Election of officers</w:t>
      </w:r>
    </w:p>
    <w:p w14:paraId="0D7C83E8" w14:textId="3A1C45D4" w:rsidR="00A27F0B" w:rsidRPr="00FE75A8" w:rsidRDefault="00557370">
      <w:pPr>
        <w:pStyle w:val="CBDNormalNumber"/>
        <w:rPr>
          <w:kern w:val="22"/>
        </w:rPr>
      </w:pPr>
      <w:r w:rsidRPr="002A5512">
        <w:t>Following the elections held at the twenty-</w:t>
      </w:r>
      <w:r w:rsidR="006D538E" w:rsidRPr="002A5512">
        <w:t xml:space="preserve">fifth </w:t>
      </w:r>
      <w:r w:rsidRPr="002A5512">
        <w:t>and twenty-</w:t>
      </w:r>
      <w:r w:rsidR="006D538E" w:rsidRPr="002A5512">
        <w:t xml:space="preserve">sixth </w:t>
      </w:r>
      <w:r w:rsidRPr="002A5512">
        <w:t xml:space="preserve">meetings of the Subsidiary Body and the </w:t>
      </w:r>
      <w:r w:rsidR="00E34B36" w:rsidRPr="002A5512">
        <w:t>sixteenth</w:t>
      </w:r>
      <w:r w:rsidRPr="002A5512">
        <w:t xml:space="preserve"> meeting of the Conference of the Parties</w:t>
      </w:r>
      <w:r w:rsidR="00AE6FAD" w:rsidRPr="002A5512">
        <w:t>,</w:t>
      </w:r>
      <w:r w:rsidRPr="002A5512">
        <w:t xml:space="preserve"> </w:t>
      </w:r>
      <w:r w:rsidR="00AE6FAD" w:rsidRPr="002A5512">
        <w:t xml:space="preserve">at which a </w:t>
      </w:r>
      <w:r w:rsidR="00AE6FAD" w:rsidRPr="00883A1A">
        <w:t xml:space="preserve">new </w:t>
      </w:r>
      <w:r w:rsidR="00AE6FAD" w:rsidRPr="00FE75A8">
        <w:t>c</w:t>
      </w:r>
      <w:r w:rsidRPr="00FE75A8">
        <w:t xml:space="preserve">hair </w:t>
      </w:r>
      <w:r w:rsidRPr="00883A1A">
        <w:t xml:space="preserve">of the </w:t>
      </w:r>
      <w:r w:rsidR="00F62CB6" w:rsidRPr="00883A1A">
        <w:t>Subsidiary</w:t>
      </w:r>
      <w:r w:rsidRPr="00883A1A">
        <w:t xml:space="preserve"> Body</w:t>
      </w:r>
      <w:r w:rsidR="00AE6FAD" w:rsidRPr="00883A1A">
        <w:t xml:space="preserve"> was elected</w:t>
      </w:r>
      <w:r w:rsidRPr="00883A1A">
        <w:t>, the composition of the Bureau f</w:t>
      </w:r>
      <w:r w:rsidR="00473A27" w:rsidRPr="00883A1A">
        <w:t>or</w:t>
      </w:r>
      <w:r w:rsidRPr="00883A1A">
        <w:t xml:space="preserve"> the </w:t>
      </w:r>
      <w:r w:rsidR="002766CB">
        <w:t>present</w:t>
      </w:r>
      <w:r w:rsidR="001C0F0D" w:rsidRPr="00883A1A">
        <w:t xml:space="preserve"> </w:t>
      </w:r>
      <w:r w:rsidRPr="00883A1A">
        <w:t>meeting i</w:t>
      </w:r>
      <w:r w:rsidRPr="00FE75A8">
        <w:t xml:space="preserve">s as follows: </w:t>
      </w:r>
    </w:p>
    <w:p w14:paraId="197A031E" w14:textId="69AFB758" w:rsidR="00CE517A" w:rsidRPr="003A357E" w:rsidRDefault="00425F19" w:rsidP="000903E8">
      <w:pPr>
        <w:pStyle w:val="CBDNormalNoNumber"/>
        <w:tabs>
          <w:tab w:val="clear" w:pos="567"/>
          <w:tab w:val="clear" w:pos="1134"/>
        </w:tabs>
        <w:spacing w:after="0"/>
        <w:ind w:left="1701" w:hanging="567"/>
      </w:pPr>
      <w:r w:rsidRPr="003A357E">
        <w:t>Jean Bruno Mikissa (Gabon)</w:t>
      </w:r>
      <w:r w:rsidR="0036492D" w:rsidRPr="003A357E">
        <w:t xml:space="preserve">, </w:t>
      </w:r>
      <w:r w:rsidR="00C00784" w:rsidRPr="003A357E">
        <w:t>Chair</w:t>
      </w:r>
    </w:p>
    <w:p w14:paraId="3B96E409" w14:textId="1519A94D" w:rsidR="00CE517A" w:rsidRPr="003A357E" w:rsidRDefault="00146AEC" w:rsidP="000903E8">
      <w:pPr>
        <w:pStyle w:val="CBDNormalNoNumber"/>
        <w:tabs>
          <w:tab w:val="clear" w:pos="567"/>
          <w:tab w:val="clear" w:pos="1134"/>
        </w:tabs>
        <w:spacing w:after="0"/>
        <w:ind w:left="1701" w:hanging="567"/>
      </w:pPr>
      <w:r w:rsidRPr="003A357E">
        <w:lastRenderedPageBreak/>
        <w:t xml:space="preserve">Mostafa Madbouhi </w:t>
      </w:r>
      <w:r w:rsidR="001B2253" w:rsidRPr="003A357E">
        <w:t>(Morocco)</w:t>
      </w:r>
    </w:p>
    <w:p w14:paraId="0E9FA49A" w14:textId="1480ABE4" w:rsidR="00CE517A" w:rsidRPr="003A357E" w:rsidRDefault="00425F19" w:rsidP="000903E8">
      <w:pPr>
        <w:pStyle w:val="CBDNormalNoNumber"/>
        <w:tabs>
          <w:tab w:val="clear" w:pos="567"/>
          <w:tab w:val="clear" w:pos="1134"/>
        </w:tabs>
        <w:spacing w:after="0"/>
        <w:ind w:left="1701" w:hanging="567"/>
      </w:pPr>
      <w:r w:rsidRPr="003A357E">
        <w:t>Kenneth Uiseb (Namibia)</w:t>
      </w:r>
    </w:p>
    <w:p w14:paraId="76C6FDCA" w14:textId="274F1728" w:rsidR="00CE517A" w:rsidRPr="003A357E" w:rsidRDefault="00425F19" w:rsidP="000903E8">
      <w:pPr>
        <w:pStyle w:val="CBDNormalNoNumber"/>
        <w:tabs>
          <w:tab w:val="clear" w:pos="567"/>
          <w:tab w:val="clear" w:pos="1134"/>
        </w:tabs>
        <w:spacing w:after="0"/>
        <w:ind w:left="1701" w:hanging="567"/>
        <w:rPr>
          <w:lang w:val="en-CA"/>
        </w:rPr>
      </w:pPr>
      <w:r w:rsidRPr="003A357E">
        <w:rPr>
          <w:lang w:val="en-CA"/>
        </w:rPr>
        <w:t>Jahidul Kabir (Bangladesh)</w:t>
      </w:r>
    </w:p>
    <w:p w14:paraId="6EA38731" w14:textId="20381E65" w:rsidR="00CE517A" w:rsidRDefault="00947C09" w:rsidP="000903E8">
      <w:pPr>
        <w:pStyle w:val="CBDNormalNoNumber"/>
        <w:tabs>
          <w:tab w:val="clear" w:pos="567"/>
          <w:tab w:val="clear" w:pos="1134"/>
        </w:tabs>
        <w:spacing w:after="0"/>
        <w:ind w:left="1701" w:hanging="567"/>
      </w:pPr>
      <w:r w:rsidRPr="00883A1A">
        <w:t>Ruliyana Susanti (Indonesia)</w:t>
      </w:r>
    </w:p>
    <w:p w14:paraId="36E73173" w14:textId="23F2B966" w:rsidR="00CE517A" w:rsidRDefault="00425F19" w:rsidP="000903E8">
      <w:pPr>
        <w:pStyle w:val="CBDNormalNoNumber"/>
        <w:tabs>
          <w:tab w:val="clear" w:pos="567"/>
          <w:tab w:val="clear" w:pos="1134"/>
        </w:tabs>
        <w:spacing w:after="0"/>
        <w:ind w:left="1701" w:hanging="567"/>
      </w:pPr>
      <w:r w:rsidRPr="00883A1A">
        <w:t>Taulant Bino (Albania)</w:t>
      </w:r>
    </w:p>
    <w:p w14:paraId="21AD0DCC" w14:textId="31BF3414" w:rsidR="00CE517A" w:rsidRDefault="00425F19" w:rsidP="000903E8">
      <w:pPr>
        <w:pStyle w:val="CBDNormalNoNumber"/>
        <w:tabs>
          <w:tab w:val="clear" w:pos="567"/>
          <w:tab w:val="clear" w:pos="1134"/>
        </w:tabs>
        <w:spacing w:after="0"/>
        <w:ind w:left="1701" w:hanging="567"/>
      </w:pPr>
      <w:r w:rsidRPr="00FE75A8">
        <w:t xml:space="preserve">Jan </w:t>
      </w:r>
      <w:r w:rsidRPr="00883A1A">
        <w:t>Plesnik (Czechia)</w:t>
      </w:r>
    </w:p>
    <w:p w14:paraId="378E4909" w14:textId="77777777" w:rsidR="00CE517A" w:rsidRDefault="00425F19" w:rsidP="000903E8">
      <w:pPr>
        <w:pStyle w:val="CBDNormalNoNumber"/>
        <w:tabs>
          <w:tab w:val="clear" w:pos="567"/>
          <w:tab w:val="clear" w:pos="1134"/>
        </w:tabs>
        <w:spacing w:after="0"/>
        <w:ind w:left="1701" w:hanging="567"/>
      </w:pPr>
      <w:r w:rsidRPr="00883A1A">
        <w:t>Aria St. Louis (Grenada), with Francis Reyes Polanco</w:t>
      </w:r>
      <w:r w:rsidRPr="002A5512">
        <w:t xml:space="preserve"> (Dominican Republic) as substitute for </w:t>
      </w:r>
      <w:r w:rsidR="00947D49" w:rsidRPr="002A5512">
        <w:t xml:space="preserve">matters pertaining to </w:t>
      </w:r>
      <w:r w:rsidRPr="002A5512">
        <w:t>the Nagoya Protocol;</w:t>
      </w:r>
      <w:r w:rsidRPr="002A5512" w:rsidDel="00505EC7">
        <w:t xml:space="preserve"> </w:t>
      </w:r>
    </w:p>
    <w:p w14:paraId="598B21CF" w14:textId="0F3DBBAF" w:rsidR="00CE517A" w:rsidRDefault="003B5B4C" w:rsidP="000903E8">
      <w:pPr>
        <w:pStyle w:val="CBDNormalNoNumber"/>
        <w:tabs>
          <w:tab w:val="clear" w:pos="567"/>
          <w:tab w:val="clear" w:pos="1134"/>
        </w:tabs>
        <w:spacing w:after="0"/>
        <w:ind w:left="1701" w:hanging="567"/>
      </w:pPr>
      <w:r w:rsidRPr="002A5512">
        <w:t>Paulina Stowhas Salinas</w:t>
      </w:r>
      <w:r w:rsidR="00A63B3A" w:rsidRPr="002A5512">
        <w:t xml:space="preserve"> (Chile)</w:t>
      </w:r>
      <w:r w:rsidR="00E9329A" w:rsidRPr="002A5512">
        <w:t xml:space="preserve">, with Ana Laura Mello Villamarin (Uruguay) as substitute for matters pertaining to the Cartagena </w:t>
      </w:r>
      <w:r w:rsidR="00AA336B" w:rsidRPr="002A5512">
        <w:t xml:space="preserve">and </w:t>
      </w:r>
      <w:r w:rsidR="00E70525" w:rsidRPr="002A5512">
        <w:t xml:space="preserve">Nagoya </w:t>
      </w:r>
      <w:r w:rsidR="00E9329A" w:rsidRPr="002A5512">
        <w:t>Protocol</w:t>
      </w:r>
      <w:r w:rsidR="00DE7BE5">
        <w:t>s</w:t>
      </w:r>
      <w:r w:rsidR="00425F19" w:rsidRPr="002A5512">
        <w:t xml:space="preserve">; </w:t>
      </w:r>
    </w:p>
    <w:p w14:paraId="55007B22" w14:textId="40B61146" w:rsidR="00CE517A" w:rsidRDefault="00557370" w:rsidP="000903E8">
      <w:pPr>
        <w:pStyle w:val="CBDNormalNoNumber"/>
        <w:tabs>
          <w:tab w:val="clear" w:pos="567"/>
          <w:tab w:val="clear" w:pos="1134"/>
        </w:tabs>
        <w:spacing w:after="0"/>
        <w:ind w:left="1701" w:hanging="567"/>
      </w:pPr>
      <w:r w:rsidRPr="002A5512">
        <w:t>Scott Wilson (Canada)</w:t>
      </w:r>
      <w:r w:rsidR="001A11CB" w:rsidRPr="002A5512">
        <w:t>,</w:t>
      </w:r>
      <w:r w:rsidRPr="002A5512">
        <w:t xml:space="preserve"> with Jane Stratford </w:t>
      </w:r>
      <w:r w:rsidR="008B6068" w:rsidRPr="002A5512">
        <w:t xml:space="preserve">(United Kingdom of Great Britain and </w:t>
      </w:r>
      <w:r w:rsidR="008B6068" w:rsidRPr="00DF31BB">
        <w:t>Norther</w:t>
      </w:r>
      <w:r w:rsidR="00AC3431" w:rsidRPr="00DF31BB">
        <w:t>n</w:t>
      </w:r>
      <w:r w:rsidR="008B6068" w:rsidRPr="00DF31BB">
        <w:t xml:space="preserve"> Ireland</w:t>
      </w:r>
      <w:r w:rsidR="008B6068" w:rsidRPr="002A5512">
        <w:t xml:space="preserve">) </w:t>
      </w:r>
      <w:r w:rsidRPr="002A5512">
        <w:t xml:space="preserve">as </w:t>
      </w:r>
      <w:r w:rsidR="001A11CB" w:rsidRPr="002A5512">
        <w:t>s</w:t>
      </w:r>
      <w:r w:rsidRPr="002A5512">
        <w:t xml:space="preserve">ubstitute for </w:t>
      </w:r>
      <w:r w:rsidR="00517C8E" w:rsidRPr="002A5512">
        <w:t xml:space="preserve">matters pertaining to </w:t>
      </w:r>
      <w:r w:rsidR="00344A6A" w:rsidRPr="002A5512">
        <w:t xml:space="preserve">the </w:t>
      </w:r>
      <w:r w:rsidRPr="002A5512">
        <w:t>Cartagena</w:t>
      </w:r>
      <w:r w:rsidR="001F2F8B" w:rsidRPr="002A5512">
        <w:t xml:space="preserve"> </w:t>
      </w:r>
      <w:r w:rsidR="00425F19" w:rsidRPr="002A5512">
        <w:t xml:space="preserve">and Nagoya </w:t>
      </w:r>
      <w:r w:rsidRPr="002A5512">
        <w:t>Protocol</w:t>
      </w:r>
      <w:r w:rsidR="001A6417">
        <w:t>s</w:t>
      </w:r>
      <w:r w:rsidR="005404FE" w:rsidRPr="002A5512">
        <w:t>;</w:t>
      </w:r>
      <w:r w:rsidR="00EA4FF2" w:rsidRPr="002A5512">
        <w:t xml:space="preserve"> </w:t>
      </w:r>
    </w:p>
    <w:p w14:paraId="3F51B33A" w14:textId="72FD2CF2" w:rsidR="00557370" w:rsidRPr="00CA73B1" w:rsidRDefault="00C83B72" w:rsidP="000903E8">
      <w:pPr>
        <w:pStyle w:val="CBDNormalNoNumber"/>
        <w:tabs>
          <w:tab w:val="clear" w:pos="567"/>
          <w:tab w:val="clear" w:pos="1134"/>
        </w:tabs>
        <w:spacing w:after="0"/>
        <w:ind w:left="1701" w:hanging="567"/>
        <w:rPr>
          <w:kern w:val="22"/>
        </w:rPr>
      </w:pPr>
      <w:r w:rsidRPr="002A5512">
        <w:t xml:space="preserve">Sanne </w:t>
      </w:r>
      <w:r w:rsidRPr="00CA73B1">
        <w:t>Kruid (</w:t>
      </w:r>
      <w:r w:rsidR="00CA73B1" w:rsidRPr="00CA73B1">
        <w:t xml:space="preserve">Kingdom of </w:t>
      </w:r>
      <w:r w:rsidR="00CA73B1" w:rsidRPr="00FE75A8">
        <w:t>t</w:t>
      </w:r>
      <w:r w:rsidRPr="00CA73B1">
        <w:t>he Netherlands)</w:t>
      </w:r>
    </w:p>
    <w:p w14:paraId="3A04E6BB" w14:textId="15A765C6" w:rsidR="00557370" w:rsidRPr="002A5512" w:rsidRDefault="00557370" w:rsidP="00FE75A8">
      <w:pPr>
        <w:pStyle w:val="CBDNormalNumber"/>
      </w:pPr>
      <w:proofErr w:type="gramStart"/>
      <w:r w:rsidRPr="002A5512">
        <w:t>In order to</w:t>
      </w:r>
      <w:proofErr w:type="gramEnd"/>
      <w:r w:rsidRPr="002A5512">
        <w:t xml:space="preserve"> </w:t>
      </w:r>
      <w:r w:rsidR="004063FA" w:rsidRPr="002A5512">
        <w:t xml:space="preserve">ensure continuity through </w:t>
      </w:r>
      <w:r w:rsidRPr="002A5512">
        <w:t xml:space="preserve">staggered terms of office within the Bureau, the Subsidiary Body will elect five new members to serve on the Bureau for a term commencing at the end of </w:t>
      </w:r>
      <w:r w:rsidR="00FF2095">
        <w:t>the present</w:t>
      </w:r>
      <w:r w:rsidR="007E7EAC" w:rsidRPr="002A5512">
        <w:t xml:space="preserve"> </w:t>
      </w:r>
      <w:r w:rsidRPr="002A5512">
        <w:t xml:space="preserve">meeting and ending at the close of </w:t>
      </w:r>
      <w:r w:rsidR="003F4A35" w:rsidRPr="002A5512">
        <w:t xml:space="preserve">its </w:t>
      </w:r>
      <w:r w:rsidRPr="002A5512">
        <w:t>twenty-</w:t>
      </w:r>
      <w:r w:rsidR="007E7EAC" w:rsidRPr="002A5512">
        <w:t>nin</w:t>
      </w:r>
      <w:r w:rsidR="003F0E85" w:rsidRPr="002A5512">
        <w:t>th</w:t>
      </w:r>
      <w:r w:rsidR="007E7EAC" w:rsidRPr="002A5512">
        <w:t xml:space="preserve"> </w:t>
      </w:r>
      <w:r w:rsidRPr="002A5512">
        <w:t>meeting</w:t>
      </w:r>
      <w:r w:rsidR="003F4A35" w:rsidRPr="002A5512">
        <w:t>,</w:t>
      </w:r>
      <w:r w:rsidRPr="002A5512">
        <w:t xml:space="preserve"> to replace the members from </w:t>
      </w:r>
      <w:r w:rsidR="00A73B29" w:rsidRPr="002A5512">
        <w:rPr>
          <w:shd w:val="clear" w:color="auto" w:fill="FFFFFF"/>
        </w:rPr>
        <w:t>Albania, Bangladesh, Canada, Grenada and Namibia</w:t>
      </w:r>
      <w:r w:rsidR="003F4A35" w:rsidRPr="002A5512">
        <w:rPr>
          <w:shd w:val="clear" w:color="auto" w:fill="FFFFFF"/>
        </w:rPr>
        <w:t>.</w:t>
      </w:r>
    </w:p>
    <w:p w14:paraId="691467A0" w14:textId="77777777" w:rsidR="00557370" w:rsidRPr="002A5512" w:rsidRDefault="00557370" w:rsidP="00FE75A8">
      <w:pPr>
        <w:pStyle w:val="CBDNormalNumber"/>
      </w:pPr>
      <w:r w:rsidRPr="002A5512">
        <w:t>One of the Bureau members will be elected as rapporteur for the meeting on basis of a recommendation by the Bureau.</w:t>
      </w:r>
    </w:p>
    <w:p w14:paraId="4ED86135" w14:textId="77777777" w:rsidR="00557370" w:rsidRPr="00FE75A8" w:rsidRDefault="00557370" w:rsidP="00FE75A8">
      <w:pPr>
        <w:pStyle w:val="CBDSubTitle"/>
        <w:spacing w:before="120" w:after="120"/>
        <w:rPr>
          <w:b w:val="0"/>
          <w:bCs/>
          <w:i/>
          <w:iCs/>
          <w:snapToGrid w:val="0"/>
        </w:rPr>
      </w:pPr>
      <w:r w:rsidRPr="00FE75A8">
        <w:rPr>
          <w:b w:val="0"/>
          <w:bCs/>
          <w:i/>
          <w:iCs/>
          <w:snapToGrid w:val="0"/>
        </w:rPr>
        <w:t>Adoption of the agenda and organization of work</w:t>
      </w:r>
    </w:p>
    <w:p w14:paraId="5E16004D" w14:textId="714C925E" w:rsidR="00557370" w:rsidRPr="00FE75A8" w:rsidRDefault="00557370" w:rsidP="00FE75A8">
      <w:pPr>
        <w:pStyle w:val="CBDNormalNumber"/>
        <w:rPr>
          <w:rFonts w:eastAsia="Batang"/>
          <w:lang w:eastAsia="ja-JP"/>
        </w:rPr>
      </w:pPr>
      <w:r w:rsidRPr="002A5512">
        <w:t>The provisional agenda for the twenty-s</w:t>
      </w:r>
      <w:r w:rsidR="004050F3" w:rsidRPr="002A5512">
        <w:t>even</w:t>
      </w:r>
      <w:r w:rsidRPr="002A5512">
        <w:t>th meeting</w:t>
      </w:r>
      <w:r w:rsidR="002D19F0">
        <w:rPr>
          <w:rStyle w:val="FootnoteReference"/>
        </w:rPr>
        <w:footnoteReference w:id="3"/>
      </w:r>
      <w:r w:rsidRPr="002A5512">
        <w:t xml:space="preserve"> of the Subsidiary Body has been prepared by the </w:t>
      </w:r>
      <w:r w:rsidR="0086560A" w:rsidRPr="002A5512">
        <w:t>Secretariat</w:t>
      </w:r>
      <w:r w:rsidRPr="002A5512">
        <w:t xml:space="preserve"> in consultation with the Bureau.</w:t>
      </w:r>
    </w:p>
    <w:p w14:paraId="0D165FD8" w14:textId="0234F7EB" w:rsidR="00557370" w:rsidRPr="002A5512" w:rsidRDefault="00557370" w:rsidP="00FE75A8">
      <w:pPr>
        <w:pStyle w:val="CBDNormalNumber"/>
        <w:rPr>
          <w:rFonts w:eastAsia="Batang"/>
          <w:lang w:eastAsia="ja-JP"/>
        </w:rPr>
      </w:pPr>
      <w:r w:rsidRPr="002A5512">
        <w:rPr>
          <w:rFonts w:eastAsia="Batang"/>
          <w:lang w:eastAsia="ja-JP"/>
        </w:rPr>
        <w:t xml:space="preserve">The Subsidiary Body </w:t>
      </w:r>
      <w:r w:rsidRPr="00FE75A8">
        <w:t>will</w:t>
      </w:r>
      <w:r w:rsidRPr="002A5512">
        <w:rPr>
          <w:rFonts w:eastAsia="Batang"/>
          <w:lang w:eastAsia="ja-JP"/>
        </w:rPr>
        <w:t xml:space="preserve"> be invited to consider </w:t>
      </w:r>
      <w:r w:rsidR="00C70DA3" w:rsidRPr="002A5512">
        <w:rPr>
          <w:rFonts w:eastAsia="Batang"/>
          <w:lang w:eastAsia="ja-JP"/>
        </w:rPr>
        <w:t xml:space="preserve">and adopt </w:t>
      </w:r>
      <w:r w:rsidRPr="002A5512">
        <w:rPr>
          <w:rFonts w:eastAsia="Batang"/>
          <w:lang w:eastAsia="ja-JP"/>
        </w:rPr>
        <w:t xml:space="preserve">the provisional agenda and to </w:t>
      </w:r>
      <w:r w:rsidR="0030044E" w:rsidRPr="002A5512">
        <w:rPr>
          <w:rFonts w:eastAsia="Batang"/>
          <w:lang w:eastAsia="ja-JP"/>
        </w:rPr>
        <w:t xml:space="preserve">approve </w:t>
      </w:r>
      <w:r w:rsidRPr="002A5512">
        <w:rPr>
          <w:rFonts w:eastAsia="Batang"/>
          <w:lang w:eastAsia="ja-JP"/>
        </w:rPr>
        <w:t>the proposed organization of work (annex I).</w:t>
      </w:r>
    </w:p>
    <w:p w14:paraId="2E679B17" w14:textId="2E2B9B81" w:rsidR="00557370" w:rsidRPr="002A5512" w:rsidRDefault="00557370" w:rsidP="00FE75A8">
      <w:pPr>
        <w:pStyle w:val="CBDNormalNumber"/>
        <w:rPr>
          <w:strike/>
        </w:rPr>
      </w:pPr>
      <w:r w:rsidRPr="002A5512">
        <w:t xml:space="preserve">All agenda items </w:t>
      </w:r>
      <w:r w:rsidR="00B0220B" w:rsidRPr="002A5512">
        <w:t xml:space="preserve">will </w:t>
      </w:r>
      <w:r w:rsidRPr="002A5512">
        <w:t xml:space="preserve">be considered in plenary </w:t>
      </w:r>
      <w:r w:rsidR="0030044E" w:rsidRPr="002A5512">
        <w:t>sessio</w:t>
      </w:r>
      <w:r w:rsidR="00B0220B" w:rsidRPr="002A5512">
        <w:t>n</w:t>
      </w:r>
      <w:r w:rsidRPr="002A5512">
        <w:t xml:space="preserve">. </w:t>
      </w:r>
      <w:r w:rsidR="00FA3FFF" w:rsidRPr="002A5512">
        <w:t>A scenario note</w:t>
      </w:r>
      <w:r w:rsidR="00AD2750">
        <w:rPr>
          <w:rStyle w:val="FootnoteReference"/>
        </w:rPr>
        <w:footnoteReference w:id="4"/>
      </w:r>
      <w:r w:rsidR="00FA3FFF" w:rsidRPr="002A5512">
        <w:t xml:space="preserve"> for the organization of work will also be </w:t>
      </w:r>
      <w:r w:rsidR="00C375DF">
        <w:t>issued</w:t>
      </w:r>
      <w:r w:rsidR="00E37D1C" w:rsidRPr="002A5512">
        <w:t>.</w:t>
      </w:r>
      <w:r w:rsidR="002D59DE" w:rsidRPr="002A5512">
        <w:rPr>
          <w:rStyle w:val="FootnoteReference"/>
        </w:rPr>
        <w:footnoteReference w:id="5"/>
      </w:r>
    </w:p>
    <w:p w14:paraId="57B58EFB" w14:textId="59F98232" w:rsidR="00557370" w:rsidRPr="002A5512" w:rsidRDefault="00557370" w:rsidP="00FE75A8">
      <w:pPr>
        <w:pStyle w:val="CBDNormalNumber"/>
        <w:rPr>
          <w:rFonts w:eastAsia="MS Mincho"/>
        </w:rPr>
      </w:pPr>
      <w:r w:rsidRPr="002A5512">
        <w:rPr>
          <w:rFonts w:eastAsia="Batang"/>
          <w:lang w:eastAsia="ja-JP"/>
        </w:rPr>
        <w:t xml:space="preserve">A list of </w:t>
      </w:r>
      <w:r w:rsidR="004E0BF5">
        <w:rPr>
          <w:rFonts w:eastAsia="Batang"/>
          <w:lang w:eastAsia="ja-JP"/>
        </w:rPr>
        <w:t xml:space="preserve">working </w:t>
      </w:r>
      <w:r w:rsidRPr="00FE75A8">
        <w:t>documents</w:t>
      </w:r>
      <w:r w:rsidRPr="002A5512">
        <w:rPr>
          <w:rFonts w:eastAsia="Batang"/>
          <w:lang w:eastAsia="ja-JP"/>
        </w:rPr>
        <w:t xml:space="preserve"> for the meeting is provided in annex </w:t>
      </w:r>
      <w:r w:rsidRPr="00DF31BB">
        <w:rPr>
          <w:rFonts w:eastAsia="Batang"/>
          <w:lang w:eastAsia="ja-JP"/>
        </w:rPr>
        <w:t>II</w:t>
      </w:r>
      <w:r w:rsidRPr="002A5512">
        <w:rPr>
          <w:rFonts w:eastAsia="Batang"/>
          <w:lang w:eastAsia="ja-JP"/>
        </w:rPr>
        <w:t>.</w:t>
      </w:r>
    </w:p>
    <w:p w14:paraId="5477E4F4" w14:textId="5404AC4D" w:rsidR="00557370" w:rsidRPr="002A5512" w:rsidRDefault="00512CE8" w:rsidP="00FE75A8">
      <w:pPr>
        <w:pStyle w:val="CBDAgendaItem"/>
        <w:rPr>
          <w:rFonts w:eastAsia="MS Mincho"/>
          <w:lang w:eastAsia="en-CA"/>
        </w:rPr>
      </w:pPr>
      <w:r w:rsidRPr="002A5512">
        <w:t xml:space="preserve">Item </w:t>
      </w:r>
      <w:r w:rsidR="00557370" w:rsidRPr="002A5512">
        <w:t>3</w:t>
      </w:r>
      <w:r w:rsidR="00035CFA">
        <w:t xml:space="preserve"> </w:t>
      </w:r>
      <w:r w:rsidR="00035CFA">
        <w:br/>
      </w:r>
      <w:r w:rsidR="00F81DE2" w:rsidRPr="002A5512">
        <w:t xml:space="preserve">Planning, monitoring, reporting and review: global review of collective progress in the implementation of the </w:t>
      </w:r>
      <w:r w:rsidR="00F81DE2" w:rsidRPr="00FE75A8">
        <w:t>Kunming-Montreal Global Biodiversity Framework</w:t>
      </w:r>
      <w:r w:rsidR="00F81DE2" w:rsidRPr="002A5512">
        <w:t xml:space="preserve"> </w:t>
      </w:r>
    </w:p>
    <w:p w14:paraId="3D7BFB0C" w14:textId="357E927A" w:rsidR="00644AB9" w:rsidRDefault="00D93639">
      <w:pPr>
        <w:pStyle w:val="CBDNormalNumber"/>
        <w:rPr>
          <w:rFonts w:eastAsia="MS Mincho"/>
          <w:lang w:eastAsia="en-CA"/>
        </w:rPr>
      </w:pPr>
      <w:r w:rsidRPr="002A5512">
        <w:rPr>
          <w:rFonts w:eastAsia="MS Mincho"/>
          <w:lang w:eastAsia="en-CA"/>
        </w:rPr>
        <w:t>In</w:t>
      </w:r>
      <w:r w:rsidR="0081493B" w:rsidRPr="002A5512">
        <w:rPr>
          <w:rFonts w:eastAsia="MS Mincho"/>
          <w:lang w:eastAsia="en-CA"/>
        </w:rPr>
        <w:t xml:space="preserve"> </w:t>
      </w:r>
      <w:r w:rsidR="0081493B" w:rsidRPr="002A5512">
        <w:t>its</w:t>
      </w:r>
      <w:r w:rsidR="0081493B" w:rsidRPr="002A5512">
        <w:rPr>
          <w:rFonts w:eastAsia="MS Mincho"/>
          <w:lang w:eastAsia="en-CA"/>
        </w:rPr>
        <w:t xml:space="preserve"> </w:t>
      </w:r>
      <w:r w:rsidR="00557370" w:rsidRPr="002A5512">
        <w:rPr>
          <w:rFonts w:eastAsia="MS Mincho"/>
          <w:lang w:eastAsia="en-CA"/>
        </w:rPr>
        <w:t xml:space="preserve">decision </w:t>
      </w:r>
      <w:hyperlink r:id="rId14" w:history="1">
        <w:r w:rsidR="68176EA3" w:rsidRPr="00110C18">
          <w:rPr>
            <w:rStyle w:val="Hyperlink"/>
            <w:rFonts w:eastAsia="MS Mincho"/>
            <w:lang w:eastAsia="en-CA"/>
          </w:rPr>
          <w:t>16/32</w:t>
        </w:r>
      </w:hyperlink>
      <w:r w:rsidR="68176EA3" w:rsidRPr="002A5512">
        <w:rPr>
          <w:rFonts w:eastAsia="MS Mincho"/>
          <w:lang w:eastAsia="en-CA"/>
        </w:rPr>
        <w:t xml:space="preserve"> on </w:t>
      </w:r>
      <w:r w:rsidR="68176EA3" w:rsidRPr="00FE75A8">
        <w:t>mechanisms</w:t>
      </w:r>
      <w:r w:rsidR="68176EA3" w:rsidRPr="002A5512">
        <w:rPr>
          <w:rFonts w:eastAsia="MS Mincho"/>
          <w:lang w:eastAsia="en-CA"/>
        </w:rPr>
        <w:t xml:space="preserve"> for planning, monitoring, reporting and review, including the global review of collective progress in the implementation of the </w:t>
      </w:r>
      <w:r w:rsidR="68176EA3" w:rsidRPr="00FE75A8">
        <w:rPr>
          <w:rFonts w:eastAsia="MS Mincho"/>
          <w:lang w:eastAsia="en-CA"/>
        </w:rPr>
        <w:t>Kunming-Montreal Global Biodiversity Framework</w:t>
      </w:r>
      <w:r w:rsidR="68176EA3" w:rsidRPr="00110C18">
        <w:rPr>
          <w:rFonts w:eastAsia="MS Mincho"/>
          <w:lang w:eastAsia="en-CA"/>
        </w:rPr>
        <w:t xml:space="preserve"> to</w:t>
      </w:r>
      <w:r w:rsidR="68176EA3" w:rsidRPr="002A5512">
        <w:rPr>
          <w:rFonts w:eastAsia="MS Mincho"/>
          <w:lang w:eastAsia="en-CA"/>
        </w:rPr>
        <w:t xml:space="preserve"> be conducted at the seventeenth and nineteenth meetings of the Conference of the Parties, the Conference of the Parties </w:t>
      </w:r>
      <w:r w:rsidR="0E017401" w:rsidRPr="002A5512">
        <w:rPr>
          <w:rFonts w:eastAsia="MS Mincho"/>
          <w:lang w:eastAsia="en-CA"/>
        </w:rPr>
        <w:t>adopted concrete procedures for the global review</w:t>
      </w:r>
      <w:r w:rsidR="00636C93">
        <w:rPr>
          <w:rFonts w:eastAsia="MS Mincho"/>
          <w:lang w:eastAsia="en-CA"/>
        </w:rPr>
        <w:t xml:space="preserve"> and </w:t>
      </w:r>
      <w:r w:rsidR="3972F5F1" w:rsidRPr="004A539C">
        <w:rPr>
          <w:rFonts w:eastAsia="MS Mincho"/>
          <w:lang w:eastAsia="en-CA"/>
        </w:rPr>
        <w:t>recognized</w:t>
      </w:r>
      <w:r w:rsidR="3972F5F1" w:rsidRPr="002A5512">
        <w:rPr>
          <w:rFonts w:eastAsia="MS Mincho"/>
          <w:lang w:eastAsia="en-CA"/>
        </w:rPr>
        <w:t xml:space="preserve"> the role of the </w:t>
      </w:r>
      <w:r w:rsidR="3972F5F1" w:rsidRPr="00FE75A8">
        <w:rPr>
          <w:rFonts w:eastAsia="MS Mincho"/>
          <w:lang w:eastAsia="en-CA"/>
        </w:rPr>
        <w:t xml:space="preserve">Subsidiary Body </w:t>
      </w:r>
      <w:r w:rsidR="3972F5F1" w:rsidRPr="002A5512">
        <w:rPr>
          <w:rFonts w:eastAsia="MS Mincho"/>
          <w:lang w:eastAsia="en-CA"/>
        </w:rPr>
        <w:t xml:space="preserve">in the global review </w:t>
      </w:r>
      <w:r w:rsidR="00E834F5">
        <w:rPr>
          <w:rFonts w:eastAsia="MS Mincho"/>
          <w:lang w:eastAsia="en-CA"/>
        </w:rPr>
        <w:t xml:space="preserve">in </w:t>
      </w:r>
      <w:r w:rsidR="3972F5F1" w:rsidRPr="002A5512">
        <w:rPr>
          <w:rFonts w:eastAsia="MS Mincho"/>
          <w:lang w:eastAsia="en-CA"/>
        </w:rPr>
        <w:t>provid</w:t>
      </w:r>
      <w:r w:rsidR="00E834F5">
        <w:rPr>
          <w:rFonts w:eastAsia="MS Mincho"/>
          <w:lang w:eastAsia="en-CA"/>
        </w:rPr>
        <w:t>ing</w:t>
      </w:r>
      <w:r w:rsidR="3972F5F1" w:rsidRPr="002A5512">
        <w:rPr>
          <w:rFonts w:eastAsia="MS Mincho"/>
          <w:lang w:eastAsia="en-CA"/>
        </w:rPr>
        <w:t xml:space="preserve"> advice on relevant scientific, technical and technological matters, including traditional knowledge</w:t>
      </w:r>
      <w:r w:rsidR="7EEE0EE6" w:rsidRPr="002A5512">
        <w:rPr>
          <w:rFonts w:eastAsia="MS Mincho"/>
          <w:lang w:eastAsia="en-CA"/>
        </w:rPr>
        <w:t xml:space="preserve">. </w:t>
      </w:r>
    </w:p>
    <w:p w14:paraId="0F2EB00D" w14:textId="63117B43" w:rsidR="00644AB9" w:rsidRPr="00910CE2" w:rsidRDefault="00644AB9" w:rsidP="00910CE2">
      <w:pPr>
        <w:pStyle w:val="CBDNormalNumber"/>
        <w:rPr>
          <w:rFonts w:eastAsia="MS Mincho"/>
          <w:lang w:eastAsia="en-CA"/>
        </w:rPr>
      </w:pPr>
      <w:r w:rsidRPr="00910CE2">
        <w:rPr>
          <w:rFonts w:asciiTheme="majorBidi" w:hAnsiTheme="majorBidi"/>
          <w:iCs/>
        </w:rPr>
        <w:t xml:space="preserve">In the same decision, </w:t>
      </w:r>
      <w:r w:rsidR="00910CE2" w:rsidRPr="00910CE2">
        <w:rPr>
          <w:rFonts w:eastAsia="MS Mincho"/>
          <w:lang w:eastAsia="en-CA"/>
        </w:rPr>
        <w:t xml:space="preserve">the Conference of the Parties </w:t>
      </w:r>
      <w:r w:rsidRPr="00910CE2">
        <w:rPr>
          <w:rFonts w:asciiTheme="majorBidi" w:hAnsiTheme="majorBidi"/>
        </w:rPr>
        <w:t>establish</w:t>
      </w:r>
      <w:r w:rsidR="00910CE2" w:rsidRPr="00FE75A8">
        <w:rPr>
          <w:rFonts w:asciiTheme="majorBidi" w:hAnsiTheme="majorBidi"/>
        </w:rPr>
        <w:t>ed</w:t>
      </w:r>
      <w:r w:rsidRPr="00910CE2">
        <w:rPr>
          <w:rFonts w:asciiTheme="majorBidi" w:hAnsiTheme="majorBidi"/>
        </w:rPr>
        <w:t xml:space="preserve"> an ad hoc </w:t>
      </w:r>
      <w:r w:rsidRPr="00910CE2">
        <w:rPr>
          <w:rFonts w:eastAsia="Malgun Gothic"/>
        </w:rPr>
        <w:t>scientific and technical advisory group</w:t>
      </w:r>
      <w:r w:rsidRPr="00910CE2">
        <w:t xml:space="preserve"> </w:t>
      </w:r>
      <w:r w:rsidRPr="00910CE2">
        <w:rPr>
          <w:rFonts w:asciiTheme="majorBidi" w:hAnsiTheme="majorBidi"/>
        </w:rPr>
        <w:t>for the preparation of the global report on collective progress in the implementation of the Framework,</w:t>
      </w:r>
      <w:r w:rsidRPr="00910CE2">
        <w:t xml:space="preserve"> to </w:t>
      </w:r>
      <w:r w:rsidRPr="00910CE2">
        <w:rPr>
          <w:rFonts w:eastAsia="Malgun Gothic"/>
        </w:rPr>
        <w:t xml:space="preserve">provide </w:t>
      </w:r>
      <w:r w:rsidRPr="00910CE2">
        <w:t xml:space="preserve">scientific, technical and technological recommendations, including on traditional knowledge, </w:t>
      </w:r>
      <w:r w:rsidRPr="00910CE2">
        <w:rPr>
          <w:rFonts w:eastAsia="Malgun Gothic"/>
        </w:rPr>
        <w:t>for the preparation of the global report</w:t>
      </w:r>
      <w:r w:rsidR="00910CE2">
        <w:rPr>
          <w:rFonts w:eastAsia="Malgun Gothic"/>
        </w:rPr>
        <w:t>.</w:t>
      </w:r>
      <w:r w:rsidR="00A3316E" w:rsidRPr="00FE75A8">
        <w:rPr>
          <w:rFonts w:eastAsia="Malgun Gothic"/>
        </w:rPr>
        <w:t xml:space="preserve"> </w:t>
      </w:r>
      <w:r w:rsidR="00910CE2">
        <w:rPr>
          <w:rFonts w:eastAsia="Malgun Gothic"/>
        </w:rPr>
        <w:t>The A</w:t>
      </w:r>
      <w:r w:rsidR="00910CE2" w:rsidRPr="00910CE2">
        <w:rPr>
          <w:rFonts w:eastAsia="Malgun Gothic"/>
        </w:rPr>
        <w:t xml:space="preserve">dvisory </w:t>
      </w:r>
      <w:r w:rsidR="00910CE2">
        <w:rPr>
          <w:rFonts w:eastAsia="Malgun Gothic"/>
        </w:rPr>
        <w:t>G</w:t>
      </w:r>
      <w:r w:rsidR="00910CE2" w:rsidRPr="00910CE2">
        <w:rPr>
          <w:rFonts w:eastAsia="Malgun Gothic"/>
        </w:rPr>
        <w:t>roup</w:t>
      </w:r>
      <w:r w:rsidR="00910CE2" w:rsidRPr="00910CE2">
        <w:t xml:space="preserve"> </w:t>
      </w:r>
      <w:r w:rsidR="00910CE2">
        <w:t xml:space="preserve">is </w:t>
      </w:r>
      <w:r w:rsidR="00910CE2">
        <w:rPr>
          <w:rFonts w:eastAsia="Malgun Gothic"/>
        </w:rPr>
        <w:t xml:space="preserve">to </w:t>
      </w:r>
      <w:r w:rsidR="00A3316E" w:rsidRPr="00FE75A8">
        <w:rPr>
          <w:rFonts w:eastAsia="Malgun Gothic"/>
        </w:rPr>
        <w:t xml:space="preserve">report </w:t>
      </w:r>
      <w:r w:rsidR="00910CE2">
        <w:rPr>
          <w:rFonts w:eastAsia="Malgun Gothic"/>
        </w:rPr>
        <w:t xml:space="preserve">to </w:t>
      </w:r>
      <w:r w:rsidR="00A3316E" w:rsidRPr="00FE75A8">
        <w:rPr>
          <w:rFonts w:eastAsia="Malgun Gothic"/>
        </w:rPr>
        <w:t xml:space="preserve">and support the work of the Subsidiary Body </w:t>
      </w:r>
      <w:r w:rsidR="00910CE2" w:rsidRPr="00910CE2">
        <w:rPr>
          <w:rFonts w:eastAsia="Malgun Gothic"/>
        </w:rPr>
        <w:t xml:space="preserve">on Scientific, Technical and Technological Advice </w:t>
      </w:r>
      <w:r w:rsidR="00A3316E" w:rsidRPr="00FE75A8">
        <w:rPr>
          <w:rFonts w:eastAsia="Malgun Gothic"/>
        </w:rPr>
        <w:t>in providing scientific, technical and technological advice to the Subsidiary Body on Implementation</w:t>
      </w:r>
      <w:r w:rsidRPr="00910CE2">
        <w:rPr>
          <w:rFonts w:eastAsia="Malgun Gothic"/>
        </w:rPr>
        <w:t>.</w:t>
      </w:r>
    </w:p>
    <w:p w14:paraId="0F3F6D0B" w14:textId="7B53142B" w:rsidR="004E3FBE" w:rsidRPr="003A694B" w:rsidRDefault="00A3316E" w:rsidP="004E3FBE">
      <w:pPr>
        <w:pStyle w:val="CBDNormalNumber"/>
      </w:pPr>
      <w:r>
        <w:lastRenderedPageBreak/>
        <w:t>T</w:t>
      </w:r>
      <w:r w:rsidR="00557370" w:rsidRPr="002A5512">
        <w:t xml:space="preserve">he Subsidiary Body </w:t>
      </w:r>
      <w:r w:rsidR="00203C49" w:rsidRPr="00910CE2">
        <w:rPr>
          <w:rFonts w:eastAsia="Malgun Gothic"/>
        </w:rPr>
        <w:t>on Scientific, Technical and Technological Advice</w:t>
      </w:r>
      <w:r w:rsidR="00203C49" w:rsidRPr="002A5512">
        <w:t xml:space="preserve"> </w:t>
      </w:r>
      <w:r w:rsidR="01D03083" w:rsidRPr="002A5512">
        <w:t xml:space="preserve">will </w:t>
      </w:r>
      <w:r w:rsidR="00230400">
        <w:t xml:space="preserve">be invited to </w:t>
      </w:r>
      <w:r w:rsidR="1A2BB172" w:rsidRPr="002A5512">
        <w:t>provide</w:t>
      </w:r>
      <w:r w:rsidR="34D32666" w:rsidRPr="002A5512">
        <w:t xml:space="preserve"> advice on scientific inputs to the global </w:t>
      </w:r>
      <w:r w:rsidR="34D32666" w:rsidRPr="003A694B">
        <w:t>report</w:t>
      </w:r>
      <w:r w:rsidR="00EA64C6" w:rsidRPr="003A694B">
        <w:t xml:space="preserve"> on collective progress in the implementation of the Framework</w:t>
      </w:r>
      <w:r w:rsidR="34D32666" w:rsidRPr="003A694B">
        <w:t>, including on its annotated outline</w:t>
      </w:r>
      <w:r w:rsidR="001939E0" w:rsidRPr="003A694B">
        <w:t xml:space="preserve">, </w:t>
      </w:r>
      <w:r w:rsidR="00B92325" w:rsidRPr="000903E8">
        <w:t>as refer</w:t>
      </w:r>
      <w:r w:rsidR="001939E0" w:rsidRPr="000903E8">
        <w:t>red to</w:t>
      </w:r>
      <w:r w:rsidR="00B92325" w:rsidRPr="000903E8">
        <w:t xml:space="preserve"> in annex IV to decision </w:t>
      </w:r>
      <w:hyperlink r:id="rId15" w:history="1">
        <w:r w:rsidR="00B92325" w:rsidRPr="000903E8">
          <w:rPr>
            <w:rStyle w:val="Hyperlink"/>
          </w:rPr>
          <w:t>16/32</w:t>
        </w:r>
      </w:hyperlink>
      <w:r w:rsidRPr="003A694B">
        <w:t xml:space="preserve">, </w:t>
      </w:r>
      <w:r w:rsidR="00636C93" w:rsidRPr="003A694B">
        <w:t xml:space="preserve">on the </w:t>
      </w:r>
      <w:r w:rsidRPr="003A694B">
        <w:t>bas</w:t>
      </w:r>
      <w:r w:rsidR="00636C93" w:rsidRPr="003A694B">
        <w:t>is</w:t>
      </w:r>
      <w:r w:rsidRPr="003A694B">
        <w:t xml:space="preserve"> o</w:t>
      </w:r>
      <w:r w:rsidR="00636C93" w:rsidRPr="003A694B">
        <w:t>f</w:t>
      </w:r>
      <w:r w:rsidRPr="003A694B">
        <w:t xml:space="preserve"> work </w:t>
      </w:r>
      <w:r w:rsidR="00636C93" w:rsidRPr="003A694B">
        <w:t>carried out</w:t>
      </w:r>
      <w:r w:rsidRPr="003A694B">
        <w:t xml:space="preserve"> by the </w:t>
      </w:r>
      <w:r w:rsidR="00636C93" w:rsidRPr="003A694B">
        <w:t>A</w:t>
      </w:r>
      <w:r w:rsidRPr="003A694B">
        <w:t xml:space="preserve">dvisory </w:t>
      </w:r>
      <w:r w:rsidR="00636C93" w:rsidRPr="003A694B">
        <w:t>G</w:t>
      </w:r>
      <w:r w:rsidRPr="003A694B">
        <w:t>roup</w:t>
      </w:r>
      <w:r w:rsidR="007966CC" w:rsidRPr="003A694B">
        <w:t>, as provided in a note by the Secretariat</w:t>
      </w:r>
      <w:r w:rsidRPr="003A694B">
        <w:t>.</w:t>
      </w:r>
      <w:r w:rsidR="007966CC" w:rsidRPr="003A694B">
        <w:rPr>
          <w:rStyle w:val="FootnoteReference"/>
        </w:rPr>
        <w:footnoteReference w:id="6"/>
      </w:r>
      <w:r w:rsidR="00822B7C" w:rsidRPr="003A694B">
        <w:t xml:space="preserve"> </w:t>
      </w:r>
    </w:p>
    <w:p w14:paraId="12D06245" w14:textId="27AFC9FC" w:rsidR="00C75B4F" w:rsidRPr="00D02B91" w:rsidRDefault="00557370" w:rsidP="00FE75A8">
      <w:pPr>
        <w:pStyle w:val="CBDNormalNumber"/>
      </w:pPr>
      <w:r w:rsidRPr="003A694B">
        <w:rPr>
          <w:bCs/>
        </w:rPr>
        <w:t xml:space="preserve">The </w:t>
      </w:r>
      <w:r w:rsidRPr="003A694B">
        <w:t>Subsidiary</w:t>
      </w:r>
      <w:r w:rsidRPr="003A694B">
        <w:rPr>
          <w:bCs/>
        </w:rPr>
        <w:t xml:space="preserve"> Body </w:t>
      </w:r>
      <w:r w:rsidR="003A53C3" w:rsidRPr="003A694B">
        <w:rPr>
          <w:bCs/>
        </w:rPr>
        <w:t xml:space="preserve">will </w:t>
      </w:r>
      <w:r w:rsidR="007966CC" w:rsidRPr="003A694B">
        <w:rPr>
          <w:bCs/>
        </w:rPr>
        <w:t xml:space="preserve">also </w:t>
      </w:r>
      <w:r w:rsidR="003A53C3" w:rsidRPr="003A694B">
        <w:rPr>
          <w:bCs/>
        </w:rPr>
        <w:t xml:space="preserve">be </w:t>
      </w:r>
      <w:r w:rsidR="00351372" w:rsidRPr="003A694B">
        <w:t>invited</w:t>
      </w:r>
      <w:r w:rsidR="00351372" w:rsidRPr="003A694B">
        <w:rPr>
          <w:bCs/>
        </w:rPr>
        <w:t xml:space="preserve"> </w:t>
      </w:r>
      <w:r w:rsidRPr="003A694B">
        <w:rPr>
          <w:bCs/>
        </w:rPr>
        <w:t xml:space="preserve">to </w:t>
      </w:r>
      <w:r w:rsidR="00F81DE2" w:rsidRPr="003A694B">
        <w:rPr>
          <w:bCs/>
        </w:rPr>
        <w:t>consider</w:t>
      </w:r>
      <w:r w:rsidR="00F81DE2" w:rsidRPr="002A5512">
        <w:rPr>
          <w:bCs/>
        </w:rPr>
        <w:t xml:space="preserve"> the information </w:t>
      </w:r>
      <w:r w:rsidR="00DA0CF2">
        <w:rPr>
          <w:bCs/>
        </w:rPr>
        <w:t xml:space="preserve">provided </w:t>
      </w:r>
      <w:r w:rsidR="00F81DE2" w:rsidRPr="002A5512">
        <w:rPr>
          <w:bCs/>
        </w:rPr>
        <w:t xml:space="preserve">and </w:t>
      </w:r>
      <w:r w:rsidR="00D6276C" w:rsidRPr="002A5512">
        <w:rPr>
          <w:bCs/>
        </w:rPr>
        <w:t xml:space="preserve">prepare </w:t>
      </w:r>
      <w:r w:rsidR="3D856B95" w:rsidRPr="002A5512">
        <w:rPr>
          <w:bCs/>
        </w:rPr>
        <w:t xml:space="preserve">a </w:t>
      </w:r>
      <w:r w:rsidRPr="002A5512">
        <w:rPr>
          <w:bCs/>
        </w:rPr>
        <w:t>recommendation</w:t>
      </w:r>
      <w:r w:rsidR="00B03F6E">
        <w:rPr>
          <w:bCs/>
        </w:rPr>
        <w:t xml:space="preserve"> </w:t>
      </w:r>
      <w:r w:rsidR="00B03F6E" w:rsidRPr="00B03F6E">
        <w:rPr>
          <w:bCs/>
        </w:rPr>
        <w:t>for consideration by the Conference of the Parties at its seventeenth meeting</w:t>
      </w:r>
      <w:r w:rsidR="0C4618C8" w:rsidRPr="002A5512">
        <w:rPr>
          <w:bCs/>
        </w:rPr>
        <w:t xml:space="preserve">. </w:t>
      </w:r>
      <w:r w:rsidR="000111F0">
        <w:rPr>
          <w:bCs/>
        </w:rPr>
        <w:t xml:space="preserve">It </w:t>
      </w:r>
      <w:r w:rsidR="0C4618C8" w:rsidRPr="002A5512">
        <w:rPr>
          <w:bCs/>
        </w:rPr>
        <w:t xml:space="preserve">will further consider the </w:t>
      </w:r>
      <w:r w:rsidR="000111F0">
        <w:rPr>
          <w:bCs/>
        </w:rPr>
        <w:t xml:space="preserve">global </w:t>
      </w:r>
      <w:r w:rsidR="000111F0" w:rsidRPr="0056683B">
        <w:rPr>
          <w:bCs/>
        </w:rPr>
        <w:t>review</w:t>
      </w:r>
      <w:r w:rsidR="00EF7B94" w:rsidRPr="0056683B">
        <w:rPr>
          <w:bCs/>
        </w:rPr>
        <w:t xml:space="preserve">, </w:t>
      </w:r>
      <w:proofErr w:type="gramStart"/>
      <w:r w:rsidR="00EF7B94" w:rsidRPr="0056683B">
        <w:rPr>
          <w:bCs/>
        </w:rPr>
        <w:t>in particular</w:t>
      </w:r>
      <w:proofErr w:type="gramEnd"/>
      <w:r w:rsidR="00EF7B94" w:rsidRPr="0056683B">
        <w:rPr>
          <w:bCs/>
        </w:rPr>
        <w:t xml:space="preserve"> the </w:t>
      </w:r>
      <w:r w:rsidR="00F911A9" w:rsidRPr="00FE75A8">
        <w:rPr>
          <w:bCs/>
        </w:rPr>
        <w:t>g</w:t>
      </w:r>
      <w:r w:rsidR="00EF7B94" w:rsidRPr="0056683B">
        <w:rPr>
          <w:bCs/>
        </w:rPr>
        <w:t xml:space="preserve">lobal </w:t>
      </w:r>
      <w:r w:rsidR="00F911A9" w:rsidRPr="00FE75A8">
        <w:rPr>
          <w:bCs/>
        </w:rPr>
        <w:t>r</w:t>
      </w:r>
      <w:r w:rsidR="00EF7B94" w:rsidRPr="0056683B">
        <w:rPr>
          <w:bCs/>
        </w:rPr>
        <w:t xml:space="preserve">eport on </w:t>
      </w:r>
      <w:r w:rsidR="00F911A9" w:rsidRPr="00FE75A8">
        <w:rPr>
          <w:bCs/>
        </w:rPr>
        <w:t>c</w:t>
      </w:r>
      <w:r w:rsidR="00EF7B94" w:rsidRPr="0056683B">
        <w:rPr>
          <w:bCs/>
        </w:rPr>
        <w:t xml:space="preserve">ollective </w:t>
      </w:r>
      <w:r w:rsidR="00F911A9" w:rsidRPr="00FE75A8">
        <w:rPr>
          <w:bCs/>
        </w:rPr>
        <w:t>p</w:t>
      </w:r>
      <w:r w:rsidR="00EF7B94" w:rsidRPr="0056683B">
        <w:rPr>
          <w:bCs/>
        </w:rPr>
        <w:t xml:space="preserve">rogress in the </w:t>
      </w:r>
      <w:r w:rsidR="00F911A9" w:rsidRPr="00FE75A8">
        <w:rPr>
          <w:bCs/>
        </w:rPr>
        <w:t>i</w:t>
      </w:r>
      <w:r w:rsidR="00EF7B94" w:rsidRPr="0056683B">
        <w:rPr>
          <w:bCs/>
        </w:rPr>
        <w:t>mplementation of the Framework,</w:t>
      </w:r>
      <w:r w:rsidR="000111F0" w:rsidRPr="0056683B">
        <w:rPr>
          <w:bCs/>
        </w:rPr>
        <w:t xml:space="preserve"> at its </w:t>
      </w:r>
      <w:r w:rsidR="0C4618C8" w:rsidRPr="0056683B">
        <w:rPr>
          <w:bCs/>
        </w:rPr>
        <w:t>twenty</w:t>
      </w:r>
      <w:r w:rsidR="0C4618C8" w:rsidRPr="002A5512">
        <w:rPr>
          <w:bCs/>
        </w:rPr>
        <w:t>-eighth session</w:t>
      </w:r>
      <w:r w:rsidR="00740355">
        <w:rPr>
          <w:bCs/>
        </w:rPr>
        <w:t>,</w:t>
      </w:r>
      <w:r w:rsidR="0C4618C8" w:rsidRPr="002A5512">
        <w:rPr>
          <w:bCs/>
        </w:rPr>
        <w:t xml:space="preserve"> </w:t>
      </w:r>
      <w:r w:rsidR="009C543D">
        <w:rPr>
          <w:bCs/>
        </w:rPr>
        <w:t xml:space="preserve">with a view to </w:t>
      </w:r>
      <w:r w:rsidR="0C4618C8" w:rsidRPr="009C543D">
        <w:rPr>
          <w:bCs/>
        </w:rPr>
        <w:t>prepar</w:t>
      </w:r>
      <w:r w:rsidR="009C543D">
        <w:rPr>
          <w:bCs/>
        </w:rPr>
        <w:t>ing</w:t>
      </w:r>
      <w:r w:rsidR="0C4618C8" w:rsidRPr="009C543D">
        <w:rPr>
          <w:bCs/>
        </w:rPr>
        <w:t xml:space="preserve"> a recommen</w:t>
      </w:r>
      <w:r w:rsidR="253B23BA" w:rsidRPr="009C543D">
        <w:rPr>
          <w:bCs/>
        </w:rPr>
        <w:t>d</w:t>
      </w:r>
      <w:r w:rsidR="0C4618C8" w:rsidRPr="009C543D">
        <w:rPr>
          <w:bCs/>
        </w:rPr>
        <w:t>ation for the Subsidiary Body on Implementation</w:t>
      </w:r>
      <w:r w:rsidR="00740355">
        <w:rPr>
          <w:bCs/>
        </w:rPr>
        <w:t xml:space="preserve">, which </w:t>
      </w:r>
      <w:r w:rsidR="58124D11" w:rsidRPr="002A5512">
        <w:rPr>
          <w:bCs/>
        </w:rPr>
        <w:t xml:space="preserve">will </w:t>
      </w:r>
      <w:r w:rsidR="00CC05FE">
        <w:rPr>
          <w:bCs/>
        </w:rPr>
        <w:t xml:space="preserve">in turn </w:t>
      </w:r>
      <w:r w:rsidR="58124D11" w:rsidRPr="002A5512">
        <w:rPr>
          <w:bCs/>
        </w:rPr>
        <w:t>prepare a recommendation for the Conference of</w:t>
      </w:r>
      <w:r w:rsidR="0C4618C8" w:rsidRPr="002A5512">
        <w:rPr>
          <w:bCs/>
        </w:rPr>
        <w:t xml:space="preserve"> </w:t>
      </w:r>
      <w:r w:rsidR="58124D11" w:rsidRPr="002A5512">
        <w:rPr>
          <w:bCs/>
        </w:rPr>
        <w:t>the Parties on the global review of c</w:t>
      </w:r>
      <w:r w:rsidR="58124D11" w:rsidRPr="002A5512">
        <w:rPr>
          <w:rFonts w:eastAsia="MS Mincho"/>
          <w:bCs/>
          <w:lang w:eastAsia="en-CA"/>
        </w:rPr>
        <w:t xml:space="preserve">ollective progress in the implementation of the </w:t>
      </w:r>
      <w:r w:rsidR="58124D11" w:rsidRPr="00FE75A8">
        <w:rPr>
          <w:rFonts w:eastAsia="MS Mincho"/>
          <w:bCs/>
          <w:lang w:eastAsia="en-CA"/>
        </w:rPr>
        <w:t>Framework</w:t>
      </w:r>
      <w:r w:rsidR="58124D11" w:rsidRPr="00D02B91">
        <w:rPr>
          <w:bCs/>
        </w:rPr>
        <w:t>.</w:t>
      </w:r>
    </w:p>
    <w:p w14:paraId="2388D68E" w14:textId="62A77624" w:rsidR="00557370" w:rsidRPr="002A5512" w:rsidRDefault="001E1D93" w:rsidP="00FE75A8">
      <w:pPr>
        <w:pStyle w:val="CBDAgendaItem"/>
        <w:rPr>
          <w:caps/>
        </w:rPr>
      </w:pPr>
      <w:r w:rsidRPr="002A5512">
        <w:t xml:space="preserve">Item </w:t>
      </w:r>
      <w:r w:rsidR="00557370" w:rsidRPr="002A5512">
        <w:t>4</w:t>
      </w:r>
      <w:r w:rsidR="00035CFA">
        <w:t xml:space="preserve"> </w:t>
      </w:r>
      <w:r w:rsidR="00035CFA">
        <w:br/>
      </w:r>
      <w:r w:rsidR="00F81DE2" w:rsidRPr="002A5512">
        <w:t xml:space="preserve">Matters </w:t>
      </w:r>
      <w:r w:rsidR="00F81DE2" w:rsidRPr="00D02B91">
        <w:t>related to the</w:t>
      </w:r>
      <w:r w:rsidR="00F81DE2" w:rsidRPr="00FE75A8">
        <w:t xml:space="preserve"> work programme</w:t>
      </w:r>
      <w:r w:rsidR="00F81DE2" w:rsidRPr="00D02B91">
        <w:t xml:space="preserve"> of the </w:t>
      </w:r>
      <w:r w:rsidR="00F81DE2" w:rsidRPr="00FE75A8">
        <w:t>Intergovernmental Science-Policy Platform on Biodiversity and Ecosystem Services</w:t>
      </w:r>
    </w:p>
    <w:p w14:paraId="16B5E930" w14:textId="4D6C33FF" w:rsidR="00F81DE2" w:rsidRPr="009D772A" w:rsidRDefault="00D93639" w:rsidP="00FE75A8">
      <w:pPr>
        <w:pStyle w:val="CBDNormalNumber"/>
      </w:pPr>
      <w:r w:rsidRPr="002A5512">
        <w:t>In</w:t>
      </w:r>
      <w:r w:rsidR="00F81DE2" w:rsidRPr="002A5512">
        <w:t xml:space="preserve"> its decision </w:t>
      </w:r>
      <w:hyperlink r:id="rId16" w:history="1">
        <w:r w:rsidR="46C61DA4" w:rsidRPr="00C72467">
          <w:rPr>
            <w:rStyle w:val="Hyperlink"/>
          </w:rPr>
          <w:t>16/11</w:t>
        </w:r>
      </w:hyperlink>
      <w:r w:rsidR="46C61DA4" w:rsidRPr="002A5512">
        <w:t xml:space="preserve">, the Conference of the Parties </w:t>
      </w:r>
      <w:r w:rsidR="244F8DB4" w:rsidRPr="002A5512">
        <w:t xml:space="preserve">requested the Subsidiary Body to consider the outputs of </w:t>
      </w:r>
      <w:r w:rsidR="244F8DB4" w:rsidRPr="00C72467">
        <w:t xml:space="preserve">the </w:t>
      </w:r>
      <w:r w:rsidR="244F8DB4" w:rsidRPr="00FE75A8">
        <w:t>Intergovernmental Science-Policy Platform on Biodiversity and Ecosystem Services</w:t>
      </w:r>
      <w:r w:rsidR="5ABCD91B" w:rsidRPr="00C72467">
        <w:t xml:space="preserve"> according to a schedule annexed to the decision. It also requested the </w:t>
      </w:r>
      <w:r w:rsidR="00366361" w:rsidRPr="00366361">
        <w:t>Executive Secretary</w:t>
      </w:r>
      <w:r w:rsidR="00366361" w:rsidRPr="00366361" w:rsidDel="00366361">
        <w:t xml:space="preserve"> </w:t>
      </w:r>
      <w:r w:rsidR="5ABCD91B" w:rsidRPr="00C72467">
        <w:t xml:space="preserve">to provide </w:t>
      </w:r>
      <w:r w:rsidR="5ABCD91B" w:rsidRPr="009D772A">
        <w:t>an up</w:t>
      </w:r>
      <w:r w:rsidR="0D4F43C1" w:rsidRPr="009D772A">
        <w:t xml:space="preserve">date on joint </w:t>
      </w:r>
      <w:r w:rsidR="00EA64C6" w:rsidRPr="009D772A">
        <w:t>activities</w:t>
      </w:r>
      <w:r w:rsidR="0D4F43C1" w:rsidRPr="009D772A">
        <w:t xml:space="preserve"> </w:t>
      </w:r>
      <w:r w:rsidR="00B04902" w:rsidRPr="009D772A">
        <w:t>conducted by</w:t>
      </w:r>
      <w:r w:rsidR="0D4F43C1" w:rsidRPr="009D772A">
        <w:t xml:space="preserve"> the Secretariat and the Platform at a meeting </w:t>
      </w:r>
      <w:r w:rsidR="00322D36" w:rsidRPr="00322D36">
        <w:t xml:space="preserve">of the Subsidiary Body </w:t>
      </w:r>
      <w:r w:rsidR="0D4F43C1" w:rsidRPr="009D772A">
        <w:t>in each intersessional period.</w:t>
      </w:r>
    </w:p>
    <w:p w14:paraId="1D6DDFDE" w14:textId="0B73604F" w:rsidR="35BAAC47" w:rsidRPr="003A694B" w:rsidRDefault="398497D8" w:rsidP="00FE662D">
      <w:pPr>
        <w:pStyle w:val="CBDNormalNumber"/>
      </w:pPr>
      <w:r w:rsidRPr="00472494">
        <w:t xml:space="preserve">The Subsidiary Body will have before it a note by the Secretariat </w:t>
      </w:r>
      <w:r w:rsidR="681C730B" w:rsidRPr="00472494">
        <w:t xml:space="preserve">on the collaboration </w:t>
      </w:r>
      <w:r w:rsidR="6026F16F" w:rsidRPr="00472494">
        <w:t xml:space="preserve">between the </w:t>
      </w:r>
      <w:r w:rsidR="002556AA" w:rsidRPr="00472494">
        <w:t>Intergovernmental Science-</w:t>
      </w:r>
      <w:r w:rsidR="002556AA" w:rsidRPr="003A694B">
        <w:t xml:space="preserve">Policy </w:t>
      </w:r>
      <w:r w:rsidR="6026F16F" w:rsidRPr="003A694B">
        <w:t xml:space="preserve">Platform </w:t>
      </w:r>
      <w:r w:rsidR="002556AA" w:rsidRPr="003A694B">
        <w:t xml:space="preserve">on Biodiversity and Ecosystem Services </w:t>
      </w:r>
      <w:r w:rsidR="6026F16F" w:rsidRPr="003A694B">
        <w:t>and the Convention</w:t>
      </w:r>
      <w:r w:rsidR="35BAAC47" w:rsidRPr="003A694B">
        <w:t>.</w:t>
      </w:r>
      <w:r w:rsidR="00186598" w:rsidRPr="003A694B">
        <w:rPr>
          <w:rStyle w:val="FootnoteReference"/>
        </w:rPr>
        <w:footnoteReference w:id="7"/>
      </w:r>
      <w:r w:rsidR="35BAAC47" w:rsidRPr="003A694B">
        <w:t xml:space="preserve"> The </w:t>
      </w:r>
      <w:r w:rsidR="00D6348B" w:rsidRPr="003A694B">
        <w:t xml:space="preserve">note </w:t>
      </w:r>
      <w:r w:rsidR="35BAAC47" w:rsidRPr="003A694B">
        <w:t>will include</w:t>
      </w:r>
      <w:r w:rsidR="0EBB0C27" w:rsidRPr="003A694B">
        <w:t xml:space="preserve"> </w:t>
      </w:r>
      <w:r w:rsidR="4853E59A" w:rsidRPr="003A694B">
        <w:t>an analysis of the following outputs</w:t>
      </w:r>
      <w:r w:rsidR="00365E0B" w:rsidRPr="003A694B">
        <w:t>,</w:t>
      </w:r>
      <w:r w:rsidR="4853E59A" w:rsidRPr="003A694B">
        <w:t xml:space="preserve"> which were </w:t>
      </w:r>
      <w:r w:rsidR="1CEF427F" w:rsidRPr="003A694B">
        <w:t>considered</w:t>
      </w:r>
      <w:r w:rsidR="4853E59A" w:rsidRPr="003A694B">
        <w:t xml:space="preserve"> by the </w:t>
      </w:r>
      <w:r w:rsidR="00436A46" w:rsidRPr="003A694B">
        <w:t xml:space="preserve">Plenary of the </w:t>
      </w:r>
      <w:r w:rsidR="4853E59A" w:rsidRPr="003A694B">
        <w:t xml:space="preserve">Platform during </w:t>
      </w:r>
      <w:r w:rsidR="35BAAC47" w:rsidRPr="003A694B">
        <w:t xml:space="preserve">its eleventh </w:t>
      </w:r>
      <w:r w:rsidR="008C2B1B" w:rsidRPr="003A694B">
        <w:t>session</w:t>
      </w:r>
      <w:r w:rsidR="00436A46" w:rsidRPr="003A694B">
        <w:t>:</w:t>
      </w:r>
    </w:p>
    <w:p w14:paraId="70C57466" w14:textId="5D09E0D2" w:rsidR="35BAAC47" w:rsidRPr="003A694B" w:rsidRDefault="004C296E" w:rsidP="00FE75A8">
      <w:pPr>
        <w:pStyle w:val="CBDNormalNumber"/>
        <w:numPr>
          <w:ilvl w:val="1"/>
          <w:numId w:val="88"/>
        </w:numPr>
      </w:pPr>
      <w:r w:rsidRPr="003A694B">
        <w:t>T</w:t>
      </w:r>
      <w:r w:rsidR="35BAAC47" w:rsidRPr="003A694B">
        <w:t>he</w:t>
      </w:r>
      <w:r w:rsidR="002B20F1" w:rsidRPr="003A694B">
        <w:t xml:space="preserve"> summary for policymakers </w:t>
      </w:r>
      <w:r w:rsidR="005518AD" w:rsidRPr="000903E8">
        <w:t xml:space="preserve">of </w:t>
      </w:r>
      <w:r w:rsidR="002B20F1" w:rsidRPr="003A694B">
        <w:t xml:space="preserve">the </w:t>
      </w:r>
      <w:r w:rsidR="35BAAC47" w:rsidRPr="003A694B">
        <w:t xml:space="preserve">thematic assessment </w:t>
      </w:r>
      <w:r w:rsidR="00A01EF6" w:rsidRPr="003A694B">
        <w:t xml:space="preserve">of </w:t>
      </w:r>
      <w:r w:rsidR="35BAAC47" w:rsidRPr="003A694B">
        <w:t>the interlinkages among biodiversity, water, food and health (“nexus assessment”)</w:t>
      </w:r>
      <w:r w:rsidRPr="003A694B">
        <w:t>;</w:t>
      </w:r>
      <w:r w:rsidR="00AE037C" w:rsidRPr="003A694B">
        <w:rPr>
          <w:rStyle w:val="FootnoteReference"/>
        </w:rPr>
        <w:footnoteReference w:id="8"/>
      </w:r>
    </w:p>
    <w:p w14:paraId="2BEAB6B5" w14:textId="3974D75A" w:rsidR="35BAAC47" w:rsidRPr="003A694B" w:rsidRDefault="004C296E" w:rsidP="00FE75A8">
      <w:pPr>
        <w:pStyle w:val="CBDNormalNumber"/>
        <w:numPr>
          <w:ilvl w:val="1"/>
          <w:numId w:val="88"/>
        </w:numPr>
      </w:pPr>
      <w:r w:rsidRPr="003A694B">
        <w:t>T</w:t>
      </w:r>
      <w:r w:rsidR="35BAAC47" w:rsidRPr="003A694B">
        <w:t>he</w:t>
      </w:r>
      <w:r w:rsidR="002B20F1" w:rsidRPr="003A694B">
        <w:t xml:space="preserve"> summary for policymakers </w:t>
      </w:r>
      <w:r w:rsidR="005518AD" w:rsidRPr="000903E8">
        <w:t>of</w:t>
      </w:r>
      <w:r w:rsidR="002B20F1" w:rsidRPr="003A694B">
        <w:t xml:space="preserve"> the </w:t>
      </w:r>
      <w:r w:rsidR="35BAAC47" w:rsidRPr="003A694B">
        <w:t xml:space="preserve">thematic assessment </w:t>
      </w:r>
      <w:r w:rsidR="00021950" w:rsidRPr="003A694B">
        <w:t xml:space="preserve">of the </w:t>
      </w:r>
      <w:r w:rsidR="35BAAC47" w:rsidRPr="003A694B">
        <w:t>underlying causes of biodiversity loss</w:t>
      </w:r>
      <w:r w:rsidR="00021950" w:rsidRPr="003A694B">
        <w:t>,</w:t>
      </w:r>
      <w:r w:rsidR="35BAAC47" w:rsidRPr="003A694B">
        <w:t xml:space="preserve"> determinants of transformative change</w:t>
      </w:r>
      <w:r w:rsidR="35BAAC47" w:rsidRPr="00F911A9">
        <w:t xml:space="preserve"> and options for achieving the 2050 </w:t>
      </w:r>
      <w:r w:rsidR="00021950" w:rsidRPr="00F911A9">
        <w:t>v</w:t>
      </w:r>
      <w:r w:rsidR="35BAAC47" w:rsidRPr="00F911A9">
        <w:t xml:space="preserve">ision for </w:t>
      </w:r>
      <w:r w:rsidR="00021950" w:rsidRPr="00F911A9">
        <w:t>b</w:t>
      </w:r>
      <w:r w:rsidR="35BAAC47" w:rsidRPr="00F911A9">
        <w:t>iodiversity</w:t>
      </w:r>
      <w:r w:rsidR="35BAAC47" w:rsidRPr="009D772A">
        <w:t xml:space="preserve"> (“transformative change assessment</w:t>
      </w:r>
      <w:r w:rsidR="00B024D4" w:rsidRPr="003A694B">
        <w:t>”</w:t>
      </w:r>
      <w:r w:rsidR="35BAAC47" w:rsidRPr="003A694B">
        <w:t>)</w:t>
      </w:r>
      <w:r w:rsidRPr="003A694B">
        <w:t>;</w:t>
      </w:r>
      <w:r w:rsidR="007B7BD5" w:rsidRPr="003A694B">
        <w:rPr>
          <w:rStyle w:val="FootnoteReference"/>
        </w:rPr>
        <w:footnoteReference w:id="9"/>
      </w:r>
    </w:p>
    <w:p w14:paraId="04DA6ABE" w14:textId="5B8C01BA" w:rsidR="35BAAC47" w:rsidRPr="002A5512" w:rsidRDefault="004C296E" w:rsidP="00FE75A8">
      <w:pPr>
        <w:pStyle w:val="CBDNormalNumber"/>
        <w:numPr>
          <w:ilvl w:val="1"/>
          <w:numId w:val="88"/>
        </w:numPr>
      </w:pPr>
      <w:r>
        <w:t>T</w:t>
      </w:r>
      <w:r w:rsidR="35BAAC47" w:rsidRPr="009D772A">
        <w:t xml:space="preserve">he scoping report </w:t>
      </w:r>
      <w:r w:rsidR="005518AD">
        <w:t>for a</w:t>
      </w:r>
      <w:r w:rsidR="005518AD" w:rsidRPr="009D772A">
        <w:t xml:space="preserve"> </w:t>
      </w:r>
      <w:r w:rsidR="00B024D4" w:rsidRPr="009D772A">
        <w:t>s</w:t>
      </w:r>
      <w:r w:rsidR="35BAAC47" w:rsidRPr="009D772A">
        <w:t>econd global</w:t>
      </w:r>
      <w:r w:rsidR="35BAAC47" w:rsidRPr="002A5512">
        <w:t xml:space="preserve"> assessment </w:t>
      </w:r>
      <w:r w:rsidR="003A6032">
        <w:t xml:space="preserve">of </w:t>
      </w:r>
      <w:r w:rsidR="35BAAC47" w:rsidRPr="002A5512">
        <w:t>biodiversity and ecosystem services.</w:t>
      </w:r>
      <w:r w:rsidR="007B7BD5" w:rsidRPr="0092742A">
        <w:rPr>
          <w:rStyle w:val="FootnoteReference"/>
        </w:rPr>
        <w:footnoteReference w:id="10"/>
      </w:r>
    </w:p>
    <w:p w14:paraId="7E9B5AA8" w14:textId="1E4AB03A" w:rsidR="00557370" w:rsidRPr="002A5512" w:rsidRDefault="00557370" w:rsidP="00FE75A8">
      <w:pPr>
        <w:pStyle w:val="CBDNormalNumber"/>
      </w:pPr>
      <w:r w:rsidRPr="002A5512">
        <w:t xml:space="preserve">The Subsidiary Body </w:t>
      </w:r>
      <w:r w:rsidR="00663D2C" w:rsidRPr="002A5512">
        <w:t xml:space="preserve">will be </w:t>
      </w:r>
      <w:r w:rsidR="00A424C2" w:rsidRPr="002A5512">
        <w:t xml:space="preserve">invited </w:t>
      </w:r>
      <w:r w:rsidRPr="002A5512">
        <w:t>to consider th</w:t>
      </w:r>
      <w:r w:rsidR="007C65DA" w:rsidRPr="002A5512">
        <w:t>e</w:t>
      </w:r>
      <w:r w:rsidRPr="002A5512">
        <w:t xml:space="preserve"> information </w:t>
      </w:r>
      <w:r w:rsidR="00530A8B">
        <w:t xml:space="preserve">provided </w:t>
      </w:r>
      <w:r w:rsidRPr="002A5512">
        <w:t xml:space="preserve">and to prepare recommendations for </w:t>
      </w:r>
      <w:r w:rsidR="00961919" w:rsidRPr="002A5512">
        <w:t>consideration</w:t>
      </w:r>
      <w:r w:rsidR="00961919" w:rsidRPr="002A5512">
        <w:rPr>
          <w:kern w:val="22"/>
        </w:rPr>
        <w:t xml:space="preserve"> by </w:t>
      </w:r>
      <w:r w:rsidRPr="002A5512">
        <w:rPr>
          <w:kern w:val="22"/>
        </w:rPr>
        <w:t>the Conference of the Parties at its s</w:t>
      </w:r>
      <w:r w:rsidR="00D93639" w:rsidRPr="002A5512">
        <w:rPr>
          <w:kern w:val="22"/>
        </w:rPr>
        <w:t>even</w:t>
      </w:r>
      <w:r w:rsidRPr="002A5512">
        <w:rPr>
          <w:kern w:val="22"/>
        </w:rPr>
        <w:t>teenth meeting.</w:t>
      </w:r>
    </w:p>
    <w:p w14:paraId="63DF7D97" w14:textId="462718EC" w:rsidR="00557370" w:rsidRPr="002A5512" w:rsidRDefault="001E1D93" w:rsidP="00FE75A8">
      <w:pPr>
        <w:pStyle w:val="CBDAgendaItem"/>
      </w:pPr>
      <w:r w:rsidRPr="002A5512">
        <w:t xml:space="preserve">Item </w:t>
      </w:r>
      <w:r w:rsidR="00557370" w:rsidRPr="002A5512">
        <w:t>5</w:t>
      </w:r>
      <w:r w:rsidR="00035CFA">
        <w:t xml:space="preserve"> </w:t>
      </w:r>
      <w:r w:rsidR="00035CFA">
        <w:br/>
      </w:r>
      <w:r w:rsidR="00F81DE2" w:rsidRPr="002A5512">
        <w:t>Biodiversity and climate change</w:t>
      </w:r>
    </w:p>
    <w:p w14:paraId="59ABF1A0" w14:textId="50DCB857" w:rsidR="00F81DE2" w:rsidRPr="002A5512" w:rsidRDefault="00D93639" w:rsidP="00FE75A8">
      <w:pPr>
        <w:pStyle w:val="CBDNormalNumber"/>
      </w:pPr>
      <w:r w:rsidRPr="002A5512">
        <w:t>In</w:t>
      </w:r>
      <w:r w:rsidR="00F81DE2" w:rsidRPr="002A5512">
        <w:t xml:space="preserve"> its decision </w:t>
      </w:r>
      <w:hyperlink r:id="rId17" w:history="1">
        <w:r w:rsidR="1C730047" w:rsidRPr="00C277B4">
          <w:rPr>
            <w:rStyle w:val="Hyperlink"/>
          </w:rPr>
          <w:t>16/22</w:t>
        </w:r>
      </w:hyperlink>
      <w:r w:rsidR="1C730047" w:rsidRPr="002A5512">
        <w:t xml:space="preserve">, the Conference of the Parties </w:t>
      </w:r>
      <w:r w:rsidR="28FC2528" w:rsidRPr="002A5512">
        <w:t xml:space="preserve">requested the </w:t>
      </w:r>
      <w:r w:rsidR="6C85ACDE" w:rsidRPr="002A5512">
        <w:t>Executive Secretary</w:t>
      </w:r>
      <w:r w:rsidR="28FC2528" w:rsidRPr="002A5512">
        <w:t xml:space="preserve"> </w:t>
      </w:r>
      <w:r w:rsidR="6C85ACDE" w:rsidRPr="002A5512">
        <w:t>to develop</w:t>
      </w:r>
      <w:r w:rsidR="28FC2528" w:rsidRPr="002A5512">
        <w:t xml:space="preserve"> a supplement to the Voluntary Guidelines for the Design and Effective Implementation of Ecosystem-based Approaches to Climate Change Adaptation and Disaster Risk Reduction provid</w:t>
      </w:r>
      <w:r w:rsidR="00273F89">
        <w:t>ing</w:t>
      </w:r>
      <w:r w:rsidR="28FC2528" w:rsidRPr="002A5512">
        <w:t xml:space="preserve"> voluntary guidance and tools based on good practices for the design, effective implementation and scaling up, as appropriate, of nature-based solutions </w:t>
      </w:r>
      <w:r w:rsidR="28FC2528" w:rsidRPr="00FE75A8">
        <w:t>and/or</w:t>
      </w:r>
      <w:r w:rsidR="28FC2528" w:rsidRPr="002A5512">
        <w:t xml:space="preserve"> ecosystem-based approaches to climate change mitigation and adaptation to support the implementation of </w:t>
      </w:r>
      <w:r w:rsidR="28FC2528" w:rsidRPr="00C277B4">
        <w:t>Targets</w:t>
      </w:r>
      <w:r w:rsidR="001064D3">
        <w:t> </w:t>
      </w:r>
      <w:r w:rsidR="28FC2528" w:rsidRPr="00FE75A8">
        <w:t>8 a</w:t>
      </w:r>
      <w:r w:rsidR="28FC2528" w:rsidRPr="00C277B4">
        <w:t>nd 11, as well as other related targets</w:t>
      </w:r>
      <w:r w:rsidR="00ED3DBE">
        <w:t>,</w:t>
      </w:r>
      <w:r w:rsidR="28FC2528" w:rsidRPr="00C277B4">
        <w:t xml:space="preserve"> of the </w:t>
      </w:r>
      <w:r w:rsidR="00AB0F50" w:rsidRPr="005A1769">
        <w:rPr>
          <w:rFonts w:eastAsia="MS Mincho"/>
          <w:lang w:eastAsia="en-CA"/>
        </w:rPr>
        <w:t xml:space="preserve">Kunming-Montreal Global Biodiversity </w:t>
      </w:r>
      <w:r w:rsidR="28FC2528" w:rsidRPr="00C277B4">
        <w:t>Framework, where appropriate</w:t>
      </w:r>
      <w:r w:rsidR="00BA5406">
        <w:t>,</w:t>
      </w:r>
      <w:r w:rsidR="28FC2528" w:rsidRPr="002A5512">
        <w:t xml:space="preserve"> consistent with </w:t>
      </w:r>
      <w:r w:rsidR="28FC2528" w:rsidRPr="00FE75A8">
        <w:t>United Nations Environment Assembly</w:t>
      </w:r>
      <w:r w:rsidR="28FC2528" w:rsidRPr="00C277B4">
        <w:t xml:space="preserve"> resolution 5/5,</w:t>
      </w:r>
      <w:r w:rsidR="28FC2528" w:rsidRPr="002A5512">
        <w:t xml:space="preserve"> noting Mother Earth-centric </w:t>
      </w:r>
      <w:r w:rsidR="28FC2528" w:rsidRPr="002A5512">
        <w:lastRenderedPageBreak/>
        <w:t>actions, as recognized by some countries, in line with different national circumstances, priorities and capabilities</w:t>
      </w:r>
      <w:r w:rsidR="00EA64C6" w:rsidRPr="002A5512">
        <w:t>. The work will also include</w:t>
      </w:r>
      <w:r w:rsidR="28FC2528" w:rsidRPr="002A5512">
        <w:t xml:space="preserve"> updating guidance for fit-for-purpose social and environmental safeguards, based on existing safeguards</w:t>
      </w:r>
      <w:r w:rsidR="00EA64C6" w:rsidRPr="002A5512">
        <w:t>. The outcomes of the work are</w:t>
      </w:r>
      <w:r w:rsidR="0C865C5D" w:rsidRPr="002A5512">
        <w:t xml:space="preserve"> </w:t>
      </w:r>
      <w:r w:rsidR="00A129F9">
        <w:t xml:space="preserve">to be </w:t>
      </w:r>
      <w:r w:rsidR="0C865C5D" w:rsidRPr="002A5512">
        <w:t>consider</w:t>
      </w:r>
      <w:r w:rsidR="00A129F9">
        <w:t>ed</w:t>
      </w:r>
      <w:r w:rsidR="0C865C5D" w:rsidRPr="002A5512">
        <w:t xml:space="preserve"> by the </w:t>
      </w:r>
      <w:r w:rsidR="0C865C5D" w:rsidRPr="00FE75A8">
        <w:t xml:space="preserve">Subsidiary Body </w:t>
      </w:r>
      <w:r w:rsidR="0C865C5D" w:rsidRPr="00550C36">
        <w:t>before</w:t>
      </w:r>
      <w:r w:rsidR="0C865C5D" w:rsidRPr="002A5512">
        <w:t xml:space="preserve"> the seventeenth meeting of the Conference of the Parties</w:t>
      </w:r>
      <w:r w:rsidR="00EA64C6" w:rsidRPr="002A5512">
        <w:t>.</w:t>
      </w:r>
    </w:p>
    <w:p w14:paraId="1D174646" w14:textId="55AB18BF" w:rsidR="00F81DE2" w:rsidRPr="002A5512" w:rsidRDefault="77AD69FE" w:rsidP="00FE75A8">
      <w:pPr>
        <w:pStyle w:val="CBDNormalNumber"/>
      </w:pPr>
      <w:r w:rsidRPr="002A5512">
        <w:t>In the same decision, the Conference of the Parties</w:t>
      </w:r>
      <w:r w:rsidR="4CCE643D" w:rsidRPr="002A5512">
        <w:t xml:space="preserve"> also</w:t>
      </w:r>
      <w:r w:rsidRPr="002A5512">
        <w:t xml:space="preserve"> requested the </w:t>
      </w:r>
      <w:r w:rsidR="2EA58EBC" w:rsidRPr="002A5512">
        <w:t>Executive Secretary</w:t>
      </w:r>
      <w:r w:rsidRPr="002A5512">
        <w:t xml:space="preserve"> </w:t>
      </w:r>
      <w:r w:rsidR="2EA58EBC" w:rsidRPr="002A5512">
        <w:t>to</w:t>
      </w:r>
      <w:r w:rsidRPr="002A5512">
        <w:t xml:space="preserve"> invite Parties, observers and other stakeholders to submit their views on options for enhanced policy coherence, including a potential </w:t>
      </w:r>
      <w:r w:rsidRPr="00550C36">
        <w:t>joint</w:t>
      </w:r>
      <w:r w:rsidRPr="00FE75A8">
        <w:t xml:space="preserve"> work programme</w:t>
      </w:r>
      <w:r w:rsidRPr="00550C36">
        <w:t xml:space="preserve"> of</w:t>
      </w:r>
      <w:r w:rsidRPr="002A5512">
        <w:t xml:space="preserve"> the Rio </w:t>
      </w:r>
      <w:r w:rsidR="005D3D13">
        <w:t>c</w:t>
      </w:r>
      <w:r w:rsidRPr="002A5512">
        <w:t>onventions, to be compiled by the Executive Secretary for the attention of the Joint Liaison Group of the Rio Conventions</w:t>
      </w:r>
      <w:r w:rsidR="00EA64C6" w:rsidRPr="002A5512">
        <w:t xml:space="preserve">. The </w:t>
      </w:r>
      <w:r w:rsidR="00F12492" w:rsidRPr="002A5512">
        <w:t xml:space="preserve">Executive Secretary </w:t>
      </w:r>
      <w:r w:rsidR="00EA64C6" w:rsidRPr="002A5512">
        <w:t xml:space="preserve">is </w:t>
      </w:r>
      <w:r w:rsidR="00F12492">
        <w:t xml:space="preserve">further </w:t>
      </w:r>
      <w:r w:rsidR="00EA64C6" w:rsidRPr="002A5512">
        <w:t>requested to</w:t>
      </w:r>
      <w:r w:rsidR="00EA64C6" w:rsidRPr="00FE75A8">
        <w:t xml:space="preserve"> </w:t>
      </w:r>
      <w:r w:rsidRPr="002A5512">
        <w:t xml:space="preserve">submit its compilation for consideration the Subsidiary </w:t>
      </w:r>
      <w:r w:rsidRPr="00550C36">
        <w:t>Body</w:t>
      </w:r>
      <w:r w:rsidRPr="00FE75A8">
        <w:t xml:space="preserve"> and</w:t>
      </w:r>
      <w:r w:rsidRPr="00550C36">
        <w:t xml:space="preserve"> to</w:t>
      </w:r>
      <w:r w:rsidRPr="002A5512">
        <w:t xml:space="preserve"> invite the executive secretaries of the other Rio </w:t>
      </w:r>
      <w:r w:rsidR="00716E19">
        <w:t>c</w:t>
      </w:r>
      <w:r w:rsidRPr="002A5512">
        <w:t xml:space="preserve">onventions to collaborate on the organization of a technical information exchange in 2025 to further explore options to enhance cooperation and policy </w:t>
      </w:r>
      <w:r w:rsidRPr="00550C36">
        <w:t xml:space="preserve">coherence to support the implementation of the Convention </w:t>
      </w:r>
      <w:r w:rsidR="004032E8" w:rsidRPr="004032E8">
        <w:t xml:space="preserve">on Biological Diversity </w:t>
      </w:r>
      <w:r w:rsidRPr="00550C36">
        <w:t xml:space="preserve">and the </w:t>
      </w:r>
      <w:r w:rsidRPr="00FE75A8">
        <w:t>Kunming-Montreal Global Biodiversity Framework, and</w:t>
      </w:r>
      <w:r w:rsidRPr="00550C36">
        <w:t xml:space="preserve"> of the </w:t>
      </w:r>
      <w:r w:rsidRPr="00FE75A8">
        <w:t>United Nations Framework Convention on Climate Change</w:t>
      </w:r>
      <w:r w:rsidRPr="00550C36">
        <w:t xml:space="preserve"> and the </w:t>
      </w:r>
      <w:r w:rsidRPr="00FE75A8">
        <w:t>Paris Agreement</w:t>
      </w:r>
      <w:r w:rsidR="00EA64C6" w:rsidRPr="00550C36">
        <w:t>.</w:t>
      </w:r>
    </w:p>
    <w:p w14:paraId="20EFAA99" w14:textId="1FE140BD" w:rsidR="00F81DE2" w:rsidRPr="00F17208" w:rsidRDefault="00F81DE2" w:rsidP="00FE75A8">
      <w:pPr>
        <w:pStyle w:val="CBDNormalNumber"/>
      </w:pPr>
      <w:r w:rsidRPr="002A5512">
        <w:t xml:space="preserve">The Subsidiary Body will have before it </w:t>
      </w:r>
      <w:r w:rsidR="0217B7E8" w:rsidRPr="002A5512">
        <w:t xml:space="preserve">a note by the </w:t>
      </w:r>
      <w:r w:rsidR="0217B7E8" w:rsidRPr="00F17208">
        <w:t xml:space="preserve">Secretariat containing a </w:t>
      </w:r>
      <w:r w:rsidR="009B1475" w:rsidRPr="00F17208">
        <w:t xml:space="preserve">summary of the </w:t>
      </w:r>
      <w:r w:rsidR="0217B7E8" w:rsidRPr="00F17208">
        <w:t>draft</w:t>
      </w:r>
      <w:r w:rsidR="37AAAF4A" w:rsidRPr="00F17208">
        <w:t xml:space="preserve"> supplement to the Voluntary Guidelines for the Design and Effective Implementation of Ecosystem-based Approaches to Climate Change Adaptation and Disaster Risk Reduction on the aforementioned areas</w:t>
      </w:r>
      <w:r w:rsidR="37AAAF4A" w:rsidRPr="00FE75A8">
        <w:t>, and</w:t>
      </w:r>
      <w:r w:rsidR="37AAAF4A" w:rsidRPr="00F17208">
        <w:t xml:space="preserve"> </w:t>
      </w:r>
      <w:r w:rsidR="0217B7E8" w:rsidRPr="00F17208">
        <w:t xml:space="preserve">a summary of the submissions received and outcomes of the technical information exchange </w:t>
      </w:r>
      <w:r w:rsidR="2BC6BAA7" w:rsidRPr="00F17208">
        <w:t>containing</w:t>
      </w:r>
      <w:r w:rsidR="0217B7E8" w:rsidRPr="00F17208">
        <w:t xml:space="preserve"> </w:t>
      </w:r>
      <w:r w:rsidR="1FBDF86E" w:rsidRPr="00F17208">
        <w:t xml:space="preserve">options for </w:t>
      </w:r>
      <w:r w:rsidR="0217B7E8" w:rsidRPr="00F17208">
        <w:t>enhanced policy coherence</w:t>
      </w:r>
      <w:r w:rsidR="7D73A044" w:rsidRPr="00F17208">
        <w:t xml:space="preserve"> across the Rio conventions</w:t>
      </w:r>
      <w:r w:rsidR="0217B7E8" w:rsidRPr="00F17208">
        <w:t>.</w:t>
      </w:r>
      <w:r w:rsidR="003F38B8" w:rsidRPr="00F17208">
        <w:rPr>
          <w:rStyle w:val="FootnoteReference"/>
        </w:rPr>
        <w:footnoteReference w:id="11"/>
      </w:r>
      <w:r w:rsidR="00A13EEC" w:rsidRPr="00F17208">
        <w:t xml:space="preserve"> The draft supplement itself will be provided as an information document.</w:t>
      </w:r>
    </w:p>
    <w:p w14:paraId="257067C8" w14:textId="1F7D54F9" w:rsidR="00F81DE2" w:rsidRPr="002A5512" w:rsidRDefault="00F81DE2" w:rsidP="00FE75A8">
      <w:pPr>
        <w:pStyle w:val="CBDNormalNumber"/>
      </w:pPr>
      <w:r w:rsidRPr="002A5512">
        <w:t xml:space="preserve">The Subsidiary Body will be invited to consider the information </w:t>
      </w:r>
      <w:r w:rsidR="00530A8B">
        <w:t xml:space="preserve">provided </w:t>
      </w:r>
      <w:r w:rsidRPr="002A5512">
        <w:t>and to prepare recommendations for consideration by the Conference of the Parties at its s</w:t>
      </w:r>
      <w:r w:rsidR="00D93639" w:rsidRPr="002A5512">
        <w:t>even</w:t>
      </w:r>
      <w:r w:rsidRPr="002A5512">
        <w:t>teenth meeting.</w:t>
      </w:r>
    </w:p>
    <w:p w14:paraId="54271962" w14:textId="442DFF6F" w:rsidR="00F81DE2" w:rsidRPr="002A5512" w:rsidRDefault="001E1D93" w:rsidP="00FE75A8">
      <w:pPr>
        <w:pStyle w:val="CBDAgendaItem"/>
      </w:pPr>
      <w:r w:rsidRPr="002A5512">
        <w:t xml:space="preserve">Item </w:t>
      </w:r>
      <w:r w:rsidR="00557370" w:rsidRPr="002A5512">
        <w:t>6</w:t>
      </w:r>
      <w:r w:rsidR="00035CFA">
        <w:t xml:space="preserve"> </w:t>
      </w:r>
      <w:r w:rsidR="00A75430">
        <w:br/>
      </w:r>
      <w:r w:rsidR="00F81DE2" w:rsidRPr="002A5512">
        <w:t xml:space="preserve">Scientific and </w:t>
      </w:r>
      <w:r w:rsidR="00F81DE2" w:rsidRPr="00915E20">
        <w:t xml:space="preserve">technical needs to support the implementation of the </w:t>
      </w:r>
      <w:r w:rsidR="00F81DE2" w:rsidRPr="00FE75A8">
        <w:t>Kunming-Montreal Global Biodiversity Framework</w:t>
      </w:r>
    </w:p>
    <w:p w14:paraId="7B05948C" w14:textId="2631A4C8" w:rsidR="00F81DE2" w:rsidRPr="002A5512" w:rsidRDefault="00F81DE2" w:rsidP="00FE75A8">
      <w:pPr>
        <w:pStyle w:val="CBDAgendaItem"/>
      </w:pPr>
      <w:r w:rsidRPr="002A5512">
        <w:t>(a)</w:t>
      </w:r>
      <w:r w:rsidRPr="002A5512">
        <w:tab/>
        <w:t>Strategic review and analysis of the programmes of work under the Convention in the context of the Framework</w:t>
      </w:r>
    </w:p>
    <w:p w14:paraId="41A41650" w14:textId="1E9BEDFD" w:rsidR="00017226" w:rsidRDefault="00017226" w:rsidP="00FE75A8">
      <w:pPr>
        <w:pStyle w:val="CBDNormalNumber"/>
      </w:pPr>
      <w:r w:rsidRPr="00814D86">
        <w:t xml:space="preserve">In paragraph 9 of </w:t>
      </w:r>
      <w:r w:rsidR="00177B17" w:rsidRPr="00814D86">
        <w:t xml:space="preserve">its </w:t>
      </w:r>
      <w:r w:rsidRPr="00814D86">
        <w:t xml:space="preserve">decision </w:t>
      </w:r>
      <w:hyperlink r:id="rId18" w:history="1">
        <w:r w:rsidRPr="00814D86">
          <w:rPr>
            <w:rStyle w:val="Hyperlink"/>
          </w:rPr>
          <w:t>15/</w:t>
        </w:r>
        <w:r w:rsidRPr="00FE75A8">
          <w:rPr>
            <w:rStyle w:val="Hyperlink"/>
          </w:rPr>
          <w:t>4</w:t>
        </w:r>
      </w:hyperlink>
      <w:r w:rsidRPr="00FE75A8">
        <w:t xml:space="preserve"> and</w:t>
      </w:r>
      <w:r w:rsidRPr="00814D86">
        <w:t xml:space="preserve"> paragraph 4</w:t>
      </w:r>
      <w:r w:rsidR="00915E20" w:rsidRPr="00814D86">
        <w:t> </w:t>
      </w:r>
      <w:r w:rsidRPr="00814D86">
        <w:t xml:space="preserve">(e) of </w:t>
      </w:r>
      <w:r w:rsidR="00177B17" w:rsidRPr="00814D86">
        <w:t xml:space="preserve">its </w:t>
      </w:r>
      <w:r w:rsidRPr="00814D86">
        <w:t xml:space="preserve">decision </w:t>
      </w:r>
      <w:hyperlink r:id="rId19" w:history="1">
        <w:r w:rsidRPr="00814D86">
          <w:rPr>
            <w:rStyle w:val="Hyperlink"/>
          </w:rPr>
          <w:t>16/12</w:t>
        </w:r>
      </w:hyperlink>
      <w:r w:rsidRPr="00814D86">
        <w:t xml:space="preserve">, the Conference of the Parties requested the Executive Secretary to conduct a strategic review and analysis of the programmes of work of the Convention in the context of the </w:t>
      </w:r>
      <w:r w:rsidRPr="00FE75A8">
        <w:t>Kunming-Montreal Global Biodiversity Framework</w:t>
      </w:r>
      <w:r w:rsidRPr="00814D86">
        <w:t xml:space="preserve"> to facilitate its implementation</w:t>
      </w:r>
      <w:r w:rsidRPr="00FE75A8">
        <w:t xml:space="preserve"> and</w:t>
      </w:r>
      <w:r w:rsidR="0017303B">
        <w:t>,</w:t>
      </w:r>
      <w:r w:rsidRPr="00814D86">
        <w:t xml:space="preserve"> on the basis of th</w:t>
      </w:r>
      <w:r w:rsidR="009B76E7">
        <w:t>e</w:t>
      </w:r>
      <w:r w:rsidRPr="00814D86">
        <w:t xml:space="preserve"> analysis, to prepare </w:t>
      </w:r>
      <w:r w:rsidR="009B76E7">
        <w:t xml:space="preserve">draft </w:t>
      </w:r>
      <w:r w:rsidRPr="00814D86">
        <w:t xml:space="preserve">updates of the programmes of work for consideration by the </w:t>
      </w:r>
      <w:r w:rsidRPr="00FE75A8">
        <w:t>Subsidiary Body</w:t>
      </w:r>
      <w:r w:rsidR="00D337D3">
        <w:t>.</w:t>
      </w:r>
      <w:r w:rsidR="00F36B2D">
        <w:t xml:space="preserve"> </w:t>
      </w:r>
    </w:p>
    <w:p w14:paraId="34D98FA8" w14:textId="06FB3188" w:rsidR="000E43AF" w:rsidRPr="000903E8" w:rsidRDefault="00970C1B" w:rsidP="000903E8">
      <w:pPr>
        <w:pStyle w:val="CBDNormalNumber"/>
        <w:numPr>
          <w:ilvl w:val="0"/>
          <w:numId w:val="88"/>
        </w:numPr>
        <w:ind w:left="567"/>
        <w:rPr>
          <w:lang w:val="en-CA"/>
        </w:rPr>
      </w:pPr>
      <w:r w:rsidRPr="000903E8">
        <w:rPr>
          <w:lang w:val="en-CA"/>
        </w:rPr>
        <w:t xml:space="preserve">In its decision </w:t>
      </w:r>
      <w:hyperlink r:id="rId20" w:history="1">
        <w:r w:rsidRPr="000903E8">
          <w:rPr>
            <w:rStyle w:val="Hyperlink"/>
            <w:lang w:val="en-CA"/>
          </w:rPr>
          <w:t>16/12</w:t>
        </w:r>
      </w:hyperlink>
      <w:r w:rsidRPr="000903E8">
        <w:rPr>
          <w:lang w:val="en-CA"/>
        </w:rPr>
        <w:t>, the Conference of the Parties recognized t</w:t>
      </w:r>
      <w:r w:rsidRPr="000903E8">
        <w:t>hat the programmes of work and cross-cutting work of the Convention remain</w:t>
      </w:r>
      <w:r w:rsidR="00717E2C">
        <w:t>ed</w:t>
      </w:r>
      <w:r w:rsidRPr="000903E8">
        <w:t xml:space="preserve"> important tools to support the implementation of the Framework, although some programmes of work m</w:t>
      </w:r>
      <w:r w:rsidR="00A855A0">
        <w:t>ight</w:t>
      </w:r>
      <w:r w:rsidRPr="000903E8">
        <w:t xml:space="preserve"> need to be updated.</w:t>
      </w:r>
    </w:p>
    <w:p w14:paraId="4EF8DFB1" w14:textId="2BFDE5E5" w:rsidR="00017226" w:rsidRPr="002A5512" w:rsidRDefault="00017226" w:rsidP="00FE75A8">
      <w:pPr>
        <w:pStyle w:val="CBDNormalNumber"/>
      </w:pPr>
      <w:r w:rsidRPr="002A5512">
        <w:t xml:space="preserve">The Subsidiary Body will have before it a </w:t>
      </w:r>
      <w:r w:rsidR="00C97436">
        <w:t xml:space="preserve">note by the Secretariat </w:t>
      </w:r>
      <w:r w:rsidR="00910CE2">
        <w:t xml:space="preserve">containing </w:t>
      </w:r>
      <w:r w:rsidRPr="002A5512">
        <w:t xml:space="preserve">a </w:t>
      </w:r>
      <w:r w:rsidR="00F857F7" w:rsidRPr="002A5512">
        <w:t xml:space="preserve">strategic review and </w:t>
      </w:r>
      <w:r w:rsidRPr="002A5512">
        <w:t xml:space="preserve">analysis of the programmes of work </w:t>
      </w:r>
      <w:r w:rsidR="00F857F7" w:rsidRPr="002A5512">
        <w:t xml:space="preserve">in the context of </w:t>
      </w:r>
      <w:r w:rsidRPr="002A5512">
        <w:t>the Framework</w:t>
      </w:r>
      <w:r w:rsidR="00F857F7" w:rsidRPr="002A5512">
        <w:t xml:space="preserve">, building on </w:t>
      </w:r>
      <w:r w:rsidR="00B80D77">
        <w:t xml:space="preserve">related </w:t>
      </w:r>
      <w:r w:rsidR="00F857F7" w:rsidRPr="002A5512">
        <w:t xml:space="preserve">work undertaken for </w:t>
      </w:r>
      <w:r w:rsidR="00F911A9">
        <w:t>its</w:t>
      </w:r>
      <w:r w:rsidR="00970833">
        <w:t xml:space="preserve"> </w:t>
      </w:r>
      <w:r w:rsidR="00910CE2">
        <w:t xml:space="preserve">twenty-fifth </w:t>
      </w:r>
      <w:r w:rsidR="00970833">
        <w:t xml:space="preserve">and </w:t>
      </w:r>
      <w:r w:rsidR="00910CE2">
        <w:t xml:space="preserve">twenty-sixth </w:t>
      </w:r>
      <w:r w:rsidR="00F857F7" w:rsidRPr="002A5512">
        <w:t>meetings</w:t>
      </w:r>
      <w:r w:rsidR="00F911A9">
        <w:t>.</w:t>
      </w:r>
      <w:r w:rsidR="00E9691C">
        <w:rPr>
          <w:rStyle w:val="FootnoteReference"/>
        </w:rPr>
        <w:footnoteReference w:id="12"/>
      </w:r>
    </w:p>
    <w:p w14:paraId="3CAA60F8" w14:textId="5022A19E" w:rsidR="00017226" w:rsidRPr="002A5512" w:rsidRDefault="00017226" w:rsidP="00FE75A8">
      <w:pPr>
        <w:pStyle w:val="CBDNormalNumber"/>
      </w:pPr>
      <w:r w:rsidRPr="002A5512">
        <w:t xml:space="preserve">The Subsidiary Body will be invited to consider the information </w:t>
      </w:r>
      <w:r w:rsidR="00530A8B">
        <w:t>provided</w:t>
      </w:r>
      <w:r w:rsidR="00530A8B" w:rsidRPr="002A5512">
        <w:t xml:space="preserve"> </w:t>
      </w:r>
      <w:r w:rsidRPr="002A5512">
        <w:t xml:space="preserve">in </w:t>
      </w:r>
      <w:r w:rsidR="0098005C">
        <w:t xml:space="preserve">document </w:t>
      </w:r>
      <w:r w:rsidR="0098005C" w:rsidRPr="00BC57BB">
        <w:rPr>
          <w:snapToGrid w:val="0"/>
          <w:kern w:val="22"/>
        </w:rPr>
        <w:t>CBD</w:t>
      </w:r>
      <w:r w:rsidR="0098005C" w:rsidRPr="00923ADD">
        <w:rPr>
          <w:snapToGrid w:val="0"/>
          <w:kern w:val="22"/>
        </w:rPr>
        <w:t>/</w:t>
      </w:r>
      <w:r w:rsidR="0098005C" w:rsidRPr="00BC57BB">
        <w:rPr>
          <w:snapToGrid w:val="0"/>
          <w:kern w:val="22"/>
        </w:rPr>
        <w:t>SBSTTA</w:t>
      </w:r>
      <w:r w:rsidR="0098005C" w:rsidRPr="00923ADD">
        <w:rPr>
          <w:snapToGrid w:val="0"/>
          <w:kern w:val="22"/>
        </w:rPr>
        <w:t>/27/</w:t>
      </w:r>
      <w:r w:rsidR="0098005C">
        <w:rPr>
          <w:snapToGrid w:val="0"/>
          <w:kern w:val="22"/>
        </w:rPr>
        <w:t>5</w:t>
      </w:r>
      <w:r w:rsidR="0098005C" w:rsidRPr="00923ADD">
        <w:rPr>
          <w:snapToGrid w:val="0"/>
          <w:kern w:val="22"/>
        </w:rPr>
        <w:t>/Add.1</w:t>
      </w:r>
      <w:r w:rsidR="0098005C">
        <w:rPr>
          <w:snapToGrid w:val="0"/>
          <w:kern w:val="22"/>
        </w:rPr>
        <w:t xml:space="preserve"> and </w:t>
      </w:r>
      <w:r w:rsidRPr="002A5512">
        <w:t xml:space="preserve">the </w:t>
      </w:r>
      <w:r w:rsidR="00527F01">
        <w:t xml:space="preserve">draft </w:t>
      </w:r>
      <w:r w:rsidR="001136DF">
        <w:t xml:space="preserve">recommendation in document </w:t>
      </w:r>
      <w:r w:rsidR="001136DF" w:rsidRPr="00BC57BB">
        <w:rPr>
          <w:snapToGrid w:val="0"/>
          <w:kern w:val="22"/>
        </w:rPr>
        <w:t>CBD</w:t>
      </w:r>
      <w:r w:rsidR="001136DF" w:rsidRPr="00923ADD">
        <w:rPr>
          <w:snapToGrid w:val="0"/>
          <w:kern w:val="22"/>
        </w:rPr>
        <w:t>/</w:t>
      </w:r>
      <w:r w:rsidR="001136DF" w:rsidRPr="00BC57BB">
        <w:rPr>
          <w:snapToGrid w:val="0"/>
          <w:kern w:val="22"/>
        </w:rPr>
        <w:t>SBSTTA</w:t>
      </w:r>
      <w:r w:rsidR="001136DF" w:rsidRPr="00923ADD">
        <w:rPr>
          <w:snapToGrid w:val="0"/>
          <w:kern w:val="22"/>
        </w:rPr>
        <w:t>/27/</w:t>
      </w:r>
      <w:r w:rsidR="001136DF">
        <w:rPr>
          <w:snapToGrid w:val="0"/>
          <w:kern w:val="22"/>
        </w:rPr>
        <w:t xml:space="preserve">5, </w:t>
      </w:r>
      <w:r w:rsidRPr="002A5512">
        <w:t xml:space="preserve">and to prepare </w:t>
      </w:r>
      <w:r w:rsidR="00C467EE">
        <w:t xml:space="preserve">a </w:t>
      </w:r>
      <w:r w:rsidRPr="002A5512">
        <w:t xml:space="preserve">recommendation for consideration by the Conference of the Parties at its seventeenth meeting. </w:t>
      </w:r>
    </w:p>
    <w:p w14:paraId="2020B7CC" w14:textId="5B9F09B5" w:rsidR="00F81DE2" w:rsidRPr="002A5512" w:rsidRDefault="00F81DE2" w:rsidP="00FE75A8">
      <w:pPr>
        <w:pStyle w:val="CBDAgendaItem"/>
      </w:pPr>
      <w:r w:rsidRPr="002A5512">
        <w:lastRenderedPageBreak/>
        <w:t>(b)</w:t>
      </w:r>
      <w:r w:rsidRPr="002A5512">
        <w:tab/>
        <w:t>Strategic review of and update</w:t>
      </w:r>
      <w:r w:rsidR="00FB3AAB">
        <w:t>s</w:t>
      </w:r>
      <w:r w:rsidRPr="002A5512">
        <w:t xml:space="preserve"> to the expanded programme of work on forest biodiversity</w:t>
      </w:r>
    </w:p>
    <w:p w14:paraId="6EBA2623" w14:textId="7A983A33" w:rsidR="765D35EF" w:rsidRPr="008368D3" w:rsidRDefault="008368D3" w:rsidP="00FE75A8">
      <w:pPr>
        <w:pStyle w:val="CBDNormalNumber"/>
        <w:rPr>
          <w:rFonts w:asciiTheme="majorBidi" w:hAnsiTheme="majorBidi" w:cstheme="majorBidi"/>
        </w:rPr>
      </w:pPr>
      <w:bookmarkStart w:id="0" w:name="_Hlk195107764"/>
      <w:r>
        <w:rPr>
          <w:rFonts w:asciiTheme="majorBidi" w:hAnsiTheme="majorBidi" w:cstheme="majorBidi"/>
        </w:rPr>
        <w:t xml:space="preserve">Pursuant to </w:t>
      </w:r>
      <w:r w:rsidR="00F33D63">
        <w:rPr>
          <w:rFonts w:asciiTheme="majorBidi" w:hAnsiTheme="majorBidi" w:cstheme="majorBidi"/>
        </w:rPr>
        <w:t xml:space="preserve">paragraph 9 of </w:t>
      </w:r>
      <w:r w:rsidR="00FF6940">
        <w:rPr>
          <w:rFonts w:asciiTheme="majorBidi" w:hAnsiTheme="majorBidi" w:cstheme="majorBidi"/>
        </w:rPr>
        <w:t xml:space="preserve">decision </w:t>
      </w:r>
      <w:hyperlink r:id="rId21" w:history="1">
        <w:r w:rsidR="00FF6940" w:rsidRPr="00846249">
          <w:rPr>
            <w:rStyle w:val="Hyperlink"/>
            <w:rFonts w:asciiTheme="majorBidi" w:hAnsiTheme="majorBidi" w:cstheme="majorBidi"/>
          </w:rPr>
          <w:t>15/4</w:t>
        </w:r>
      </w:hyperlink>
      <w:r w:rsidR="00FF6940">
        <w:rPr>
          <w:rFonts w:asciiTheme="majorBidi" w:hAnsiTheme="majorBidi" w:cstheme="majorBidi"/>
        </w:rPr>
        <w:t xml:space="preserve"> and </w:t>
      </w:r>
      <w:r w:rsidR="005518AD">
        <w:rPr>
          <w:rFonts w:asciiTheme="majorBidi" w:hAnsiTheme="majorBidi" w:cstheme="majorBidi"/>
        </w:rPr>
        <w:t>sub</w:t>
      </w:r>
      <w:r w:rsidR="008B06B9" w:rsidRPr="00814D86">
        <w:t xml:space="preserve">paragraph 4 (e) </w:t>
      </w:r>
      <w:r w:rsidR="00397EB3">
        <w:t xml:space="preserve">of decision </w:t>
      </w:r>
      <w:hyperlink r:id="rId22" w:history="1">
        <w:r w:rsidR="00FF6940" w:rsidRPr="00846249">
          <w:rPr>
            <w:rStyle w:val="Hyperlink"/>
            <w:rFonts w:asciiTheme="majorBidi" w:hAnsiTheme="majorBidi" w:cstheme="majorBidi"/>
          </w:rPr>
          <w:t>16/12</w:t>
        </w:r>
      </w:hyperlink>
      <w:r w:rsidR="008D0709">
        <w:rPr>
          <w:rFonts w:asciiTheme="majorBidi" w:hAnsiTheme="majorBidi" w:cstheme="majorBidi"/>
        </w:rPr>
        <w:t>,</w:t>
      </w:r>
      <w:r w:rsidR="765D35EF" w:rsidRPr="008368D3">
        <w:rPr>
          <w:rFonts w:asciiTheme="majorBidi" w:hAnsiTheme="majorBidi" w:cstheme="majorBidi"/>
        </w:rPr>
        <w:t xml:space="preserve"> the </w:t>
      </w:r>
      <w:r w:rsidR="765D35EF" w:rsidRPr="008368D3">
        <w:t>Secretariat</w:t>
      </w:r>
      <w:r w:rsidR="765D35EF" w:rsidRPr="008368D3">
        <w:rPr>
          <w:rFonts w:asciiTheme="majorBidi" w:hAnsiTheme="majorBidi" w:cstheme="majorBidi"/>
        </w:rPr>
        <w:t xml:space="preserve"> </w:t>
      </w:r>
      <w:r w:rsidR="00B37ED8" w:rsidRPr="008368D3">
        <w:rPr>
          <w:rFonts w:asciiTheme="majorBidi" w:hAnsiTheme="majorBidi" w:cstheme="majorBidi"/>
        </w:rPr>
        <w:t xml:space="preserve">invited the submission </w:t>
      </w:r>
      <w:r w:rsidR="00AA2A43" w:rsidRPr="008368D3">
        <w:rPr>
          <w:rFonts w:asciiTheme="majorBidi" w:hAnsiTheme="majorBidi" w:cstheme="majorBidi"/>
        </w:rPr>
        <w:t xml:space="preserve">of </w:t>
      </w:r>
      <w:r w:rsidR="765D35EF" w:rsidRPr="008368D3">
        <w:rPr>
          <w:rFonts w:asciiTheme="majorBidi" w:hAnsiTheme="majorBidi" w:cstheme="majorBidi"/>
        </w:rPr>
        <w:t>views and informat</w:t>
      </w:r>
      <w:r w:rsidR="7C414D6B" w:rsidRPr="008368D3">
        <w:rPr>
          <w:rFonts w:asciiTheme="majorBidi" w:hAnsiTheme="majorBidi" w:cstheme="majorBidi"/>
        </w:rPr>
        <w:t>ion</w:t>
      </w:r>
      <w:r w:rsidR="765D35EF" w:rsidRPr="008368D3">
        <w:rPr>
          <w:rFonts w:asciiTheme="majorBidi" w:hAnsiTheme="majorBidi" w:cstheme="majorBidi"/>
        </w:rPr>
        <w:t xml:space="preserve"> </w:t>
      </w:r>
      <w:r w:rsidR="37447C15" w:rsidRPr="008368D3">
        <w:rPr>
          <w:rFonts w:asciiTheme="majorBidi" w:eastAsiaTheme="minorEastAsia" w:hAnsiTheme="majorBidi" w:cstheme="majorBidi"/>
        </w:rPr>
        <w:t xml:space="preserve">relating to the strategic review and analysis of the current expanded programme of work </w:t>
      </w:r>
      <w:r w:rsidR="00832315" w:rsidRPr="008368D3">
        <w:rPr>
          <w:rFonts w:asciiTheme="majorBidi" w:eastAsiaTheme="minorEastAsia" w:hAnsiTheme="majorBidi" w:cstheme="majorBidi"/>
        </w:rPr>
        <w:t xml:space="preserve">on </w:t>
      </w:r>
      <w:r w:rsidR="00640CF5" w:rsidRPr="008368D3">
        <w:rPr>
          <w:rFonts w:asciiTheme="majorBidi" w:eastAsiaTheme="minorEastAsia" w:hAnsiTheme="majorBidi" w:cstheme="majorBidi"/>
        </w:rPr>
        <w:t xml:space="preserve">forest biodiversity </w:t>
      </w:r>
      <w:r w:rsidR="37447C15" w:rsidRPr="008368D3">
        <w:rPr>
          <w:rFonts w:asciiTheme="majorBidi" w:eastAsiaTheme="minorEastAsia" w:hAnsiTheme="majorBidi" w:cstheme="majorBidi"/>
        </w:rPr>
        <w:t xml:space="preserve">in the context of the Framework </w:t>
      </w:r>
      <w:r w:rsidR="765D35EF" w:rsidRPr="008368D3">
        <w:rPr>
          <w:rFonts w:asciiTheme="majorBidi" w:hAnsiTheme="majorBidi" w:cstheme="majorBidi"/>
        </w:rPr>
        <w:t>through notification</w:t>
      </w:r>
      <w:r w:rsidR="00021FC3" w:rsidRPr="008368D3">
        <w:rPr>
          <w:rFonts w:asciiTheme="majorBidi" w:hAnsiTheme="majorBidi" w:cstheme="majorBidi"/>
        </w:rPr>
        <w:t>s</w:t>
      </w:r>
      <w:r w:rsidR="765D35EF" w:rsidRPr="008368D3">
        <w:rPr>
          <w:rFonts w:asciiTheme="majorBidi" w:hAnsiTheme="majorBidi" w:cstheme="majorBidi"/>
        </w:rPr>
        <w:t xml:space="preserve"> </w:t>
      </w:r>
      <w:r w:rsidR="00021FC3" w:rsidRPr="008368D3">
        <w:rPr>
          <w:rFonts w:asciiTheme="majorBidi" w:hAnsiTheme="majorBidi" w:cstheme="majorBidi"/>
        </w:rPr>
        <w:t>Nos. </w:t>
      </w:r>
      <w:hyperlink r:id="rId23" w:history="1">
        <w:r w:rsidR="00D27AE0" w:rsidRPr="008368D3">
          <w:rPr>
            <w:rStyle w:val="Hyperlink"/>
            <w:rFonts w:asciiTheme="majorBidi" w:hAnsiTheme="majorBidi" w:cstheme="majorBidi"/>
          </w:rPr>
          <w:t>2025-031</w:t>
        </w:r>
      </w:hyperlink>
      <w:r w:rsidR="00D27AE0" w:rsidRPr="008368D3">
        <w:rPr>
          <w:rFonts w:asciiTheme="majorBidi" w:hAnsiTheme="majorBidi" w:cstheme="majorBidi"/>
        </w:rPr>
        <w:t xml:space="preserve"> and </w:t>
      </w:r>
      <w:hyperlink r:id="rId24" w:history="1">
        <w:r w:rsidR="00334E22" w:rsidRPr="008368D3">
          <w:rPr>
            <w:rStyle w:val="Hyperlink"/>
            <w:rFonts w:asciiTheme="majorBidi" w:hAnsiTheme="majorBidi" w:cstheme="majorBidi"/>
          </w:rPr>
          <w:t>2025-048</w:t>
        </w:r>
      </w:hyperlink>
      <w:r w:rsidR="00334E22" w:rsidRPr="008368D3">
        <w:rPr>
          <w:rFonts w:asciiTheme="majorBidi" w:hAnsiTheme="majorBidi" w:cstheme="majorBidi"/>
        </w:rPr>
        <w:t xml:space="preserve">, </w:t>
      </w:r>
      <w:r w:rsidR="765D35EF" w:rsidRPr="008368D3">
        <w:rPr>
          <w:rFonts w:asciiTheme="majorBidi" w:hAnsiTheme="majorBidi" w:cstheme="majorBidi"/>
        </w:rPr>
        <w:t xml:space="preserve">issued </w:t>
      </w:r>
      <w:r w:rsidR="6FEFE8E9" w:rsidRPr="008368D3">
        <w:rPr>
          <w:rFonts w:asciiTheme="majorBidi" w:hAnsiTheme="majorBidi" w:cstheme="majorBidi"/>
        </w:rPr>
        <w:t xml:space="preserve">in March </w:t>
      </w:r>
      <w:r w:rsidR="00334E22" w:rsidRPr="008368D3">
        <w:rPr>
          <w:rFonts w:asciiTheme="majorBidi" w:hAnsiTheme="majorBidi" w:cstheme="majorBidi"/>
        </w:rPr>
        <w:t xml:space="preserve">and April </w:t>
      </w:r>
      <w:r w:rsidR="6FEFE8E9" w:rsidRPr="008368D3">
        <w:rPr>
          <w:rFonts w:asciiTheme="majorBidi" w:hAnsiTheme="majorBidi" w:cstheme="majorBidi"/>
        </w:rPr>
        <w:t>2025</w:t>
      </w:r>
      <w:r w:rsidR="009F6D12" w:rsidRPr="008368D3">
        <w:rPr>
          <w:rFonts w:asciiTheme="majorBidi" w:hAnsiTheme="majorBidi" w:cstheme="majorBidi"/>
        </w:rPr>
        <w:t>,</w:t>
      </w:r>
      <w:r w:rsidR="765D35EF" w:rsidRPr="008368D3">
        <w:rPr>
          <w:rFonts w:asciiTheme="majorBidi" w:hAnsiTheme="majorBidi" w:cstheme="majorBidi"/>
        </w:rPr>
        <w:t xml:space="preserve"> </w:t>
      </w:r>
      <w:r w:rsidR="00334E22" w:rsidRPr="008368D3">
        <w:rPr>
          <w:rFonts w:asciiTheme="majorBidi" w:hAnsiTheme="majorBidi" w:cstheme="majorBidi"/>
        </w:rPr>
        <w:t xml:space="preserve">respectively, </w:t>
      </w:r>
      <w:r w:rsidR="765D35EF" w:rsidRPr="008368D3">
        <w:rPr>
          <w:rFonts w:asciiTheme="majorBidi" w:hAnsiTheme="majorBidi" w:cstheme="majorBidi"/>
        </w:rPr>
        <w:t>and compiled them as inputs for the strategic review and analysis.</w:t>
      </w:r>
      <w:r w:rsidR="470EBEAE" w:rsidRPr="008368D3">
        <w:rPr>
          <w:rFonts w:asciiTheme="majorBidi" w:hAnsiTheme="majorBidi" w:cstheme="majorBidi"/>
        </w:rPr>
        <w:t xml:space="preserve"> </w:t>
      </w:r>
      <w:r w:rsidR="0002151E" w:rsidRPr="008368D3">
        <w:rPr>
          <w:rFonts w:asciiTheme="majorBidi" w:hAnsiTheme="majorBidi" w:cstheme="majorBidi"/>
        </w:rPr>
        <w:t>T</w:t>
      </w:r>
      <w:r w:rsidR="470EBEAE" w:rsidRPr="008368D3">
        <w:rPr>
          <w:rFonts w:asciiTheme="majorBidi" w:hAnsiTheme="majorBidi" w:cstheme="majorBidi"/>
        </w:rPr>
        <w:t xml:space="preserve">he Secretariat </w:t>
      </w:r>
      <w:r w:rsidR="00F857F7" w:rsidRPr="008368D3">
        <w:rPr>
          <w:rFonts w:asciiTheme="majorBidi" w:hAnsiTheme="majorBidi" w:cstheme="majorBidi"/>
        </w:rPr>
        <w:t xml:space="preserve">will provide </w:t>
      </w:r>
      <w:r w:rsidR="00453BED" w:rsidRPr="008368D3">
        <w:rPr>
          <w:rFonts w:asciiTheme="majorBidi" w:hAnsiTheme="majorBidi" w:cstheme="majorBidi"/>
        </w:rPr>
        <w:t xml:space="preserve">a </w:t>
      </w:r>
      <w:r w:rsidR="00F857F7" w:rsidRPr="008368D3">
        <w:rPr>
          <w:rFonts w:asciiTheme="majorBidi" w:hAnsiTheme="majorBidi" w:cstheme="majorBidi"/>
        </w:rPr>
        <w:t xml:space="preserve">draft update to </w:t>
      </w:r>
      <w:r w:rsidR="52394DBD" w:rsidRPr="008368D3">
        <w:rPr>
          <w:rFonts w:asciiTheme="majorBidi" w:hAnsiTheme="majorBidi" w:cstheme="majorBidi"/>
        </w:rPr>
        <w:t>the expanded programme of work</w:t>
      </w:r>
      <w:r w:rsidR="00832315" w:rsidRPr="008368D3">
        <w:rPr>
          <w:rFonts w:asciiTheme="majorBidi" w:hAnsiTheme="majorBidi" w:cstheme="majorBidi"/>
        </w:rPr>
        <w:t xml:space="preserve"> on forest biodiversity</w:t>
      </w:r>
      <w:r w:rsidR="0002151E" w:rsidRPr="008368D3">
        <w:rPr>
          <w:rFonts w:asciiTheme="majorBidi" w:hAnsiTheme="majorBidi" w:cstheme="majorBidi"/>
        </w:rPr>
        <w:t xml:space="preserve"> </w:t>
      </w:r>
      <w:proofErr w:type="gramStart"/>
      <w:r w:rsidR="0002151E" w:rsidRPr="008368D3">
        <w:rPr>
          <w:rFonts w:asciiTheme="majorBidi" w:hAnsiTheme="majorBidi" w:cstheme="majorBidi"/>
        </w:rPr>
        <w:t>on the basis of</w:t>
      </w:r>
      <w:proofErr w:type="gramEnd"/>
      <w:r w:rsidR="0002151E" w:rsidRPr="008368D3">
        <w:rPr>
          <w:rFonts w:asciiTheme="majorBidi" w:hAnsiTheme="majorBidi" w:cstheme="majorBidi"/>
        </w:rPr>
        <w:t xml:space="preserve"> </w:t>
      </w:r>
      <w:r w:rsidR="005D4305">
        <w:rPr>
          <w:rFonts w:asciiTheme="majorBidi" w:hAnsiTheme="majorBidi" w:cstheme="majorBidi"/>
        </w:rPr>
        <w:t xml:space="preserve">the </w:t>
      </w:r>
      <w:r w:rsidR="00630766" w:rsidRPr="008368D3">
        <w:rPr>
          <w:rFonts w:asciiTheme="majorBidi" w:hAnsiTheme="majorBidi" w:cstheme="majorBidi"/>
        </w:rPr>
        <w:t>i</w:t>
      </w:r>
      <w:r w:rsidR="00A4491B" w:rsidRPr="008368D3">
        <w:rPr>
          <w:rFonts w:asciiTheme="majorBidi" w:hAnsiTheme="majorBidi" w:cstheme="majorBidi"/>
        </w:rPr>
        <w:t xml:space="preserve">nputs and </w:t>
      </w:r>
      <w:r w:rsidR="001D3320" w:rsidRPr="008368D3">
        <w:rPr>
          <w:rFonts w:asciiTheme="majorBidi" w:hAnsiTheme="majorBidi" w:cstheme="majorBidi"/>
        </w:rPr>
        <w:t xml:space="preserve">subsequent </w:t>
      </w:r>
      <w:r w:rsidR="0002151E" w:rsidRPr="008368D3">
        <w:rPr>
          <w:rFonts w:asciiTheme="majorBidi" w:hAnsiTheme="majorBidi" w:cstheme="majorBidi"/>
        </w:rPr>
        <w:t>analysis</w:t>
      </w:r>
      <w:r w:rsidR="52394DBD" w:rsidRPr="008368D3">
        <w:rPr>
          <w:rFonts w:asciiTheme="majorBidi" w:hAnsiTheme="majorBidi" w:cstheme="majorBidi"/>
        </w:rPr>
        <w:t>.</w:t>
      </w:r>
      <w:r w:rsidR="0016020C" w:rsidRPr="000903E8">
        <w:rPr>
          <w:rFonts w:asciiTheme="majorBidi" w:hAnsiTheme="majorBidi" w:cstheme="majorBidi"/>
        </w:rPr>
        <w:t xml:space="preserve"> </w:t>
      </w:r>
    </w:p>
    <w:p w14:paraId="1EA13939" w14:textId="7C5CC85B" w:rsidR="00F81DE2" w:rsidRPr="002A5512" w:rsidRDefault="00F81DE2" w:rsidP="00FE75A8">
      <w:pPr>
        <w:pStyle w:val="CBDNormalNumber"/>
      </w:pPr>
      <w:r w:rsidRPr="002A5512">
        <w:t xml:space="preserve">The Subsidiary Body will be invited to consider the information </w:t>
      </w:r>
      <w:r w:rsidR="00530A8B">
        <w:t xml:space="preserve">provided </w:t>
      </w:r>
      <w:r w:rsidR="00931EDC" w:rsidRPr="002A5512">
        <w:t xml:space="preserve">in </w:t>
      </w:r>
      <w:r w:rsidR="00931EDC">
        <w:t xml:space="preserve">document </w:t>
      </w:r>
      <w:r w:rsidR="00931EDC" w:rsidRPr="00BC57BB">
        <w:rPr>
          <w:snapToGrid w:val="0"/>
          <w:kern w:val="22"/>
        </w:rPr>
        <w:t>CBD</w:t>
      </w:r>
      <w:r w:rsidR="00931EDC" w:rsidRPr="00923ADD">
        <w:rPr>
          <w:snapToGrid w:val="0"/>
          <w:kern w:val="22"/>
        </w:rPr>
        <w:t>/</w:t>
      </w:r>
      <w:r w:rsidR="00931EDC" w:rsidRPr="00BC57BB">
        <w:rPr>
          <w:snapToGrid w:val="0"/>
          <w:kern w:val="22"/>
        </w:rPr>
        <w:t>SBSTTA</w:t>
      </w:r>
      <w:r w:rsidR="00931EDC" w:rsidRPr="00923ADD">
        <w:rPr>
          <w:snapToGrid w:val="0"/>
          <w:kern w:val="22"/>
        </w:rPr>
        <w:t>/27/</w:t>
      </w:r>
      <w:r w:rsidR="00931EDC">
        <w:rPr>
          <w:snapToGrid w:val="0"/>
          <w:kern w:val="22"/>
        </w:rPr>
        <w:t>5</w:t>
      </w:r>
      <w:r w:rsidR="00931EDC" w:rsidRPr="00923ADD">
        <w:rPr>
          <w:snapToGrid w:val="0"/>
          <w:kern w:val="22"/>
        </w:rPr>
        <w:t>/Add.</w:t>
      </w:r>
      <w:r w:rsidR="00931EDC">
        <w:rPr>
          <w:snapToGrid w:val="0"/>
          <w:kern w:val="22"/>
        </w:rPr>
        <w:t>2</w:t>
      </w:r>
      <w:r w:rsidR="00315B14" w:rsidRPr="009D432F">
        <w:rPr>
          <w:snapToGrid w:val="0"/>
          <w:kern w:val="22"/>
        </w:rPr>
        <w:t xml:space="preserve">, which </w:t>
      </w:r>
      <w:r w:rsidR="00E0117E">
        <w:rPr>
          <w:snapToGrid w:val="0"/>
          <w:kern w:val="22"/>
        </w:rPr>
        <w:t xml:space="preserve">will </w:t>
      </w:r>
      <w:r w:rsidR="00315B14" w:rsidRPr="009D432F">
        <w:rPr>
          <w:snapToGrid w:val="0"/>
          <w:kern w:val="22"/>
        </w:rPr>
        <w:t xml:space="preserve">contain the </w:t>
      </w:r>
      <w:r w:rsidR="00315B14" w:rsidRPr="000903E8">
        <w:rPr>
          <w:snapToGrid w:val="0"/>
          <w:kern w:val="22"/>
        </w:rPr>
        <w:t xml:space="preserve">summary </w:t>
      </w:r>
      <w:r w:rsidR="00315B14" w:rsidRPr="009D432F">
        <w:rPr>
          <w:snapToGrid w:val="0"/>
          <w:kern w:val="22"/>
        </w:rPr>
        <w:t>results of the strategic review and analysis of, as well as a draft update to</w:t>
      </w:r>
      <w:r w:rsidR="009C1D04" w:rsidRPr="000903E8">
        <w:rPr>
          <w:snapToGrid w:val="0"/>
          <w:kern w:val="22"/>
        </w:rPr>
        <w:t>,</w:t>
      </w:r>
      <w:r w:rsidR="00315B14" w:rsidRPr="009D432F">
        <w:rPr>
          <w:snapToGrid w:val="0"/>
          <w:kern w:val="22"/>
        </w:rPr>
        <w:t xml:space="preserve"> the expanded programme of work on forest biodiversity,</w:t>
      </w:r>
      <w:r w:rsidR="00346B40" w:rsidRPr="009D432F">
        <w:rPr>
          <w:snapToGrid w:val="0"/>
          <w:kern w:val="22"/>
        </w:rPr>
        <w:t xml:space="preserve"> </w:t>
      </w:r>
      <w:r w:rsidR="00931EDC" w:rsidRPr="009D432F">
        <w:rPr>
          <w:snapToGrid w:val="0"/>
          <w:kern w:val="22"/>
        </w:rPr>
        <w:t xml:space="preserve">and </w:t>
      </w:r>
      <w:r w:rsidR="00931EDC" w:rsidRPr="009D432F">
        <w:t>the</w:t>
      </w:r>
      <w:r w:rsidR="00931EDC" w:rsidRPr="002A5512">
        <w:t xml:space="preserve"> </w:t>
      </w:r>
      <w:r w:rsidR="00527F01">
        <w:t xml:space="preserve">draft </w:t>
      </w:r>
      <w:r w:rsidR="00931EDC">
        <w:t xml:space="preserve">recommendation in document </w:t>
      </w:r>
      <w:r w:rsidR="00931EDC" w:rsidRPr="00BC57BB">
        <w:rPr>
          <w:snapToGrid w:val="0"/>
          <w:kern w:val="22"/>
        </w:rPr>
        <w:t>CBD</w:t>
      </w:r>
      <w:r w:rsidR="00931EDC" w:rsidRPr="00923ADD">
        <w:rPr>
          <w:snapToGrid w:val="0"/>
          <w:kern w:val="22"/>
        </w:rPr>
        <w:t>/</w:t>
      </w:r>
      <w:r w:rsidR="00931EDC" w:rsidRPr="00BC57BB">
        <w:rPr>
          <w:snapToGrid w:val="0"/>
          <w:kern w:val="22"/>
        </w:rPr>
        <w:t>SBSTTA</w:t>
      </w:r>
      <w:r w:rsidR="00931EDC" w:rsidRPr="00923ADD">
        <w:rPr>
          <w:snapToGrid w:val="0"/>
          <w:kern w:val="22"/>
        </w:rPr>
        <w:t>/27/</w:t>
      </w:r>
      <w:r w:rsidR="00931EDC">
        <w:rPr>
          <w:snapToGrid w:val="0"/>
          <w:kern w:val="22"/>
        </w:rPr>
        <w:t xml:space="preserve">5, </w:t>
      </w:r>
      <w:r w:rsidRPr="002A5512">
        <w:t xml:space="preserve">and to prepare </w:t>
      </w:r>
      <w:r w:rsidR="00C467EE">
        <w:t xml:space="preserve">a </w:t>
      </w:r>
      <w:r w:rsidRPr="002A5512">
        <w:t>recommendation for consideration by the Conference of the Parties at its s</w:t>
      </w:r>
      <w:r w:rsidR="00D93639" w:rsidRPr="002A5512">
        <w:t>even</w:t>
      </w:r>
      <w:r w:rsidRPr="002A5512">
        <w:t xml:space="preserve">teenth meeting. </w:t>
      </w:r>
    </w:p>
    <w:bookmarkEnd w:id="0"/>
    <w:p w14:paraId="7A3BECDD" w14:textId="3302EC7B" w:rsidR="00F81DE2" w:rsidRPr="002A5512" w:rsidRDefault="00F81DE2" w:rsidP="00FE75A8">
      <w:pPr>
        <w:pStyle w:val="CBDAgendaItem"/>
      </w:pPr>
      <w:r w:rsidRPr="002A5512">
        <w:t>(c)</w:t>
      </w:r>
      <w:r w:rsidRPr="002A5512">
        <w:tab/>
        <w:t>Areas of potential further work</w:t>
      </w:r>
    </w:p>
    <w:p w14:paraId="6BE2266B" w14:textId="3D904121" w:rsidR="00D93639" w:rsidRPr="002A5512" w:rsidRDefault="00D93639" w:rsidP="00FE75A8">
      <w:pPr>
        <w:pStyle w:val="CBDNormalNumber"/>
      </w:pPr>
      <w:r w:rsidRPr="002A5512">
        <w:t xml:space="preserve">In </w:t>
      </w:r>
      <w:r w:rsidR="00F47F00" w:rsidRPr="002A5512">
        <w:t>paragraph 2</w:t>
      </w:r>
      <w:r w:rsidR="00F47F00">
        <w:t xml:space="preserve"> of </w:t>
      </w:r>
      <w:r w:rsidRPr="002A5512">
        <w:t xml:space="preserve">its decision </w:t>
      </w:r>
      <w:hyperlink r:id="rId25" w:history="1">
        <w:r w:rsidR="00D673C1" w:rsidRPr="00D673C1">
          <w:rPr>
            <w:rStyle w:val="Hyperlink"/>
          </w:rPr>
          <w:t>16/12</w:t>
        </w:r>
      </w:hyperlink>
      <w:r w:rsidR="009B2FAC" w:rsidRPr="002A5512">
        <w:t>,</w:t>
      </w:r>
      <w:r w:rsidR="699BAA39" w:rsidRPr="002A5512">
        <w:t xml:space="preserve"> </w:t>
      </w:r>
      <w:r w:rsidR="1BFD96D4" w:rsidRPr="002A5512">
        <w:t>the Conference of the Parties</w:t>
      </w:r>
      <w:r w:rsidR="79EDC321" w:rsidRPr="002A5512">
        <w:t xml:space="preserve"> decided that work could be advanced in the following areas, avoiding duplication with existing multilateral processes and respecting their mandates</w:t>
      </w:r>
      <w:r w:rsidR="79E11166" w:rsidRPr="002A5512">
        <w:t xml:space="preserve">: </w:t>
      </w:r>
    </w:p>
    <w:p w14:paraId="58191BFE" w14:textId="621F5DBC" w:rsidR="286F5C05" w:rsidRPr="002A5512" w:rsidRDefault="286F5C05" w:rsidP="00FE75A8">
      <w:pPr>
        <w:pStyle w:val="CBDNormalNumber"/>
        <w:numPr>
          <w:ilvl w:val="1"/>
          <w:numId w:val="88"/>
        </w:numPr>
      </w:pPr>
      <w:r w:rsidRPr="002A5512">
        <w:t>Biodiversity-inclusive spatial planning;</w:t>
      </w:r>
    </w:p>
    <w:p w14:paraId="6E39F47A" w14:textId="685BF1D3" w:rsidR="286F5C05" w:rsidRPr="002A5512" w:rsidRDefault="286F5C05" w:rsidP="00FE75A8">
      <w:pPr>
        <w:pStyle w:val="CBDNormalNumber"/>
        <w:numPr>
          <w:ilvl w:val="1"/>
          <w:numId w:val="88"/>
        </w:numPr>
      </w:pPr>
      <w:r w:rsidRPr="002A5512">
        <w:t>Pollution and biodiversity;</w:t>
      </w:r>
    </w:p>
    <w:p w14:paraId="7ED1F787" w14:textId="2A592783" w:rsidR="286F5C05" w:rsidRPr="002A5512" w:rsidRDefault="286F5C05" w:rsidP="00FE75A8">
      <w:pPr>
        <w:pStyle w:val="CBDNormalNumber"/>
        <w:numPr>
          <w:ilvl w:val="1"/>
          <w:numId w:val="88"/>
        </w:numPr>
      </w:pPr>
      <w:r w:rsidRPr="002A5512">
        <w:t>Sustainable biodiversity-based activities, products and services that enhance biodiversity;</w:t>
      </w:r>
    </w:p>
    <w:p w14:paraId="4B7A09EE" w14:textId="394D89BB" w:rsidR="286F5C05" w:rsidRPr="002A5512" w:rsidRDefault="286F5C05" w:rsidP="00FE75A8">
      <w:pPr>
        <w:pStyle w:val="CBDNormalNumber"/>
        <w:numPr>
          <w:ilvl w:val="1"/>
          <w:numId w:val="88"/>
        </w:numPr>
      </w:pPr>
      <w:r w:rsidRPr="002A5512">
        <w:t>Equity, gender equality and the human rights-based approach relating to the conservation and sustainable use of biodiversity and the fair and equitable sharing of benefits arising from the utilization of genetic resources;</w:t>
      </w:r>
    </w:p>
    <w:p w14:paraId="4FF380B5" w14:textId="04356E3E" w:rsidR="286F5C05" w:rsidRPr="002A5512" w:rsidRDefault="286F5C05" w:rsidP="00FE75A8">
      <w:pPr>
        <w:pStyle w:val="CBDNormalNumber"/>
        <w:numPr>
          <w:ilvl w:val="1"/>
          <w:numId w:val="88"/>
        </w:numPr>
      </w:pPr>
      <w:r w:rsidRPr="002A5512">
        <w:t>Different value systems, as stated in paragraph 7</w:t>
      </w:r>
      <w:r w:rsidR="00AD2B87">
        <w:t> </w:t>
      </w:r>
      <w:r w:rsidRPr="002A5512">
        <w:t>(b) of section</w:t>
      </w:r>
      <w:r w:rsidR="00AD2B87">
        <w:t> </w:t>
      </w:r>
      <w:r w:rsidRPr="002A5512">
        <w:t xml:space="preserve">C of the </w:t>
      </w:r>
      <w:r w:rsidR="00AB0F50" w:rsidRPr="005A1769">
        <w:rPr>
          <w:rFonts w:eastAsia="MS Mincho"/>
          <w:lang w:eastAsia="en-CA"/>
        </w:rPr>
        <w:t xml:space="preserve">Kunming-Montreal Global Biodiversity </w:t>
      </w:r>
      <w:r w:rsidRPr="002A5512">
        <w:t>Framework.</w:t>
      </w:r>
    </w:p>
    <w:p w14:paraId="19871D5C" w14:textId="08CD6B54" w:rsidR="00D93639" w:rsidRPr="0078578F" w:rsidRDefault="286F5C05" w:rsidP="00FE75A8">
      <w:pPr>
        <w:pStyle w:val="CBDNormalNumber"/>
      </w:pPr>
      <w:r w:rsidRPr="002A5512">
        <w:t xml:space="preserve">In the same decision, the Conference of the Parties </w:t>
      </w:r>
      <w:r w:rsidR="045789E4" w:rsidRPr="002A5512">
        <w:t>requested the Secretariat</w:t>
      </w:r>
      <w:r w:rsidR="009B2FAC" w:rsidRPr="002A5512">
        <w:t>,</w:t>
      </w:r>
      <w:r w:rsidR="045789E4" w:rsidRPr="002A5512">
        <w:t xml:space="preserve"> for each of the </w:t>
      </w:r>
      <w:r w:rsidR="045789E4" w:rsidRPr="0078578F">
        <w:t>issues referred to</w:t>
      </w:r>
      <w:r w:rsidR="5751B458" w:rsidRPr="0078578F">
        <w:t xml:space="preserve"> in </w:t>
      </w:r>
      <w:r w:rsidR="0078578F" w:rsidRPr="00FE75A8">
        <w:t xml:space="preserve">the </w:t>
      </w:r>
      <w:r w:rsidR="00F857F7" w:rsidRPr="0078578F">
        <w:t>paragraph</w:t>
      </w:r>
      <w:r w:rsidR="0078578F" w:rsidRPr="0078578F">
        <w:t xml:space="preserve"> above</w:t>
      </w:r>
      <w:r w:rsidR="045789E4" w:rsidRPr="0078578F">
        <w:t>:</w:t>
      </w:r>
    </w:p>
    <w:p w14:paraId="4B154285" w14:textId="1CC50FD3" w:rsidR="00D93639" w:rsidRPr="002A5512" w:rsidRDefault="000043B8" w:rsidP="00FE75A8">
      <w:pPr>
        <w:pStyle w:val="CBDNormalNumber"/>
        <w:numPr>
          <w:ilvl w:val="1"/>
          <w:numId w:val="88"/>
        </w:numPr>
      </w:pPr>
      <w:r>
        <w:t>T</w:t>
      </w:r>
      <w:r w:rsidR="045789E4" w:rsidRPr="002A5512">
        <w:t>o invite Parties, other Governments, relevant multilateral environmental agreements and other agreements, intergovernmental processes, international organizations and initiatives</w:t>
      </w:r>
      <w:r w:rsidR="045789E4" w:rsidRPr="00330421">
        <w:t xml:space="preserve">, </w:t>
      </w:r>
      <w:r w:rsidR="045789E4" w:rsidRPr="00FE75A8">
        <w:t>indigenous people</w:t>
      </w:r>
      <w:r w:rsidR="045789E4" w:rsidRPr="00330421">
        <w:t>s and</w:t>
      </w:r>
      <w:r w:rsidR="045789E4" w:rsidRPr="002A5512">
        <w:t xml:space="preserve"> local communities, women and youth organizations and other relevant stakeholders to provide submissions on their views and relevant experiences on those work areas;</w:t>
      </w:r>
    </w:p>
    <w:p w14:paraId="3CF99DD8" w14:textId="4EFCD038" w:rsidR="00D93639" w:rsidRPr="002A5512" w:rsidRDefault="000043B8" w:rsidP="00FE75A8">
      <w:pPr>
        <w:pStyle w:val="CBDNormalNumber"/>
        <w:numPr>
          <w:ilvl w:val="1"/>
          <w:numId w:val="88"/>
        </w:numPr>
      </w:pPr>
      <w:r>
        <w:t>T</w:t>
      </w:r>
      <w:r w:rsidR="045789E4" w:rsidRPr="002A5512">
        <w:t>o provide a summary of the submissions and, taking the workload at future meetings of the Conference of the Parties into account, make proposals for potential further work for consideration by the Subsidiary Body before the seventeenth meeting of the Conference of the Parties</w:t>
      </w:r>
      <w:r w:rsidR="6DBD5B66" w:rsidRPr="002A5512">
        <w:t>.</w:t>
      </w:r>
    </w:p>
    <w:p w14:paraId="5DE8CFF4" w14:textId="2DECA793" w:rsidR="00D93639" w:rsidRPr="002A5512" w:rsidRDefault="00F857F7" w:rsidP="00FE75A8">
      <w:pPr>
        <w:pStyle w:val="CBDNormalNumber"/>
      </w:pPr>
      <w:r w:rsidRPr="002A5512">
        <w:t>The Subsidiary Body will have before it a note by the Secretariat containing</w:t>
      </w:r>
      <w:r w:rsidR="29A147CB" w:rsidRPr="002A5512">
        <w:t xml:space="preserve"> a summary of the submissions </w:t>
      </w:r>
      <w:r w:rsidR="19CCC411" w:rsidRPr="002A5512">
        <w:t>on the aforementioned areas, including</w:t>
      </w:r>
      <w:r w:rsidR="74BABC12" w:rsidRPr="002A5512">
        <w:t xml:space="preserve"> the proposals for potential further work</w:t>
      </w:r>
      <w:r w:rsidR="6124E77D" w:rsidRPr="002A5512">
        <w:t xml:space="preserve"> for some of those areas</w:t>
      </w:r>
      <w:r w:rsidRPr="002A5512">
        <w:t>, drawing on the submissions</w:t>
      </w:r>
      <w:r w:rsidR="74BABC12" w:rsidRPr="002A5512">
        <w:t>.</w:t>
      </w:r>
      <w:r w:rsidR="00022210">
        <w:rPr>
          <w:rStyle w:val="FootnoteReference"/>
        </w:rPr>
        <w:footnoteReference w:id="13"/>
      </w:r>
      <w:r w:rsidR="74BABC12" w:rsidRPr="002A5512">
        <w:t xml:space="preserve"> </w:t>
      </w:r>
    </w:p>
    <w:p w14:paraId="477EB1DC" w14:textId="53CCC185" w:rsidR="00D93639" w:rsidRPr="002A5512" w:rsidRDefault="00D93639" w:rsidP="00FE75A8">
      <w:pPr>
        <w:pStyle w:val="CBDNormalNumber"/>
      </w:pPr>
      <w:r w:rsidRPr="002A5512">
        <w:t xml:space="preserve">The Subsidiary Body will be invited to consider the information </w:t>
      </w:r>
      <w:r w:rsidR="002D747B">
        <w:t xml:space="preserve">provided </w:t>
      </w:r>
      <w:r w:rsidR="00C467EE" w:rsidRPr="002A5512">
        <w:t xml:space="preserve">in </w:t>
      </w:r>
      <w:r w:rsidR="00C467EE">
        <w:t xml:space="preserve">document </w:t>
      </w:r>
      <w:r w:rsidR="00C467EE" w:rsidRPr="00BC57BB">
        <w:rPr>
          <w:snapToGrid w:val="0"/>
          <w:kern w:val="22"/>
        </w:rPr>
        <w:t>CBD</w:t>
      </w:r>
      <w:r w:rsidR="00C467EE" w:rsidRPr="00923ADD">
        <w:rPr>
          <w:snapToGrid w:val="0"/>
          <w:kern w:val="22"/>
        </w:rPr>
        <w:t>/</w:t>
      </w:r>
      <w:r w:rsidR="00C467EE" w:rsidRPr="00BC57BB">
        <w:rPr>
          <w:snapToGrid w:val="0"/>
          <w:kern w:val="22"/>
        </w:rPr>
        <w:t>SBSTTA</w:t>
      </w:r>
      <w:r w:rsidR="00C467EE" w:rsidRPr="00923ADD">
        <w:rPr>
          <w:snapToGrid w:val="0"/>
          <w:kern w:val="22"/>
        </w:rPr>
        <w:t>/27/</w:t>
      </w:r>
      <w:r w:rsidR="00C467EE">
        <w:rPr>
          <w:snapToGrid w:val="0"/>
          <w:kern w:val="22"/>
        </w:rPr>
        <w:t>5</w:t>
      </w:r>
      <w:r w:rsidR="00C467EE" w:rsidRPr="00923ADD">
        <w:rPr>
          <w:snapToGrid w:val="0"/>
          <w:kern w:val="22"/>
        </w:rPr>
        <w:t>/Add.</w:t>
      </w:r>
      <w:r w:rsidR="00C467EE">
        <w:rPr>
          <w:snapToGrid w:val="0"/>
          <w:kern w:val="22"/>
        </w:rPr>
        <w:t xml:space="preserve">3 and </w:t>
      </w:r>
      <w:r w:rsidR="00C467EE" w:rsidRPr="002A5512">
        <w:t xml:space="preserve">the </w:t>
      </w:r>
      <w:r w:rsidR="0012142C">
        <w:t xml:space="preserve">draft </w:t>
      </w:r>
      <w:r w:rsidR="00C467EE">
        <w:t xml:space="preserve">recommendation in document </w:t>
      </w:r>
      <w:r w:rsidR="00C467EE" w:rsidRPr="00BC57BB">
        <w:rPr>
          <w:snapToGrid w:val="0"/>
          <w:kern w:val="22"/>
        </w:rPr>
        <w:t>CBD</w:t>
      </w:r>
      <w:r w:rsidR="00C467EE" w:rsidRPr="00923ADD">
        <w:rPr>
          <w:snapToGrid w:val="0"/>
          <w:kern w:val="22"/>
        </w:rPr>
        <w:t>/</w:t>
      </w:r>
      <w:r w:rsidR="00C467EE" w:rsidRPr="00BC57BB">
        <w:rPr>
          <w:snapToGrid w:val="0"/>
          <w:kern w:val="22"/>
        </w:rPr>
        <w:t>SBSTTA</w:t>
      </w:r>
      <w:r w:rsidR="00C467EE" w:rsidRPr="00923ADD">
        <w:rPr>
          <w:snapToGrid w:val="0"/>
          <w:kern w:val="22"/>
        </w:rPr>
        <w:t>/27/</w:t>
      </w:r>
      <w:r w:rsidR="00C467EE">
        <w:rPr>
          <w:snapToGrid w:val="0"/>
          <w:kern w:val="22"/>
        </w:rPr>
        <w:t xml:space="preserve">5, </w:t>
      </w:r>
      <w:r w:rsidRPr="002A5512">
        <w:t xml:space="preserve">and to </w:t>
      </w:r>
      <w:r w:rsidRPr="002A5512">
        <w:lastRenderedPageBreak/>
        <w:t xml:space="preserve">prepare </w:t>
      </w:r>
      <w:r w:rsidR="00916DBB">
        <w:t xml:space="preserve">a </w:t>
      </w:r>
      <w:r w:rsidRPr="002A5512">
        <w:t xml:space="preserve">recommendation for consideration by the Conference of the Parties at its seventeenth meeting. </w:t>
      </w:r>
    </w:p>
    <w:p w14:paraId="318473BB" w14:textId="7128E899" w:rsidR="00557370" w:rsidRPr="002A5512" w:rsidRDefault="00D93639" w:rsidP="00FE75A8">
      <w:pPr>
        <w:pStyle w:val="CBDAgendaItem"/>
        <w:rPr>
          <w:rFonts w:ascii="Times New Roman Bold" w:hAnsi="Times New Roman Bold" w:hint="eastAsia"/>
          <w:caps/>
        </w:rPr>
      </w:pPr>
      <w:r w:rsidRPr="002A5512">
        <w:t>Item 7</w:t>
      </w:r>
      <w:r w:rsidR="00A75430">
        <w:t xml:space="preserve"> </w:t>
      </w:r>
      <w:r w:rsidR="00A75430">
        <w:br/>
      </w:r>
      <w:r w:rsidR="001E1D93" w:rsidRPr="002A5512">
        <w:t>Risk assessment and risk management</w:t>
      </w:r>
    </w:p>
    <w:p w14:paraId="7F0EAFBD" w14:textId="1417407A" w:rsidR="00557370" w:rsidRPr="002A5512" w:rsidRDefault="00D93639" w:rsidP="00FE75A8">
      <w:pPr>
        <w:pStyle w:val="CBDNormalNumber"/>
      </w:pPr>
      <w:r w:rsidRPr="002A5512">
        <w:t>In</w:t>
      </w:r>
      <w:r w:rsidR="00557370" w:rsidRPr="002A5512">
        <w:t xml:space="preserve"> </w:t>
      </w:r>
      <w:r w:rsidR="00BF172F" w:rsidRPr="002A5512">
        <w:t xml:space="preserve">its </w:t>
      </w:r>
      <w:r w:rsidR="00557370" w:rsidRPr="002A5512">
        <w:t>decision</w:t>
      </w:r>
      <w:r w:rsidRPr="002A5512">
        <w:t xml:space="preserve"> </w:t>
      </w:r>
      <w:hyperlink r:id="rId26" w:history="1">
        <w:r w:rsidR="005A66C3" w:rsidRPr="00FE75A8">
          <w:rPr>
            <w:rStyle w:val="Hyperlink"/>
          </w:rPr>
          <w:t>CP-</w:t>
        </w:r>
        <w:r w:rsidR="002D5644" w:rsidRPr="00FE75A8">
          <w:rPr>
            <w:rStyle w:val="Hyperlink"/>
          </w:rPr>
          <w:t>11/7</w:t>
        </w:r>
      </w:hyperlink>
      <w:r w:rsidR="002D5644" w:rsidRPr="00330421">
        <w:t>,</w:t>
      </w:r>
      <w:r w:rsidR="002D5644" w:rsidRPr="002A5512">
        <w:t xml:space="preserve"> the Conference of the Parties serving as the meeting of the Parties to the Cartagena Protocol </w:t>
      </w:r>
      <w:r w:rsidR="00CC2FB0" w:rsidRPr="002A5512">
        <w:t xml:space="preserve">invited Parties to submit detailed information on their needs and </w:t>
      </w:r>
      <w:r w:rsidR="00334724" w:rsidRPr="002A5512">
        <w:t xml:space="preserve">priorities for further guidance materials on specific topics of risk assessment of living modified </w:t>
      </w:r>
      <w:r w:rsidR="00334724" w:rsidRPr="00FE75A8">
        <w:t>organis</w:t>
      </w:r>
      <w:r w:rsidR="00334724" w:rsidRPr="00330421">
        <w:t xml:space="preserve">ms, including a rationale following the criteria set out in annex I to decision </w:t>
      </w:r>
      <w:hyperlink r:id="rId27" w:history="1">
        <w:r w:rsidR="00334724" w:rsidRPr="00FE75A8">
          <w:rPr>
            <w:rStyle w:val="Hyperlink"/>
          </w:rPr>
          <w:t>CP-9/13</w:t>
        </w:r>
      </w:hyperlink>
      <w:r w:rsidR="00334724" w:rsidRPr="002A5512">
        <w:t xml:space="preserve">. </w:t>
      </w:r>
      <w:r w:rsidR="00DA50AB">
        <w:t>I</w:t>
      </w:r>
      <w:r w:rsidR="00AA78C7">
        <w:t xml:space="preserve">t decided to establish </w:t>
      </w:r>
      <w:r w:rsidR="00177A88" w:rsidRPr="002A5512">
        <w:t>a</w:t>
      </w:r>
      <w:r w:rsidR="00334724" w:rsidRPr="002A5512">
        <w:t>n ad</w:t>
      </w:r>
      <w:r w:rsidR="00DA50AB">
        <w:t xml:space="preserve"> </w:t>
      </w:r>
      <w:r w:rsidR="00334724" w:rsidRPr="002A5512">
        <w:t xml:space="preserve">hoc technical expert group </w:t>
      </w:r>
      <w:r w:rsidR="00467CEF" w:rsidRPr="00467CEF">
        <w:t xml:space="preserve">on risk assessment </w:t>
      </w:r>
      <w:r w:rsidR="00334724" w:rsidRPr="002A5512">
        <w:t xml:space="preserve">tasked with </w:t>
      </w:r>
      <w:r w:rsidR="00064CAA" w:rsidRPr="002A5512">
        <w:t>evaluati</w:t>
      </w:r>
      <w:r w:rsidR="00D9274C" w:rsidRPr="002A5512">
        <w:t>ng</w:t>
      </w:r>
      <w:r w:rsidR="00064CAA" w:rsidRPr="002A5512">
        <w:t xml:space="preserve"> the needs and priorities identified by Parties through the submission of </w:t>
      </w:r>
      <w:r w:rsidR="00DC09DF">
        <w:t xml:space="preserve">said </w:t>
      </w:r>
      <w:r w:rsidR="00064CAA" w:rsidRPr="002A5512">
        <w:t>information</w:t>
      </w:r>
      <w:r w:rsidR="00EC07C8" w:rsidRPr="002A5512">
        <w:t xml:space="preserve">. </w:t>
      </w:r>
    </w:p>
    <w:p w14:paraId="7178DBD2" w14:textId="406C048E" w:rsidR="00557370" w:rsidRPr="00515E72" w:rsidRDefault="00557370" w:rsidP="00FE75A8">
      <w:pPr>
        <w:pStyle w:val="CBDNormalNumber"/>
      </w:pPr>
      <w:r w:rsidRPr="002A5512">
        <w:t>The Subsidiary Body will have before it a note by the Secretar</w:t>
      </w:r>
      <w:r w:rsidR="001C5E3D" w:rsidRPr="002A5512">
        <w:t>iat</w:t>
      </w:r>
      <w:r w:rsidR="00CB5D1B" w:rsidRPr="002A5512">
        <w:t xml:space="preserve"> </w:t>
      </w:r>
      <w:r w:rsidR="00022210">
        <w:t xml:space="preserve">containing a </w:t>
      </w:r>
      <w:r w:rsidR="00CB5D1B" w:rsidRPr="002A5512">
        <w:t>summar</w:t>
      </w:r>
      <w:r w:rsidR="00022210">
        <w:t>y</w:t>
      </w:r>
      <w:r w:rsidR="00CB5D1B" w:rsidRPr="002A5512">
        <w:t xml:space="preserve"> </w:t>
      </w:r>
      <w:r w:rsidR="00022210">
        <w:t xml:space="preserve">of </w:t>
      </w:r>
      <w:r w:rsidR="00CB5D1B" w:rsidRPr="002A5512">
        <w:t xml:space="preserve">the </w:t>
      </w:r>
      <w:r w:rsidR="00177A88" w:rsidRPr="002A5512">
        <w:t xml:space="preserve">outcomes of </w:t>
      </w:r>
      <w:r w:rsidR="00655D81" w:rsidRPr="002A5512">
        <w:t xml:space="preserve">the </w:t>
      </w:r>
      <w:r w:rsidR="00CB5D1B" w:rsidRPr="002A5512">
        <w:t xml:space="preserve">intersessional work </w:t>
      </w:r>
      <w:r w:rsidR="00245F47" w:rsidRPr="002A5512">
        <w:t>related to</w:t>
      </w:r>
      <w:r w:rsidR="00CB5D1B" w:rsidRPr="002A5512">
        <w:t xml:space="preserve"> risk assessment </w:t>
      </w:r>
      <w:r w:rsidR="00DC33AE" w:rsidRPr="002A5512">
        <w:t xml:space="preserve">and </w:t>
      </w:r>
      <w:r w:rsidR="002477AE">
        <w:t>a</w:t>
      </w:r>
      <w:r w:rsidR="002477AE" w:rsidRPr="002A5512">
        <w:t xml:space="preserve"> </w:t>
      </w:r>
      <w:r w:rsidR="00DC33AE" w:rsidRPr="002A5512">
        <w:t>report of the Ad Hoc Technical Expert Group on Risk Assess</w:t>
      </w:r>
      <w:r w:rsidR="00C96D16" w:rsidRPr="002A5512">
        <w:t>ment</w:t>
      </w:r>
      <w:r w:rsidR="0046530C" w:rsidRPr="002A5512">
        <w:t xml:space="preserve"> </w:t>
      </w:r>
      <w:r w:rsidR="3D820EB2" w:rsidRPr="002A5512">
        <w:t>with recommendations on further</w:t>
      </w:r>
      <w:r w:rsidR="00005D11" w:rsidRPr="002A5512">
        <w:t xml:space="preserve"> guidance materials on risk assessment</w:t>
      </w:r>
      <w:r w:rsidR="1B230487" w:rsidRPr="002A5512">
        <w:t xml:space="preserve"> evaluated</w:t>
      </w:r>
      <w:r w:rsidR="00005D11" w:rsidRPr="002A5512">
        <w:t xml:space="preserve"> according to the criteria set out in annex I to decision </w:t>
      </w:r>
      <w:hyperlink r:id="rId28" w:history="1">
        <w:r w:rsidR="00005D11" w:rsidRPr="00FE75A8">
          <w:rPr>
            <w:rStyle w:val="Hyperlink"/>
          </w:rPr>
          <w:t>CP</w:t>
        </w:r>
        <w:r w:rsidR="00005D11" w:rsidRPr="00D258DD">
          <w:rPr>
            <w:rStyle w:val="Hyperlink"/>
          </w:rPr>
          <w:t>-9/13</w:t>
        </w:r>
      </w:hyperlink>
      <w:r w:rsidR="00C96D16" w:rsidRPr="00515E72">
        <w:t>.</w:t>
      </w:r>
      <w:r w:rsidR="008C4FF3">
        <w:rPr>
          <w:rStyle w:val="FootnoteReference"/>
        </w:rPr>
        <w:footnoteReference w:id="14"/>
      </w:r>
    </w:p>
    <w:p w14:paraId="477FA2FD" w14:textId="10EBD909" w:rsidR="00557370" w:rsidRPr="002A5512" w:rsidRDefault="00557370" w:rsidP="00FE75A8">
      <w:pPr>
        <w:pStyle w:val="CBDNormalNumber"/>
      </w:pPr>
      <w:r w:rsidRPr="002A5512">
        <w:t xml:space="preserve">The Subsidiary Body </w:t>
      </w:r>
      <w:r w:rsidR="0021219F" w:rsidRPr="002A5512">
        <w:t xml:space="preserve">will be </w:t>
      </w:r>
      <w:r w:rsidR="00043E83" w:rsidRPr="002A5512">
        <w:t xml:space="preserve">invited </w:t>
      </w:r>
      <w:r w:rsidRPr="002A5512">
        <w:t xml:space="preserve">to </w:t>
      </w:r>
      <w:r w:rsidR="004C28CE" w:rsidRPr="002A5512">
        <w:t xml:space="preserve">prepare </w:t>
      </w:r>
      <w:r w:rsidRPr="002A5512">
        <w:t>recommendation</w:t>
      </w:r>
      <w:r w:rsidR="004C28CE" w:rsidRPr="002A5512">
        <w:t>s</w:t>
      </w:r>
      <w:r w:rsidRPr="002A5512">
        <w:t xml:space="preserve"> for consideration by the Conference of the Parties serving as the meeting of the Parties to the Cartagena Protocol at its </w:t>
      </w:r>
      <w:r w:rsidR="00D93639" w:rsidRPr="002A5512">
        <w:t>twelf</w:t>
      </w:r>
      <w:r w:rsidRPr="002A5512">
        <w:t>th meeting.</w:t>
      </w:r>
    </w:p>
    <w:p w14:paraId="069CAF83" w14:textId="0798515A" w:rsidR="00557370" w:rsidRPr="002A5512" w:rsidRDefault="001E1D93" w:rsidP="00FE75A8">
      <w:pPr>
        <w:pStyle w:val="CBDAgendaItem"/>
      </w:pPr>
      <w:r w:rsidRPr="002A5512">
        <w:t xml:space="preserve">Item </w:t>
      </w:r>
      <w:r w:rsidR="00D93639" w:rsidRPr="002A5512">
        <w:t>8</w:t>
      </w:r>
      <w:r w:rsidR="00A75430">
        <w:t xml:space="preserve"> </w:t>
      </w:r>
      <w:r w:rsidR="00A75430">
        <w:br/>
      </w:r>
      <w:r w:rsidR="00D93639" w:rsidRPr="002A5512">
        <w:t xml:space="preserve">Invasive alien species </w:t>
      </w:r>
    </w:p>
    <w:p w14:paraId="3177E13B" w14:textId="60D2E092" w:rsidR="00D93639" w:rsidRPr="002A5512" w:rsidRDefault="00D93639" w:rsidP="00FE75A8">
      <w:pPr>
        <w:pStyle w:val="CBDNormalNumber"/>
      </w:pPr>
      <w:r w:rsidRPr="002A5512">
        <w:t xml:space="preserve">In its decision </w:t>
      </w:r>
      <w:hyperlink r:id="rId29" w:history="1">
        <w:r w:rsidR="71E203B8" w:rsidRPr="00D258DD">
          <w:rPr>
            <w:rStyle w:val="Hyperlink"/>
          </w:rPr>
          <w:t>16/18</w:t>
        </w:r>
      </w:hyperlink>
      <w:r w:rsidR="71E203B8" w:rsidRPr="002A5512">
        <w:t xml:space="preserve">, the Conference of the Parties requested the Executive Secretary: </w:t>
      </w:r>
    </w:p>
    <w:p w14:paraId="215D6713" w14:textId="6F35B57E" w:rsidR="00D93639" w:rsidRPr="002A5512" w:rsidRDefault="00061ED4" w:rsidP="00FE75A8">
      <w:pPr>
        <w:pStyle w:val="CBDNormalNumber"/>
        <w:numPr>
          <w:ilvl w:val="1"/>
          <w:numId w:val="88"/>
        </w:numPr>
      </w:pPr>
      <w:r>
        <w:t>T</w:t>
      </w:r>
      <w:r w:rsidR="00014115" w:rsidRPr="002A5512">
        <w:t>o f</w:t>
      </w:r>
      <w:r w:rsidR="71E203B8" w:rsidRPr="002A5512">
        <w:t>urther strengthen collaboration among relevant organizations through the Inter</w:t>
      </w:r>
      <w:r w:rsidR="004E42C5">
        <w:rPr>
          <w:vertAlign w:val="subscript"/>
        </w:rPr>
        <w:noBreakHyphen/>
      </w:r>
      <w:r w:rsidR="00FE613B">
        <w:t>A</w:t>
      </w:r>
      <w:r w:rsidR="71E203B8" w:rsidRPr="002A5512">
        <w:t>gency Liaison Group on Invasive Alien Species, with a view to supporting the implementation of Target 6</w:t>
      </w:r>
      <w:r w:rsidR="004E69F3" w:rsidRPr="004E69F3">
        <w:t xml:space="preserve"> </w:t>
      </w:r>
      <w:r w:rsidR="004E69F3" w:rsidRPr="002A5512">
        <w:t xml:space="preserve">of the </w:t>
      </w:r>
      <w:r w:rsidR="004E69F3" w:rsidRPr="005A1769">
        <w:rPr>
          <w:rFonts w:eastAsia="MS Mincho"/>
          <w:lang w:eastAsia="en-CA"/>
        </w:rPr>
        <w:t xml:space="preserve">Kunming-Montreal Global Biodiversity </w:t>
      </w:r>
      <w:r w:rsidR="004E69F3" w:rsidRPr="002A5512">
        <w:t>Framework</w:t>
      </w:r>
      <w:r w:rsidR="008342EB">
        <w:t>;</w:t>
      </w:r>
    </w:p>
    <w:p w14:paraId="0070C444" w14:textId="602D5565" w:rsidR="00D93639" w:rsidRPr="002A5512" w:rsidRDefault="00061ED4" w:rsidP="00FE75A8">
      <w:pPr>
        <w:pStyle w:val="CBDNormalNumber"/>
        <w:numPr>
          <w:ilvl w:val="1"/>
          <w:numId w:val="88"/>
        </w:numPr>
      </w:pPr>
      <w:r>
        <w:t>T</w:t>
      </w:r>
      <w:r w:rsidR="71E203B8" w:rsidRPr="002A5512">
        <w:t>o hold an open-ended online forum to facilitate the exchange of information and experiences on</w:t>
      </w:r>
      <w:r w:rsidR="50BA67D3" w:rsidRPr="002A5512">
        <w:t xml:space="preserve"> issues </w:t>
      </w:r>
      <w:r w:rsidR="3071C327" w:rsidRPr="002A5512">
        <w:t>related to invasive alien species, including</w:t>
      </w:r>
      <w:r w:rsidR="4D9BBC86" w:rsidRPr="002A5512">
        <w:t>:</w:t>
      </w:r>
      <w:r w:rsidR="3071C327" w:rsidRPr="002A5512">
        <w:t xml:space="preserve"> </w:t>
      </w:r>
      <w:r w:rsidR="687BC87D" w:rsidRPr="002A5512">
        <w:t xml:space="preserve">(i) </w:t>
      </w:r>
      <w:r w:rsidR="3071C327" w:rsidRPr="002A5512">
        <w:t xml:space="preserve">work carried </w:t>
      </w:r>
      <w:r w:rsidR="71E203B8" w:rsidRPr="002A5512">
        <w:t>out by Parties and stakeholders,</w:t>
      </w:r>
      <w:r w:rsidR="410469A8" w:rsidRPr="002A5512">
        <w:t xml:space="preserve"> </w:t>
      </w:r>
      <w:r w:rsidR="71E203B8" w:rsidRPr="002A5512">
        <w:t>with regard to the prevention, management, control and eradication of invasive alien species, towards the implementation of Target 6</w:t>
      </w:r>
      <w:r w:rsidR="00806C23">
        <w:t xml:space="preserve"> o</w:t>
      </w:r>
      <w:r w:rsidR="00806C23" w:rsidRPr="002A5512">
        <w:t>f the Framework</w:t>
      </w:r>
      <w:r w:rsidR="5B89FA4A" w:rsidRPr="002A5512">
        <w:t xml:space="preserve">; and </w:t>
      </w:r>
      <w:r w:rsidR="71E203B8" w:rsidRPr="002A5512">
        <w:t xml:space="preserve">(ii) </w:t>
      </w:r>
      <w:r w:rsidR="7498448A" w:rsidRPr="002A5512">
        <w:t>a</w:t>
      </w:r>
      <w:r w:rsidR="71E203B8" w:rsidRPr="002A5512">
        <w:t xml:space="preserve">pproaches that can be taken to facilitate a collaborative response to biological invasions and the threats and impacts of invasive alien </w:t>
      </w:r>
      <w:r w:rsidR="71E203B8" w:rsidRPr="008D4636">
        <w:t>species</w:t>
      </w:r>
      <w:r w:rsidR="71E203B8" w:rsidRPr="00FE75A8">
        <w:t>, and</w:t>
      </w:r>
      <w:r w:rsidR="71E203B8" w:rsidRPr="008D4636">
        <w:t xml:space="preserve"> how those</w:t>
      </w:r>
      <w:r w:rsidR="71E203B8" w:rsidRPr="002A5512">
        <w:t xml:space="preserve"> individual approaches could be integrated into the One Health approach</w:t>
      </w:r>
      <w:r>
        <w:t>;</w:t>
      </w:r>
    </w:p>
    <w:p w14:paraId="05BDD57B" w14:textId="7AE73D17" w:rsidR="00D93639" w:rsidRPr="002A5512" w:rsidRDefault="00061ED4" w:rsidP="00FE75A8">
      <w:pPr>
        <w:pStyle w:val="CBDNormalNumber"/>
        <w:numPr>
          <w:ilvl w:val="1"/>
          <w:numId w:val="88"/>
        </w:numPr>
      </w:pPr>
      <w:r>
        <w:t>T</w:t>
      </w:r>
      <w:r w:rsidR="71E203B8" w:rsidRPr="002A5512">
        <w:t xml:space="preserve">o report on progress on the </w:t>
      </w:r>
      <w:proofErr w:type="gramStart"/>
      <w:r w:rsidR="71E203B8" w:rsidRPr="002A5512">
        <w:t>aforementioned activities</w:t>
      </w:r>
      <w:proofErr w:type="gramEnd"/>
      <w:r w:rsidR="71E203B8" w:rsidRPr="002A5512">
        <w:t xml:space="preserve"> to the Subsidiary Body</w:t>
      </w:r>
      <w:r w:rsidR="008961C4">
        <w:t>.</w:t>
      </w:r>
    </w:p>
    <w:p w14:paraId="15AB7EC4" w14:textId="0C3EE6B0" w:rsidR="0090565C" w:rsidRPr="002A5512" w:rsidRDefault="00C57BF4" w:rsidP="00FE75A8">
      <w:pPr>
        <w:pStyle w:val="CBDNormalNumber"/>
      </w:pPr>
      <w:r>
        <w:t>T</w:t>
      </w:r>
      <w:r w:rsidR="2479DEAC" w:rsidRPr="002A5512">
        <w:t>he Subsidiary Body will have before it a note by the Secretariat containing</w:t>
      </w:r>
      <w:r w:rsidR="6EF5F93D" w:rsidRPr="002A5512">
        <w:t xml:space="preserve"> a progress report on intersessional activities on invasive alien species</w:t>
      </w:r>
      <w:r w:rsidR="7FC18C82" w:rsidRPr="002A5512">
        <w:t xml:space="preserve">, including information on the </w:t>
      </w:r>
      <w:r w:rsidR="00006255" w:rsidRPr="002A5512">
        <w:t>fourteenth</w:t>
      </w:r>
      <w:r w:rsidR="7FC18C82" w:rsidRPr="002A5512">
        <w:t xml:space="preserve"> meeting of th</w:t>
      </w:r>
      <w:r w:rsidR="601BD6D6" w:rsidRPr="002A5512">
        <w:t>e I</w:t>
      </w:r>
      <w:r w:rsidR="00006255" w:rsidRPr="002A5512">
        <w:t>n</w:t>
      </w:r>
      <w:r w:rsidR="601BD6D6" w:rsidRPr="002A5512">
        <w:t>ter-</w:t>
      </w:r>
      <w:r w:rsidR="004E1E15">
        <w:t>a</w:t>
      </w:r>
      <w:r w:rsidR="601BD6D6" w:rsidRPr="002A5512">
        <w:t xml:space="preserve">gency Liaison </w:t>
      </w:r>
      <w:r w:rsidR="601BD6D6" w:rsidRPr="008D4636">
        <w:t>Group</w:t>
      </w:r>
      <w:r w:rsidR="601BD6D6" w:rsidRPr="00FE75A8">
        <w:t>, and</w:t>
      </w:r>
      <w:r w:rsidR="601BD6D6" w:rsidRPr="008D4636">
        <w:t xml:space="preserve"> a summary</w:t>
      </w:r>
      <w:r w:rsidR="601BD6D6" w:rsidRPr="002A5512">
        <w:t xml:space="preserve"> of the </w:t>
      </w:r>
      <w:r w:rsidR="3FC1BF81" w:rsidRPr="002A5512">
        <w:t>inputs</w:t>
      </w:r>
      <w:r w:rsidR="601BD6D6" w:rsidRPr="002A5512">
        <w:t xml:space="preserve"> provided through the </w:t>
      </w:r>
      <w:r w:rsidR="00394E3C" w:rsidRPr="002A5512">
        <w:t>o</w:t>
      </w:r>
      <w:r w:rsidR="601BD6D6" w:rsidRPr="002A5512">
        <w:t xml:space="preserve">nline </w:t>
      </w:r>
      <w:r w:rsidR="00394E3C" w:rsidRPr="002A5512">
        <w:t>f</w:t>
      </w:r>
      <w:r w:rsidR="601BD6D6" w:rsidRPr="002A5512">
        <w:t>orum</w:t>
      </w:r>
      <w:r w:rsidR="6EF5F93D" w:rsidRPr="002A5512">
        <w:t>.</w:t>
      </w:r>
      <w:r w:rsidR="000E1850">
        <w:rPr>
          <w:rStyle w:val="FootnoteReference"/>
        </w:rPr>
        <w:footnoteReference w:id="15"/>
      </w:r>
    </w:p>
    <w:p w14:paraId="0223D2EA" w14:textId="4A377E7C" w:rsidR="00D93639" w:rsidRPr="002A5512" w:rsidRDefault="00D93639" w:rsidP="00B65947">
      <w:pPr>
        <w:pStyle w:val="CBDNormalNumber"/>
      </w:pPr>
      <w:r w:rsidRPr="002A5512">
        <w:t xml:space="preserve">The Subsidiary Body will be invited to </w:t>
      </w:r>
      <w:r w:rsidR="00891F0E" w:rsidRPr="002A5512">
        <w:t>take note of</w:t>
      </w:r>
      <w:r w:rsidRPr="002A5512">
        <w:t xml:space="preserve"> the information</w:t>
      </w:r>
      <w:r w:rsidR="004E1E15">
        <w:t xml:space="preserve"> provided</w:t>
      </w:r>
      <w:r w:rsidR="0090565C">
        <w:t xml:space="preserve"> </w:t>
      </w:r>
      <w:r w:rsidR="0090565C" w:rsidRPr="002A5512">
        <w:t>and prepare recommendations for consideration by the Conference of the Parties at its seventeenth meeting</w:t>
      </w:r>
      <w:r w:rsidRPr="002A5512">
        <w:t>.</w:t>
      </w:r>
    </w:p>
    <w:p w14:paraId="6EBDA64F" w14:textId="0C3FA82C" w:rsidR="00D93639" w:rsidRPr="002A5512" w:rsidRDefault="00D93639" w:rsidP="00FE75A8">
      <w:pPr>
        <w:pStyle w:val="CBDAgendaItem"/>
      </w:pPr>
      <w:r w:rsidRPr="002A5512">
        <w:t>Item 9</w:t>
      </w:r>
      <w:r w:rsidR="00A75430">
        <w:t xml:space="preserve"> </w:t>
      </w:r>
      <w:r w:rsidR="00A75430">
        <w:br/>
      </w:r>
      <w:r w:rsidRPr="002A5512">
        <w:t xml:space="preserve">Biodiversity and agriculture </w:t>
      </w:r>
    </w:p>
    <w:p w14:paraId="7CA2250C" w14:textId="1B2DF61D" w:rsidR="00D93639" w:rsidRPr="002A5512" w:rsidRDefault="00D93639" w:rsidP="00FE75A8">
      <w:pPr>
        <w:pStyle w:val="CBDNormalNumber"/>
      </w:pPr>
      <w:r w:rsidRPr="002A5512">
        <w:t xml:space="preserve">In its decision </w:t>
      </w:r>
      <w:hyperlink r:id="rId30" w:history="1">
        <w:r w:rsidR="00A57DBF" w:rsidRPr="00F1547B">
          <w:rPr>
            <w:rStyle w:val="Hyperlink"/>
          </w:rPr>
          <w:t>15/28</w:t>
        </w:r>
      </w:hyperlink>
      <w:r w:rsidR="00AD0285" w:rsidRPr="002A5512">
        <w:t xml:space="preserve">, the Conference of the Parties </w:t>
      </w:r>
      <w:r w:rsidR="00304716" w:rsidRPr="002A5512">
        <w:rPr>
          <w:iCs/>
        </w:rPr>
        <w:t>i</w:t>
      </w:r>
      <w:r w:rsidR="00AD0285" w:rsidRPr="002A5512">
        <w:rPr>
          <w:iCs/>
        </w:rPr>
        <w:t>nvite</w:t>
      </w:r>
      <w:r w:rsidR="00304716" w:rsidRPr="002A5512">
        <w:rPr>
          <w:iCs/>
        </w:rPr>
        <w:t>d</w:t>
      </w:r>
      <w:r w:rsidR="00AD0285" w:rsidRPr="002A5512">
        <w:rPr>
          <w:i/>
        </w:rPr>
        <w:t xml:space="preserve"> </w:t>
      </w:r>
      <w:r w:rsidR="00AD0285" w:rsidRPr="002A5512">
        <w:t>Parties to provide, on a voluntary basis, information on their activities and results from the implementation of the Plan of Action</w:t>
      </w:r>
      <w:r w:rsidR="00F64909" w:rsidRPr="002A5512">
        <w:t xml:space="preserve"> (2020–2030) for the International Initiative for the Conservation and Sustainable Use of Soil Biodiversity</w:t>
      </w:r>
      <w:r w:rsidR="00AD0285" w:rsidRPr="002A5512">
        <w:t xml:space="preserve">, in alignment with the </w:t>
      </w:r>
      <w:r w:rsidR="00AD0285" w:rsidRPr="00FE75A8">
        <w:t>Kunming-Montreal Global Biodiversity Framework</w:t>
      </w:r>
      <w:r w:rsidR="00AD0285" w:rsidRPr="002A5512">
        <w:t xml:space="preserve">, as </w:t>
      </w:r>
      <w:r w:rsidR="00AD0285" w:rsidRPr="00F1547B">
        <w:t>appropriate</w:t>
      </w:r>
      <w:r w:rsidR="00AD0285" w:rsidRPr="00FE75A8">
        <w:t>, and</w:t>
      </w:r>
      <w:r w:rsidR="00AD0285" w:rsidRPr="00F1547B">
        <w:t xml:space="preserve"> </w:t>
      </w:r>
      <w:r w:rsidR="00AD0285" w:rsidRPr="00F1547B">
        <w:lastRenderedPageBreak/>
        <w:t>request</w:t>
      </w:r>
      <w:r w:rsidR="006B35D9" w:rsidRPr="00F1547B">
        <w:t>ed</w:t>
      </w:r>
      <w:r w:rsidR="00AD0285" w:rsidRPr="002A5512">
        <w:t xml:space="preserve"> the Executive Secretary to compile the submissions and make them available for consideration by the Subsidiary Body at a meeting held </w:t>
      </w:r>
      <w:r w:rsidR="000F4CC8">
        <w:t xml:space="preserve">before </w:t>
      </w:r>
      <w:r w:rsidR="00AD0285" w:rsidRPr="002A5512">
        <w:t>the seventeenth meeting of the Conference of the Parties</w:t>
      </w:r>
      <w:r w:rsidR="006B35D9" w:rsidRPr="002A5512">
        <w:t>.</w:t>
      </w:r>
    </w:p>
    <w:p w14:paraId="73744367" w14:textId="490410B9" w:rsidR="00D93639" w:rsidRPr="002A5512" w:rsidRDefault="00D93639" w:rsidP="00FE75A8">
      <w:pPr>
        <w:pStyle w:val="CBDNormalNumber"/>
      </w:pPr>
      <w:r w:rsidRPr="002A5512">
        <w:t xml:space="preserve">The Subsidiary Body will have before it </w:t>
      </w:r>
      <w:r w:rsidR="00891F0E" w:rsidRPr="002A5512">
        <w:t xml:space="preserve">a note </w:t>
      </w:r>
      <w:r w:rsidR="00F3532A">
        <w:t xml:space="preserve">by the Secretariat </w:t>
      </w:r>
      <w:r w:rsidR="00891F0E" w:rsidRPr="002A5512">
        <w:t>containing</w:t>
      </w:r>
      <w:r w:rsidR="00CD6F76" w:rsidRPr="002A5512">
        <w:t xml:space="preserve"> </w:t>
      </w:r>
      <w:r w:rsidR="000B09DD" w:rsidRPr="002A5512">
        <w:t xml:space="preserve">a summary of the submissions received and an analysis with </w:t>
      </w:r>
      <w:r w:rsidR="6E609D5A" w:rsidRPr="002A5512">
        <w:t xml:space="preserve">conclusions and </w:t>
      </w:r>
      <w:r w:rsidR="00084F10">
        <w:t xml:space="preserve">draft </w:t>
      </w:r>
      <w:r w:rsidR="1676ED72" w:rsidRPr="002A5512">
        <w:t>recommendations</w:t>
      </w:r>
      <w:r w:rsidR="000B09DD" w:rsidRPr="002A5512">
        <w:t xml:space="preserve"> to support Parties in moving forward </w:t>
      </w:r>
      <w:r w:rsidR="002C1F6E">
        <w:t>with</w:t>
      </w:r>
      <w:r w:rsidR="000B09DD" w:rsidRPr="002A5512">
        <w:t xml:space="preserve"> the implementation of </w:t>
      </w:r>
      <w:r w:rsidR="00385467">
        <w:t xml:space="preserve">said </w:t>
      </w:r>
      <w:r w:rsidR="000B09DD" w:rsidRPr="002A5512">
        <w:t>Plan of Action</w:t>
      </w:r>
      <w:r w:rsidR="00385467">
        <w:t>,</w:t>
      </w:r>
      <w:r w:rsidR="000B09DD" w:rsidRPr="002A5512">
        <w:t xml:space="preserve"> in alignment with the </w:t>
      </w:r>
      <w:r w:rsidR="000B09DD" w:rsidRPr="00FE75A8">
        <w:t>Framework</w:t>
      </w:r>
      <w:r w:rsidR="000B09DD" w:rsidRPr="002A5512">
        <w:t>.</w:t>
      </w:r>
      <w:r w:rsidR="000E1850">
        <w:rPr>
          <w:rStyle w:val="FootnoteReference"/>
        </w:rPr>
        <w:footnoteReference w:id="16"/>
      </w:r>
    </w:p>
    <w:p w14:paraId="4E4AC4F9" w14:textId="1E6F5BD5" w:rsidR="00D93639" w:rsidRPr="002A5512" w:rsidRDefault="00D93639" w:rsidP="00FE75A8">
      <w:pPr>
        <w:pStyle w:val="CBDNormalNumber"/>
      </w:pPr>
      <w:r w:rsidRPr="002A5512">
        <w:t xml:space="preserve">The Subsidiary Body will be invited to consider the information </w:t>
      </w:r>
      <w:r w:rsidR="002C1F6E">
        <w:t xml:space="preserve">provided </w:t>
      </w:r>
      <w:r w:rsidRPr="002A5512">
        <w:t xml:space="preserve">and to prepare recommendations for consideration by the Conference of the Parties at its seventeenth meeting. </w:t>
      </w:r>
    </w:p>
    <w:p w14:paraId="28104BFB" w14:textId="3122BE57" w:rsidR="00D93639" w:rsidRPr="002A5512" w:rsidRDefault="00D93639" w:rsidP="00FE75A8">
      <w:pPr>
        <w:pStyle w:val="CBDAgendaItem"/>
      </w:pPr>
      <w:r w:rsidRPr="002A5512">
        <w:t xml:space="preserve">Item </w:t>
      </w:r>
      <w:r w:rsidR="00BF3707">
        <w:t>10</w:t>
      </w:r>
      <w:r w:rsidR="00A75430">
        <w:t xml:space="preserve"> </w:t>
      </w:r>
      <w:r w:rsidR="00A75430">
        <w:br/>
      </w:r>
      <w:r w:rsidRPr="002A5512">
        <w:t xml:space="preserve">Biodiversity and health </w:t>
      </w:r>
    </w:p>
    <w:p w14:paraId="546A8F60" w14:textId="14B070AC" w:rsidR="00D93639" w:rsidRPr="002A5512" w:rsidRDefault="00D93639" w:rsidP="00FE75A8">
      <w:pPr>
        <w:pStyle w:val="CBDNormalNumber"/>
      </w:pPr>
      <w:r w:rsidRPr="002A5512">
        <w:t xml:space="preserve">In its decision </w:t>
      </w:r>
      <w:hyperlink r:id="rId31" w:history="1">
        <w:r w:rsidR="36D27DA0" w:rsidRPr="00A009DD">
          <w:rPr>
            <w:rStyle w:val="Hyperlink"/>
          </w:rPr>
          <w:t>16/19</w:t>
        </w:r>
      </w:hyperlink>
      <w:r w:rsidR="36D27DA0" w:rsidRPr="002A5512">
        <w:t xml:space="preserve">, the Conference of the Parties </w:t>
      </w:r>
      <w:r w:rsidR="00CE2A52" w:rsidRPr="002A5512">
        <w:t>request</w:t>
      </w:r>
      <w:r w:rsidR="0035221E" w:rsidRPr="002A5512">
        <w:t>ed</w:t>
      </w:r>
      <w:r w:rsidR="7DB0BBA6" w:rsidRPr="002A5512">
        <w:t xml:space="preserve"> the Executive Secretary:</w:t>
      </w:r>
    </w:p>
    <w:p w14:paraId="3100F0D2" w14:textId="1767A075" w:rsidR="00D93639" w:rsidRPr="00FE75A8" w:rsidRDefault="00723CEF" w:rsidP="00FE75A8">
      <w:pPr>
        <w:pStyle w:val="CBDNormalNumber"/>
        <w:numPr>
          <w:ilvl w:val="1"/>
          <w:numId w:val="88"/>
        </w:numPr>
      </w:pPr>
      <w:r>
        <w:t>T</w:t>
      </w:r>
      <w:r w:rsidR="7DB0BBA6" w:rsidRPr="00FE75A8">
        <w:t>o complete the work conducted pursuant to paragraph 13</w:t>
      </w:r>
      <w:r w:rsidR="00A009DD">
        <w:t> </w:t>
      </w:r>
      <w:r w:rsidR="7DB0BBA6" w:rsidRPr="00FE75A8">
        <w:t xml:space="preserve">(a) of decision </w:t>
      </w:r>
      <w:hyperlink r:id="rId32" w:history="1">
        <w:r w:rsidR="7DB0BBA6" w:rsidRPr="00FE75A8">
          <w:rPr>
            <w:rStyle w:val="Hyperlink"/>
          </w:rPr>
          <w:t>14/4</w:t>
        </w:r>
      </w:hyperlink>
      <w:r w:rsidR="7DB0BBA6" w:rsidRPr="00FE75A8">
        <w:t xml:space="preserve"> on the development of integrated science-based indicators, metrics and progress measurement tools on biodiversity and health</w:t>
      </w:r>
      <w:r w:rsidR="002F0C60" w:rsidRPr="00FE75A8">
        <w:t>;</w:t>
      </w:r>
    </w:p>
    <w:p w14:paraId="221D66E0" w14:textId="429F80AE" w:rsidR="00D93639" w:rsidRPr="00FE75A8" w:rsidRDefault="00723CEF" w:rsidP="00FE75A8">
      <w:pPr>
        <w:pStyle w:val="CBDNormalNumber"/>
        <w:numPr>
          <w:ilvl w:val="1"/>
          <w:numId w:val="88"/>
        </w:numPr>
      </w:pPr>
      <w:r>
        <w:t>T</w:t>
      </w:r>
      <w:r w:rsidR="7DB0BBA6" w:rsidRPr="00FE75A8">
        <w:t>o facilitate capacity-building, technical and scientific cooperation and technology transfer activities to support Parties, indigenous peoples and local communities and stakeholders in the uptake and implementation of the Global Action Plan</w:t>
      </w:r>
      <w:r w:rsidR="000D7393" w:rsidRPr="000D7393">
        <w:t xml:space="preserve"> on Biodiversity and Health</w:t>
      </w:r>
      <w:r w:rsidR="002F0C60" w:rsidRPr="00FE75A8">
        <w:t>;</w:t>
      </w:r>
    </w:p>
    <w:p w14:paraId="474D91BF" w14:textId="790C8683" w:rsidR="00084F10" w:rsidRDefault="00723CEF">
      <w:pPr>
        <w:pStyle w:val="CBDNormalNumber"/>
        <w:numPr>
          <w:ilvl w:val="1"/>
          <w:numId w:val="88"/>
        </w:numPr>
      </w:pPr>
      <w:r>
        <w:t>T</w:t>
      </w:r>
      <w:r w:rsidR="7DB0BBA6" w:rsidRPr="00FE75A8">
        <w:t>o continue to raise awareness of the important interlinkages between biodiversity and health</w:t>
      </w:r>
      <w:r w:rsidR="00084F10">
        <w:t>;</w:t>
      </w:r>
      <w:r w:rsidR="2236B90F" w:rsidRPr="00FE75A8">
        <w:t xml:space="preserve"> </w:t>
      </w:r>
    </w:p>
    <w:p w14:paraId="0CEE5D4F" w14:textId="709138B6" w:rsidR="00D93639" w:rsidRPr="00FE75A8" w:rsidRDefault="00084F10" w:rsidP="00FE75A8">
      <w:pPr>
        <w:pStyle w:val="CBDNormalNumber"/>
        <w:numPr>
          <w:ilvl w:val="1"/>
          <w:numId w:val="88"/>
        </w:numPr>
      </w:pPr>
      <w:r>
        <w:t>T</w:t>
      </w:r>
      <w:r w:rsidR="00DC2566">
        <w:t xml:space="preserve">o </w:t>
      </w:r>
      <w:r w:rsidR="7DB0BBA6" w:rsidRPr="00FE75A8">
        <w:t xml:space="preserve">enhance and strengthen cooperation with international organizations and the secretariats of other multilateral environmental, health and human rights agreements </w:t>
      </w:r>
      <w:proofErr w:type="gramStart"/>
      <w:r w:rsidR="7DB0BBA6" w:rsidRPr="00FE75A8">
        <w:t>with regard to</w:t>
      </w:r>
      <w:proofErr w:type="gramEnd"/>
      <w:r w:rsidR="7DB0BBA6" w:rsidRPr="00FE75A8">
        <w:t xml:space="preserve"> biodiversity and health </w:t>
      </w:r>
      <w:proofErr w:type="gramStart"/>
      <w:r w:rsidR="7DB0BBA6" w:rsidRPr="00FE75A8">
        <w:t>interlinkages</w:t>
      </w:r>
      <w:r w:rsidR="002F0C60" w:rsidRPr="00FE75A8">
        <w:t>;</w:t>
      </w:r>
      <w:proofErr w:type="gramEnd"/>
    </w:p>
    <w:p w14:paraId="662AFBA2" w14:textId="52958BE2" w:rsidR="00D93639" w:rsidRPr="00FE75A8" w:rsidRDefault="00723CEF" w:rsidP="00FE75A8">
      <w:pPr>
        <w:pStyle w:val="CBDNormalNumber"/>
        <w:numPr>
          <w:ilvl w:val="1"/>
          <w:numId w:val="88"/>
        </w:numPr>
      </w:pPr>
      <w:r>
        <w:t>T</w:t>
      </w:r>
      <w:r w:rsidR="7DB0BBA6" w:rsidRPr="00FE75A8">
        <w:t>o explore, in consultation with the World Health Organization and the other members of the Quadripartite alliance on One Health, the development of an online information platform to collate knowledge, tools and experiences on interlinked biodiversity and health</w:t>
      </w:r>
      <w:r w:rsidR="0036381D" w:rsidRPr="00FE75A8">
        <w:t xml:space="preserve"> policies and actions</w:t>
      </w:r>
      <w:r w:rsidR="002F0C60" w:rsidRPr="00FE75A8">
        <w:t>;</w:t>
      </w:r>
    </w:p>
    <w:p w14:paraId="143F961B" w14:textId="005A9055" w:rsidR="00D93639" w:rsidRPr="00FE75A8" w:rsidRDefault="00723CEF" w:rsidP="00FE75A8">
      <w:pPr>
        <w:pStyle w:val="CBDNormalNumber"/>
        <w:numPr>
          <w:ilvl w:val="1"/>
          <w:numId w:val="88"/>
        </w:numPr>
      </w:pPr>
      <w:r>
        <w:t>T</w:t>
      </w:r>
      <w:r w:rsidR="7DB0BBA6" w:rsidRPr="00FE75A8">
        <w:t>o report on the outcomes of that work to the Subsidiary Body at a meeting held before the seventeenth meeting of the Conference of the Parties.</w:t>
      </w:r>
    </w:p>
    <w:p w14:paraId="666E4CF1" w14:textId="5F493362" w:rsidR="00D93639" w:rsidRPr="002A5512" w:rsidRDefault="00D93639" w:rsidP="00FE75A8">
      <w:pPr>
        <w:pStyle w:val="CBDNormalNumber"/>
      </w:pPr>
      <w:r w:rsidRPr="002A5512">
        <w:t xml:space="preserve">The Subsidiary Body will have before it </w:t>
      </w:r>
      <w:r w:rsidR="000B2800">
        <w:t>a note by the Secretariat containing</w:t>
      </w:r>
      <w:r w:rsidR="00891F0E" w:rsidRPr="002A5512">
        <w:t xml:space="preserve"> </w:t>
      </w:r>
      <w:r w:rsidR="78B1D5D2" w:rsidRPr="002A5512">
        <w:t xml:space="preserve">a </w:t>
      </w:r>
      <w:r w:rsidR="00891F0E" w:rsidRPr="002A5512">
        <w:t xml:space="preserve">progress </w:t>
      </w:r>
      <w:r w:rsidR="78B1D5D2" w:rsidRPr="002A5512">
        <w:t xml:space="preserve">report on </w:t>
      </w:r>
      <w:r w:rsidR="178BD338" w:rsidRPr="002A5512">
        <w:t xml:space="preserve">intersessional </w:t>
      </w:r>
      <w:r w:rsidR="78B1D5D2" w:rsidRPr="002A5512">
        <w:t xml:space="preserve">activities on biodiversity and health, </w:t>
      </w:r>
      <w:r w:rsidR="555E0611" w:rsidRPr="002A5512">
        <w:t xml:space="preserve">including a summary of inputs from submissions of information related to the development of indicators and </w:t>
      </w:r>
      <w:r w:rsidR="454D8D42" w:rsidRPr="002A5512">
        <w:t>measurement</w:t>
      </w:r>
      <w:r w:rsidR="555E0611" w:rsidRPr="002A5512">
        <w:t xml:space="preserve"> tools, as well as </w:t>
      </w:r>
      <w:r w:rsidR="50D12544" w:rsidRPr="002A5512">
        <w:t>information</w:t>
      </w:r>
      <w:r w:rsidR="555E0611" w:rsidRPr="002A5512">
        <w:t xml:space="preserve"> </w:t>
      </w:r>
      <w:r w:rsidR="555E0611" w:rsidRPr="008753D8">
        <w:t xml:space="preserve">on </w:t>
      </w:r>
      <w:r w:rsidR="555E0611" w:rsidRPr="00FE75A8">
        <w:t>capacity</w:t>
      </w:r>
      <w:r w:rsidR="008753D8" w:rsidRPr="00FE75A8">
        <w:t>-</w:t>
      </w:r>
      <w:r w:rsidR="555E0611" w:rsidRPr="00FE75A8">
        <w:t>building</w:t>
      </w:r>
      <w:r w:rsidR="555E0611" w:rsidRPr="002A5512">
        <w:t xml:space="preserve"> a</w:t>
      </w:r>
      <w:r w:rsidR="48A22195" w:rsidRPr="002A5512">
        <w:t>nd awareness</w:t>
      </w:r>
      <w:r w:rsidR="00AF2153" w:rsidRPr="002A5512">
        <w:t>-</w:t>
      </w:r>
      <w:r w:rsidR="48A22195" w:rsidRPr="002A5512">
        <w:t>raising activities related to biodiversity and health.</w:t>
      </w:r>
      <w:r w:rsidR="00BF3707">
        <w:rPr>
          <w:rStyle w:val="FootnoteReference"/>
        </w:rPr>
        <w:footnoteReference w:id="17"/>
      </w:r>
    </w:p>
    <w:p w14:paraId="308AB02A" w14:textId="0A11E486" w:rsidR="00D93639" w:rsidRPr="002A5512" w:rsidRDefault="00D93639" w:rsidP="00FE75A8">
      <w:pPr>
        <w:pStyle w:val="CBDNormalNumber"/>
      </w:pPr>
      <w:r w:rsidRPr="002A5512">
        <w:t>The Subsidiary Body will be invited to</w:t>
      </w:r>
      <w:r w:rsidR="00891F0E" w:rsidRPr="002A5512">
        <w:t xml:space="preserve"> take note of the information</w:t>
      </w:r>
      <w:r w:rsidR="006B02DF">
        <w:t xml:space="preserve"> provided</w:t>
      </w:r>
      <w:r w:rsidR="00084F10">
        <w:t xml:space="preserve"> and prepare recommendations for consideration by the Conference of the Parties at its seventeenth meeting</w:t>
      </w:r>
      <w:r w:rsidRPr="002A5512">
        <w:t xml:space="preserve">. </w:t>
      </w:r>
    </w:p>
    <w:p w14:paraId="78160E91" w14:textId="58EFDC83" w:rsidR="00557370" w:rsidRPr="002A5512" w:rsidRDefault="00C45D2D" w:rsidP="00FE75A8">
      <w:pPr>
        <w:pStyle w:val="CBDAgendaItem"/>
        <w:rPr>
          <w:caps/>
        </w:rPr>
      </w:pPr>
      <w:r w:rsidRPr="002A5512">
        <w:t xml:space="preserve">Item </w:t>
      </w:r>
      <w:r w:rsidR="00557370" w:rsidRPr="002A5512">
        <w:t>1</w:t>
      </w:r>
      <w:r w:rsidR="00D93639" w:rsidRPr="002A5512">
        <w:t>1</w:t>
      </w:r>
      <w:r w:rsidR="00A75430">
        <w:t xml:space="preserve"> </w:t>
      </w:r>
      <w:r w:rsidR="00A75430">
        <w:br/>
      </w:r>
      <w:r w:rsidRPr="002A5512">
        <w:t>Other matters</w:t>
      </w:r>
    </w:p>
    <w:p w14:paraId="0139C378" w14:textId="45E6793B" w:rsidR="00557370" w:rsidRPr="002A5512" w:rsidRDefault="006E629B" w:rsidP="00FE75A8">
      <w:pPr>
        <w:pStyle w:val="CBDNormalNumber"/>
      </w:pPr>
      <w:r w:rsidRPr="002A5512">
        <w:t>U</w:t>
      </w:r>
      <w:r w:rsidR="00557370" w:rsidRPr="002A5512">
        <w:t xml:space="preserve">nder </w:t>
      </w:r>
      <w:r w:rsidR="007D2021" w:rsidRPr="002A5512">
        <w:t xml:space="preserve">agenda </w:t>
      </w:r>
      <w:r w:rsidR="00557370" w:rsidRPr="002A5512">
        <w:t>item</w:t>
      </w:r>
      <w:r w:rsidR="007D2021" w:rsidRPr="002A5512">
        <w:t xml:space="preserve"> 1</w:t>
      </w:r>
      <w:r w:rsidR="00D93639" w:rsidRPr="002A5512">
        <w:t>1</w:t>
      </w:r>
      <w:r w:rsidR="00557370" w:rsidRPr="002A5512">
        <w:t xml:space="preserve">, participants will </w:t>
      </w:r>
      <w:r w:rsidR="00352E75" w:rsidRPr="002A5512">
        <w:t xml:space="preserve">have an opportunity </w:t>
      </w:r>
      <w:r w:rsidR="00557370" w:rsidRPr="002A5512">
        <w:t xml:space="preserve">to raise other matters of relevance to the </w:t>
      </w:r>
      <w:r w:rsidR="005C6F0C" w:rsidRPr="002A5512">
        <w:t>Subsidiary Body</w:t>
      </w:r>
      <w:r w:rsidR="00557370" w:rsidRPr="002A5512">
        <w:t>.</w:t>
      </w:r>
    </w:p>
    <w:p w14:paraId="1D12A01C" w14:textId="670271BC" w:rsidR="00557370" w:rsidRPr="002A5512" w:rsidRDefault="00C45D2D" w:rsidP="00FE75A8">
      <w:pPr>
        <w:pStyle w:val="CBDAgendaItem"/>
        <w:rPr>
          <w:caps/>
        </w:rPr>
      </w:pPr>
      <w:r w:rsidRPr="002A5512">
        <w:lastRenderedPageBreak/>
        <w:t xml:space="preserve">Item </w:t>
      </w:r>
      <w:r w:rsidR="00557370" w:rsidRPr="002A5512">
        <w:t>1</w:t>
      </w:r>
      <w:r w:rsidR="00D93639" w:rsidRPr="002A5512">
        <w:t>2</w:t>
      </w:r>
      <w:r w:rsidR="004B05A8">
        <w:t xml:space="preserve"> </w:t>
      </w:r>
      <w:r w:rsidR="004B05A8">
        <w:br/>
      </w:r>
      <w:r w:rsidRPr="002A5512">
        <w:t>Adoption of the report</w:t>
      </w:r>
    </w:p>
    <w:p w14:paraId="6E950F33" w14:textId="4B0D3E6F" w:rsidR="00557370" w:rsidRPr="002A5512" w:rsidRDefault="00CB446F" w:rsidP="00FE75A8">
      <w:pPr>
        <w:pStyle w:val="CBDNormalNumber"/>
      </w:pPr>
      <w:r w:rsidRPr="002A5512">
        <w:t>T</w:t>
      </w:r>
      <w:r w:rsidR="00557370" w:rsidRPr="002A5512">
        <w:t xml:space="preserve">he Subsidiary Body will </w:t>
      </w:r>
      <w:r w:rsidR="00CA1A6E" w:rsidRPr="002A5512">
        <w:t xml:space="preserve">be invited to </w:t>
      </w:r>
      <w:r w:rsidR="00557370" w:rsidRPr="002A5512">
        <w:t xml:space="preserve">consider and adopt </w:t>
      </w:r>
      <w:r w:rsidR="00CA1A6E" w:rsidRPr="002A5512">
        <w:t xml:space="preserve">the </w:t>
      </w:r>
      <w:r w:rsidR="00557370" w:rsidRPr="002A5512">
        <w:t>report</w:t>
      </w:r>
      <w:r w:rsidR="00CA1A6E" w:rsidRPr="002A5512">
        <w:t xml:space="preserve"> of the meeting</w:t>
      </w:r>
      <w:r w:rsidR="00557370" w:rsidRPr="002A5512">
        <w:t xml:space="preserve">. In accordance with established practice, </w:t>
      </w:r>
      <w:r w:rsidR="00CA1A6E" w:rsidRPr="002A5512">
        <w:t>it will also be</w:t>
      </w:r>
      <w:r w:rsidR="00557370" w:rsidRPr="002A5512">
        <w:t xml:space="preserve"> invited to authorize the </w:t>
      </w:r>
      <w:r w:rsidR="00A1781B" w:rsidRPr="002A5512">
        <w:t>r</w:t>
      </w:r>
      <w:r w:rsidR="00557370" w:rsidRPr="002A5512">
        <w:t>apporteur to final</w:t>
      </w:r>
      <w:r w:rsidR="00A1781B" w:rsidRPr="002A5512">
        <w:t>ize the</w:t>
      </w:r>
      <w:r w:rsidR="00557370" w:rsidRPr="002A5512">
        <w:t xml:space="preserve"> report after the meeting, with the guidance of the Chair and the assistance of the Secretariat.</w:t>
      </w:r>
    </w:p>
    <w:p w14:paraId="0EED474F" w14:textId="3673CD5B" w:rsidR="00557370" w:rsidRPr="002A5512" w:rsidRDefault="00C45D2D" w:rsidP="00A75430">
      <w:pPr>
        <w:pStyle w:val="Item"/>
      </w:pPr>
      <w:r w:rsidRPr="002A5512">
        <w:t>Item 1</w:t>
      </w:r>
      <w:r w:rsidR="00D93639" w:rsidRPr="002A5512">
        <w:t>3</w:t>
      </w:r>
      <w:r w:rsidR="00A75430">
        <w:t xml:space="preserve"> </w:t>
      </w:r>
      <w:r w:rsidR="00A75430">
        <w:br/>
      </w:r>
      <w:r w:rsidRPr="002A5512">
        <w:t>Closure of the meeting</w:t>
      </w:r>
    </w:p>
    <w:p w14:paraId="3FD569A1" w14:textId="1F9EA770" w:rsidR="00557370" w:rsidRPr="002A5512" w:rsidRDefault="00557370" w:rsidP="00FE75A8">
      <w:pPr>
        <w:pStyle w:val="CBDNormalNumber"/>
      </w:pPr>
      <w:r w:rsidRPr="002A5512">
        <w:t xml:space="preserve">The meeting is </w:t>
      </w:r>
      <w:r w:rsidR="00970731" w:rsidRPr="002A5512">
        <w:t xml:space="preserve">expected </w:t>
      </w:r>
      <w:r w:rsidRPr="002A5512">
        <w:t xml:space="preserve">to close at 6 p.m. on </w:t>
      </w:r>
      <w:r w:rsidR="00D93639" w:rsidRPr="002A5512">
        <w:t>24</w:t>
      </w:r>
      <w:r w:rsidR="00C710BC" w:rsidRPr="002A5512">
        <w:t xml:space="preserve"> </w:t>
      </w:r>
      <w:r w:rsidR="00D93639" w:rsidRPr="002A5512">
        <w:t>October</w:t>
      </w:r>
      <w:r w:rsidRPr="002A5512">
        <w:t xml:space="preserve"> 202</w:t>
      </w:r>
      <w:r w:rsidR="00D93639" w:rsidRPr="002A5512">
        <w:t>5</w:t>
      </w:r>
      <w:r w:rsidRPr="002A5512">
        <w:t>.</w:t>
      </w:r>
    </w:p>
    <w:p w14:paraId="145B94FD" w14:textId="77777777" w:rsidR="00557370" w:rsidRPr="002A5512" w:rsidRDefault="00557370" w:rsidP="007042E3">
      <w:pPr>
        <w:suppressLineNumbers/>
        <w:suppressAutoHyphens/>
        <w:spacing w:before="120" w:after="120"/>
        <w:rPr>
          <w:snapToGrid w:val="0"/>
          <w:kern w:val="22"/>
        </w:rPr>
        <w:sectPr w:rsidR="00557370" w:rsidRPr="002A5512" w:rsidSect="00F62CB6">
          <w:headerReference w:type="even" r:id="rId33"/>
          <w:headerReference w:type="default" r:id="rId34"/>
          <w:footerReference w:type="even" r:id="rId35"/>
          <w:footerReference w:type="default" r:id="rId36"/>
          <w:headerReference w:type="first" r:id="rId37"/>
          <w:pgSz w:w="12240" w:h="15840"/>
          <w:pgMar w:top="1134" w:right="1440" w:bottom="1134" w:left="1440" w:header="709" w:footer="709" w:gutter="0"/>
          <w:cols w:space="708"/>
          <w:titlePg/>
          <w:docGrid w:linePitch="360"/>
        </w:sectPr>
      </w:pPr>
    </w:p>
    <w:p w14:paraId="186F5EFE" w14:textId="296E9E24" w:rsidR="00557370" w:rsidRPr="002A5512" w:rsidRDefault="002B26D5" w:rsidP="00FE75A8">
      <w:pPr>
        <w:pStyle w:val="CBDAnnex"/>
        <w:rPr>
          <w:snapToGrid w:val="0"/>
        </w:rPr>
      </w:pPr>
      <w:r w:rsidRPr="002A5512">
        <w:rPr>
          <w:snapToGrid w:val="0"/>
        </w:rPr>
        <w:lastRenderedPageBreak/>
        <w:t>An</w:t>
      </w:r>
      <w:r w:rsidR="00557370" w:rsidRPr="002A5512">
        <w:rPr>
          <w:snapToGrid w:val="0"/>
        </w:rPr>
        <w:t>nex I</w:t>
      </w:r>
    </w:p>
    <w:p w14:paraId="77394D6D" w14:textId="77777777" w:rsidR="002B26D5" w:rsidRPr="002A5512" w:rsidRDefault="002B26D5" w:rsidP="00FE75A8">
      <w:pPr>
        <w:pStyle w:val="CBDAnnex"/>
        <w:rPr>
          <w:snapToGrid w:val="0"/>
        </w:rPr>
      </w:pPr>
      <w:r w:rsidRPr="002A5512">
        <w:rPr>
          <w:snapToGrid w:val="0"/>
        </w:rPr>
        <w:t xml:space="preserve">Proposed organization of work </w:t>
      </w:r>
    </w:p>
    <w:tbl>
      <w:tblPr>
        <w:tblW w:w="13820"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2"/>
        <w:gridCol w:w="5811"/>
        <w:gridCol w:w="6237"/>
      </w:tblGrid>
      <w:tr w:rsidR="00771A8B" w:rsidRPr="002A5512" w14:paraId="5201EB3C" w14:textId="77777777">
        <w:tc>
          <w:tcPr>
            <w:tcW w:w="1772" w:type="dxa"/>
            <w:shd w:val="clear" w:color="auto" w:fill="auto"/>
          </w:tcPr>
          <w:p w14:paraId="6C5C5624" w14:textId="77777777" w:rsidR="002B26D5" w:rsidRPr="002A5512" w:rsidRDefault="002B26D5" w:rsidP="00FE75A8">
            <w:pPr>
              <w:keepNext/>
              <w:suppressLineNumbers/>
              <w:suppressAutoHyphens/>
              <w:spacing w:before="60" w:after="60"/>
              <w:jc w:val="left"/>
              <w:rPr>
                <w:i/>
                <w:iCs/>
                <w:snapToGrid w:val="0"/>
                <w:kern w:val="22"/>
              </w:rPr>
            </w:pPr>
            <w:r w:rsidRPr="002A5512">
              <w:rPr>
                <w:i/>
                <w:iCs/>
                <w:snapToGrid w:val="0"/>
                <w:kern w:val="22"/>
              </w:rPr>
              <w:t>Date</w:t>
            </w:r>
          </w:p>
        </w:tc>
        <w:tc>
          <w:tcPr>
            <w:tcW w:w="5811" w:type="dxa"/>
            <w:shd w:val="clear" w:color="auto" w:fill="auto"/>
          </w:tcPr>
          <w:p w14:paraId="2D61938C" w14:textId="77777777" w:rsidR="002B26D5" w:rsidRPr="002A5512" w:rsidRDefault="002B26D5" w:rsidP="00FE75A8">
            <w:pPr>
              <w:keepNext/>
              <w:suppressLineNumbers/>
              <w:suppressAutoHyphens/>
              <w:spacing w:before="60" w:after="60"/>
              <w:jc w:val="left"/>
              <w:rPr>
                <w:bCs/>
                <w:i/>
                <w:iCs/>
                <w:snapToGrid w:val="0"/>
                <w:kern w:val="22"/>
              </w:rPr>
            </w:pPr>
            <w:r w:rsidRPr="002A5512">
              <w:rPr>
                <w:bCs/>
                <w:i/>
                <w:iCs/>
                <w:snapToGrid w:val="0"/>
                <w:kern w:val="22"/>
              </w:rPr>
              <w:t>10 a.m.–1 p.m.</w:t>
            </w:r>
          </w:p>
        </w:tc>
        <w:tc>
          <w:tcPr>
            <w:tcW w:w="6237" w:type="dxa"/>
            <w:shd w:val="clear" w:color="auto" w:fill="auto"/>
          </w:tcPr>
          <w:p w14:paraId="13662E11" w14:textId="248A2DE9" w:rsidR="002B26D5" w:rsidRPr="002A5512" w:rsidRDefault="002B26D5" w:rsidP="00FE75A8">
            <w:pPr>
              <w:keepNext/>
              <w:suppressLineNumbers/>
              <w:suppressAutoHyphens/>
              <w:spacing w:before="60" w:after="60"/>
              <w:jc w:val="left"/>
              <w:rPr>
                <w:i/>
                <w:iCs/>
                <w:snapToGrid w:val="0"/>
                <w:kern w:val="22"/>
              </w:rPr>
            </w:pPr>
            <w:r w:rsidRPr="002A5512">
              <w:rPr>
                <w:i/>
                <w:iCs/>
                <w:snapToGrid w:val="0"/>
                <w:kern w:val="22"/>
              </w:rPr>
              <w:t>3–6 p.m.</w:t>
            </w:r>
          </w:p>
        </w:tc>
      </w:tr>
      <w:tr w:rsidR="00863E24" w:rsidRPr="002A5512" w14:paraId="2E78E3AB" w14:textId="77777777">
        <w:trPr>
          <w:trHeight w:val="698"/>
        </w:trPr>
        <w:tc>
          <w:tcPr>
            <w:tcW w:w="1772" w:type="dxa"/>
            <w:shd w:val="clear" w:color="auto" w:fill="auto"/>
            <w:tcMar>
              <w:top w:w="115" w:type="dxa"/>
              <w:left w:w="115" w:type="dxa"/>
              <w:bottom w:w="115" w:type="dxa"/>
              <w:right w:w="115" w:type="dxa"/>
            </w:tcMar>
          </w:tcPr>
          <w:p w14:paraId="610F449A" w14:textId="27103C9B" w:rsidR="002B26D5" w:rsidRDefault="002B26D5" w:rsidP="00B33D2A">
            <w:pPr>
              <w:keepNext/>
              <w:suppressLineNumbers/>
              <w:suppressAutoHyphens/>
              <w:spacing w:before="60" w:after="60"/>
              <w:outlineLvl w:val="3"/>
              <w:rPr>
                <w:b/>
                <w:iCs/>
                <w:snapToGrid w:val="0"/>
                <w:kern w:val="22"/>
              </w:rPr>
            </w:pPr>
            <w:r w:rsidRPr="002A5512">
              <w:rPr>
                <w:b/>
                <w:iCs/>
                <w:snapToGrid w:val="0"/>
                <w:kern w:val="22"/>
              </w:rPr>
              <w:t>Monday</w:t>
            </w:r>
          </w:p>
          <w:p w14:paraId="2EAA4B51" w14:textId="7458E8C4" w:rsidR="00817474" w:rsidRPr="00FE75A8" w:rsidRDefault="00817474" w:rsidP="00FE75A8">
            <w:pPr>
              <w:keepNext/>
              <w:suppressLineNumbers/>
              <w:suppressAutoHyphens/>
              <w:spacing w:before="60" w:after="60"/>
              <w:outlineLvl w:val="3"/>
              <w:rPr>
                <w:bCs/>
                <w:i/>
                <w:snapToGrid w:val="0"/>
                <w:kern w:val="22"/>
              </w:rPr>
            </w:pPr>
            <w:r w:rsidRPr="00FE75A8">
              <w:rPr>
                <w:bCs/>
                <w:iCs/>
                <w:snapToGrid w:val="0"/>
                <w:kern w:val="22"/>
              </w:rPr>
              <w:t xml:space="preserve">20 </w:t>
            </w:r>
            <w:r w:rsidR="00FB2ABB" w:rsidRPr="00FE75A8">
              <w:rPr>
                <w:bCs/>
                <w:iCs/>
                <w:snapToGrid w:val="0"/>
                <w:kern w:val="22"/>
              </w:rPr>
              <w:t>October 2025</w:t>
            </w:r>
          </w:p>
        </w:tc>
        <w:tc>
          <w:tcPr>
            <w:tcW w:w="5811" w:type="dxa"/>
            <w:shd w:val="clear" w:color="auto" w:fill="auto"/>
            <w:tcMar>
              <w:top w:w="115" w:type="dxa"/>
              <w:left w:w="115" w:type="dxa"/>
              <w:bottom w:w="115" w:type="dxa"/>
              <w:right w:w="115" w:type="dxa"/>
            </w:tcMar>
          </w:tcPr>
          <w:p w14:paraId="56183931" w14:textId="77777777" w:rsidR="002B26D5" w:rsidRPr="008753D8" w:rsidRDefault="002B26D5" w:rsidP="00FE75A8">
            <w:pPr>
              <w:tabs>
                <w:tab w:val="left" w:pos="908"/>
              </w:tabs>
              <w:spacing w:before="60" w:after="60"/>
              <w:jc w:val="left"/>
              <w:rPr>
                <w:snapToGrid w:val="0"/>
                <w:kern w:val="22"/>
              </w:rPr>
            </w:pPr>
            <w:r w:rsidRPr="008753D8">
              <w:rPr>
                <w:snapToGrid w:val="0"/>
                <w:kern w:val="22"/>
              </w:rPr>
              <w:t>Item 1.</w:t>
            </w:r>
            <w:r w:rsidRPr="008753D8">
              <w:rPr>
                <w:snapToGrid w:val="0"/>
                <w:kern w:val="22"/>
              </w:rPr>
              <w:tab/>
              <w:t>Opening of the meeting</w:t>
            </w:r>
          </w:p>
          <w:p w14:paraId="7A56F3AD" w14:textId="77777777" w:rsidR="002B26D5" w:rsidRPr="008753D8" w:rsidRDefault="002B26D5" w:rsidP="00FE75A8">
            <w:pPr>
              <w:tabs>
                <w:tab w:val="left" w:pos="908"/>
              </w:tabs>
              <w:spacing w:before="60" w:after="60"/>
              <w:jc w:val="left"/>
              <w:rPr>
                <w:snapToGrid w:val="0"/>
                <w:kern w:val="22"/>
              </w:rPr>
            </w:pPr>
            <w:r w:rsidRPr="008753D8">
              <w:rPr>
                <w:snapToGrid w:val="0"/>
                <w:kern w:val="22"/>
              </w:rPr>
              <w:t>Item 2.</w:t>
            </w:r>
            <w:r w:rsidRPr="008753D8">
              <w:rPr>
                <w:snapToGrid w:val="0"/>
                <w:kern w:val="22"/>
              </w:rPr>
              <w:tab/>
              <w:t>Organizational matters: election of officers, adoption of the agenda and organization of work</w:t>
            </w:r>
          </w:p>
          <w:p w14:paraId="488EB09D" w14:textId="640FFC4A" w:rsidR="002B26D5" w:rsidRPr="008753D8" w:rsidRDefault="002B26D5" w:rsidP="00FE75A8">
            <w:pPr>
              <w:tabs>
                <w:tab w:val="left" w:pos="908"/>
              </w:tabs>
              <w:spacing w:before="60" w:after="60"/>
              <w:jc w:val="left"/>
              <w:rPr>
                <w:snapToGrid w:val="0"/>
                <w:kern w:val="22"/>
              </w:rPr>
            </w:pPr>
            <w:r w:rsidRPr="008753D8">
              <w:rPr>
                <w:snapToGrid w:val="0"/>
                <w:kern w:val="22"/>
              </w:rPr>
              <w:t>Item 3.</w:t>
            </w:r>
            <w:r w:rsidRPr="008753D8">
              <w:rPr>
                <w:snapToGrid w:val="0"/>
                <w:kern w:val="22"/>
              </w:rPr>
              <w:tab/>
              <w:t xml:space="preserve">Planning, monitoring, reporting and review: global review of collective progress in the implementation of the </w:t>
            </w:r>
            <w:r w:rsidRPr="00FE75A8">
              <w:rPr>
                <w:snapToGrid w:val="0"/>
                <w:kern w:val="22"/>
              </w:rPr>
              <w:t>Kunming-Montreal Global Biodiversity Framework</w:t>
            </w:r>
          </w:p>
          <w:p w14:paraId="251A6029" w14:textId="77777777" w:rsidR="002B26D5" w:rsidRPr="00FE75A8" w:rsidRDefault="002B26D5" w:rsidP="00FE75A8">
            <w:pPr>
              <w:tabs>
                <w:tab w:val="left" w:pos="908"/>
              </w:tabs>
              <w:spacing w:before="60" w:after="60"/>
              <w:jc w:val="left"/>
              <w:rPr>
                <w:snapToGrid w:val="0"/>
                <w:kern w:val="22"/>
              </w:rPr>
            </w:pPr>
            <w:r w:rsidRPr="008753D8">
              <w:rPr>
                <w:snapToGrid w:val="0"/>
                <w:kern w:val="22"/>
              </w:rPr>
              <w:t>Item 4.</w:t>
            </w:r>
            <w:r w:rsidRPr="008753D8">
              <w:rPr>
                <w:snapToGrid w:val="0"/>
                <w:kern w:val="22"/>
              </w:rPr>
              <w:tab/>
              <w:t>Matters related to the</w:t>
            </w:r>
            <w:r w:rsidRPr="00FE75A8">
              <w:rPr>
                <w:snapToGrid w:val="0"/>
                <w:kern w:val="22"/>
              </w:rPr>
              <w:t xml:space="preserve"> work programme</w:t>
            </w:r>
            <w:r w:rsidRPr="008753D8">
              <w:rPr>
                <w:snapToGrid w:val="0"/>
                <w:kern w:val="22"/>
              </w:rPr>
              <w:t xml:space="preserve"> of the </w:t>
            </w:r>
            <w:r w:rsidRPr="00FE75A8">
              <w:rPr>
                <w:snapToGrid w:val="0"/>
                <w:kern w:val="22"/>
              </w:rPr>
              <w:t>Intergovernmental Science-Policy Platform on Biodiversity and Ecosystem Services</w:t>
            </w:r>
          </w:p>
        </w:tc>
        <w:tc>
          <w:tcPr>
            <w:tcW w:w="6237" w:type="dxa"/>
            <w:shd w:val="clear" w:color="auto" w:fill="auto"/>
            <w:tcMar>
              <w:top w:w="115" w:type="dxa"/>
              <w:left w:w="115" w:type="dxa"/>
              <w:bottom w:w="115" w:type="dxa"/>
              <w:right w:w="115" w:type="dxa"/>
            </w:tcMar>
          </w:tcPr>
          <w:p w14:paraId="7FE7D8A9" w14:textId="77777777" w:rsidR="002B26D5" w:rsidRPr="008753D8" w:rsidRDefault="002B26D5" w:rsidP="00FE75A8">
            <w:pPr>
              <w:tabs>
                <w:tab w:val="left" w:pos="902"/>
              </w:tabs>
              <w:spacing w:before="60" w:after="60"/>
              <w:jc w:val="left"/>
              <w:rPr>
                <w:snapToGrid w:val="0"/>
                <w:kern w:val="22"/>
              </w:rPr>
            </w:pPr>
            <w:r w:rsidRPr="008753D8">
              <w:rPr>
                <w:snapToGrid w:val="0"/>
                <w:kern w:val="22"/>
              </w:rPr>
              <w:t>Item 5.</w:t>
            </w:r>
            <w:r w:rsidRPr="008753D8">
              <w:rPr>
                <w:snapToGrid w:val="0"/>
                <w:kern w:val="22"/>
              </w:rPr>
              <w:tab/>
              <w:t xml:space="preserve">Biodiversity and climate change </w:t>
            </w:r>
          </w:p>
          <w:p w14:paraId="7C6FCE71" w14:textId="63EB01AB" w:rsidR="002B26D5" w:rsidRPr="008753D8" w:rsidRDefault="002B26D5" w:rsidP="00FE75A8">
            <w:pPr>
              <w:tabs>
                <w:tab w:val="left" w:pos="902"/>
              </w:tabs>
              <w:spacing w:before="60" w:after="60"/>
              <w:jc w:val="left"/>
              <w:rPr>
                <w:snapToGrid w:val="0"/>
                <w:kern w:val="22"/>
              </w:rPr>
            </w:pPr>
            <w:r w:rsidRPr="008753D8">
              <w:rPr>
                <w:snapToGrid w:val="0"/>
                <w:kern w:val="22"/>
              </w:rPr>
              <w:t>Item 6.</w:t>
            </w:r>
            <w:r w:rsidRPr="008753D8">
              <w:rPr>
                <w:snapToGrid w:val="0"/>
                <w:kern w:val="22"/>
              </w:rPr>
              <w:tab/>
              <w:t xml:space="preserve">Scientific and technical needs to support the implementation of </w:t>
            </w:r>
            <w:r w:rsidR="004B05A8" w:rsidRPr="008753D8">
              <w:rPr>
                <w:snapToGrid w:val="0"/>
                <w:kern w:val="22"/>
              </w:rPr>
              <w:t xml:space="preserve">the </w:t>
            </w:r>
            <w:r w:rsidR="00D73AC8" w:rsidRPr="00FE75A8">
              <w:rPr>
                <w:snapToGrid w:val="0"/>
                <w:kern w:val="22"/>
              </w:rPr>
              <w:t>Kunming-Montreal Global Biodiversity Framework</w:t>
            </w:r>
            <w:r w:rsidR="004B05A8" w:rsidRPr="008753D8">
              <w:rPr>
                <w:snapToGrid w:val="0"/>
                <w:kern w:val="22"/>
              </w:rPr>
              <w:t>:</w:t>
            </w:r>
          </w:p>
          <w:p w14:paraId="684FB96A" w14:textId="13408940" w:rsidR="002B26D5" w:rsidRPr="008753D8" w:rsidRDefault="002B26D5" w:rsidP="00FE75A8">
            <w:pPr>
              <w:tabs>
                <w:tab w:val="clear" w:pos="567"/>
                <w:tab w:val="left" w:pos="634"/>
              </w:tabs>
              <w:spacing w:before="60" w:after="60"/>
              <w:ind w:left="52"/>
              <w:jc w:val="left"/>
              <w:rPr>
                <w:snapToGrid w:val="0"/>
                <w:kern w:val="22"/>
              </w:rPr>
            </w:pPr>
            <w:r w:rsidRPr="008753D8">
              <w:rPr>
                <w:snapToGrid w:val="0"/>
                <w:kern w:val="22"/>
              </w:rPr>
              <w:t>(a)</w:t>
            </w:r>
            <w:r w:rsidR="004B05A8" w:rsidRPr="008753D8">
              <w:rPr>
                <w:snapToGrid w:val="0"/>
                <w:kern w:val="22"/>
              </w:rPr>
              <w:tab/>
            </w:r>
            <w:r w:rsidRPr="008753D8">
              <w:rPr>
                <w:snapToGrid w:val="0"/>
                <w:kern w:val="22"/>
              </w:rPr>
              <w:t xml:space="preserve">Strategic review and analysis of the programmes of work </w:t>
            </w:r>
            <w:r w:rsidR="00FC4074">
              <w:rPr>
                <w:snapToGrid w:val="0"/>
                <w:kern w:val="22"/>
              </w:rPr>
              <w:t>under</w:t>
            </w:r>
            <w:r w:rsidRPr="008753D8">
              <w:rPr>
                <w:snapToGrid w:val="0"/>
                <w:kern w:val="22"/>
              </w:rPr>
              <w:t xml:space="preserve"> the Convention in the context of the Framework</w:t>
            </w:r>
            <w:r w:rsidR="00FB2ABB" w:rsidRPr="008753D8">
              <w:rPr>
                <w:snapToGrid w:val="0"/>
                <w:kern w:val="22"/>
              </w:rPr>
              <w:t>;</w:t>
            </w:r>
          </w:p>
          <w:p w14:paraId="5588F4CB" w14:textId="3E3B9FA5" w:rsidR="002B26D5" w:rsidRPr="008753D8" w:rsidRDefault="002B26D5" w:rsidP="00FE75A8">
            <w:pPr>
              <w:tabs>
                <w:tab w:val="clear" w:pos="567"/>
                <w:tab w:val="left" w:pos="634"/>
              </w:tabs>
              <w:spacing w:before="60" w:after="60"/>
              <w:ind w:left="52"/>
              <w:jc w:val="left"/>
              <w:rPr>
                <w:snapToGrid w:val="0"/>
                <w:kern w:val="22"/>
              </w:rPr>
            </w:pPr>
            <w:r w:rsidRPr="008753D8">
              <w:rPr>
                <w:snapToGrid w:val="0"/>
                <w:kern w:val="22"/>
              </w:rPr>
              <w:t>(b)</w:t>
            </w:r>
            <w:r w:rsidR="004B05A8" w:rsidRPr="008753D8">
              <w:rPr>
                <w:snapToGrid w:val="0"/>
                <w:kern w:val="22"/>
              </w:rPr>
              <w:tab/>
            </w:r>
            <w:r w:rsidRPr="008753D8">
              <w:rPr>
                <w:snapToGrid w:val="0"/>
                <w:kern w:val="22"/>
              </w:rPr>
              <w:t>Strategic review of and updates to the expanded programme of work on forest biodiversity</w:t>
            </w:r>
            <w:r w:rsidR="00FB2ABB" w:rsidRPr="008753D8">
              <w:rPr>
                <w:snapToGrid w:val="0"/>
                <w:kern w:val="22"/>
              </w:rPr>
              <w:t>;</w:t>
            </w:r>
          </w:p>
          <w:p w14:paraId="0223EF0F" w14:textId="106846F9" w:rsidR="002B26D5" w:rsidRPr="008753D8" w:rsidRDefault="002B26D5" w:rsidP="00FE75A8">
            <w:pPr>
              <w:tabs>
                <w:tab w:val="clear" w:pos="567"/>
                <w:tab w:val="left" w:pos="634"/>
              </w:tabs>
              <w:spacing w:before="60" w:after="60"/>
              <w:ind w:left="52"/>
              <w:jc w:val="left"/>
              <w:rPr>
                <w:snapToGrid w:val="0"/>
                <w:kern w:val="22"/>
              </w:rPr>
            </w:pPr>
            <w:r w:rsidRPr="008753D8">
              <w:rPr>
                <w:snapToGrid w:val="0"/>
                <w:kern w:val="22"/>
              </w:rPr>
              <w:t>(c)</w:t>
            </w:r>
            <w:r w:rsidR="004B05A8" w:rsidRPr="008753D8">
              <w:rPr>
                <w:snapToGrid w:val="0"/>
                <w:kern w:val="22"/>
              </w:rPr>
              <w:tab/>
            </w:r>
            <w:r w:rsidRPr="008753D8">
              <w:rPr>
                <w:snapToGrid w:val="0"/>
                <w:kern w:val="22"/>
              </w:rPr>
              <w:t>Areas of potential further work</w:t>
            </w:r>
            <w:r w:rsidR="004D2B10">
              <w:rPr>
                <w:snapToGrid w:val="0"/>
                <w:kern w:val="22"/>
              </w:rPr>
              <w:t>.</w:t>
            </w:r>
          </w:p>
          <w:p w14:paraId="3796C7B9" w14:textId="030110FB" w:rsidR="002B26D5" w:rsidRPr="008753D8" w:rsidRDefault="002B26D5" w:rsidP="00FE75A8">
            <w:pPr>
              <w:tabs>
                <w:tab w:val="clear" w:pos="567"/>
                <w:tab w:val="left" w:pos="902"/>
              </w:tabs>
              <w:spacing w:before="60" w:after="60"/>
              <w:jc w:val="left"/>
              <w:rPr>
                <w:snapToGrid w:val="0"/>
                <w:kern w:val="22"/>
              </w:rPr>
            </w:pPr>
            <w:r w:rsidRPr="008753D8">
              <w:rPr>
                <w:snapToGrid w:val="0"/>
                <w:kern w:val="22"/>
              </w:rPr>
              <w:t>Item 7.</w:t>
            </w:r>
            <w:r w:rsidR="004B05A8" w:rsidRPr="008753D8">
              <w:rPr>
                <w:snapToGrid w:val="0"/>
                <w:kern w:val="22"/>
              </w:rPr>
              <w:tab/>
            </w:r>
            <w:r w:rsidRPr="008753D8">
              <w:rPr>
                <w:snapToGrid w:val="0"/>
                <w:kern w:val="22"/>
              </w:rPr>
              <w:t>Risk assessment and risk management</w:t>
            </w:r>
          </w:p>
        </w:tc>
      </w:tr>
      <w:tr w:rsidR="00863E24" w:rsidRPr="002A5512" w14:paraId="630ABC0F" w14:textId="77777777" w:rsidTr="00FE75A8">
        <w:trPr>
          <w:trHeight w:val="990"/>
        </w:trPr>
        <w:tc>
          <w:tcPr>
            <w:tcW w:w="1772" w:type="dxa"/>
            <w:shd w:val="clear" w:color="auto" w:fill="auto"/>
            <w:tcMar>
              <w:top w:w="115" w:type="dxa"/>
              <w:left w:w="115" w:type="dxa"/>
              <w:bottom w:w="115" w:type="dxa"/>
              <w:right w:w="115" w:type="dxa"/>
            </w:tcMar>
          </w:tcPr>
          <w:p w14:paraId="6EC2F155" w14:textId="77777777" w:rsidR="002B26D5" w:rsidRPr="002A5512" w:rsidRDefault="002B26D5" w:rsidP="00FE75A8">
            <w:pPr>
              <w:keepNext/>
              <w:suppressLineNumbers/>
              <w:suppressAutoHyphens/>
              <w:spacing w:before="60" w:after="60"/>
              <w:outlineLvl w:val="3"/>
              <w:rPr>
                <w:b/>
                <w:iCs/>
                <w:snapToGrid w:val="0"/>
                <w:kern w:val="22"/>
              </w:rPr>
            </w:pPr>
            <w:r w:rsidRPr="002A5512">
              <w:rPr>
                <w:b/>
                <w:iCs/>
                <w:snapToGrid w:val="0"/>
                <w:kern w:val="22"/>
              </w:rPr>
              <w:t>Tuesday</w:t>
            </w:r>
          </w:p>
          <w:p w14:paraId="47B13E64" w14:textId="7C55DCD3" w:rsidR="002B26D5" w:rsidRPr="002A5512" w:rsidRDefault="00FB2ABB" w:rsidP="00FE75A8">
            <w:pPr>
              <w:keepNext/>
              <w:suppressLineNumbers/>
              <w:suppressAutoHyphens/>
              <w:spacing w:before="60" w:after="60"/>
              <w:outlineLvl w:val="3"/>
              <w:rPr>
                <w:iCs/>
                <w:snapToGrid w:val="0"/>
                <w:kern w:val="22"/>
              </w:rPr>
            </w:pPr>
            <w:r w:rsidRPr="00101353">
              <w:rPr>
                <w:bCs/>
                <w:iCs/>
                <w:snapToGrid w:val="0"/>
                <w:kern w:val="22"/>
              </w:rPr>
              <w:t>2</w:t>
            </w:r>
            <w:r>
              <w:rPr>
                <w:bCs/>
                <w:iCs/>
                <w:snapToGrid w:val="0"/>
                <w:kern w:val="22"/>
              </w:rPr>
              <w:t>1</w:t>
            </w:r>
            <w:r w:rsidRPr="00101353">
              <w:rPr>
                <w:bCs/>
                <w:iCs/>
                <w:snapToGrid w:val="0"/>
                <w:kern w:val="22"/>
              </w:rPr>
              <w:t xml:space="preserve"> October 2025</w:t>
            </w:r>
          </w:p>
        </w:tc>
        <w:tc>
          <w:tcPr>
            <w:tcW w:w="5811" w:type="dxa"/>
            <w:shd w:val="clear" w:color="auto" w:fill="auto"/>
            <w:tcMar>
              <w:top w:w="115" w:type="dxa"/>
              <w:left w:w="115" w:type="dxa"/>
              <w:bottom w:w="115" w:type="dxa"/>
              <w:right w:w="115" w:type="dxa"/>
            </w:tcMar>
          </w:tcPr>
          <w:p w14:paraId="75B36D8C" w14:textId="77777777" w:rsidR="002B26D5" w:rsidRPr="002A5512" w:rsidRDefault="002B26D5" w:rsidP="00FE75A8">
            <w:pPr>
              <w:tabs>
                <w:tab w:val="clear" w:pos="567"/>
                <w:tab w:val="left" w:pos="908"/>
              </w:tabs>
              <w:spacing w:before="60" w:after="60"/>
              <w:rPr>
                <w:snapToGrid w:val="0"/>
                <w:kern w:val="22"/>
              </w:rPr>
            </w:pPr>
            <w:r w:rsidRPr="002A5512">
              <w:rPr>
                <w:snapToGrid w:val="0"/>
                <w:kern w:val="22"/>
              </w:rPr>
              <w:t>Item 8.</w:t>
            </w:r>
            <w:r w:rsidRPr="002A5512">
              <w:rPr>
                <w:snapToGrid w:val="0"/>
                <w:kern w:val="22"/>
              </w:rPr>
              <w:tab/>
              <w:t>Invasive alien species</w:t>
            </w:r>
          </w:p>
          <w:p w14:paraId="7F7E9149" w14:textId="5AF512B9" w:rsidR="002B26D5" w:rsidRPr="002A5512" w:rsidRDefault="002B26D5" w:rsidP="00FE75A8">
            <w:pPr>
              <w:tabs>
                <w:tab w:val="clear" w:pos="567"/>
                <w:tab w:val="left" w:pos="908"/>
              </w:tabs>
              <w:spacing w:before="60" w:after="60"/>
              <w:rPr>
                <w:snapToGrid w:val="0"/>
                <w:kern w:val="22"/>
              </w:rPr>
            </w:pPr>
            <w:r w:rsidRPr="002A5512">
              <w:rPr>
                <w:snapToGrid w:val="0"/>
                <w:kern w:val="22"/>
              </w:rPr>
              <w:t>Item 9.</w:t>
            </w:r>
            <w:r w:rsidR="00FB2ABB">
              <w:rPr>
                <w:snapToGrid w:val="0"/>
                <w:kern w:val="22"/>
              </w:rPr>
              <w:tab/>
            </w:r>
            <w:r w:rsidRPr="002A5512">
              <w:rPr>
                <w:snapToGrid w:val="0"/>
                <w:kern w:val="22"/>
              </w:rPr>
              <w:t>Biodiversity and agriculture</w:t>
            </w:r>
          </w:p>
          <w:p w14:paraId="3598A06C" w14:textId="45561DE8" w:rsidR="002B26D5" w:rsidRPr="00FE75A8" w:rsidRDefault="002B26D5" w:rsidP="00FE75A8">
            <w:pPr>
              <w:suppressLineNumbers/>
              <w:tabs>
                <w:tab w:val="clear" w:pos="567"/>
                <w:tab w:val="left" w:pos="908"/>
              </w:tabs>
              <w:suppressAutoHyphens/>
              <w:spacing w:before="60" w:after="60"/>
              <w:rPr>
                <w:kern w:val="22"/>
              </w:rPr>
            </w:pPr>
            <w:r w:rsidRPr="002A5512">
              <w:rPr>
                <w:snapToGrid w:val="0"/>
                <w:kern w:val="22"/>
              </w:rPr>
              <w:t>Item 10.</w:t>
            </w:r>
            <w:r w:rsidR="00FB2ABB">
              <w:rPr>
                <w:snapToGrid w:val="0"/>
                <w:kern w:val="22"/>
              </w:rPr>
              <w:tab/>
            </w:r>
            <w:r w:rsidRPr="002A5512">
              <w:rPr>
                <w:snapToGrid w:val="0"/>
                <w:kern w:val="22"/>
              </w:rPr>
              <w:t>Biodiversity and health</w:t>
            </w:r>
          </w:p>
        </w:tc>
        <w:tc>
          <w:tcPr>
            <w:tcW w:w="6237" w:type="dxa"/>
            <w:shd w:val="clear" w:color="auto" w:fill="auto"/>
            <w:tcMar>
              <w:top w:w="115" w:type="dxa"/>
              <w:left w:w="115" w:type="dxa"/>
              <w:bottom w:w="115" w:type="dxa"/>
              <w:right w:w="115" w:type="dxa"/>
            </w:tcMar>
          </w:tcPr>
          <w:p w14:paraId="3B4F0F4C" w14:textId="136C4347" w:rsidR="002B26D5" w:rsidRPr="002A5512" w:rsidRDefault="002B26D5" w:rsidP="00FE75A8">
            <w:pPr>
              <w:suppressLineNumbers/>
              <w:tabs>
                <w:tab w:val="left" w:pos="902"/>
              </w:tabs>
              <w:suppressAutoHyphens/>
              <w:spacing w:before="60" w:after="60"/>
            </w:pPr>
            <w:r w:rsidRPr="002A5512">
              <w:t xml:space="preserve">Pending </w:t>
            </w:r>
            <w:r w:rsidR="00891F0E" w:rsidRPr="002A5512">
              <w:t>m</w:t>
            </w:r>
            <w:r w:rsidRPr="002A5512">
              <w:t>atters</w:t>
            </w:r>
          </w:p>
        </w:tc>
      </w:tr>
      <w:tr w:rsidR="00863E24" w:rsidRPr="002A5512" w14:paraId="5C4F07C7" w14:textId="77777777">
        <w:trPr>
          <w:trHeight w:val="394"/>
        </w:trPr>
        <w:tc>
          <w:tcPr>
            <w:tcW w:w="1772" w:type="dxa"/>
            <w:shd w:val="clear" w:color="auto" w:fill="auto"/>
            <w:tcMar>
              <w:top w:w="115" w:type="dxa"/>
              <w:left w:w="115" w:type="dxa"/>
              <w:bottom w:w="115" w:type="dxa"/>
              <w:right w:w="115" w:type="dxa"/>
            </w:tcMar>
          </w:tcPr>
          <w:p w14:paraId="0CEF2E45" w14:textId="77777777" w:rsidR="002B26D5" w:rsidRDefault="002B26D5" w:rsidP="00B33D2A">
            <w:pPr>
              <w:keepNext/>
              <w:suppressLineNumbers/>
              <w:suppressAutoHyphens/>
              <w:spacing w:before="60" w:after="60"/>
              <w:outlineLvl w:val="3"/>
              <w:rPr>
                <w:b/>
                <w:bCs/>
                <w:snapToGrid w:val="0"/>
                <w:kern w:val="22"/>
              </w:rPr>
            </w:pPr>
            <w:r w:rsidRPr="002A5512">
              <w:rPr>
                <w:b/>
                <w:bCs/>
                <w:snapToGrid w:val="0"/>
                <w:kern w:val="22"/>
              </w:rPr>
              <w:t>Wednesday</w:t>
            </w:r>
          </w:p>
          <w:p w14:paraId="2DDD8968" w14:textId="4796B2CB" w:rsidR="00FB2ABB" w:rsidRPr="002A5512" w:rsidRDefault="00FB2ABB" w:rsidP="00FE75A8">
            <w:pPr>
              <w:keepNext/>
              <w:suppressLineNumbers/>
              <w:suppressAutoHyphens/>
              <w:spacing w:before="60" w:after="60"/>
              <w:outlineLvl w:val="3"/>
              <w:rPr>
                <w:snapToGrid w:val="0"/>
                <w:kern w:val="22"/>
              </w:rPr>
            </w:pPr>
            <w:r w:rsidRPr="00101353">
              <w:rPr>
                <w:bCs/>
                <w:iCs/>
                <w:snapToGrid w:val="0"/>
                <w:kern w:val="22"/>
              </w:rPr>
              <w:t>2</w:t>
            </w:r>
            <w:r>
              <w:rPr>
                <w:bCs/>
                <w:iCs/>
                <w:snapToGrid w:val="0"/>
                <w:kern w:val="22"/>
              </w:rPr>
              <w:t>2</w:t>
            </w:r>
            <w:r w:rsidRPr="00101353">
              <w:rPr>
                <w:bCs/>
                <w:iCs/>
                <w:snapToGrid w:val="0"/>
                <w:kern w:val="22"/>
              </w:rPr>
              <w:t xml:space="preserve"> October 2025</w:t>
            </w:r>
          </w:p>
        </w:tc>
        <w:tc>
          <w:tcPr>
            <w:tcW w:w="5811" w:type="dxa"/>
            <w:shd w:val="clear" w:color="auto" w:fill="auto"/>
            <w:tcMar>
              <w:top w:w="115" w:type="dxa"/>
              <w:left w:w="115" w:type="dxa"/>
              <w:bottom w:w="115" w:type="dxa"/>
              <w:right w:w="115" w:type="dxa"/>
            </w:tcMar>
          </w:tcPr>
          <w:p w14:paraId="26ED1B39" w14:textId="77777777" w:rsidR="002B26D5" w:rsidRPr="002A5512" w:rsidRDefault="002B26D5" w:rsidP="00FE75A8">
            <w:pPr>
              <w:suppressLineNumbers/>
              <w:tabs>
                <w:tab w:val="left" w:pos="902"/>
              </w:tabs>
              <w:suppressAutoHyphens/>
              <w:spacing w:before="60" w:after="60"/>
              <w:ind w:left="52" w:hanging="4"/>
              <w:rPr>
                <w:snapToGrid w:val="0"/>
                <w:kern w:val="22"/>
              </w:rPr>
            </w:pPr>
            <w:r w:rsidRPr="002A5512">
              <w:t>Consideration of conference room papers</w:t>
            </w:r>
          </w:p>
        </w:tc>
        <w:tc>
          <w:tcPr>
            <w:tcW w:w="6237" w:type="dxa"/>
            <w:shd w:val="clear" w:color="auto" w:fill="auto"/>
            <w:tcMar>
              <w:top w:w="115" w:type="dxa"/>
              <w:left w:w="115" w:type="dxa"/>
              <w:bottom w:w="115" w:type="dxa"/>
              <w:right w:w="115" w:type="dxa"/>
            </w:tcMar>
          </w:tcPr>
          <w:p w14:paraId="713A1546" w14:textId="77777777" w:rsidR="002B26D5" w:rsidRPr="002A5512" w:rsidRDefault="002B26D5" w:rsidP="00FE75A8">
            <w:pPr>
              <w:suppressLineNumbers/>
              <w:tabs>
                <w:tab w:val="left" w:pos="902"/>
              </w:tabs>
              <w:suppressAutoHyphens/>
              <w:spacing w:before="60" w:after="60"/>
              <w:ind w:left="52" w:hanging="4"/>
              <w:rPr>
                <w:snapToGrid w:val="0"/>
                <w:kern w:val="22"/>
              </w:rPr>
            </w:pPr>
            <w:r w:rsidRPr="002A5512">
              <w:t>Consideration of conference room papers</w:t>
            </w:r>
          </w:p>
        </w:tc>
      </w:tr>
      <w:tr w:rsidR="00863E24" w:rsidRPr="002A5512" w14:paraId="487787D1" w14:textId="77777777">
        <w:tc>
          <w:tcPr>
            <w:tcW w:w="1772" w:type="dxa"/>
            <w:shd w:val="clear" w:color="auto" w:fill="auto"/>
            <w:tcMar>
              <w:top w:w="115" w:type="dxa"/>
              <w:left w:w="115" w:type="dxa"/>
              <w:bottom w:w="115" w:type="dxa"/>
              <w:right w:w="115" w:type="dxa"/>
            </w:tcMar>
          </w:tcPr>
          <w:p w14:paraId="3A19B056" w14:textId="77777777" w:rsidR="002B26D5" w:rsidRDefault="002B26D5" w:rsidP="00B33D2A">
            <w:pPr>
              <w:keepNext/>
              <w:suppressLineNumbers/>
              <w:suppressAutoHyphens/>
              <w:spacing w:before="60" w:after="60"/>
              <w:outlineLvl w:val="3"/>
              <w:rPr>
                <w:b/>
                <w:bCs/>
                <w:snapToGrid w:val="0"/>
                <w:kern w:val="22"/>
              </w:rPr>
            </w:pPr>
            <w:r w:rsidRPr="002A5512">
              <w:rPr>
                <w:b/>
                <w:bCs/>
                <w:snapToGrid w:val="0"/>
                <w:kern w:val="22"/>
              </w:rPr>
              <w:t>Thursday</w:t>
            </w:r>
          </w:p>
          <w:p w14:paraId="5EEA461E" w14:textId="48848DB0" w:rsidR="00FB2ABB" w:rsidRPr="002A5512" w:rsidRDefault="00FB2ABB" w:rsidP="00FE75A8">
            <w:pPr>
              <w:keepNext/>
              <w:suppressLineNumbers/>
              <w:suppressAutoHyphens/>
              <w:spacing w:before="60" w:after="60"/>
              <w:outlineLvl w:val="3"/>
              <w:rPr>
                <w:snapToGrid w:val="0"/>
                <w:kern w:val="22"/>
              </w:rPr>
            </w:pPr>
            <w:r w:rsidRPr="00101353">
              <w:rPr>
                <w:bCs/>
                <w:iCs/>
                <w:snapToGrid w:val="0"/>
                <w:kern w:val="22"/>
              </w:rPr>
              <w:t>2</w:t>
            </w:r>
            <w:r>
              <w:rPr>
                <w:bCs/>
                <w:iCs/>
                <w:snapToGrid w:val="0"/>
                <w:kern w:val="22"/>
              </w:rPr>
              <w:t>3</w:t>
            </w:r>
            <w:r w:rsidRPr="00101353">
              <w:rPr>
                <w:bCs/>
                <w:iCs/>
                <w:snapToGrid w:val="0"/>
                <w:kern w:val="22"/>
              </w:rPr>
              <w:t xml:space="preserve"> October 2025</w:t>
            </w:r>
          </w:p>
        </w:tc>
        <w:tc>
          <w:tcPr>
            <w:tcW w:w="5811" w:type="dxa"/>
            <w:shd w:val="clear" w:color="auto" w:fill="auto"/>
            <w:tcMar>
              <w:top w:w="115" w:type="dxa"/>
              <w:left w:w="115" w:type="dxa"/>
              <w:bottom w:w="115" w:type="dxa"/>
              <w:right w:w="115" w:type="dxa"/>
            </w:tcMar>
          </w:tcPr>
          <w:p w14:paraId="5C90CB28" w14:textId="77777777" w:rsidR="002B26D5" w:rsidRPr="002A5512" w:rsidRDefault="002B26D5" w:rsidP="00FE75A8">
            <w:pPr>
              <w:suppressLineNumbers/>
              <w:tabs>
                <w:tab w:val="left" w:pos="902"/>
              </w:tabs>
              <w:suppressAutoHyphens/>
              <w:spacing w:before="60" w:after="60"/>
              <w:ind w:left="52" w:hanging="4"/>
              <w:rPr>
                <w:snapToGrid w:val="0"/>
                <w:kern w:val="22"/>
              </w:rPr>
            </w:pPr>
            <w:r w:rsidRPr="002A5512">
              <w:t>Consideration of conference room papers</w:t>
            </w:r>
          </w:p>
        </w:tc>
        <w:tc>
          <w:tcPr>
            <w:tcW w:w="6237" w:type="dxa"/>
            <w:shd w:val="clear" w:color="auto" w:fill="auto"/>
            <w:tcMar>
              <w:top w:w="115" w:type="dxa"/>
              <w:left w:w="115" w:type="dxa"/>
              <w:bottom w:w="115" w:type="dxa"/>
              <w:right w:w="115" w:type="dxa"/>
            </w:tcMar>
          </w:tcPr>
          <w:p w14:paraId="39CEAAB4" w14:textId="77777777" w:rsidR="002B26D5" w:rsidRPr="002A5512" w:rsidRDefault="002B26D5" w:rsidP="00FE75A8">
            <w:pPr>
              <w:suppressLineNumbers/>
              <w:tabs>
                <w:tab w:val="left" w:pos="902"/>
              </w:tabs>
              <w:suppressAutoHyphens/>
              <w:spacing w:before="60" w:after="60"/>
              <w:ind w:left="52" w:hanging="4"/>
              <w:rPr>
                <w:snapToGrid w:val="0"/>
                <w:kern w:val="22"/>
              </w:rPr>
            </w:pPr>
            <w:r w:rsidRPr="002A5512">
              <w:t>Consideration of conference room papers</w:t>
            </w:r>
          </w:p>
        </w:tc>
      </w:tr>
      <w:tr w:rsidR="00863E24" w:rsidRPr="002A5512" w14:paraId="64E52F5C" w14:textId="77777777">
        <w:tc>
          <w:tcPr>
            <w:tcW w:w="1772" w:type="dxa"/>
            <w:shd w:val="clear" w:color="auto" w:fill="auto"/>
            <w:tcMar>
              <w:top w:w="115" w:type="dxa"/>
              <w:left w:w="115" w:type="dxa"/>
              <w:bottom w:w="115" w:type="dxa"/>
              <w:right w:w="115" w:type="dxa"/>
            </w:tcMar>
          </w:tcPr>
          <w:p w14:paraId="676D22F1" w14:textId="77777777" w:rsidR="002B26D5" w:rsidRDefault="002B26D5" w:rsidP="00B33D2A">
            <w:pPr>
              <w:keepNext/>
              <w:suppressLineNumbers/>
              <w:suppressAutoHyphens/>
              <w:spacing w:before="60" w:after="60"/>
              <w:outlineLvl w:val="3"/>
              <w:rPr>
                <w:b/>
                <w:bCs/>
                <w:snapToGrid w:val="0"/>
                <w:kern w:val="22"/>
              </w:rPr>
            </w:pPr>
            <w:r w:rsidRPr="002A5512">
              <w:rPr>
                <w:b/>
                <w:bCs/>
                <w:snapToGrid w:val="0"/>
                <w:kern w:val="22"/>
              </w:rPr>
              <w:t>Friday</w:t>
            </w:r>
          </w:p>
          <w:p w14:paraId="2CA24142" w14:textId="59853B24" w:rsidR="00FB2ABB" w:rsidRPr="002A5512" w:rsidRDefault="00FB2ABB" w:rsidP="00FE75A8">
            <w:pPr>
              <w:keepNext/>
              <w:suppressLineNumbers/>
              <w:suppressAutoHyphens/>
              <w:spacing w:before="60" w:after="60"/>
              <w:outlineLvl w:val="3"/>
              <w:rPr>
                <w:b/>
                <w:bCs/>
                <w:snapToGrid w:val="0"/>
                <w:kern w:val="22"/>
              </w:rPr>
            </w:pPr>
            <w:r w:rsidRPr="00101353">
              <w:rPr>
                <w:bCs/>
                <w:iCs/>
                <w:snapToGrid w:val="0"/>
                <w:kern w:val="22"/>
              </w:rPr>
              <w:t>2</w:t>
            </w:r>
            <w:r>
              <w:rPr>
                <w:bCs/>
                <w:iCs/>
                <w:snapToGrid w:val="0"/>
                <w:kern w:val="22"/>
              </w:rPr>
              <w:t>4</w:t>
            </w:r>
            <w:r w:rsidRPr="00101353">
              <w:rPr>
                <w:bCs/>
                <w:iCs/>
                <w:snapToGrid w:val="0"/>
                <w:kern w:val="22"/>
              </w:rPr>
              <w:t xml:space="preserve"> October 2025</w:t>
            </w:r>
          </w:p>
        </w:tc>
        <w:tc>
          <w:tcPr>
            <w:tcW w:w="5811" w:type="dxa"/>
            <w:shd w:val="clear" w:color="auto" w:fill="auto"/>
            <w:tcMar>
              <w:top w:w="115" w:type="dxa"/>
              <w:left w:w="115" w:type="dxa"/>
              <w:bottom w:w="115" w:type="dxa"/>
              <w:right w:w="115" w:type="dxa"/>
            </w:tcMar>
          </w:tcPr>
          <w:p w14:paraId="67AE3CC4" w14:textId="5A705DA9" w:rsidR="002B26D5" w:rsidRPr="002A5512" w:rsidRDefault="002B26D5" w:rsidP="00FE75A8">
            <w:pPr>
              <w:suppressLineNumbers/>
              <w:tabs>
                <w:tab w:val="left" w:pos="902"/>
              </w:tabs>
              <w:suppressAutoHyphens/>
              <w:spacing w:before="60" w:after="60"/>
              <w:ind w:left="52" w:hanging="4"/>
              <w:rPr>
                <w:snapToGrid w:val="0"/>
                <w:kern w:val="22"/>
              </w:rPr>
            </w:pPr>
            <w:r w:rsidRPr="002A5512">
              <w:t xml:space="preserve">Pending </w:t>
            </w:r>
            <w:r w:rsidR="003E4B5D" w:rsidRPr="002A5512">
              <w:t>m</w:t>
            </w:r>
            <w:r w:rsidRPr="002A5512">
              <w:t>atters</w:t>
            </w:r>
          </w:p>
        </w:tc>
        <w:tc>
          <w:tcPr>
            <w:tcW w:w="6237" w:type="dxa"/>
            <w:shd w:val="clear" w:color="auto" w:fill="auto"/>
            <w:tcMar>
              <w:top w:w="115" w:type="dxa"/>
              <w:left w:w="115" w:type="dxa"/>
              <w:bottom w:w="115" w:type="dxa"/>
              <w:right w:w="115" w:type="dxa"/>
            </w:tcMar>
          </w:tcPr>
          <w:p w14:paraId="225E2976" w14:textId="77777777" w:rsidR="002B26D5" w:rsidRPr="002A5512" w:rsidRDefault="002B26D5" w:rsidP="00FE75A8">
            <w:pPr>
              <w:tabs>
                <w:tab w:val="left" w:pos="902"/>
              </w:tabs>
              <w:spacing w:before="60" w:after="60"/>
              <w:rPr>
                <w:snapToGrid w:val="0"/>
                <w:kern w:val="22"/>
              </w:rPr>
            </w:pPr>
            <w:r w:rsidRPr="002A5512">
              <w:rPr>
                <w:snapToGrid w:val="0"/>
                <w:kern w:val="22"/>
              </w:rPr>
              <w:t>Item 11.</w:t>
            </w:r>
            <w:r w:rsidRPr="002A5512">
              <w:rPr>
                <w:snapToGrid w:val="0"/>
                <w:kern w:val="22"/>
              </w:rPr>
              <w:tab/>
              <w:t>Other matters</w:t>
            </w:r>
          </w:p>
          <w:p w14:paraId="116949D2" w14:textId="77777777" w:rsidR="002B26D5" w:rsidRPr="002A5512" w:rsidRDefault="002B26D5" w:rsidP="00FE75A8">
            <w:pPr>
              <w:tabs>
                <w:tab w:val="left" w:pos="902"/>
              </w:tabs>
              <w:spacing w:before="60" w:after="60"/>
              <w:rPr>
                <w:snapToGrid w:val="0"/>
                <w:kern w:val="22"/>
              </w:rPr>
            </w:pPr>
            <w:r w:rsidRPr="002A5512">
              <w:rPr>
                <w:snapToGrid w:val="0"/>
                <w:kern w:val="22"/>
              </w:rPr>
              <w:t>Item 12.</w:t>
            </w:r>
            <w:r w:rsidRPr="002A5512">
              <w:rPr>
                <w:snapToGrid w:val="0"/>
                <w:kern w:val="22"/>
              </w:rPr>
              <w:tab/>
              <w:t xml:space="preserve">Adoption of the report </w:t>
            </w:r>
          </w:p>
          <w:p w14:paraId="0F41A860" w14:textId="13C6197D" w:rsidR="002B26D5" w:rsidRPr="002A5512" w:rsidRDefault="002B26D5" w:rsidP="00FE75A8">
            <w:pPr>
              <w:tabs>
                <w:tab w:val="left" w:pos="902"/>
              </w:tabs>
              <w:spacing w:before="60" w:after="60"/>
              <w:rPr>
                <w:snapToGrid w:val="0"/>
                <w:kern w:val="22"/>
              </w:rPr>
            </w:pPr>
            <w:r w:rsidRPr="002A5512">
              <w:rPr>
                <w:snapToGrid w:val="0"/>
                <w:kern w:val="22"/>
              </w:rPr>
              <w:t>Item 13.</w:t>
            </w:r>
            <w:r w:rsidRPr="002A5512">
              <w:rPr>
                <w:snapToGrid w:val="0"/>
                <w:kern w:val="22"/>
              </w:rPr>
              <w:tab/>
              <w:t>Closure of the meeting</w:t>
            </w:r>
          </w:p>
        </w:tc>
      </w:tr>
    </w:tbl>
    <w:p w14:paraId="4756B703" w14:textId="77777777" w:rsidR="002B26D5" w:rsidRPr="002A5512" w:rsidRDefault="002B26D5" w:rsidP="002B26D5"/>
    <w:p w14:paraId="7C974E0E" w14:textId="77777777" w:rsidR="002B26D5" w:rsidRPr="002A5512" w:rsidRDefault="002B26D5">
      <w:pPr>
        <w:spacing w:after="160" w:line="259" w:lineRule="auto"/>
        <w:jc w:val="left"/>
        <w:rPr>
          <w:snapToGrid w:val="0"/>
        </w:rPr>
        <w:sectPr w:rsidR="002B26D5" w:rsidRPr="002A5512" w:rsidSect="002B26D5">
          <w:headerReference w:type="even" r:id="rId38"/>
          <w:headerReference w:type="default" r:id="rId39"/>
          <w:footerReference w:type="even" r:id="rId40"/>
          <w:footerReference w:type="default" r:id="rId41"/>
          <w:pgSz w:w="15840" w:h="12240" w:orient="landscape"/>
          <w:pgMar w:top="1440" w:right="1138" w:bottom="1440" w:left="1138" w:header="706" w:footer="706" w:gutter="0"/>
          <w:cols w:space="708"/>
          <w:docGrid w:linePitch="360"/>
        </w:sectPr>
      </w:pPr>
    </w:p>
    <w:p w14:paraId="14F5A461" w14:textId="553F9FA0" w:rsidR="00557370" w:rsidRPr="002A5512" w:rsidRDefault="00557370" w:rsidP="000903E8">
      <w:pPr>
        <w:pStyle w:val="CBDAnnex"/>
        <w:spacing w:after="120"/>
        <w:rPr>
          <w:snapToGrid w:val="0"/>
        </w:rPr>
      </w:pPr>
      <w:r w:rsidRPr="002A5512">
        <w:rPr>
          <w:snapToGrid w:val="0"/>
        </w:rPr>
        <w:lastRenderedPageBreak/>
        <w:t xml:space="preserve">Annex </w:t>
      </w:r>
      <w:r w:rsidRPr="00DF31BB">
        <w:rPr>
          <w:snapToGrid w:val="0"/>
        </w:rPr>
        <w:t>II</w:t>
      </w:r>
    </w:p>
    <w:p w14:paraId="2EAFC913" w14:textId="5D809F02" w:rsidR="00557370" w:rsidRPr="002A5512" w:rsidRDefault="00EA5DEC" w:rsidP="00FE75A8">
      <w:pPr>
        <w:pStyle w:val="CBDAnnex"/>
      </w:pPr>
      <w:r w:rsidRPr="002A5512">
        <w:t>List of working documents</w:t>
      </w:r>
    </w:p>
    <w:tbl>
      <w:tblPr>
        <w:tblW w:w="9598" w:type="dxa"/>
        <w:jc w:val="center"/>
        <w:tblLook w:val="04A0" w:firstRow="1" w:lastRow="0" w:firstColumn="1" w:lastColumn="0" w:noHBand="0" w:noVBand="1"/>
      </w:tblPr>
      <w:tblGrid>
        <w:gridCol w:w="3155"/>
        <w:gridCol w:w="5443"/>
        <w:gridCol w:w="1000"/>
      </w:tblGrid>
      <w:tr w:rsidR="00557370" w:rsidRPr="002A5512" w14:paraId="2E09E9F8" w14:textId="77777777" w:rsidTr="000903E8">
        <w:trPr>
          <w:trHeight w:val="465"/>
          <w:tblHeader/>
          <w:jc w:val="center"/>
        </w:trPr>
        <w:tc>
          <w:tcPr>
            <w:tcW w:w="3155" w:type="dxa"/>
            <w:noWrap/>
            <w:vAlign w:val="center"/>
            <w:hideMark/>
          </w:tcPr>
          <w:p w14:paraId="267156B6" w14:textId="77777777" w:rsidR="00557370" w:rsidRPr="002A5512" w:rsidRDefault="00557370">
            <w:pPr>
              <w:suppressLineNumbers/>
              <w:suppressAutoHyphens/>
              <w:spacing w:before="60" w:after="60"/>
              <w:jc w:val="center"/>
              <w:rPr>
                <w:bCs/>
                <w:i/>
                <w:iCs/>
                <w:snapToGrid w:val="0"/>
                <w:kern w:val="22"/>
              </w:rPr>
            </w:pPr>
            <w:r w:rsidRPr="002A5512">
              <w:rPr>
                <w:bCs/>
                <w:i/>
                <w:iCs/>
                <w:snapToGrid w:val="0"/>
                <w:kern w:val="22"/>
              </w:rPr>
              <w:t>Symbol</w:t>
            </w:r>
          </w:p>
        </w:tc>
        <w:tc>
          <w:tcPr>
            <w:tcW w:w="5443" w:type="dxa"/>
            <w:tcMar>
              <w:left w:w="57" w:type="dxa"/>
              <w:right w:w="57" w:type="dxa"/>
            </w:tcMar>
            <w:vAlign w:val="center"/>
            <w:hideMark/>
          </w:tcPr>
          <w:p w14:paraId="6518527E" w14:textId="77777777" w:rsidR="00557370" w:rsidRPr="002A5512" w:rsidRDefault="00557370">
            <w:pPr>
              <w:suppressLineNumbers/>
              <w:suppressAutoHyphens/>
              <w:spacing w:before="60" w:after="60"/>
              <w:jc w:val="center"/>
              <w:rPr>
                <w:bCs/>
                <w:i/>
                <w:iCs/>
                <w:snapToGrid w:val="0"/>
                <w:kern w:val="22"/>
              </w:rPr>
            </w:pPr>
            <w:r w:rsidRPr="002A5512">
              <w:rPr>
                <w:bCs/>
                <w:i/>
                <w:iCs/>
                <w:snapToGrid w:val="0"/>
                <w:kern w:val="22"/>
              </w:rPr>
              <w:t>Title</w:t>
            </w:r>
          </w:p>
        </w:tc>
        <w:tc>
          <w:tcPr>
            <w:tcW w:w="1000" w:type="dxa"/>
            <w:vAlign w:val="center"/>
            <w:hideMark/>
          </w:tcPr>
          <w:p w14:paraId="71218576" w14:textId="77777777" w:rsidR="00557370" w:rsidRPr="002A5512" w:rsidRDefault="00557370">
            <w:pPr>
              <w:suppressLineNumbers/>
              <w:suppressAutoHyphens/>
              <w:spacing w:before="60" w:after="60"/>
              <w:jc w:val="center"/>
              <w:rPr>
                <w:bCs/>
                <w:i/>
                <w:iCs/>
                <w:snapToGrid w:val="0"/>
                <w:kern w:val="22"/>
              </w:rPr>
            </w:pPr>
            <w:r w:rsidRPr="002A5512">
              <w:rPr>
                <w:bCs/>
                <w:i/>
                <w:iCs/>
                <w:snapToGrid w:val="0"/>
                <w:kern w:val="22"/>
              </w:rPr>
              <w:t>Agenda item</w:t>
            </w:r>
          </w:p>
        </w:tc>
      </w:tr>
      <w:tr w:rsidR="00557370" w:rsidRPr="002A5512" w14:paraId="546D6D8A" w14:textId="77777777" w:rsidTr="000903E8">
        <w:trPr>
          <w:trHeight w:val="347"/>
          <w:jc w:val="center"/>
        </w:trPr>
        <w:tc>
          <w:tcPr>
            <w:tcW w:w="3155" w:type="dxa"/>
            <w:noWrap/>
            <w:hideMark/>
          </w:tcPr>
          <w:p w14:paraId="4D618A5D" w14:textId="3B910028" w:rsidR="00557370" w:rsidRPr="00923ADD" w:rsidRDefault="00557370">
            <w:pPr>
              <w:suppressLineNumbers/>
              <w:suppressAutoHyphens/>
              <w:spacing w:before="60" w:after="60"/>
              <w:rPr>
                <w:snapToGrid w:val="0"/>
                <w:kern w:val="22"/>
              </w:rPr>
            </w:pPr>
            <w:r w:rsidRPr="00FE75A8">
              <w:rPr>
                <w:snapToGrid w:val="0"/>
                <w:kern w:val="22"/>
              </w:rPr>
              <w:t>CBD</w:t>
            </w:r>
            <w:r w:rsidRPr="00923ADD">
              <w:rPr>
                <w:snapToGrid w:val="0"/>
                <w:kern w:val="22"/>
              </w:rPr>
              <w:t>/</w:t>
            </w:r>
            <w:r w:rsidRPr="00FE75A8">
              <w:rPr>
                <w:snapToGrid w:val="0"/>
                <w:kern w:val="22"/>
              </w:rPr>
              <w:t>SBSTTA</w:t>
            </w:r>
            <w:r w:rsidRPr="00923ADD">
              <w:rPr>
                <w:snapToGrid w:val="0"/>
                <w:kern w:val="22"/>
              </w:rPr>
              <w:t>/2</w:t>
            </w:r>
            <w:r w:rsidR="002B26D5" w:rsidRPr="00923ADD">
              <w:rPr>
                <w:snapToGrid w:val="0"/>
                <w:kern w:val="22"/>
              </w:rPr>
              <w:t>7</w:t>
            </w:r>
            <w:r w:rsidRPr="00923ADD">
              <w:rPr>
                <w:snapToGrid w:val="0"/>
                <w:kern w:val="22"/>
              </w:rPr>
              <w:t>/1</w:t>
            </w:r>
          </w:p>
        </w:tc>
        <w:tc>
          <w:tcPr>
            <w:tcW w:w="5443" w:type="dxa"/>
            <w:tcMar>
              <w:left w:w="57" w:type="dxa"/>
              <w:right w:w="57" w:type="dxa"/>
            </w:tcMar>
            <w:hideMark/>
          </w:tcPr>
          <w:p w14:paraId="3205DF43" w14:textId="7AE247C3" w:rsidR="00557370" w:rsidRPr="00923ADD" w:rsidRDefault="002D2790" w:rsidP="00191C16">
            <w:pPr>
              <w:suppressLineNumbers/>
              <w:suppressAutoHyphens/>
              <w:spacing w:before="60" w:after="60"/>
              <w:ind w:left="139"/>
              <w:jc w:val="left"/>
              <w:rPr>
                <w:snapToGrid w:val="0"/>
                <w:kern w:val="22"/>
              </w:rPr>
            </w:pPr>
            <w:r w:rsidRPr="00923ADD">
              <w:rPr>
                <w:snapToGrid w:val="0"/>
                <w:kern w:val="22"/>
              </w:rPr>
              <w:t>P</w:t>
            </w:r>
            <w:r w:rsidR="00557370" w:rsidRPr="00923ADD">
              <w:rPr>
                <w:snapToGrid w:val="0"/>
                <w:kern w:val="22"/>
              </w:rPr>
              <w:t>rovisional agenda</w:t>
            </w:r>
          </w:p>
        </w:tc>
        <w:tc>
          <w:tcPr>
            <w:tcW w:w="1000" w:type="dxa"/>
            <w:hideMark/>
          </w:tcPr>
          <w:p w14:paraId="2652E023" w14:textId="77777777" w:rsidR="00557370" w:rsidRPr="002A5512" w:rsidRDefault="00557370" w:rsidP="00FE75A8">
            <w:pPr>
              <w:suppressLineNumbers/>
              <w:suppressAutoHyphens/>
              <w:spacing w:before="60" w:after="60"/>
              <w:jc w:val="right"/>
              <w:rPr>
                <w:snapToGrid w:val="0"/>
                <w:kern w:val="22"/>
              </w:rPr>
            </w:pPr>
            <w:r w:rsidRPr="002A5512">
              <w:rPr>
                <w:snapToGrid w:val="0"/>
                <w:kern w:val="22"/>
              </w:rPr>
              <w:t>2</w:t>
            </w:r>
          </w:p>
        </w:tc>
      </w:tr>
      <w:tr w:rsidR="00557370" w:rsidRPr="002A5512" w14:paraId="73993162" w14:textId="77777777" w:rsidTr="000903E8">
        <w:trPr>
          <w:trHeight w:val="302"/>
          <w:jc w:val="center"/>
        </w:trPr>
        <w:tc>
          <w:tcPr>
            <w:tcW w:w="3155" w:type="dxa"/>
            <w:noWrap/>
            <w:hideMark/>
          </w:tcPr>
          <w:p w14:paraId="05102446" w14:textId="0B388387" w:rsidR="00557370" w:rsidRPr="00923ADD" w:rsidRDefault="00557370">
            <w:pPr>
              <w:suppressLineNumbers/>
              <w:suppressAutoHyphens/>
              <w:spacing w:before="60" w:after="60"/>
              <w:rPr>
                <w:snapToGrid w:val="0"/>
                <w:kern w:val="22"/>
              </w:rPr>
            </w:pPr>
            <w:r w:rsidRPr="00FE75A8">
              <w:rPr>
                <w:snapToGrid w:val="0"/>
                <w:kern w:val="22"/>
              </w:rPr>
              <w:t>CBD</w:t>
            </w:r>
            <w:r w:rsidRPr="00923ADD">
              <w:rPr>
                <w:snapToGrid w:val="0"/>
                <w:kern w:val="22"/>
              </w:rPr>
              <w:t>/</w:t>
            </w:r>
            <w:r w:rsidRPr="00FE75A8">
              <w:rPr>
                <w:snapToGrid w:val="0"/>
                <w:kern w:val="22"/>
              </w:rPr>
              <w:t>SBSTTA</w:t>
            </w:r>
            <w:r w:rsidRPr="00923ADD">
              <w:rPr>
                <w:snapToGrid w:val="0"/>
                <w:kern w:val="22"/>
              </w:rPr>
              <w:t>/2</w:t>
            </w:r>
            <w:r w:rsidR="002B26D5" w:rsidRPr="00923ADD">
              <w:rPr>
                <w:snapToGrid w:val="0"/>
                <w:kern w:val="22"/>
              </w:rPr>
              <w:t>7</w:t>
            </w:r>
            <w:r w:rsidRPr="00923ADD">
              <w:rPr>
                <w:snapToGrid w:val="0"/>
                <w:kern w:val="22"/>
              </w:rPr>
              <w:t>/1/Add.1</w:t>
            </w:r>
            <w:r w:rsidR="004A279C">
              <w:rPr>
                <w:snapToGrid w:val="0"/>
                <w:kern w:val="22"/>
              </w:rPr>
              <w:t>/Rev.1</w:t>
            </w:r>
          </w:p>
        </w:tc>
        <w:tc>
          <w:tcPr>
            <w:tcW w:w="5443" w:type="dxa"/>
            <w:tcMar>
              <w:left w:w="57" w:type="dxa"/>
              <w:right w:w="57" w:type="dxa"/>
            </w:tcMar>
            <w:hideMark/>
          </w:tcPr>
          <w:p w14:paraId="574C3C70" w14:textId="77777777" w:rsidR="00557370" w:rsidRPr="00923ADD" w:rsidRDefault="00557370" w:rsidP="00191C16">
            <w:pPr>
              <w:suppressLineNumbers/>
              <w:suppressAutoHyphens/>
              <w:spacing w:before="60" w:after="60"/>
              <w:ind w:left="139"/>
              <w:jc w:val="left"/>
              <w:rPr>
                <w:snapToGrid w:val="0"/>
                <w:kern w:val="22"/>
              </w:rPr>
            </w:pPr>
            <w:r w:rsidRPr="00923ADD">
              <w:rPr>
                <w:snapToGrid w:val="0"/>
                <w:kern w:val="22"/>
              </w:rPr>
              <w:t>Annotated provisional agenda</w:t>
            </w:r>
          </w:p>
        </w:tc>
        <w:tc>
          <w:tcPr>
            <w:tcW w:w="1000" w:type="dxa"/>
            <w:hideMark/>
          </w:tcPr>
          <w:p w14:paraId="22B77892" w14:textId="77777777" w:rsidR="00557370" w:rsidRPr="002A5512" w:rsidRDefault="00557370" w:rsidP="00FE75A8">
            <w:pPr>
              <w:suppressLineNumbers/>
              <w:suppressAutoHyphens/>
              <w:spacing w:before="60" w:after="60"/>
              <w:jc w:val="right"/>
              <w:rPr>
                <w:snapToGrid w:val="0"/>
                <w:kern w:val="22"/>
              </w:rPr>
            </w:pPr>
            <w:r w:rsidRPr="002A5512">
              <w:rPr>
                <w:snapToGrid w:val="0"/>
                <w:kern w:val="22"/>
              </w:rPr>
              <w:t>2</w:t>
            </w:r>
          </w:p>
        </w:tc>
      </w:tr>
      <w:tr w:rsidR="002B26D5" w:rsidRPr="002A5512" w14:paraId="56FAFBF0" w14:textId="77777777" w:rsidTr="000903E8">
        <w:trPr>
          <w:trHeight w:val="302"/>
          <w:jc w:val="center"/>
        </w:trPr>
        <w:tc>
          <w:tcPr>
            <w:tcW w:w="3155" w:type="dxa"/>
            <w:noWrap/>
          </w:tcPr>
          <w:p w14:paraId="0646A641" w14:textId="42725F05" w:rsidR="002B26D5" w:rsidRPr="00923ADD" w:rsidRDefault="002B26D5">
            <w:pPr>
              <w:suppressLineNumbers/>
              <w:suppressAutoHyphens/>
              <w:spacing w:before="60" w:after="60"/>
              <w:rPr>
                <w:snapToGrid w:val="0"/>
                <w:kern w:val="22"/>
              </w:rPr>
            </w:pPr>
            <w:r w:rsidRPr="00FE75A8">
              <w:rPr>
                <w:snapToGrid w:val="0"/>
                <w:kern w:val="22"/>
              </w:rPr>
              <w:t>CBD</w:t>
            </w:r>
            <w:r w:rsidRPr="00923ADD">
              <w:rPr>
                <w:snapToGrid w:val="0"/>
                <w:kern w:val="22"/>
              </w:rPr>
              <w:t>/</w:t>
            </w:r>
            <w:r w:rsidRPr="00FE75A8">
              <w:rPr>
                <w:snapToGrid w:val="0"/>
                <w:kern w:val="22"/>
              </w:rPr>
              <w:t>SBSTTA</w:t>
            </w:r>
            <w:r w:rsidRPr="00923ADD">
              <w:rPr>
                <w:snapToGrid w:val="0"/>
                <w:kern w:val="22"/>
              </w:rPr>
              <w:t>/27/1/Add.2</w:t>
            </w:r>
          </w:p>
        </w:tc>
        <w:tc>
          <w:tcPr>
            <w:tcW w:w="5443" w:type="dxa"/>
            <w:tcMar>
              <w:left w:w="57" w:type="dxa"/>
              <w:right w:w="57" w:type="dxa"/>
            </w:tcMar>
          </w:tcPr>
          <w:p w14:paraId="5F64CD79" w14:textId="31CC7979" w:rsidR="002B26D5" w:rsidRPr="00923ADD" w:rsidRDefault="002B26D5" w:rsidP="00191C16">
            <w:pPr>
              <w:suppressLineNumbers/>
              <w:suppressAutoHyphens/>
              <w:spacing w:before="60" w:after="60"/>
              <w:ind w:left="139"/>
              <w:jc w:val="left"/>
              <w:rPr>
                <w:rFonts w:eastAsia="MS Mincho"/>
                <w:kern w:val="22"/>
                <w:lang w:eastAsia="en-CA"/>
              </w:rPr>
            </w:pPr>
            <w:r w:rsidRPr="00923ADD">
              <w:rPr>
                <w:rFonts w:eastAsia="MS Mincho"/>
                <w:kern w:val="22"/>
                <w:lang w:eastAsia="en-CA"/>
              </w:rPr>
              <w:t xml:space="preserve">Scenario </w:t>
            </w:r>
            <w:r w:rsidR="00A75430" w:rsidRPr="00923ADD">
              <w:rPr>
                <w:rFonts w:eastAsia="MS Mincho"/>
                <w:kern w:val="22"/>
                <w:lang w:eastAsia="en-CA"/>
              </w:rPr>
              <w:t>n</w:t>
            </w:r>
            <w:r w:rsidRPr="00923ADD">
              <w:rPr>
                <w:rFonts w:eastAsia="MS Mincho"/>
                <w:kern w:val="22"/>
                <w:lang w:eastAsia="en-CA"/>
              </w:rPr>
              <w:t>ote</w:t>
            </w:r>
          </w:p>
        </w:tc>
        <w:tc>
          <w:tcPr>
            <w:tcW w:w="1000" w:type="dxa"/>
          </w:tcPr>
          <w:p w14:paraId="392B8E33" w14:textId="19B6E7FF" w:rsidR="002B26D5" w:rsidRPr="002A5512" w:rsidRDefault="0024134B" w:rsidP="00FE75A8">
            <w:pPr>
              <w:suppressLineNumbers/>
              <w:suppressAutoHyphens/>
              <w:spacing w:before="60" w:after="60"/>
              <w:jc w:val="right"/>
              <w:rPr>
                <w:snapToGrid w:val="0"/>
                <w:kern w:val="22"/>
              </w:rPr>
            </w:pPr>
            <w:r w:rsidRPr="002A5512">
              <w:rPr>
                <w:snapToGrid w:val="0"/>
                <w:kern w:val="22"/>
              </w:rPr>
              <w:t>2</w:t>
            </w:r>
          </w:p>
        </w:tc>
      </w:tr>
      <w:tr w:rsidR="00557370" w:rsidRPr="002A5512" w14:paraId="70E7DB7C" w14:textId="77777777" w:rsidTr="000903E8">
        <w:trPr>
          <w:trHeight w:val="302"/>
          <w:jc w:val="center"/>
        </w:trPr>
        <w:tc>
          <w:tcPr>
            <w:tcW w:w="3155" w:type="dxa"/>
            <w:noWrap/>
          </w:tcPr>
          <w:p w14:paraId="57086D38" w14:textId="214FEE8B" w:rsidR="00557370" w:rsidRPr="00923ADD" w:rsidRDefault="00557370">
            <w:pPr>
              <w:suppressLineNumbers/>
              <w:suppressAutoHyphens/>
              <w:spacing w:before="60" w:after="60"/>
              <w:rPr>
                <w:snapToGrid w:val="0"/>
                <w:kern w:val="22"/>
              </w:rPr>
            </w:pPr>
            <w:r w:rsidRPr="00FE75A8">
              <w:rPr>
                <w:snapToGrid w:val="0"/>
                <w:kern w:val="22"/>
              </w:rPr>
              <w:t>CBD</w:t>
            </w:r>
            <w:r w:rsidRPr="00923ADD">
              <w:rPr>
                <w:snapToGrid w:val="0"/>
                <w:kern w:val="22"/>
              </w:rPr>
              <w:t>/</w:t>
            </w:r>
            <w:r w:rsidRPr="00FE75A8">
              <w:rPr>
                <w:snapToGrid w:val="0"/>
                <w:kern w:val="22"/>
              </w:rPr>
              <w:t>SBSTTA</w:t>
            </w:r>
            <w:r w:rsidRPr="00923ADD">
              <w:rPr>
                <w:snapToGrid w:val="0"/>
                <w:kern w:val="22"/>
              </w:rPr>
              <w:t>/2</w:t>
            </w:r>
            <w:r w:rsidR="002B26D5" w:rsidRPr="00923ADD">
              <w:rPr>
                <w:snapToGrid w:val="0"/>
                <w:kern w:val="22"/>
              </w:rPr>
              <w:t>7</w:t>
            </w:r>
            <w:r w:rsidRPr="00923ADD">
              <w:rPr>
                <w:snapToGrid w:val="0"/>
                <w:kern w:val="22"/>
              </w:rPr>
              <w:t>/2</w:t>
            </w:r>
          </w:p>
        </w:tc>
        <w:tc>
          <w:tcPr>
            <w:tcW w:w="5443" w:type="dxa"/>
            <w:tcMar>
              <w:left w:w="57" w:type="dxa"/>
              <w:right w:w="57" w:type="dxa"/>
            </w:tcMar>
          </w:tcPr>
          <w:p w14:paraId="7952D77B" w14:textId="4E217255" w:rsidR="00557370" w:rsidRPr="00923ADD" w:rsidRDefault="002B26D5" w:rsidP="00191C16">
            <w:pPr>
              <w:suppressLineNumbers/>
              <w:suppressAutoHyphens/>
              <w:spacing w:before="60" w:after="60"/>
              <w:ind w:left="139"/>
              <w:jc w:val="left"/>
              <w:rPr>
                <w:snapToGrid w:val="0"/>
                <w:kern w:val="22"/>
              </w:rPr>
            </w:pPr>
            <w:r w:rsidRPr="00923ADD">
              <w:rPr>
                <w:snapToGrid w:val="0"/>
                <w:kern w:val="22"/>
              </w:rPr>
              <w:t xml:space="preserve">Global review of collective progress in the implementation of the </w:t>
            </w:r>
            <w:r w:rsidRPr="00FE75A8">
              <w:rPr>
                <w:snapToGrid w:val="0"/>
                <w:kern w:val="22"/>
              </w:rPr>
              <w:t>Kunming-Montreal Global Biodiversity Framework</w:t>
            </w:r>
          </w:p>
        </w:tc>
        <w:tc>
          <w:tcPr>
            <w:tcW w:w="1000" w:type="dxa"/>
          </w:tcPr>
          <w:p w14:paraId="7A21773A" w14:textId="77777777" w:rsidR="00557370" w:rsidRPr="002A5512" w:rsidRDefault="00557370" w:rsidP="00FE75A8">
            <w:pPr>
              <w:suppressLineNumbers/>
              <w:suppressAutoHyphens/>
              <w:spacing w:before="60" w:after="60"/>
              <w:jc w:val="right"/>
              <w:rPr>
                <w:snapToGrid w:val="0"/>
                <w:kern w:val="22"/>
              </w:rPr>
            </w:pPr>
            <w:r w:rsidRPr="002A5512">
              <w:rPr>
                <w:snapToGrid w:val="0"/>
                <w:kern w:val="22"/>
              </w:rPr>
              <w:t>3</w:t>
            </w:r>
          </w:p>
        </w:tc>
      </w:tr>
      <w:tr w:rsidR="002B26D5" w:rsidRPr="002A5512" w14:paraId="42DE2425" w14:textId="77777777" w:rsidTr="000903E8">
        <w:trPr>
          <w:trHeight w:val="355"/>
          <w:jc w:val="center"/>
        </w:trPr>
        <w:tc>
          <w:tcPr>
            <w:tcW w:w="3155" w:type="dxa"/>
            <w:noWrap/>
          </w:tcPr>
          <w:p w14:paraId="7F96F2D7" w14:textId="5F40CEB0" w:rsidR="002B26D5" w:rsidRPr="00A4035E" w:rsidRDefault="002B26D5">
            <w:pPr>
              <w:suppressLineNumbers/>
              <w:suppressAutoHyphens/>
              <w:spacing w:before="60" w:after="60"/>
              <w:rPr>
                <w:snapToGrid w:val="0"/>
                <w:kern w:val="22"/>
              </w:rPr>
            </w:pPr>
            <w:r w:rsidRPr="00FE75A8">
              <w:rPr>
                <w:snapToGrid w:val="0"/>
                <w:kern w:val="22"/>
              </w:rPr>
              <w:t>CBD</w:t>
            </w:r>
            <w:r w:rsidRPr="00A4035E">
              <w:rPr>
                <w:snapToGrid w:val="0"/>
                <w:kern w:val="22"/>
              </w:rPr>
              <w:t>/</w:t>
            </w:r>
            <w:r w:rsidRPr="00FE75A8">
              <w:rPr>
                <w:snapToGrid w:val="0"/>
                <w:kern w:val="22"/>
              </w:rPr>
              <w:t>SBSTTA</w:t>
            </w:r>
            <w:r w:rsidRPr="00A4035E">
              <w:rPr>
                <w:snapToGrid w:val="0"/>
                <w:kern w:val="22"/>
              </w:rPr>
              <w:t>/27/3</w:t>
            </w:r>
          </w:p>
        </w:tc>
        <w:tc>
          <w:tcPr>
            <w:tcW w:w="5443" w:type="dxa"/>
            <w:tcMar>
              <w:left w:w="57" w:type="dxa"/>
              <w:right w:w="57" w:type="dxa"/>
            </w:tcMar>
          </w:tcPr>
          <w:p w14:paraId="5CEF1F4F" w14:textId="74F7650D" w:rsidR="002B26D5" w:rsidRPr="00A4035E" w:rsidRDefault="002B26D5" w:rsidP="00191C16">
            <w:pPr>
              <w:suppressLineNumbers/>
              <w:suppressAutoHyphens/>
              <w:spacing w:before="60" w:after="60"/>
              <w:ind w:left="139"/>
              <w:jc w:val="left"/>
              <w:rPr>
                <w:snapToGrid w:val="0"/>
                <w:kern w:val="22"/>
              </w:rPr>
            </w:pPr>
            <w:r w:rsidRPr="00A4035E">
              <w:rPr>
                <w:snapToGrid w:val="0"/>
                <w:kern w:val="22"/>
              </w:rPr>
              <w:t>Matters related to the</w:t>
            </w:r>
            <w:r w:rsidRPr="00FE75A8">
              <w:rPr>
                <w:snapToGrid w:val="0"/>
                <w:kern w:val="22"/>
              </w:rPr>
              <w:t xml:space="preserve"> work programme</w:t>
            </w:r>
            <w:r w:rsidRPr="00A4035E">
              <w:rPr>
                <w:snapToGrid w:val="0"/>
                <w:kern w:val="22"/>
              </w:rPr>
              <w:t xml:space="preserve"> of the </w:t>
            </w:r>
            <w:r w:rsidRPr="00FE75A8">
              <w:rPr>
                <w:snapToGrid w:val="0"/>
                <w:kern w:val="22"/>
              </w:rPr>
              <w:t>Intergovernmental Science-Policy Platform on Biodiversity and Ecosystem Services</w:t>
            </w:r>
            <w:r w:rsidR="007C3F0E">
              <w:rPr>
                <w:snapToGrid w:val="0"/>
                <w:kern w:val="22"/>
              </w:rPr>
              <w:t xml:space="preserve"> and implications</w:t>
            </w:r>
            <w:r w:rsidR="005620D9">
              <w:rPr>
                <w:snapToGrid w:val="0"/>
                <w:kern w:val="22"/>
              </w:rPr>
              <w:t xml:space="preserve"> of its assessments for the work undertaken under the Convention</w:t>
            </w:r>
          </w:p>
        </w:tc>
        <w:tc>
          <w:tcPr>
            <w:tcW w:w="1000" w:type="dxa"/>
          </w:tcPr>
          <w:p w14:paraId="5C91079E" w14:textId="78D99B61" w:rsidR="002B26D5" w:rsidRPr="002A5512" w:rsidRDefault="002B26D5" w:rsidP="00FE75A8">
            <w:pPr>
              <w:suppressLineNumbers/>
              <w:suppressAutoHyphens/>
              <w:spacing w:before="60" w:after="60"/>
              <w:jc w:val="right"/>
              <w:rPr>
                <w:snapToGrid w:val="0"/>
                <w:kern w:val="22"/>
              </w:rPr>
            </w:pPr>
            <w:r w:rsidRPr="002A5512">
              <w:rPr>
                <w:snapToGrid w:val="0"/>
                <w:kern w:val="22"/>
              </w:rPr>
              <w:t>4</w:t>
            </w:r>
          </w:p>
        </w:tc>
      </w:tr>
      <w:tr w:rsidR="00AF1EC2" w:rsidRPr="004F4D08" w14:paraId="2ACC08BA" w14:textId="77777777" w:rsidTr="000903E8">
        <w:trPr>
          <w:trHeight w:val="355"/>
          <w:jc w:val="center"/>
        </w:trPr>
        <w:tc>
          <w:tcPr>
            <w:tcW w:w="3155" w:type="dxa"/>
            <w:noWrap/>
          </w:tcPr>
          <w:p w14:paraId="58F814A3" w14:textId="08EFD4F4" w:rsidR="00AF1EC2" w:rsidRPr="003A694B" w:rsidRDefault="00AF1EC2">
            <w:pPr>
              <w:suppressLineNumbers/>
              <w:suppressAutoHyphens/>
              <w:spacing w:before="60" w:after="60"/>
              <w:rPr>
                <w:snapToGrid w:val="0"/>
                <w:kern w:val="22"/>
              </w:rPr>
            </w:pPr>
            <w:r w:rsidRPr="003A694B">
              <w:rPr>
                <w:snapToGrid w:val="0"/>
                <w:kern w:val="22"/>
              </w:rPr>
              <w:t>CBD/SBSTTA/27/3/Add.1</w:t>
            </w:r>
          </w:p>
        </w:tc>
        <w:tc>
          <w:tcPr>
            <w:tcW w:w="5443" w:type="dxa"/>
            <w:tcMar>
              <w:left w:w="57" w:type="dxa"/>
              <w:right w:w="57" w:type="dxa"/>
            </w:tcMar>
          </w:tcPr>
          <w:p w14:paraId="403C89C8" w14:textId="2831ED15" w:rsidR="00AF1EC2" w:rsidRPr="003A694B" w:rsidRDefault="009C2A95" w:rsidP="00191C16">
            <w:pPr>
              <w:suppressLineNumbers/>
              <w:suppressAutoHyphens/>
              <w:spacing w:before="60" w:after="60"/>
              <w:ind w:left="139"/>
              <w:jc w:val="left"/>
              <w:rPr>
                <w:snapToGrid w:val="0"/>
                <w:kern w:val="22"/>
              </w:rPr>
            </w:pPr>
            <w:r w:rsidRPr="003A694B">
              <w:rPr>
                <w:snapToGrid w:val="0"/>
                <w:kern w:val="22"/>
              </w:rPr>
              <w:t xml:space="preserve">Review of findings from </w:t>
            </w:r>
            <w:r w:rsidR="006E0111" w:rsidRPr="000903E8">
              <w:rPr>
                <w:snapToGrid w:val="0"/>
                <w:kern w:val="22"/>
              </w:rPr>
              <w:t xml:space="preserve">the summary for policymakers of </w:t>
            </w:r>
            <w:r w:rsidR="00D43EFD">
              <w:rPr>
                <w:snapToGrid w:val="0"/>
                <w:kern w:val="22"/>
              </w:rPr>
              <w:t>t</w:t>
            </w:r>
            <w:r w:rsidRPr="00D43EFD">
              <w:rPr>
                <w:snapToGrid w:val="0"/>
                <w:kern w:val="22"/>
              </w:rPr>
              <w:t xml:space="preserve">he </w:t>
            </w:r>
            <w:r w:rsidR="00D43EFD">
              <w:rPr>
                <w:snapToGrid w:val="0"/>
                <w:kern w:val="22"/>
              </w:rPr>
              <w:t>t</w:t>
            </w:r>
            <w:r w:rsidRPr="00D43EFD">
              <w:rPr>
                <w:snapToGrid w:val="0"/>
                <w:kern w:val="22"/>
              </w:rPr>
              <w:t xml:space="preserve">hematic </w:t>
            </w:r>
            <w:r w:rsidR="00D43EFD">
              <w:rPr>
                <w:snapToGrid w:val="0"/>
                <w:kern w:val="22"/>
              </w:rPr>
              <w:t>a</w:t>
            </w:r>
            <w:r w:rsidRPr="00D43EFD">
              <w:rPr>
                <w:snapToGrid w:val="0"/>
                <w:kern w:val="22"/>
              </w:rPr>
              <w:t xml:space="preserve">ssessment of the </w:t>
            </w:r>
            <w:r w:rsidR="00563AE6">
              <w:rPr>
                <w:snapToGrid w:val="0"/>
                <w:kern w:val="22"/>
              </w:rPr>
              <w:t>i</w:t>
            </w:r>
            <w:r w:rsidRPr="00D43EFD">
              <w:rPr>
                <w:snapToGrid w:val="0"/>
                <w:kern w:val="22"/>
              </w:rPr>
              <w:t xml:space="preserve">nterlinkages among </w:t>
            </w:r>
            <w:r w:rsidR="00563AE6">
              <w:rPr>
                <w:snapToGrid w:val="0"/>
                <w:kern w:val="22"/>
              </w:rPr>
              <w:t>b</w:t>
            </w:r>
            <w:r w:rsidRPr="00D43EFD">
              <w:rPr>
                <w:snapToGrid w:val="0"/>
                <w:kern w:val="22"/>
              </w:rPr>
              <w:t xml:space="preserve">iodiversity, </w:t>
            </w:r>
            <w:r w:rsidR="00563AE6">
              <w:rPr>
                <w:snapToGrid w:val="0"/>
                <w:kern w:val="22"/>
              </w:rPr>
              <w:t>w</w:t>
            </w:r>
            <w:r w:rsidRPr="00D43EFD">
              <w:rPr>
                <w:snapToGrid w:val="0"/>
                <w:kern w:val="22"/>
              </w:rPr>
              <w:t xml:space="preserve">ater, </w:t>
            </w:r>
            <w:r w:rsidR="00563AE6">
              <w:rPr>
                <w:snapToGrid w:val="0"/>
                <w:kern w:val="22"/>
              </w:rPr>
              <w:t>f</w:t>
            </w:r>
            <w:r w:rsidRPr="00D43EFD">
              <w:rPr>
                <w:snapToGrid w:val="0"/>
                <w:kern w:val="22"/>
              </w:rPr>
              <w:t xml:space="preserve">ood and </w:t>
            </w:r>
            <w:r w:rsidR="00563AE6">
              <w:rPr>
                <w:snapToGrid w:val="0"/>
                <w:kern w:val="22"/>
              </w:rPr>
              <w:t>h</w:t>
            </w:r>
            <w:r w:rsidRPr="00D43EFD">
              <w:rPr>
                <w:snapToGrid w:val="0"/>
                <w:kern w:val="22"/>
              </w:rPr>
              <w:t>ealth</w:t>
            </w:r>
            <w:r w:rsidRPr="003A694B">
              <w:rPr>
                <w:snapToGrid w:val="0"/>
                <w:kern w:val="22"/>
              </w:rPr>
              <w:t xml:space="preserve"> and their implications for the work undertaken under the Convention</w:t>
            </w:r>
          </w:p>
        </w:tc>
        <w:tc>
          <w:tcPr>
            <w:tcW w:w="1000" w:type="dxa"/>
          </w:tcPr>
          <w:p w14:paraId="6D7E8BF4" w14:textId="170B7D72" w:rsidR="00AF1EC2" w:rsidRPr="003A694B" w:rsidRDefault="00AF1EC2" w:rsidP="00FE75A8">
            <w:pPr>
              <w:suppressLineNumbers/>
              <w:suppressAutoHyphens/>
              <w:spacing w:before="60" w:after="60"/>
              <w:jc w:val="right"/>
              <w:rPr>
                <w:snapToGrid w:val="0"/>
                <w:kern w:val="22"/>
              </w:rPr>
            </w:pPr>
            <w:r w:rsidRPr="003A694B">
              <w:rPr>
                <w:snapToGrid w:val="0"/>
                <w:kern w:val="22"/>
              </w:rPr>
              <w:t>4</w:t>
            </w:r>
          </w:p>
        </w:tc>
      </w:tr>
      <w:tr w:rsidR="00AF1EC2" w:rsidRPr="004F4D08" w14:paraId="0BC0BAF0" w14:textId="77777777" w:rsidTr="000903E8">
        <w:trPr>
          <w:trHeight w:val="355"/>
          <w:jc w:val="center"/>
        </w:trPr>
        <w:tc>
          <w:tcPr>
            <w:tcW w:w="3155" w:type="dxa"/>
            <w:noWrap/>
          </w:tcPr>
          <w:p w14:paraId="6DDF0DB1" w14:textId="307C1E03" w:rsidR="00AF1EC2" w:rsidRPr="003A694B" w:rsidRDefault="00AF1EC2">
            <w:pPr>
              <w:suppressLineNumbers/>
              <w:suppressAutoHyphens/>
              <w:spacing w:before="60" w:after="60"/>
              <w:rPr>
                <w:snapToGrid w:val="0"/>
                <w:kern w:val="22"/>
              </w:rPr>
            </w:pPr>
            <w:r w:rsidRPr="003A694B">
              <w:rPr>
                <w:snapToGrid w:val="0"/>
                <w:kern w:val="22"/>
              </w:rPr>
              <w:t>CBD/SBSTTA/27/3/Add.2</w:t>
            </w:r>
          </w:p>
        </w:tc>
        <w:tc>
          <w:tcPr>
            <w:tcW w:w="5443" w:type="dxa"/>
            <w:tcMar>
              <w:left w:w="57" w:type="dxa"/>
              <w:right w:w="57" w:type="dxa"/>
            </w:tcMar>
          </w:tcPr>
          <w:p w14:paraId="211D24C2" w14:textId="506CC2D4" w:rsidR="00AF1EC2" w:rsidRPr="003A694B" w:rsidRDefault="00790EE4" w:rsidP="00191C16">
            <w:pPr>
              <w:suppressLineNumbers/>
              <w:suppressAutoHyphens/>
              <w:spacing w:before="60" w:after="60"/>
              <w:ind w:left="139"/>
              <w:jc w:val="left"/>
              <w:rPr>
                <w:snapToGrid w:val="0"/>
                <w:kern w:val="22"/>
              </w:rPr>
            </w:pPr>
            <w:r w:rsidRPr="003A694B">
              <w:rPr>
                <w:snapToGrid w:val="0"/>
                <w:kern w:val="22"/>
              </w:rPr>
              <w:t xml:space="preserve">Review of findings from </w:t>
            </w:r>
            <w:r w:rsidR="009B7F56" w:rsidRPr="000903E8">
              <w:rPr>
                <w:snapToGrid w:val="0"/>
                <w:kern w:val="22"/>
              </w:rPr>
              <w:t xml:space="preserve">the summary for policymakers of </w:t>
            </w:r>
            <w:r w:rsidR="0088010A">
              <w:rPr>
                <w:snapToGrid w:val="0"/>
                <w:kern w:val="22"/>
              </w:rPr>
              <w:t>t</w:t>
            </w:r>
            <w:r w:rsidRPr="0088010A">
              <w:rPr>
                <w:snapToGrid w:val="0"/>
                <w:kern w:val="22"/>
              </w:rPr>
              <w:t xml:space="preserve">he </w:t>
            </w:r>
            <w:r w:rsidR="0088010A">
              <w:rPr>
                <w:snapToGrid w:val="0"/>
                <w:kern w:val="22"/>
              </w:rPr>
              <w:t>t</w:t>
            </w:r>
            <w:r w:rsidRPr="0088010A">
              <w:rPr>
                <w:snapToGrid w:val="0"/>
                <w:kern w:val="22"/>
              </w:rPr>
              <w:t xml:space="preserve">hematic assessment of the underlying causes of biodiversity loss and the determinants of transformative change and options for achieving the 2050 </w:t>
            </w:r>
            <w:r w:rsidR="005A4B10">
              <w:rPr>
                <w:snapToGrid w:val="0"/>
                <w:kern w:val="22"/>
              </w:rPr>
              <w:t>v</w:t>
            </w:r>
            <w:r w:rsidRPr="0088010A">
              <w:rPr>
                <w:snapToGrid w:val="0"/>
                <w:kern w:val="22"/>
              </w:rPr>
              <w:t>ision for biodiversity</w:t>
            </w:r>
            <w:r w:rsidRPr="000903E8">
              <w:rPr>
                <w:i/>
                <w:iCs/>
                <w:snapToGrid w:val="0"/>
                <w:kern w:val="22"/>
              </w:rPr>
              <w:t xml:space="preserve"> </w:t>
            </w:r>
            <w:r w:rsidRPr="003A694B">
              <w:rPr>
                <w:snapToGrid w:val="0"/>
                <w:kern w:val="22"/>
              </w:rPr>
              <w:t>and their implications for the work undertaken under the Convention</w:t>
            </w:r>
          </w:p>
        </w:tc>
        <w:tc>
          <w:tcPr>
            <w:tcW w:w="1000" w:type="dxa"/>
          </w:tcPr>
          <w:p w14:paraId="7617D7DA" w14:textId="41127329" w:rsidR="00AF1EC2" w:rsidRPr="003A694B" w:rsidRDefault="00AF1EC2" w:rsidP="00FE75A8">
            <w:pPr>
              <w:suppressLineNumbers/>
              <w:suppressAutoHyphens/>
              <w:spacing w:before="60" w:after="60"/>
              <w:jc w:val="right"/>
              <w:rPr>
                <w:snapToGrid w:val="0"/>
                <w:kern w:val="22"/>
              </w:rPr>
            </w:pPr>
            <w:r w:rsidRPr="003A694B">
              <w:rPr>
                <w:snapToGrid w:val="0"/>
                <w:kern w:val="22"/>
              </w:rPr>
              <w:t>4</w:t>
            </w:r>
          </w:p>
        </w:tc>
      </w:tr>
      <w:tr w:rsidR="00AF1EC2" w:rsidRPr="002A5512" w14:paraId="00A1ED69" w14:textId="77777777" w:rsidTr="000903E8">
        <w:trPr>
          <w:trHeight w:val="355"/>
          <w:jc w:val="center"/>
        </w:trPr>
        <w:tc>
          <w:tcPr>
            <w:tcW w:w="3155" w:type="dxa"/>
            <w:noWrap/>
          </w:tcPr>
          <w:p w14:paraId="30243CFA" w14:textId="06E57DE6" w:rsidR="00AF1EC2" w:rsidRPr="003A694B" w:rsidRDefault="00AF1EC2">
            <w:pPr>
              <w:suppressLineNumbers/>
              <w:suppressAutoHyphens/>
              <w:spacing w:before="60" w:after="60"/>
              <w:rPr>
                <w:snapToGrid w:val="0"/>
                <w:kern w:val="22"/>
              </w:rPr>
            </w:pPr>
            <w:r w:rsidRPr="003A694B">
              <w:rPr>
                <w:snapToGrid w:val="0"/>
                <w:kern w:val="22"/>
              </w:rPr>
              <w:t>CBD/SBSTTA/27/3/Add.3</w:t>
            </w:r>
          </w:p>
        </w:tc>
        <w:tc>
          <w:tcPr>
            <w:tcW w:w="5443" w:type="dxa"/>
            <w:tcMar>
              <w:left w:w="57" w:type="dxa"/>
              <w:right w:w="57" w:type="dxa"/>
            </w:tcMar>
          </w:tcPr>
          <w:p w14:paraId="79441C22" w14:textId="5029817B" w:rsidR="00AF1EC2" w:rsidRPr="003A694B" w:rsidRDefault="00AB4A86" w:rsidP="00191C16">
            <w:pPr>
              <w:suppressLineNumbers/>
              <w:suppressAutoHyphens/>
              <w:spacing w:before="60" w:after="60"/>
              <w:ind w:left="139"/>
              <w:jc w:val="left"/>
              <w:rPr>
                <w:snapToGrid w:val="0"/>
                <w:kern w:val="22"/>
              </w:rPr>
            </w:pPr>
            <w:r w:rsidRPr="003A694B">
              <w:rPr>
                <w:snapToGrid w:val="0"/>
                <w:kern w:val="22"/>
              </w:rPr>
              <w:t xml:space="preserve">Scoping report for a </w:t>
            </w:r>
            <w:r w:rsidR="00CE3B0D" w:rsidRPr="003A694B">
              <w:rPr>
                <w:snapToGrid w:val="0"/>
                <w:kern w:val="22"/>
              </w:rPr>
              <w:t>s</w:t>
            </w:r>
            <w:r w:rsidRPr="003A694B">
              <w:rPr>
                <w:snapToGrid w:val="0"/>
                <w:kern w:val="22"/>
              </w:rPr>
              <w:t xml:space="preserve">econd global assessment of biodiversity and ecosystem services and its </w:t>
            </w:r>
            <w:r w:rsidR="00A17223" w:rsidRPr="000903E8">
              <w:rPr>
                <w:snapToGrid w:val="0"/>
                <w:kern w:val="22"/>
              </w:rPr>
              <w:t xml:space="preserve">potential </w:t>
            </w:r>
            <w:r w:rsidRPr="003A694B">
              <w:rPr>
                <w:snapToGrid w:val="0"/>
                <w:kern w:val="22"/>
              </w:rPr>
              <w:t>implications for the work undertaken under the Convention</w:t>
            </w:r>
          </w:p>
        </w:tc>
        <w:tc>
          <w:tcPr>
            <w:tcW w:w="1000" w:type="dxa"/>
          </w:tcPr>
          <w:p w14:paraId="44F831F9" w14:textId="580F4A93" w:rsidR="00AF1EC2" w:rsidRPr="003A694B" w:rsidRDefault="00AF1EC2" w:rsidP="00FE75A8">
            <w:pPr>
              <w:suppressLineNumbers/>
              <w:suppressAutoHyphens/>
              <w:spacing w:before="60" w:after="60"/>
              <w:jc w:val="right"/>
              <w:rPr>
                <w:snapToGrid w:val="0"/>
                <w:kern w:val="22"/>
              </w:rPr>
            </w:pPr>
            <w:r w:rsidRPr="003A694B">
              <w:rPr>
                <w:snapToGrid w:val="0"/>
                <w:kern w:val="22"/>
              </w:rPr>
              <w:t>4</w:t>
            </w:r>
          </w:p>
        </w:tc>
      </w:tr>
      <w:tr w:rsidR="002B26D5" w:rsidRPr="002A5512" w14:paraId="62D73873" w14:textId="77777777" w:rsidTr="000903E8">
        <w:trPr>
          <w:trHeight w:val="355"/>
          <w:jc w:val="center"/>
        </w:trPr>
        <w:tc>
          <w:tcPr>
            <w:tcW w:w="3155" w:type="dxa"/>
            <w:noWrap/>
          </w:tcPr>
          <w:p w14:paraId="581E5D31" w14:textId="34ACCDBC" w:rsidR="002B26D5" w:rsidRPr="004E3BF4" w:rsidRDefault="002B26D5">
            <w:pPr>
              <w:suppressLineNumbers/>
              <w:suppressAutoHyphens/>
              <w:spacing w:before="60" w:after="60"/>
              <w:rPr>
                <w:snapToGrid w:val="0"/>
                <w:kern w:val="22"/>
              </w:rPr>
            </w:pPr>
            <w:r w:rsidRPr="00FE75A8">
              <w:rPr>
                <w:snapToGrid w:val="0"/>
                <w:kern w:val="22"/>
              </w:rPr>
              <w:t>CBD</w:t>
            </w:r>
            <w:r w:rsidRPr="004E3BF4">
              <w:rPr>
                <w:snapToGrid w:val="0"/>
                <w:kern w:val="22"/>
              </w:rPr>
              <w:t>/</w:t>
            </w:r>
            <w:r w:rsidRPr="00FE75A8">
              <w:rPr>
                <w:snapToGrid w:val="0"/>
                <w:kern w:val="22"/>
              </w:rPr>
              <w:t>SBSTTA</w:t>
            </w:r>
            <w:r w:rsidRPr="004E3BF4">
              <w:rPr>
                <w:snapToGrid w:val="0"/>
                <w:kern w:val="22"/>
              </w:rPr>
              <w:t>/27/4</w:t>
            </w:r>
          </w:p>
        </w:tc>
        <w:tc>
          <w:tcPr>
            <w:tcW w:w="5443" w:type="dxa"/>
            <w:tcMar>
              <w:left w:w="57" w:type="dxa"/>
              <w:right w:w="57" w:type="dxa"/>
            </w:tcMar>
          </w:tcPr>
          <w:p w14:paraId="1FE9F758" w14:textId="6DD86AF9" w:rsidR="002B26D5" w:rsidRPr="002A5512" w:rsidRDefault="002B26D5" w:rsidP="00191C16">
            <w:pPr>
              <w:suppressLineNumbers/>
              <w:suppressAutoHyphens/>
              <w:spacing w:before="60" w:after="60"/>
              <w:ind w:left="139"/>
              <w:jc w:val="left"/>
              <w:rPr>
                <w:snapToGrid w:val="0"/>
                <w:kern w:val="22"/>
              </w:rPr>
            </w:pPr>
            <w:r w:rsidRPr="002A5512">
              <w:rPr>
                <w:snapToGrid w:val="0"/>
                <w:kern w:val="22"/>
              </w:rPr>
              <w:t>Biodiversity and climate change</w:t>
            </w:r>
          </w:p>
        </w:tc>
        <w:tc>
          <w:tcPr>
            <w:tcW w:w="1000" w:type="dxa"/>
          </w:tcPr>
          <w:p w14:paraId="6DC2BCF0" w14:textId="228CD330" w:rsidR="002B26D5" w:rsidRPr="002A5512" w:rsidRDefault="002B26D5" w:rsidP="00FE75A8">
            <w:pPr>
              <w:suppressLineNumbers/>
              <w:suppressAutoHyphens/>
              <w:spacing w:before="60" w:after="60"/>
              <w:jc w:val="right"/>
              <w:rPr>
                <w:snapToGrid w:val="0"/>
                <w:kern w:val="22"/>
              </w:rPr>
            </w:pPr>
            <w:r w:rsidRPr="002A5512">
              <w:rPr>
                <w:snapToGrid w:val="0"/>
                <w:kern w:val="22"/>
              </w:rPr>
              <w:t>5</w:t>
            </w:r>
          </w:p>
        </w:tc>
      </w:tr>
      <w:tr w:rsidR="00557370" w:rsidRPr="002A5512" w14:paraId="7E52A548" w14:textId="77777777" w:rsidTr="000903E8">
        <w:trPr>
          <w:trHeight w:val="355"/>
          <w:jc w:val="center"/>
        </w:trPr>
        <w:tc>
          <w:tcPr>
            <w:tcW w:w="3155" w:type="dxa"/>
            <w:noWrap/>
          </w:tcPr>
          <w:p w14:paraId="09DC2826" w14:textId="4974B93B" w:rsidR="00557370" w:rsidRPr="004E3BF4" w:rsidRDefault="00557370">
            <w:pPr>
              <w:suppressLineNumbers/>
              <w:suppressAutoHyphens/>
              <w:spacing w:before="60" w:after="60"/>
              <w:rPr>
                <w:snapToGrid w:val="0"/>
                <w:kern w:val="22"/>
              </w:rPr>
            </w:pPr>
            <w:r w:rsidRPr="00FE75A8">
              <w:rPr>
                <w:snapToGrid w:val="0"/>
                <w:kern w:val="22"/>
              </w:rPr>
              <w:t>CBD</w:t>
            </w:r>
            <w:r w:rsidRPr="008A46F4">
              <w:rPr>
                <w:snapToGrid w:val="0"/>
                <w:kern w:val="22"/>
              </w:rPr>
              <w:t>/</w:t>
            </w:r>
            <w:r w:rsidRPr="00FE75A8">
              <w:rPr>
                <w:snapToGrid w:val="0"/>
                <w:kern w:val="22"/>
              </w:rPr>
              <w:t>SBSTTA</w:t>
            </w:r>
            <w:r w:rsidRPr="008A46F4">
              <w:rPr>
                <w:snapToGrid w:val="0"/>
                <w:kern w:val="22"/>
              </w:rPr>
              <w:t>/2</w:t>
            </w:r>
            <w:r w:rsidR="002B26D5" w:rsidRPr="008A46F4">
              <w:rPr>
                <w:snapToGrid w:val="0"/>
                <w:kern w:val="22"/>
              </w:rPr>
              <w:t>7</w:t>
            </w:r>
            <w:r w:rsidRPr="008A46F4">
              <w:rPr>
                <w:snapToGrid w:val="0"/>
                <w:kern w:val="22"/>
              </w:rPr>
              <w:t>/</w:t>
            </w:r>
            <w:r w:rsidR="002B26D5" w:rsidRPr="008A46F4">
              <w:rPr>
                <w:snapToGrid w:val="0"/>
                <w:kern w:val="22"/>
              </w:rPr>
              <w:t>5</w:t>
            </w:r>
          </w:p>
        </w:tc>
        <w:tc>
          <w:tcPr>
            <w:tcW w:w="5443" w:type="dxa"/>
            <w:tcMar>
              <w:left w:w="57" w:type="dxa"/>
              <w:right w:w="57" w:type="dxa"/>
            </w:tcMar>
          </w:tcPr>
          <w:p w14:paraId="5DFCF645" w14:textId="166E1F88" w:rsidR="00557370" w:rsidRPr="002A5512" w:rsidRDefault="00557370" w:rsidP="00191C16">
            <w:pPr>
              <w:suppressLineNumbers/>
              <w:suppressAutoHyphens/>
              <w:spacing w:before="60" w:after="60"/>
              <w:ind w:left="139"/>
              <w:jc w:val="left"/>
              <w:rPr>
                <w:snapToGrid w:val="0"/>
                <w:kern w:val="22"/>
              </w:rPr>
            </w:pPr>
            <w:r w:rsidRPr="004E3BF4">
              <w:rPr>
                <w:snapToGrid w:val="0"/>
                <w:kern w:val="22"/>
              </w:rPr>
              <w:t xml:space="preserve">Scientific and technical needs to support the implementation of the </w:t>
            </w:r>
            <w:r w:rsidRPr="00FE75A8">
              <w:rPr>
                <w:bCs/>
              </w:rPr>
              <w:t>Kunming-Montreal Global Biodiversity Framework</w:t>
            </w:r>
          </w:p>
        </w:tc>
        <w:tc>
          <w:tcPr>
            <w:tcW w:w="1000" w:type="dxa"/>
          </w:tcPr>
          <w:p w14:paraId="4C80A54F" w14:textId="712E1B88" w:rsidR="00557370" w:rsidRPr="002A5512" w:rsidRDefault="002B26D5" w:rsidP="00FE75A8">
            <w:pPr>
              <w:suppressLineNumbers/>
              <w:suppressAutoHyphens/>
              <w:spacing w:before="60" w:after="60"/>
              <w:jc w:val="right"/>
              <w:rPr>
                <w:snapToGrid w:val="0"/>
                <w:kern w:val="22"/>
              </w:rPr>
            </w:pPr>
            <w:r w:rsidRPr="002A5512">
              <w:rPr>
                <w:snapToGrid w:val="0"/>
                <w:kern w:val="22"/>
              </w:rPr>
              <w:t>6</w:t>
            </w:r>
          </w:p>
        </w:tc>
      </w:tr>
      <w:tr w:rsidR="006D7A99" w:rsidRPr="002A5512" w14:paraId="7AA756B2" w14:textId="77777777" w:rsidTr="000903E8">
        <w:trPr>
          <w:trHeight w:val="365"/>
          <w:jc w:val="center"/>
        </w:trPr>
        <w:tc>
          <w:tcPr>
            <w:tcW w:w="3155" w:type="dxa"/>
          </w:tcPr>
          <w:p w14:paraId="7BD53232" w14:textId="029DBADE" w:rsidR="006D7A99" w:rsidRPr="006D7A99" w:rsidRDefault="006D7A99" w:rsidP="006D7A99">
            <w:pPr>
              <w:suppressLineNumbers/>
              <w:suppressAutoHyphens/>
              <w:spacing w:before="60" w:after="60"/>
              <w:rPr>
                <w:snapToGrid w:val="0"/>
                <w:kern w:val="22"/>
              </w:rPr>
            </w:pPr>
            <w:r w:rsidRPr="00BC57BB">
              <w:rPr>
                <w:snapToGrid w:val="0"/>
                <w:kern w:val="22"/>
              </w:rPr>
              <w:t>CBD</w:t>
            </w:r>
            <w:r w:rsidRPr="00923ADD">
              <w:rPr>
                <w:snapToGrid w:val="0"/>
                <w:kern w:val="22"/>
              </w:rPr>
              <w:t>/</w:t>
            </w:r>
            <w:r w:rsidRPr="00BC57BB">
              <w:rPr>
                <w:snapToGrid w:val="0"/>
                <w:kern w:val="22"/>
              </w:rPr>
              <w:t>SBSTTA</w:t>
            </w:r>
            <w:r w:rsidRPr="00923ADD">
              <w:rPr>
                <w:snapToGrid w:val="0"/>
                <w:kern w:val="22"/>
              </w:rPr>
              <w:t>/27/</w:t>
            </w:r>
            <w:r>
              <w:rPr>
                <w:snapToGrid w:val="0"/>
                <w:kern w:val="22"/>
              </w:rPr>
              <w:t>5</w:t>
            </w:r>
            <w:r w:rsidRPr="00923ADD">
              <w:rPr>
                <w:snapToGrid w:val="0"/>
                <w:kern w:val="22"/>
              </w:rPr>
              <w:t>/Add.1</w:t>
            </w:r>
          </w:p>
        </w:tc>
        <w:tc>
          <w:tcPr>
            <w:tcW w:w="5443" w:type="dxa"/>
            <w:tcMar>
              <w:left w:w="57" w:type="dxa"/>
              <w:right w:w="57" w:type="dxa"/>
            </w:tcMar>
          </w:tcPr>
          <w:p w14:paraId="3CF3ADD6" w14:textId="090C841A" w:rsidR="006D7A99" w:rsidRPr="002A5512" w:rsidRDefault="006D7A99" w:rsidP="006D7A99">
            <w:pPr>
              <w:suppressLineNumbers/>
              <w:suppressAutoHyphens/>
              <w:spacing w:before="60" w:after="60"/>
              <w:ind w:left="139"/>
              <w:jc w:val="left"/>
              <w:rPr>
                <w:bCs/>
              </w:rPr>
            </w:pPr>
            <w:r>
              <w:t>Strategic review and analysis of the programmes of work under the Convention in the context of the Framework</w:t>
            </w:r>
          </w:p>
        </w:tc>
        <w:tc>
          <w:tcPr>
            <w:tcW w:w="1000" w:type="dxa"/>
          </w:tcPr>
          <w:p w14:paraId="6B60C661" w14:textId="05A2A230" w:rsidR="006D7A99" w:rsidRPr="002A5512" w:rsidRDefault="006D7A99" w:rsidP="006D7A99">
            <w:pPr>
              <w:suppressLineNumbers/>
              <w:suppressAutoHyphens/>
              <w:spacing w:before="60" w:after="60"/>
              <w:jc w:val="right"/>
              <w:rPr>
                <w:snapToGrid w:val="0"/>
                <w:kern w:val="22"/>
              </w:rPr>
            </w:pPr>
            <w:r>
              <w:rPr>
                <w:snapToGrid w:val="0"/>
                <w:kern w:val="22"/>
              </w:rPr>
              <w:t>6</w:t>
            </w:r>
            <w:r w:rsidR="00B03F6E">
              <w:rPr>
                <w:snapToGrid w:val="0"/>
                <w:kern w:val="22"/>
              </w:rPr>
              <w:t xml:space="preserve"> (a)</w:t>
            </w:r>
          </w:p>
        </w:tc>
      </w:tr>
      <w:tr w:rsidR="006D7A99" w:rsidRPr="002A5512" w14:paraId="7581EE57" w14:textId="77777777" w:rsidTr="000903E8">
        <w:trPr>
          <w:trHeight w:val="365"/>
          <w:jc w:val="center"/>
        </w:trPr>
        <w:tc>
          <w:tcPr>
            <w:tcW w:w="3155" w:type="dxa"/>
          </w:tcPr>
          <w:p w14:paraId="2020377F" w14:textId="61E8324D" w:rsidR="006D7A99" w:rsidRPr="006D7A99" w:rsidRDefault="006D7A99" w:rsidP="006D7A99">
            <w:pPr>
              <w:suppressLineNumbers/>
              <w:suppressAutoHyphens/>
              <w:spacing w:before="60" w:after="60"/>
              <w:rPr>
                <w:snapToGrid w:val="0"/>
                <w:kern w:val="22"/>
              </w:rPr>
            </w:pPr>
            <w:r w:rsidRPr="00BC57BB">
              <w:rPr>
                <w:snapToGrid w:val="0"/>
                <w:kern w:val="22"/>
              </w:rPr>
              <w:t>CBD</w:t>
            </w:r>
            <w:r w:rsidRPr="00923ADD">
              <w:rPr>
                <w:snapToGrid w:val="0"/>
                <w:kern w:val="22"/>
              </w:rPr>
              <w:t>/</w:t>
            </w:r>
            <w:r w:rsidRPr="00BC57BB">
              <w:rPr>
                <w:snapToGrid w:val="0"/>
                <w:kern w:val="22"/>
              </w:rPr>
              <w:t>SBSTTA</w:t>
            </w:r>
            <w:r w:rsidRPr="00923ADD">
              <w:rPr>
                <w:snapToGrid w:val="0"/>
                <w:kern w:val="22"/>
              </w:rPr>
              <w:t>/27/</w:t>
            </w:r>
            <w:r>
              <w:rPr>
                <w:snapToGrid w:val="0"/>
                <w:kern w:val="22"/>
              </w:rPr>
              <w:t>5</w:t>
            </w:r>
            <w:r w:rsidRPr="00923ADD">
              <w:rPr>
                <w:snapToGrid w:val="0"/>
                <w:kern w:val="22"/>
              </w:rPr>
              <w:t>/Add.</w:t>
            </w:r>
            <w:r w:rsidR="00910CE2">
              <w:rPr>
                <w:snapToGrid w:val="0"/>
                <w:kern w:val="22"/>
              </w:rPr>
              <w:t>2</w:t>
            </w:r>
          </w:p>
        </w:tc>
        <w:tc>
          <w:tcPr>
            <w:tcW w:w="5443" w:type="dxa"/>
            <w:tcMar>
              <w:left w:w="57" w:type="dxa"/>
              <w:right w:w="57" w:type="dxa"/>
            </w:tcMar>
          </w:tcPr>
          <w:p w14:paraId="0EFDCD18" w14:textId="33A0E41E" w:rsidR="006D7A99" w:rsidRPr="002A5512" w:rsidRDefault="006D7A99" w:rsidP="006D7A99">
            <w:pPr>
              <w:suppressLineNumbers/>
              <w:suppressAutoHyphens/>
              <w:spacing w:before="60" w:after="60"/>
              <w:ind w:left="139"/>
              <w:jc w:val="left"/>
              <w:rPr>
                <w:bCs/>
              </w:rPr>
            </w:pPr>
            <w:r>
              <w:t>Strategic review of and update to the expanded programme of work on forest biodiversity</w:t>
            </w:r>
          </w:p>
        </w:tc>
        <w:tc>
          <w:tcPr>
            <w:tcW w:w="1000" w:type="dxa"/>
          </w:tcPr>
          <w:p w14:paraId="39B1CFE9" w14:textId="7CA893AE" w:rsidR="006D7A99" w:rsidRPr="002A5512" w:rsidRDefault="006D7A99" w:rsidP="006D7A99">
            <w:pPr>
              <w:suppressLineNumbers/>
              <w:suppressAutoHyphens/>
              <w:spacing w:before="60" w:after="60"/>
              <w:jc w:val="right"/>
              <w:rPr>
                <w:snapToGrid w:val="0"/>
                <w:kern w:val="22"/>
              </w:rPr>
            </w:pPr>
            <w:r>
              <w:rPr>
                <w:snapToGrid w:val="0"/>
                <w:kern w:val="22"/>
              </w:rPr>
              <w:t>6</w:t>
            </w:r>
            <w:r w:rsidR="00B03F6E">
              <w:rPr>
                <w:snapToGrid w:val="0"/>
                <w:kern w:val="22"/>
              </w:rPr>
              <w:t xml:space="preserve"> (b)</w:t>
            </w:r>
          </w:p>
        </w:tc>
      </w:tr>
      <w:tr w:rsidR="006D7A99" w:rsidRPr="002A5512" w14:paraId="6E04992D" w14:textId="77777777" w:rsidTr="000903E8">
        <w:trPr>
          <w:trHeight w:val="365"/>
          <w:jc w:val="center"/>
        </w:trPr>
        <w:tc>
          <w:tcPr>
            <w:tcW w:w="3155" w:type="dxa"/>
          </w:tcPr>
          <w:p w14:paraId="77BA71F4" w14:textId="23DE9ADA" w:rsidR="006D7A99" w:rsidRPr="006D7A99" w:rsidRDefault="006D7A99" w:rsidP="006D7A99">
            <w:pPr>
              <w:suppressLineNumbers/>
              <w:suppressAutoHyphens/>
              <w:spacing w:before="60" w:after="60"/>
              <w:rPr>
                <w:snapToGrid w:val="0"/>
                <w:kern w:val="22"/>
              </w:rPr>
            </w:pPr>
            <w:r w:rsidRPr="00BC57BB">
              <w:rPr>
                <w:snapToGrid w:val="0"/>
                <w:kern w:val="22"/>
              </w:rPr>
              <w:t>CBD</w:t>
            </w:r>
            <w:r w:rsidRPr="00923ADD">
              <w:rPr>
                <w:snapToGrid w:val="0"/>
                <w:kern w:val="22"/>
              </w:rPr>
              <w:t>/</w:t>
            </w:r>
            <w:r w:rsidRPr="00BC57BB">
              <w:rPr>
                <w:snapToGrid w:val="0"/>
                <w:kern w:val="22"/>
              </w:rPr>
              <w:t>SBSTTA</w:t>
            </w:r>
            <w:r w:rsidRPr="00923ADD">
              <w:rPr>
                <w:snapToGrid w:val="0"/>
                <w:kern w:val="22"/>
              </w:rPr>
              <w:t>/27/</w:t>
            </w:r>
            <w:r>
              <w:rPr>
                <w:snapToGrid w:val="0"/>
                <w:kern w:val="22"/>
              </w:rPr>
              <w:t>5</w:t>
            </w:r>
            <w:r w:rsidRPr="00923ADD">
              <w:rPr>
                <w:snapToGrid w:val="0"/>
                <w:kern w:val="22"/>
              </w:rPr>
              <w:t>/Add.</w:t>
            </w:r>
            <w:r w:rsidR="00910CE2">
              <w:rPr>
                <w:snapToGrid w:val="0"/>
                <w:kern w:val="22"/>
              </w:rPr>
              <w:t>3</w:t>
            </w:r>
          </w:p>
        </w:tc>
        <w:tc>
          <w:tcPr>
            <w:tcW w:w="5443" w:type="dxa"/>
            <w:tcMar>
              <w:left w:w="57" w:type="dxa"/>
              <w:right w:w="57" w:type="dxa"/>
            </w:tcMar>
          </w:tcPr>
          <w:p w14:paraId="46B29719" w14:textId="2FF50B5A" w:rsidR="006D7A99" w:rsidRPr="002A5512" w:rsidRDefault="006D7A99" w:rsidP="006D7A99">
            <w:pPr>
              <w:suppressLineNumbers/>
              <w:suppressAutoHyphens/>
              <w:spacing w:before="60" w:after="60"/>
              <w:ind w:left="139"/>
              <w:jc w:val="left"/>
              <w:rPr>
                <w:bCs/>
              </w:rPr>
            </w:pPr>
            <w:r>
              <w:t>Areas of potential further work</w:t>
            </w:r>
          </w:p>
        </w:tc>
        <w:tc>
          <w:tcPr>
            <w:tcW w:w="1000" w:type="dxa"/>
          </w:tcPr>
          <w:p w14:paraId="4C5B84DB" w14:textId="1BBE4106" w:rsidR="006D7A99" w:rsidRPr="002A5512" w:rsidRDefault="006D7A99" w:rsidP="006D7A99">
            <w:pPr>
              <w:suppressLineNumbers/>
              <w:suppressAutoHyphens/>
              <w:spacing w:before="60" w:after="60"/>
              <w:jc w:val="right"/>
              <w:rPr>
                <w:snapToGrid w:val="0"/>
                <w:kern w:val="22"/>
              </w:rPr>
            </w:pPr>
            <w:r>
              <w:rPr>
                <w:snapToGrid w:val="0"/>
                <w:kern w:val="22"/>
              </w:rPr>
              <w:t>6</w:t>
            </w:r>
            <w:r w:rsidR="00B03F6E">
              <w:rPr>
                <w:snapToGrid w:val="0"/>
                <w:kern w:val="22"/>
              </w:rPr>
              <w:t xml:space="preserve"> (c)</w:t>
            </w:r>
          </w:p>
        </w:tc>
      </w:tr>
      <w:tr w:rsidR="006D7A99" w:rsidRPr="002A5512" w14:paraId="0090364D" w14:textId="77777777" w:rsidTr="000903E8">
        <w:trPr>
          <w:trHeight w:val="365"/>
          <w:jc w:val="center"/>
        </w:trPr>
        <w:tc>
          <w:tcPr>
            <w:tcW w:w="3155" w:type="dxa"/>
          </w:tcPr>
          <w:p w14:paraId="2E037EB9" w14:textId="7F570DDC" w:rsidR="006D7A99" w:rsidRPr="004E3BF4" w:rsidRDefault="006D7A99" w:rsidP="006D7A99">
            <w:pPr>
              <w:suppressLineNumbers/>
              <w:suppressAutoHyphens/>
              <w:spacing w:before="60" w:after="60"/>
              <w:rPr>
                <w:snapToGrid w:val="0"/>
                <w:kern w:val="22"/>
              </w:rPr>
            </w:pPr>
            <w:r w:rsidRPr="00FE75A8">
              <w:rPr>
                <w:snapToGrid w:val="0"/>
                <w:kern w:val="22"/>
              </w:rPr>
              <w:t>CBD</w:t>
            </w:r>
            <w:r w:rsidRPr="004E3BF4">
              <w:rPr>
                <w:snapToGrid w:val="0"/>
                <w:kern w:val="22"/>
              </w:rPr>
              <w:t>/</w:t>
            </w:r>
            <w:r w:rsidRPr="00FE75A8">
              <w:rPr>
                <w:snapToGrid w:val="0"/>
                <w:kern w:val="22"/>
              </w:rPr>
              <w:t>SBSTTA</w:t>
            </w:r>
            <w:r w:rsidRPr="004E3BF4">
              <w:rPr>
                <w:snapToGrid w:val="0"/>
                <w:kern w:val="22"/>
              </w:rPr>
              <w:t>/27/6</w:t>
            </w:r>
          </w:p>
        </w:tc>
        <w:tc>
          <w:tcPr>
            <w:tcW w:w="5443" w:type="dxa"/>
            <w:tcMar>
              <w:left w:w="57" w:type="dxa"/>
              <w:right w:w="57" w:type="dxa"/>
            </w:tcMar>
          </w:tcPr>
          <w:p w14:paraId="57213CF2" w14:textId="743C183B" w:rsidR="006D7A99" w:rsidRPr="002A5512" w:rsidRDefault="006D7A99" w:rsidP="006D7A99">
            <w:pPr>
              <w:suppressLineNumbers/>
              <w:suppressAutoHyphens/>
              <w:spacing w:before="60" w:after="60"/>
              <w:ind w:left="139"/>
              <w:jc w:val="left"/>
              <w:rPr>
                <w:snapToGrid w:val="0"/>
                <w:kern w:val="22"/>
              </w:rPr>
            </w:pPr>
            <w:r w:rsidRPr="002A5512">
              <w:rPr>
                <w:bCs/>
              </w:rPr>
              <w:t>Risk assessment and risk management</w:t>
            </w:r>
          </w:p>
        </w:tc>
        <w:tc>
          <w:tcPr>
            <w:tcW w:w="1000" w:type="dxa"/>
          </w:tcPr>
          <w:p w14:paraId="312C0388" w14:textId="354D5B59" w:rsidR="006D7A99" w:rsidRPr="002A5512" w:rsidRDefault="006D7A99" w:rsidP="00FE75A8">
            <w:pPr>
              <w:suppressLineNumbers/>
              <w:suppressAutoHyphens/>
              <w:spacing w:before="60" w:after="60"/>
              <w:jc w:val="right"/>
              <w:rPr>
                <w:snapToGrid w:val="0"/>
                <w:kern w:val="22"/>
              </w:rPr>
            </w:pPr>
            <w:r w:rsidRPr="002A5512">
              <w:rPr>
                <w:snapToGrid w:val="0"/>
                <w:kern w:val="22"/>
              </w:rPr>
              <w:t>7</w:t>
            </w:r>
          </w:p>
        </w:tc>
      </w:tr>
      <w:tr w:rsidR="006D7A99" w:rsidRPr="002A5512" w14:paraId="4FFCCCB5" w14:textId="77777777" w:rsidTr="000903E8">
        <w:trPr>
          <w:trHeight w:val="365"/>
          <w:jc w:val="center"/>
        </w:trPr>
        <w:tc>
          <w:tcPr>
            <w:tcW w:w="3155" w:type="dxa"/>
          </w:tcPr>
          <w:p w14:paraId="377FDCCC" w14:textId="1AE8B817" w:rsidR="006D7A99" w:rsidRPr="004E3BF4" w:rsidRDefault="006D7A99" w:rsidP="006D7A99">
            <w:pPr>
              <w:suppressLineNumbers/>
              <w:suppressAutoHyphens/>
              <w:spacing w:before="60" w:after="60"/>
              <w:rPr>
                <w:snapToGrid w:val="0"/>
                <w:kern w:val="22"/>
              </w:rPr>
            </w:pPr>
            <w:r w:rsidRPr="00FE75A8">
              <w:rPr>
                <w:snapToGrid w:val="0"/>
                <w:kern w:val="22"/>
              </w:rPr>
              <w:t>CBD</w:t>
            </w:r>
            <w:r w:rsidRPr="004E3BF4">
              <w:rPr>
                <w:snapToGrid w:val="0"/>
                <w:kern w:val="22"/>
              </w:rPr>
              <w:t>/</w:t>
            </w:r>
            <w:r w:rsidRPr="00FE75A8">
              <w:rPr>
                <w:snapToGrid w:val="0"/>
                <w:kern w:val="22"/>
              </w:rPr>
              <w:t>SBSTTA</w:t>
            </w:r>
            <w:r w:rsidRPr="004E3BF4">
              <w:rPr>
                <w:snapToGrid w:val="0"/>
                <w:kern w:val="22"/>
              </w:rPr>
              <w:t>/27/7</w:t>
            </w:r>
          </w:p>
        </w:tc>
        <w:tc>
          <w:tcPr>
            <w:tcW w:w="5443" w:type="dxa"/>
            <w:tcMar>
              <w:left w:w="57" w:type="dxa"/>
              <w:right w:w="57" w:type="dxa"/>
            </w:tcMar>
          </w:tcPr>
          <w:p w14:paraId="3F465A1F" w14:textId="706EE131" w:rsidR="006D7A99" w:rsidRPr="002A5512" w:rsidRDefault="006D7A99" w:rsidP="006D7A99">
            <w:pPr>
              <w:suppressLineNumbers/>
              <w:suppressAutoHyphens/>
              <w:spacing w:before="60" w:after="60"/>
              <w:ind w:left="139"/>
              <w:jc w:val="left"/>
              <w:rPr>
                <w:bCs/>
              </w:rPr>
            </w:pPr>
            <w:r w:rsidRPr="002A5512">
              <w:rPr>
                <w:bCs/>
              </w:rPr>
              <w:t>Invasive alien species</w:t>
            </w:r>
          </w:p>
        </w:tc>
        <w:tc>
          <w:tcPr>
            <w:tcW w:w="1000" w:type="dxa"/>
          </w:tcPr>
          <w:p w14:paraId="08FC3EAB" w14:textId="77BB23F8" w:rsidR="006D7A99" w:rsidRPr="002A5512" w:rsidRDefault="006D7A99" w:rsidP="00FE75A8">
            <w:pPr>
              <w:suppressLineNumbers/>
              <w:suppressAutoHyphens/>
              <w:spacing w:before="60" w:after="60"/>
              <w:jc w:val="right"/>
              <w:rPr>
                <w:snapToGrid w:val="0"/>
                <w:kern w:val="22"/>
              </w:rPr>
            </w:pPr>
            <w:r w:rsidRPr="002A5512">
              <w:rPr>
                <w:snapToGrid w:val="0"/>
                <w:kern w:val="22"/>
              </w:rPr>
              <w:t>8</w:t>
            </w:r>
          </w:p>
        </w:tc>
      </w:tr>
      <w:tr w:rsidR="006D7A99" w:rsidRPr="002A5512" w14:paraId="0CDDD025" w14:textId="77777777" w:rsidTr="000903E8">
        <w:trPr>
          <w:trHeight w:val="355"/>
          <w:jc w:val="center"/>
        </w:trPr>
        <w:tc>
          <w:tcPr>
            <w:tcW w:w="3155" w:type="dxa"/>
            <w:noWrap/>
            <w:hideMark/>
          </w:tcPr>
          <w:p w14:paraId="30462A80" w14:textId="7554F218" w:rsidR="006D7A99" w:rsidRPr="004E3BF4" w:rsidRDefault="006D7A99" w:rsidP="006D7A99">
            <w:pPr>
              <w:suppressLineNumbers/>
              <w:suppressAutoHyphens/>
              <w:spacing w:before="60" w:after="60"/>
              <w:rPr>
                <w:snapToGrid w:val="0"/>
                <w:kern w:val="22"/>
              </w:rPr>
            </w:pPr>
            <w:r w:rsidRPr="00FE75A8">
              <w:rPr>
                <w:snapToGrid w:val="0"/>
                <w:kern w:val="22"/>
              </w:rPr>
              <w:t>CBD</w:t>
            </w:r>
            <w:r w:rsidRPr="004E3BF4">
              <w:rPr>
                <w:snapToGrid w:val="0"/>
                <w:kern w:val="22"/>
              </w:rPr>
              <w:t>/</w:t>
            </w:r>
            <w:r w:rsidRPr="00FE75A8">
              <w:rPr>
                <w:snapToGrid w:val="0"/>
                <w:kern w:val="22"/>
              </w:rPr>
              <w:t>SBSTTA</w:t>
            </w:r>
            <w:r w:rsidRPr="004E3BF4">
              <w:rPr>
                <w:snapToGrid w:val="0"/>
                <w:kern w:val="22"/>
              </w:rPr>
              <w:t>/27/8</w:t>
            </w:r>
          </w:p>
        </w:tc>
        <w:tc>
          <w:tcPr>
            <w:tcW w:w="5443" w:type="dxa"/>
            <w:tcMar>
              <w:left w:w="57" w:type="dxa"/>
              <w:right w:w="57" w:type="dxa"/>
            </w:tcMar>
          </w:tcPr>
          <w:p w14:paraId="0ED935D0" w14:textId="2112667C" w:rsidR="006D7A99" w:rsidRPr="002A5512" w:rsidRDefault="006D7A99" w:rsidP="006D7A99">
            <w:pPr>
              <w:suppressLineNumbers/>
              <w:suppressAutoHyphens/>
              <w:spacing w:before="60" w:after="60"/>
              <w:ind w:left="139"/>
              <w:jc w:val="left"/>
              <w:rPr>
                <w:bCs/>
              </w:rPr>
            </w:pPr>
            <w:r w:rsidRPr="002A5512">
              <w:rPr>
                <w:bCs/>
              </w:rPr>
              <w:t>Biodiversity and agriculture</w:t>
            </w:r>
          </w:p>
        </w:tc>
        <w:tc>
          <w:tcPr>
            <w:tcW w:w="1000" w:type="dxa"/>
          </w:tcPr>
          <w:p w14:paraId="3DF220B7" w14:textId="22BABDFE" w:rsidR="006D7A99" w:rsidRPr="002A5512" w:rsidRDefault="006D7A99" w:rsidP="00FE75A8">
            <w:pPr>
              <w:suppressLineNumbers/>
              <w:suppressAutoHyphens/>
              <w:spacing w:before="60" w:after="60"/>
              <w:jc w:val="right"/>
              <w:rPr>
                <w:snapToGrid w:val="0"/>
                <w:kern w:val="22"/>
              </w:rPr>
            </w:pPr>
            <w:r w:rsidRPr="002A5512">
              <w:rPr>
                <w:snapToGrid w:val="0"/>
                <w:kern w:val="22"/>
              </w:rPr>
              <w:t>9</w:t>
            </w:r>
          </w:p>
        </w:tc>
      </w:tr>
      <w:tr w:rsidR="006D7A99" w:rsidRPr="002A5512" w14:paraId="626F506B" w14:textId="77777777" w:rsidTr="000903E8">
        <w:trPr>
          <w:trHeight w:val="365"/>
          <w:jc w:val="center"/>
        </w:trPr>
        <w:tc>
          <w:tcPr>
            <w:tcW w:w="3155" w:type="dxa"/>
          </w:tcPr>
          <w:p w14:paraId="3486CFBE" w14:textId="47A1711B" w:rsidR="006D7A99" w:rsidRPr="004E3BF4" w:rsidRDefault="006D7A99" w:rsidP="006D7A99">
            <w:pPr>
              <w:suppressLineNumbers/>
              <w:suppressAutoHyphens/>
              <w:spacing w:before="60" w:after="60"/>
              <w:rPr>
                <w:snapToGrid w:val="0"/>
                <w:kern w:val="22"/>
              </w:rPr>
            </w:pPr>
            <w:r w:rsidRPr="00FE75A8">
              <w:rPr>
                <w:snapToGrid w:val="0"/>
                <w:kern w:val="22"/>
              </w:rPr>
              <w:t>CBD</w:t>
            </w:r>
            <w:r w:rsidRPr="004E3BF4">
              <w:rPr>
                <w:snapToGrid w:val="0"/>
                <w:kern w:val="22"/>
              </w:rPr>
              <w:t>/</w:t>
            </w:r>
            <w:r w:rsidRPr="00FE75A8">
              <w:rPr>
                <w:snapToGrid w:val="0"/>
                <w:kern w:val="22"/>
              </w:rPr>
              <w:t>SBSTTA</w:t>
            </w:r>
            <w:r w:rsidRPr="004E3BF4">
              <w:rPr>
                <w:snapToGrid w:val="0"/>
                <w:kern w:val="22"/>
              </w:rPr>
              <w:t>/27/9</w:t>
            </w:r>
          </w:p>
        </w:tc>
        <w:tc>
          <w:tcPr>
            <w:tcW w:w="5443" w:type="dxa"/>
            <w:tcMar>
              <w:left w:w="57" w:type="dxa"/>
              <w:right w:w="57" w:type="dxa"/>
            </w:tcMar>
          </w:tcPr>
          <w:p w14:paraId="32DC7D9F" w14:textId="64069697" w:rsidR="006D7A99" w:rsidRPr="002A5512" w:rsidRDefault="006D7A99" w:rsidP="006D7A99">
            <w:pPr>
              <w:suppressLineNumbers/>
              <w:suppressAutoHyphens/>
              <w:spacing w:before="60" w:after="60"/>
              <w:ind w:left="139"/>
              <w:jc w:val="left"/>
              <w:rPr>
                <w:bCs/>
              </w:rPr>
            </w:pPr>
            <w:r w:rsidRPr="002A5512">
              <w:rPr>
                <w:bCs/>
              </w:rPr>
              <w:t>Biodiversity and health</w:t>
            </w:r>
          </w:p>
        </w:tc>
        <w:tc>
          <w:tcPr>
            <w:tcW w:w="1000" w:type="dxa"/>
          </w:tcPr>
          <w:p w14:paraId="4FCC0F2F" w14:textId="055E9CED" w:rsidR="006D7A99" w:rsidRPr="002A5512" w:rsidRDefault="006D7A99" w:rsidP="00FE75A8">
            <w:pPr>
              <w:suppressLineNumbers/>
              <w:suppressAutoHyphens/>
              <w:spacing w:before="60" w:after="60"/>
              <w:jc w:val="right"/>
              <w:rPr>
                <w:snapToGrid w:val="0"/>
                <w:kern w:val="22"/>
              </w:rPr>
            </w:pPr>
            <w:r w:rsidRPr="002A5512">
              <w:rPr>
                <w:snapToGrid w:val="0"/>
                <w:kern w:val="22"/>
              </w:rPr>
              <w:t>10</w:t>
            </w:r>
          </w:p>
        </w:tc>
      </w:tr>
    </w:tbl>
    <w:p w14:paraId="453CE0E0" w14:textId="6B66038D" w:rsidR="002B559C" w:rsidRPr="00FE75A8" w:rsidRDefault="00557370" w:rsidP="00405C26">
      <w:pPr>
        <w:suppressLineNumbers/>
        <w:suppressAutoHyphens/>
        <w:jc w:val="center"/>
        <w:rPr>
          <w:kern w:val="22"/>
        </w:rPr>
      </w:pPr>
      <w:r w:rsidRPr="002A5512">
        <w:rPr>
          <w:kern w:val="22"/>
        </w:rPr>
        <w:t>__________</w:t>
      </w:r>
    </w:p>
    <w:sectPr w:rsidR="002B559C" w:rsidRPr="00FE75A8" w:rsidSect="002B26D5">
      <w:pgSz w:w="12240" w:h="15840"/>
      <w:pgMar w:top="1138" w:right="1440" w:bottom="113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35017" w14:textId="77777777" w:rsidR="009505BE" w:rsidRPr="002A5512" w:rsidRDefault="009505BE" w:rsidP="00A96B21">
      <w:r w:rsidRPr="002A5512">
        <w:separator/>
      </w:r>
    </w:p>
  </w:endnote>
  <w:endnote w:type="continuationSeparator" w:id="0">
    <w:p w14:paraId="28A61B3F" w14:textId="77777777" w:rsidR="009505BE" w:rsidRPr="002A5512" w:rsidRDefault="009505BE" w:rsidP="00A96B21">
      <w:r w:rsidRPr="002A5512">
        <w:continuationSeparator/>
      </w:r>
    </w:p>
  </w:endnote>
  <w:endnote w:type="continuationNotice" w:id="1">
    <w:p w14:paraId="721F0BAC" w14:textId="77777777" w:rsidR="009505BE" w:rsidRPr="002A5512" w:rsidRDefault="009505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0D4F6003" w14:textId="2CF1E1F7" w:rsidR="006D29BB" w:rsidRPr="002A5512" w:rsidRDefault="000F6FBB" w:rsidP="000F6FBB">
        <w:pPr>
          <w:pStyle w:val="Footer"/>
        </w:pPr>
        <w:r w:rsidRPr="002A5512">
          <w:rPr>
            <w:szCs w:val="20"/>
          </w:rPr>
          <w:fldChar w:fldCharType="begin"/>
        </w:r>
        <w:r w:rsidRPr="002A5512">
          <w:rPr>
            <w:szCs w:val="20"/>
          </w:rPr>
          <w:instrText xml:space="preserve"> PAGE </w:instrText>
        </w:r>
        <w:r w:rsidRPr="002A5512">
          <w:rPr>
            <w:szCs w:val="20"/>
          </w:rPr>
          <w:fldChar w:fldCharType="separate"/>
        </w:r>
        <w:r w:rsidRPr="002A5512">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sidRPr="002A5512">
          <w:rPr>
            <w:szCs w:val="20"/>
          </w:rPr>
          <w:t>3</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94494"/>
      <w:docPartObj>
        <w:docPartGallery w:val="Page Numbers (Top of Page)"/>
        <w:docPartUnique/>
      </w:docPartObj>
    </w:sdtPr>
    <w:sdtContent>
      <w:p w14:paraId="12325E28" w14:textId="41C13C76" w:rsidR="006D29BB" w:rsidRPr="002A5512" w:rsidRDefault="000F6FBB" w:rsidP="00F62CB6">
        <w:pPr>
          <w:pStyle w:val="Footer"/>
          <w:jc w:val="right"/>
        </w:pPr>
        <w:r w:rsidRPr="002A5512">
          <w:rPr>
            <w:szCs w:val="20"/>
          </w:rPr>
          <w:fldChar w:fldCharType="begin"/>
        </w:r>
        <w:r w:rsidRPr="002A5512">
          <w:rPr>
            <w:szCs w:val="20"/>
          </w:rPr>
          <w:instrText xml:space="preserve"> PAGE </w:instrText>
        </w:r>
        <w:r w:rsidRPr="002A5512">
          <w:rPr>
            <w:szCs w:val="20"/>
          </w:rPr>
          <w:fldChar w:fldCharType="separate"/>
        </w:r>
        <w:r w:rsidRPr="002A5512">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sidRPr="002A5512">
          <w:rPr>
            <w:szCs w:val="20"/>
          </w:rPr>
          <w:t>3</w:t>
        </w:r>
        <w:r w:rsidRPr="002A5512">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6119E" w14:textId="77777777" w:rsidR="009505BE" w:rsidRPr="002A5512" w:rsidRDefault="009505BE" w:rsidP="00A96B21">
      <w:r w:rsidRPr="002A5512">
        <w:separator/>
      </w:r>
    </w:p>
  </w:footnote>
  <w:footnote w:type="continuationSeparator" w:id="0">
    <w:p w14:paraId="60593CF0" w14:textId="77777777" w:rsidR="009505BE" w:rsidRPr="002A5512" w:rsidRDefault="009505BE" w:rsidP="00A96B21">
      <w:r w:rsidRPr="002A5512">
        <w:continuationSeparator/>
      </w:r>
    </w:p>
  </w:footnote>
  <w:footnote w:type="continuationNotice" w:id="1">
    <w:p w14:paraId="06CCDFFA" w14:textId="77777777" w:rsidR="009505BE" w:rsidRPr="002A5512" w:rsidRDefault="009505BE"/>
  </w:footnote>
  <w:footnote w:id="2">
    <w:p w14:paraId="68295CCA" w14:textId="2EB27AAB" w:rsidR="00232211" w:rsidRPr="00FE75A8" w:rsidRDefault="00232211">
      <w:pPr>
        <w:pStyle w:val="FootnoteText"/>
        <w:rPr>
          <w:lang w:val="en-US"/>
        </w:rPr>
      </w:pPr>
      <w:r>
        <w:rPr>
          <w:rStyle w:val="FootnoteReference"/>
        </w:rPr>
        <w:t>*</w:t>
      </w:r>
      <w:r>
        <w:t xml:space="preserve"> </w:t>
      </w:r>
      <w:r w:rsidRPr="00CB1D33">
        <w:rPr>
          <w:snapToGrid w:val="0"/>
          <w:kern w:val="22"/>
        </w:rPr>
        <w:t>CBD</w:t>
      </w:r>
      <w:r w:rsidRPr="00923ADD">
        <w:rPr>
          <w:snapToGrid w:val="0"/>
          <w:kern w:val="22"/>
        </w:rPr>
        <w:t>/</w:t>
      </w:r>
      <w:r w:rsidRPr="00CB1D33">
        <w:rPr>
          <w:snapToGrid w:val="0"/>
          <w:kern w:val="22"/>
        </w:rPr>
        <w:t>SBSTTA</w:t>
      </w:r>
      <w:r w:rsidRPr="00923ADD">
        <w:rPr>
          <w:snapToGrid w:val="0"/>
          <w:kern w:val="22"/>
        </w:rPr>
        <w:t>/27/1</w:t>
      </w:r>
      <w:r>
        <w:rPr>
          <w:snapToGrid w:val="0"/>
          <w:kern w:val="22"/>
        </w:rPr>
        <w:t>.</w:t>
      </w:r>
    </w:p>
  </w:footnote>
  <w:footnote w:id="3">
    <w:p w14:paraId="43104564" w14:textId="77777777" w:rsidR="002D19F0" w:rsidRPr="00903195" w:rsidRDefault="002D19F0" w:rsidP="002D19F0">
      <w:pPr>
        <w:pStyle w:val="FootnoteText"/>
        <w:rPr>
          <w:lang w:val="es-ES"/>
        </w:rPr>
      </w:pPr>
      <w:r>
        <w:rPr>
          <w:rStyle w:val="FootnoteReference"/>
        </w:rPr>
        <w:footnoteRef/>
      </w:r>
      <w:r>
        <w:t xml:space="preserve"> </w:t>
      </w:r>
      <w:hyperlink r:id="rId1" w:history="1">
        <w:r w:rsidRPr="00EA0A52">
          <w:rPr>
            <w:rStyle w:val="Hyperlink"/>
            <w:snapToGrid w:val="0"/>
            <w:kern w:val="18"/>
            <w:szCs w:val="18"/>
          </w:rPr>
          <w:t>CBD/SBSTTA/27/1</w:t>
        </w:r>
      </w:hyperlink>
      <w:r w:rsidRPr="00BC31B8">
        <w:rPr>
          <w:snapToGrid w:val="0"/>
          <w:kern w:val="18"/>
          <w:szCs w:val="18"/>
        </w:rPr>
        <w:t>.</w:t>
      </w:r>
    </w:p>
  </w:footnote>
  <w:footnote w:id="4">
    <w:p w14:paraId="2DE19C51" w14:textId="68252056" w:rsidR="00AD2750" w:rsidRPr="00AD2750" w:rsidRDefault="00AD2750">
      <w:pPr>
        <w:pStyle w:val="FootnoteText"/>
      </w:pPr>
      <w:r>
        <w:rPr>
          <w:rStyle w:val="FootnoteReference"/>
        </w:rPr>
        <w:footnoteRef/>
      </w:r>
      <w:r>
        <w:t xml:space="preserve"> </w:t>
      </w:r>
      <w:r w:rsidRPr="00CB1D33">
        <w:rPr>
          <w:snapToGrid w:val="0"/>
          <w:kern w:val="22"/>
        </w:rPr>
        <w:t>CBD</w:t>
      </w:r>
      <w:r w:rsidRPr="00923ADD">
        <w:rPr>
          <w:snapToGrid w:val="0"/>
          <w:kern w:val="22"/>
        </w:rPr>
        <w:t>/</w:t>
      </w:r>
      <w:r w:rsidRPr="00CB1D33">
        <w:rPr>
          <w:snapToGrid w:val="0"/>
          <w:kern w:val="22"/>
        </w:rPr>
        <w:t>SBSTTA</w:t>
      </w:r>
      <w:r w:rsidRPr="00923ADD">
        <w:rPr>
          <w:snapToGrid w:val="0"/>
          <w:kern w:val="22"/>
        </w:rPr>
        <w:t>/27/1/Add.2</w:t>
      </w:r>
      <w:r>
        <w:rPr>
          <w:snapToGrid w:val="0"/>
          <w:kern w:val="22"/>
        </w:rPr>
        <w:t>.</w:t>
      </w:r>
    </w:p>
  </w:footnote>
  <w:footnote w:id="5">
    <w:p w14:paraId="51298BEF" w14:textId="6B62F0F9" w:rsidR="002D59DE" w:rsidRPr="00FE75A8" w:rsidRDefault="002D59DE">
      <w:pPr>
        <w:pStyle w:val="FootnoteText"/>
      </w:pPr>
      <w:r w:rsidRPr="00BC31B8">
        <w:rPr>
          <w:rStyle w:val="FootnoteReference"/>
        </w:rPr>
        <w:footnoteRef/>
      </w:r>
      <w:r w:rsidRPr="00BC31B8">
        <w:t xml:space="preserve"> </w:t>
      </w:r>
      <w:r w:rsidR="00E262F1" w:rsidRPr="00BC31B8">
        <w:t xml:space="preserve">In accordance with paragraph 14 of decisions </w:t>
      </w:r>
      <w:hyperlink r:id="rId2" w:history="1">
        <w:r w:rsidR="00E262F1" w:rsidRPr="007A3C69">
          <w:rPr>
            <w:rStyle w:val="Hyperlink"/>
          </w:rPr>
          <w:t>16/25</w:t>
        </w:r>
      </w:hyperlink>
      <w:r w:rsidR="00E262F1" w:rsidRPr="00BC31B8">
        <w:t xml:space="preserve">, </w:t>
      </w:r>
      <w:hyperlink r:id="rId3" w:history="1">
        <w:r w:rsidR="00E262F1" w:rsidRPr="00FE75A8">
          <w:rPr>
            <w:rStyle w:val="Hyperlink"/>
          </w:rPr>
          <w:t>CP</w:t>
        </w:r>
        <w:r w:rsidR="00E262F1" w:rsidRPr="00BC31B8">
          <w:rPr>
            <w:rStyle w:val="Hyperlink"/>
          </w:rPr>
          <w:t>-11/5</w:t>
        </w:r>
      </w:hyperlink>
      <w:r w:rsidR="00E262F1" w:rsidRPr="00BC31B8">
        <w:t xml:space="preserve"> and </w:t>
      </w:r>
      <w:hyperlink r:id="rId4" w:history="1">
        <w:r w:rsidR="00E262F1" w:rsidRPr="00FE75A8">
          <w:rPr>
            <w:rStyle w:val="Hyperlink"/>
          </w:rPr>
          <w:t>NP</w:t>
        </w:r>
        <w:r w:rsidR="00E262F1" w:rsidRPr="00BC31B8">
          <w:rPr>
            <w:rStyle w:val="Hyperlink"/>
          </w:rPr>
          <w:t>-5/10</w:t>
        </w:r>
      </w:hyperlink>
      <w:r w:rsidR="000D4D69" w:rsidRPr="00BC31B8">
        <w:t>.</w:t>
      </w:r>
    </w:p>
  </w:footnote>
  <w:footnote w:id="6">
    <w:p w14:paraId="2443DDA8" w14:textId="26AC3AE2" w:rsidR="007966CC" w:rsidRPr="00FE75A8" w:rsidRDefault="007966CC">
      <w:pPr>
        <w:pStyle w:val="FootnoteText"/>
        <w:rPr>
          <w:lang w:val="en-US"/>
        </w:rPr>
      </w:pPr>
      <w:r w:rsidRPr="00EB48F3">
        <w:rPr>
          <w:rStyle w:val="FootnoteReference"/>
        </w:rPr>
        <w:footnoteRef/>
      </w:r>
      <w:r w:rsidRPr="00EB48F3">
        <w:t xml:space="preserve"> </w:t>
      </w:r>
      <w:r w:rsidRPr="00EB48F3">
        <w:rPr>
          <w:snapToGrid w:val="0"/>
          <w:kern w:val="22"/>
        </w:rPr>
        <w:t>CBD/SBSTTA/27/2.</w:t>
      </w:r>
    </w:p>
  </w:footnote>
  <w:footnote w:id="7">
    <w:p w14:paraId="090A8A42" w14:textId="77777777" w:rsidR="00186598" w:rsidRPr="005A1769" w:rsidRDefault="00186598" w:rsidP="00186598">
      <w:pPr>
        <w:pStyle w:val="FootnoteText"/>
        <w:rPr>
          <w:lang w:val="en-US"/>
        </w:rPr>
      </w:pPr>
      <w:r>
        <w:rPr>
          <w:rStyle w:val="FootnoteReference"/>
        </w:rPr>
        <w:footnoteRef/>
      </w:r>
      <w:r>
        <w:t xml:space="preserve"> </w:t>
      </w:r>
      <w:r w:rsidRPr="005A1769">
        <w:rPr>
          <w:snapToGrid w:val="0"/>
          <w:kern w:val="22"/>
        </w:rPr>
        <w:t>CBD</w:t>
      </w:r>
      <w:r w:rsidRPr="00A4035E">
        <w:rPr>
          <w:snapToGrid w:val="0"/>
          <w:kern w:val="22"/>
        </w:rPr>
        <w:t>/</w:t>
      </w:r>
      <w:r w:rsidRPr="005A1769">
        <w:rPr>
          <w:snapToGrid w:val="0"/>
          <w:kern w:val="22"/>
        </w:rPr>
        <w:t>SBSTTA</w:t>
      </w:r>
      <w:r w:rsidRPr="00A4035E">
        <w:rPr>
          <w:snapToGrid w:val="0"/>
          <w:kern w:val="22"/>
        </w:rPr>
        <w:t>/27/3</w:t>
      </w:r>
      <w:r>
        <w:rPr>
          <w:snapToGrid w:val="0"/>
          <w:kern w:val="22"/>
        </w:rPr>
        <w:t>.</w:t>
      </w:r>
    </w:p>
  </w:footnote>
  <w:footnote w:id="8">
    <w:p w14:paraId="78AE89F9" w14:textId="1661EEC4" w:rsidR="00AE037C" w:rsidRPr="000903E8" w:rsidRDefault="00AE037C">
      <w:pPr>
        <w:pStyle w:val="FootnoteText"/>
        <w:rPr>
          <w:lang w:val="en-US"/>
        </w:rPr>
      </w:pPr>
      <w:r w:rsidRPr="003A694B">
        <w:rPr>
          <w:rStyle w:val="FootnoteReference"/>
        </w:rPr>
        <w:footnoteRef/>
      </w:r>
      <w:r w:rsidRPr="003A694B">
        <w:t xml:space="preserve"> </w:t>
      </w:r>
      <w:r w:rsidR="005518AD" w:rsidRPr="000903E8">
        <w:t xml:space="preserve">See </w:t>
      </w:r>
      <w:r w:rsidRPr="003A694B">
        <w:rPr>
          <w:lang w:val="en-US"/>
        </w:rPr>
        <w:t>CBD/SBSTTA/27/</w:t>
      </w:r>
      <w:r w:rsidR="007B7BD5" w:rsidRPr="003A694B">
        <w:rPr>
          <w:lang w:val="en-US"/>
        </w:rPr>
        <w:t>3/</w:t>
      </w:r>
      <w:r w:rsidR="00355E2E" w:rsidRPr="003A694B">
        <w:rPr>
          <w:lang w:val="en-US"/>
        </w:rPr>
        <w:t>Add.1.</w:t>
      </w:r>
    </w:p>
  </w:footnote>
  <w:footnote w:id="9">
    <w:p w14:paraId="7F44703A" w14:textId="5702BF7C" w:rsidR="007B7BD5" w:rsidRPr="000903E8" w:rsidRDefault="007B7BD5">
      <w:pPr>
        <w:pStyle w:val="FootnoteText"/>
        <w:rPr>
          <w:lang w:val="en-US"/>
        </w:rPr>
      </w:pPr>
      <w:r w:rsidRPr="003A694B">
        <w:rPr>
          <w:rStyle w:val="FootnoteReference"/>
        </w:rPr>
        <w:footnoteRef/>
      </w:r>
      <w:r w:rsidRPr="003A694B">
        <w:t xml:space="preserve"> </w:t>
      </w:r>
      <w:r w:rsidR="005518AD" w:rsidRPr="000903E8">
        <w:t xml:space="preserve">See </w:t>
      </w:r>
      <w:r w:rsidRPr="003A694B">
        <w:rPr>
          <w:lang w:val="en-US"/>
        </w:rPr>
        <w:t>CBD/SBSTTA/27/3/Add.2.</w:t>
      </w:r>
    </w:p>
  </w:footnote>
  <w:footnote w:id="10">
    <w:p w14:paraId="3CC93778" w14:textId="280A0176" w:rsidR="007B7BD5" w:rsidRPr="000903E8" w:rsidRDefault="007B7BD5">
      <w:pPr>
        <w:pStyle w:val="FootnoteText"/>
        <w:rPr>
          <w:lang w:val="en-US"/>
        </w:rPr>
      </w:pPr>
      <w:r w:rsidRPr="003A694B">
        <w:rPr>
          <w:rStyle w:val="FootnoteReference"/>
        </w:rPr>
        <w:footnoteRef/>
      </w:r>
      <w:r w:rsidRPr="003A694B">
        <w:t xml:space="preserve"> </w:t>
      </w:r>
      <w:r w:rsidR="005518AD" w:rsidRPr="000903E8">
        <w:t xml:space="preserve">See </w:t>
      </w:r>
      <w:r w:rsidRPr="003A694B">
        <w:rPr>
          <w:lang w:val="en-US"/>
        </w:rPr>
        <w:t>CBD/SBSTTA/27/3/Add.3.</w:t>
      </w:r>
    </w:p>
  </w:footnote>
  <w:footnote w:id="11">
    <w:p w14:paraId="6FD0EEA0" w14:textId="77777777" w:rsidR="003F38B8" w:rsidRPr="00CB1D33" w:rsidRDefault="003F38B8" w:rsidP="003F38B8">
      <w:pPr>
        <w:pStyle w:val="FootnoteText"/>
        <w:rPr>
          <w:lang w:val="en-US"/>
        </w:rPr>
      </w:pPr>
      <w:r w:rsidRPr="00F17208">
        <w:rPr>
          <w:rStyle w:val="FootnoteReference"/>
        </w:rPr>
        <w:footnoteRef/>
      </w:r>
      <w:r w:rsidRPr="00F17208">
        <w:t xml:space="preserve"> </w:t>
      </w:r>
      <w:r w:rsidRPr="00F17208">
        <w:rPr>
          <w:snapToGrid w:val="0"/>
          <w:kern w:val="22"/>
        </w:rPr>
        <w:t>CBD/SBSTTA/27/4.</w:t>
      </w:r>
    </w:p>
  </w:footnote>
  <w:footnote w:id="12">
    <w:p w14:paraId="3360D8AA" w14:textId="77777777" w:rsidR="00E9691C" w:rsidRPr="00CB1D33" w:rsidRDefault="00E9691C" w:rsidP="00E9691C">
      <w:pPr>
        <w:pStyle w:val="FootnoteText"/>
        <w:rPr>
          <w:lang w:val="en-US"/>
        </w:rPr>
      </w:pPr>
      <w:r>
        <w:rPr>
          <w:rStyle w:val="FootnoteReference"/>
        </w:rPr>
        <w:footnoteRef/>
      </w:r>
      <w:r>
        <w:t xml:space="preserve"> </w:t>
      </w:r>
      <w:r w:rsidRPr="00BC57BB">
        <w:rPr>
          <w:snapToGrid w:val="0"/>
          <w:kern w:val="22"/>
        </w:rPr>
        <w:t>CBD</w:t>
      </w:r>
      <w:r w:rsidRPr="00923ADD">
        <w:rPr>
          <w:snapToGrid w:val="0"/>
          <w:kern w:val="22"/>
        </w:rPr>
        <w:t>/</w:t>
      </w:r>
      <w:r w:rsidRPr="00BC57BB">
        <w:rPr>
          <w:snapToGrid w:val="0"/>
          <w:kern w:val="22"/>
        </w:rPr>
        <w:t>SBSTTA</w:t>
      </w:r>
      <w:r w:rsidRPr="00923ADD">
        <w:rPr>
          <w:snapToGrid w:val="0"/>
          <w:kern w:val="22"/>
        </w:rPr>
        <w:t>/27/</w:t>
      </w:r>
      <w:r>
        <w:rPr>
          <w:snapToGrid w:val="0"/>
          <w:kern w:val="22"/>
        </w:rPr>
        <w:t>5</w:t>
      </w:r>
      <w:r w:rsidRPr="00923ADD">
        <w:rPr>
          <w:snapToGrid w:val="0"/>
          <w:kern w:val="22"/>
        </w:rPr>
        <w:t>/Add.1</w:t>
      </w:r>
      <w:r>
        <w:rPr>
          <w:snapToGrid w:val="0"/>
          <w:kern w:val="22"/>
        </w:rPr>
        <w:t>.</w:t>
      </w:r>
    </w:p>
  </w:footnote>
  <w:footnote w:id="13">
    <w:p w14:paraId="0DD0B64C" w14:textId="77777777" w:rsidR="00022210" w:rsidRPr="00910CE2" w:rsidRDefault="00022210" w:rsidP="00022210">
      <w:pPr>
        <w:pStyle w:val="FootnoteText"/>
      </w:pPr>
      <w:r>
        <w:rPr>
          <w:rStyle w:val="FootnoteReference"/>
        </w:rPr>
        <w:footnoteRef/>
      </w:r>
      <w:r>
        <w:t xml:space="preserve"> </w:t>
      </w:r>
      <w:r w:rsidRPr="00BC57BB">
        <w:rPr>
          <w:snapToGrid w:val="0"/>
          <w:kern w:val="22"/>
        </w:rPr>
        <w:t>CBD</w:t>
      </w:r>
      <w:r w:rsidRPr="00923ADD">
        <w:rPr>
          <w:snapToGrid w:val="0"/>
          <w:kern w:val="22"/>
        </w:rPr>
        <w:t>/</w:t>
      </w:r>
      <w:r w:rsidRPr="00BC57BB">
        <w:rPr>
          <w:snapToGrid w:val="0"/>
          <w:kern w:val="22"/>
        </w:rPr>
        <w:t>SBSTTA</w:t>
      </w:r>
      <w:r w:rsidRPr="00923ADD">
        <w:rPr>
          <w:snapToGrid w:val="0"/>
          <w:kern w:val="22"/>
        </w:rPr>
        <w:t>/27/</w:t>
      </w:r>
      <w:r>
        <w:rPr>
          <w:snapToGrid w:val="0"/>
          <w:kern w:val="22"/>
        </w:rPr>
        <w:t>5</w:t>
      </w:r>
      <w:r w:rsidRPr="00923ADD">
        <w:rPr>
          <w:snapToGrid w:val="0"/>
          <w:kern w:val="22"/>
        </w:rPr>
        <w:t>/Add.</w:t>
      </w:r>
      <w:r>
        <w:rPr>
          <w:snapToGrid w:val="0"/>
          <w:kern w:val="22"/>
        </w:rPr>
        <w:t>3.</w:t>
      </w:r>
    </w:p>
  </w:footnote>
  <w:footnote w:id="14">
    <w:p w14:paraId="6B718D5E" w14:textId="77777777" w:rsidR="008C4FF3" w:rsidRPr="00CB1D33" w:rsidRDefault="008C4FF3" w:rsidP="008C4FF3">
      <w:pPr>
        <w:pStyle w:val="FootnoteText"/>
        <w:rPr>
          <w:lang w:val="en-US"/>
        </w:rPr>
      </w:pPr>
      <w:r>
        <w:rPr>
          <w:rStyle w:val="FootnoteReference"/>
        </w:rPr>
        <w:footnoteRef/>
      </w:r>
      <w:r>
        <w:t xml:space="preserve"> </w:t>
      </w:r>
      <w:r w:rsidRPr="00903195">
        <w:rPr>
          <w:snapToGrid w:val="0"/>
          <w:kern w:val="22"/>
        </w:rPr>
        <w:t>CBD</w:t>
      </w:r>
      <w:r w:rsidRPr="004E3BF4">
        <w:rPr>
          <w:snapToGrid w:val="0"/>
          <w:kern w:val="22"/>
        </w:rPr>
        <w:t>/</w:t>
      </w:r>
      <w:r w:rsidRPr="00903195">
        <w:rPr>
          <w:snapToGrid w:val="0"/>
          <w:kern w:val="22"/>
        </w:rPr>
        <w:t>SBSTTA</w:t>
      </w:r>
      <w:r w:rsidRPr="004E3BF4">
        <w:rPr>
          <w:snapToGrid w:val="0"/>
          <w:kern w:val="22"/>
        </w:rPr>
        <w:t>/27/6</w:t>
      </w:r>
      <w:r>
        <w:rPr>
          <w:snapToGrid w:val="0"/>
          <w:kern w:val="22"/>
        </w:rPr>
        <w:t>.</w:t>
      </w:r>
    </w:p>
  </w:footnote>
  <w:footnote w:id="15">
    <w:p w14:paraId="038FC0A8" w14:textId="77777777" w:rsidR="000E1850" w:rsidRPr="00CB1D33" w:rsidRDefault="000E1850" w:rsidP="000E1850">
      <w:pPr>
        <w:pStyle w:val="FootnoteText"/>
        <w:rPr>
          <w:lang w:val="en-US"/>
        </w:rPr>
      </w:pPr>
      <w:r>
        <w:rPr>
          <w:rStyle w:val="FootnoteReference"/>
        </w:rPr>
        <w:footnoteRef/>
      </w:r>
      <w:r>
        <w:t xml:space="preserve"> </w:t>
      </w:r>
      <w:r w:rsidRPr="00903195">
        <w:rPr>
          <w:snapToGrid w:val="0"/>
          <w:kern w:val="22"/>
        </w:rPr>
        <w:t>CBD</w:t>
      </w:r>
      <w:r w:rsidRPr="004E3BF4">
        <w:rPr>
          <w:snapToGrid w:val="0"/>
          <w:kern w:val="22"/>
        </w:rPr>
        <w:t>/</w:t>
      </w:r>
      <w:r w:rsidRPr="00903195">
        <w:rPr>
          <w:snapToGrid w:val="0"/>
          <w:kern w:val="22"/>
        </w:rPr>
        <w:t>SBSTTA</w:t>
      </w:r>
      <w:r w:rsidRPr="004E3BF4">
        <w:rPr>
          <w:snapToGrid w:val="0"/>
          <w:kern w:val="22"/>
        </w:rPr>
        <w:t>/27/7</w:t>
      </w:r>
      <w:r>
        <w:rPr>
          <w:snapToGrid w:val="0"/>
          <w:kern w:val="22"/>
        </w:rPr>
        <w:t>.</w:t>
      </w:r>
    </w:p>
  </w:footnote>
  <w:footnote w:id="16">
    <w:p w14:paraId="32ADBFA0" w14:textId="77777777" w:rsidR="000E1850" w:rsidRPr="00CB1D33" w:rsidRDefault="000E1850" w:rsidP="000E1850">
      <w:pPr>
        <w:pStyle w:val="FootnoteText"/>
        <w:rPr>
          <w:lang w:val="en-US"/>
        </w:rPr>
      </w:pPr>
      <w:r>
        <w:rPr>
          <w:rStyle w:val="FootnoteReference"/>
        </w:rPr>
        <w:footnoteRef/>
      </w:r>
      <w:r>
        <w:t xml:space="preserve"> </w:t>
      </w:r>
      <w:r w:rsidRPr="00903195">
        <w:rPr>
          <w:snapToGrid w:val="0"/>
          <w:kern w:val="22"/>
        </w:rPr>
        <w:t>CBD</w:t>
      </w:r>
      <w:r w:rsidRPr="004E3BF4">
        <w:rPr>
          <w:snapToGrid w:val="0"/>
          <w:kern w:val="22"/>
        </w:rPr>
        <w:t>/</w:t>
      </w:r>
      <w:r w:rsidRPr="00903195">
        <w:rPr>
          <w:snapToGrid w:val="0"/>
          <w:kern w:val="22"/>
        </w:rPr>
        <w:t>SBSTTA</w:t>
      </w:r>
      <w:r w:rsidRPr="004E3BF4">
        <w:rPr>
          <w:snapToGrid w:val="0"/>
          <w:kern w:val="22"/>
        </w:rPr>
        <w:t>/27/8</w:t>
      </w:r>
      <w:r>
        <w:rPr>
          <w:snapToGrid w:val="0"/>
          <w:kern w:val="22"/>
        </w:rPr>
        <w:t>.</w:t>
      </w:r>
    </w:p>
  </w:footnote>
  <w:footnote w:id="17">
    <w:p w14:paraId="52804609" w14:textId="77777777" w:rsidR="00BF3707" w:rsidRPr="00CB1D33" w:rsidRDefault="00BF3707" w:rsidP="00BF3707">
      <w:pPr>
        <w:pStyle w:val="FootnoteText"/>
        <w:rPr>
          <w:lang w:val="en-US"/>
        </w:rPr>
      </w:pPr>
      <w:r>
        <w:rPr>
          <w:rStyle w:val="FootnoteReference"/>
        </w:rPr>
        <w:footnoteRef/>
      </w:r>
      <w:r>
        <w:t xml:space="preserve"> </w:t>
      </w:r>
      <w:r w:rsidRPr="00903195">
        <w:rPr>
          <w:snapToGrid w:val="0"/>
          <w:kern w:val="22"/>
        </w:rPr>
        <w:t>CBD</w:t>
      </w:r>
      <w:r w:rsidRPr="004E3BF4">
        <w:rPr>
          <w:snapToGrid w:val="0"/>
          <w:kern w:val="22"/>
        </w:rPr>
        <w:t>/</w:t>
      </w:r>
      <w:r w:rsidRPr="00903195">
        <w:rPr>
          <w:snapToGrid w:val="0"/>
          <w:kern w:val="22"/>
        </w:rPr>
        <w:t>SBSTTA</w:t>
      </w:r>
      <w:r w:rsidRPr="004E3BF4">
        <w:rPr>
          <w:snapToGrid w:val="0"/>
          <w:kern w:val="22"/>
        </w:rPr>
        <w:t>/27/</w:t>
      </w:r>
      <w:r>
        <w:rPr>
          <w:snapToGrid w:val="0"/>
          <w:kern w:val="22"/>
        </w:rPr>
        <w:t>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3EB8D" w14:textId="41BC28DF" w:rsidR="00557370" w:rsidRPr="0050456F" w:rsidRDefault="00557370" w:rsidP="00FE75A8">
    <w:pPr>
      <w:pStyle w:val="Header"/>
      <w:spacing w:after="240"/>
    </w:pPr>
    <w:r w:rsidRPr="002A5512">
      <w:rPr>
        <w:noProof/>
        <w:kern w:val="22"/>
        <w:szCs w:val="20"/>
      </w:rPr>
      <w:t>CBD/SBSTTA/2</w:t>
    </w:r>
    <w:r w:rsidR="00142882">
      <w:rPr>
        <w:noProof/>
        <w:kern w:val="22"/>
        <w:szCs w:val="20"/>
      </w:rPr>
      <w:t>7</w:t>
    </w:r>
    <w:r w:rsidRPr="002A5512">
      <w:rPr>
        <w:noProof/>
        <w:kern w:val="22"/>
        <w:szCs w:val="20"/>
      </w:rPr>
      <w:t>/1/A</w:t>
    </w:r>
    <w:r w:rsidR="00D168C4" w:rsidRPr="002A5512">
      <w:rPr>
        <w:noProof/>
        <w:kern w:val="22"/>
        <w:szCs w:val="20"/>
      </w:rPr>
      <w:t>dd</w:t>
    </w:r>
    <w:r w:rsidRPr="002A5512">
      <w:rPr>
        <w:noProof/>
        <w:kern w:val="22"/>
        <w:szCs w:val="20"/>
      </w:rPr>
      <w:t>.1</w:t>
    </w:r>
    <w:r w:rsidR="006F5B4A">
      <w:rPr>
        <w:noProof/>
        <w:kern w:val="22"/>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B2F3" w14:textId="6F002EF7" w:rsidR="00557370" w:rsidRPr="002A5512" w:rsidRDefault="00557370" w:rsidP="00FE75A8">
    <w:pPr>
      <w:keepLines/>
      <w:suppressLineNumbers/>
      <w:pBdr>
        <w:bottom w:val="single" w:sz="4" w:space="1" w:color="auto"/>
      </w:pBdr>
      <w:suppressAutoHyphens/>
      <w:spacing w:after="240"/>
      <w:jc w:val="right"/>
    </w:pPr>
    <w:r w:rsidRPr="002A5512">
      <w:rPr>
        <w:noProof/>
        <w:kern w:val="22"/>
        <w:sz w:val="20"/>
        <w:szCs w:val="20"/>
      </w:rPr>
      <w:t>CBD/SBSTTA/2</w:t>
    </w:r>
    <w:r w:rsidR="00142882">
      <w:rPr>
        <w:noProof/>
        <w:kern w:val="22"/>
        <w:sz w:val="20"/>
        <w:szCs w:val="20"/>
      </w:rPr>
      <w:t>7</w:t>
    </w:r>
    <w:r w:rsidRPr="002A5512">
      <w:rPr>
        <w:noProof/>
        <w:kern w:val="22"/>
        <w:sz w:val="20"/>
        <w:szCs w:val="20"/>
      </w:rPr>
      <w:t>/1/A</w:t>
    </w:r>
    <w:r w:rsidR="00584E4F" w:rsidRPr="002A5512">
      <w:rPr>
        <w:noProof/>
        <w:kern w:val="22"/>
        <w:sz w:val="20"/>
        <w:szCs w:val="20"/>
      </w:rPr>
      <w:t>dd</w:t>
    </w:r>
    <w:r w:rsidRPr="002A5512">
      <w:rPr>
        <w:noProof/>
        <w:kern w:val="22"/>
        <w:sz w:val="20"/>
        <w:szCs w:val="20"/>
      </w:rPr>
      <w:t>.1</w:t>
    </w:r>
    <w:r w:rsidR="006F5B4A">
      <w:rPr>
        <w:noProof/>
        <w:kern w:val="22"/>
        <w:sz w:val="20"/>
        <w:szCs w:val="20"/>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3982E" w14:textId="21E1A362" w:rsidR="00CD110E" w:rsidRPr="00FE75A8" w:rsidRDefault="00CD110E" w:rsidP="00FE75A8">
    <w:pPr>
      <w:pStyle w:val="Header"/>
      <w:pBdr>
        <w:bottom w:val="none" w:sz="0" w:space="0" w:color="auto"/>
      </w:pBd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2F8A26D5" w14:textId="0505C5E9" w:rsidR="002B559C"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A279C">
          <w:rPr>
            <w:sz w:val="20"/>
            <w:szCs w:val="20"/>
            <w:lang w:val="fr-FR"/>
          </w:rPr>
          <w:t>CBD/SBSTTA/27/1/Add.1/Rev.1</w:t>
        </w:r>
      </w:sdtContent>
    </w:sdt>
    <w:bookmarkEnd w:id="1"/>
    <w:bookmarkEnd w:id="2"/>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1BAA8A09" w:rsidR="002B559C" w:rsidRPr="002B559C" w:rsidRDefault="004A279C" w:rsidP="002B559C">
        <w:pPr>
          <w:pBdr>
            <w:bottom w:val="single" w:sz="4" w:space="1" w:color="auto"/>
          </w:pBdr>
          <w:spacing w:after="240"/>
          <w:jc w:val="right"/>
          <w:rPr>
            <w:sz w:val="20"/>
            <w:szCs w:val="20"/>
            <w:lang w:val="fr-FR"/>
          </w:rPr>
        </w:pPr>
        <w:r>
          <w:rPr>
            <w:sz w:val="20"/>
            <w:szCs w:val="20"/>
            <w:lang w:val="fr-FR"/>
          </w:rPr>
          <w:t>CBD/SBSTTA/27/1/Add.1/Rev.1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84FA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EB2A2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1E2D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EF063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D2FD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C2F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7408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2D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6272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B63B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C97F27"/>
    <w:multiLevelType w:val="hybridMultilevel"/>
    <w:tmpl w:val="890AC0D4"/>
    <w:lvl w:ilvl="0" w:tplc="29842FB8">
      <w:start w:val="1"/>
      <w:numFmt w:val="bullet"/>
      <w:lvlText w:val="•"/>
      <w:lvlJc w:val="left"/>
      <w:pPr>
        <w:tabs>
          <w:tab w:val="num" w:pos="720"/>
        </w:tabs>
        <w:ind w:left="720" w:hanging="360"/>
      </w:pPr>
      <w:rPr>
        <w:rFonts w:ascii="Arial" w:hAnsi="Arial" w:hint="default"/>
      </w:rPr>
    </w:lvl>
    <w:lvl w:ilvl="1" w:tplc="269EFD84" w:tentative="1">
      <w:start w:val="1"/>
      <w:numFmt w:val="bullet"/>
      <w:lvlText w:val="•"/>
      <w:lvlJc w:val="left"/>
      <w:pPr>
        <w:tabs>
          <w:tab w:val="num" w:pos="1440"/>
        </w:tabs>
        <w:ind w:left="1440" w:hanging="360"/>
      </w:pPr>
      <w:rPr>
        <w:rFonts w:ascii="Arial" w:hAnsi="Arial" w:hint="default"/>
      </w:rPr>
    </w:lvl>
    <w:lvl w:ilvl="2" w:tplc="6A9669CA" w:tentative="1">
      <w:start w:val="1"/>
      <w:numFmt w:val="bullet"/>
      <w:lvlText w:val="•"/>
      <w:lvlJc w:val="left"/>
      <w:pPr>
        <w:tabs>
          <w:tab w:val="num" w:pos="2160"/>
        </w:tabs>
        <w:ind w:left="2160" w:hanging="360"/>
      </w:pPr>
      <w:rPr>
        <w:rFonts w:ascii="Arial" w:hAnsi="Arial" w:hint="default"/>
      </w:rPr>
    </w:lvl>
    <w:lvl w:ilvl="3" w:tplc="F7E80148" w:tentative="1">
      <w:start w:val="1"/>
      <w:numFmt w:val="bullet"/>
      <w:lvlText w:val="•"/>
      <w:lvlJc w:val="left"/>
      <w:pPr>
        <w:tabs>
          <w:tab w:val="num" w:pos="2880"/>
        </w:tabs>
        <w:ind w:left="2880" w:hanging="360"/>
      </w:pPr>
      <w:rPr>
        <w:rFonts w:ascii="Arial" w:hAnsi="Arial" w:hint="default"/>
      </w:rPr>
    </w:lvl>
    <w:lvl w:ilvl="4" w:tplc="68388E54" w:tentative="1">
      <w:start w:val="1"/>
      <w:numFmt w:val="bullet"/>
      <w:lvlText w:val="•"/>
      <w:lvlJc w:val="left"/>
      <w:pPr>
        <w:tabs>
          <w:tab w:val="num" w:pos="3600"/>
        </w:tabs>
        <w:ind w:left="3600" w:hanging="360"/>
      </w:pPr>
      <w:rPr>
        <w:rFonts w:ascii="Arial" w:hAnsi="Arial" w:hint="default"/>
      </w:rPr>
    </w:lvl>
    <w:lvl w:ilvl="5" w:tplc="A0508B1A" w:tentative="1">
      <w:start w:val="1"/>
      <w:numFmt w:val="bullet"/>
      <w:lvlText w:val="•"/>
      <w:lvlJc w:val="left"/>
      <w:pPr>
        <w:tabs>
          <w:tab w:val="num" w:pos="4320"/>
        </w:tabs>
        <w:ind w:left="4320" w:hanging="360"/>
      </w:pPr>
      <w:rPr>
        <w:rFonts w:ascii="Arial" w:hAnsi="Arial" w:hint="default"/>
      </w:rPr>
    </w:lvl>
    <w:lvl w:ilvl="6" w:tplc="E5E2B1E0" w:tentative="1">
      <w:start w:val="1"/>
      <w:numFmt w:val="bullet"/>
      <w:lvlText w:val="•"/>
      <w:lvlJc w:val="left"/>
      <w:pPr>
        <w:tabs>
          <w:tab w:val="num" w:pos="5040"/>
        </w:tabs>
        <w:ind w:left="5040" w:hanging="360"/>
      </w:pPr>
      <w:rPr>
        <w:rFonts w:ascii="Arial" w:hAnsi="Arial" w:hint="default"/>
      </w:rPr>
    </w:lvl>
    <w:lvl w:ilvl="7" w:tplc="6C56C202" w:tentative="1">
      <w:start w:val="1"/>
      <w:numFmt w:val="bullet"/>
      <w:lvlText w:val="•"/>
      <w:lvlJc w:val="left"/>
      <w:pPr>
        <w:tabs>
          <w:tab w:val="num" w:pos="5760"/>
        </w:tabs>
        <w:ind w:left="5760" w:hanging="360"/>
      </w:pPr>
      <w:rPr>
        <w:rFonts w:ascii="Arial" w:hAnsi="Arial" w:hint="default"/>
      </w:rPr>
    </w:lvl>
    <w:lvl w:ilvl="8" w:tplc="5322BC9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2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E5356EC"/>
    <w:multiLevelType w:val="multilevel"/>
    <w:tmpl w:val="07D269C8"/>
    <w:numStyleLink w:val="CBDHeadings"/>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98E2FF3"/>
    <w:multiLevelType w:val="multilevel"/>
    <w:tmpl w:val="222A08B4"/>
    <w:numStyleLink w:val="ListCBD"/>
  </w:abstractNum>
  <w:abstractNum w:abstractNumId="3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48A40EF1"/>
    <w:multiLevelType w:val="hybridMultilevel"/>
    <w:tmpl w:val="9642EAC6"/>
    <w:lvl w:ilvl="0" w:tplc="10090005">
      <w:start w:val="1"/>
      <w:numFmt w:val="bullet"/>
      <w:lvlText w:val=""/>
      <w:lvlJc w:val="left"/>
      <w:pPr>
        <w:ind w:left="1440" w:hanging="360"/>
      </w:pPr>
      <w:rPr>
        <w:rFonts w:ascii="Wingdings" w:hAnsi="Wingdings" w:hint="default"/>
        <w:b w:val="0"/>
        <w:bCs w:val="0"/>
        <w:i w:val="0"/>
        <w:iCs w:val="0"/>
        <w:strike w:val="0"/>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4CBE635A"/>
    <w:multiLevelType w:val="hybridMultilevel"/>
    <w:tmpl w:val="701C4E02"/>
    <w:lvl w:ilvl="0" w:tplc="5770B40A">
      <w:start w:val="3"/>
      <w:numFmt w:val="bullet"/>
      <w:lvlText w:val="–"/>
      <w:lvlJc w:val="left"/>
      <w:pPr>
        <w:ind w:left="927" w:hanging="360"/>
      </w:pPr>
      <w:rPr>
        <w:rFonts w:ascii="Times New Roman" w:eastAsia="SimSun" w:hAnsi="Times New Roman" w:cs="Times New Roman"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3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880595"/>
    <w:multiLevelType w:val="multilevel"/>
    <w:tmpl w:val="222A08B4"/>
    <w:numStyleLink w:val="ListCBD"/>
  </w:abstractNum>
  <w:abstractNum w:abstractNumId="40" w15:restartNumberingAfterBreak="0">
    <w:nsid w:val="52A66A9D"/>
    <w:multiLevelType w:val="multilevel"/>
    <w:tmpl w:val="222A08B4"/>
    <w:numStyleLink w:val="ListCBD"/>
  </w:abstractNum>
  <w:abstractNum w:abstractNumId="4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D943BEE"/>
    <w:multiLevelType w:val="multilevel"/>
    <w:tmpl w:val="222A08B4"/>
    <w:numStyleLink w:val="ListCBD"/>
  </w:abstractNum>
  <w:abstractNum w:abstractNumId="4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7"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68B70991"/>
    <w:multiLevelType w:val="multilevel"/>
    <w:tmpl w:val="222A08B4"/>
    <w:numStyleLink w:val="ListCBD"/>
  </w:abstractNum>
  <w:abstractNum w:abstractNumId="5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2" w15:restartNumberingAfterBreak="0">
    <w:nsid w:val="748EDA04"/>
    <w:multiLevelType w:val="hybridMultilevel"/>
    <w:tmpl w:val="5B1A5882"/>
    <w:lvl w:ilvl="0" w:tplc="F6C46D4E">
      <w:start w:val="1"/>
      <w:numFmt w:val="bullet"/>
      <w:lvlText w:val="-"/>
      <w:lvlJc w:val="left"/>
      <w:pPr>
        <w:ind w:left="1440" w:hanging="360"/>
      </w:pPr>
      <w:rPr>
        <w:rFonts w:ascii="Aptos" w:hAnsi="Aptos" w:hint="default"/>
      </w:rPr>
    </w:lvl>
    <w:lvl w:ilvl="1" w:tplc="D9CA986C">
      <w:start w:val="1"/>
      <w:numFmt w:val="bullet"/>
      <w:lvlText w:val="o"/>
      <w:lvlJc w:val="left"/>
      <w:pPr>
        <w:ind w:left="2160" w:hanging="360"/>
      </w:pPr>
      <w:rPr>
        <w:rFonts w:ascii="Courier New" w:hAnsi="Courier New" w:hint="default"/>
      </w:rPr>
    </w:lvl>
    <w:lvl w:ilvl="2" w:tplc="DF348D72">
      <w:start w:val="1"/>
      <w:numFmt w:val="bullet"/>
      <w:lvlText w:val=""/>
      <w:lvlJc w:val="left"/>
      <w:pPr>
        <w:ind w:left="2880" w:hanging="360"/>
      </w:pPr>
      <w:rPr>
        <w:rFonts w:ascii="Wingdings" w:hAnsi="Wingdings" w:hint="default"/>
      </w:rPr>
    </w:lvl>
    <w:lvl w:ilvl="3" w:tplc="DD0E11CA">
      <w:start w:val="1"/>
      <w:numFmt w:val="bullet"/>
      <w:lvlText w:val=""/>
      <w:lvlJc w:val="left"/>
      <w:pPr>
        <w:ind w:left="3600" w:hanging="360"/>
      </w:pPr>
      <w:rPr>
        <w:rFonts w:ascii="Symbol" w:hAnsi="Symbol" w:hint="default"/>
      </w:rPr>
    </w:lvl>
    <w:lvl w:ilvl="4" w:tplc="B5B67C6A">
      <w:start w:val="1"/>
      <w:numFmt w:val="bullet"/>
      <w:lvlText w:val="o"/>
      <w:lvlJc w:val="left"/>
      <w:pPr>
        <w:ind w:left="4320" w:hanging="360"/>
      </w:pPr>
      <w:rPr>
        <w:rFonts w:ascii="Courier New" w:hAnsi="Courier New" w:hint="default"/>
      </w:rPr>
    </w:lvl>
    <w:lvl w:ilvl="5" w:tplc="51302D72">
      <w:start w:val="1"/>
      <w:numFmt w:val="bullet"/>
      <w:lvlText w:val=""/>
      <w:lvlJc w:val="left"/>
      <w:pPr>
        <w:ind w:left="5040" w:hanging="360"/>
      </w:pPr>
      <w:rPr>
        <w:rFonts w:ascii="Wingdings" w:hAnsi="Wingdings" w:hint="default"/>
      </w:rPr>
    </w:lvl>
    <w:lvl w:ilvl="6" w:tplc="BE1A74D2">
      <w:start w:val="1"/>
      <w:numFmt w:val="bullet"/>
      <w:lvlText w:val=""/>
      <w:lvlJc w:val="left"/>
      <w:pPr>
        <w:ind w:left="5760" w:hanging="360"/>
      </w:pPr>
      <w:rPr>
        <w:rFonts w:ascii="Symbol" w:hAnsi="Symbol" w:hint="default"/>
      </w:rPr>
    </w:lvl>
    <w:lvl w:ilvl="7" w:tplc="27265B90">
      <w:start w:val="1"/>
      <w:numFmt w:val="bullet"/>
      <w:lvlText w:val="o"/>
      <w:lvlJc w:val="left"/>
      <w:pPr>
        <w:ind w:left="6480" w:hanging="360"/>
      </w:pPr>
      <w:rPr>
        <w:rFonts w:ascii="Courier New" w:hAnsi="Courier New" w:hint="default"/>
      </w:rPr>
    </w:lvl>
    <w:lvl w:ilvl="8" w:tplc="F87EA56A">
      <w:start w:val="1"/>
      <w:numFmt w:val="bullet"/>
      <w:lvlText w:val=""/>
      <w:lvlJc w:val="left"/>
      <w:pPr>
        <w:ind w:left="7200" w:hanging="360"/>
      </w:pPr>
      <w:rPr>
        <w:rFonts w:ascii="Wingdings" w:hAnsi="Wingdings" w:hint="default"/>
      </w:rPr>
    </w:lvl>
  </w:abstractNum>
  <w:abstractNum w:abstractNumId="5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60939009">
    <w:abstractNumId w:val="52"/>
  </w:num>
  <w:num w:numId="2" w16cid:durableId="2050370327">
    <w:abstractNumId w:val="34"/>
  </w:num>
  <w:num w:numId="3" w16cid:durableId="2069499237">
    <w:abstractNumId w:val="49"/>
  </w:num>
  <w:num w:numId="4" w16cid:durableId="158270868">
    <w:abstractNumId w:val="53"/>
  </w:num>
  <w:num w:numId="5" w16cid:durableId="159275565">
    <w:abstractNumId w:val="22"/>
  </w:num>
  <w:num w:numId="6" w16cid:durableId="271714945">
    <w:abstractNumId w:val="23"/>
  </w:num>
  <w:num w:numId="7" w16cid:durableId="1351487209">
    <w:abstractNumId w:val="23"/>
  </w:num>
  <w:num w:numId="8" w16cid:durableId="1612737127">
    <w:abstractNumId w:val="26"/>
  </w:num>
  <w:num w:numId="9" w16cid:durableId="1334139419">
    <w:abstractNumId w:val="44"/>
  </w:num>
  <w:num w:numId="10" w16cid:durableId="935023265">
    <w:abstractNumId w:val="48"/>
  </w:num>
  <w:num w:numId="11" w16cid:durableId="268247158">
    <w:abstractNumId w:val="47"/>
  </w:num>
  <w:num w:numId="12" w16cid:durableId="143207059">
    <w:abstractNumId w:val="41"/>
  </w:num>
  <w:num w:numId="13" w16cid:durableId="445121453">
    <w:abstractNumId w:val="25"/>
  </w:num>
  <w:num w:numId="14" w16cid:durableId="1263953771">
    <w:abstractNumId w:val="25"/>
    <w:lvlOverride w:ilvl="0">
      <w:startOverride w:val="1"/>
    </w:lvlOverride>
  </w:num>
  <w:num w:numId="15" w16cid:durableId="199586161">
    <w:abstractNumId w:val="46"/>
  </w:num>
  <w:num w:numId="16" w16cid:durableId="584072443">
    <w:abstractNumId w:val="46"/>
    <w:lvlOverride w:ilvl="0">
      <w:startOverride w:val="1"/>
    </w:lvlOverride>
  </w:num>
  <w:num w:numId="17" w16cid:durableId="1638680439">
    <w:abstractNumId w:val="49"/>
    <w:lvlOverride w:ilvl="0">
      <w:startOverride w:val="1"/>
    </w:lvlOverride>
  </w:num>
  <w:num w:numId="18" w16cid:durableId="1376001245">
    <w:abstractNumId w:val="46"/>
    <w:lvlOverride w:ilvl="0">
      <w:startOverride w:val="1"/>
    </w:lvlOverride>
  </w:num>
  <w:num w:numId="19" w16cid:durableId="1480611021">
    <w:abstractNumId w:val="54"/>
  </w:num>
  <w:num w:numId="20" w16cid:durableId="1967006738">
    <w:abstractNumId w:val="49"/>
    <w:lvlOverride w:ilvl="0">
      <w:startOverride w:val="1"/>
    </w:lvlOverride>
  </w:num>
  <w:num w:numId="21" w16cid:durableId="323556548">
    <w:abstractNumId w:val="49"/>
    <w:lvlOverride w:ilvl="0">
      <w:startOverride w:val="1"/>
    </w:lvlOverride>
  </w:num>
  <w:num w:numId="22" w16cid:durableId="539319929">
    <w:abstractNumId w:val="24"/>
  </w:num>
  <w:num w:numId="23" w16cid:durableId="2105613923">
    <w:abstractNumId w:val="28"/>
  </w:num>
  <w:num w:numId="24" w16cid:durableId="519390554">
    <w:abstractNumId w:val="38"/>
  </w:num>
  <w:num w:numId="25" w16cid:durableId="860627223">
    <w:abstractNumId w:val="21"/>
  </w:num>
  <w:num w:numId="26" w16cid:durableId="1528710538">
    <w:abstractNumId w:val="49"/>
  </w:num>
  <w:num w:numId="27" w16cid:durableId="1600913711">
    <w:abstractNumId w:val="49"/>
  </w:num>
  <w:num w:numId="28" w16cid:durableId="4744856">
    <w:abstractNumId w:val="49"/>
  </w:num>
  <w:num w:numId="29" w16cid:durableId="695352513">
    <w:abstractNumId w:val="49"/>
  </w:num>
  <w:num w:numId="30" w16cid:durableId="1071198247">
    <w:abstractNumId w:val="49"/>
    <w:lvlOverride w:ilvl="0">
      <w:startOverride w:val="1"/>
    </w:lvlOverride>
  </w:num>
  <w:num w:numId="31" w16cid:durableId="1656834127">
    <w:abstractNumId w:val="49"/>
    <w:lvlOverride w:ilvl="0">
      <w:startOverride w:val="1"/>
    </w:lvlOverride>
  </w:num>
  <w:num w:numId="32" w16cid:durableId="1383865440">
    <w:abstractNumId w:val="49"/>
    <w:lvlOverride w:ilvl="0">
      <w:startOverride w:val="1"/>
    </w:lvlOverride>
  </w:num>
  <w:num w:numId="33" w16cid:durableId="1370102788">
    <w:abstractNumId w:val="49"/>
    <w:lvlOverride w:ilvl="0">
      <w:startOverride w:val="1"/>
    </w:lvlOverride>
  </w:num>
  <w:num w:numId="34" w16cid:durableId="2019310302">
    <w:abstractNumId w:val="49"/>
    <w:lvlOverride w:ilvl="0">
      <w:startOverride w:val="1"/>
    </w:lvlOverride>
  </w:num>
  <w:num w:numId="35" w16cid:durableId="464809143">
    <w:abstractNumId w:val="49"/>
    <w:lvlOverride w:ilvl="0">
      <w:startOverride w:val="1"/>
    </w:lvlOverride>
  </w:num>
  <w:num w:numId="36" w16cid:durableId="2025746634">
    <w:abstractNumId w:val="20"/>
  </w:num>
  <w:num w:numId="37" w16cid:durableId="1765878855">
    <w:abstractNumId w:val="35"/>
  </w:num>
  <w:num w:numId="38" w16cid:durableId="1645426192">
    <w:abstractNumId w:val="49"/>
  </w:num>
  <w:num w:numId="39" w16cid:durableId="636375953">
    <w:abstractNumId w:val="49"/>
  </w:num>
  <w:num w:numId="40" w16cid:durableId="958339685">
    <w:abstractNumId w:val="49"/>
  </w:num>
  <w:num w:numId="41" w16cid:durableId="1085034020">
    <w:abstractNumId w:val="49"/>
  </w:num>
  <w:num w:numId="42" w16cid:durableId="1113594523">
    <w:abstractNumId w:val="49"/>
  </w:num>
  <w:num w:numId="43" w16cid:durableId="560672902">
    <w:abstractNumId w:val="14"/>
  </w:num>
  <w:num w:numId="44" w16cid:durableId="1072390599">
    <w:abstractNumId w:val="51"/>
  </w:num>
  <w:num w:numId="45" w16cid:durableId="1933662228">
    <w:abstractNumId w:val="31"/>
  </w:num>
  <w:num w:numId="46" w16cid:durableId="1991909117">
    <w:abstractNumId w:val="11"/>
  </w:num>
  <w:num w:numId="47" w16cid:durableId="1138956019">
    <w:abstractNumId w:val="18"/>
  </w:num>
  <w:num w:numId="48" w16cid:durableId="607395260">
    <w:abstractNumId w:val="9"/>
  </w:num>
  <w:num w:numId="49" w16cid:durableId="98110136">
    <w:abstractNumId w:val="7"/>
  </w:num>
  <w:num w:numId="50" w16cid:durableId="920676582">
    <w:abstractNumId w:val="6"/>
  </w:num>
  <w:num w:numId="51" w16cid:durableId="447286378">
    <w:abstractNumId w:val="5"/>
  </w:num>
  <w:num w:numId="52" w16cid:durableId="1532258362">
    <w:abstractNumId w:val="4"/>
  </w:num>
  <w:num w:numId="53" w16cid:durableId="1587106058">
    <w:abstractNumId w:val="8"/>
  </w:num>
  <w:num w:numId="54" w16cid:durableId="1646355732">
    <w:abstractNumId w:val="3"/>
  </w:num>
  <w:num w:numId="55" w16cid:durableId="2006930253">
    <w:abstractNumId w:val="2"/>
  </w:num>
  <w:num w:numId="56" w16cid:durableId="1811677887">
    <w:abstractNumId w:val="1"/>
  </w:num>
  <w:num w:numId="57" w16cid:durableId="537353487">
    <w:abstractNumId w:val="0"/>
  </w:num>
  <w:num w:numId="58" w16cid:durableId="1865050652">
    <w:abstractNumId w:val="40"/>
  </w:num>
  <w:num w:numId="59" w16cid:durableId="80179172">
    <w:abstractNumId w:val="43"/>
  </w:num>
  <w:num w:numId="60" w16cid:durableId="20679887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60385107">
    <w:abstractNumId w:val="36"/>
  </w:num>
  <w:num w:numId="62" w16cid:durableId="1771076976">
    <w:abstractNumId w:val="15"/>
  </w:num>
  <w:num w:numId="63" w16cid:durableId="939752621">
    <w:abstractNumId w:val="39"/>
  </w:num>
  <w:num w:numId="64" w16cid:durableId="915044361">
    <w:abstractNumId w:val="32"/>
  </w:num>
  <w:num w:numId="65" w16cid:durableId="855196379">
    <w:abstractNumId w:val="17"/>
  </w:num>
  <w:num w:numId="66" w16cid:durableId="14668533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01917413">
    <w:abstractNumId w:val="19"/>
  </w:num>
  <w:num w:numId="68" w16cid:durableId="708722651">
    <w:abstractNumId w:val="10"/>
  </w:num>
  <w:num w:numId="69" w16cid:durableId="21364124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9652312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8112374">
    <w:abstractNumId w:val="12"/>
  </w:num>
  <w:num w:numId="72" w16cid:durableId="1607615596">
    <w:abstractNumId w:val="27"/>
  </w:num>
  <w:num w:numId="73" w16cid:durableId="643118139">
    <w:abstractNumId w:val="27"/>
    <w:lvlOverride w:ilvl="0">
      <w:startOverride w:val="1"/>
    </w:lvlOverride>
  </w:num>
  <w:num w:numId="74" w16cid:durableId="820851909">
    <w:abstractNumId w:val="27"/>
    <w:lvlOverride w:ilvl="0">
      <w:startOverride w:val="1"/>
    </w:lvlOverride>
  </w:num>
  <w:num w:numId="75" w16cid:durableId="709648587">
    <w:abstractNumId w:val="27"/>
    <w:lvlOverride w:ilvl="0">
      <w:startOverride w:val="1"/>
    </w:lvlOverride>
  </w:num>
  <w:num w:numId="76" w16cid:durableId="1353799543">
    <w:abstractNumId w:val="30"/>
  </w:num>
  <w:num w:numId="77" w16cid:durableId="1570270110">
    <w:abstractNumId w:val="42"/>
  </w:num>
  <w:num w:numId="78" w16cid:durableId="2125995167">
    <w:abstractNumId w:val="33"/>
  </w:num>
  <w:num w:numId="79" w16cid:durableId="893932166">
    <w:abstractNumId w:val="50"/>
  </w:num>
  <w:num w:numId="80" w16cid:durableId="1627851340">
    <w:abstractNumId w:val="29"/>
  </w:num>
  <w:num w:numId="81" w16cid:durableId="1945532808">
    <w:abstractNumId w:val="16"/>
  </w:num>
  <w:num w:numId="82" w16cid:durableId="68447852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6027644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7032136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906494965">
    <w:abstractNumId w:val="13"/>
  </w:num>
  <w:num w:numId="86"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323945383">
    <w:abstractNumId w:val="45"/>
    <w:lvlOverride w:ilvl="0">
      <w:lvl w:ilvl="0">
        <w:start w:val="1"/>
        <w:numFmt w:val="decimal"/>
        <w:pStyle w:val="CBDNormalNumber"/>
        <w:lvlText w:val="%1."/>
        <w:lvlJc w:val="left"/>
        <w:pPr>
          <w:ind w:left="1276" w:firstLine="0"/>
        </w:pPr>
        <w:rPr>
          <w:rFonts w:ascii="Times New Roman" w:hAnsi="Times New Roman" w:cs="Times New Roman" w:hint="default"/>
          <w:b w:val="0"/>
          <w:bCs w:val="0"/>
          <w:i w:val="0"/>
          <w:iCs w:val="0"/>
          <w:strike w:val="0"/>
          <w:color w:val="auto"/>
          <w:sz w:val="22"/>
        </w:rPr>
      </w:lvl>
    </w:lvlOverride>
  </w:num>
  <w:num w:numId="89" w16cid:durableId="1749422224">
    <w:abstractNumId w:val="8"/>
  </w:num>
  <w:num w:numId="90" w16cid:durableId="687604004">
    <w:abstractNumId w:val="3"/>
  </w:num>
  <w:num w:numId="91" w16cid:durableId="1741706140">
    <w:abstractNumId w:val="2"/>
  </w:num>
  <w:num w:numId="92" w16cid:durableId="1017193343">
    <w:abstractNumId w:val="1"/>
  </w:num>
  <w:num w:numId="93" w16cid:durableId="1331102671">
    <w:abstractNumId w:val="0"/>
  </w:num>
  <w:num w:numId="94" w16cid:durableId="451245575">
    <w:abstractNumId w:val="45"/>
  </w:num>
  <w:num w:numId="95" w16cid:durableId="1129014447">
    <w:abstractNumId w:val="45"/>
  </w:num>
  <w:num w:numId="96" w16cid:durableId="1991058048">
    <w:abstractNumId w:val="45"/>
  </w:num>
  <w:num w:numId="97" w16cid:durableId="978459530">
    <w:abstractNumId w:val="45"/>
  </w:num>
  <w:num w:numId="98" w16cid:durableId="2001695499">
    <w:abstractNumId w:val="45"/>
  </w:num>
  <w:num w:numId="99" w16cid:durableId="1412971891">
    <w:abstractNumId w:val="45"/>
  </w:num>
  <w:num w:numId="100" w16cid:durableId="188877673">
    <w:abstractNumId w:val="45"/>
  </w:num>
  <w:num w:numId="101" w16cid:durableId="229393157">
    <w:abstractNumId w:val="45"/>
  </w:num>
  <w:num w:numId="102" w16cid:durableId="297032330">
    <w:abstractNumId w:val="45"/>
  </w:num>
  <w:num w:numId="103" w16cid:durableId="1999453558">
    <w:abstractNumId w:val="45"/>
  </w:num>
  <w:num w:numId="104" w16cid:durableId="1947082716">
    <w:abstractNumId w:val="45"/>
  </w:num>
  <w:num w:numId="105" w16cid:durableId="1271938700">
    <w:abstractNumId w:val="45"/>
  </w:num>
  <w:num w:numId="106" w16cid:durableId="1770543370">
    <w:abstractNumId w:val="45"/>
  </w:num>
  <w:num w:numId="107" w16cid:durableId="125860208">
    <w:abstractNumId w:val="45"/>
  </w:num>
  <w:num w:numId="108" w16cid:durableId="509566275">
    <w:abstractNumId w:val="45"/>
  </w:num>
  <w:num w:numId="109" w16cid:durableId="1717847330">
    <w:abstractNumId w:val="45"/>
  </w:num>
  <w:num w:numId="110" w16cid:durableId="971406385">
    <w:abstractNumId w:val="45"/>
  </w:num>
  <w:num w:numId="111" w16cid:durableId="1235701970">
    <w:abstractNumId w:val="45"/>
  </w:num>
  <w:num w:numId="112" w16cid:durableId="1163663737">
    <w:abstractNumId w:val="45"/>
  </w:num>
  <w:num w:numId="113" w16cid:durableId="1157260927">
    <w:abstractNumId w:val="45"/>
  </w:num>
  <w:num w:numId="114" w16cid:durableId="824663401">
    <w:abstractNumId w:val="45"/>
  </w:num>
  <w:num w:numId="115" w16cid:durableId="2022584821">
    <w:abstractNumId w:val="45"/>
  </w:num>
  <w:num w:numId="116" w16cid:durableId="796871410">
    <w:abstractNumId w:val="45"/>
  </w:num>
  <w:num w:numId="117" w16cid:durableId="338970298">
    <w:abstractNumId w:val="45"/>
  </w:num>
  <w:num w:numId="118" w16cid:durableId="1295796917">
    <w:abstractNumId w:val="45"/>
  </w:num>
  <w:num w:numId="119" w16cid:durableId="1103576732">
    <w:abstractNumId w:val="45"/>
  </w:num>
  <w:num w:numId="120" w16cid:durableId="1160537020">
    <w:abstractNumId w:val="45"/>
  </w:num>
  <w:num w:numId="121" w16cid:durableId="1982418461">
    <w:abstractNumId w:val="45"/>
  </w:num>
  <w:num w:numId="122" w16cid:durableId="1594050800">
    <w:abstractNumId w:val="45"/>
  </w:num>
  <w:num w:numId="123" w16cid:durableId="802232106">
    <w:abstractNumId w:val="45"/>
  </w:num>
  <w:num w:numId="124" w16cid:durableId="1096440984">
    <w:abstractNumId w:val="45"/>
  </w:num>
  <w:num w:numId="125" w16cid:durableId="1635066821">
    <w:abstractNumId w:val="45"/>
  </w:num>
  <w:num w:numId="126" w16cid:durableId="813910089">
    <w:abstractNumId w:val="45"/>
  </w:num>
  <w:num w:numId="127" w16cid:durableId="308217019">
    <w:abstractNumId w:val="45"/>
  </w:num>
  <w:num w:numId="128" w16cid:durableId="1613246231">
    <w:abstractNumId w:val="45"/>
  </w:num>
  <w:num w:numId="129" w16cid:durableId="772284627">
    <w:abstractNumId w:val="45"/>
  </w:num>
  <w:num w:numId="130" w16cid:durableId="1535652414">
    <w:abstractNumId w:val="45"/>
  </w:num>
  <w:num w:numId="131" w16cid:durableId="2121607311">
    <w:abstractNumId w:val="45"/>
  </w:num>
  <w:num w:numId="132" w16cid:durableId="1695185256">
    <w:abstractNumId w:val="45"/>
  </w:num>
  <w:num w:numId="133" w16cid:durableId="564754161">
    <w:abstractNumId w:val="45"/>
  </w:num>
  <w:num w:numId="134" w16cid:durableId="986713301">
    <w:abstractNumId w:val="45"/>
  </w:num>
  <w:num w:numId="135" w16cid:durableId="1749034462">
    <w:abstractNumId w:val="45"/>
  </w:num>
  <w:num w:numId="136" w16cid:durableId="287468906">
    <w:abstractNumId w:val="45"/>
  </w:num>
  <w:num w:numId="137" w16cid:durableId="1289124022">
    <w:abstractNumId w:val="45"/>
  </w:num>
  <w:num w:numId="138" w16cid:durableId="739988762">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39" w16cid:durableId="182211158">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0" w16cid:durableId="1109622215">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1" w16cid:durableId="1662855352">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2" w16cid:durableId="1733776393">
    <w:abstractNumId w:val="37"/>
  </w:num>
  <w:num w:numId="143" w16cid:durableId="1396004166">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4" w16cid:durableId="92942815">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5" w16cid:durableId="1686709524">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6" w16cid:durableId="942760244">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7" w16cid:durableId="620842631">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FDC"/>
    <w:rsid w:val="00001FA5"/>
    <w:rsid w:val="0000218C"/>
    <w:rsid w:val="00002B05"/>
    <w:rsid w:val="00002C6A"/>
    <w:rsid w:val="0000353A"/>
    <w:rsid w:val="0000385A"/>
    <w:rsid w:val="00003BCA"/>
    <w:rsid w:val="000043B8"/>
    <w:rsid w:val="00004620"/>
    <w:rsid w:val="00004DAA"/>
    <w:rsid w:val="00005D11"/>
    <w:rsid w:val="00005F7B"/>
    <w:rsid w:val="00006255"/>
    <w:rsid w:val="00006467"/>
    <w:rsid w:val="00007643"/>
    <w:rsid w:val="00010881"/>
    <w:rsid w:val="000111F0"/>
    <w:rsid w:val="00014115"/>
    <w:rsid w:val="000143B2"/>
    <w:rsid w:val="00014625"/>
    <w:rsid w:val="00017033"/>
    <w:rsid w:val="00017226"/>
    <w:rsid w:val="000174F9"/>
    <w:rsid w:val="00017B5D"/>
    <w:rsid w:val="0002151E"/>
    <w:rsid w:val="00021950"/>
    <w:rsid w:val="00021FC3"/>
    <w:rsid w:val="00022210"/>
    <w:rsid w:val="000239FB"/>
    <w:rsid w:val="00023F3D"/>
    <w:rsid w:val="0002526F"/>
    <w:rsid w:val="00026D17"/>
    <w:rsid w:val="00026F8E"/>
    <w:rsid w:val="000271ED"/>
    <w:rsid w:val="00030547"/>
    <w:rsid w:val="0003118A"/>
    <w:rsid w:val="00031269"/>
    <w:rsid w:val="00033DB3"/>
    <w:rsid w:val="000340DA"/>
    <w:rsid w:val="00034A41"/>
    <w:rsid w:val="00034A4C"/>
    <w:rsid w:val="00035CFA"/>
    <w:rsid w:val="000361E5"/>
    <w:rsid w:val="0003637B"/>
    <w:rsid w:val="00037F0C"/>
    <w:rsid w:val="00040598"/>
    <w:rsid w:val="00040785"/>
    <w:rsid w:val="0004115E"/>
    <w:rsid w:val="00043004"/>
    <w:rsid w:val="000435EA"/>
    <w:rsid w:val="00043E83"/>
    <w:rsid w:val="00051B37"/>
    <w:rsid w:val="00052400"/>
    <w:rsid w:val="00052506"/>
    <w:rsid w:val="00053BDC"/>
    <w:rsid w:val="0005437D"/>
    <w:rsid w:val="00054F0E"/>
    <w:rsid w:val="00056C84"/>
    <w:rsid w:val="00057A97"/>
    <w:rsid w:val="00057C47"/>
    <w:rsid w:val="00060BCD"/>
    <w:rsid w:val="00061A38"/>
    <w:rsid w:val="00061ED4"/>
    <w:rsid w:val="00061F74"/>
    <w:rsid w:val="00063E73"/>
    <w:rsid w:val="00064CAA"/>
    <w:rsid w:val="00064F64"/>
    <w:rsid w:val="00065148"/>
    <w:rsid w:val="00065326"/>
    <w:rsid w:val="00065B06"/>
    <w:rsid w:val="00067479"/>
    <w:rsid w:val="00067596"/>
    <w:rsid w:val="000675F9"/>
    <w:rsid w:val="00067A18"/>
    <w:rsid w:val="00071452"/>
    <w:rsid w:val="00072716"/>
    <w:rsid w:val="00073A2F"/>
    <w:rsid w:val="00074AAF"/>
    <w:rsid w:val="00074C6C"/>
    <w:rsid w:val="00075B94"/>
    <w:rsid w:val="000830F6"/>
    <w:rsid w:val="00084F10"/>
    <w:rsid w:val="00085D7E"/>
    <w:rsid w:val="00086066"/>
    <w:rsid w:val="0008681F"/>
    <w:rsid w:val="00087F2C"/>
    <w:rsid w:val="000903E8"/>
    <w:rsid w:val="00093184"/>
    <w:rsid w:val="00093ADA"/>
    <w:rsid w:val="00093E2A"/>
    <w:rsid w:val="00094911"/>
    <w:rsid w:val="000956F9"/>
    <w:rsid w:val="00096D69"/>
    <w:rsid w:val="000976E3"/>
    <w:rsid w:val="000A1BC6"/>
    <w:rsid w:val="000A2C25"/>
    <w:rsid w:val="000A2D7F"/>
    <w:rsid w:val="000A3C84"/>
    <w:rsid w:val="000A4380"/>
    <w:rsid w:val="000A5A1E"/>
    <w:rsid w:val="000A66C2"/>
    <w:rsid w:val="000A6FFB"/>
    <w:rsid w:val="000A71EC"/>
    <w:rsid w:val="000A7AB4"/>
    <w:rsid w:val="000B09DD"/>
    <w:rsid w:val="000B17AE"/>
    <w:rsid w:val="000B2208"/>
    <w:rsid w:val="000B2800"/>
    <w:rsid w:val="000B5556"/>
    <w:rsid w:val="000B5835"/>
    <w:rsid w:val="000B631F"/>
    <w:rsid w:val="000B69D1"/>
    <w:rsid w:val="000B734B"/>
    <w:rsid w:val="000C0787"/>
    <w:rsid w:val="000C25A0"/>
    <w:rsid w:val="000C25DE"/>
    <w:rsid w:val="000C3D26"/>
    <w:rsid w:val="000C5689"/>
    <w:rsid w:val="000C5B49"/>
    <w:rsid w:val="000C6179"/>
    <w:rsid w:val="000C71AD"/>
    <w:rsid w:val="000C7940"/>
    <w:rsid w:val="000C7DB5"/>
    <w:rsid w:val="000D02C4"/>
    <w:rsid w:val="000D10AE"/>
    <w:rsid w:val="000D1A1B"/>
    <w:rsid w:val="000D336E"/>
    <w:rsid w:val="000D45F3"/>
    <w:rsid w:val="000D4D69"/>
    <w:rsid w:val="000D4E67"/>
    <w:rsid w:val="000D6733"/>
    <w:rsid w:val="000D6B95"/>
    <w:rsid w:val="000D6FF6"/>
    <w:rsid w:val="000D7393"/>
    <w:rsid w:val="000E02F7"/>
    <w:rsid w:val="000E1318"/>
    <w:rsid w:val="000E1404"/>
    <w:rsid w:val="000E1850"/>
    <w:rsid w:val="000E29DC"/>
    <w:rsid w:val="000E2BE3"/>
    <w:rsid w:val="000E33FC"/>
    <w:rsid w:val="000E43AF"/>
    <w:rsid w:val="000E4CCD"/>
    <w:rsid w:val="000E541E"/>
    <w:rsid w:val="000E5505"/>
    <w:rsid w:val="000E7511"/>
    <w:rsid w:val="000F054D"/>
    <w:rsid w:val="000F0FBE"/>
    <w:rsid w:val="000F211E"/>
    <w:rsid w:val="000F30F0"/>
    <w:rsid w:val="000F3D92"/>
    <w:rsid w:val="000F4CC8"/>
    <w:rsid w:val="000F5F4A"/>
    <w:rsid w:val="000F6FBB"/>
    <w:rsid w:val="000F7980"/>
    <w:rsid w:val="000F7C5A"/>
    <w:rsid w:val="0010155B"/>
    <w:rsid w:val="00101D80"/>
    <w:rsid w:val="00101EEA"/>
    <w:rsid w:val="00102778"/>
    <w:rsid w:val="001028AA"/>
    <w:rsid w:val="00102A70"/>
    <w:rsid w:val="00102D85"/>
    <w:rsid w:val="00102F79"/>
    <w:rsid w:val="00103BA4"/>
    <w:rsid w:val="00104CD1"/>
    <w:rsid w:val="00105152"/>
    <w:rsid w:val="001064D3"/>
    <w:rsid w:val="001067B3"/>
    <w:rsid w:val="00110113"/>
    <w:rsid w:val="0011017E"/>
    <w:rsid w:val="00110933"/>
    <w:rsid w:val="00110C0E"/>
    <w:rsid w:val="00110C18"/>
    <w:rsid w:val="00110CD0"/>
    <w:rsid w:val="001136DF"/>
    <w:rsid w:val="00113BD7"/>
    <w:rsid w:val="00113FAE"/>
    <w:rsid w:val="00114319"/>
    <w:rsid w:val="0011668A"/>
    <w:rsid w:val="00116AC0"/>
    <w:rsid w:val="00116B34"/>
    <w:rsid w:val="0011702E"/>
    <w:rsid w:val="001179B7"/>
    <w:rsid w:val="00117B1B"/>
    <w:rsid w:val="00117B5E"/>
    <w:rsid w:val="00120273"/>
    <w:rsid w:val="0012068A"/>
    <w:rsid w:val="00121063"/>
    <w:rsid w:val="0012142C"/>
    <w:rsid w:val="00121440"/>
    <w:rsid w:val="00122024"/>
    <w:rsid w:val="001221A7"/>
    <w:rsid w:val="00122EDE"/>
    <w:rsid w:val="00123672"/>
    <w:rsid w:val="00123A3B"/>
    <w:rsid w:val="001244A2"/>
    <w:rsid w:val="001245E9"/>
    <w:rsid w:val="00124867"/>
    <w:rsid w:val="00124A40"/>
    <w:rsid w:val="00124D85"/>
    <w:rsid w:val="00126099"/>
    <w:rsid w:val="00126DD7"/>
    <w:rsid w:val="001274B6"/>
    <w:rsid w:val="00127DE1"/>
    <w:rsid w:val="00127EE6"/>
    <w:rsid w:val="00131A84"/>
    <w:rsid w:val="00131D9B"/>
    <w:rsid w:val="00132581"/>
    <w:rsid w:val="001334EA"/>
    <w:rsid w:val="00137F98"/>
    <w:rsid w:val="0014075A"/>
    <w:rsid w:val="00140DB2"/>
    <w:rsid w:val="00142882"/>
    <w:rsid w:val="001443F2"/>
    <w:rsid w:val="00146AEC"/>
    <w:rsid w:val="00146CEC"/>
    <w:rsid w:val="001504A6"/>
    <w:rsid w:val="0015136C"/>
    <w:rsid w:val="0015194A"/>
    <w:rsid w:val="00151A5B"/>
    <w:rsid w:val="00151C26"/>
    <w:rsid w:val="00153EAE"/>
    <w:rsid w:val="0015441A"/>
    <w:rsid w:val="001548BA"/>
    <w:rsid w:val="00154D76"/>
    <w:rsid w:val="00155082"/>
    <w:rsid w:val="001558EC"/>
    <w:rsid w:val="00155DD1"/>
    <w:rsid w:val="00157B50"/>
    <w:rsid w:val="0016020C"/>
    <w:rsid w:val="00160656"/>
    <w:rsid w:val="0016067A"/>
    <w:rsid w:val="00160840"/>
    <w:rsid w:val="00161F2B"/>
    <w:rsid w:val="00162340"/>
    <w:rsid w:val="00162748"/>
    <w:rsid w:val="00163993"/>
    <w:rsid w:val="00163D1D"/>
    <w:rsid w:val="00165A34"/>
    <w:rsid w:val="0016781E"/>
    <w:rsid w:val="00167A0A"/>
    <w:rsid w:val="00171339"/>
    <w:rsid w:val="001723F2"/>
    <w:rsid w:val="00172D70"/>
    <w:rsid w:val="0017303B"/>
    <w:rsid w:val="001736CA"/>
    <w:rsid w:val="00174920"/>
    <w:rsid w:val="00174AA2"/>
    <w:rsid w:val="001750CB"/>
    <w:rsid w:val="00175744"/>
    <w:rsid w:val="0017633A"/>
    <w:rsid w:val="00176BF1"/>
    <w:rsid w:val="00176CAC"/>
    <w:rsid w:val="00176EF3"/>
    <w:rsid w:val="0017742C"/>
    <w:rsid w:val="0017781F"/>
    <w:rsid w:val="00177A88"/>
    <w:rsid w:val="00177B17"/>
    <w:rsid w:val="001803B9"/>
    <w:rsid w:val="0018046B"/>
    <w:rsid w:val="001804EB"/>
    <w:rsid w:val="00181E4B"/>
    <w:rsid w:val="001820B6"/>
    <w:rsid w:val="00182135"/>
    <w:rsid w:val="00183BEC"/>
    <w:rsid w:val="0018422D"/>
    <w:rsid w:val="0018454D"/>
    <w:rsid w:val="00184909"/>
    <w:rsid w:val="0018582A"/>
    <w:rsid w:val="00185B83"/>
    <w:rsid w:val="00185CD3"/>
    <w:rsid w:val="00185D1B"/>
    <w:rsid w:val="00185D87"/>
    <w:rsid w:val="00186598"/>
    <w:rsid w:val="001865F9"/>
    <w:rsid w:val="00186C8E"/>
    <w:rsid w:val="00187449"/>
    <w:rsid w:val="00191171"/>
    <w:rsid w:val="00191B8B"/>
    <w:rsid w:val="00191C16"/>
    <w:rsid w:val="001939E0"/>
    <w:rsid w:val="00194F0A"/>
    <w:rsid w:val="00194FB3"/>
    <w:rsid w:val="0019507C"/>
    <w:rsid w:val="00196D79"/>
    <w:rsid w:val="001A0034"/>
    <w:rsid w:val="001A04BF"/>
    <w:rsid w:val="001A0658"/>
    <w:rsid w:val="001A0A69"/>
    <w:rsid w:val="001A11CB"/>
    <w:rsid w:val="001A190B"/>
    <w:rsid w:val="001A1A04"/>
    <w:rsid w:val="001A1D6D"/>
    <w:rsid w:val="001A37B5"/>
    <w:rsid w:val="001A4188"/>
    <w:rsid w:val="001A603C"/>
    <w:rsid w:val="001A62D6"/>
    <w:rsid w:val="001A6417"/>
    <w:rsid w:val="001A67EF"/>
    <w:rsid w:val="001B0E78"/>
    <w:rsid w:val="001B153E"/>
    <w:rsid w:val="001B19A3"/>
    <w:rsid w:val="001B20EE"/>
    <w:rsid w:val="001B2253"/>
    <w:rsid w:val="001B2267"/>
    <w:rsid w:val="001B2519"/>
    <w:rsid w:val="001B2D41"/>
    <w:rsid w:val="001B3425"/>
    <w:rsid w:val="001B36F5"/>
    <w:rsid w:val="001B402D"/>
    <w:rsid w:val="001B4981"/>
    <w:rsid w:val="001B78BD"/>
    <w:rsid w:val="001C0F0D"/>
    <w:rsid w:val="001C1098"/>
    <w:rsid w:val="001C40F9"/>
    <w:rsid w:val="001C545F"/>
    <w:rsid w:val="001C5E3D"/>
    <w:rsid w:val="001C6ABC"/>
    <w:rsid w:val="001C6B05"/>
    <w:rsid w:val="001D0455"/>
    <w:rsid w:val="001D0D33"/>
    <w:rsid w:val="001D0D48"/>
    <w:rsid w:val="001D0E59"/>
    <w:rsid w:val="001D14B6"/>
    <w:rsid w:val="001D186A"/>
    <w:rsid w:val="001D2B21"/>
    <w:rsid w:val="001D2CD5"/>
    <w:rsid w:val="001D3320"/>
    <w:rsid w:val="001D3DDD"/>
    <w:rsid w:val="001D4925"/>
    <w:rsid w:val="001D49BE"/>
    <w:rsid w:val="001D5974"/>
    <w:rsid w:val="001E1D93"/>
    <w:rsid w:val="001E2662"/>
    <w:rsid w:val="001E389B"/>
    <w:rsid w:val="001E3FBC"/>
    <w:rsid w:val="001E405C"/>
    <w:rsid w:val="001E45F3"/>
    <w:rsid w:val="001E4D36"/>
    <w:rsid w:val="001E6678"/>
    <w:rsid w:val="001E6A77"/>
    <w:rsid w:val="001F067E"/>
    <w:rsid w:val="001F09D4"/>
    <w:rsid w:val="001F209D"/>
    <w:rsid w:val="001F26B4"/>
    <w:rsid w:val="001F295C"/>
    <w:rsid w:val="001F298A"/>
    <w:rsid w:val="001F2F5A"/>
    <w:rsid w:val="001F2F8B"/>
    <w:rsid w:val="001F614C"/>
    <w:rsid w:val="001F6D0E"/>
    <w:rsid w:val="001F742E"/>
    <w:rsid w:val="001F762D"/>
    <w:rsid w:val="00200EC5"/>
    <w:rsid w:val="00202BFD"/>
    <w:rsid w:val="002030D0"/>
    <w:rsid w:val="0020331A"/>
    <w:rsid w:val="00203B60"/>
    <w:rsid w:val="00203C49"/>
    <w:rsid w:val="00204245"/>
    <w:rsid w:val="00204577"/>
    <w:rsid w:val="00204E8B"/>
    <w:rsid w:val="00207574"/>
    <w:rsid w:val="0021110E"/>
    <w:rsid w:val="0021219F"/>
    <w:rsid w:val="002123A2"/>
    <w:rsid w:val="0021241E"/>
    <w:rsid w:val="00212BDC"/>
    <w:rsid w:val="0021344F"/>
    <w:rsid w:val="0021408A"/>
    <w:rsid w:val="00214B5F"/>
    <w:rsid w:val="00214D12"/>
    <w:rsid w:val="00215843"/>
    <w:rsid w:val="00215936"/>
    <w:rsid w:val="00215B99"/>
    <w:rsid w:val="00215FC5"/>
    <w:rsid w:val="00217AF8"/>
    <w:rsid w:val="002204E4"/>
    <w:rsid w:val="00221576"/>
    <w:rsid w:val="002233AE"/>
    <w:rsid w:val="002254EB"/>
    <w:rsid w:val="0022610E"/>
    <w:rsid w:val="00226D88"/>
    <w:rsid w:val="00230400"/>
    <w:rsid w:val="00230FD9"/>
    <w:rsid w:val="002311B2"/>
    <w:rsid w:val="00231673"/>
    <w:rsid w:val="00232211"/>
    <w:rsid w:val="00232B05"/>
    <w:rsid w:val="00232F0E"/>
    <w:rsid w:val="00234B75"/>
    <w:rsid w:val="002350C6"/>
    <w:rsid w:val="002351EA"/>
    <w:rsid w:val="0023543A"/>
    <w:rsid w:val="002355ED"/>
    <w:rsid w:val="00235A6A"/>
    <w:rsid w:val="00235B87"/>
    <w:rsid w:val="00236310"/>
    <w:rsid w:val="00236944"/>
    <w:rsid w:val="00237534"/>
    <w:rsid w:val="00237EB8"/>
    <w:rsid w:val="00240863"/>
    <w:rsid w:val="00240BB6"/>
    <w:rsid w:val="0024134B"/>
    <w:rsid w:val="002418B3"/>
    <w:rsid w:val="00242CF5"/>
    <w:rsid w:val="00244F30"/>
    <w:rsid w:val="002450F3"/>
    <w:rsid w:val="00245303"/>
    <w:rsid w:val="00245F47"/>
    <w:rsid w:val="00246CCB"/>
    <w:rsid w:val="002472F9"/>
    <w:rsid w:val="002477AE"/>
    <w:rsid w:val="00250017"/>
    <w:rsid w:val="002511A1"/>
    <w:rsid w:val="002512A9"/>
    <w:rsid w:val="0025141E"/>
    <w:rsid w:val="002518FB"/>
    <w:rsid w:val="00251C5D"/>
    <w:rsid w:val="0025246D"/>
    <w:rsid w:val="002528DB"/>
    <w:rsid w:val="002549D7"/>
    <w:rsid w:val="002556AA"/>
    <w:rsid w:val="00256440"/>
    <w:rsid w:val="00256861"/>
    <w:rsid w:val="0026028B"/>
    <w:rsid w:val="00260381"/>
    <w:rsid w:val="00262BA1"/>
    <w:rsid w:val="00264248"/>
    <w:rsid w:val="00264AB1"/>
    <w:rsid w:val="00264D43"/>
    <w:rsid w:val="00266800"/>
    <w:rsid w:val="00266D44"/>
    <w:rsid w:val="002674DF"/>
    <w:rsid w:val="00272932"/>
    <w:rsid w:val="00272C63"/>
    <w:rsid w:val="00273C4B"/>
    <w:rsid w:val="00273F89"/>
    <w:rsid w:val="00275223"/>
    <w:rsid w:val="002766CB"/>
    <w:rsid w:val="0027742A"/>
    <w:rsid w:val="0028086E"/>
    <w:rsid w:val="002812A4"/>
    <w:rsid w:val="002816FD"/>
    <w:rsid w:val="00281878"/>
    <w:rsid w:val="00282024"/>
    <w:rsid w:val="0028236D"/>
    <w:rsid w:val="002826AA"/>
    <w:rsid w:val="0028277B"/>
    <w:rsid w:val="00283009"/>
    <w:rsid w:val="0028390B"/>
    <w:rsid w:val="0028399A"/>
    <w:rsid w:val="00285780"/>
    <w:rsid w:val="00291CDC"/>
    <w:rsid w:val="00291D23"/>
    <w:rsid w:val="00292ED7"/>
    <w:rsid w:val="00293304"/>
    <w:rsid w:val="002933EB"/>
    <w:rsid w:val="00293C19"/>
    <w:rsid w:val="00293CC8"/>
    <w:rsid w:val="002944E1"/>
    <w:rsid w:val="002947A0"/>
    <w:rsid w:val="00294F61"/>
    <w:rsid w:val="00295E36"/>
    <w:rsid w:val="00296506"/>
    <w:rsid w:val="0029718A"/>
    <w:rsid w:val="002A0D72"/>
    <w:rsid w:val="002A1086"/>
    <w:rsid w:val="002A1D13"/>
    <w:rsid w:val="002A2A23"/>
    <w:rsid w:val="002A3754"/>
    <w:rsid w:val="002A4309"/>
    <w:rsid w:val="002A458C"/>
    <w:rsid w:val="002A54F4"/>
    <w:rsid w:val="002A5512"/>
    <w:rsid w:val="002A5F62"/>
    <w:rsid w:val="002A7150"/>
    <w:rsid w:val="002A7202"/>
    <w:rsid w:val="002A7E1F"/>
    <w:rsid w:val="002B00CA"/>
    <w:rsid w:val="002B1205"/>
    <w:rsid w:val="002B161A"/>
    <w:rsid w:val="002B1D2E"/>
    <w:rsid w:val="002B2047"/>
    <w:rsid w:val="002B20F1"/>
    <w:rsid w:val="002B26D5"/>
    <w:rsid w:val="002B2996"/>
    <w:rsid w:val="002B2DDE"/>
    <w:rsid w:val="002B2E2A"/>
    <w:rsid w:val="002B32EE"/>
    <w:rsid w:val="002B4621"/>
    <w:rsid w:val="002B4709"/>
    <w:rsid w:val="002B5227"/>
    <w:rsid w:val="002B53A9"/>
    <w:rsid w:val="002B559C"/>
    <w:rsid w:val="002B5679"/>
    <w:rsid w:val="002B6927"/>
    <w:rsid w:val="002B6ED1"/>
    <w:rsid w:val="002B7142"/>
    <w:rsid w:val="002B71E7"/>
    <w:rsid w:val="002B7E5A"/>
    <w:rsid w:val="002B7FAD"/>
    <w:rsid w:val="002C1047"/>
    <w:rsid w:val="002C1F6E"/>
    <w:rsid w:val="002C4730"/>
    <w:rsid w:val="002C4809"/>
    <w:rsid w:val="002C51FE"/>
    <w:rsid w:val="002C74A9"/>
    <w:rsid w:val="002D0830"/>
    <w:rsid w:val="002D1876"/>
    <w:rsid w:val="002D19F0"/>
    <w:rsid w:val="002D1CBA"/>
    <w:rsid w:val="002D2790"/>
    <w:rsid w:val="002D2C3A"/>
    <w:rsid w:val="002D346B"/>
    <w:rsid w:val="002D397E"/>
    <w:rsid w:val="002D42D0"/>
    <w:rsid w:val="002D45D9"/>
    <w:rsid w:val="002D4678"/>
    <w:rsid w:val="002D561A"/>
    <w:rsid w:val="002D5644"/>
    <w:rsid w:val="002D59DE"/>
    <w:rsid w:val="002D747B"/>
    <w:rsid w:val="002D7848"/>
    <w:rsid w:val="002E0071"/>
    <w:rsid w:val="002E154D"/>
    <w:rsid w:val="002E1EB3"/>
    <w:rsid w:val="002E2C15"/>
    <w:rsid w:val="002E2E4D"/>
    <w:rsid w:val="002E3496"/>
    <w:rsid w:val="002E38C6"/>
    <w:rsid w:val="002E40D9"/>
    <w:rsid w:val="002E5857"/>
    <w:rsid w:val="002E6037"/>
    <w:rsid w:val="002E71D1"/>
    <w:rsid w:val="002E7B67"/>
    <w:rsid w:val="002F00C7"/>
    <w:rsid w:val="002F030A"/>
    <w:rsid w:val="002F0C60"/>
    <w:rsid w:val="002F14B6"/>
    <w:rsid w:val="002F1AAD"/>
    <w:rsid w:val="002F1B66"/>
    <w:rsid w:val="002F2507"/>
    <w:rsid w:val="002F4CB7"/>
    <w:rsid w:val="002F5FF9"/>
    <w:rsid w:val="002F7923"/>
    <w:rsid w:val="003003D0"/>
    <w:rsid w:val="0030044E"/>
    <w:rsid w:val="00300CC1"/>
    <w:rsid w:val="00301E9D"/>
    <w:rsid w:val="00302775"/>
    <w:rsid w:val="00303242"/>
    <w:rsid w:val="00303DAC"/>
    <w:rsid w:val="00304716"/>
    <w:rsid w:val="00305977"/>
    <w:rsid w:val="00305C38"/>
    <w:rsid w:val="00305F89"/>
    <w:rsid w:val="00307F81"/>
    <w:rsid w:val="003100DE"/>
    <w:rsid w:val="00310608"/>
    <w:rsid w:val="00310623"/>
    <w:rsid w:val="00310E1C"/>
    <w:rsid w:val="003115B7"/>
    <w:rsid w:val="003140EF"/>
    <w:rsid w:val="00314775"/>
    <w:rsid w:val="00315212"/>
    <w:rsid w:val="003152EB"/>
    <w:rsid w:val="0031543F"/>
    <w:rsid w:val="00315B14"/>
    <w:rsid w:val="00315EFD"/>
    <w:rsid w:val="00316C1D"/>
    <w:rsid w:val="00316DA6"/>
    <w:rsid w:val="00317656"/>
    <w:rsid w:val="003202C6"/>
    <w:rsid w:val="00322D36"/>
    <w:rsid w:val="003235C1"/>
    <w:rsid w:val="00323F22"/>
    <w:rsid w:val="0032443B"/>
    <w:rsid w:val="00325671"/>
    <w:rsid w:val="003263D5"/>
    <w:rsid w:val="00326E95"/>
    <w:rsid w:val="0032724C"/>
    <w:rsid w:val="0032775F"/>
    <w:rsid w:val="00330421"/>
    <w:rsid w:val="00331B4F"/>
    <w:rsid w:val="00331B71"/>
    <w:rsid w:val="0033205F"/>
    <w:rsid w:val="00332894"/>
    <w:rsid w:val="00333382"/>
    <w:rsid w:val="003336EF"/>
    <w:rsid w:val="003346DC"/>
    <w:rsid w:val="00334724"/>
    <w:rsid w:val="003349E4"/>
    <w:rsid w:val="00334E1C"/>
    <w:rsid w:val="00334E22"/>
    <w:rsid w:val="00335F9D"/>
    <w:rsid w:val="00336589"/>
    <w:rsid w:val="0033662B"/>
    <w:rsid w:val="00336C3F"/>
    <w:rsid w:val="00336E6E"/>
    <w:rsid w:val="00337D16"/>
    <w:rsid w:val="0034191D"/>
    <w:rsid w:val="00341BC0"/>
    <w:rsid w:val="00341D03"/>
    <w:rsid w:val="003424B9"/>
    <w:rsid w:val="00342651"/>
    <w:rsid w:val="00343110"/>
    <w:rsid w:val="0034322D"/>
    <w:rsid w:val="0034350A"/>
    <w:rsid w:val="00344656"/>
    <w:rsid w:val="00344A6A"/>
    <w:rsid w:val="003451BB"/>
    <w:rsid w:val="00345503"/>
    <w:rsid w:val="00345BFD"/>
    <w:rsid w:val="00346B40"/>
    <w:rsid w:val="003476A9"/>
    <w:rsid w:val="00347739"/>
    <w:rsid w:val="0035067F"/>
    <w:rsid w:val="00350899"/>
    <w:rsid w:val="00351372"/>
    <w:rsid w:val="0035199A"/>
    <w:rsid w:val="0035221E"/>
    <w:rsid w:val="00352E75"/>
    <w:rsid w:val="0035318C"/>
    <w:rsid w:val="003532C4"/>
    <w:rsid w:val="003537CD"/>
    <w:rsid w:val="0035381A"/>
    <w:rsid w:val="003541AE"/>
    <w:rsid w:val="00354FA1"/>
    <w:rsid w:val="00355E2E"/>
    <w:rsid w:val="003566CE"/>
    <w:rsid w:val="00356924"/>
    <w:rsid w:val="00356A53"/>
    <w:rsid w:val="00357198"/>
    <w:rsid w:val="0035777B"/>
    <w:rsid w:val="00357F47"/>
    <w:rsid w:val="003604B2"/>
    <w:rsid w:val="00360BD0"/>
    <w:rsid w:val="003619E2"/>
    <w:rsid w:val="00361B83"/>
    <w:rsid w:val="00362961"/>
    <w:rsid w:val="003636C0"/>
    <w:rsid w:val="0036381D"/>
    <w:rsid w:val="0036492D"/>
    <w:rsid w:val="00364AA7"/>
    <w:rsid w:val="00364B0E"/>
    <w:rsid w:val="00365CEC"/>
    <w:rsid w:val="00365E0B"/>
    <w:rsid w:val="00366361"/>
    <w:rsid w:val="003671CB"/>
    <w:rsid w:val="00367333"/>
    <w:rsid w:val="0036765B"/>
    <w:rsid w:val="00367F3C"/>
    <w:rsid w:val="00370EA7"/>
    <w:rsid w:val="00371C42"/>
    <w:rsid w:val="003732E6"/>
    <w:rsid w:val="00373915"/>
    <w:rsid w:val="00376E67"/>
    <w:rsid w:val="00377D08"/>
    <w:rsid w:val="00381356"/>
    <w:rsid w:val="00381490"/>
    <w:rsid w:val="003839B4"/>
    <w:rsid w:val="00385467"/>
    <w:rsid w:val="00386059"/>
    <w:rsid w:val="003863E0"/>
    <w:rsid w:val="003907C7"/>
    <w:rsid w:val="0039118D"/>
    <w:rsid w:val="0039181E"/>
    <w:rsid w:val="0039198C"/>
    <w:rsid w:val="0039200A"/>
    <w:rsid w:val="0039227A"/>
    <w:rsid w:val="00392785"/>
    <w:rsid w:val="003932C1"/>
    <w:rsid w:val="00393C80"/>
    <w:rsid w:val="003949D6"/>
    <w:rsid w:val="00394E3C"/>
    <w:rsid w:val="00395076"/>
    <w:rsid w:val="00395944"/>
    <w:rsid w:val="00395D60"/>
    <w:rsid w:val="00396327"/>
    <w:rsid w:val="00397EB3"/>
    <w:rsid w:val="003A2BB4"/>
    <w:rsid w:val="003A2D44"/>
    <w:rsid w:val="003A357E"/>
    <w:rsid w:val="003A3679"/>
    <w:rsid w:val="003A40AD"/>
    <w:rsid w:val="003A4CEA"/>
    <w:rsid w:val="003A53C3"/>
    <w:rsid w:val="003A5A11"/>
    <w:rsid w:val="003A5AB8"/>
    <w:rsid w:val="003A6032"/>
    <w:rsid w:val="003A694B"/>
    <w:rsid w:val="003A6D88"/>
    <w:rsid w:val="003B10AB"/>
    <w:rsid w:val="003B243C"/>
    <w:rsid w:val="003B3549"/>
    <w:rsid w:val="003B3E17"/>
    <w:rsid w:val="003B53D8"/>
    <w:rsid w:val="003B5B4C"/>
    <w:rsid w:val="003B6763"/>
    <w:rsid w:val="003B6BF3"/>
    <w:rsid w:val="003B78AA"/>
    <w:rsid w:val="003C0F0A"/>
    <w:rsid w:val="003C1638"/>
    <w:rsid w:val="003C2688"/>
    <w:rsid w:val="003C3CB7"/>
    <w:rsid w:val="003C403D"/>
    <w:rsid w:val="003C4268"/>
    <w:rsid w:val="003C4D97"/>
    <w:rsid w:val="003C6F10"/>
    <w:rsid w:val="003C7971"/>
    <w:rsid w:val="003D03B9"/>
    <w:rsid w:val="003D0ADF"/>
    <w:rsid w:val="003D1870"/>
    <w:rsid w:val="003D1E4A"/>
    <w:rsid w:val="003D2306"/>
    <w:rsid w:val="003D35D9"/>
    <w:rsid w:val="003D3A1F"/>
    <w:rsid w:val="003D4D76"/>
    <w:rsid w:val="003D580E"/>
    <w:rsid w:val="003D7966"/>
    <w:rsid w:val="003D7DB4"/>
    <w:rsid w:val="003D7DD3"/>
    <w:rsid w:val="003E01D6"/>
    <w:rsid w:val="003E05A7"/>
    <w:rsid w:val="003E0828"/>
    <w:rsid w:val="003E0E7C"/>
    <w:rsid w:val="003E1595"/>
    <w:rsid w:val="003E2150"/>
    <w:rsid w:val="003E2574"/>
    <w:rsid w:val="003E2CF9"/>
    <w:rsid w:val="003E3210"/>
    <w:rsid w:val="003E3AB8"/>
    <w:rsid w:val="003E45C3"/>
    <w:rsid w:val="003E464B"/>
    <w:rsid w:val="003E4B5D"/>
    <w:rsid w:val="003E668C"/>
    <w:rsid w:val="003F0BB5"/>
    <w:rsid w:val="003F0E85"/>
    <w:rsid w:val="003F366C"/>
    <w:rsid w:val="003F38B8"/>
    <w:rsid w:val="003F3B66"/>
    <w:rsid w:val="003F428E"/>
    <w:rsid w:val="003F4A35"/>
    <w:rsid w:val="003F5970"/>
    <w:rsid w:val="003F5E7E"/>
    <w:rsid w:val="003F63B2"/>
    <w:rsid w:val="003F6F72"/>
    <w:rsid w:val="003F7374"/>
    <w:rsid w:val="003F77F3"/>
    <w:rsid w:val="00400611"/>
    <w:rsid w:val="00400A6F"/>
    <w:rsid w:val="00400EE9"/>
    <w:rsid w:val="004013EE"/>
    <w:rsid w:val="0040270F"/>
    <w:rsid w:val="0040328A"/>
    <w:rsid w:val="004032E8"/>
    <w:rsid w:val="00403445"/>
    <w:rsid w:val="00403495"/>
    <w:rsid w:val="00404B5C"/>
    <w:rsid w:val="004050F3"/>
    <w:rsid w:val="00405C26"/>
    <w:rsid w:val="004063FA"/>
    <w:rsid w:val="0040679B"/>
    <w:rsid w:val="00406F4B"/>
    <w:rsid w:val="00407766"/>
    <w:rsid w:val="00410A4F"/>
    <w:rsid w:val="00410AF2"/>
    <w:rsid w:val="00414B7A"/>
    <w:rsid w:val="00414F8C"/>
    <w:rsid w:val="00415B8A"/>
    <w:rsid w:val="0042040F"/>
    <w:rsid w:val="004210AB"/>
    <w:rsid w:val="0042116B"/>
    <w:rsid w:val="004211AB"/>
    <w:rsid w:val="00421456"/>
    <w:rsid w:val="00421A66"/>
    <w:rsid w:val="0042269C"/>
    <w:rsid w:val="004228D6"/>
    <w:rsid w:val="00422C30"/>
    <w:rsid w:val="00423B16"/>
    <w:rsid w:val="00423CCB"/>
    <w:rsid w:val="0042441D"/>
    <w:rsid w:val="00424B74"/>
    <w:rsid w:val="00424F38"/>
    <w:rsid w:val="0042525E"/>
    <w:rsid w:val="0042599C"/>
    <w:rsid w:val="00425F19"/>
    <w:rsid w:val="00425F8A"/>
    <w:rsid w:val="0042610E"/>
    <w:rsid w:val="004262DD"/>
    <w:rsid w:val="00426C75"/>
    <w:rsid w:val="0043086B"/>
    <w:rsid w:val="00430A2B"/>
    <w:rsid w:val="00430D07"/>
    <w:rsid w:val="0043107D"/>
    <w:rsid w:val="004319E0"/>
    <w:rsid w:val="00432D32"/>
    <w:rsid w:val="004335E2"/>
    <w:rsid w:val="00433D59"/>
    <w:rsid w:val="00435A96"/>
    <w:rsid w:val="00435EB4"/>
    <w:rsid w:val="00436507"/>
    <w:rsid w:val="00436A46"/>
    <w:rsid w:val="00436B4B"/>
    <w:rsid w:val="00436F50"/>
    <w:rsid w:val="004372B3"/>
    <w:rsid w:val="00437A9B"/>
    <w:rsid w:val="00442C4B"/>
    <w:rsid w:val="00442EB0"/>
    <w:rsid w:val="00443E68"/>
    <w:rsid w:val="00445062"/>
    <w:rsid w:val="004476E1"/>
    <w:rsid w:val="004476FB"/>
    <w:rsid w:val="004502A2"/>
    <w:rsid w:val="00451D42"/>
    <w:rsid w:val="004521A0"/>
    <w:rsid w:val="00453BED"/>
    <w:rsid w:val="00454146"/>
    <w:rsid w:val="004544BF"/>
    <w:rsid w:val="0045562D"/>
    <w:rsid w:val="004558DA"/>
    <w:rsid w:val="0045610F"/>
    <w:rsid w:val="00456586"/>
    <w:rsid w:val="004571CE"/>
    <w:rsid w:val="00460A6C"/>
    <w:rsid w:val="00460B8C"/>
    <w:rsid w:val="004617E6"/>
    <w:rsid w:val="00461D0E"/>
    <w:rsid w:val="004624A1"/>
    <w:rsid w:val="00463BFB"/>
    <w:rsid w:val="00463E1A"/>
    <w:rsid w:val="0046530C"/>
    <w:rsid w:val="004670A0"/>
    <w:rsid w:val="00467CEF"/>
    <w:rsid w:val="00470099"/>
    <w:rsid w:val="00470124"/>
    <w:rsid w:val="00470149"/>
    <w:rsid w:val="004701EE"/>
    <w:rsid w:val="00470D27"/>
    <w:rsid w:val="00472494"/>
    <w:rsid w:val="00473759"/>
    <w:rsid w:val="00473A27"/>
    <w:rsid w:val="00475928"/>
    <w:rsid w:val="004773D3"/>
    <w:rsid w:val="00477C1B"/>
    <w:rsid w:val="00477C7C"/>
    <w:rsid w:val="0048219F"/>
    <w:rsid w:val="00482AFF"/>
    <w:rsid w:val="00482E5E"/>
    <w:rsid w:val="00482F49"/>
    <w:rsid w:val="00483AFB"/>
    <w:rsid w:val="00483C4A"/>
    <w:rsid w:val="0048497B"/>
    <w:rsid w:val="00484CBD"/>
    <w:rsid w:val="00484DF2"/>
    <w:rsid w:val="00485887"/>
    <w:rsid w:val="004874B2"/>
    <w:rsid w:val="004875E9"/>
    <w:rsid w:val="004928B7"/>
    <w:rsid w:val="00493677"/>
    <w:rsid w:val="004948A5"/>
    <w:rsid w:val="00494F66"/>
    <w:rsid w:val="00494F93"/>
    <w:rsid w:val="0049594B"/>
    <w:rsid w:val="004960AC"/>
    <w:rsid w:val="004965AC"/>
    <w:rsid w:val="004965D2"/>
    <w:rsid w:val="004968CF"/>
    <w:rsid w:val="00496C71"/>
    <w:rsid w:val="00497538"/>
    <w:rsid w:val="0049771C"/>
    <w:rsid w:val="004A279C"/>
    <w:rsid w:val="004A2A2D"/>
    <w:rsid w:val="004A4C12"/>
    <w:rsid w:val="004A539C"/>
    <w:rsid w:val="004A5E02"/>
    <w:rsid w:val="004A6C04"/>
    <w:rsid w:val="004A7F95"/>
    <w:rsid w:val="004B05A8"/>
    <w:rsid w:val="004B0AA0"/>
    <w:rsid w:val="004B1EAA"/>
    <w:rsid w:val="004B23A6"/>
    <w:rsid w:val="004B2C87"/>
    <w:rsid w:val="004B4D8E"/>
    <w:rsid w:val="004B65B9"/>
    <w:rsid w:val="004B79DA"/>
    <w:rsid w:val="004C0C47"/>
    <w:rsid w:val="004C204E"/>
    <w:rsid w:val="004C21C1"/>
    <w:rsid w:val="004C28CE"/>
    <w:rsid w:val="004C296E"/>
    <w:rsid w:val="004C2B98"/>
    <w:rsid w:val="004C2DE6"/>
    <w:rsid w:val="004C460B"/>
    <w:rsid w:val="004C4C4C"/>
    <w:rsid w:val="004C672A"/>
    <w:rsid w:val="004D108A"/>
    <w:rsid w:val="004D2B10"/>
    <w:rsid w:val="004D4786"/>
    <w:rsid w:val="004D4AA4"/>
    <w:rsid w:val="004D55FB"/>
    <w:rsid w:val="004D7079"/>
    <w:rsid w:val="004D77BE"/>
    <w:rsid w:val="004E0BF5"/>
    <w:rsid w:val="004E0C1A"/>
    <w:rsid w:val="004E0DA2"/>
    <w:rsid w:val="004E1075"/>
    <w:rsid w:val="004E1898"/>
    <w:rsid w:val="004E1BBC"/>
    <w:rsid w:val="004E1D26"/>
    <w:rsid w:val="004E1E15"/>
    <w:rsid w:val="004E1F47"/>
    <w:rsid w:val="004E2103"/>
    <w:rsid w:val="004E26AC"/>
    <w:rsid w:val="004E3BF4"/>
    <w:rsid w:val="004E3FBE"/>
    <w:rsid w:val="004E42C5"/>
    <w:rsid w:val="004E4309"/>
    <w:rsid w:val="004E4604"/>
    <w:rsid w:val="004E6167"/>
    <w:rsid w:val="004E69F3"/>
    <w:rsid w:val="004E7A08"/>
    <w:rsid w:val="004E7D14"/>
    <w:rsid w:val="004F08F9"/>
    <w:rsid w:val="004F1455"/>
    <w:rsid w:val="004F37F0"/>
    <w:rsid w:val="004F4A44"/>
    <w:rsid w:val="004F4D08"/>
    <w:rsid w:val="005006E0"/>
    <w:rsid w:val="00502159"/>
    <w:rsid w:val="00502A42"/>
    <w:rsid w:val="005035FA"/>
    <w:rsid w:val="00503C3C"/>
    <w:rsid w:val="00503F74"/>
    <w:rsid w:val="0050456F"/>
    <w:rsid w:val="0050474C"/>
    <w:rsid w:val="005048A4"/>
    <w:rsid w:val="005053D6"/>
    <w:rsid w:val="00505CDB"/>
    <w:rsid w:val="00505EC7"/>
    <w:rsid w:val="00506914"/>
    <w:rsid w:val="00506AE6"/>
    <w:rsid w:val="00506F26"/>
    <w:rsid w:val="005078CD"/>
    <w:rsid w:val="00507DDD"/>
    <w:rsid w:val="00507E86"/>
    <w:rsid w:val="00510BE9"/>
    <w:rsid w:val="00511150"/>
    <w:rsid w:val="0051150E"/>
    <w:rsid w:val="00511DB1"/>
    <w:rsid w:val="0051213A"/>
    <w:rsid w:val="00512A0E"/>
    <w:rsid w:val="00512CE8"/>
    <w:rsid w:val="00512EE5"/>
    <w:rsid w:val="005150EB"/>
    <w:rsid w:val="005154CA"/>
    <w:rsid w:val="005156B1"/>
    <w:rsid w:val="00515745"/>
    <w:rsid w:val="00515E72"/>
    <w:rsid w:val="0051674C"/>
    <w:rsid w:val="00517021"/>
    <w:rsid w:val="00517C8E"/>
    <w:rsid w:val="0052089A"/>
    <w:rsid w:val="00520C38"/>
    <w:rsid w:val="00520D5B"/>
    <w:rsid w:val="00521E64"/>
    <w:rsid w:val="00522669"/>
    <w:rsid w:val="0052625F"/>
    <w:rsid w:val="00526412"/>
    <w:rsid w:val="00526E1C"/>
    <w:rsid w:val="00527B36"/>
    <w:rsid w:val="00527F01"/>
    <w:rsid w:val="005304C9"/>
    <w:rsid w:val="005306FF"/>
    <w:rsid w:val="00530A8B"/>
    <w:rsid w:val="00531721"/>
    <w:rsid w:val="00532597"/>
    <w:rsid w:val="00533FA0"/>
    <w:rsid w:val="00534481"/>
    <w:rsid w:val="00534812"/>
    <w:rsid w:val="005352D1"/>
    <w:rsid w:val="0053542E"/>
    <w:rsid w:val="00535E0F"/>
    <w:rsid w:val="00536458"/>
    <w:rsid w:val="00537248"/>
    <w:rsid w:val="0053BCE9"/>
    <w:rsid w:val="005404FE"/>
    <w:rsid w:val="00540E85"/>
    <w:rsid w:val="0054336F"/>
    <w:rsid w:val="00544BF3"/>
    <w:rsid w:val="00544D50"/>
    <w:rsid w:val="0054728E"/>
    <w:rsid w:val="00547B0C"/>
    <w:rsid w:val="00547D95"/>
    <w:rsid w:val="00550C36"/>
    <w:rsid w:val="00550E2D"/>
    <w:rsid w:val="00551650"/>
    <w:rsid w:val="005518AD"/>
    <w:rsid w:val="00551D25"/>
    <w:rsid w:val="005521A7"/>
    <w:rsid w:val="0055241F"/>
    <w:rsid w:val="005525A1"/>
    <w:rsid w:val="00553C3B"/>
    <w:rsid w:val="00554C59"/>
    <w:rsid w:val="005570D1"/>
    <w:rsid w:val="005570FF"/>
    <w:rsid w:val="00557370"/>
    <w:rsid w:val="00560ADA"/>
    <w:rsid w:val="00560B18"/>
    <w:rsid w:val="00560C70"/>
    <w:rsid w:val="00560E8D"/>
    <w:rsid w:val="005616FE"/>
    <w:rsid w:val="005618A0"/>
    <w:rsid w:val="00561F0C"/>
    <w:rsid w:val="005620D9"/>
    <w:rsid w:val="00563AE6"/>
    <w:rsid w:val="00564BC8"/>
    <w:rsid w:val="00564FEE"/>
    <w:rsid w:val="0056683B"/>
    <w:rsid w:val="00566D5F"/>
    <w:rsid w:val="005671A1"/>
    <w:rsid w:val="0056750E"/>
    <w:rsid w:val="00567941"/>
    <w:rsid w:val="00570913"/>
    <w:rsid w:val="00570FEC"/>
    <w:rsid w:val="0057100D"/>
    <w:rsid w:val="00571D86"/>
    <w:rsid w:val="00571EB8"/>
    <w:rsid w:val="0057213F"/>
    <w:rsid w:val="00572B4D"/>
    <w:rsid w:val="00572E1A"/>
    <w:rsid w:val="00573BF6"/>
    <w:rsid w:val="00574D4B"/>
    <w:rsid w:val="00575DBB"/>
    <w:rsid w:val="005761BB"/>
    <w:rsid w:val="00576476"/>
    <w:rsid w:val="0057684C"/>
    <w:rsid w:val="005769CE"/>
    <w:rsid w:val="00580278"/>
    <w:rsid w:val="00581D69"/>
    <w:rsid w:val="00583770"/>
    <w:rsid w:val="00584D7E"/>
    <w:rsid w:val="00584E4F"/>
    <w:rsid w:val="00586831"/>
    <w:rsid w:val="00586D77"/>
    <w:rsid w:val="005874F8"/>
    <w:rsid w:val="00590337"/>
    <w:rsid w:val="00590BC9"/>
    <w:rsid w:val="00591D79"/>
    <w:rsid w:val="00592B41"/>
    <w:rsid w:val="0059355E"/>
    <w:rsid w:val="00595474"/>
    <w:rsid w:val="005957D7"/>
    <w:rsid w:val="00596706"/>
    <w:rsid w:val="00596BC7"/>
    <w:rsid w:val="0059754B"/>
    <w:rsid w:val="005975AC"/>
    <w:rsid w:val="00597896"/>
    <w:rsid w:val="00597C6D"/>
    <w:rsid w:val="005A0118"/>
    <w:rsid w:val="005A0B25"/>
    <w:rsid w:val="005A206E"/>
    <w:rsid w:val="005A209C"/>
    <w:rsid w:val="005A3209"/>
    <w:rsid w:val="005A332A"/>
    <w:rsid w:val="005A38B1"/>
    <w:rsid w:val="005A4B10"/>
    <w:rsid w:val="005A5069"/>
    <w:rsid w:val="005A56EB"/>
    <w:rsid w:val="005A6216"/>
    <w:rsid w:val="005A66C3"/>
    <w:rsid w:val="005B1BA5"/>
    <w:rsid w:val="005B22F5"/>
    <w:rsid w:val="005B2374"/>
    <w:rsid w:val="005B242C"/>
    <w:rsid w:val="005B2C12"/>
    <w:rsid w:val="005B3147"/>
    <w:rsid w:val="005B3BC2"/>
    <w:rsid w:val="005B409C"/>
    <w:rsid w:val="005B4AA9"/>
    <w:rsid w:val="005B4E4B"/>
    <w:rsid w:val="005B54E4"/>
    <w:rsid w:val="005B5A39"/>
    <w:rsid w:val="005B5A8C"/>
    <w:rsid w:val="005B5C74"/>
    <w:rsid w:val="005B621A"/>
    <w:rsid w:val="005B79CB"/>
    <w:rsid w:val="005C291A"/>
    <w:rsid w:val="005C3AD6"/>
    <w:rsid w:val="005C4A83"/>
    <w:rsid w:val="005C6444"/>
    <w:rsid w:val="005C694D"/>
    <w:rsid w:val="005C6F0C"/>
    <w:rsid w:val="005C7074"/>
    <w:rsid w:val="005D0D80"/>
    <w:rsid w:val="005D22B7"/>
    <w:rsid w:val="005D357F"/>
    <w:rsid w:val="005D3D13"/>
    <w:rsid w:val="005D4305"/>
    <w:rsid w:val="005D4314"/>
    <w:rsid w:val="005D5FF1"/>
    <w:rsid w:val="005D7765"/>
    <w:rsid w:val="005D7D48"/>
    <w:rsid w:val="005E013E"/>
    <w:rsid w:val="005E0329"/>
    <w:rsid w:val="005E18F7"/>
    <w:rsid w:val="005E2605"/>
    <w:rsid w:val="005E29A1"/>
    <w:rsid w:val="005E3308"/>
    <w:rsid w:val="005E3658"/>
    <w:rsid w:val="005E378C"/>
    <w:rsid w:val="005E5142"/>
    <w:rsid w:val="005E55FC"/>
    <w:rsid w:val="005E5A9E"/>
    <w:rsid w:val="005E612F"/>
    <w:rsid w:val="005E6998"/>
    <w:rsid w:val="005F0DE7"/>
    <w:rsid w:val="005F10AE"/>
    <w:rsid w:val="005F257B"/>
    <w:rsid w:val="005F26EF"/>
    <w:rsid w:val="005F3251"/>
    <w:rsid w:val="005F3ED7"/>
    <w:rsid w:val="005F47F2"/>
    <w:rsid w:val="005F6573"/>
    <w:rsid w:val="005F6FBE"/>
    <w:rsid w:val="005F6FFD"/>
    <w:rsid w:val="005F73BA"/>
    <w:rsid w:val="006031EF"/>
    <w:rsid w:val="006033AA"/>
    <w:rsid w:val="0060386B"/>
    <w:rsid w:val="006044C3"/>
    <w:rsid w:val="0060583B"/>
    <w:rsid w:val="00605F24"/>
    <w:rsid w:val="0060679D"/>
    <w:rsid w:val="0061056E"/>
    <w:rsid w:val="006130DC"/>
    <w:rsid w:val="006137EB"/>
    <w:rsid w:val="006152A3"/>
    <w:rsid w:val="00617218"/>
    <w:rsid w:val="0062017D"/>
    <w:rsid w:val="006217C5"/>
    <w:rsid w:val="00621920"/>
    <w:rsid w:val="00622DA7"/>
    <w:rsid w:val="00623D18"/>
    <w:rsid w:val="006240F3"/>
    <w:rsid w:val="00624400"/>
    <w:rsid w:val="00627339"/>
    <w:rsid w:val="00627404"/>
    <w:rsid w:val="00627FD5"/>
    <w:rsid w:val="00630766"/>
    <w:rsid w:val="00630E36"/>
    <w:rsid w:val="006314DB"/>
    <w:rsid w:val="00631EE7"/>
    <w:rsid w:val="00631F55"/>
    <w:rsid w:val="006338E6"/>
    <w:rsid w:val="00635332"/>
    <w:rsid w:val="006355AB"/>
    <w:rsid w:val="00635C18"/>
    <w:rsid w:val="00636C93"/>
    <w:rsid w:val="00640CF5"/>
    <w:rsid w:val="006419E5"/>
    <w:rsid w:val="00642413"/>
    <w:rsid w:val="00643575"/>
    <w:rsid w:val="00643CCF"/>
    <w:rsid w:val="00644A36"/>
    <w:rsid w:val="00644AB9"/>
    <w:rsid w:val="00644DE9"/>
    <w:rsid w:val="00644FE7"/>
    <w:rsid w:val="0064552E"/>
    <w:rsid w:val="00645D4A"/>
    <w:rsid w:val="00646637"/>
    <w:rsid w:val="00650039"/>
    <w:rsid w:val="0065060B"/>
    <w:rsid w:val="00650EB2"/>
    <w:rsid w:val="006514AA"/>
    <w:rsid w:val="006523A9"/>
    <w:rsid w:val="006523B3"/>
    <w:rsid w:val="00655C32"/>
    <w:rsid w:val="00655D81"/>
    <w:rsid w:val="00657A93"/>
    <w:rsid w:val="00657ED6"/>
    <w:rsid w:val="00660746"/>
    <w:rsid w:val="0066154A"/>
    <w:rsid w:val="0066179A"/>
    <w:rsid w:val="00661C36"/>
    <w:rsid w:val="006627E0"/>
    <w:rsid w:val="00662A89"/>
    <w:rsid w:val="00663483"/>
    <w:rsid w:val="00663D2C"/>
    <w:rsid w:val="0066402B"/>
    <w:rsid w:val="00664685"/>
    <w:rsid w:val="00664BC9"/>
    <w:rsid w:val="00665634"/>
    <w:rsid w:val="00665BCF"/>
    <w:rsid w:val="006665BC"/>
    <w:rsid w:val="00666822"/>
    <w:rsid w:val="00667D0F"/>
    <w:rsid w:val="006709B5"/>
    <w:rsid w:val="00670C74"/>
    <w:rsid w:val="00670E1F"/>
    <w:rsid w:val="00670F69"/>
    <w:rsid w:val="006712C1"/>
    <w:rsid w:val="006720BE"/>
    <w:rsid w:val="0067278F"/>
    <w:rsid w:val="00673EEF"/>
    <w:rsid w:val="00674157"/>
    <w:rsid w:val="006762B7"/>
    <w:rsid w:val="006765AC"/>
    <w:rsid w:val="00677EB4"/>
    <w:rsid w:val="006804E6"/>
    <w:rsid w:val="00680FB6"/>
    <w:rsid w:val="0068175F"/>
    <w:rsid w:val="00681C57"/>
    <w:rsid w:val="00682B18"/>
    <w:rsid w:val="00682E81"/>
    <w:rsid w:val="00683473"/>
    <w:rsid w:val="00683B3F"/>
    <w:rsid w:val="00684117"/>
    <w:rsid w:val="00684AAF"/>
    <w:rsid w:val="00684E3A"/>
    <w:rsid w:val="00685DB9"/>
    <w:rsid w:val="0068687A"/>
    <w:rsid w:val="00687491"/>
    <w:rsid w:val="0069082E"/>
    <w:rsid w:val="00690ACD"/>
    <w:rsid w:val="00691A20"/>
    <w:rsid w:val="00691CFA"/>
    <w:rsid w:val="00692336"/>
    <w:rsid w:val="00694ED0"/>
    <w:rsid w:val="00695600"/>
    <w:rsid w:val="00695634"/>
    <w:rsid w:val="006A023D"/>
    <w:rsid w:val="006A0953"/>
    <w:rsid w:val="006A0D13"/>
    <w:rsid w:val="006A1264"/>
    <w:rsid w:val="006A20C1"/>
    <w:rsid w:val="006A2A3E"/>
    <w:rsid w:val="006A3761"/>
    <w:rsid w:val="006A41AB"/>
    <w:rsid w:val="006A4402"/>
    <w:rsid w:val="006A6489"/>
    <w:rsid w:val="006A6F22"/>
    <w:rsid w:val="006A74C4"/>
    <w:rsid w:val="006B02DF"/>
    <w:rsid w:val="006B040D"/>
    <w:rsid w:val="006B0F6D"/>
    <w:rsid w:val="006B12B2"/>
    <w:rsid w:val="006B1A15"/>
    <w:rsid w:val="006B293D"/>
    <w:rsid w:val="006B30B9"/>
    <w:rsid w:val="006B35D9"/>
    <w:rsid w:val="006B4132"/>
    <w:rsid w:val="006B73C1"/>
    <w:rsid w:val="006B7B07"/>
    <w:rsid w:val="006B7CB8"/>
    <w:rsid w:val="006C0D76"/>
    <w:rsid w:val="006C13BA"/>
    <w:rsid w:val="006C1AC1"/>
    <w:rsid w:val="006C1EA8"/>
    <w:rsid w:val="006C20DC"/>
    <w:rsid w:val="006C30D1"/>
    <w:rsid w:val="006C3514"/>
    <w:rsid w:val="006C3C8B"/>
    <w:rsid w:val="006C3DE6"/>
    <w:rsid w:val="006C41E6"/>
    <w:rsid w:val="006C495D"/>
    <w:rsid w:val="006C5735"/>
    <w:rsid w:val="006C5C77"/>
    <w:rsid w:val="006CAA3F"/>
    <w:rsid w:val="006D0083"/>
    <w:rsid w:val="006D05A6"/>
    <w:rsid w:val="006D0643"/>
    <w:rsid w:val="006D143C"/>
    <w:rsid w:val="006D1A1F"/>
    <w:rsid w:val="006D253B"/>
    <w:rsid w:val="006D29BB"/>
    <w:rsid w:val="006D3402"/>
    <w:rsid w:val="006D4E67"/>
    <w:rsid w:val="006D519E"/>
    <w:rsid w:val="006D538E"/>
    <w:rsid w:val="006D56EE"/>
    <w:rsid w:val="006D652C"/>
    <w:rsid w:val="006D7A99"/>
    <w:rsid w:val="006E0111"/>
    <w:rsid w:val="006E02DD"/>
    <w:rsid w:val="006E1337"/>
    <w:rsid w:val="006E572F"/>
    <w:rsid w:val="006E629B"/>
    <w:rsid w:val="006E71FA"/>
    <w:rsid w:val="006E7239"/>
    <w:rsid w:val="006E7820"/>
    <w:rsid w:val="006F0A0B"/>
    <w:rsid w:val="006F13A1"/>
    <w:rsid w:val="006F215E"/>
    <w:rsid w:val="006F2448"/>
    <w:rsid w:val="006F3E44"/>
    <w:rsid w:val="006F40D4"/>
    <w:rsid w:val="006F5B4A"/>
    <w:rsid w:val="006F6D93"/>
    <w:rsid w:val="006F764B"/>
    <w:rsid w:val="0070002B"/>
    <w:rsid w:val="00700E88"/>
    <w:rsid w:val="00701ACC"/>
    <w:rsid w:val="0070231A"/>
    <w:rsid w:val="00702DCD"/>
    <w:rsid w:val="00702F16"/>
    <w:rsid w:val="0070381F"/>
    <w:rsid w:val="007042E3"/>
    <w:rsid w:val="00704542"/>
    <w:rsid w:val="00705659"/>
    <w:rsid w:val="00705BE1"/>
    <w:rsid w:val="00707FE7"/>
    <w:rsid w:val="007107CA"/>
    <w:rsid w:val="0071114E"/>
    <w:rsid w:val="007119DC"/>
    <w:rsid w:val="00711C93"/>
    <w:rsid w:val="007122D0"/>
    <w:rsid w:val="00712D0C"/>
    <w:rsid w:val="00712DB4"/>
    <w:rsid w:val="0071333C"/>
    <w:rsid w:val="0071384E"/>
    <w:rsid w:val="00713C77"/>
    <w:rsid w:val="007140A9"/>
    <w:rsid w:val="00715BD2"/>
    <w:rsid w:val="00715D6A"/>
    <w:rsid w:val="007167A6"/>
    <w:rsid w:val="00716D6D"/>
    <w:rsid w:val="00716E19"/>
    <w:rsid w:val="00717823"/>
    <w:rsid w:val="00717E2C"/>
    <w:rsid w:val="007208BA"/>
    <w:rsid w:val="00720B14"/>
    <w:rsid w:val="00721194"/>
    <w:rsid w:val="00721649"/>
    <w:rsid w:val="00721D71"/>
    <w:rsid w:val="00723C82"/>
    <w:rsid w:val="00723CEF"/>
    <w:rsid w:val="00726736"/>
    <w:rsid w:val="00727637"/>
    <w:rsid w:val="007300C8"/>
    <w:rsid w:val="007300CB"/>
    <w:rsid w:val="0073086F"/>
    <w:rsid w:val="00730F48"/>
    <w:rsid w:val="00732A1D"/>
    <w:rsid w:val="0073327A"/>
    <w:rsid w:val="00733289"/>
    <w:rsid w:val="00733940"/>
    <w:rsid w:val="0073424A"/>
    <w:rsid w:val="00735005"/>
    <w:rsid w:val="00735A45"/>
    <w:rsid w:val="00736111"/>
    <w:rsid w:val="00736DCA"/>
    <w:rsid w:val="00736EC2"/>
    <w:rsid w:val="00737C63"/>
    <w:rsid w:val="00740355"/>
    <w:rsid w:val="00740534"/>
    <w:rsid w:val="00740ABC"/>
    <w:rsid w:val="00740E50"/>
    <w:rsid w:val="0074200E"/>
    <w:rsid w:val="007436B2"/>
    <w:rsid w:val="0074412F"/>
    <w:rsid w:val="00744FA9"/>
    <w:rsid w:val="007451FD"/>
    <w:rsid w:val="00746474"/>
    <w:rsid w:val="0074649D"/>
    <w:rsid w:val="00746C94"/>
    <w:rsid w:val="00747784"/>
    <w:rsid w:val="00747AB4"/>
    <w:rsid w:val="00751191"/>
    <w:rsid w:val="00752E9F"/>
    <w:rsid w:val="00752FEE"/>
    <w:rsid w:val="0075327C"/>
    <w:rsid w:val="00753BAC"/>
    <w:rsid w:val="00753D0C"/>
    <w:rsid w:val="0075496D"/>
    <w:rsid w:val="00755047"/>
    <w:rsid w:val="007553C1"/>
    <w:rsid w:val="00755C10"/>
    <w:rsid w:val="00761944"/>
    <w:rsid w:val="00761B00"/>
    <w:rsid w:val="00762972"/>
    <w:rsid w:val="0076325F"/>
    <w:rsid w:val="007659AC"/>
    <w:rsid w:val="00766291"/>
    <w:rsid w:val="007666FC"/>
    <w:rsid w:val="00767617"/>
    <w:rsid w:val="00767DCF"/>
    <w:rsid w:val="007700BB"/>
    <w:rsid w:val="007710BE"/>
    <w:rsid w:val="0077189F"/>
    <w:rsid w:val="00771988"/>
    <w:rsid w:val="00771A8B"/>
    <w:rsid w:val="0077279C"/>
    <w:rsid w:val="007740EE"/>
    <w:rsid w:val="007765D5"/>
    <w:rsid w:val="00776848"/>
    <w:rsid w:val="00777402"/>
    <w:rsid w:val="007812AA"/>
    <w:rsid w:val="0078196D"/>
    <w:rsid w:val="0078201A"/>
    <w:rsid w:val="00783751"/>
    <w:rsid w:val="00783D90"/>
    <w:rsid w:val="00784694"/>
    <w:rsid w:val="00784E46"/>
    <w:rsid w:val="0078500E"/>
    <w:rsid w:val="007853F7"/>
    <w:rsid w:val="0078578F"/>
    <w:rsid w:val="00785BA7"/>
    <w:rsid w:val="00786C61"/>
    <w:rsid w:val="00790EE4"/>
    <w:rsid w:val="00790FB1"/>
    <w:rsid w:val="0079282F"/>
    <w:rsid w:val="00792A3F"/>
    <w:rsid w:val="00793829"/>
    <w:rsid w:val="00793F47"/>
    <w:rsid w:val="00795A0B"/>
    <w:rsid w:val="007966CC"/>
    <w:rsid w:val="007967EB"/>
    <w:rsid w:val="007A04DA"/>
    <w:rsid w:val="007A0FC7"/>
    <w:rsid w:val="007A2787"/>
    <w:rsid w:val="007A2FC0"/>
    <w:rsid w:val="007A368B"/>
    <w:rsid w:val="007A3C69"/>
    <w:rsid w:val="007A5BB9"/>
    <w:rsid w:val="007A5CDE"/>
    <w:rsid w:val="007A7247"/>
    <w:rsid w:val="007A7BED"/>
    <w:rsid w:val="007A7EBD"/>
    <w:rsid w:val="007A7F99"/>
    <w:rsid w:val="007B0894"/>
    <w:rsid w:val="007B0D5A"/>
    <w:rsid w:val="007B23C4"/>
    <w:rsid w:val="007B2485"/>
    <w:rsid w:val="007B2D9E"/>
    <w:rsid w:val="007B334A"/>
    <w:rsid w:val="007B4933"/>
    <w:rsid w:val="007B5061"/>
    <w:rsid w:val="007B53E3"/>
    <w:rsid w:val="007B6395"/>
    <w:rsid w:val="007B6405"/>
    <w:rsid w:val="007B7BD5"/>
    <w:rsid w:val="007C1779"/>
    <w:rsid w:val="007C239F"/>
    <w:rsid w:val="007C27D2"/>
    <w:rsid w:val="007C2D0C"/>
    <w:rsid w:val="007C3B80"/>
    <w:rsid w:val="007C3F0E"/>
    <w:rsid w:val="007C4BE6"/>
    <w:rsid w:val="007C5E3D"/>
    <w:rsid w:val="007C65DA"/>
    <w:rsid w:val="007C77BC"/>
    <w:rsid w:val="007C791B"/>
    <w:rsid w:val="007C7E8D"/>
    <w:rsid w:val="007D0269"/>
    <w:rsid w:val="007D0274"/>
    <w:rsid w:val="007D05BB"/>
    <w:rsid w:val="007D2021"/>
    <w:rsid w:val="007D22B3"/>
    <w:rsid w:val="007D2B41"/>
    <w:rsid w:val="007D5298"/>
    <w:rsid w:val="007D6BAF"/>
    <w:rsid w:val="007D6E07"/>
    <w:rsid w:val="007D74C0"/>
    <w:rsid w:val="007E0014"/>
    <w:rsid w:val="007E06A3"/>
    <w:rsid w:val="007E0A85"/>
    <w:rsid w:val="007E0F91"/>
    <w:rsid w:val="007E1013"/>
    <w:rsid w:val="007E1020"/>
    <w:rsid w:val="007E198A"/>
    <w:rsid w:val="007E3B47"/>
    <w:rsid w:val="007E4D91"/>
    <w:rsid w:val="007E518E"/>
    <w:rsid w:val="007E55EA"/>
    <w:rsid w:val="007E76BB"/>
    <w:rsid w:val="007E7747"/>
    <w:rsid w:val="007E7EAC"/>
    <w:rsid w:val="007F0D8F"/>
    <w:rsid w:val="007F0F06"/>
    <w:rsid w:val="007F11F6"/>
    <w:rsid w:val="007F2EA4"/>
    <w:rsid w:val="007F692B"/>
    <w:rsid w:val="007F750C"/>
    <w:rsid w:val="007F75C5"/>
    <w:rsid w:val="007F7D86"/>
    <w:rsid w:val="00800A4D"/>
    <w:rsid w:val="0080130E"/>
    <w:rsid w:val="0080279D"/>
    <w:rsid w:val="00805319"/>
    <w:rsid w:val="008060B6"/>
    <w:rsid w:val="00806BDD"/>
    <w:rsid w:val="00806C23"/>
    <w:rsid w:val="00806CBD"/>
    <w:rsid w:val="0080711F"/>
    <w:rsid w:val="00807155"/>
    <w:rsid w:val="00807C55"/>
    <w:rsid w:val="00810EE4"/>
    <w:rsid w:val="00812108"/>
    <w:rsid w:val="008128B8"/>
    <w:rsid w:val="00812EE8"/>
    <w:rsid w:val="00813002"/>
    <w:rsid w:val="008132F8"/>
    <w:rsid w:val="0081493B"/>
    <w:rsid w:val="00814D86"/>
    <w:rsid w:val="0081553B"/>
    <w:rsid w:val="00815720"/>
    <w:rsid w:val="0081607E"/>
    <w:rsid w:val="008165D0"/>
    <w:rsid w:val="008169AE"/>
    <w:rsid w:val="00816A15"/>
    <w:rsid w:val="00816A2D"/>
    <w:rsid w:val="00816FD4"/>
    <w:rsid w:val="00817474"/>
    <w:rsid w:val="00821D1F"/>
    <w:rsid w:val="008223A7"/>
    <w:rsid w:val="008226AA"/>
    <w:rsid w:val="008229FC"/>
    <w:rsid w:val="00822B7C"/>
    <w:rsid w:val="008235F9"/>
    <w:rsid w:val="00823B7B"/>
    <w:rsid w:val="0082433B"/>
    <w:rsid w:val="00824AD1"/>
    <w:rsid w:val="00824BEF"/>
    <w:rsid w:val="00824D08"/>
    <w:rsid w:val="00825D9A"/>
    <w:rsid w:val="008277ED"/>
    <w:rsid w:val="00827AC0"/>
    <w:rsid w:val="00827DA5"/>
    <w:rsid w:val="0083033F"/>
    <w:rsid w:val="00831495"/>
    <w:rsid w:val="00831D76"/>
    <w:rsid w:val="00831F63"/>
    <w:rsid w:val="00832315"/>
    <w:rsid w:val="00832F59"/>
    <w:rsid w:val="008342EB"/>
    <w:rsid w:val="00834866"/>
    <w:rsid w:val="00836859"/>
    <w:rsid w:val="008368D3"/>
    <w:rsid w:val="00836BB2"/>
    <w:rsid w:val="00836ECA"/>
    <w:rsid w:val="008379CC"/>
    <w:rsid w:val="00842413"/>
    <w:rsid w:val="00842D11"/>
    <w:rsid w:val="008447A9"/>
    <w:rsid w:val="00846249"/>
    <w:rsid w:val="008465F0"/>
    <w:rsid w:val="00846C6D"/>
    <w:rsid w:val="008474A2"/>
    <w:rsid w:val="008479B9"/>
    <w:rsid w:val="00850BB6"/>
    <w:rsid w:val="008513EC"/>
    <w:rsid w:val="00851750"/>
    <w:rsid w:val="008521BD"/>
    <w:rsid w:val="00852580"/>
    <w:rsid w:val="008543B2"/>
    <w:rsid w:val="00854B56"/>
    <w:rsid w:val="0085638E"/>
    <w:rsid w:val="0086239E"/>
    <w:rsid w:val="0086247D"/>
    <w:rsid w:val="00863B02"/>
    <w:rsid w:val="00863B45"/>
    <w:rsid w:val="00863E24"/>
    <w:rsid w:val="00864D3E"/>
    <w:rsid w:val="0086500B"/>
    <w:rsid w:val="00865521"/>
    <w:rsid w:val="0086560A"/>
    <w:rsid w:val="00866060"/>
    <w:rsid w:val="0086656C"/>
    <w:rsid w:val="00866D8E"/>
    <w:rsid w:val="00867960"/>
    <w:rsid w:val="00867EEA"/>
    <w:rsid w:val="00871ADD"/>
    <w:rsid w:val="008720B6"/>
    <w:rsid w:val="0087216E"/>
    <w:rsid w:val="008726C3"/>
    <w:rsid w:val="008743AE"/>
    <w:rsid w:val="00874541"/>
    <w:rsid w:val="008752DA"/>
    <w:rsid w:val="008753D8"/>
    <w:rsid w:val="00875461"/>
    <w:rsid w:val="008756DA"/>
    <w:rsid w:val="0087657E"/>
    <w:rsid w:val="008766BE"/>
    <w:rsid w:val="0087672A"/>
    <w:rsid w:val="0087678E"/>
    <w:rsid w:val="00876FCD"/>
    <w:rsid w:val="0088010A"/>
    <w:rsid w:val="008819DD"/>
    <w:rsid w:val="00882967"/>
    <w:rsid w:val="00882C67"/>
    <w:rsid w:val="008834D5"/>
    <w:rsid w:val="00883A1A"/>
    <w:rsid w:val="00884B96"/>
    <w:rsid w:val="00886646"/>
    <w:rsid w:val="008873DB"/>
    <w:rsid w:val="008875DE"/>
    <w:rsid w:val="00891F0E"/>
    <w:rsid w:val="008922E0"/>
    <w:rsid w:val="008931BB"/>
    <w:rsid w:val="00893AED"/>
    <w:rsid w:val="008961C4"/>
    <w:rsid w:val="008964A7"/>
    <w:rsid w:val="00896C32"/>
    <w:rsid w:val="008A07E2"/>
    <w:rsid w:val="008A1D40"/>
    <w:rsid w:val="008A223E"/>
    <w:rsid w:val="008A3DF8"/>
    <w:rsid w:val="008A40F0"/>
    <w:rsid w:val="008A46F4"/>
    <w:rsid w:val="008A52FD"/>
    <w:rsid w:val="008A5DAB"/>
    <w:rsid w:val="008A5EED"/>
    <w:rsid w:val="008A62F0"/>
    <w:rsid w:val="008A6614"/>
    <w:rsid w:val="008A69AB"/>
    <w:rsid w:val="008A6A1D"/>
    <w:rsid w:val="008B025E"/>
    <w:rsid w:val="008B06B9"/>
    <w:rsid w:val="008B06D5"/>
    <w:rsid w:val="008B2A8E"/>
    <w:rsid w:val="008B563B"/>
    <w:rsid w:val="008B6068"/>
    <w:rsid w:val="008B7237"/>
    <w:rsid w:val="008C0BA0"/>
    <w:rsid w:val="008C1C77"/>
    <w:rsid w:val="008C2B1B"/>
    <w:rsid w:val="008C2E67"/>
    <w:rsid w:val="008C2F80"/>
    <w:rsid w:val="008C39FA"/>
    <w:rsid w:val="008C3FA9"/>
    <w:rsid w:val="008C4AA8"/>
    <w:rsid w:val="008C4C53"/>
    <w:rsid w:val="008C4FF3"/>
    <w:rsid w:val="008C7D85"/>
    <w:rsid w:val="008C7EAE"/>
    <w:rsid w:val="008D0709"/>
    <w:rsid w:val="008D08FE"/>
    <w:rsid w:val="008D4636"/>
    <w:rsid w:val="008D4C5D"/>
    <w:rsid w:val="008D4ED6"/>
    <w:rsid w:val="008D5210"/>
    <w:rsid w:val="008D5CF1"/>
    <w:rsid w:val="008D651F"/>
    <w:rsid w:val="008D7C95"/>
    <w:rsid w:val="008E01EA"/>
    <w:rsid w:val="008E0249"/>
    <w:rsid w:val="008E0581"/>
    <w:rsid w:val="008E11F3"/>
    <w:rsid w:val="008E129B"/>
    <w:rsid w:val="008E13E7"/>
    <w:rsid w:val="008E15F9"/>
    <w:rsid w:val="008E18D3"/>
    <w:rsid w:val="008E1F4C"/>
    <w:rsid w:val="008E2642"/>
    <w:rsid w:val="008E335E"/>
    <w:rsid w:val="008E3EDB"/>
    <w:rsid w:val="008E530C"/>
    <w:rsid w:val="008E59A1"/>
    <w:rsid w:val="008E662F"/>
    <w:rsid w:val="008E6B89"/>
    <w:rsid w:val="008E7215"/>
    <w:rsid w:val="008E722D"/>
    <w:rsid w:val="008F157B"/>
    <w:rsid w:val="008F2FCE"/>
    <w:rsid w:val="008F423A"/>
    <w:rsid w:val="008F42EB"/>
    <w:rsid w:val="008F4361"/>
    <w:rsid w:val="008F6AFA"/>
    <w:rsid w:val="008F6C6C"/>
    <w:rsid w:val="008F7427"/>
    <w:rsid w:val="009001D2"/>
    <w:rsid w:val="009003A8"/>
    <w:rsid w:val="0090160B"/>
    <w:rsid w:val="00901D9F"/>
    <w:rsid w:val="009024BC"/>
    <w:rsid w:val="009027D5"/>
    <w:rsid w:val="00904A22"/>
    <w:rsid w:val="0090502D"/>
    <w:rsid w:val="0090565C"/>
    <w:rsid w:val="00906659"/>
    <w:rsid w:val="00907288"/>
    <w:rsid w:val="00907398"/>
    <w:rsid w:val="009103A3"/>
    <w:rsid w:val="00910CE2"/>
    <w:rsid w:val="00911C56"/>
    <w:rsid w:val="00911D6B"/>
    <w:rsid w:val="00911F6A"/>
    <w:rsid w:val="009135B9"/>
    <w:rsid w:val="00914427"/>
    <w:rsid w:val="00914F4A"/>
    <w:rsid w:val="009150EF"/>
    <w:rsid w:val="00915C4F"/>
    <w:rsid w:val="00915E20"/>
    <w:rsid w:val="00916686"/>
    <w:rsid w:val="00916DBB"/>
    <w:rsid w:val="00916E50"/>
    <w:rsid w:val="00917BC1"/>
    <w:rsid w:val="009221E1"/>
    <w:rsid w:val="0092243B"/>
    <w:rsid w:val="00922554"/>
    <w:rsid w:val="00922B2D"/>
    <w:rsid w:val="00923ADD"/>
    <w:rsid w:val="0092742A"/>
    <w:rsid w:val="00930284"/>
    <w:rsid w:val="0093057F"/>
    <w:rsid w:val="00931EDC"/>
    <w:rsid w:val="00933290"/>
    <w:rsid w:val="00935461"/>
    <w:rsid w:val="00935F7A"/>
    <w:rsid w:val="00940B92"/>
    <w:rsid w:val="00941D0D"/>
    <w:rsid w:val="00942F46"/>
    <w:rsid w:val="0094404F"/>
    <w:rsid w:val="00946151"/>
    <w:rsid w:val="00946D00"/>
    <w:rsid w:val="009477EA"/>
    <w:rsid w:val="00947C09"/>
    <w:rsid w:val="00947D49"/>
    <w:rsid w:val="009505BE"/>
    <w:rsid w:val="00951409"/>
    <w:rsid w:val="009515B8"/>
    <w:rsid w:val="0095460B"/>
    <w:rsid w:val="00955071"/>
    <w:rsid w:val="00956177"/>
    <w:rsid w:val="009603C1"/>
    <w:rsid w:val="00960AD9"/>
    <w:rsid w:val="009610AC"/>
    <w:rsid w:val="00961919"/>
    <w:rsid w:val="0096246A"/>
    <w:rsid w:val="00963623"/>
    <w:rsid w:val="00964571"/>
    <w:rsid w:val="00964CBC"/>
    <w:rsid w:val="0096534B"/>
    <w:rsid w:val="00965412"/>
    <w:rsid w:val="00965D12"/>
    <w:rsid w:val="0096630A"/>
    <w:rsid w:val="00967571"/>
    <w:rsid w:val="009678AE"/>
    <w:rsid w:val="009705D8"/>
    <w:rsid w:val="00970731"/>
    <w:rsid w:val="00970833"/>
    <w:rsid w:val="00970C1B"/>
    <w:rsid w:val="00971F36"/>
    <w:rsid w:val="00972557"/>
    <w:rsid w:val="00972ECD"/>
    <w:rsid w:val="00973D94"/>
    <w:rsid w:val="00974C9A"/>
    <w:rsid w:val="00974DD9"/>
    <w:rsid w:val="00975D1F"/>
    <w:rsid w:val="00977852"/>
    <w:rsid w:val="0098005C"/>
    <w:rsid w:val="00980D98"/>
    <w:rsid w:val="00980EF2"/>
    <w:rsid w:val="00981307"/>
    <w:rsid w:val="00981B6C"/>
    <w:rsid w:val="00981C20"/>
    <w:rsid w:val="00983BB2"/>
    <w:rsid w:val="00983C93"/>
    <w:rsid w:val="009858AF"/>
    <w:rsid w:val="00986A4D"/>
    <w:rsid w:val="00991B5D"/>
    <w:rsid w:val="00992F32"/>
    <w:rsid w:val="009940F2"/>
    <w:rsid w:val="00995DDC"/>
    <w:rsid w:val="00996709"/>
    <w:rsid w:val="00996887"/>
    <w:rsid w:val="00996A46"/>
    <w:rsid w:val="00997522"/>
    <w:rsid w:val="009A1B7C"/>
    <w:rsid w:val="009A404F"/>
    <w:rsid w:val="009A5821"/>
    <w:rsid w:val="009A614B"/>
    <w:rsid w:val="009A6B1B"/>
    <w:rsid w:val="009A6D45"/>
    <w:rsid w:val="009A73DC"/>
    <w:rsid w:val="009A745E"/>
    <w:rsid w:val="009A78C0"/>
    <w:rsid w:val="009B03BD"/>
    <w:rsid w:val="009B1475"/>
    <w:rsid w:val="009B2D88"/>
    <w:rsid w:val="009B2F75"/>
    <w:rsid w:val="009B2FAC"/>
    <w:rsid w:val="009B3236"/>
    <w:rsid w:val="009B3570"/>
    <w:rsid w:val="009B365E"/>
    <w:rsid w:val="009B56C9"/>
    <w:rsid w:val="009B6DB1"/>
    <w:rsid w:val="009B72C5"/>
    <w:rsid w:val="009B76E7"/>
    <w:rsid w:val="009B7F56"/>
    <w:rsid w:val="009C1114"/>
    <w:rsid w:val="009C1D04"/>
    <w:rsid w:val="009C26BA"/>
    <w:rsid w:val="009C2A95"/>
    <w:rsid w:val="009C36E1"/>
    <w:rsid w:val="009C41F8"/>
    <w:rsid w:val="009C4262"/>
    <w:rsid w:val="009C51C9"/>
    <w:rsid w:val="009C543D"/>
    <w:rsid w:val="009C5F4F"/>
    <w:rsid w:val="009C756E"/>
    <w:rsid w:val="009D0329"/>
    <w:rsid w:val="009D1593"/>
    <w:rsid w:val="009D1E25"/>
    <w:rsid w:val="009D2A37"/>
    <w:rsid w:val="009D2B6D"/>
    <w:rsid w:val="009D3A12"/>
    <w:rsid w:val="009D432F"/>
    <w:rsid w:val="009D4938"/>
    <w:rsid w:val="009D4C06"/>
    <w:rsid w:val="009D4CC5"/>
    <w:rsid w:val="009D63E7"/>
    <w:rsid w:val="009D6407"/>
    <w:rsid w:val="009D7597"/>
    <w:rsid w:val="009D772A"/>
    <w:rsid w:val="009D787E"/>
    <w:rsid w:val="009E0F64"/>
    <w:rsid w:val="009E16AA"/>
    <w:rsid w:val="009E20FA"/>
    <w:rsid w:val="009E2BF2"/>
    <w:rsid w:val="009E33A0"/>
    <w:rsid w:val="009E37A5"/>
    <w:rsid w:val="009E3CE3"/>
    <w:rsid w:val="009E45C7"/>
    <w:rsid w:val="009E606F"/>
    <w:rsid w:val="009E77C6"/>
    <w:rsid w:val="009E7D89"/>
    <w:rsid w:val="009E7EFF"/>
    <w:rsid w:val="009F08DB"/>
    <w:rsid w:val="009F08F6"/>
    <w:rsid w:val="009F15BA"/>
    <w:rsid w:val="009F4172"/>
    <w:rsid w:val="009F4845"/>
    <w:rsid w:val="009F4B5C"/>
    <w:rsid w:val="009F5181"/>
    <w:rsid w:val="009F6D12"/>
    <w:rsid w:val="009F72F2"/>
    <w:rsid w:val="009F73AA"/>
    <w:rsid w:val="009F7C05"/>
    <w:rsid w:val="00A009DD"/>
    <w:rsid w:val="00A01A0F"/>
    <w:rsid w:val="00A01EF6"/>
    <w:rsid w:val="00A01FC4"/>
    <w:rsid w:val="00A02248"/>
    <w:rsid w:val="00A026BF"/>
    <w:rsid w:val="00A03DBA"/>
    <w:rsid w:val="00A04B84"/>
    <w:rsid w:val="00A05E10"/>
    <w:rsid w:val="00A05F16"/>
    <w:rsid w:val="00A06DE3"/>
    <w:rsid w:val="00A0756C"/>
    <w:rsid w:val="00A10099"/>
    <w:rsid w:val="00A10913"/>
    <w:rsid w:val="00A129F9"/>
    <w:rsid w:val="00A137E0"/>
    <w:rsid w:val="00A13EEC"/>
    <w:rsid w:val="00A16AD1"/>
    <w:rsid w:val="00A171F5"/>
    <w:rsid w:val="00A17223"/>
    <w:rsid w:val="00A17656"/>
    <w:rsid w:val="00A1781B"/>
    <w:rsid w:val="00A17BBA"/>
    <w:rsid w:val="00A20652"/>
    <w:rsid w:val="00A21D6A"/>
    <w:rsid w:val="00A221B4"/>
    <w:rsid w:val="00A223D9"/>
    <w:rsid w:val="00A237FD"/>
    <w:rsid w:val="00A24BE3"/>
    <w:rsid w:val="00A24D38"/>
    <w:rsid w:val="00A26550"/>
    <w:rsid w:val="00A279DB"/>
    <w:rsid w:val="00A27F0B"/>
    <w:rsid w:val="00A314FB"/>
    <w:rsid w:val="00A3316E"/>
    <w:rsid w:val="00A33BB0"/>
    <w:rsid w:val="00A35248"/>
    <w:rsid w:val="00A356CC"/>
    <w:rsid w:val="00A36DEC"/>
    <w:rsid w:val="00A372A6"/>
    <w:rsid w:val="00A4035E"/>
    <w:rsid w:val="00A415C1"/>
    <w:rsid w:val="00A422A1"/>
    <w:rsid w:val="00A424C2"/>
    <w:rsid w:val="00A42B5A"/>
    <w:rsid w:val="00A4393B"/>
    <w:rsid w:val="00A4491B"/>
    <w:rsid w:val="00A46726"/>
    <w:rsid w:val="00A47405"/>
    <w:rsid w:val="00A51D81"/>
    <w:rsid w:val="00A5239D"/>
    <w:rsid w:val="00A52680"/>
    <w:rsid w:val="00A53739"/>
    <w:rsid w:val="00A53AD4"/>
    <w:rsid w:val="00A53D46"/>
    <w:rsid w:val="00A54033"/>
    <w:rsid w:val="00A54173"/>
    <w:rsid w:val="00A54FA0"/>
    <w:rsid w:val="00A568B6"/>
    <w:rsid w:val="00A569A1"/>
    <w:rsid w:val="00A57DBF"/>
    <w:rsid w:val="00A61A53"/>
    <w:rsid w:val="00A627B7"/>
    <w:rsid w:val="00A63B3A"/>
    <w:rsid w:val="00A66638"/>
    <w:rsid w:val="00A668B1"/>
    <w:rsid w:val="00A6723F"/>
    <w:rsid w:val="00A6733A"/>
    <w:rsid w:val="00A6757C"/>
    <w:rsid w:val="00A676A0"/>
    <w:rsid w:val="00A67733"/>
    <w:rsid w:val="00A67B3A"/>
    <w:rsid w:val="00A71471"/>
    <w:rsid w:val="00A71C33"/>
    <w:rsid w:val="00A72A3E"/>
    <w:rsid w:val="00A72D5B"/>
    <w:rsid w:val="00A73B29"/>
    <w:rsid w:val="00A73F01"/>
    <w:rsid w:val="00A75430"/>
    <w:rsid w:val="00A765AC"/>
    <w:rsid w:val="00A76CB5"/>
    <w:rsid w:val="00A774A7"/>
    <w:rsid w:val="00A804CB"/>
    <w:rsid w:val="00A804E2"/>
    <w:rsid w:val="00A8203F"/>
    <w:rsid w:val="00A82434"/>
    <w:rsid w:val="00A833C9"/>
    <w:rsid w:val="00A83C37"/>
    <w:rsid w:val="00A855A0"/>
    <w:rsid w:val="00A873DE"/>
    <w:rsid w:val="00A8794C"/>
    <w:rsid w:val="00A91A48"/>
    <w:rsid w:val="00A91C04"/>
    <w:rsid w:val="00A93A7E"/>
    <w:rsid w:val="00A940D3"/>
    <w:rsid w:val="00A94207"/>
    <w:rsid w:val="00A94EC1"/>
    <w:rsid w:val="00A96B21"/>
    <w:rsid w:val="00A97254"/>
    <w:rsid w:val="00A97930"/>
    <w:rsid w:val="00AA1AB2"/>
    <w:rsid w:val="00AA2A43"/>
    <w:rsid w:val="00AA2B95"/>
    <w:rsid w:val="00AA336B"/>
    <w:rsid w:val="00AA33E5"/>
    <w:rsid w:val="00AA344F"/>
    <w:rsid w:val="00AA3525"/>
    <w:rsid w:val="00AA3540"/>
    <w:rsid w:val="00AA3959"/>
    <w:rsid w:val="00AA3CE5"/>
    <w:rsid w:val="00AA4288"/>
    <w:rsid w:val="00AA5391"/>
    <w:rsid w:val="00AA6C0D"/>
    <w:rsid w:val="00AA7211"/>
    <w:rsid w:val="00AA7422"/>
    <w:rsid w:val="00AA78C7"/>
    <w:rsid w:val="00AA7960"/>
    <w:rsid w:val="00AB00FF"/>
    <w:rsid w:val="00AB01AD"/>
    <w:rsid w:val="00AB0479"/>
    <w:rsid w:val="00AB0F50"/>
    <w:rsid w:val="00AB0FB7"/>
    <w:rsid w:val="00AB19C1"/>
    <w:rsid w:val="00AB1BFD"/>
    <w:rsid w:val="00AB2810"/>
    <w:rsid w:val="00AB35B7"/>
    <w:rsid w:val="00AB3A5D"/>
    <w:rsid w:val="00AB3D6C"/>
    <w:rsid w:val="00AB4A2C"/>
    <w:rsid w:val="00AB4A86"/>
    <w:rsid w:val="00AB5716"/>
    <w:rsid w:val="00AB6665"/>
    <w:rsid w:val="00AB7AE4"/>
    <w:rsid w:val="00AC03CF"/>
    <w:rsid w:val="00AC0B18"/>
    <w:rsid w:val="00AC17CB"/>
    <w:rsid w:val="00AC313A"/>
    <w:rsid w:val="00AC3431"/>
    <w:rsid w:val="00AC3651"/>
    <w:rsid w:val="00AC641E"/>
    <w:rsid w:val="00AC6E09"/>
    <w:rsid w:val="00AC744B"/>
    <w:rsid w:val="00AC79FC"/>
    <w:rsid w:val="00AC7C77"/>
    <w:rsid w:val="00AD0285"/>
    <w:rsid w:val="00AD1032"/>
    <w:rsid w:val="00AD2750"/>
    <w:rsid w:val="00AD2B87"/>
    <w:rsid w:val="00AD3B27"/>
    <w:rsid w:val="00AD4023"/>
    <w:rsid w:val="00AD48AD"/>
    <w:rsid w:val="00AD4C0F"/>
    <w:rsid w:val="00AD5523"/>
    <w:rsid w:val="00AD78B4"/>
    <w:rsid w:val="00AE037C"/>
    <w:rsid w:val="00AE0484"/>
    <w:rsid w:val="00AE196C"/>
    <w:rsid w:val="00AE1A95"/>
    <w:rsid w:val="00AE1EB9"/>
    <w:rsid w:val="00AE1F11"/>
    <w:rsid w:val="00AE3A8F"/>
    <w:rsid w:val="00AE3D75"/>
    <w:rsid w:val="00AE48D6"/>
    <w:rsid w:val="00AE67A4"/>
    <w:rsid w:val="00AE6ED5"/>
    <w:rsid w:val="00AE6FAD"/>
    <w:rsid w:val="00AF0317"/>
    <w:rsid w:val="00AF0AA1"/>
    <w:rsid w:val="00AF1EC2"/>
    <w:rsid w:val="00AF2153"/>
    <w:rsid w:val="00AF28AC"/>
    <w:rsid w:val="00AF3B7A"/>
    <w:rsid w:val="00B0170D"/>
    <w:rsid w:val="00B0220B"/>
    <w:rsid w:val="00B024D4"/>
    <w:rsid w:val="00B026EE"/>
    <w:rsid w:val="00B03F6E"/>
    <w:rsid w:val="00B04350"/>
    <w:rsid w:val="00B04902"/>
    <w:rsid w:val="00B05F59"/>
    <w:rsid w:val="00B06D03"/>
    <w:rsid w:val="00B11833"/>
    <w:rsid w:val="00B11CC8"/>
    <w:rsid w:val="00B12308"/>
    <w:rsid w:val="00B12D76"/>
    <w:rsid w:val="00B130B5"/>
    <w:rsid w:val="00B139DC"/>
    <w:rsid w:val="00B13FB0"/>
    <w:rsid w:val="00B15572"/>
    <w:rsid w:val="00B15611"/>
    <w:rsid w:val="00B1748B"/>
    <w:rsid w:val="00B17D72"/>
    <w:rsid w:val="00B20835"/>
    <w:rsid w:val="00B21F8F"/>
    <w:rsid w:val="00B22258"/>
    <w:rsid w:val="00B22307"/>
    <w:rsid w:val="00B228AC"/>
    <w:rsid w:val="00B22B28"/>
    <w:rsid w:val="00B22D43"/>
    <w:rsid w:val="00B2333A"/>
    <w:rsid w:val="00B2497F"/>
    <w:rsid w:val="00B26EEA"/>
    <w:rsid w:val="00B31A15"/>
    <w:rsid w:val="00B31F68"/>
    <w:rsid w:val="00B33C17"/>
    <w:rsid w:val="00B33D2A"/>
    <w:rsid w:val="00B34556"/>
    <w:rsid w:val="00B348C3"/>
    <w:rsid w:val="00B35DD6"/>
    <w:rsid w:val="00B36EA9"/>
    <w:rsid w:val="00B37B56"/>
    <w:rsid w:val="00B37ED8"/>
    <w:rsid w:val="00B42596"/>
    <w:rsid w:val="00B440DD"/>
    <w:rsid w:val="00B44BBB"/>
    <w:rsid w:val="00B45411"/>
    <w:rsid w:val="00B47289"/>
    <w:rsid w:val="00B478F1"/>
    <w:rsid w:val="00B47A84"/>
    <w:rsid w:val="00B50649"/>
    <w:rsid w:val="00B51635"/>
    <w:rsid w:val="00B520B6"/>
    <w:rsid w:val="00B53330"/>
    <w:rsid w:val="00B558CC"/>
    <w:rsid w:val="00B577EE"/>
    <w:rsid w:val="00B57BFB"/>
    <w:rsid w:val="00B57E48"/>
    <w:rsid w:val="00B60858"/>
    <w:rsid w:val="00B60F60"/>
    <w:rsid w:val="00B61DAD"/>
    <w:rsid w:val="00B62995"/>
    <w:rsid w:val="00B639FA"/>
    <w:rsid w:val="00B64A78"/>
    <w:rsid w:val="00B65394"/>
    <w:rsid w:val="00B65947"/>
    <w:rsid w:val="00B66104"/>
    <w:rsid w:val="00B6687C"/>
    <w:rsid w:val="00B6688E"/>
    <w:rsid w:val="00B67AF0"/>
    <w:rsid w:val="00B67FE3"/>
    <w:rsid w:val="00B703DB"/>
    <w:rsid w:val="00B705DA"/>
    <w:rsid w:val="00B7061B"/>
    <w:rsid w:val="00B7085B"/>
    <w:rsid w:val="00B70B11"/>
    <w:rsid w:val="00B70D8F"/>
    <w:rsid w:val="00B71215"/>
    <w:rsid w:val="00B7139F"/>
    <w:rsid w:val="00B74019"/>
    <w:rsid w:val="00B74A9D"/>
    <w:rsid w:val="00B74C0B"/>
    <w:rsid w:val="00B76106"/>
    <w:rsid w:val="00B775E9"/>
    <w:rsid w:val="00B77FE8"/>
    <w:rsid w:val="00B80A6F"/>
    <w:rsid w:val="00B80D77"/>
    <w:rsid w:val="00B818A6"/>
    <w:rsid w:val="00B8190D"/>
    <w:rsid w:val="00B81A38"/>
    <w:rsid w:val="00B83EC1"/>
    <w:rsid w:val="00B8461D"/>
    <w:rsid w:val="00B84C1A"/>
    <w:rsid w:val="00B84E58"/>
    <w:rsid w:val="00B857BC"/>
    <w:rsid w:val="00B85AC0"/>
    <w:rsid w:val="00B8616F"/>
    <w:rsid w:val="00B867AE"/>
    <w:rsid w:val="00B867E5"/>
    <w:rsid w:val="00B86CA0"/>
    <w:rsid w:val="00B871CB"/>
    <w:rsid w:val="00B87419"/>
    <w:rsid w:val="00B87CA5"/>
    <w:rsid w:val="00B91678"/>
    <w:rsid w:val="00B91ACF"/>
    <w:rsid w:val="00B92325"/>
    <w:rsid w:val="00B92DA5"/>
    <w:rsid w:val="00B95A7F"/>
    <w:rsid w:val="00B95AC3"/>
    <w:rsid w:val="00B97296"/>
    <w:rsid w:val="00BA0121"/>
    <w:rsid w:val="00BA0291"/>
    <w:rsid w:val="00BA04F7"/>
    <w:rsid w:val="00BA1024"/>
    <w:rsid w:val="00BA3C58"/>
    <w:rsid w:val="00BA4BF5"/>
    <w:rsid w:val="00BA5212"/>
    <w:rsid w:val="00BA5406"/>
    <w:rsid w:val="00BA6DC1"/>
    <w:rsid w:val="00BB0AFD"/>
    <w:rsid w:val="00BB2193"/>
    <w:rsid w:val="00BB292D"/>
    <w:rsid w:val="00BB4649"/>
    <w:rsid w:val="00BB5E3C"/>
    <w:rsid w:val="00BB5F2E"/>
    <w:rsid w:val="00BB724A"/>
    <w:rsid w:val="00BC12B0"/>
    <w:rsid w:val="00BC2FF9"/>
    <w:rsid w:val="00BC31B8"/>
    <w:rsid w:val="00BC3562"/>
    <w:rsid w:val="00BC39C7"/>
    <w:rsid w:val="00BC4472"/>
    <w:rsid w:val="00BC533D"/>
    <w:rsid w:val="00BC5940"/>
    <w:rsid w:val="00BC5AD7"/>
    <w:rsid w:val="00BC724B"/>
    <w:rsid w:val="00BC78B3"/>
    <w:rsid w:val="00BD03CE"/>
    <w:rsid w:val="00BD0AA4"/>
    <w:rsid w:val="00BD1682"/>
    <w:rsid w:val="00BD26BF"/>
    <w:rsid w:val="00BD3258"/>
    <w:rsid w:val="00BD4199"/>
    <w:rsid w:val="00BD6394"/>
    <w:rsid w:val="00BD696A"/>
    <w:rsid w:val="00BD6AF0"/>
    <w:rsid w:val="00BD75D2"/>
    <w:rsid w:val="00BD7C90"/>
    <w:rsid w:val="00BE0A0A"/>
    <w:rsid w:val="00BE2295"/>
    <w:rsid w:val="00BE2603"/>
    <w:rsid w:val="00BE2921"/>
    <w:rsid w:val="00BE3A6D"/>
    <w:rsid w:val="00BE3E9D"/>
    <w:rsid w:val="00BE43A4"/>
    <w:rsid w:val="00BE4891"/>
    <w:rsid w:val="00BE4F9F"/>
    <w:rsid w:val="00BE5195"/>
    <w:rsid w:val="00BE5620"/>
    <w:rsid w:val="00BE5D9E"/>
    <w:rsid w:val="00BE7571"/>
    <w:rsid w:val="00BE7663"/>
    <w:rsid w:val="00BE769F"/>
    <w:rsid w:val="00BF172F"/>
    <w:rsid w:val="00BF19E6"/>
    <w:rsid w:val="00BF2053"/>
    <w:rsid w:val="00BF3707"/>
    <w:rsid w:val="00BF5251"/>
    <w:rsid w:val="00BF5C6A"/>
    <w:rsid w:val="00BF60B0"/>
    <w:rsid w:val="00BF7F76"/>
    <w:rsid w:val="00C00198"/>
    <w:rsid w:val="00C00784"/>
    <w:rsid w:val="00C03709"/>
    <w:rsid w:val="00C03A55"/>
    <w:rsid w:val="00C03DB2"/>
    <w:rsid w:val="00C04CEE"/>
    <w:rsid w:val="00C056B4"/>
    <w:rsid w:val="00C05B19"/>
    <w:rsid w:val="00C05C20"/>
    <w:rsid w:val="00C063B4"/>
    <w:rsid w:val="00C07C89"/>
    <w:rsid w:val="00C07E41"/>
    <w:rsid w:val="00C103CC"/>
    <w:rsid w:val="00C105B0"/>
    <w:rsid w:val="00C10904"/>
    <w:rsid w:val="00C109FE"/>
    <w:rsid w:val="00C112DF"/>
    <w:rsid w:val="00C11CC6"/>
    <w:rsid w:val="00C12690"/>
    <w:rsid w:val="00C1297F"/>
    <w:rsid w:val="00C12BAE"/>
    <w:rsid w:val="00C12F82"/>
    <w:rsid w:val="00C1303C"/>
    <w:rsid w:val="00C132AF"/>
    <w:rsid w:val="00C13CFC"/>
    <w:rsid w:val="00C13E6E"/>
    <w:rsid w:val="00C13F64"/>
    <w:rsid w:val="00C14808"/>
    <w:rsid w:val="00C14FC1"/>
    <w:rsid w:val="00C15836"/>
    <w:rsid w:val="00C17A86"/>
    <w:rsid w:val="00C2109B"/>
    <w:rsid w:val="00C212BD"/>
    <w:rsid w:val="00C22362"/>
    <w:rsid w:val="00C2354A"/>
    <w:rsid w:val="00C239DB"/>
    <w:rsid w:val="00C241A3"/>
    <w:rsid w:val="00C25CD5"/>
    <w:rsid w:val="00C25FD8"/>
    <w:rsid w:val="00C26951"/>
    <w:rsid w:val="00C271EE"/>
    <w:rsid w:val="00C277B4"/>
    <w:rsid w:val="00C3148B"/>
    <w:rsid w:val="00C321AF"/>
    <w:rsid w:val="00C32970"/>
    <w:rsid w:val="00C32975"/>
    <w:rsid w:val="00C33C41"/>
    <w:rsid w:val="00C3428D"/>
    <w:rsid w:val="00C35057"/>
    <w:rsid w:val="00C355BE"/>
    <w:rsid w:val="00C357B1"/>
    <w:rsid w:val="00C358A2"/>
    <w:rsid w:val="00C35CFF"/>
    <w:rsid w:val="00C36EAF"/>
    <w:rsid w:val="00C375DF"/>
    <w:rsid w:val="00C40B94"/>
    <w:rsid w:val="00C40E6B"/>
    <w:rsid w:val="00C4129D"/>
    <w:rsid w:val="00C42539"/>
    <w:rsid w:val="00C42971"/>
    <w:rsid w:val="00C43B6A"/>
    <w:rsid w:val="00C444C6"/>
    <w:rsid w:val="00C45D2D"/>
    <w:rsid w:val="00C467EE"/>
    <w:rsid w:val="00C47EFD"/>
    <w:rsid w:val="00C51DAC"/>
    <w:rsid w:val="00C534D1"/>
    <w:rsid w:val="00C53F3F"/>
    <w:rsid w:val="00C54134"/>
    <w:rsid w:val="00C5499E"/>
    <w:rsid w:val="00C54AD7"/>
    <w:rsid w:val="00C558D7"/>
    <w:rsid w:val="00C55C4A"/>
    <w:rsid w:val="00C5718F"/>
    <w:rsid w:val="00C5753F"/>
    <w:rsid w:val="00C57BF4"/>
    <w:rsid w:val="00C6028D"/>
    <w:rsid w:val="00C6280A"/>
    <w:rsid w:val="00C629BD"/>
    <w:rsid w:val="00C65944"/>
    <w:rsid w:val="00C66049"/>
    <w:rsid w:val="00C664D3"/>
    <w:rsid w:val="00C66681"/>
    <w:rsid w:val="00C66ACF"/>
    <w:rsid w:val="00C67583"/>
    <w:rsid w:val="00C70DA3"/>
    <w:rsid w:val="00C7105F"/>
    <w:rsid w:val="00C710BC"/>
    <w:rsid w:val="00C71EBF"/>
    <w:rsid w:val="00C72343"/>
    <w:rsid w:val="00C72467"/>
    <w:rsid w:val="00C72E07"/>
    <w:rsid w:val="00C72E34"/>
    <w:rsid w:val="00C74378"/>
    <w:rsid w:val="00C747A5"/>
    <w:rsid w:val="00C7525E"/>
    <w:rsid w:val="00C75B4F"/>
    <w:rsid w:val="00C76412"/>
    <w:rsid w:val="00C768F2"/>
    <w:rsid w:val="00C77E65"/>
    <w:rsid w:val="00C80D80"/>
    <w:rsid w:val="00C817A0"/>
    <w:rsid w:val="00C820E9"/>
    <w:rsid w:val="00C82328"/>
    <w:rsid w:val="00C8255F"/>
    <w:rsid w:val="00C82F74"/>
    <w:rsid w:val="00C82FEA"/>
    <w:rsid w:val="00C831F9"/>
    <w:rsid w:val="00C83B72"/>
    <w:rsid w:val="00C84634"/>
    <w:rsid w:val="00C859D1"/>
    <w:rsid w:val="00C864DB"/>
    <w:rsid w:val="00C87308"/>
    <w:rsid w:val="00C87856"/>
    <w:rsid w:val="00C87C82"/>
    <w:rsid w:val="00C903A6"/>
    <w:rsid w:val="00C903C3"/>
    <w:rsid w:val="00C90669"/>
    <w:rsid w:val="00C909AE"/>
    <w:rsid w:val="00C91639"/>
    <w:rsid w:val="00C91B5A"/>
    <w:rsid w:val="00C924AC"/>
    <w:rsid w:val="00C93828"/>
    <w:rsid w:val="00C944FC"/>
    <w:rsid w:val="00C94C33"/>
    <w:rsid w:val="00C952E5"/>
    <w:rsid w:val="00C96D16"/>
    <w:rsid w:val="00C96E59"/>
    <w:rsid w:val="00C97436"/>
    <w:rsid w:val="00C97AA7"/>
    <w:rsid w:val="00C97C80"/>
    <w:rsid w:val="00CA1A6E"/>
    <w:rsid w:val="00CA2ED0"/>
    <w:rsid w:val="00CA34DA"/>
    <w:rsid w:val="00CA3A69"/>
    <w:rsid w:val="00CA47A1"/>
    <w:rsid w:val="00CA6E33"/>
    <w:rsid w:val="00CA73B1"/>
    <w:rsid w:val="00CB0775"/>
    <w:rsid w:val="00CB120D"/>
    <w:rsid w:val="00CB175B"/>
    <w:rsid w:val="00CB1A83"/>
    <w:rsid w:val="00CB1C17"/>
    <w:rsid w:val="00CB1C46"/>
    <w:rsid w:val="00CB1F93"/>
    <w:rsid w:val="00CB24FC"/>
    <w:rsid w:val="00CB3980"/>
    <w:rsid w:val="00CB435A"/>
    <w:rsid w:val="00CB446F"/>
    <w:rsid w:val="00CB51FD"/>
    <w:rsid w:val="00CB5257"/>
    <w:rsid w:val="00CB5D1B"/>
    <w:rsid w:val="00CB64D0"/>
    <w:rsid w:val="00CB66C2"/>
    <w:rsid w:val="00CB7450"/>
    <w:rsid w:val="00CC05FE"/>
    <w:rsid w:val="00CC0D6D"/>
    <w:rsid w:val="00CC15FD"/>
    <w:rsid w:val="00CC1E45"/>
    <w:rsid w:val="00CC2FB0"/>
    <w:rsid w:val="00CC5C11"/>
    <w:rsid w:val="00CC6759"/>
    <w:rsid w:val="00CC69E8"/>
    <w:rsid w:val="00CC6C35"/>
    <w:rsid w:val="00CC707A"/>
    <w:rsid w:val="00CC738F"/>
    <w:rsid w:val="00CC7428"/>
    <w:rsid w:val="00CC7B72"/>
    <w:rsid w:val="00CD0B06"/>
    <w:rsid w:val="00CD110E"/>
    <w:rsid w:val="00CD3E49"/>
    <w:rsid w:val="00CD436B"/>
    <w:rsid w:val="00CD43DE"/>
    <w:rsid w:val="00CD5806"/>
    <w:rsid w:val="00CD5A5F"/>
    <w:rsid w:val="00CD644C"/>
    <w:rsid w:val="00CD6832"/>
    <w:rsid w:val="00CD6F76"/>
    <w:rsid w:val="00CE0B04"/>
    <w:rsid w:val="00CE13D9"/>
    <w:rsid w:val="00CE1D4B"/>
    <w:rsid w:val="00CE1E90"/>
    <w:rsid w:val="00CE266A"/>
    <w:rsid w:val="00CE2A52"/>
    <w:rsid w:val="00CE3108"/>
    <w:rsid w:val="00CE3B0D"/>
    <w:rsid w:val="00CE4E30"/>
    <w:rsid w:val="00CE517A"/>
    <w:rsid w:val="00CE6EF7"/>
    <w:rsid w:val="00CE7460"/>
    <w:rsid w:val="00CE74B9"/>
    <w:rsid w:val="00CF0175"/>
    <w:rsid w:val="00CF12D3"/>
    <w:rsid w:val="00CF16AD"/>
    <w:rsid w:val="00CF183F"/>
    <w:rsid w:val="00CF2CB8"/>
    <w:rsid w:val="00CF3B85"/>
    <w:rsid w:val="00CF3EA1"/>
    <w:rsid w:val="00CF4659"/>
    <w:rsid w:val="00CF48D0"/>
    <w:rsid w:val="00CF55E9"/>
    <w:rsid w:val="00CF5812"/>
    <w:rsid w:val="00CF5EE7"/>
    <w:rsid w:val="00CF65B2"/>
    <w:rsid w:val="00CF6A56"/>
    <w:rsid w:val="00CF70AB"/>
    <w:rsid w:val="00D0022B"/>
    <w:rsid w:val="00D0175D"/>
    <w:rsid w:val="00D02113"/>
    <w:rsid w:val="00D026FB"/>
    <w:rsid w:val="00D0288B"/>
    <w:rsid w:val="00D02B33"/>
    <w:rsid w:val="00D02B91"/>
    <w:rsid w:val="00D05C8E"/>
    <w:rsid w:val="00D05F2C"/>
    <w:rsid w:val="00D061A0"/>
    <w:rsid w:val="00D06521"/>
    <w:rsid w:val="00D06638"/>
    <w:rsid w:val="00D06C2F"/>
    <w:rsid w:val="00D10516"/>
    <w:rsid w:val="00D10A20"/>
    <w:rsid w:val="00D11B2C"/>
    <w:rsid w:val="00D122B3"/>
    <w:rsid w:val="00D12528"/>
    <w:rsid w:val="00D13239"/>
    <w:rsid w:val="00D14A5C"/>
    <w:rsid w:val="00D15693"/>
    <w:rsid w:val="00D15922"/>
    <w:rsid w:val="00D160F9"/>
    <w:rsid w:val="00D163F5"/>
    <w:rsid w:val="00D168C4"/>
    <w:rsid w:val="00D16B95"/>
    <w:rsid w:val="00D17246"/>
    <w:rsid w:val="00D17E35"/>
    <w:rsid w:val="00D2010E"/>
    <w:rsid w:val="00D2166B"/>
    <w:rsid w:val="00D219CE"/>
    <w:rsid w:val="00D21F5C"/>
    <w:rsid w:val="00D221F9"/>
    <w:rsid w:val="00D2253D"/>
    <w:rsid w:val="00D238D1"/>
    <w:rsid w:val="00D245F9"/>
    <w:rsid w:val="00D24FFD"/>
    <w:rsid w:val="00D258DD"/>
    <w:rsid w:val="00D2693B"/>
    <w:rsid w:val="00D27AE0"/>
    <w:rsid w:val="00D3059B"/>
    <w:rsid w:val="00D31A20"/>
    <w:rsid w:val="00D31FA5"/>
    <w:rsid w:val="00D3212D"/>
    <w:rsid w:val="00D328D3"/>
    <w:rsid w:val="00D337D3"/>
    <w:rsid w:val="00D34953"/>
    <w:rsid w:val="00D36092"/>
    <w:rsid w:val="00D36F63"/>
    <w:rsid w:val="00D376A8"/>
    <w:rsid w:val="00D37D43"/>
    <w:rsid w:val="00D37EAA"/>
    <w:rsid w:val="00D40446"/>
    <w:rsid w:val="00D42214"/>
    <w:rsid w:val="00D42311"/>
    <w:rsid w:val="00D42A60"/>
    <w:rsid w:val="00D42F5C"/>
    <w:rsid w:val="00D43E30"/>
    <w:rsid w:val="00D43EFD"/>
    <w:rsid w:val="00D466EC"/>
    <w:rsid w:val="00D47013"/>
    <w:rsid w:val="00D475EE"/>
    <w:rsid w:val="00D47B59"/>
    <w:rsid w:val="00D5120D"/>
    <w:rsid w:val="00D53403"/>
    <w:rsid w:val="00D53AD6"/>
    <w:rsid w:val="00D53C08"/>
    <w:rsid w:val="00D540A8"/>
    <w:rsid w:val="00D5530E"/>
    <w:rsid w:val="00D5584D"/>
    <w:rsid w:val="00D561B8"/>
    <w:rsid w:val="00D565C0"/>
    <w:rsid w:val="00D56633"/>
    <w:rsid w:val="00D574BF"/>
    <w:rsid w:val="00D60046"/>
    <w:rsid w:val="00D6276C"/>
    <w:rsid w:val="00D62903"/>
    <w:rsid w:val="00D6348B"/>
    <w:rsid w:val="00D64106"/>
    <w:rsid w:val="00D642F8"/>
    <w:rsid w:val="00D64F35"/>
    <w:rsid w:val="00D655BF"/>
    <w:rsid w:val="00D659AB"/>
    <w:rsid w:val="00D65F38"/>
    <w:rsid w:val="00D664BC"/>
    <w:rsid w:val="00D673C1"/>
    <w:rsid w:val="00D67AD7"/>
    <w:rsid w:val="00D67D98"/>
    <w:rsid w:val="00D67EEB"/>
    <w:rsid w:val="00D71FFB"/>
    <w:rsid w:val="00D73304"/>
    <w:rsid w:val="00D73AC8"/>
    <w:rsid w:val="00D73EF3"/>
    <w:rsid w:val="00D74034"/>
    <w:rsid w:val="00D760EF"/>
    <w:rsid w:val="00D7633E"/>
    <w:rsid w:val="00D773A9"/>
    <w:rsid w:val="00D800C0"/>
    <w:rsid w:val="00D80568"/>
    <w:rsid w:val="00D816DA"/>
    <w:rsid w:val="00D81ABD"/>
    <w:rsid w:val="00D84735"/>
    <w:rsid w:val="00D876DF"/>
    <w:rsid w:val="00D90985"/>
    <w:rsid w:val="00D9274C"/>
    <w:rsid w:val="00D92FC4"/>
    <w:rsid w:val="00D9353D"/>
    <w:rsid w:val="00D93639"/>
    <w:rsid w:val="00D938BB"/>
    <w:rsid w:val="00D9737B"/>
    <w:rsid w:val="00DA077E"/>
    <w:rsid w:val="00DA0CF2"/>
    <w:rsid w:val="00DA0E32"/>
    <w:rsid w:val="00DA1F1E"/>
    <w:rsid w:val="00DA3697"/>
    <w:rsid w:val="00DA3710"/>
    <w:rsid w:val="00DA3CEF"/>
    <w:rsid w:val="00DA465B"/>
    <w:rsid w:val="00DA475F"/>
    <w:rsid w:val="00DA4F5B"/>
    <w:rsid w:val="00DA50AB"/>
    <w:rsid w:val="00DA5EB7"/>
    <w:rsid w:val="00DA6F8C"/>
    <w:rsid w:val="00DA7044"/>
    <w:rsid w:val="00DB1075"/>
    <w:rsid w:val="00DB1A7B"/>
    <w:rsid w:val="00DB2EDE"/>
    <w:rsid w:val="00DB38BF"/>
    <w:rsid w:val="00DB48FB"/>
    <w:rsid w:val="00DB525F"/>
    <w:rsid w:val="00DB5EED"/>
    <w:rsid w:val="00DB62C5"/>
    <w:rsid w:val="00DB70DD"/>
    <w:rsid w:val="00DB7318"/>
    <w:rsid w:val="00DB7659"/>
    <w:rsid w:val="00DC0270"/>
    <w:rsid w:val="00DC09DF"/>
    <w:rsid w:val="00DC1825"/>
    <w:rsid w:val="00DC2566"/>
    <w:rsid w:val="00DC2BA4"/>
    <w:rsid w:val="00DC30DA"/>
    <w:rsid w:val="00DC33AE"/>
    <w:rsid w:val="00DC4A5C"/>
    <w:rsid w:val="00DC4CA9"/>
    <w:rsid w:val="00DC6147"/>
    <w:rsid w:val="00DC65CD"/>
    <w:rsid w:val="00DC7092"/>
    <w:rsid w:val="00DC79E7"/>
    <w:rsid w:val="00DD1566"/>
    <w:rsid w:val="00DD1970"/>
    <w:rsid w:val="00DD2091"/>
    <w:rsid w:val="00DD20A6"/>
    <w:rsid w:val="00DD2D0B"/>
    <w:rsid w:val="00DD3751"/>
    <w:rsid w:val="00DD48C6"/>
    <w:rsid w:val="00DD63CF"/>
    <w:rsid w:val="00DD6C07"/>
    <w:rsid w:val="00DD7CB7"/>
    <w:rsid w:val="00DE1558"/>
    <w:rsid w:val="00DE161B"/>
    <w:rsid w:val="00DE2CE2"/>
    <w:rsid w:val="00DE2DA6"/>
    <w:rsid w:val="00DE40F1"/>
    <w:rsid w:val="00DE7BE5"/>
    <w:rsid w:val="00DF0929"/>
    <w:rsid w:val="00DF0E8A"/>
    <w:rsid w:val="00DF1485"/>
    <w:rsid w:val="00DF31BB"/>
    <w:rsid w:val="00DF3F4F"/>
    <w:rsid w:val="00DF5B06"/>
    <w:rsid w:val="00DF5D07"/>
    <w:rsid w:val="00DF5EA0"/>
    <w:rsid w:val="00DF6D02"/>
    <w:rsid w:val="00DF7EEC"/>
    <w:rsid w:val="00E0089A"/>
    <w:rsid w:val="00E0117E"/>
    <w:rsid w:val="00E0146D"/>
    <w:rsid w:val="00E023F5"/>
    <w:rsid w:val="00E02CD9"/>
    <w:rsid w:val="00E03EE4"/>
    <w:rsid w:val="00E100A2"/>
    <w:rsid w:val="00E10F30"/>
    <w:rsid w:val="00E110D4"/>
    <w:rsid w:val="00E114C9"/>
    <w:rsid w:val="00E13B09"/>
    <w:rsid w:val="00E13F7D"/>
    <w:rsid w:val="00E151D8"/>
    <w:rsid w:val="00E1566A"/>
    <w:rsid w:val="00E1597C"/>
    <w:rsid w:val="00E16734"/>
    <w:rsid w:val="00E16830"/>
    <w:rsid w:val="00E1704E"/>
    <w:rsid w:val="00E20922"/>
    <w:rsid w:val="00E20CD2"/>
    <w:rsid w:val="00E20DA0"/>
    <w:rsid w:val="00E218AD"/>
    <w:rsid w:val="00E228F4"/>
    <w:rsid w:val="00E238A6"/>
    <w:rsid w:val="00E242F3"/>
    <w:rsid w:val="00E247D6"/>
    <w:rsid w:val="00E248CE"/>
    <w:rsid w:val="00E24CAE"/>
    <w:rsid w:val="00E262D7"/>
    <w:rsid w:val="00E262F1"/>
    <w:rsid w:val="00E26E4E"/>
    <w:rsid w:val="00E2724F"/>
    <w:rsid w:val="00E27FEA"/>
    <w:rsid w:val="00E306E4"/>
    <w:rsid w:val="00E32EC4"/>
    <w:rsid w:val="00E346AB"/>
    <w:rsid w:val="00E34B36"/>
    <w:rsid w:val="00E34BEC"/>
    <w:rsid w:val="00E35536"/>
    <w:rsid w:val="00E3645F"/>
    <w:rsid w:val="00E371CE"/>
    <w:rsid w:val="00E37D1C"/>
    <w:rsid w:val="00E4080F"/>
    <w:rsid w:val="00E41147"/>
    <w:rsid w:val="00E42465"/>
    <w:rsid w:val="00E43614"/>
    <w:rsid w:val="00E43DEC"/>
    <w:rsid w:val="00E47F84"/>
    <w:rsid w:val="00E503F5"/>
    <w:rsid w:val="00E515ED"/>
    <w:rsid w:val="00E519D9"/>
    <w:rsid w:val="00E530E9"/>
    <w:rsid w:val="00E53BEC"/>
    <w:rsid w:val="00E5445B"/>
    <w:rsid w:val="00E551C7"/>
    <w:rsid w:val="00E55242"/>
    <w:rsid w:val="00E5645C"/>
    <w:rsid w:val="00E60153"/>
    <w:rsid w:val="00E6036F"/>
    <w:rsid w:val="00E60854"/>
    <w:rsid w:val="00E616B8"/>
    <w:rsid w:val="00E61C34"/>
    <w:rsid w:val="00E62580"/>
    <w:rsid w:val="00E62997"/>
    <w:rsid w:val="00E65526"/>
    <w:rsid w:val="00E65F5D"/>
    <w:rsid w:val="00E65F74"/>
    <w:rsid w:val="00E66509"/>
    <w:rsid w:val="00E67E90"/>
    <w:rsid w:val="00E70525"/>
    <w:rsid w:val="00E7090B"/>
    <w:rsid w:val="00E71CD0"/>
    <w:rsid w:val="00E728D9"/>
    <w:rsid w:val="00E73E97"/>
    <w:rsid w:val="00E740A1"/>
    <w:rsid w:val="00E758EF"/>
    <w:rsid w:val="00E75D26"/>
    <w:rsid w:val="00E75ED5"/>
    <w:rsid w:val="00E765A9"/>
    <w:rsid w:val="00E77CC5"/>
    <w:rsid w:val="00E80678"/>
    <w:rsid w:val="00E80FC0"/>
    <w:rsid w:val="00E823BF"/>
    <w:rsid w:val="00E82D1E"/>
    <w:rsid w:val="00E834F5"/>
    <w:rsid w:val="00E836C1"/>
    <w:rsid w:val="00E84532"/>
    <w:rsid w:val="00E86005"/>
    <w:rsid w:val="00E87075"/>
    <w:rsid w:val="00E9040A"/>
    <w:rsid w:val="00E90C7C"/>
    <w:rsid w:val="00E91E3C"/>
    <w:rsid w:val="00E9329A"/>
    <w:rsid w:val="00E9372B"/>
    <w:rsid w:val="00E93742"/>
    <w:rsid w:val="00E9381D"/>
    <w:rsid w:val="00E93941"/>
    <w:rsid w:val="00E94220"/>
    <w:rsid w:val="00E949E1"/>
    <w:rsid w:val="00E9508A"/>
    <w:rsid w:val="00E95EE3"/>
    <w:rsid w:val="00E964E1"/>
    <w:rsid w:val="00E9691C"/>
    <w:rsid w:val="00E97E7A"/>
    <w:rsid w:val="00EA0487"/>
    <w:rsid w:val="00EA07DB"/>
    <w:rsid w:val="00EA0A52"/>
    <w:rsid w:val="00EA0E91"/>
    <w:rsid w:val="00EA186E"/>
    <w:rsid w:val="00EA2A06"/>
    <w:rsid w:val="00EA3506"/>
    <w:rsid w:val="00EA38F2"/>
    <w:rsid w:val="00EA4ED9"/>
    <w:rsid w:val="00EA4FF2"/>
    <w:rsid w:val="00EA5DEC"/>
    <w:rsid w:val="00EA60FE"/>
    <w:rsid w:val="00EA64C6"/>
    <w:rsid w:val="00EA67C5"/>
    <w:rsid w:val="00EA78AA"/>
    <w:rsid w:val="00EB15B7"/>
    <w:rsid w:val="00EB1967"/>
    <w:rsid w:val="00EB2C52"/>
    <w:rsid w:val="00EB3E6F"/>
    <w:rsid w:val="00EB48F3"/>
    <w:rsid w:val="00EB635F"/>
    <w:rsid w:val="00EB7D53"/>
    <w:rsid w:val="00EC05CA"/>
    <w:rsid w:val="00EC07C8"/>
    <w:rsid w:val="00EC0A3C"/>
    <w:rsid w:val="00EC14AC"/>
    <w:rsid w:val="00EC2124"/>
    <w:rsid w:val="00EC58D9"/>
    <w:rsid w:val="00EC6177"/>
    <w:rsid w:val="00EC7D57"/>
    <w:rsid w:val="00ED1A19"/>
    <w:rsid w:val="00ED2351"/>
    <w:rsid w:val="00ED2FDF"/>
    <w:rsid w:val="00ED337B"/>
    <w:rsid w:val="00ED3849"/>
    <w:rsid w:val="00ED3DBE"/>
    <w:rsid w:val="00ED564A"/>
    <w:rsid w:val="00ED73C0"/>
    <w:rsid w:val="00ED740B"/>
    <w:rsid w:val="00ED7826"/>
    <w:rsid w:val="00EE0A53"/>
    <w:rsid w:val="00EE1BD0"/>
    <w:rsid w:val="00EE388E"/>
    <w:rsid w:val="00EE53C2"/>
    <w:rsid w:val="00EE5C06"/>
    <w:rsid w:val="00EE5CF7"/>
    <w:rsid w:val="00EE61CE"/>
    <w:rsid w:val="00EE63A1"/>
    <w:rsid w:val="00EE6E91"/>
    <w:rsid w:val="00EE7338"/>
    <w:rsid w:val="00EE7447"/>
    <w:rsid w:val="00EE76F1"/>
    <w:rsid w:val="00EE7905"/>
    <w:rsid w:val="00EE7C16"/>
    <w:rsid w:val="00EE7CB0"/>
    <w:rsid w:val="00EF0728"/>
    <w:rsid w:val="00EF090C"/>
    <w:rsid w:val="00EF0FA3"/>
    <w:rsid w:val="00EF3EBF"/>
    <w:rsid w:val="00EF464B"/>
    <w:rsid w:val="00EF499A"/>
    <w:rsid w:val="00EF6504"/>
    <w:rsid w:val="00EF6ABD"/>
    <w:rsid w:val="00EF730C"/>
    <w:rsid w:val="00EF7B94"/>
    <w:rsid w:val="00F01251"/>
    <w:rsid w:val="00F01B9D"/>
    <w:rsid w:val="00F05982"/>
    <w:rsid w:val="00F0598B"/>
    <w:rsid w:val="00F069A2"/>
    <w:rsid w:val="00F06C08"/>
    <w:rsid w:val="00F108E7"/>
    <w:rsid w:val="00F10CBD"/>
    <w:rsid w:val="00F10FCF"/>
    <w:rsid w:val="00F11A8B"/>
    <w:rsid w:val="00F12317"/>
    <w:rsid w:val="00F12492"/>
    <w:rsid w:val="00F13DE2"/>
    <w:rsid w:val="00F14157"/>
    <w:rsid w:val="00F14F74"/>
    <w:rsid w:val="00F14F85"/>
    <w:rsid w:val="00F1547B"/>
    <w:rsid w:val="00F155DA"/>
    <w:rsid w:val="00F159E1"/>
    <w:rsid w:val="00F15BA9"/>
    <w:rsid w:val="00F16900"/>
    <w:rsid w:val="00F16A79"/>
    <w:rsid w:val="00F16CEF"/>
    <w:rsid w:val="00F17208"/>
    <w:rsid w:val="00F17456"/>
    <w:rsid w:val="00F17AD0"/>
    <w:rsid w:val="00F2052B"/>
    <w:rsid w:val="00F20D1B"/>
    <w:rsid w:val="00F21476"/>
    <w:rsid w:val="00F22CCF"/>
    <w:rsid w:val="00F239B4"/>
    <w:rsid w:val="00F239DA"/>
    <w:rsid w:val="00F23B53"/>
    <w:rsid w:val="00F240BF"/>
    <w:rsid w:val="00F242CE"/>
    <w:rsid w:val="00F24833"/>
    <w:rsid w:val="00F258FB"/>
    <w:rsid w:val="00F265F5"/>
    <w:rsid w:val="00F2677B"/>
    <w:rsid w:val="00F26B5F"/>
    <w:rsid w:val="00F27D5E"/>
    <w:rsid w:val="00F330A1"/>
    <w:rsid w:val="00F33247"/>
    <w:rsid w:val="00F33D63"/>
    <w:rsid w:val="00F33F29"/>
    <w:rsid w:val="00F33F6A"/>
    <w:rsid w:val="00F340B0"/>
    <w:rsid w:val="00F3532A"/>
    <w:rsid w:val="00F35CA6"/>
    <w:rsid w:val="00F364B6"/>
    <w:rsid w:val="00F36B2D"/>
    <w:rsid w:val="00F379F4"/>
    <w:rsid w:val="00F37B66"/>
    <w:rsid w:val="00F4349C"/>
    <w:rsid w:val="00F439E7"/>
    <w:rsid w:val="00F442FC"/>
    <w:rsid w:val="00F4562F"/>
    <w:rsid w:val="00F46D45"/>
    <w:rsid w:val="00F470B1"/>
    <w:rsid w:val="00F47E45"/>
    <w:rsid w:val="00F47F00"/>
    <w:rsid w:val="00F51614"/>
    <w:rsid w:val="00F53530"/>
    <w:rsid w:val="00F53753"/>
    <w:rsid w:val="00F5421F"/>
    <w:rsid w:val="00F544D5"/>
    <w:rsid w:val="00F5497A"/>
    <w:rsid w:val="00F55BC9"/>
    <w:rsid w:val="00F56B5D"/>
    <w:rsid w:val="00F5759A"/>
    <w:rsid w:val="00F57B8D"/>
    <w:rsid w:val="00F60AD5"/>
    <w:rsid w:val="00F60FCB"/>
    <w:rsid w:val="00F61A2E"/>
    <w:rsid w:val="00F62CB6"/>
    <w:rsid w:val="00F63426"/>
    <w:rsid w:val="00F63559"/>
    <w:rsid w:val="00F636EA"/>
    <w:rsid w:val="00F64454"/>
    <w:rsid w:val="00F64909"/>
    <w:rsid w:val="00F64C7C"/>
    <w:rsid w:val="00F6568B"/>
    <w:rsid w:val="00F6585D"/>
    <w:rsid w:val="00F65A4B"/>
    <w:rsid w:val="00F65CDB"/>
    <w:rsid w:val="00F67A45"/>
    <w:rsid w:val="00F67C4E"/>
    <w:rsid w:val="00F67E40"/>
    <w:rsid w:val="00F71707"/>
    <w:rsid w:val="00F71C10"/>
    <w:rsid w:val="00F71E39"/>
    <w:rsid w:val="00F72B3B"/>
    <w:rsid w:val="00F72E19"/>
    <w:rsid w:val="00F72FE5"/>
    <w:rsid w:val="00F732DB"/>
    <w:rsid w:val="00F7363A"/>
    <w:rsid w:val="00F73AED"/>
    <w:rsid w:val="00F74B60"/>
    <w:rsid w:val="00F7560A"/>
    <w:rsid w:val="00F77014"/>
    <w:rsid w:val="00F8133B"/>
    <w:rsid w:val="00F81DE2"/>
    <w:rsid w:val="00F82829"/>
    <w:rsid w:val="00F82CDE"/>
    <w:rsid w:val="00F82ED5"/>
    <w:rsid w:val="00F8300A"/>
    <w:rsid w:val="00F835CC"/>
    <w:rsid w:val="00F8377B"/>
    <w:rsid w:val="00F839A1"/>
    <w:rsid w:val="00F84130"/>
    <w:rsid w:val="00F85400"/>
    <w:rsid w:val="00F857F7"/>
    <w:rsid w:val="00F85FEF"/>
    <w:rsid w:val="00F863E3"/>
    <w:rsid w:val="00F90575"/>
    <w:rsid w:val="00F91104"/>
    <w:rsid w:val="00F911A9"/>
    <w:rsid w:val="00F92D03"/>
    <w:rsid w:val="00F930AF"/>
    <w:rsid w:val="00F932BA"/>
    <w:rsid w:val="00F93382"/>
    <w:rsid w:val="00F93712"/>
    <w:rsid w:val="00F95A43"/>
    <w:rsid w:val="00F95ED7"/>
    <w:rsid w:val="00F963E8"/>
    <w:rsid w:val="00F96F5E"/>
    <w:rsid w:val="00FA062B"/>
    <w:rsid w:val="00FA18C9"/>
    <w:rsid w:val="00FA1A42"/>
    <w:rsid w:val="00FA1B0D"/>
    <w:rsid w:val="00FA1BDD"/>
    <w:rsid w:val="00FA28E7"/>
    <w:rsid w:val="00FA2F21"/>
    <w:rsid w:val="00FA3354"/>
    <w:rsid w:val="00FA3FFF"/>
    <w:rsid w:val="00FA4425"/>
    <w:rsid w:val="00FA4AEB"/>
    <w:rsid w:val="00FA62B7"/>
    <w:rsid w:val="00FA6333"/>
    <w:rsid w:val="00FA6895"/>
    <w:rsid w:val="00FB0152"/>
    <w:rsid w:val="00FB0CD0"/>
    <w:rsid w:val="00FB1FC1"/>
    <w:rsid w:val="00FB2ABB"/>
    <w:rsid w:val="00FB2E42"/>
    <w:rsid w:val="00FB3AAB"/>
    <w:rsid w:val="00FB56E6"/>
    <w:rsid w:val="00FB6458"/>
    <w:rsid w:val="00FB66AD"/>
    <w:rsid w:val="00FB6AEF"/>
    <w:rsid w:val="00FB70C0"/>
    <w:rsid w:val="00FB7325"/>
    <w:rsid w:val="00FB752C"/>
    <w:rsid w:val="00FC032B"/>
    <w:rsid w:val="00FC1569"/>
    <w:rsid w:val="00FC1B16"/>
    <w:rsid w:val="00FC2068"/>
    <w:rsid w:val="00FC3455"/>
    <w:rsid w:val="00FC4074"/>
    <w:rsid w:val="00FC6543"/>
    <w:rsid w:val="00FC705C"/>
    <w:rsid w:val="00FC7EC3"/>
    <w:rsid w:val="00FD1284"/>
    <w:rsid w:val="00FD1349"/>
    <w:rsid w:val="00FD3F21"/>
    <w:rsid w:val="00FD52C5"/>
    <w:rsid w:val="00FD536A"/>
    <w:rsid w:val="00FD6FFA"/>
    <w:rsid w:val="00FD7C2D"/>
    <w:rsid w:val="00FE0DE5"/>
    <w:rsid w:val="00FE1179"/>
    <w:rsid w:val="00FE2260"/>
    <w:rsid w:val="00FE234D"/>
    <w:rsid w:val="00FE26DE"/>
    <w:rsid w:val="00FE2F9D"/>
    <w:rsid w:val="00FE3B93"/>
    <w:rsid w:val="00FE4F5C"/>
    <w:rsid w:val="00FE60D2"/>
    <w:rsid w:val="00FE613B"/>
    <w:rsid w:val="00FE626F"/>
    <w:rsid w:val="00FE662D"/>
    <w:rsid w:val="00FE6935"/>
    <w:rsid w:val="00FE6B81"/>
    <w:rsid w:val="00FE7255"/>
    <w:rsid w:val="00FE75A8"/>
    <w:rsid w:val="00FE7A9B"/>
    <w:rsid w:val="00FF0425"/>
    <w:rsid w:val="00FF0E7B"/>
    <w:rsid w:val="00FF1EB8"/>
    <w:rsid w:val="00FF2095"/>
    <w:rsid w:val="00FF2194"/>
    <w:rsid w:val="00FF2372"/>
    <w:rsid w:val="00FF254E"/>
    <w:rsid w:val="00FF268F"/>
    <w:rsid w:val="00FF2816"/>
    <w:rsid w:val="00FF2BB8"/>
    <w:rsid w:val="00FF4AA9"/>
    <w:rsid w:val="00FF5451"/>
    <w:rsid w:val="00FF56C3"/>
    <w:rsid w:val="00FF6940"/>
    <w:rsid w:val="01025D5A"/>
    <w:rsid w:val="01364FE4"/>
    <w:rsid w:val="019195D8"/>
    <w:rsid w:val="01D03083"/>
    <w:rsid w:val="01D6B700"/>
    <w:rsid w:val="0217B7E8"/>
    <w:rsid w:val="0230DC11"/>
    <w:rsid w:val="02E06EEE"/>
    <w:rsid w:val="030D5A09"/>
    <w:rsid w:val="0354A157"/>
    <w:rsid w:val="0384B89B"/>
    <w:rsid w:val="0425ACB0"/>
    <w:rsid w:val="042AA3D5"/>
    <w:rsid w:val="045789E4"/>
    <w:rsid w:val="04B4F54F"/>
    <w:rsid w:val="05BD5956"/>
    <w:rsid w:val="05DD59E9"/>
    <w:rsid w:val="063A9861"/>
    <w:rsid w:val="06591A4C"/>
    <w:rsid w:val="067CDB26"/>
    <w:rsid w:val="06AED83B"/>
    <w:rsid w:val="06DEF38B"/>
    <w:rsid w:val="06F6DB44"/>
    <w:rsid w:val="07A32505"/>
    <w:rsid w:val="084DABFA"/>
    <w:rsid w:val="087C8E0F"/>
    <w:rsid w:val="08A57106"/>
    <w:rsid w:val="08B7D82D"/>
    <w:rsid w:val="08E3576E"/>
    <w:rsid w:val="08FF1B2E"/>
    <w:rsid w:val="097CFE36"/>
    <w:rsid w:val="09C6CA7A"/>
    <w:rsid w:val="0A2EA5A4"/>
    <w:rsid w:val="0A57B510"/>
    <w:rsid w:val="0A606A9E"/>
    <w:rsid w:val="0A9A9249"/>
    <w:rsid w:val="0BBFA5A2"/>
    <w:rsid w:val="0BE402B3"/>
    <w:rsid w:val="0C4618C8"/>
    <w:rsid w:val="0C865C5D"/>
    <w:rsid w:val="0CE52D1D"/>
    <w:rsid w:val="0D14EA6D"/>
    <w:rsid w:val="0D294E36"/>
    <w:rsid w:val="0D2DCD66"/>
    <w:rsid w:val="0D3B5DE5"/>
    <w:rsid w:val="0D4F43C1"/>
    <w:rsid w:val="0D5D5A02"/>
    <w:rsid w:val="0D7DF689"/>
    <w:rsid w:val="0E017401"/>
    <w:rsid w:val="0E9D2CD0"/>
    <w:rsid w:val="0EBB0C27"/>
    <w:rsid w:val="0ECE2992"/>
    <w:rsid w:val="0F2DF8F6"/>
    <w:rsid w:val="0F4529E8"/>
    <w:rsid w:val="0F59D9DF"/>
    <w:rsid w:val="0F718480"/>
    <w:rsid w:val="0FB757F0"/>
    <w:rsid w:val="10103D65"/>
    <w:rsid w:val="10215BCB"/>
    <w:rsid w:val="110A27C6"/>
    <w:rsid w:val="110A8AD4"/>
    <w:rsid w:val="111E6351"/>
    <w:rsid w:val="12352C44"/>
    <w:rsid w:val="12D74527"/>
    <w:rsid w:val="12EC7FA7"/>
    <w:rsid w:val="132BEADF"/>
    <w:rsid w:val="13C3DD0E"/>
    <w:rsid w:val="13D02D63"/>
    <w:rsid w:val="13EAE722"/>
    <w:rsid w:val="1428D7AD"/>
    <w:rsid w:val="142BA8FC"/>
    <w:rsid w:val="14F16219"/>
    <w:rsid w:val="1603FD3D"/>
    <w:rsid w:val="1635A66C"/>
    <w:rsid w:val="1676ED72"/>
    <w:rsid w:val="173A8310"/>
    <w:rsid w:val="178BD338"/>
    <w:rsid w:val="18096269"/>
    <w:rsid w:val="181EC6E8"/>
    <w:rsid w:val="1830FCD7"/>
    <w:rsid w:val="18D42897"/>
    <w:rsid w:val="19629752"/>
    <w:rsid w:val="19767EF6"/>
    <w:rsid w:val="19CCC411"/>
    <w:rsid w:val="1A0C26CB"/>
    <w:rsid w:val="1A2BB172"/>
    <w:rsid w:val="1A4A78B8"/>
    <w:rsid w:val="1A8BA53B"/>
    <w:rsid w:val="1B230487"/>
    <w:rsid w:val="1B26E8AA"/>
    <w:rsid w:val="1B422D8B"/>
    <w:rsid w:val="1B7DEF9A"/>
    <w:rsid w:val="1B80A2C6"/>
    <w:rsid w:val="1B8D919E"/>
    <w:rsid w:val="1BAB48B0"/>
    <w:rsid w:val="1BC33B1F"/>
    <w:rsid w:val="1BFD96D4"/>
    <w:rsid w:val="1C543EFC"/>
    <w:rsid w:val="1C730047"/>
    <w:rsid w:val="1CEF427F"/>
    <w:rsid w:val="1D624E99"/>
    <w:rsid w:val="1DD226A0"/>
    <w:rsid w:val="1E3EC50D"/>
    <w:rsid w:val="1EB57174"/>
    <w:rsid w:val="1ECEED0A"/>
    <w:rsid w:val="1F2FCA2C"/>
    <w:rsid w:val="1F807E1A"/>
    <w:rsid w:val="1FB8D1D0"/>
    <w:rsid w:val="1FBDF86E"/>
    <w:rsid w:val="1FE96EAF"/>
    <w:rsid w:val="205413A4"/>
    <w:rsid w:val="2056AD92"/>
    <w:rsid w:val="20AFFC81"/>
    <w:rsid w:val="21E3CBF0"/>
    <w:rsid w:val="2236B90F"/>
    <w:rsid w:val="2284DDF1"/>
    <w:rsid w:val="22D84581"/>
    <w:rsid w:val="2323543E"/>
    <w:rsid w:val="234A86B8"/>
    <w:rsid w:val="23A949BE"/>
    <w:rsid w:val="23B4CD65"/>
    <w:rsid w:val="23C45E64"/>
    <w:rsid w:val="23E43068"/>
    <w:rsid w:val="2407F105"/>
    <w:rsid w:val="244F8DB4"/>
    <w:rsid w:val="2470745E"/>
    <w:rsid w:val="2479DEAC"/>
    <w:rsid w:val="24B85459"/>
    <w:rsid w:val="253B23BA"/>
    <w:rsid w:val="25937662"/>
    <w:rsid w:val="261C40A1"/>
    <w:rsid w:val="2678625A"/>
    <w:rsid w:val="26D521F9"/>
    <w:rsid w:val="26EF4707"/>
    <w:rsid w:val="2749C272"/>
    <w:rsid w:val="275C1A18"/>
    <w:rsid w:val="27A7DD29"/>
    <w:rsid w:val="27C59C50"/>
    <w:rsid w:val="27D5738B"/>
    <w:rsid w:val="286F5C05"/>
    <w:rsid w:val="28889722"/>
    <w:rsid w:val="289B7BF3"/>
    <w:rsid w:val="28FC2528"/>
    <w:rsid w:val="293BFA34"/>
    <w:rsid w:val="293E414C"/>
    <w:rsid w:val="29A147CB"/>
    <w:rsid w:val="29B89E52"/>
    <w:rsid w:val="2A620E85"/>
    <w:rsid w:val="2A821374"/>
    <w:rsid w:val="2AD66C1B"/>
    <w:rsid w:val="2B978FE8"/>
    <w:rsid w:val="2B993DBF"/>
    <w:rsid w:val="2BA9DCA0"/>
    <w:rsid w:val="2BC6BAA7"/>
    <w:rsid w:val="2BED2CF8"/>
    <w:rsid w:val="2CA5E8A9"/>
    <w:rsid w:val="2CCA9D5A"/>
    <w:rsid w:val="2D3B7208"/>
    <w:rsid w:val="2D7AC43C"/>
    <w:rsid w:val="2E25372C"/>
    <w:rsid w:val="2E99BDE6"/>
    <w:rsid w:val="2EA4B84F"/>
    <w:rsid w:val="2EA58EBC"/>
    <w:rsid w:val="2F2E3947"/>
    <w:rsid w:val="2F6A4533"/>
    <w:rsid w:val="2F6FA1BC"/>
    <w:rsid w:val="2F72A4EC"/>
    <w:rsid w:val="2FAA67F7"/>
    <w:rsid w:val="2FAA68B0"/>
    <w:rsid w:val="2FC8BB1A"/>
    <w:rsid w:val="2FE21CEF"/>
    <w:rsid w:val="3071C327"/>
    <w:rsid w:val="30BE7734"/>
    <w:rsid w:val="30E23CB6"/>
    <w:rsid w:val="31421ECA"/>
    <w:rsid w:val="315433DD"/>
    <w:rsid w:val="318E45AD"/>
    <w:rsid w:val="3199CC1E"/>
    <w:rsid w:val="325262DF"/>
    <w:rsid w:val="325840CD"/>
    <w:rsid w:val="3273C2CC"/>
    <w:rsid w:val="327A023F"/>
    <w:rsid w:val="32B24CD7"/>
    <w:rsid w:val="32CE134C"/>
    <w:rsid w:val="32D5DD0E"/>
    <w:rsid w:val="3307776F"/>
    <w:rsid w:val="3370FDA8"/>
    <w:rsid w:val="33FE7BF1"/>
    <w:rsid w:val="34C1A33A"/>
    <w:rsid w:val="34D32666"/>
    <w:rsid w:val="34DF6677"/>
    <w:rsid w:val="355522D2"/>
    <w:rsid w:val="35A8D69A"/>
    <w:rsid w:val="35BAAC47"/>
    <w:rsid w:val="35CEBBC6"/>
    <w:rsid w:val="3600A10E"/>
    <w:rsid w:val="363E3AA9"/>
    <w:rsid w:val="36D27DA0"/>
    <w:rsid w:val="37447C15"/>
    <w:rsid w:val="377F8198"/>
    <w:rsid w:val="37AAAF4A"/>
    <w:rsid w:val="38078202"/>
    <w:rsid w:val="3828C088"/>
    <w:rsid w:val="39139D39"/>
    <w:rsid w:val="392F9CCD"/>
    <w:rsid w:val="3938431E"/>
    <w:rsid w:val="393A457E"/>
    <w:rsid w:val="39662287"/>
    <w:rsid w:val="3972F5F1"/>
    <w:rsid w:val="398497D8"/>
    <w:rsid w:val="39CA0575"/>
    <w:rsid w:val="3A050E8B"/>
    <w:rsid w:val="3A13D872"/>
    <w:rsid w:val="3A472808"/>
    <w:rsid w:val="3A7DA05E"/>
    <w:rsid w:val="3A9A3950"/>
    <w:rsid w:val="3AD9A995"/>
    <w:rsid w:val="3AFF42BB"/>
    <w:rsid w:val="3B46E499"/>
    <w:rsid w:val="3B5C602C"/>
    <w:rsid w:val="3B607532"/>
    <w:rsid w:val="3B6D97D2"/>
    <w:rsid w:val="3BAE0DAA"/>
    <w:rsid w:val="3BCC85A0"/>
    <w:rsid w:val="3C416CF3"/>
    <w:rsid w:val="3D30FDAF"/>
    <w:rsid w:val="3D820EB2"/>
    <w:rsid w:val="3D856B95"/>
    <w:rsid w:val="3DD61FA3"/>
    <w:rsid w:val="3E7E994C"/>
    <w:rsid w:val="3E8C10B2"/>
    <w:rsid w:val="3F3DD7FF"/>
    <w:rsid w:val="3F88F19E"/>
    <w:rsid w:val="3FC1BF81"/>
    <w:rsid w:val="40301C58"/>
    <w:rsid w:val="405BE684"/>
    <w:rsid w:val="40DF3F1E"/>
    <w:rsid w:val="410469A8"/>
    <w:rsid w:val="41D83C78"/>
    <w:rsid w:val="422BF97A"/>
    <w:rsid w:val="42702832"/>
    <w:rsid w:val="428A554D"/>
    <w:rsid w:val="429AFC51"/>
    <w:rsid w:val="42AD2F95"/>
    <w:rsid w:val="4321F02F"/>
    <w:rsid w:val="432E1CD2"/>
    <w:rsid w:val="434F2775"/>
    <w:rsid w:val="44167591"/>
    <w:rsid w:val="4449CBA1"/>
    <w:rsid w:val="44844CCF"/>
    <w:rsid w:val="454D8D42"/>
    <w:rsid w:val="45942A7F"/>
    <w:rsid w:val="45A2B94A"/>
    <w:rsid w:val="4651685C"/>
    <w:rsid w:val="46C61DA4"/>
    <w:rsid w:val="470EBEAE"/>
    <w:rsid w:val="471CE7E6"/>
    <w:rsid w:val="4770AE62"/>
    <w:rsid w:val="47E61353"/>
    <w:rsid w:val="47EFAB57"/>
    <w:rsid w:val="4840C530"/>
    <w:rsid w:val="4853E59A"/>
    <w:rsid w:val="48A22195"/>
    <w:rsid w:val="4940E88B"/>
    <w:rsid w:val="497FEC0F"/>
    <w:rsid w:val="4A1FB71C"/>
    <w:rsid w:val="4A80C703"/>
    <w:rsid w:val="4A88437F"/>
    <w:rsid w:val="4AC10522"/>
    <w:rsid w:val="4B1BBAE1"/>
    <w:rsid w:val="4B40AACE"/>
    <w:rsid w:val="4B852412"/>
    <w:rsid w:val="4C6B5E2B"/>
    <w:rsid w:val="4CCE643D"/>
    <w:rsid w:val="4D34EBF9"/>
    <w:rsid w:val="4D3BF2B2"/>
    <w:rsid w:val="4D9BBC86"/>
    <w:rsid w:val="4DEFDFB9"/>
    <w:rsid w:val="4E4F8F1A"/>
    <w:rsid w:val="4E5480F3"/>
    <w:rsid w:val="4E9FE332"/>
    <w:rsid w:val="4FAC2650"/>
    <w:rsid w:val="5052C5A9"/>
    <w:rsid w:val="50B84895"/>
    <w:rsid w:val="50BA67D3"/>
    <w:rsid w:val="50D12544"/>
    <w:rsid w:val="50E0ACFF"/>
    <w:rsid w:val="5147F0A8"/>
    <w:rsid w:val="5154515D"/>
    <w:rsid w:val="515B6715"/>
    <w:rsid w:val="516B8F38"/>
    <w:rsid w:val="51AE32DD"/>
    <w:rsid w:val="52394DBD"/>
    <w:rsid w:val="52D70803"/>
    <w:rsid w:val="52F51CD6"/>
    <w:rsid w:val="532DE727"/>
    <w:rsid w:val="5341A051"/>
    <w:rsid w:val="5344A024"/>
    <w:rsid w:val="5362ACA1"/>
    <w:rsid w:val="5403A7AF"/>
    <w:rsid w:val="54078DF0"/>
    <w:rsid w:val="54283337"/>
    <w:rsid w:val="54400F6A"/>
    <w:rsid w:val="5449F78A"/>
    <w:rsid w:val="54698094"/>
    <w:rsid w:val="5473F2E9"/>
    <w:rsid w:val="54789153"/>
    <w:rsid w:val="54917C5A"/>
    <w:rsid w:val="54EC43E0"/>
    <w:rsid w:val="551BF9F0"/>
    <w:rsid w:val="5533A374"/>
    <w:rsid w:val="555E0611"/>
    <w:rsid w:val="556DF2C9"/>
    <w:rsid w:val="557E267E"/>
    <w:rsid w:val="561F09C3"/>
    <w:rsid w:val="56233032"/>
    <w:rsid w:val="562D0A10"/>
    <w:rsid w:val="565617D4"/>
    <w:rsid w:val="56854001"/>
    <w:rsid w:val="5687660B"/>
    <w:rsid w:val="56CBA750"/>
    <w:rsid w:val="56E3FBC0"/>
    <w:rsid w:val="5707F1BD"/>
    <w:rsid w:val="571A6C23"/>
    <w:rsid w:val="573BE042"/>
    <w:rsid w:val="5751B458"/>
    <w:rsid w:val="578B053F"/>
    <w:rsid w:val="57EC1E22"/>
    <w:rsid w:val="57F7DC2F"/>
    <w:rsid w:val="580932B2"/>
    <w:rsid w:val="58124D11"/>
    <w:rsid w:val="58BCD37D"/>
    <w:rsid w:val="59DB4FAF"/>
    <w:rsid w:val="5A43D078"/>
    <w:rsid w:val="5A65DE80"/>
    <w:rsid w:val="5A8244B8"/>
    <w:rsid w:val="5ABCD91B"/>
    <w:rsid w:val="5B89FA4A"/>
    <w:rsid w:val="5BFE0E44"/>
    <w:rsid w:val="5C9DE0F2"/>
    <w:rsid w:val="5D3213D7"/>
    <w:rsid w:val="5D82B468"/>
    <w:rsid w:val="5D89148C"/>
    <w:rsid w:val="5DA203EB"/>
    <w:rsid w:val="5DC59B97"/>
    <w:rsid w:val="5E1E1BD8"/>
    <w:rsid w:val="5EC3B5BE"/>
    <w:rsid w:val="5EDCDBE3"/>
    <w:rsid w:val="5F23EC32"/>
    <w:rsid w:val="5F70DA98"/>
    <w:rsid w:val="601BD6D6"/>
    <w:rsid w:val="6026F16F"/>
    <w:rsid w:val="60784817"/>
    <w:rsid w:val="607FE514"/>
    <w:rsid w:val="6089D16F"/>
    <w:rsid w:val="60FEFFD7"/>
    <w:rsid w:val="6124E77D"/>
    <w:rsid w:val="61E17FA4"/>
    <w:rsid w:val="62396160"/>
    <w:rsid w:val="62398FA7"/>
    <w:rsid w:val="6371F422"/>
    <w:rsid w:val="63850D72"/>
    <w:rsid w:val="639253ED"/>
    <w:rsid w:val="63C08EEA"/>
    <w:rsid w:val="6403ED27"/>
    <w:rsid w:val="6485320C"/>
    <w:rsid w:val="65554735"/>
    <w:rsid w:val="6557784D"/>
    <w:rsid w:val="65840EE7"/>
    <w:rsid w:val="659CBDDA"/>
    <w:rsid w:val="65E8B4E0"/>
    <w:rsid w:val="6652F23F"/>
    <w:rsid w:val="66819952"/>
    <w:rsid w:val="66A0D61B"/>
    <w:rsid w:val="66B6618E"/>
    <w:rsid w:val="66C39BEF"/>
    <w:rsid w:val="67160EE2"/>
    <w:rsid w:val="675D9D5E"/>
    <w:rsid w:val="676730B0"/>
    <w:rsid w:val="67B16E00"/>
    <w:rsid w:val="67F24367"/>
    <w:rsid w:val="68176EA3"/>
    <w:rsid w:val="681C730B"/>
    <w:rsid w:val="687BC87D"/>
    <w:rsid w:val="68CD4958"/>
    <w:rsid w:val="698A4F53"/>
    <w:rsid w:val="699BAA39"/>
    <w:rsid w:val="69D63E55"/>
    <w:rsid w:val="6A51B370"/>
    <w:rsid w:val="6A7CF524"/>
    <w:rsid w:val="6AD6312E"/>
    <w:rsid w:val="6B45F89D"/>
    <w:rsid w:val="6B845ACD"/>
    <w:rsid w:val="6BDC5E96"/>
    <w:rsid w:val="6C85ACDE"/>
    <w:rsid w:val="6CD4D859"/>
    <w:rsid w:val="6DBD5B66"/>
    <w:rsid w:val="6DEDDDB2"/>
    <w:rsid w:val="6E609D5A"/>
    <w:rsid w:val="6EA17D20"/>
    <w:rsid w:val="6EC6A4BB"/>
    <w:rsid w:val="6EF5F93D"/>
    <w:rsid w:val="6F4F0F08"/>
    <w:rsid w:val="6F675A7C"/>
    <w:rsid w:val="6FEFE8E9"/>
    <w:rsid w:val="6FFE2DF3"/>
    <w:rsid w:val="70530C27"/>
    <w:rsid w:val="7073621E"/>
    <w:rsid w:val="70929387"/>
    <w:rsid w:val="70C60C9D"/>
    <w:rsid w:val="70D9D482"/>
    <w:rsid w:val="71A9CD57"/>
    <w:rsid w:val="71B8D624"/>
    <w:rsid w:val="71CD72AD"/>
    <w:rsid w:val="71E203B8"/>
    <w:rsid w:val="720CF62B"/>
    <w:rsid w:val="72480246"/>
    <w:rsid w:val="72B3F616"/>
    <w:rsid w:val="72FD9CBD"/>
    <w:rsid w:val="7327BE68"/>
    <w:rsid w:val="73486D6D"/>
    <w:rsid w:val="7420E7AE"/>
    <w:rsid w:val="74241DDF"/>
    <w:rsid w:val="74719B09"/>
    <w:rsid w:val="7498448A"/>
    <w:rsid w:val="74BABC12"/>
    <w:rsid w:val="74EAF8B3"/>
    <w:rsid w:val="754826A8"/>
    <w:rsid w:val="75968C77"/>
    <w:rsid w:val="75D24946"/>
    <w:rsid w:val="761497BA"/>
    <w:rsid w:val="765BF48F"/>
    <w:rsid w:val="765D35EF"/>
    <w:rsid w:val="76CA10C7"/>
    <w:rsid w:val="77AD69FE"/>
    <w:rsid w:val="77EEA29E"/>
    <w:rsid w:val="78176F12"/>
    <w:rsid w:val="78256A63"/>
    <w:rsid w:val="78382051"/>
    <w:rsid w:val="787C80CB"/>
    <w:rsid w:val="78848376"/>
    <w:rsid w:val="788D5377"/>
    <w:rsid w:val="78B1D5D2"/>
    <w:rsid w:val="79800536"/>
    <w:rsid w:val="798A81CB"/>
    <w:rsid w:val="7999BB3F"/>
    <w:rsid w:val="799E5E4C"/>
    <w:rsid w:val="79E11166"/>
    <w:rsid w:val="79EDC321"/>
    <w:rsid w:val="7A2153D5"/>
    <w:rsid w:val="7A276F25"/>
    <w:rsid w:val="7A63B369"/>
    <w:rsid w:val="7A848BC9"/>
    <w:rsid w:val="7AD9F9F4"/>
    <w:rsid w:val="7B154BB7"/>
    <w:rsid w:val="7BA5BBC0"/>
    <w:rsid w:val="7BCB3F6D"/>
    <w:rsid w:val="7C414D6B"/>
    <w:rsid w:val="7C734BD9"/>
    <w:rsid w:val="7C78AC39"/>
    <w:rsid w:val="7CC18C56"/>
    <w:rsid w:val="7CDB8A8F"/>
    <w:rsid w:val="7CDE4E55"/>
    <w:rsid w:val="7D49E2DA"/>
    <w:rsid w:val="7D566F87"/>
    <w:rsid w:val="7D6E8C1F"/>
    <w:rsid w:val="7D73A044"/>
    <w:rsid w:val="7DB0BBA6"/>
    <w:rsid w:val="7DD465B8"/>
    <w:rsid w:val="7E12C807"/>
    <w:rsid w:val="7E22F95A"/>
    <w:rsid w:val="7E282BCA"/>
    <w:rsid w:val="7E39EC75"/>
    <w:rsid w:val="7E46F203"/>
    <w:rsid w:val="7E544A52"/>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7EF547E3-9547-48DA-B836-584CA8B4F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2A5512"/>
    <w:pPr>
      <w:keepNext/>
      <w:keepLines/>
      <w:numPr>
        <w:numId w:val="80"/>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A5512"/>
    <w:pPr>
      <w:keepNext/>
      <w:keepLines/>
      <w:numPr>
        <w:ilvl w:val="1"/>
        <w:numId w:val="80"/>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A5512"/>
    <w:pPr>
      <w:keepNext/>
      <w:keepLines/>
      <w:numPr>
        <w:ilvl w:val="2"/>
        <w:numId w:val="80"/>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A5512"/>
    <w:pPr>
      <w:keepNext/>
      <w:numPr>
        <w:ilvl w:val="3"/>
        <w:numId w:val="80"/>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A5512"/>
    <w:pPr>
      <w:keepNext/>
      <w:numPr>
        <w:ilvl w:val="4"/>
        <w:numId w:val="80"/>
      </w:numPr>
      <w:spacing w:before="120" w:after="120"/>
      <w:jc w:val="left"/>
      <w:outlineLvl w:val="4"/>
    </w:pPr>
    <w:rPr>
      <w:rFonts w:eastAsiaTheme="majorEastAsia"/>
      <w:i/>
      <w:iCs/>
    </w:rPr>
  </w:style>
  <w:style w:type="paragraph" w:styleId="Heading6">
    <w:name w:val="heading 6"/>
    <w:basedOn w:val="Normal"/>
    <w:next w:val="Normal"/>
    <w:link w:val="Heading6Char"/>
    <w:semiHidden/>
    <w:rsid w:val="002A5512"/>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A5512"/>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A5512"/>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A5512"/>
    <w:pPr>
      <w:keepNext/>
      <w:widowControl w:val="0"/>
      <w:numPr>
        <w:ilvl w:val="8"/>
        <w:numId w:val="4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A551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A551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A5512"/>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2A5512"/>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2A551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2A5512"/>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2A5512"/>
    <w:rPr>
      <w:vertAlign w:val="superscript"/>
      <w:lang w:val="en-GB"/>
    </w:rPr>
  </w:style>
  <w:style w:type="paragraph" w:customStyle="1" w:styleId="Footnote">
    <w:name w:val="Footnote"/>
    <w:basedOn w:val="FootnoteText"/>
    <w:qFormat/>
    <w:rsid w:val="002A551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tabs>
        <w:tab w:val="num" w:pos="360"/>
      </w:tabs>
      <w:spacing w:before="120" w:after="120"/>
      <w:ind w:left="360" w:hanging="360"/>
    </w:pPr>
  </w:style>
  <w:style w:type="character" w:customStyle="1" w:styleId="Heading2Char">
    <w:name w:val="Heading 2 Char"/>
    <w:basedOn w:val="DefaultParagraphFont"/>
    <w:link w:val="Heading2"/>
    <w:uiPriority w:val="9"/>
    <w:rsid w:val="002A5512"/>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2A5512"/>
    <w:pPr>
      <w:tabs>
        <w:tab w:val="center" w:pos="4680"/>
        <w:tab w:val="right" w:pos="9360"/>
      </w:tabs>
    </w:pPr>
    <w:rPr>
      <w:sz w:val="20"/>
    </w:rPr>
  </w:style>
  <w:style w:type="character" w:customStyle="1" w:styleId="FooterChar">
    <w:name w:val="Footer Char"/>
    <w:basedOn w:val="DefaultParagraphFont"/>
    <w:link w:val="Footer"/>
    <w:uiPriority w:val="99"/>
    <w:rsid w:val="002A5512"/>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2A5512"/>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2A5512"/>
    <w:pPr>
      <w:spacing w:after="240"/>
    </w:pPr>
    <w:rPr>
      <w:b/>
      <w:sz w:val="28"/>
    </w:rPr>
  </w:style>
  <w:style w:type="paragraph" w:customStyle="1" w:styleId="Para30">
    <w:name w:val="Para 3"/>
    <w:basedOn w:val="Normal"/>
    <w:qFormat/>
    <w:rsid w:val="002B00CA"/>
    <w:pPr>
      <w:numPr>
        <w:numId w:val="19"/>
      </w:numPr>
      <w:spacing w:before="120" w:after="120"/>
      <w:ind w:left="1134" w:firstLine="0"/>
    </w:pPr>
  </w:style>
  <w:style w:type="character" w:customStyle="1" w:styleId="Heading4Char">
    <w:name w:val="Heading 4 Char"/>
    <w:basedOn w:val="DefaultParagraphFont"/>
    <w:link w:val="Heading4"/>
    <w:uiPriority w:val="9"/>
    <w:rsid w:val="002A5512"/>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2A5512"/>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2A5512"/>
    <w:rPr>
      <w:sz w:val="16"/>
      <w:szCs w:val="16"/>
      <w:lang w:val="en-GB"/>
    </w:rPr>
  </w:style>
  <w:style w:type="paragraph" w:styleId="CommentText">
    <w:name w:val="annotation text"/>
    <w:basedOn w:val="Normal"/>
    <w:link w:val="CommentTextChar"/>
    <w:uiPriority w:val="99"/>
    <w:rsid w:val="002A5512"/>
    <w:rPr>
      <w:sz w:val="20"/>
      <w:szCs w:val="20"/>
    </w:rPr>
  </w:style>
  <w:style w:type="character" w:customStyle="1" w:styleId="CommentTextChar">
    <w:name w:val="Comment Text Char"/>
    <w:basedOn w:val="DefaultParagraphFont"/>
    <w:link w:val="CommentText"/>
    <w:uiPriority w:val="99"/>
    <w:rsid w:val="002A5512"/>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A5512"/>
    <w:rPr>
      <w:b/>
      <w:bCs/>
    </w:rPr>
  </w:style>
  <w:style w:type="character" w:customStyle="1" w:styleId="CommentSubjectChar">
    <w:name w:val="Comment Subject Char"/>
    <w:basedOn w:val="CommentTextChar"/>
    <w:link w:val="CommentSubject"/>
    <w:uiPriority w:val="99"/>
    <w:semiHidden/>
    <w:rsid w:val="002A5512"/>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2A5512"/>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2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3"/>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2A5512"/>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Header">
    <w:name w:val="header"/>
    <w:basedOn w:val="Normal"/>
    <w:link w:val="HeaderChar"/>
    <w:rsid w:val="002A551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A5512"/>
    <w:rPr>
      <w:rFonts w:ascii="Times New Roman" w:eastAsia="SimSun" w:hAnsi="Times New Roman" w:cs="Times New Roman"/>
      <w:kern w:val="0"/>
      <w:sz w:val="20"/>
      <w:lang w:val="en-GB"/>
      <w14:ligatures w14:val="none"/>
    </w:rPr>
  </w:style>
  <w:style w:type="character" w:styleId="Mention">
    <w:name w:val="Mention"/>
    <w:basedOn w:val="DefaultParagraphFont"/>
    <w:uiPriority w:val="99"/>
    <w:unhideWhenUsed/>
    <w:rsid w:val="005C7074"/>
    <w:rPr>
      <w:color w:val="2B579A"/>
      <w:shd w:val="clear" w:color="auto" w:fill="E1DFDD"/>
      <w:lang w:val="en-GB"/>
    </w:rPr>
  </w:style>
  <w:style w:type="paragraph" w:styleId="ListParagraph">
    <w:name w:val="List Paragraph"/>
    <w:basedOn w:val="Normal"/>
    <w:uiPriority w:val="34"/>
    <w:qFormat/>
    <w:rsid w:val="002A5512"/>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character" w:customStyle="1" w:styleId="Heading6Char">
    <w:name w:val="Heading 6 Char"/>
    <w:basedOn w:val="DefaultParagraphFont"/>
    <w:link w:val="Heading6"/>
    <w:semiHidden/>
    <w:rsid w:val="002A5512"/>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2A5512"/>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2A5512"/>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2A5512"/>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2A5512"/>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2A5512"/>
    <w:pPr>
      <w:spacing w:after="120"/>
      <w:ind w:left="567"/>
    </w:pPr>
  </w:style>
  <w:style w:type="paragraph" w:customStyle="1" w:styleId="ABSymbol">
    <w:name w:val="AB_Symbol"/>
    <w:basedOn w:val="Normal"/>
    <w:qFormat/>
    <w:rsid w:val="002A551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E74B9"/>
    <w:pPr>
      <w:numPr>
        <w:numId w:val="147"/>
      </w:numPr>
      <w:tabs>
        <w:tab w:val="left" w:pos="3969"/>
      </w:tabs>
      <w:spacing w:before="120" w:after="120"/>
    </w:pPr>
  </w:style>
  <w:style w:type="paragraph" w:customStyle="1" w:styleId="AFCorNNormal">
    <w:name w:val="AF_CorNNormal"/>
    <w:basedOn w:val="Normal"/>
    <w:unhideWhenUsed/>
    <w:rsid w:val="002A5512"/>
    <w:pPr>
      <w:jc w:val="left"/>
    </w:pPr>
  </w:style>
  <w:style w:type="paragraph" w:customStyle="1" w:styleId="AEDistrNormal">
    <w:name w:val="AE_DistrNormal"/>
    <w:basedOn w:val="Normal"/>
    <w:unhideWhenUsed/>
    <w:rsid w:val="002A5512"/>
    <w:pPr>
      <w:jc w:val="left"/>
    </w:pPr>
  </w:style>
  <w:style w:type="paragraph" w:customStyle="1" w:styleId="AASmallLogo">
    <w:name w:val="AA_SmallLogo"/>
    <w:basedOn w:val="AEDistrNormal"/>
    <w:unhideWhenUsed/>
    <w:rsid w:val="002A5512"/>
    <w:pPr>
      <w:spacing w:before="40"/>
    </w:pPr>
    <w:rPr>
      <w:sz w:val="4"/>
    </w:rPr>
  </w:style>
  <w:style w:type="paragraph" w:customStyle="1" w:styleId="ACLargeLogo">
    <w:name w:val="AC_LargeLogo"/>
    <w:basedOn w:val="AFCorNNormal"/>
    <w:next w:val="AISpacer"/>
    <w:unhideWhenUsed/>
    <w:rsid w:val="002A5512"/>
    <w:pPr>
      <w:spacing w:before="120"/>
      <w:contextualSpacing/>
    </w:pPr>
    <w:rPr>
      <w:sz w:val="8"/>
    </w:rPr>
  </w:style>
  <w:style w:type="paragraph" w:customStyle="1" w:styleId="CBDNormal">
    <w:name w:val="CBD_Normal"/>
    <w:unhideWhenUsed/>
    <w:qFormat/>
    <w:rsid w:val="002A551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2A5512"/>
    <w:pPr>
      <w:contextualSpacing/>
    </w:pPr>
  </w:style>
  <w:style w:type="numbering" w:customStyle="1" w:styleId="ListCBD">
    <w:name w:val="ListCBD"/>
    <w:basedOn w:val="NoList"/>
    <w:uiPriority w:val="99"/>
    <w:rsid w:val="002A5512"/>
    <w:pPr>
      <w:numPr>
        <w:numId w:val="61"/>
      </w:numPr>
    </w:pPr>
  </w:style>
  <w:style w:type="numbering" w:customStyle="1" w:styleId="CBDHeadings">
    <w:name w:val="CBD_Headings"/>
    <w:basedOn w:val="ListCBD"/>
    <w:uiPriority w:val="99"/>
    <w:rsid w:val="002A5512"/>
    <w:pPr>
      <w:numPr>
        <w:numId w:val="79"/>
      </w:numPr>
    </w:pPr>
  </w:style>
  <w:style w:type="paragraph" w:customStyle="1" w:styleId="AISpacer">
    <w:name w:val="AI_Spacer"/>
    <w:next w:val="Normal"/>
    <w:unhideWhenUsed/>
    <w:qFormat/>
    <w:rsid w:val="002A5512"/>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2A5512"/>
    <w:pPr>
      <w:spacing w:before="120"/>
    </w:pPr>
  </w:style>
  <w:style w:type="paragraph" w:customStyle="1" w:styleId="AFCorNBold">
    <w:name w:val="AF_CorNBold"/>
    <w:basedOn w:val="AFCorNNormal"/>
    <w:next w:val="AFCorNNormal"/>
    <w:unhideWhenUsed/>
    <w:qFormat/>
    <w:rsid w:val="002A5512"/>
    <w:rPr>
      <w:b/>
    </w:rPr>
  </w:style>
  <w:style w:type="paragraph" w:customStyle="1" w:styleId="AFCorN12Bold">
    <w:name w:val="AF_CorN12Bold"/>
    <w:basedOn w:val="AFCorNNormal"/>
    <w:next w:val="AFCorNNormal"/>
    <w:unhideWhenUsed/>
    <w:qFormat/>
    <w:rsid w:val="002A5512"/>
    <w:rPr>
      <w:b/>
      <w:sz w:val="24"/>
    </w:rPr>
  </w:style>
  <w:style w:type="paragraph" w:customStyle="1" w:styleId="CBDAgendaItem">
    <w:name w:val="CBD_AgendaItem"/>
    <w:basedOn w:val="Normal"/>
    <w:qFormat/>
    <w:rsid w:val="002A5512"/>
    <w:pPr>
      <w:keepNext/>
      <w:keepLines/>
      <w:spacing w:before="240" w:after="120"/>
      <w:jc w:val="left"/>
    </w:pPr>
    <w:rPr>
      <w:b/>
      <w:sz w:val="24"/>
    </w:rPr>
  </w:style>
  <w:style w:type="paragraph" w:customStyle="1" w:styleId="CBDDesicionText">
    <w:name w:val="CBD_DesicionText"/>
    <w:basedOn w:val="CBDNormal"/>
    <w:qFormat/>
    <w:rsid w:val="002A5512"/>
    <w:pPr>
      <w:spacing w:after="120"/>
      <w:ind w:left="567" w:firstLine="567"/>
    </w:pPr>
  </w:style>
  <w:style w:type="paragraph" w:customStyle="1" w:styleId="CBDDesicionAnnex">
    <w:name w:val="CBD_DesicionAnnex"/>
    <w:basedOn w:val="CBDNormal"/>
    <w:next w:val="CBDDesicionText"/>
    <w:qFormat/>
    <w:rsid w:val="002A551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A5512"/>
    <w:pPr>
      <w:keepNext/>
      <w:keepLines/>
      <w:spacing w:after="240"/>
      <w:jc w:val="left"/>
    </w:pPr>
    <w:rPr>
      <w:b/>
      <w:sz w:val="28"/>
      <w:lang w:bidi="ar-SY"/>
    </w:rPr>
  </w:style>
  <w:style w:type="paragraph" w:customStyle="1" w:styleId="CBDSubTitle">
    <w:name w:val="CBD_SubTitle"/>
    <w:basedOn w:val="CBDNormal"/>
    <w:qFormat/>
    <w:rsid w:val="002A5512"/>
    <w:pPr>
      <w:keepNext/>
      <w:keepLines/>
      <w:spacing w:before="240" w:after="240"/>
      <w:ind w:left="567"/>
      <w:jc w:val="left"/>
    </w:pPr>
    <w:rPr>
      <w:b/>
    </w:rPr>
  </w:style>
  <w:style w:type="paragraph" w:customStyle="1" w:styleId="CBDTitle">
    <w:name w:val="CBD_Title"/>
    <w:basedOn w:val="CBDNormal"/>
    <w:next w:val="CBDSubTitle"/>
    <w:qFormat/>
    <w:rsid w:val="002A5512"/>
    <w:pPr>
      <w:keepNext/>
      <w:keepLines/>
      <w:spacing w:before="240" w:after="240"/>
      <w:ind w:left="567"/>
      <w:jc w:val="left"/>
    </w:pPr>
    <w:rPr>
      <w:b/>
      <w:sz w:val="28"/>
    </w:rPr>
  </w:style>
  <w:style w:type="paragraph" w:customStyle="1" w:styleId="AENormal">
    <w:name w:val="AE_Normal"/>
    <w:basedOn w:val="Normal"/>
    <w:rsid w:val="002A5512"/>
  </w:style>
  <w:style w:type="paragraph" w:customStyle="1" w:styleId="CBDH1">
    <w:name w:val="CBD_H1"/>
    <w:basedOn w:val="CBDNormal"/>
    <w:qFormat/>
    <w:rsid w:val="002A5512"/>
    <w:pPr>
      <w:keepNext/>
      <w:keepLines/>
      <w:spacing w:before="240" w:after="120"/>
      <w:ind w:left="567" w:hanging="567"/>
      <w:jc w:val="left"/>
      <w:outlineLvl w:val="0"/>
    </w:pPr>
    <w:rPr>
      <w:b/>
      <w:sz w:val="28"/>
    </w:rPr>
  </w:style>
  <w:style w:type="paragraph" w:customStyle="1" w:styleId="CBDH2">
    <w:name w:val="CBD_H2"/>
    <w:basedOn w:val="CBDNormalNumber"/>
    <w:qFormat/>
    <w:rsid w:val="002A5512"/>
    <w:pPr>
      <w:keepNext/>
      <w:keepLines/>
      <w:ind w:hanging="567"/>
    </w:pPr>
    <w:rPr>
      <w:b/>
      <w:sz w:val="24"/>
    </w:rPr>
  </w:style>
  <w:style w:type="paragraph" w:customStyle="1" w:styleId="CBDFootnoteText">
    <w:name w:val="CBD_Footnote_Text"/>
    <w:basedOn w:val="CBDNormal"/>
    <w:qFormat/>
    <w:rsid w:val="002A5512"/>
    <w:pPr>
      <w:jc w:val="left"/>
    </w:pPr>
    <w:rPr>
      <w:sz w:val="18"/>
    </w:rPr>
  </w:style>
  <w:style w:type="paragraph" w:customStyle="1" w:styleId="CBDFooter">
    <w:name w:val="CBD_Footer"/>
    <w:basedOn w:val="CBDNormal"/>
    <w:qFormat/>
    <w:rsid w:val="002A5512"/>
    <w:rPr>
      <w:sz w:val="20"/>
    </w:rPr>
  </w:style>
  <w:style w:type="paragraph" w:customStyle="1" w:styleId="CBDHeader">
    <w:name w:val="CBD_Header"/>
    <w:basedOn w:val="CBDNormal"/>
    <w:next w:val="CBDFooter"/>
    <w:qFormat/>
    <w:rsid w:val="002A551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A5512"/>
    <w:pPr>
      <w:keepNext/>
      <w:keepLines/>
      <w:spacing w:before="120" w:after="120"/>
      <w:ind w:left="567" w:hanging="567"/>
      <w:jc w:val="left"/>
    </w:pPr>
    <w:rPr>
      <w:b/>
    </w:rPr>
  </w:style>
  <w:style w:type="paragraph" w:customStyle="1" w:styleId="CBDH4">
    <w:name w:val="CBD_H4"/>
    <w:basedOn w:val="CBDNormal"/>
    <w:rsid w:val="002A5512"/>
    <w:pPr>
      <w:keepNext/>
      <w:keepLines/>
      <w:spacing w:before="120" w:after="120"/>
      <w:ind w:left="567" w:hanging="567"/>
      <w:jc w:val="left"/>
    </w:pPr>
    <w:rPr>
      <w:b/>
    </w:rPr>
  </w:style>
  <w:style w:type="paragraph" w:customStyle="1" w:styleId="CBDH5">
    <w:name w:val="CBD_H5"/>
    <w:basedOn w:val="CBDNormal"/>
    <w:qFormat/>
    <w:rsid w:val="002A5512"/>
    <w:pPr>
      <w:keepNext/>
      <w:keepLines/>
      <w:spacing w:before="120" w:after="120"/>
      <w:ind w:left="567" w:hanging="567"/>
      <w:jc w:val="left"/>
    </w:pPr>
    <w:rPr>
      <w:i/>
    </w:rPr>
  </w:style>
  <w:style w:type="paragraph" w:customStyle="1" w:styleId="CBDTableNormal">
    <w:name w:val="CBD_TableNormal"/>
    <w:basedOn w:val="CBDNormal"/>
    <w:qFormat/>
    <w:rsid w:val="002A5512"/>
    <w:pPr>
      <w:spacing w:before="40" w:after="80"/>
      <w:jc w:val="left"/>
    </w:pPr>
    <w:rPr>
      <w:sz w:val="20"/>
    </w:rPr>
  </w:style>
  <w:style w:type="paragraph" w:customStyle="1" w:styleId="CBDTableTitle">
    <w:name w:val="CBD_TableTitle"/>
    <w:basedOn w:val="CBDNormal"/>
    <w:qFormat/>
    <w:rsid w:val="002A5512"/>
    <w:pPr>
      <w:keepNext/>
      <w:keepLines/>
      <w:spacing w:before="120" w:after="60"/>
      <w:ind w:left="567"/>
      <w:jc w:val="left"/>
    </w:pPr>
    <w:rPr>
      <w:b/>
    </w:rPr>
  </w:style>
  <w:style w:type="paragraph" w:customStyle="1" w:styleId="CBDFigureTitle">
    <w:name w:val="CBD_FigureTitle"/>
    <w:basedOn w:val="CBDNormal"/>
    <w:next w:val="CBDNormalNoNumber"/>
    <w:qFormat/>
    <w:rsid w:val="002A5512"/>
    <w:pPr>
      <w:keepNext/>
      <w:keepLines/>
      <w:spacing w:before="120" w:after="60"/>
      <w:ind w:left="567"/>
      <w:jc w:val="left"/>
    </w:pPr>
    <w:rPr>
      <w:b/>
    </w:rPr>
  </w:style>
  <w:style w:type="paragraph" w:styleId="TOC1">
    <w:name w:val="toc 1"/>
    <w:basedOn w:val="CBDNormal"/>
    <w:next w:val="Normal"/>
    <w:autoRedefine/>
    <w:uiPriority w:val="39"/>
    <w:unhideWhenUsed/>
    <w:rsid w:val="002A551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A551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2A55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512"/>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2A5512"/>
  </w:style>
  <w:style w:type="paragraph" w:styleId="BlockText">
    <w:name w:val="Block Text"/>
    <w:basedOn w:val="Normal"/>
    <w:uiPriority w:val="99"/>
    <w:semiHidden/>
    <w:unhideWhenUsed/>
    <w:rsid w:val="002A551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A5512"/>
    <w:pPr>
      <w:spacing w:after="120" w:line="480" w:lineRule="auto"/>
    </w:pPr>
  </w:style>
  <w:style w:type="character" w:customStyle="1" w:styleId="BodyText2Char">
    <w:name w:val="Body Text 2 Char"/>
    <w:basedOn w:val="DefaultParagraphFont"/>
    <w:link w:val="BodyText2"/>
    <w:uiPriority w:val="99"/>
    <w:semiHidden/>
    <w:rsid w:val="002A551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2A5512"/>
    <w:pPr>
      <w:spacing w:after="120"/>
    </w:pPr>
    <w:rPr>
      <w:sz w:val="16"/>
      <w:szCs w:val="16"/>
    </w:rPr>
  </w:style>
  <w:style w:type="character" w:customStyle="1" w:styleId="BodyText3Char">
    <w:name w:val="Body Text 3 Char"/>
    <w:basedOn w:val="DefaultParagraphFont"/>
    <w:link w:val="BodyText3"/>
    <w:uiPriority w:val="99"/>
    <w:semiHidden/>
    <w:rsid w:val="002A551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2A551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A5512"/>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2A5512"/>
    <w:pPr>
      <w:spacing w:after="120"/>
      <w:ind w:left="360"/>
    </w:pPr>
  </w:style>
  <w:style w:type="character" w:customStyle="1" w:styleId="BodyTextIndentChar">
    <w:name w:val="Body Text Indent Char"/>
    <w:basedOn w:val="DefaultParagraphFont"/>
    <w:link w:val="BodyTextIndent"/>
    <w:uiPriority w:val="99"/>
    <w:semiHidden/>
    <w:rsid w:val="002A551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2A5512"/>
    <w:pPr>
      <w:spacing w:after="0"/>
      <w:ind w:firstLine="360"/>
    </w:pPr>
  </w:style>
  <w:style w:type="character" w:customStyle="1" w:styleId="BodyTextFirstIndent2Char">
    <w:name w:val="Body Text First Indent 2 Char"/>
    <w:basedOn w:val="BodyTextIndentChar"/>
    <w:link w:val="BodyTextFirstIndent2"/>
    <w:uiPriority w:val="99"/>
    <w:semiHidden/>
    <w:rsid w:val="002A551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2A5512"/>
    <w:pPr>
      <w:spacing w:after="120" w:line="480" w:lineRule="auto"/>
      <w:ind w:left="360"/>
    </w:pPr>
  </w:style>
  <w:style w:type="character" w:customStyle="1" w:styleId="BodyTextIndent2Char">
    <w:name w:val="Body Text Indent 2 Char"/>
    <w:basedOn w:val="DefaultParagraphFont"/>
    <w:link w:val="BodyTextIndent2"/>
    <w:uiPriority w:val="99"/>
    <w:semiHidden/>
    <w:rsid w:val="002A551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2A551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A551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2A5512"/>
    <w:rPr>
      <w:b/>
      <w:bCs/>
      <w:i/>
      <w:iCs/>
      <w:spacing w:val="5"/>
      <w:lang w:val="en-GB"/>
    </w:rPr>
  </w:style>
  <w:style w:type="paragraph" w:styleId="Caption">
    <w:name w:val="caption"/>
    <w:basedOn w:val="Normal"/>
    <w:next w:val="Normal"/>
    <w:uiPriority w:val="35"/>
    <w:semiHidden/>
    <w:unhideWhenUsed/>
    <w:qFormat/>
    <w:rsid w:val="002A5512"/>
    <w:pPr>
      <w:spacing w:after="200"/>
    </w:pPr>
    <w:rPr>
      <w:i/>
      <w:iCs/>
      <w:color w:val="44546A" w:themeColor="text2"/>
      <w:sz w:val="18"/>
      <w:szCs w:val="18"/>
    </w:rPr>
  </w:style>
  <w:style w:type="paragraph" w:styleId="Closing">
    <w:name w:val="Closing"/>
    <w:basedOn w:val="Normal"/>
    <w:link w:val="ClosingChar"/>
    <w:uiPriority w:val="99"/>
    <w:semiHidden/>
    <w:unhideWhenUsed/>
    <w:rsid w:val="002A5512"/>
    <w:pPr>
      <w:ind w:left="4320"/>
    </w:pPr>
  </w:style>
  <w:style w:type="character" w:customStyle="1" w:styleId="ClosingChar">
    <w:name w:val="Closing Char"/>
    <w:basedOn w:val="DefaultParagraphFont"/>
    <w:link w:val="Closing"/>
    <w:uiPriority w:val="99"/>
    <w:semiHidden/>
    <w:rsid w:val="002A551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A5512"/>
  </w:style>
  <w:style w:type="character" w:customStyle="1" w:styleId="DateChar">
    <w:name w:val="Date Char"/>
    <w:basedOn w:val="DefaultParagraphFont"/>
    <w:link w:val="Date"/>
    <w:uiPriority w:val="99"/>
    <w:semiHidden/>
    <w:rsid w:val="002A551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2A551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A551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2A5512"/>
  </w:style>
  <w:style w:type="character" w:customStyle="1" w:styleId="E-mailSignatureChar">
    <w:name w:val="E-mail Signature Char"/>
    <w:basedOn w:val="DefaultParagraphFont"/>
    <w:link w:val="E-mailSignature"/>
    <w:uiPriority w:val="99"/>
    <w:semiHidden/>
    <w:rsid w:val="002A551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2A5512"/>
    <w:rPr>
      <w:i/>
      <w:iCs/>
      <w:lang w:val="en-GB"/>
    </w:rPr>
  </w:style>
  <w:style w:type="character" w:styleId="EndnoteReference">
    <w:name w:val="endnote reference"/>
    <w:basedOn w:val="DefaultParagraphFont"/>
    <w:uiPriority w:val="99"/>
    <w:semiHidden/>
    <w:unhideWhenUsed/>
    <w:rsid w:val="002A5512"/>
    <w:rPr>
      <w:vertAlign w:val="superscript"/>
      <w:lang w:val="en-GB"/>
    </w:rPr>
  </w:style>
  <w:style w:type="paragraph" w:styleId="EndnoteText">
    <w:name w:val="endnote text"/>
    <w:basedOn w:val="Normal"/>
    <w:link w:val="EndnoteTextChar"/>
    <w:uiPriority w:val="99"/>
    <w:semiHidden/>
    <w:unhideWhenUsed/>
    <w:rsid w:val="002A5512"/>
    <w:rPr>
      <w:sz w:val="20"/>
      <w:szCs w:val="20"/>
    </w:rPr>
  </w:style>
  <w:style w:type="character" w:customStyle="1" w:styleId="EndnoteTextChar">
    <w:name w:val="Endnote Text Char"/>
    <w:basedOn w:val="DefaultParagraphFont"/>
    <w:link w:val="EndnoteText"/>
    <w:uiPriority w:val="99"/>
    <w:semiHidden/>
    <w:rsid w:val="002A551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2A551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5512"/>
    <w:rPr>
      <w:rFonts w:asciiTheme="majorHAnsi" w:eastAsiaTheme="majorEastAsia" w:hAnsiTheme="majorHAnsi" w:cstheme="majorBidi"/>
      <w:sz w:val="20"/>
      <w:szCs w:val="20"/>
    </w:rPr>
  </w:style>
  <w:style w:type="table" w:styleId="GridTable1Light">
    <w:name w:val="Grid Table 1 Light"/>
    <w:basedOn w:val="TableNormal"/>
    <w:uiPriority w:val="46"/>
    <w:rsid w:val="002A5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551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551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551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551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551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551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551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551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A551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A551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A551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A551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A551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2A5512"/>
    <w:rPr>
      <w:color w:val="2B579A"/>
      <w:shd w:val="clear" w:color="auto" w:fill="E1DFDD"/>
      <w:lang w:val="en-GB"/>
    </w:rPr>
  </w:style>
  <w:style w:type="character" w:styleId="HTMLAcronym">
    <w:name w:val="HTML Acronym"/>
    <w:basedOn w:val="DefaultParagraphFont"/>
    <w:uiPriority w:val="99"/>
    <w:semiHidden/>
    <w:unhideWhenUsed/>
    <w:rsid w:val="002A5512"/>
    <w:rPr>
      <w:lang w:val="en-GB"/>
    </w:rPr>
  </w:style>
  <w:style w:type="paragraph" w:styleId="HTMLAddress">
    <w:name w:val="HTML Address"/>
    <w:basedOn w:val="Normal"/>
    <w:link w:val="HTMLAddressChar"/>
    <w:uiPriority w:val="99"/>
    <w:semiHidden/>
    <w:unhideWhenUsed/>
    <w:rsid w:val="002A5512"/>
    <w:rPr>
      <w:i/>
      <w:iCs/>
    </w:rPr>
  </w:style>
  <w:style w:type="character" w:customStyle="1" w:styleId="HTMLAddressChar">
    <w:name w:val="HTML Address Char"/>
    <w:basedOn w:val="DefaultParagraphFont"/>
    <w:link w:val="HTMLAddress"/>
    <w:uiPriority w:val="99"/>
    <w:semiHidden/>
    <w:rsid w:val="002A551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2A5512"/>
    <w:rPr>
      <w:i/>
      <w:iCs/>
      <w:lang w:val="en-GB"/>
    </w:rPr>
  </w:style>
  <w:style w:type="character" w:styleId="HTMLCode">
    <w:name w:val="HTML Code"/>
    <w:basedOn w:val="DefaultParagraphFont"/>
    <w:uiPriority w:val="99"/>
    <w:semiHidden/>
    <w:unhideWhenUsed/>
    <w:rsid w:val="002A5512"/>
    <w:rPr>
      <w:rFonts w:ascii="Consolas" w:hAnsi="Consolas"/>
      <w:sz w:val="20"/>
      <w:szCs w:val="20"/>
      <w:lang w:val="en-GB"/>
    </w:rPr>
  </w:style>
  <w:style w:type="character" w:styleId="HTMLDefinition">
    <w:name w:val="HTML Definition"/>
    <w:basedOn w:val="DefaultParagraphFont"/>
    <w:uiPriority w:val="99"/>
    <w:semiHidden/>
    <w:unhideWhenUsed/>
    <w:rsid w:val="002A5512"/>
    <w:rPr>
      <w:i/>
      <w:iCs/>
      <w:lang w:val="en-GB"/>
    </w:rPr>
  </w:style>
  <w:style w:type="character" w:styleId="HTMLKeyboard">
    <w:name w:val="HTML Keyboard"/>
    <w:basedOn w:val="DefaultParagraphFont"/>
    <w:uiPriority w:val="99"/>
    <w:semiHidden/>
    <w:unhideWhenUsed/>
    <w:rsid w:val="002A551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A551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A5512"/>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2A5512"/>
    <w:rPr>
      <w:rFonts w:ascii="Consolas" w:hAnsi="Consolas"/>
      <w:sz w:val="24"/>
      <w:szCs w:val="24"/>
      <w:lang w:val="en-GB"/>
    </w:rPr>
  </w:style>
  <w:style w:type="character" w:styleId="HTMLTypewriter">
    <w:name w:val="HTML Typewriter"/>
    <w:basedOn w:val="DefaultParagraphFont"/>
    <w:uiPriority w:val="99"/>
    <w:semiHidden/>
    <w:unhideWhenUsed/>
    <w:rsid w:val="002A5512"/>
    <w:rPr>
      <w:rFonts w:ascii="Consolas" w:hAnsi="Consolas"/>
      <w:sz w:val="20"/>
      <w:szCs w:val="20"/>
      <w:lang w:val="en-GB"/>
    </w:rPr>
  </w:style>
  <w:style w:type="character" w:styleId="HTMLVariable">
    <w:name w:val="HTML Variable"/>
    <w:basedOn w:val="DefaultParagraphFont"/>
    <w:uiPriority w:val="99"/>
    <w:semiHidden/>
    <w:unhideWhenUsed/>
    <w:rsid w:val="002A5512"/>
    <w:rPr>
      <w:i/>
      <w:iCs/>
      <w:lang w:val="en-GB"/>
    </w:rPr>
  </w:style>
  <w:style w:type="paragraph" w:styleId="Index1">
    <w:name w:val="index 1"/>
    <w:basedOn w:val="Normal"/>
    <w:next w:val="Normal"/>
    <w:autoRedefine/>
    <w:uiPriority w:val="99"/>
    <w:semiHidden/>
    <w:unhideWhenUsed/>
    <w:rsid w:val="002A551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A551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A551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A551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A551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A551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A551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A551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A551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A5512"/>
    <w:rPr>
      <w:rFonts w:asciiTheme="majorHAnsi" w:eastAsiaTheme="majorEastAsia" w:hAnsiTheme="majorHAnsi" w:cstheme="majorBidi"/>
      <w:b/>
      <w:bCs/>
    </w:rPr>
  </w:style>
  <w:style w:type="character" w:styleId="IntenseEmphasis">
    <w:name w:val="Intense Emphasis"/>
    <w:basedOn w:val="DefaultParagraphFont"/>
    <w:uiPriority w:val="21"/>
    <w:qFormat/>
    <w:rsid w:val="002A5512"/>
    <w:rPr>
      <w:i/>
      <w:iCs/>
      <w:color w:val="4472C4" w:themeColor="accent1"/>
      <w:lang w:val="en-GB"/>
    </w:rPr>
  </w:style>
  <w:style w:type="paragraph" w:styleId="IntenseQuote">
    <w:name w:val="Intense Quote"/>
    <w:basedOn w:val="Normal"/>
    <w:next w:val="Normal"/>
    <w:link w:val="IntenseQuoteChar"/>
    <w:uiPriority w:val="30"/>
    <w:qFormat/>
    <w:rsid w:val="002A551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A551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2A5512"/>
    <w:rPr>
      <w:b/>
      <w:bCs/>
      <w:smallCaps/>
      <w:color w:val="4472C4" w:themeColor="accent1"/>
      <w:spacing w:val="5"/>
      <w:lang w:val="en-GB"/>
    </w:rPr>
  </w:style>
  <w:style w:type="table" w:styleId="LightGrid">
    <w:name w:val="Light Grid"/>
    <w:basedOn w:val="TableNormal"/>
    <w:uiPriority w:val="62"/>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A5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551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A551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A551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A551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A551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A551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A5512"/>
    <w:rPr>
      <w:lang w:val="en-GB"/>
    </w:rPr>
  </w:style>
  <w:style w:type="paragraph" w:styleId="List2">
    <w:name w:val="List 2"/>
    <w:basedOn w:val="Normal"/>
    <w:uiPriority w:val="99"/>
    <w:semiHidden/>
    <w:unhideWhenUsed/>
    <w:rsid w:val="002A5512"/>
    <w:pPr>
      <w:ind w:left="720" w:hanging="360"/>
      <w:contextualSpacing/>
    </w:pPr>
  </w:style>
  <w:style w:type="paragraph" w:styleId="List3">
    <w:name w:val="List 3"/>
    <w:basedOn w:val="Normal"/>
    <w:uiPriority w:val="99"/>
    <w:semiHidden/>
    <w:unhideWhenUsed/>
    <w:rsid w:val="002A5512"/>
    <w:pPr>
      <w:ind w:left="1080" w:hanging="360"/>
      <w:contextualSpacing/>
    </w:pPr>
  </w:style>
  <w:style w:type="paragraph" w:styleId="List4">
    <w:name w:val="List 4"/>
    <w:basedOn w:val="Normal"/>
    <w:uiPriority w:val="99"/>
    <w:semiHidden/>
    <w:unhideWhenUsed/>
    <w:rsid w:val="002A5512"/>
    <w:pPr>
      <w:ind w:left="1440" w:hanging="360"/>
      <w:contextualSpacing/>
    </w:pPr>
  </w:style>
  <w:style w:type="paragraph" w:styleId="List5">
    <w:name w:val="List 5"/>
    <w:basedOn w:val="Normal"/>
    <w:uiPriority w:val="99"/>
    <w:semiHidden/>
    <w:unhideWhenUsed/>
    <w:rsid w:val="002A5512"/>
    <w:pPr>
      <w:ind w:left="1800" w:hanging="360"/>
      <w:contextualSpacing/>
    </w:pPr>
  </w:style>
  <w:style w:type="paragraph" w:styleId="ListBullet">
    <w:name w:val="List Bullet"/>
    <w:basedOn w:val="Normal"/>
    <w:uiPriority w:val="99"/>
    <w:semiHidden/>
    <w:unhideWhenUsed/>
    <w:rsid w:val="002A5512"/>
    <w:pPr>
      <w:numPr>
        <w:numId w:val="48"/>
      </w:numPr>
      <w:contextualSpacing/>
    </w:pPr>
  </w:style>
  <w:style w:type="paragraph" w:styleId="ListBullet2">
    <w:name w:val="List Bullet 2"/>
    <w:basedOn w:val="Normal"/>
    <w:uiPriority w:val="99"/>
    <w:semiHidden/>
    <w:unhideWhenUsed/>
    <w:rsid w:val="002A5512"/>
    <w:pPr>
      <w:numPr>
        <w:numId w:val="49"/>
      </w:numPr>
      <w:contextualSpacing/>
    </w:pPr>
  </w:style>
  <w:style w:type="paragraph" w:styleId="ListBullet3">
    <w:name w:val="List Bullet 3"/>
    <w:basedOn w:val="Normal"/>
    <w:uiPriority w:val="99"/>
    <w:semiHidden/>
    <w:unhideWhenUsed/>
    <w:rsid w:val="002A5512"/>
    <w:pPr>
      <w:numPr>
        <w:numId w:val="50"/>
      </w:numPr>
      <w:contextualSpacing/>
    </w:pPr>
  </w:style>
  <w:style w:type="paragraph" w:styleId="ListBullet4">
    <w:name w:val="List Bullet 4"/>
    <w:basedOn w:val="Normal"/>
    <w:uiPriority w:val="99"/>
    <w:semiHidden/>
    <w:unhideWhenUsed/>
    <w:rsid w:val="002A5512"/>
    <w:pPr>
      <w:numPr>
        <w:numId w:val="51"/>
      </w:numPr>
      <w:contextualSpacing/>
    </w:pPr>
  </w:style>
  <w:style w:type="paragraph" w:styleId="ListBullet5">
    <w:name w:val="List Bullet 5"/>
    <w:basedOn w:val="Normal"/>
    <w:uiPriority w:val="99"/>
    <w:semiHidden/>
    <w:unhideWhenUsed/>
    <w:rsid w:val="002A5512"/>
    <w:pPr>
      <w:numPr>
        <w:numId w:val="52"/>
      </w:numPr>
      <w:contextualSpacing/>
    </w:pPr>
  </w:style>
  <w:style w:type="paragraph" w:styleId="ListContinue">
    <w:name w:val="List Continue"/>
    <w:basedOn w:val="Normal"/>
    <w:uiPriority w:val="99"/>
    <w:semiHidden/>
    <w:unhideWhenUsed/>
    <w:rsid w:val="002A5512"/>
    <w:pPr>
      <w:spacing w:after="120"/>
      <w:ind w:left="360"/>
      <w:contextualSpacing/>
    </w:pPr>
  </w:style>
  <w:style w:type="paragraph" w:styleId="ListContinue2">
    <w:name w:val="List Continue 2"/>
    <w:basedOn w:val="Normal"/>
    <w:uiPriority w:val="99"/>
    <w:semiHidden/>
    <w:unhideWhenUsed/>
    <w:rsid w:val="002A5512"/>
    <w:pPr>
      <w:spacing w:after="120"/>
      <w:ind w:left="720"/>
      <w:contextualSpacing/>
    </w:pPr>
  </w:style>
  <w:style w:type="paragraph" w:styleId="ListContinue3">
    <w:name w:val="List Continue 3"/>
    <w:basedOn w:val="Normal"/>
    <w:uiPriority w:val="99"/>
    <w:semiHidden/>
    <w:unhideWhenUsed/>
    <w:rsid w:val="002A5512"/>
    <w:pPr>
      <w:spacing w:after="120"/>
      <w:ind w:left="1080"/>
      <w:contextualSpacing/>
    </w:pPr>
  </w:style>
  <w:style w:type="paragraph" w:styleId="ListContinue4">
    <w:name w:val="List Continue 4"/>
    <w:basedOn w:val="Normal"/>
    <w:uiPriority w:val="99"/>
    <w:semiHidden/>
    <w:unhideWhenUsed/>
    <w:rsid w:val="002A5512"/>
    <w:pPr>
      <w:spacing w:after="120"/>
      <w:ind w:left="1440"/>
      <w:contextualSpacing/>
    </w:pPr>
  </w:style>
  <w:style w:type="paragraph" w:styleId="ListContinue5">
    <w:name w:val="List Continue 5"/>
    <w:basedOn w:val="Normal"/>
    <w:uiPriority w:val="99"/>
    <w:semiHidden/>
    <w:unhideWhenUsed/>
    <w:rsid w:val="002A5512"/>
    <w:pPr>
      <w:spacing w:after="120"/>
      <w:ind w:left="1800"/>
      <w:contextualSpacing/>
    </w:pPr>
  </w:style>
  <w:style w:type="paragraph" w:styleId="ListNumber">
    <w:name w:val="List Number"/>
    <w:basedOn w:val="Normal"/>
    <w:uiPriority w:val="99"/>
    <w:semiHidden/>
    <w:unhideWhenUsed/>
    <w:rsid w:val="002A5512"/>
    <w:pPr>
      <w:numPr>
        <w:numId w:val="89"/>
      </w:numPr>
      <w:contextualSpacing/>
    </w:pPr>
  </w:style>
  <w:style w:type="paragraph" w:styleId="ListNumber2">
    <w:name w:val="List Number 2"/>
    <w:basedOn w:val="Normal"/>
    <w:uiPriority w:val="99"/>
    <w:semiHidden/>
    <w:unhideWhenUsed/>
    <w:rsid w:val="002A5512"/>
    <w:pPr>
      <w:numPr>
        <w:numId w:val="90"/>
      </w:numPr>
      <w:contextualSpacing/>
    </w:pPr>
  </w:style>
  <w:style w:type="paragraph" w:styleId="ListNumber3">
    <w:name w:val="List Number 3"/>
    <w:basedOn w:val="Normal"/>
    <w:uiPriority w:val="99"/>
    <w:semiHidden/>
    <w:unhideWhenUsed/>
    <w:rsid w:val="002A5512"/>
    <w:pPr>
      <w:numPr>
        <w:numId w:val="91"/>
      </w:numPr>
      <w:contextualSpacing/>
    </w:pPr>
  </w:style>
  <w:style w:type="paragraph" w:styleId="ListNumber4">
    <w:name w:val="List Number 4"/>
    <w:basedOn w:val="Normal"/>
    <w:uiPriority w:val="99"/>
    <w:semiHidden/>
    <w:unhideWhenUsed/>
    <w:rsid w:val="002A5512"/>
    <w:pPr>
      <w:numPr>
        <w:numId w:val="92"/>
      </w:numPr>
      <w:contextualSpacing/>
    </w:pPr>
  </w:style>
  <w:style w:type="paragraph" w:styleId="ListNumber5">
    <w:name w:val="List Number 5"/>
    <w:basedOn w:val="Normal"/>
    <w:uiPriority w:val="99"/>
    <w:semiHidden/>
    <w:unhideWhenUsed/>
    <w:rsid w:val="002A5512"/>
    <w:pPr>
      <w:numPr>
        <w:numId w:val="93"/>
      </w:numPr>
      <w:contextualSpacing/>
    </w:pPr>
  </w:style>
  <w:style w:type="table" w:styleId="ListTable1Light">
    <w:name w:val="List Table 1 Light"/>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A551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551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A551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A551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A551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A551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A551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A551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551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A551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A551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A551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A551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A551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A551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551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551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551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551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551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551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A551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A551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551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551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551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551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551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551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551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2A5512"/>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A551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551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2A5512"/>
    <w:pPr>
      <w:ind w:left="720"/>
    </w:pPr>
  </w:style>
  <w:style w:type="paragraph" w:styleId="NoteHeading">
    <w:name w:val="Note Heading"/>
    <w:basedOn w:val="Normal"/>
    <w:next w:val="Normal"/>
    <w:link w:val="NoteHeadingChar"/>
    <w:uiPriority w:val="99"/>
    <w:semiHidden/>
    <w:unhideWhenUsed/>
    <w:rsid w:val="002A5512"/>
  </w:style>
  <w:style w:type="character" w:customStyle="1" w:styleId="NoteHeadingChar">
    <w:name w:val="Note Heading Char"/>
    <w:basedOn w:val="DefaultParagraphFont"/>
    <w:link w:val="NoteHeading"/>
    <w:uiPriority w:val="99"/>
    <w:semiHidden/>
    <w:rsid w:val="002A5512"/>
    <w:rPr>
      <w:rFonts w:ascii="Times New Roman" w:eastAsia="SimSun" w:hAnsi="Times New Roman" w:cs="Times New Roman"/>
      <w:kern w:val="0"/>
      <w:lang w:val="en-GB"/>
      <w14:ligatures w14:val="none"/>
    </w:rPr>
  </w:style>
  <w:style w:type="table" w:styleId="PlainTable1">
    <w:name w:val="Plain Table 1"/>
    <w:basedOn w:val="TableNormal"/>
    <w:uiPriority w:val="41"/>
    <w:rsid w:val="002A5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551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55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55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5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5512"/>
    <w:rPr>
      <w:rFonts w:ascii="Consolas" w:hAnsi="Consolas"/>
      <w:sz w:val="21"/>
      <w:szCs w:val="21"/>
    </w:rPr>
  </w:style>
  <w:style w:type="character" w:customStyle="1" w:styleId="PlainTextChar">
    <w:name w:val="Plain Text Char"/>
    <w:basedOn w:val="DefaultParagraphFont"/>
    <w:link w:val="PlainText"/>
    <w:uiPriority w:val="99"/>
    <w:semiHidden/>
    <w:rsid w:val="002A5512"/>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2A551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A551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2A5512"/>
  </w:style>
  <w:style w:type="character" w:customStyle="1" w:styleId="SalutationChar">
    <w:name w:val="Salutation Char"/>
    <w:basedOn w:val="DefaultParagraphFont"/>
    <w:link w:val="Salutation"/>
    <w:uiPriority w:val="99"/>
    <w:semiHidden/>
    <w:rsid w:val="002A551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2A5512"/>
    <w:pPr>
      <w:ind w:left="4320"/>
    </w:pPr>
  </w:style>
  <w:style w:type="character" w:customStyle="1" w:styleId="SignatureChar">
    <w:name w:val="Signature Char"/>
    <w:basedOn w:val="DefaultParagraphFont"/>
    <w:link w:val="Signature"/>
    <w:uiPriority w:val="99"/>
    <w:semiHidden/>
    <w:rsid w:val="002A5512"/>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2A5512"/>
    <w:rPr>
      <w:u w:val="dotted"/>
      <w:lang w:val="en-GB"/>
    </w:rPr>
  </w:style>
  <w:style w:type="character" w:styleId="SmartLink">
    <w:name w:val="Smart Link"/>
    <w:basedOn w:val="DefaultParagraphFont"/>
    <w:uiPriority w:val="99"/>
    <w:semiHidden/>
    <w:unhideWhenUsed/>
    <w:rsid w:val="002A5512"/>
    <w:rPr>
      <w:color w:val="0000FF"/>
      <w:u w:val="single"/>
      <w:shd w:val="clear" w:color="auto" w:fill="F3F2F1"/>
      <w:lang w:val="en-GB"/>
    </w:rPr>
  </w:style>
  <w:style w:type="character" w:styleId="Strong">
    <w:name w:val="Strong"/>
    <w:basedOn w:val="DefaultParagraphFont"/>
    <w:uiPriority w:val="22"/>
    <w:qFormat/>
    <w:rsid w:val="002A5512"/>
    <w:rPr>
      <w:b/>
      <w:bCs/>
      <w:lang w:val="en-GB"/>
    </w:rPr>
  </w:style>
  <w:style w:type="character" w:styleId="SubtleEmphasis">
    <w:name w:val="Subtle Emphasis"/>
    <w:basedOn w:val="DefaultParagraphFont"/>
    <w:uiPriority w:val="19"/>
    <w:qFormat/>
    <w:rsid w:val="002A5512"/>
    <w:rPr>
      <w:i/>
      <w:iCs/>
      <w:color w:val="404040" w:themeColor="text1" w:themeTint="BF"/>
      <w:lang w:val="en-GB"/>
    </w:rPr>
  </w:style>
  <w:style w:type="character" w:styleId="SubtleReference">
    <w:name w:val="Subtle Reference"/>
    <w:basedOn w:val="DefaultParagraphFont"/>
    <w:uiPriority w:val="31"/>
    <w:qFormat/>
    <w:rsid w:val="002A5512"/>
    <w:rPr>
      <w:smallCaps/>
      <w:color w:val="5A5A5A" w:themeColor="text1" w:themeTint="A5"/>
      <w:lang w:val="en-GB"/>
    </w:rPr>
  </w:style>
  <w:style w:type="table" w:styleId="Table3Deffects1">
    <w:name w:val="Table 3D effects 1"/>
    <w:basedOn w:val="TableNormal"/>
    <w:uiPriority w:val="99"/>
    <w:semiHidden/>
    <w:unhideWhenUsed/>
    <w:rsid w:val="002A551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551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551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5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551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A551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551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551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A551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CBDDecisionText">
    <w:name w:val="CBD_DecisionText"/>
    <w:basedOn w:val="CBDNormal"/>
    <w:qFormat/>
    <w:rsid w:val="007740EE"/>
    <w:pPr>
      <w:spacing w:after="120"/>
      <w:ind w:left="567"/>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 w:id="213138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hyperlink" Target="https://www.cbd.int/doc/decisions/cp-mop-11/cp-mop-11-dec-07-en.pdf" TargetMode="External"/><Relationship Id="rId39" Type="http://schemas.openxmlformats.org/officeDocument/2006/relationships/header" Target="header5.xml"/><Relationship Id="rId21" Type="http://schemas.openxmlformats.org/officeDocument/2006/relationships/hyperlink" Target="https://www.cbd.int/decisions/cop/?m=cop-15" TargetMode="External"/><Relationship Id="rId34" Type="http://schemas.openxmlformats.org/officeDocument/2006/relationships/header" Target="header2.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notifications/2025-048" TargetMode="External"/><Relationship Id="rId32" Type="http://schemas.openxmlformats.org/officeDocument/2006/relationships/hyperlink" Target="https://www.cbd.int/decisions/?id=13643" TargetMode="External"/><Relationship Id="rId37" Type="http://schemas.openxmlformats.org/officeDocument/2006/relationships/header" Target="header3.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notifications/2025-031" TargetMode="External"/><Relationship Id="rId28" Type="http://schemas.openxmlformats.org/officeDocument/2006/relationships/hyperlink" Target="https://www.cbd.int/decisions/?id=13689"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oc/decisions/cp-mop-09/cp-mop-09-dec-13-en.pdf" TargetMode="External"/><Relationship Id="rId30" Type="http://schemas.openxmlformats.org/officeDocument/2006/relationships/hyperlink" Target="https://www.cbd.int/decisions/cop/?m=cop-15" TargetMode="External"/><Relationship Id="rId35" Type="http://schemas.openxmlformats.org/officeDocument/2006/relationships/footer" Target="footer1.xml"/><Relationship Id="rId43"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eader" Target="header1.xml"/><Relationship Id="rId38"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11"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STTA/27/1" TargetMode="External"/><Relationship Id="rId4"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033B0"/>
    <w:rsid w:val="0009161F"/>
    <w:rsid w:val="000D4E67"/>
    <w:rsid w:val="000E2BE3"/>
    <w:rsid w:val="000F5F4A"/>
    <w:rsid w:val="00171339"/>
    <w:rsid w:val="001928A5"/>
    <w:rsid w:val="001A3077"/>
    <w:rsid w:val="001B2BC9"/>
    <w:rsid w:val="001B5E85"/>
    <w:rsid w:val="001D79EB"/>
    <w:rsid w:val="001F2A90"/>
    <w:rsid w:val="0021161A"/>
    <w:rsid w:val="00232B05"/>
    <w:rsid w:val="00237534"/>
    <w:rsid w:val="00243ACC"/>
    <w:rsid w:val="002619BD"/>
    <w:rsid w:val="002D10AE"/>
    <w:rsid w:val="002F1C76"/>
    <w:rsid w:val="002F3EC6"/>
    <w:rsid w:val="00315212"/>
    <w:rsid w:val="003847AD"/>
    <w:rsid w:val="004319E0"/>
    <w:rsid w:val="00446745"/>
    <w:rsid w:val="004965D2"/>
    <w:rsid w:val="004B2314"/>
    <w:rsid w:val="004B3084"/>
    <w:rsid w:val="004E4E80"/>
    <w:rsid w:val="005150EB"/>
    <w:rsid w:val="005F38C4"/>
    <w:rsid w:val="00604043"/>
    <w:rsid w:val="0063378D"/>
    <w:rsid w:val="0066154A"/>
    <w:rsid w:val="00675D46"/>
    <w:rsid w:val="006805A2"/>
    <w:rsid w:val="00727637"/>
    <w:rsid w:val="0077245C"/>
    <w:rsid w:val="007E4C1B"/>
    <w:rsid w:val="00854B9B"/>
    <w:rsid w:val="008A6A1D"/>
    <w:rsid w:val="008D4ED6"/>
    <w:rsid w:val="00915C4F"/>
    <w:rsid w:val="00920F04"/>
    <w:rsid w:val="00974DD9"/>
    <w:rsid w:val="00991AD3"/>
    <w:rsid w:val="00AB19C1"/>
    <w:rsid w:val="00AB4A2C"/>
    <w:rsid w:val="00AF0AA1"/>
    <w:rsid w:val="00B12D76"/>
    <w:rsid w:val="00B7292A"/>
    <w:rsid w:val="00B8149A"/>
    <w:rsid w:val="00BB5E3C"/>
    <w:rsid w:val="00BF7F76"/>
    <w:rsid w:val="00C87856"/>
    <w:rsid w:val="00C903C3"/>
    <w:rsid w:val="00CA3A69"/>
    <w:rsid w:val="00D01E81"/>
    <w:rsid w:val="00D11B2C"/>
    <w:rsid w:val="00DB7659"/>
    <w:rsid w:val="00DC1825"/>
    <w:rsid w:val="00E17D4C"/>
    <w:rsid w:val="00E24CAE"/>
    <w:rsid w:val="00E306E4"/>
    <w:rsid w:val="00E652E1"/>
    <w:rsid w:val="00F05EFA"/>
    <w:rsid w:val="00FA2BF7"/>
    <w:rsid w:val="00FE2F9D"/>
    <w:rsid w:val="00FF5F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DB26C1-10A5-438F-B40D-389C40D22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2</TotalTime>
  <Pages>10</Pages>
  <Words>3592</Words>
  <Characters>22345</Characters>
  <Application>Microsoft Office Word</Application>
  <DocSecurity>0</DocSecurity>
  <Lines>519</Lines>
  <Paragraphs>235</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25702</CharactersWithSpaces>
  <SharedDoc>false</SharedDoc>
  <HLinks>
    <vt:vector size="138" baseType="variant">
      <vt:variant>
        <vt:i4>3276910</vt:i4>
      </vt:variant>
      <vt:variant>
        <vt:i4>60</vt:i4>
      </vt:variant>
      <vt:variant>
        <vt:i4>0</vt:i4>
      </vt:variant>
      <vt:variant>
        <vt:i4>5</vt:i4>
      </vt:variant>
      <vt:variant>
        <vt:lpwstr>https://www.cbd.int/decisions/?id=13643</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https://www.cbd.int/decisions/cop/?m=cop-15</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4063342</vt:i4>
      </vt:variant>
      <vt:variant>
        <vt:i4>48</vt:i4>
      </vt:variant>
      <vt:variant>
        <vt:i4>0</vt:i4>
      </vt:variant>
      <vt:variant>
        <vt:i4>5</vt:i4>
      </vt:variant>
      <vt:variant>
        <vt:lpwstr>https://www.cbd.int/decisions/?id=13689</vt:lpwstr>
      </vt:variant>
      <vt:variant>
        <vt:lpwstr/>
      </vt:variant>
      <vt:variant>
        <vt:i4>7798832</vt:i4>
      </vt:variant>
      <vt:variant>
        <vt:i4>45</vt:i4>
      </vt:variant>
      <vt:variant>
        <vt:i4>0</vt:i4>
      </vt:variant>
      <vt:variant>
        <vt:i4>5</vt:i4>
      </vt:variant>
      <vt:variant>
        <vt:lpwstr>https://www.cbd.int/doc/decisions/cp-mop-09/cp-mop-09-dec-13-en.pdf</vt:lpwstr>
      </vt:variant>
      <vt:variant>
        <vt:lpwstr/>
      </vt:variant>
      <vt:variant>
        <vt:i4>7536689</vt:i4>
      </vt:variant>
      <vt:variant>
        <vt:i4>42</vt:i4>
      </vt:variant>
      <vt:variant>
        <vt:i4>0</vt:i4>
      </vt:variant>
      <vt:variant>
        <vt:i4>5</vt:i4>
      </vt:variant>
      <vt:variant>
        <vt:lpwstr>https://www.cbd.int/doc/decisions/cp-mop-11/cp-mop-11-dec-07-en.pdf</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7209012</vt:i4>
      </vt:variant>
      <vt:variant>
        <vt:i4>36</vt:i4>
      </vt:variant>
      <vt:variant>
        <vt:i4>0</vt:i4>
      </vt:variant>
      <vt:variant>
        <vt:i4>5</vt:i4>
      </vt:variant>
      <vt:variant>
        <vt:lpwstr>https://www.cbd.int/notifications/2025-048</vt:lpwstr>
      </vt:variant>
      <vt:variant>
        <vt:lpwstr/>
      </vt:variant>
      <vt:variant>
        <vt:i4>6750259</vt:i4>
      </vt:variant>
      <vt:variant>
        <vt:i4>33</vt:i4>
      </vt:variant>
      <vt:variant>
        <vt:i4>0</vt:i4>
      </vt:variant>
      <vt:variant>
        <vt:i4>5</vt:i4>
      </vt:variant>
      <vt:variant>
        <vt:lpwstr>https://www.cbd.int/notifications/2025-031</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5439581</vt:i4>
      </vt:variant>
      <vt:variant>
        <vt:i4>9</vt:i4>
      </vt:variant>
      <vt:variant>
        <vt:i4>0</vt:i4>
      </vt:variant>
      <vt:variant>
        <vt:i4>5</vt:i4>
      </vt:variant>
      <vt:variant>
        <vt:lpwstr>https://www.cbd.int/decisions/np-mop/?m=np-mop-05</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4587590</vt:i4>
      </vt:variant>
      <vt:variant>
        <vt:i4>0</vt:i4>
      </vt:variant>
      <vt:variant>
        <vt:i4>0</vt:i4>
      </vt:variant>
      <vt:variant>
        <vt:i4>5</vt:i4>
      </vt:variant>
      <vt:variant>
        <vt:lpwstr>https://www.cbd.int/documents/CBD/SBSTTA/27/1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CBD/SBSTTA/27/1/Add.1/Rev.1</dc:subject>
  <dc:creator>Secretariat of the Convention on Biological Diversity</dc:creator>
  <cp:keywords/>
  <dc:description/>
  <cp:lastModifiedBy>Veronique Lefebvre</cp:lastModifiedBy>
  <cp:revision>5</cp:revision>
  <cp:lastPrinted>2023-11-29T00:55:00Z</cp:lastPrinted>
  <dcterms:created xsi:type="dcterms:W3CDTF">2025-07-08T20:54:00Z</dcterms:created>
  <dcterms:modified xsi:type="dcterms:W3CDTF">2025-07-10T19:17:00Z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