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A96B21" w:rsidRPr="00EE6D42" w14:paraId="140D19FD" w14:textId="77777777" w:rsidTr="006732C2">
        <w:trPr>
          <w:trHeight w:val="851"/>
        </w:trPr>
        <w:tc>
          <w:tcPr>
            <w:tcW w:w="465" w:type="pct"/>
            <w:tcBorders>
              <w:bottom w:val="single" w:sz="8" w:space="0" w:color="auto"/>
            </w:tcBorders>
            <w:vAlign w:val="bottom"/>
          </w:tcPr>
          <w:p w14:paraId="09931F0C" w14:textId="799FAB9C" w:rsidR="00A96B21" w:rsidRPr="00EE6D42" w:rsidRDefault="00A96B21" w:rsidP="006732C2">
            <w:pPr>
              <w:spacing w:after="120"/>
              <w:jc w:val="left"/>
              <w:rPr>
                <w:lang w:val="fr-FR"/>
              </w:rPr>
            </w:pPr>
            <w:bookmarkStart w:id="0" w:name="_Hlk137651738"/>
            <w:r w:rsidRPr="00EE6D42">
              <w:rPr>
                <w:noProof/>
                <w:lang w:val="fr-CA" w:eastAsia="fr-CA"/>
              </w:rPr>
              <w:drawing>
                <wp:inline distT="0" distB="0" distL="0" distR="0" wp14:anchorId="3CFAD0B3" wp14:editId="7D25372B">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6C1AC4EE" w14:textId="151A45B9" w:rsidR="00A96B21" w:rsidRPr="00EE6D42" w:rsidRDefault="00961411" w:rsidP="006732C2">
            <w:pPr>
              <w:spacing w:after="120"/>
              <w:jc w:val="left"/>
              <w:rPr>
                <w:lang w:val="fr-FR"/>
              </w:rPr>
            </w:pPr>
            <w:r w:rsidRPr="00EE6D42">
              <w:rPr>
                <w:noProof/>
                <w:szCs w:val="22"/>
                <w:lang w:val="fr-CA" w:eastAsia="fr-CA"/>
              </w:rPr>
              <w:drawing>
                <wp:inline distT="0" distB="0" distL="0" distR="0" wp14:anchorId="2BF17657" wp14:editId="6955C0EB">
                  <wp:extent cx="590550" cy="36195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0550" cy="361950"/>
                          </a:xfrm>
                          <a:prstGeom prst="rect">
                            <a:avLst/>
                          </a:prstGeom>
                          <a:noFill/>
                          <a:ln>
                            <a:noFill/>
                          </a:ln>
                        </pic:spPr>
                      </pic:pic>
                    </a:graphicData>
                  </a:graphic>
                </wp:inline>
              </w:drawing>
            </w:r>
          </w:p>
        </w:tc>
        <w:tc>
          <w:tcPr>
            <w:tcW w:w="2703" w:type="pct"/>
            <w:tcBorders>
              <w:bottom w:val="single" w:sz="8" w:space="0" w:color="auto"/>
            </w:tcBorders>
            <w:vAlign w:val="bottom"/>
          </w:tcPr>
          <w:p w14:paraId="5A01D9CB" w14:textId="677384D3" w:rsidR="00A96B21" w:rsidRPr="00EE6D42" w:rsidRDefault="00A96B21" w:rsidP="002C5313">
            <w:pPr>
              <w:spacing w:after="120"/>
              <w:ind w:left="2021"/>
              <w:jc w:val="right"/>
              <w:rPr>
                <w:szCs w:val="22"/>
                <w:lang w:val="fr-FR"/>
              </w:rPr>
            </w:pPr>
            <w:r w:rsidRPr="00EE6D42">
              <w:rPr>
                <w:sz w:val="40"/>
                <w:szCs w:val="40"/>
                <w:lang w:val="fr-FR"/>
              </w:rPr>
              <w:t>CBD</w:t>
            </w:r>
            <w:r w:rsidRPr="00EE6D42">
              <w:rPr>
                <w:szCs w:val="22"/>
                <w:lang w:val="fr-FR"/>
              </w:rPr>
              <w:t>/</w:t>
            </w:r>
            <w:r w:rsidR="00435A96" w:rsidRPr="00EE6D42">
              <w:rPr>
                <w:szCs w:val="22"/>
                <w:lang w:val="fr-FR"/>
              </w:rPr>
              <w:t>SBSTTA/2</w:t>
            </w:r>
            <w:r w:rsidR="00184358" w:rsidRPr="00EE6D42">
              <w:rPr>
                <w:szCs w:val="22"/>
                <w:lang w:val="fr-FR"/>
              </w:rPr>
              <w:t>6</w:t>
            </w:r>
            <w:r w:rsidR="006517C7" w:rsidRPr="00EE6D42">
              <w:rPr>
                <w:szCs w:val="22"/>
                <w:lang w:val="fr-FR"/>
              </w:rPr>
              <w:t>/</w:t>
            </w:r>
            <w:r w:rsidR="002C5313">
              <w:rPr>
                <w:szCs w:val="22"/>
                <w:lang w:val="fr-FR"/>
              </w:rPr>
              <w:t>CRP.2</w:t>
            </w:r>
          </w:p>
        </w:tc>
      </w:tr>
      <w:tr w:rsidR="00A96B21" w:rsidRPr="001E1FC1" w14:paraId="02BA3E68" w14:textId="77777777" w:rsidTr="006732C2">
        <w:tc>
          <w:tcPr>
            <w:tcW w:w="2297" w:type="pct"/>
            <w:gridSpan w:val="2"/>
            <w:tcBorders>
              <w:top w:val="single" w:sz="8" w:space="0" w:color="auto"/>
              <w:bottom w:val="single" w:sz="12" w:space="0" w:color="auto"/>
            </w:tcBorders>
          </w:tcPr>
          <w:p w14:paraId="55AABF33" w14:textId="60E58D98" w:rsidR="00A96B21" w:rsidRPr="00EE6D42" w:rsidRDefault="00444AEB" w:rsidP="006732C2">
            <w:pPr>
              <w:pStyle w:val="Cornernotation"/>
              <w:suppressLineNumbers/>
              <w:suppressAutoHyphens/>
              <w:spacing w:after="120"/>
              <w:ind w:right="0"/>
              <w:rPr>
                <w:lang w:val="fr-FR"/>
              </w:rPr>
            </w:pPr>
            <w:r w:rsidRPr="00EE6D42">
              <w:rPr>
                <w:noProof/>
                <w:szCs w:val="22"/>
                <w:lang w:val="fr-CA" w:eastAsia="fr-CA"/>
              </w:rPr>
              <w:drawing>
                <wp:inline distT="0" distB="0" distL="0" distR="0" wp14:anchorId="6175F39B" wp14:editId="050F7706">
                  <wp:extent cx="2857500" cy="1076325"/>
                  <wp:effectExtent l="0" t="0" r="0" b="9525"/>
                  <wp:docPr id="1" name="Image 1"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8" descr="CBD_logo_fr-CMYK-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p>
        </w:tc>
        <w:tc>
          <w:tcPr>
            <w:tcW w:w="2703" w:type="pct"/>
            <w:tcBorders>
              <w:top w:val="single" w:sz="8" w:space="0" w:color="auto"/>
              <w:bottom w:val="single" w:sz="12" w:space="0" w:color="auto"/>
            </w:tcBorders>
          </w:tcPr>
          <w:p w14:paraId="1275DB86" w14:textId="1D9476B1" w:rsidR="00A96B21" w:rsidRPr="00EE6D42" w:rsidRDefault="00A96B21" w:rsidP="00BB6518">
            <w:pPr>
              <w:spacing w:before="0"/>
              <w:ind w:left="2584"/>
              <w:rPr>
                <w:sz w:val="22"/>
                <w:szCs w:val="22"/>
                <w:lang w:val="fr-FR"/>
              </w:rPr>
            </w:pPr>
            <w:proofErr w:type="spellStart"/>
            <w:r w:rsidRPr="00EE6D42">
              <w:rPr>
                <w:sz w:val="22"/>
                <w:szCs w:val="22"/>
                <w:lang w:val="fr-FR"/>
              </w:rPr>
              <w:t>Distr</w:t>
            </w:r>
            <w:proofErr w:type="spellEnd"/>
            <w:r w:rsidRPr="00EE6D42">
              <w:rPr>
                <w:sz w:val="22"/>
                <w:szCs w:val="22"/>
                <w:lang w:val="fr-FR"/>
              </w:rPr>
              <w:t>.</w:t>
            </w:r>
            <w:r w:rsidR="002C5313">
              <w:rPr>
                <w:sz w:val="22"/>
                <w:szCs w:val="22"/>
                <w:lang w:val="fr-FR"/>
              </w:rPr>
              <w:t xml:space="preserve"> </w:t>
            </w:r>
            <w:r w:rsidRPr="00EE6D42">
              <w:rPr>
                <w:sz w:val="22"/>
                <w:szCs w:val="22"/>
                <w:lang w:val="fr-FR"/>
              </w:rPr>
              <w:t xml:space="preserve">: </w:t>
            </w:r>
            <w:r w:rsidR="002C5313">
              <w:rPr>
                <w:sz w:val="22"/>
                <w:szCs w:val="22"/>
                <w:lang w:val="fr-FR"/>
              </w:rPr>
              <w:t>Limitée</w:t>
            </w:r>
          </w:p>
          <w:p w14:paraId="3D72A235" w14:textId="59F96EBB" w:rsidR="00A96B21" w:rsidRPr="00EE6D42" w:rsidRDefault="002C5313" w:rsidP="00BB6518">
            <w:pPr>
              <w:spacing w:before="0"/>
              <w:ind w:left="2584"/>
              <w:rPr>
                <w:sz w:val="22"/>
                <w:szCs w:val="22"/>
                <w:lang w:val="fr-FR"/>
              </w:rPr>
            </w:pPr>
            <w:r>
              <w:rPr>
                <w:sz w:val="22"/>
                <w:szCs w:val="22"/>
                <w:lang w:val="fr-FR"/>
              </w:rPr>
              <w:t>15 mai</w:t>
            </w:r>
            <w:r w:rsidR="002D4C0A" w:rsidRPr="00EE6D42">
              <w:rPr>
                <w:sz w:val="22"/>
                <w:szCs w:val="22"/>
                <w:lang w:val="fr-FR"/>
              </w:rPr>
              <w:t xml:space="preserve"> 2024</w:t>
            </w:r>
          </w:p>
          <w:p w14:paraId="51C4CCEA" w14:textId="77777777" w:rsidR="00D31E91" w:rsidRPr="00EE6D42" w:rsidRDefault="00D31E91" w:rsidP="00BB6518">
            <w:pPr>
              <w:spacing w:before="0"/>
              <w:ind w:left="2584"/>
              <w:rPr>
                <w:sz w:val="22"/>
                <w:szCs w:val="22"/>
                <w:lang w:val="fr-FR"/>
              </w:rPr>
            </w:pPr>
          </w:p>
          <w:p w14:paraId="2C8F35AE" w14:textId="77777777" w:rsidR="008D7AE1" w:rsidRPr="00EE6D42" w:rsidRDefault="008D7AE1" w:rsidP="008D7AE1">
            <w:pPr>
              <w:ind w:left="2584"/>
              <w:rPr>
                <w:sz w:val="22"/>
                <w:szCs w:val="22"/>
                <w:lang w:val="fr-FR"/>
              </w:rPr>
            </w:pPr>
            <w:r w:rsidRPr="00EE6D42">
              <w:rPr>
                <w:sz w:val="22"/>
                <w:szCs w:val="22"/>
                <w:lang w:val="fr-FR"/>
              </w:rPr>
              <w:t>Français</w:t>
            </w:r>
          </w:p>
          <w:p w14:paraId="71C5A29E" w14:textId="5119EDC0" w:rsidR="00A96B21" w:rsidRPr="00EE6D42" w:rsidRDefault="008D7AE1" w:rsidP="008D7AE1">
            <w:pPr>
              <w:spacing w:before="0"/>
              <w:ind w:left="2584"/>
              <w:rPr>
                <w:sz w:val="22"/>
                <w:szCs w:val="22"/>
                <w:lang w:val="fr-FR"/>
              </w:rPr>
            </w:pPr>
            <w:r w:rsidRPr="00EE6D42">
              <w:rPr>
                <w:sz w:val="22"/>
                <w:szCs w:val="22"/>
                <w:lang w:val="fr-FR"/>
              </w:rPr>
              <w:t>Original</w:t>
            </w:r>
            <w:r w:rsidR="002C5313">
              <w:rPr>
                <w:sz w:val="22"/>
                <w:szCs w:val="22"/>
                <w:lang w:val="fr-FR"/>
              </w:rPr>
              <w:t xml:space="preserve"> </w:t>
            </w:r>
            <w:r w:rsidRPr="00EE6D42">
              <w:rPr>
                <w:sz w:val="22"/>
                <w:szCs w:val="22"/>
                <w:lang w:val="fr-FR"/>
              </w:rPr>
              <w:t xml:space="preserve">: </w:t>
            </w:r>
            <w:r w:rsidR="0017404C" w:rsidRPr="00EE6D42">
              <w:rPr>
                <w:sz w:val="22"/>
                <w:szCs w:val="22"/>
                <w:lang w:val="fr-FR"/>
              </w:rPr>
              <w:t>A</w:t>
            </w:r>
            <w:r w:rsidR="00961411" w:rsidRPr="00EE6D42">
              <w:rPr>
                <w:sz w:val="22"/>
                <w:szCs w:val="22"/>
                <w:lang w:val="fr-FR"/>
              </w:rPr>
              <w:t xml:space="preserve">nglais </w:t>
            </w:r>
          </w:p>
          <w:p w14:paraId="45FC7FA9" w14:textId="77777777" w:rsidR="00A96B21" w:rsidRPr="00EE6D42" w:rsidRDefault="00A96B21" w:rsidP="006732C2">
            <w:pPr>
              <w:rPr>
                <w:lang w:val="fr-FR"/>
              </w:rPr>
            </w:pPr>
          </w:p>
        </w:tc>
      </w:tr>
    </w:tbl>
    <w:p w14:paraId="3DF8BE40" w14:textId="7580A770" w:rsidR="00874541" w:rsidRPr="00BC31AD" w:rsidRDefault="00E75A9B" w:rsidP="00BB6518">
      <w:pPr>
        <w:pStyle w:val="Cornernotation"/>
        <w:spacing w:before="0"/>
        <w:ind w:right="5249"/>
        <w:rPr>
          <w:bCs/>
          <w:lang w:val="fr-CA"/>
        </w:rPr>
      </w:pPr>
      <w:r w:rsidRPr="00BC31AD">
        <w:rPr>
          <w:bCs/>
          <w:lang w:val="fr-CA"/>
        </w:rPr>
        <w:t>Organe subsidiaire chargé de fournir des avis scientifiques, techniques et technologiques</w:t>
      </w:r>
    </w:p>
    <w:p w14:paraId="0AA76603" w14:textId="13C99E2C" w:rsidR="00A96B21" w:rsidRPr="00BC31AD" w:rsidRDefault="005A7341" w:rsidP="00BB6518">
      <w:pPr>
        <w:pStyle w:val="Cornernotation"/>
        <w:spacing w:before="0"/>
        <w:rPr>
          <w:bCs/>
          <w:sz w:val="22"/>
          <w:szCs w:val="22"/>
          <w:lang w:val="fr-CA"/>
        </w:rPr>
      </w:pPr>
      <w:r w:rsidRPr="00BC31AD">
        <w:rPr>
          <w:bCs/>
          <w:sz w:val="22"/>
          <w:szCs w:val="22"/>
          <w:lang w:val="fr-CA"/>
        </w:rPr>
        <w:t>Vingt-sixième réunion</w:t>
      </w:r>
    </w:p>
    <w:p w14:paraId="53013384" w14:textId="7BB0EAA2" w:rsidR="00A96B21" w:rsidRPr="00BC31AD" w:rsidRDefault="00435A96" w:rsidP="00BB6518">
      <w:pPr>
        <w:pStyle w:val="Venuedate"/>
        <w:spacing w:before="0"/>
        <w:rPr>
          <w:lang w:val="fr-CA"/>
        </w:rPr>
      </w:pPr>
      <w:r w:rsidRPr="00BC31AD">
        <w:rPr>
          <w:lang w:val="fr-CA"/>
        </w:rPr>
        <w:t xml:space="preserve">Nairobi, </w:t>
      </w:r>
      <w:r w:rsidR="00D31E91" w:rsidRPr="00BC31AD">
        <w:rPr>
          <w:lang w:val="fr-CA"/>
        </w:rPr>
        <w:t>13</w:t>
      </w:r>
      <w:r w:rsidR="00CE5BB4" w:rsidRPr="00BC31AD">
        <w:rPr>
          <w:lang w:val="fr-CA"/>
        </w:rPr>
        <w:t>–</w:t>
      </w:r>
      <w:r w:rsidR="00D31E91" w:rsidRPr="00BC31AD">
        <w:rPr>
          <w:lang w:val="fr-CA"/>
        </w:rPr>
        <w:t>18</w:t>
      </w:r>
      <w:r w:rsidR="00E414EE" w:rsidRPr="00BC31AD">
        <w:rPr>
          <w:lang w:val="fr-CA"/>
        </w:rPr>
        <w:t xml:space="preserve"> </w:t>
      </w:r>
      <w:r w:rsidR="005A7341" w:rsidRPr="00BC31AD">
        <w:rPr>
          <w:lang w:val="fr-CA"/>
        </w:rPr>
        <w:t xml:space="preserve">mai </w:t>
      </w:r>
      <w:r w:rsidR="384EC7D4" w:rsidRPr="00BC31AD">
        <w:rPr>
          <w:lang w:val="fr-CA"/>
        </w:rPr>
        <w:t>202</w:t>
      </w:r>
      <w:r w:rsidR="078B368F" w:rsidRPr="00BC31AD">
        <w:rPr>
          <w:lang w:val="fr-CA"/>
        </w:rPr>
        <w:t>4</w:t>
      </w:r>
    </w:p>
    <w:p w14:paraId="70223228" w14:textId="7A9DD353" w:rsidR="00A96B21" w:rsidRPr="00BC31AD" w:rsidRDefault="00C96D3C" w:rsidP="00CE5BB4">
      <w:pPr>
        <w:pStyle w:val="Cornernotation-Item"/>
        <w:spacing w:before="0"/>
        <w:rPr>
          <w:b w:val="0"/>
          <w:bCs w:val="0"/>
          <w:lang w:val="fr-CA"/>
        </w:rPr>
      </w:pPr>
      <w:r w:rsidRPr="00BC31AD">
        <w:rPr>
          <w:b w:val="0"/>
          <w:bCs w:val="0"/>
          <w:lang w:val="fr-CA"/>
        </w:rPr>
        <w:t xml:space="preserve">Point </w:t>
      </w:r>
      <w:r w:rsidR="000352B3" w:rsidRPr="00BC31AD">
        <w:rPr>
          <w:b w:val="0"/>
          <w:bCs w:val="0"/>
          <w:lang w:val="fr-CA"/>
        </w:rPr>
        <w:t>4</w:t>
      </w:r>
      <w:r w:rsidR="00D31E91" w:rsidRPr="00BC31AD">
        <w:rPr>
          <w:b w:val="0"/>
          <w:bCs w:val="0"/>
          <w:lang w:val="fr-CA"/>
        </w:rPr>
        <w:t xml:space="preserve"> </w:t>
      </w:r>
      <w:r w:rsidRPr="00BC31AD">
        <w:rPr>
          <w:b w:val="0"/>
          <w:bCs w:val="0"/>
          <w:lang w:val="fr-CA"/>
        </w:rPr>
        <w:t>de l’ordre du jour provisoire</w:t>
      </w:r>
    </w:p>
    <w:p w14:paraId="79F21FF9" w14:textId="3FED1DED" w:rsidR="002D4C0A" w:rsidRPr="00BC31AD" w:rsidRDefault="00006AD6" w:rsidP="00BB6518">
      <w:pPr>
        <w:pStyle w:val="Cornernotation-Item"/>
        <w:spacing w:before="0"/>
        <w:ind w:right="5107"/>
        <w:rPr>
          <w:lang w:val="fr-CA"/>
        </w:rPr>
      </w:pPr>
      <w:r w:rsidRPr="00BC31AD">
        <w:rPr>
          <w:snapToGrid w:val="0"/>
          <w:kern w:val="22"/>
          <w:lang w:val="fr-CA"/>
        </w:rPr>
        <w:t>Besoins scientifiques et techniques en vue d'appuyer la mise en œuvre du Cadre mondial de la biodiversité de Kunming-Montréal</w:t>
      </w:r>
      <w:r w:rsidRPr="00BC31AD">
        <w:rPr>
          <w:lang w:val="fr-CA"/>
        </w:rPr>
        <w:t xml:space="preserve"> </w:t>
      </w:r>
    </w:p>
    <w:bookmarkEnd w:id="0"/>
    <w:p w14:paraId="3196A869" w14:textId="68D7E10A" w:rsidR="000352B3" w:rsidRPr="00BC31AD" w:rsidRDefault="00021B0D" w:rsidP="000352B3">
      <w:pPr>
        <w:pStyle w:val="Subtitle"/>
        <w:spacing w:after="120"/>
        <w:ind w:left="567"/>
        <w:jc w:val="left"/>
        <w:rPr>
          <w:rFonts w:ascii="Times New Roman" w:eastAsiaTheme="majorEastAsia" w:hAnsi="Times New Roman" w:cs="Times New Roman"/>
          <w:bCs/>
          <w:color w:val="auto"/>
          <w:spacing w:val="5"/>
          <w:kern w:val="28"/>
          <w:sz w:val="28"/>
          <w:szCs w:val="28"/>
          <w:lang w:val="fr-CA"/>
          <w14:ligatures w14:val="standardContextual"/>
        </w:rPr>
      </w:pPr>
      <w:r w:rsidRPr="00BC31AD">
        <w:rPr>
          <w:rFonts w:ascii="Times New Roman" w:eastAsiaTheme="majorEastAsia" w:hAnsi="Times New Roman" w:cs="Times New Roman"/>
          <w:bCs/>
          <w:color w:val="auto"/>
          <w:spacing w:val="5"/>
          <w:kern w:val="28"/>
          <w:sz w:val="28"/>
          <w:szCs w:val="28"/>
          <w:lang w:val="fr-CA"/>
          <w14:ligatures w14:val="standardContextual"/>
        </w:rPr>
        <w:t>Besoins scientifiques et techniques en vue d</w:t>
      </w:r>
      <w:r w:rsidR="00B02427" w:rsidRPr="00BC31AD">
        <w:rPr>
          <w:rFonts w:ascii="Times New Roman" w:eastAsiaTheme="majorEastAsia" w:hAnsi="Times New Roman" w:cs="Times New Roman"/>
          <w:bCs/>
          <w:color w:val="auto"/>
          <w:spacing w:val="5"/>
          <w:kern w:val="28"/>
          <w:sz w:val="28"/>
          <w:szCs w:val="28"/>
          <w:lang w:val="fr-CA"/>
          <w14:ligatures w14:val="standardContextual"/>
        </w:rPr>
        <w:t>’</w:t>
      </w:r>
      <w:r w:rsidRPr="00BC31AD">
        <w:rPr>
          <w:rFonts w:ascii="Times New Roman" w:eastAsiaTheme="majorEastAsia" w:hAnsi="Times New Roman" w:cs="Times New Roman"/>
          <w:bCs/>
          <w:color w:val="auto"/>
          <w:spacing w:val="5"/>
          <w:kern w:val="28"/>
          <w:sz w:val="28"/>
          <w:szCs w:val="28"/>
          <w:lang w:val="fr-CA"/>
          <w14:ligatures w14:val="standardContextual"/>
        </w:rPr>
        <w:t>appuyer la mise en œuvre du Cadre mondial de la biodiversité de Kunming-Montréal</w:t>
      </w:r>
    </w:p>
    <w:p w14:paraId="1CABD808" w14:textId="0F2F68B0" w:rsidR="00B051CA" w:rsidRPr="00B50B60" w:rsidRDefault="002C5313" w:rsidP="000352B3">
      <w:pPr>
        <w:pStyle w:val="Subtitle"/>
        <w:spacing w:after="120"/>
        <w:ind w:left="567"/>
        <w:jc w:val="left"/>
        <w:rPr>
          <w:rFonts w:ascii="Times New Roman" w:hAnsi="Times New Roman" w:cs="Times New Roman"/>
          <w:color w:val="auto"/>
          <w:lang w:val="fr-CA"/>
        </w:rPr>
      </w:pPr>
      <w:r w:rsidRPr="00B50B60">
        <w:rPr>
          <w:rFonts w:ascii="Times New Roman" w:hAnsi="Times New Roman" w:cs="Times New Roman"/>
          <w:color w:val="auto"/>
          <w:lang w:val="fr-CA"/>
        </w:rPr>
        <w:t>Projet de recommandation proposé par l</w:t>
      </w:r>
      <w:r w:rsidR="00D2603F" w:rsidRPr="00B50B60">
        <w:rPr>
          <w:rFonts w:ascii="Times New Roman" w:hAnsi="Times New Roman" w:cs="Times New Roman"/>
          <w:color w:val="auto"/>
          <w:lang w:val="fr-CA"/>
        </w:rPr>
        <w:t>a</w:t>
      </w:r>
      <w:r w:rsidRPr="00B50B60">
        <w:rPr>
          <w:rFonts w:ascii="Times New Roman" w:hAnsi="Times New Roman" w:cs="Times New Roman"/>
          <w:color w:val="auto"/>
          <w:lang w:val="fr-CA"/>
        </w:rPr>
        <w:t xml:space="preserve"> président</w:t>
      </w:r>
      <w:r w:rsidR="00D2603F" w:rsidRPr="00B50B60">
        <w:rPr>
          <w:rFonts w:ascii="Times New Roman" w:hAnsi="Times New Roman" w:cs="Times New Roman"/>
          <w:color w:val="auto"/>
          <w:lang w:val="fr-CA"/>
        </w:rPr>
        <w:t>e</w:t>
      </w:r>
    </w:p>
    <w:p w14:paraId="66F9D008" w14:textId="621D4EE3" w:rsidR="00AD71F9" w:rsidRPr="00B50B60" w:rsidRDefault="00171AFD" w:rsidP="00BB6518">
      <w:pPr>
        <w:ind w:left="567" w:firstLine="567"/>
        <w:rPr>
          <w:bCs/>
          <w:i/>
          <w:iCs/>
          <w:lang w:val="fr-CA"/>
        </w:rPr>
      </w:pPr>
      <w:r w:rsidRPr="00B50B60">
        <w:rPr>
          <w:bCs/>
          <w:i/>
          <w:iCs/>
          <w:lang w:val="fr-CA"/>
        </w:rPr>
        <w:t>L’Organe subsidiaire chargé de fournir des avis scientifiques, techniques et technologiques</w:t>
      </w:r>
    </w:p>
    <w:p w14:paraId="77B62320" w14:textId="11ED5A85" w:rsidR="002F7854" w:rsidRPr="00B50B60" w:rsidRDefault="002F7854" w:rsidP="00BB6518">
      <w:pPr>
        <w:ind w:left="567" w:firstLine="567"/>
        <w:rPr>
          <w:bCs/>
          <w:iCs/>
          <w:lang w:val="fr-CA"/>
        </w:rPr>
      </w:pPr>
      <w:r w:rsidRPr="00B50B60">
        <w:rPr>
          <w:bCs/>
          <w:i/>
          <w:iCs/>
          <w:lang w:val="fr-CA"/>
        </w:rPr>
        <w:t xml:space="preserve">Reconnaissant </w:t>
      </w:r>
      <w:r w:rsidRPr="00B50B60">
        <w:rPr>
          <w:bCs/>
          <w:iCs/>
          <w:lang w:val="fr-CA"/>
        </w:rPr>
        <w:t>que l’identification des besoins scientifiques en vue d’appuyer la mise en œuvre du Cadre mondial de la biodiversité de Kunming-Montréal est un processus permanent pour la durée du Cadre et que plusieurs autres processus permettent d’identifier d’autres besoins et d’y répondre, notamment les travaux sur le suivi et les indicateurs</w:t>
      </w:r>
      <w:r w:rsidR="00B11D8D" w:rsidRPr="00B50B60">
        <w:rPr>
          <w:bCs/>
          <w:iCs/>
          <w:lang w:val="fr-CA"/>
        </w:rPr>
        <w:t>, les examens et les programmes de travail, le nouveau programme de travail sur l’article 8 j) et les dispositions connexes de la Convention sur la diversité biologique, les travaux pour le renforcement des capacités</w:t>
      </w:r>
      <w:r w:rsidR="00D2603F" w:rsidRPr="00B50B60">
        <w:rPr>
          <w:bCs/>
          <w:iCs/>
          <w:lang w:val="fr-CA"/>
        </w:rPr>
        <w:t>,</w:t>
      </w:r>
      <w:r w:rsidR="00B11D8D" w:rsidRPr="00B50B60">
        <w:rPr>
          <w:bCs/>
          <w:iCs/>
          <w:lang w:val="fr-CA"/>
        </w:rPr>
        <w:t xml:space="preserve"> la coopération technique et scientifique, le processus pour actualiser et soutenir la mise en œuvre des stratégies et plans d'action nationaux pour la biodiversité, ainsi que les travaux de la Plateforme intergouvernementale scientifique et politique sur la biodiversité et les services écosystémiques</w:t>
      </w:r>
      <w:r w:rsidR="00D2603F" w:rsidRPr="00B50B60">
        <w:rPr>
          <w:bCs/>
          <w:iCs/>
          <w:lang w:val="fr-CA"/>
        </w:rPr>
        <w:t>,</w:t>
      </w:r>
      <w:r w:rsidR="00B11D8D" w:rsidRPr="00B50B60">
        <w:rPr>
          <w:bCs/>
          <w:iCs/>
          <w:lang w:val="fr-CA"/>
        </w:rPr>
        <w:t xml:space="preserve"> et autres processus pertinents,</w:t>
      </w:r>
    </w:p>
    <w:p w14:paraId="08D8F667" w14:textId="6751CB1D" w:rsidR="00B11D8D" w:rsidRPr="00B50B60" w:rsidRDefault="00B11D8D" w:rsidP="00BB6518">
      <w:pPr>
        <w:ind w:left="567" w:firstLine="567"/>
        <w:rPr>
          <w:iCs/>
          <w:szCs w:val="22"/>
          <w:lang w:val="fr-CA"/>
        </w:rPr>
      </w:pPr>
      <w:r w:rsidRPr="00B50B60">
        <w:rPr>
          <w:bCs/>
          <w:i/>
          <w:iCs/>
          <w:lang w:val="fr-CA"/>
        </w:rPr>
        <w:t xml:space="preserve">Se réjouissant </w:t>
      </w:r>
      <w:r w:rsidRPr="00B50B60">
        <w:rPr>
          <w:bCs/>
          <w:iCs/>
          <w:lang w:val="fr-CA"/>
        </w:rPr>
        <w:t xml:space="preserve">de la création des centres </w:t>
      </w:r>
      <w:r w:rsidR="00D2603F" w:rsidRPr="00B50B60">
        <w:rPr>
          <w:bCs/>
          <w:iCs/>
          <w:lang w:val="fr-CA"/>
        </w:rPr>
        <w:t xml:space="preserve">d’appui </w:t>
      </w:r>
      <w:r w:rsidR="004E6E99" w:rsidRPr="00B50B60">
        <w:rPr>
          <w:bCs/>
          <w:iCs/>
          <w:lang w:val="fr-CA"/>
        </w:rPr>
        <w:t>régionaux et infrarégionaux à la coopération technique et scientifique et du service mondial de soutien aux connaissances pour la biodiversité,</w:t>
      </w:r>
    </w:p>
    <w:p w14:paraId="767637FC" w14:textId="545CFBB7" w:rsidR="003906E5" w:rsidRPr="00B50B60" w:rsidRDefault="00CC6133" w:rsidP="008373EF">
      <w:pPr>
        <w:pStyle w:val="Para10"/>
        <w:numPr>
          <w:ilvl w:val="0"/>
          <w:numId w:val="63"/>
        </w:numPr>
        <w:tabs>
          <w:tab w:val="clear" w:pos="1134"/>
          <w:tab w:val="left" w:pos="1701"/>
        </w:tabs>
        <w:ind w:left="567" w:firstLine="567"/>
        <w:rPr>
          <w:lang w:val="fr-CA"/>
        </w:rPr>
      </w:pPr>
      <w:r w:rsidRPr="00B50B60">
        <w:rPr>
          <w:i/>
          <w:iCs/>
          <w:lang w:val="fr-CA"/>
        </w:rPr>
        <w:t xml:space="preserve">Prend note </w:t>
      </w:r>
      <w:r w:rsidRPr="00B50B60">
        <w:rPr>
          <w:lang w:val="fr-CA"/>
        </w:rPr>
        <w:t xml:space="preserve">des </w:t>
      </w:r>
      <w:r w:rsidR="000055CA" w:rsidRPr="00B50B60">
        <w:rPr>
          <w:lang w:val="fr-CA"/>
        </w:rPr>
        <w:t xml:space="preserve">conclusions qui ressortent </w:t>
      </w:r>
      <w:r w:rsidRPr="00B50B60">
        <w:rPr>
          <w:lang w:val="fr-CA"/>
        </w:rPr>
        <w:t>de l’analyse des besoins scientifiques et</w:t>
      </w:r>
      <w:r w:rsidR="00395462" w:rsidRPr="00B50B60">
        <w:rPr>
          <w:lang w:val="fr-CA"/>
        </w:rPr>
        <w:t xml:space="preserve"> </w:t>
      </w:r>
      <w:r w:rsidRPr="00B50B60">
        <w:rPr>
          <w:lang w:val="fr-CA"/>
        </w:rPr>
        <w:t xml:space="preserve">techniques </w:t>
      </w:r>
      <w:r w:rsidR="00261937" w:rsidRPr="00B50B60">
        <w:rPr>
          <w:lang w:val="fr-CA"/>
        </w:rPr>
        <w:t xml:space="preserve">à l’appui de </w:t>
      </w:r>
      <w:r w:rsidRPr="00B50B60">
        <w:rPr>
          <w:lang w:val="fr-CA"/>
        </w:rPr>
        <w:t xml:space="preserve">la mise en œuvre du </w:t>
      </w:r>
      <w:r w:rsidR="005913FC" w:rsidRPr="00B50B60">
        <w:rPr>
          <w:lang w:val="fr-CA"/>
        </w:rPr>
        <w:t>Cadre mondial de la biodiversité</w:t>
      </w:r>
      <w:r w:rsidRPr="00B50B60">
        <w:rPr>
          <w:lang w:val="fr-CA"/>
        </w:rPr>
        <w:t xml:space="preserve"> </w:t>
      </w:r>
      <w:r w:rsidR="00593417" w:rsidRPr="00B50B60">
        <w:rPr>
          <w:lang w:val="fr-CA"/>
        </w:rPr>
        <w:t xml:space="preserve">de </w:t>
      </w:r>
      <w:r w:rsidRPr="00B50B60">
        <w:rPr>
          <w:lang w:val="fr-CA"/>
        </w:rPr>
        <w:t>Kunming-Montréal, y compris l’identification des lacunes dans les outils et les orientations, décrit</w:t>
      </w:r>
      <w:r w:rsidR="00FA120B" w:rsidRPr="00B50B60">
        <w:rPr>
          <w:lang w:val="fr-CA"/>
        </w:rPr>
        <w:t>e</w:t>
      </w:r>
      <w:r w:rsidRPr="00B50B60">
        <w:rPr>
          <w:lang w:val="fr-CA"/>
        </w:rPr>
        <w:t xml:space="preserve">s </w:t>
      </w:r>
      <w:r w:rsidR="00676A36" w:rsidRPr="00B50B60">
        <w:rPr>
          <w:lang w:val="fr-CA"/>
        </w:rPr>
        <w:t xml:space="preserve">à l’annexe III du document CBD/SBSTTA/26/2 et </w:t>
      </w:r>
      <w:r w:rsidRPr="00B50B60">
        <w:rPr>
          <w:lang w:val="fr-CA"/>
        </w:rPr>
        <w:t>dans les documents</w:t>
      </w:r>
      <w:r w:rsidR="00421D5B" w:rsidRPr="00B50B60">
        <w:rPr>
          <w:lang w:val="fr-CA"/>
        </w:rPr>
        <w:t xml:space="preserve"> </w:t>
      </w:r>
      <w:r w:rsidR="000D7849" w:rsidRPr="00B50B60">
        <w:rPr>
          <w:lang w:val="fr-CA"/>
        </w:rPr>
        <w:t>CBD/SBSTTA/26/3</w:t>
      </w:r>
      <w:r w:rsidR="008228E9" w:rsidRPr="00B50B60">
        <w:rPr>
          <w:lang w:val="fr-CA"/>
        </w:rPr>
        <w:t>,</w:t>
      </w:r>
      <w:r w:rsidR="003F3008" w:rsidRPr="00B50B60">
        <w:rPr>
          <w:lang w:val="fr-CA"/>
        </w:rPr>
        <w:t xml:space="preserve"> </w:t>
      </w:r>
      <w:r w:rsidR="000D7849" w:rsidRPr="00B50B60">
        <w:rPr>
          <w:lang w:val="fr-CA"/>
        </w:rPr>
        <w:t>CBD/SBSTTA/26/INF/</w:t>
      </w:r>
      <w:r w:rsidR="00985585" w:rsidRPr="00B50B60">
        <w:rPr>
          <w:lang w:val="fr-CA"/>
        </w:rPr>
        <w:t>15</w:t>
      </w:r>
      <w:r w:rsidR="008228E9" w:rsidRPr="00B50B60">
        <w:rPr>
          <w:lang w:val="fr-CA"/>
        </w:rPr>
        <w:t>, CBD/SBSTTA/26/INF/16/Rev.1 et CBD/SBSTTA/26/INF/19</w:t>
      </w:r>
      <w:r w:rsidR="003F3008" w:rsidRPr="00B50B60">
        <w:rPr>
          <w:lang w:val="fr-CA"/>
        </w:rPr>
        <w:t> </w:t>
      </w:r>
      <w:r w:rsidR="006024D7" w:rsidRPr="00B50B60">
        <w:rPr>
          <w:lang w:val="fr-CA"/>
        </w:rPr>
        <w:t>;</w:t>
      </w:r>
    </w:p>
    <w:p w14:paraId="7C484296" w14:textId="198EDC33" w:rsidR="0001511D" w:rsidRPr="00B50B60" w:rsidRDefault="0001511D" w:rsidP="008373EF">
      <w:pPr>
        <w:pStyle w:val="Para10"/>
        <w:numPr>
          <w:ilvl w:val="0"/>
          <w:numId w:val="63"/>
        </w:numPr>
        <w:tabs>
          <w:tab w:val="clear" w:pos="1134"/>
          <w:tab w:val="left" w:pos="1701"/>
        </w:tabs>
        <w:ind w:left="567" w:firstLine="567"/>
        <w:rPr>
          <w:lang w:val="fr-CA"/>
        </w:rPr>
      </w:pPr>
      <w:r w:rsidRPr="00B50B60">
        <w:rPr>
          <w:i/>
          <w:iCs/>
          <w:szCs w:val="22"/>
          <w:lang w:val="fr-CA"/>
        </w:rPr>
        <w:t xml:space="preserve">Conclut </w:t>
      </w:r>
      <w:r w:rsidRPr="00B50B60">
        <w:rPr>
          <w:szCs w:val="22"/>
          <w:lang w:val="fr-CA"/>
        </w:rPr>
        <w:t xml:space="preserve">que les </w:t>
      </w:r>
      <w:r w:rsidRPr="00B50B60">
        <w:rPr>
          <w:lang w:val="fr-CA"/>
        </w:rPr>
        <w:t xml:space="preserve">orientations substantielles élaborées au titre de la Convention sur la diversité biologique restent largement pertinentes et qu’il existe une multitude d’outils et d’orientations élaborés dans le cadre d’autres processus et </w:t>
      </w:r>
      <w:r w:rsidR="008228E9" w:rsidRPr="00B50B60">
        <w:rPr>
          <w:lang w:val="fr-CA"/>
        </w:rPr>
        <w:t xml:space="preserve">un </w:t>
      </w:r>
      <w:r w:rsidRPr="00B50B60">
        <w:rPr>
          <w:lang w:val="fr-CA"/>
        </w:rPr>
        <w:t>potentiel important de collaboration avec ceux-ci</w:t>
      </w:r>
      <w:r w:rsidR="00BA357F">
        <w:rPr>
          <w:lang w:val="fr-CA"/>
        </w:rPr>
        <w:t>,</w:t>
      </w:r>
      <w:r w:rsidRPr="00B50B60">
        <w:rPr>
          <w:lang w:val="fr-CA"/>
        </w:rPr>
        <w:t xml:space="preserve"> afin d’intégrer les considérations émanant du Cadre dans leurs activités ;</w:t>
      </w:r>
    </w:p>
    <w:p w14:paraId="7EEE1B6B" w14:textId="15EE15A0" w:rsidR="009003A7" w:rsidRPr="00B50B60" w:rsidRDefault="0001511D" w:rsidP="00C03070">
      <w:pPr>
        <w:pStyle w:val="Para10"/>
        <w:numPr>
          <w:ilvl w:val="0"/>
          <w:numId w:val="28"/>
        </w:numPr>
        <w:tabs>
          <w:tab w:val="clear" w:pos="1134"/>
          <w:tab w:val="left" w:pos="1701"/>
        </w:tabs>
        <w:ind w:left="567" w:firstLine="567"/>
        <w:rPr>
          <w:szCs w:val="22"/>
          <w:lang w:val="fr-CA"/>
        </w:rPr>
      </w:pPr>
      <w:r w:rsidRPr="00B50B60">
        <w:rPr>
          <w:i/>
          <w:iCs/>
          <w:lang w:val="fr-CA"/>
        </w:rPr>
        <w:t xml:space="preserve">Reconnaît </w:t>
      </w:r>
      <w:r w:rsidRPr="00B50B60">
        <w:rPr>
          <w:iCs/>
          <w:lang w:val="fr-CA"/>
        </w:rPr>
        <w:t xml:space="preserve">que les outils et les orientations élaborés en appui au Cadre contiennent des lacunes, indiquées à l’annexe III au document </w:t>
      </w:r>
      <w:r w:rsidRPr="00B50B60">
        <w:rPr>
          <w:lang w:val="fr-CA"/>
        </w:rPr>
        <w:t>CBD/SBSTTA/26/2</w:t>
      </w:r>
      <w:r w:rsidR="00C03070" w:rsidRPr="00B50B60">
        <w:rPr>
          <w:lang w:val="fr-CA"/>
        </w:rPr>
        <w:t xml:space="preserve">, </w:t>
      </w:r>
      <w:r w:rsidRPr="00B50B60">
        <w:rPr>
          <w:lang w:val="fr-CA"/>
        </w:rPr>
        <w:t xml:space="preserve">dans les documents </w:t>
      </w:r>
      <w:r w:rsidRPr="00B50B60">
        <w:rPr>
          <w:lang w:val="fr-CA"/>
        </w:rPr>
        <w:lastRenderedPageBreak/>
        <w:t>CBD/SBSTTA/26/3</w:t>
      </w:r>
      <w:r w:rsidR="00C03070" w:rsidRPr="00B50B60">
        <w:rPr>
          <w:lang w:val="fr-CA"/>
        </w:rPr>
        <w:t>,</w:t>
      </w:r>
      <w:r w:rsidRPr="00B50B60">
        <w:rPr>
          <w:lang w:val="fr-CA"/>
        </w:rPr>
        <w:t xml:space="preserve"> CBD/SBSTTA/26/INF/1</w:t>
      </w:r>
      <w:r w:rsidR="00C03070" w:rsidRPr="00B50B60">
        <w:rPr>
          <w:lang w:val="fr-CA"/>
        </w:rPr>
        <w:t xml:space="preserve">5, CBD/SBSTTA/26/INF/16/Rev.1 </w:t>
      </w:r>
      <w:r w:rsidR="00C520AF" w:rsidRPr="00B50B60">
        <w:rPr>
          <w:lang w:val="fr-CA"/>
        </w:rPr>
        <w:t>et</w:t>
      </w:r>
      <w:r w:rsidR="00C03070" w:rsidRPr="00B50B60">
        <w:rPr>
          <w:lang w:val="fr-CA"/>
        </w:rPr>
        <w:t xml:space="preserve"> CBD/SBSTTA/26/INF/19, et dans l’annexe à la présente recommandation</w:t>
      </w:r>
      <w:r w:rsidRPr="00B50B60">
        <w:rPr>
          <w:lang w:val="fr-CA"/>
        </w:rPr>
        <w:t xml:space="preserve"> </w:t>
      </w:r>
      <w:r w:rsidR="009003A7" w:rsidRPr="00B50B60">
        <w:rPr>
          <w:lang w:val="fr-CA"/>
        </w:rPr>
        <w:t>;</w:t>
      </w:r>
    </w:p>
    <w:p w14:paraId="7637EE4B" w14:textId="4E55D75C" w:rsidR="00C03070" w:rsidRPr="00B50B60" w:rsidRDefault="00C03070" w:rsidP="00BB6518">
      <w:pPr>
        <w:pStyle w:val="Para10"/>
        <w:tabs>
          <w:tab w:val="clear" w:pos="1134"/>
          <w:tab w:val="left" w:pos="1701"/>
        </w:tabs>
        <w:ind w:firstLine="567"/>
        <w:rPr>
          <w:lang w:val="fr-CA"/>
        </w:rPr>
      </w:pPr>
      <w:r w:rsidRPr="00B50B60">
        <w:rPr>
          <w:i/>
          <w:lang w:val="fr-CA"/>
        </w:rPr>
        <w:t>Reconnaît également</w:t>
      </w:r>
      <w:r w:rsidRPr="00B50B60">
        <w:rPr>
          <w:lang w:val="fr-CA"/>
        </w:rPr>
        <w:t xml:space="preserve"> le potentiel d’avance</w:t>
      </w:r>
      <w:r w:rsidR="003D1371" w:rsidRPr="00B50B60">
        <w:rPr>
          <w:lang w:val="fr-CA"/>
        </w:rPr>
        <w:t>r l</w:t>
      </w:r>
      <w:r w:rsidRPr="00B50B60">
        <w:rPr>
          <w:lang w:val="fr-CA"/>
        </w:rPr>
        <w:t>e</w:t>
      </w:r>
      <w:r w:rsidR="003D1371" w:rsidRPr="00B50B60">
        <w:rPr>
          <w:lang w:val="fr-CA"/>
        </w:rPr>
        <w:t>s</w:t>
      </w:r>
      <w:r w:rsidRPr="00B50B60">
        <w:rPr>
          <w:lang w:val="fr-CA"/>
        </w:rPr>
        <w:t xml:space="preserve"> nouveaux travaux </w:t>
      </w:r>
      <w:r w:rsidR="003D1371" w:rsidRPr="00B50B60">
        <w:rPr>
          <w:lang w:val="fr-CA"/>
        </w:rPr>
        <w:t xml:space="preserve">réalisés </w:t>
      </w:r>
      <w:r w:rsidR="00C520AF" w:rsidRPr="00B50B60">
        <w:rPr>
          <w:lang w:val="fr-CA"/>
        </w:rPr>
        <w:t>en lien avec</w:t>
      </w:r>
      <w:r w:rsidRPr="00B50B60">
        <w:rPr>
          <w:lang w:val="fr-CA"/>
        </w:rPr>
        <w:t xml:space="preserve"> les thèmes suivants, sous réserve d’un examen plus approfondi par l</w:t>
      </w:r>
      <w:r w:rsidR="00C520AF" w:rsidRPr="00B50B60">
        <w:rPr>
          <w:lang w:val="fr-CA"/>
        </w:rPr>
        <w:t>a</w:t>
      </w:r>
      <w:r w:rsidRPr="00B50B60">
        <w:rPr>
          <w:lang w:val="fr-CA"/>
        </w:rPr>
        <w:t xml:space="preserve"> Conférence des Parties à sa seizième réunion</w:t>
      </w:r>
      <w:r w:rsidR="003D1371" w:rsidRPr="00B50B60">
        <w:rPr>
          <w:lang w:val="fr-CA"/>
        </w:rPr>
        <w:t> :</w:t>
      </w:r>
    </w:p>
    <w:p w14:paraId="4DEE506F" w14:textId="33088396" w:rsidR="003D1371" w:rsidRPr="00B50B60" w:rsidRDefault="003D1371" w:rsidP="003D1371">
      <w:pPr>
        <w:pStyle w:val="Para10"/>
        <w:numPr>
          <w:ilvl w:val="0"/>
          <w:numId w:val="0"/>
        </w:numPr>
        <w:tabs>
          <w:tab w:val="clear" w:pos="1134"/>
          <w:tab w:val="left" w:pos="1701"/>
        </w:tabs>
        <w:ind w:left="1134"/>
        <w:rPr>
          <w:lang w:val="fr-CA"/>
        </w:rPr>
      </w:pPr>
      <w:r w:rsidRPr="00B50B60">
        <w:rPr>
          <w:lang w:val="fr-CA"/>
        </w:rPr>
        <w:t>a)</w:t>
      </w:r>
      <w:r w:rsidRPr="00B50B60">
        <w:rPr>
          <w:lang w:val="fr-CA"/>
        </w:rPr>
        <w:tab/>
        <w:t xml:space="preserve">Planification spatiale </w:t>
      </w:r>
      <w:r w:rsidR="00C520AF" w:rsidRPr="00B50B60">
        <w:rPr>
          <w:lang w:val="fr-CA"/>
        </w:rPr>
        <w:t>intégrant</w:t>
      </w:r>
      <w:r w:rsidRPr="00B50B60">
        <w:rPr>
          <w:lang w:val="fr-CA"/>
        </w:rPr>
        <w:t xml:space="preserve"> la diversité biologique ;</w:t>
      </w:r>
    </w:p>
    <w:p w14:paraId="07DFA965" w14:textId="03BAD89F" w:rsidR="003D1371" w:rsidRPr="00B50B60" w:rsidRDefault="003D1371" w:rsidP="003D1371">
      <w:pPr>
        <w:pStyle w:val="Para10"/>
        <w:numPr>
          <w:ilvl w:val="0"/>
          <w:numId w:val="0"/>
        </w:numPr>
        <w:tabs>
          <w:tab w:val="clear" w:pos="1134"/>
          <w:tab w:val="left" w:pos="1701"/>
        </w:tabs>
        <w:ind w:left="1134"/>
        <w:rPr>
          <w:lang w:val="fr-CA"/>
        </w:rPr>
      </w:pPr>
      <w:r w:rsidRPr="00B50B60">
        <w:rPr>
          <w:lang w:val="fr-CA"/>
        </w:rPr>
        <w:t>b)</w:t>
      </w:r>
      <w:r w:rsidRPr="00B50B60">
        <w:rPr>
          <w:lang w:val="fr-CA"/>
        </w:rPr>
        <w:tab/>
        <w:t>Pollution et biodiversité ;</w:t>
      </w:r>
    </w:p>
    <w:p w14:paraId="0432A077" w14:textId="68ACEDBA" w:rsidR="003D1371" w:rsidRPr="00B50B60" w:rsidRDefault="003D1371" w:rsidP="003D1371">
      <w:pPr>
        <w:pStyle w:val="Para10"/>
        <w:numPr>
          <w:ilvl w:val="0"/>
          <w:numId w:val="0"/>
        </w:numPr>
        <w:tabs>
          <w:tab w:val="clear" w:pos="1134"/>
          <w:tab w:val="left" w:pos="1701"/>
        </w:tabs>
        <w:ind w:left="1134"/>
        <w:rPr>
          <w:lang w:val="fr-CA"/>
        </w:rPr>
      </w:pPr>
      <w:r w:rsidRPr="00B50B60">
        <w:rPr>
          <w:lang w:val="fr-CA"/>
        </w:rPr>
        <w:t>c)</w:t>
      </w:r>
      <w:r w:rsidRPr="00B50B60">
        <w:rPr>
          <w:lang w:val="fr-CA"/>
        </w:rPr>
        <w:tab/>
        <w:t>Activités, produits et services durables fondés sur la biodiversité ;</w:t>
      </w:r>
    </w:p>
    <w:p w14:paraId="480D9D96" w14:textId="560142BF" w:rsidR="009A3BEC" w:rsidRPr="00B50B60" w:rsidRDefault="003D1371" w:rsidP="009A3BEC">
      <w:pPr>
        <w:pStyle w:val="Para10"/>
        <w:numPr>
          <w:ilvl w:val="0"/>
          <w:numId w:val="0"/>
        </w:numPr>
        <w:tabs>
          <w:tab w:val="clear" w:pos="1134"/>
          <w:tab w:val="left" w:pos="1701"/>
        </w:tabs>
        <w:ind w:left="1134"/>
        <w:rPr>
          <w:lang w:val="fr-CA"/>
        </w:rPr>
      </w:pPr>
      <w:r w:rsidRPr="00B50B60">
        <w:rPr>
          <w:lang w:val="fr-CA"/>
        </w:rPr>
        <w:t>d)</w:t>
      </w:r>
      <w:r w:rsidRPr="00B50B60">
        <w:rPr>
          <w:lang w:val="fr-CA"/>
        </w:rPr>
        <w:tab/>
      </w:r>
      <w:r w:rsidR="00C520AF" w:rsidRPr="00B50B60">
        <w:rPr>
          <w:lang w:val="fr-CA"/>
        </w:rPr>
        <w:t>A</w:t>
      </w:r>
      <w:r w:rsidRPr="00B50B60">
        <w:rPr>
          <w:lang w:val="fr-CA"/>
        </w:rPr>
        <w:t xml:space="preserve">pproche à la conservation et l’utilisation durable de la biodiversité fondée sur l’équité et les droits de la personne ; </w:t>
      </w:r>
    </w:p>
    <w:p w14:paraId="0C566A37" w14:textId="4704F00C" w:rsidR="00C13037" w:rsidRPr="00B50B60" w:rsidRDefault="009A3BEC" w:rsidP="00BB6518">
      <w:pPr>
        <w:pStyle w:val="Para10"/>
        <w:tabs>
          <w:tab w:val="clear" w:pos="1134"/>
          <w:tab w:val="left" w:pos="1701"/>
        </w:tabs>
        <w:ind w:firstLine="567"/>
        <w:rPr>
          <w:lang w:val="fr-CA"/>
        </w:rPr>
      </w:pPr>
      <w:r w:rsidRPr="00B50B60">
        <w:rPr>
          <w:i/>
          <w:iCs/>
          <w:lang w:val="fr-CA"/>
        </w:rPr>
        <w:t xml:space="preserve">Invite </w:t>
      </w:r>
      <w:r w:rsidRPr="00B50B60">
        <w:rPr>
          <w:lang w:val="fr-CA"/>
        </w:rPr>
        <w:t xml:space="preserve">l’Organe subsidiaire </w:t>
      </w:r>
      <w:r w:rsidR="00C520AF" w:rsidRPr="00B50B60">
        <w:rPr>
          <w:lang w:val="fr-CA"/>
        </w:rPr>
        <w:t xml:space="preserve">de mise en œuvre </w:t>
      </w:r>
      <w:r w:rsidRPr="00B50B60">
        <w:rPr>
          <w:lang w:val="fr-CA"/>
        </w:rPr>
        <w:t>à examiner, à sa quatrième réunion, les incidences de la présente recommandation sur les travaux liés au développement et au renforcement des capacités</w:t>
      </w:r>
      <w:r w:rsidR="00B074D7" w:rsidRPr="00B50B60">
        <w:rPr>
          <w:lang w:val="fr-CA"/>
        </w:rPr>
        <w:t>,</w:t>
      </w:r>
      <w:r w:rsidRPr="00B50B60">
        <w:rPr>
          <w:lang w:val="fr-CA"/>
        </w:rPr>
        <w:t xml:space="preserve"> </w:t>
      </w:r>
      <w:r w:rsidR="00C520AF" w:rsidRPr="00B50B60">
        <w:rPr>
          <w:lang w:val="fr-CA"/>
        </w:rPr>
        <w:t xml:space="preserve">à </w:t>
      </w:r>
      <w:r w:rsidRPr="00B50B60">
        <w:rPr>
          <w:lang w:val="fr-CA"/>
        </w:rPr>
        <w:t>la coopération technique et scientifique</w:t>
      </w:r>
      <w:r w:rsidR="00C520AF" w:rsidRPr="00B50B60">
        <w:rPr>
          <w:lang w:val="fr-CA"/>
        </w:rPr>
        <w:t xml:space="preserve">, à </w:t>
      </w:r>
      <w:r w:rsidRPr="00B50B60">
        <w:rPr>
          <w:lang w:val="fr-CA"/>
        </w:rPr>
        <w:t xml:space="preserve">l’intégration, </w:t>
      </w:r>
      <w:r w:rsidR="00C520AF" w:rsidRPr="00B50B60">
        <w:rPr>
          <w:lang w:val="fr-CA"/>
        </w:rPr>
        <w:t xml:space="preserve">à </w:t>
      </w:r>
      <w:r w:rsidRPr="00B50B60">
        <w:rPr>
          <w:lang w:val="fr-CA"/>
        </w:rPr>
        <w:t>la coopération</w:t>
      </w:r>
      <w:r w:rsidR="00B074D7" w:rsidRPr="00B50B60">
        <w:rPr>
          <w:lang w:val="fr-CA"/>
        </w:rPr>
        <w:t xml:space="preserve">, </w:t>
      </w:r>
      <w:r w:rsidR="00C520AF" w:rsidRPr="00B50B60">
        <w:rPr>
          <w:lang w:val="fr-CA"/>
        </w:rPr>
        <w:t>aux</w:t>
      </w:r>
      <w:r w:rsidRPr="00B50B60">
        <w:rPr>
          <w:lang w:val="fr-CA"/>
        </w:rPr>
        <w:t xml:space="preserve"> programmes de travail de la Convention et </w:t>
      </w:r>
      <w:r w:rsidR="00C520AF" w:rsidRPr="00B50B60">
        <w:rPr>
          <w:lang w:val="fr-CA"/>
        </w:rPr>
        <w:t>au</w:t>
      </w:r>
      <w:r w:rsidRPr="00B50B60">
        <w:rPr>
          <w:lang w:val="fr-CA"/>
        </w:rPr>
        <w:t xml:space="preserve"> programme de travail pluriannuel de la Conférence des Parties ;</w:t>
      </w:r>
      <w:r w:rsidRPr="00B50B60">
        <w:rPr>
          <w:rStyle w:val="FootnoteReference"/>
          <w:lang w:val="fr-CA"/>
        </w:rPr>
        <w:footnoteReference w:id="2"/>
      </w:r>
      <w:r w:rsidRPr="00B50B60">
        <w:rPr>
          <w:lang w:val="fr-CA"/>
        </w:rPr>
        <w:t xml:space="preserve"> </w:t>
      </w:r>
      <w:r w:rsidR="00DA4280" w:rsidRPr="00B50B60">
        <w:rPr>
          <w:lang w:val="fr-CA"/>
        </w:rPr>
        <w:t xml:space="preserve"> </w:t>
      </w:r>
    </w:p>
    <w:p w14:paraId="404032FF" w14:textId="10606945" w:rsidR="009003A7" w:rsidRPr="00B50B60" w:rsidRDefault="000D321C" w:rsidP="00BB6518">
      <w:pPr>
        <w:pStyle w:val="Para10"/>
        <w:tabs>
          <w:tab w:val="clear" w:pos="1134"/>
          <w:tab w:val="left" w:pos="1701"/>
        </w:tabs>
        <w:ind w:firstLine="567"/>
        <w:rPr>
          <w:lang w:val="fr-CA"/>
        </w:rPr>
      </w:pPr>
      <w:r w:rsidRPr="00B50B60">
        <w:rPr>
          <w:i/>
          <w:iCs/>
          <w:szCs w:val="22"/>
          <w:lang w:val="fr-CA"/>
        </w:rPr>
        <w:t>Prie</w:t>
      </w:r>
      <w:r w:rsidR="00DA2913" w:rsidRPr="00B50B60">
        <w:rPr>
          <w:i/>
          <w:iCs/>
          <w:szCs w:val="22"/>
          <w:lang w:val="fr-CA"/>
        </w:rPr>
        <w:t xml:space="preserve"> </w:t>
      </w:r>
      <w:r w:rsidRPr="00B50B60">
        <w:rPr>
          <w:szCs w:val="22"/>
          <w:lang w:val="fr-CA"/>
        </w:rPr>
        <w:t xml:space="preserve">le </w:t>
      </w:r>
      <w:r w:rsidR="00DA2913" w:rsidRPr="00B50B60">
        <w:rPr>
          <w:szCs w:val="22"/>
          <w:lang w:val="fr-CA"/>
        </w:rPr>
        <w:t xml:space="preserve">Secrétariat, </w:t>
      </w:r>
      <w:r w:rsidR="009A3BEC" w:rsidRPr="00B50B60">
        <w:rPr>
          <w:szCs w:val="22"/>
          <w:lang w:val="fr-CA"/>
        </w:rPr>
        <w:t xml:space="preserve">selon la disponibilité des ressources et </w:t>
      </w:r>
      <w:r w:rsidR="00DA2913" w:rsidRPr="00B50B60">
        <w:rPr>
          <w:szCs w:val="22"/>
          <w:lang w:val="fr-CA"/>
        </w:rPr>
        <w:t xml:space="preserve">pour chacun des </w:t>
      </w:r>
      <w:r w:rsidR="00C53714" w:rsidRPr="00B50B60">
        <w:rPr>
          <w:szCs w:val="22"/>
          <w:lang w:val="fr-CA"/>
        </w:rPr>
        <w:t>thèmes</w:t>
      </w:r>
      <w:r w:rsidR="00DA2913" w:rsidRPr="00B50B60">
        <w:rPr>
          <w:szCs w:val="22"/>
          <w:lang w:val="fr-CA"/>
        </w:rPr>
        <w:t xml:space="preserve"> </w:t>
      </w:r>
      <w:r w:rsidR="0000763E" w:rsidRPr="00B50B60">
        <w:rPr>
          <w:szCs w:val="22"/>
          <w:lang w:val="fr-CA"/>
        </w:rPr>
        <w:t xml:space="preserve">mentionnés </w:t>
      </w:r>
      <w:r w:rsidR="00B074D7" w:rsidRPr="00B50B60">
        <w:rPr>
          <w:szCs w:val="22"/>
          <w:lang w:val="fr-CA"/>
        </w:rPr>
        <w:t>au paragraphe 4</w:t>
      </w:r>
      <w:r w:rsidR="00DA2913" w:rsidRPr="00B50B60">
        <w:rPr>
          <w:szCs w:val="22"/>
          <w:lang w:val="fr-CA"/>
        </w:rPr>
        <w:t xml:space="preserve"> ci-dessus</w:t>
      </w:r>
      <w:r w:rsidR="00DA2913" w:rsidRPr="00B50B60">
        <w:rPr>
          <w:lang w:val="fr-CA"/>
        </w:rPr>
        <w:t>, d’inviter les Parties</w:t>
      </w:r>
      <w:r w:rsidR="00B074D7" w:rsidRPr="00B50B60">
        <w:rPr>
          <w:lang w:val="fr-CA"/>
        </w:rPr>
        <w:t xml:space="preserve">, les autres gouvernements, les accords multilatéraux sur l’environnement pertinents, </w:t>
      </w:r>
      <w:r w:rsidR="006C6F28" w:rsidRPr="00B50B60">
        <w:rPr>
          <w:lang w:val="fr-CA"/>
        </w:rPr>
        <w:t>les processus intergouvernementaux, les organisati</w:t>
      </w:r>
      <w:r w:rsidR="00B074D7" w:rsidRPr="00B50B60">
        <w:rPr>
          <w:lang w:val="fr-CA"/>
        </w:rPr>
        <w:t>ons et initiatives internationales</w:t>
      </w:r>
      <w:r w:rsidR="006C6F28" w:rsidRPr="00B50B60">
        <w:rPr>
          <w:lang w:val="fr-CA"/>
        </w:rPr>
        <w:t>, les peuples autochtones et les communautés locales, et les organisations de femmes et de jeunes, ainsi que les autres parties prenantes concernées</w:t>
      </w:r>
      <w:r w:rsidR="00E322AF" w:rsidRPr="00B50B60">
        <w:rPr>
          <w:lang w:val="fr-CA"/>
        </w:rPr>
        <w:t>,</w:t>
      </w:r>
      <w:r w:rsidR="006C6F28" w:rsidRPr="00B50B60">
        <w:rPr>
          <w:lang w:val="fr-CA"/>
        </w:rPr>
        <w:t xml:space="preserve"> à</w:t>
      </w:r>
      <w:r w:rsidR="00DA2913" w:rsidRPr="00B50B60">
        <w:rPr>
          <w:lang w:val="fr-CA"/>
        </w:rPr>
        <w:t xml:space="preserve"> communiquer leurs points de vue et leurs expériences pertinentes </w:t>
      </w:r>
      <w:r w:rsidR="006C6F28" w:rsidRPr="00B50B60">
        <w:rPr>
          <w:lang w:val="fr-CA"/>
        </w:rPr>
        <w:t>dans ces secteurs d’activités et</w:t>
      </w:r>
      <w:r w:rsidR="00DA2913" w:rsidRPr="00B50B60">
        <w:rPr>
          <w:lang w:val="fr-CA"/>
        </w:rPr>
        <w:t xml:space="preserve">, sur la base de ces communications, </w:t>
      </w:r>
      <w:r w:rsidR="00DA2913" w:rsidRPr="00B50B60">
        <w:rPr>
          <w:szCs w:val="22"/>
          <w:lang w:val="fr-CA"/>
        </w:rPr>
        <w:t>d</w:t>
      </w:r>
      <w:r w:rsidR="00C97D29" w:rsidRPr="00B50B60">
        <w:rPr>
          <w:szCs w:val="22"/>
          <w:lang w:val="fr-CA"/>
        </w:rPr>
        <w:t xml:space="preserve">’élaborer une </w:t>
      </w:r>
      <w:r w:rsidR="00DA2913" w:rsidRPr="00B50B60">
        <w:rPr>
          <w:lang w:val="fr-CA"/>
        </w:rPr>
        <w:t xml:space="preserve">note </w:t>
      </w:r>
      <w:r w:rsidR="006C6F28" w:rsidRPr="00B50B60">
        <w:rPr>
          <w:lang w:val="fr-CA"/>
        </w:rPr>
        <w:t xml:space="preserve">succincte </w:t>
      </w:r>
      <w:r w:rsidR="003637F9">
        <w:rPr>
          <w:lang w:val="fr-CA"/>
        </w:rPr>
        <w:t>établissant</w:t>
      </w:r>
      <w:r w:rsidR="006D21E8" w:rsidRPr="00B50B60">
        <w:rPr>
          <w:lang w:val="fr-CA"/>
        </w:rPr>
        <w:t xml:space="preserve"> </w:t>
      </w:r>
      <w:r w:rsidR="00592F40" w:rsidRPr="00B50B60">
        <w:rPr>
          <w:lang w:val="fr-CA"/>
        </w:rPr>
        <w:t xml:space="preserve">la portée </w:t>
      </w:r>
      <w:r w:rsidR="006C6F28" w:rsidRPr="00B50B60">
        <w:rPr>
          <w:lang w:val="fr-CA"/>
        </w:rPr>
        <w:t xml:space="preserve">potentielle </w:t>
      </w:r>
      <w:r w:rsidR="00592F40" w:rsidRPr="00B50B60">
        <w:rPr>
          <w:lang w:val="fr-CA"/>
        </w:rPr>
        <w:t>que pourraient avoir les travaux</w:t>
      </w:r>
      <w:r w:rsidR="00CE6486" w:rsidRPr="00B50B60">
        <w:rPr>
          <w:lang w:val="fr-CA"/>
        </w:rPr>
        <w:t xml:space="preserve">, </w:t>
      </w:r>
      <w:r w:rsidR="00E322AF" w:rsidRPr="00B50B60">
        <w:rPr>
          <w:lang w:val="fr-CA"/>
        </w:rPr>
        <w:t xml:space="preserve">aux fins d’information pour </w:t>
      </w:r>
      <w:r w:rsidR="00DA2913" w:rsidRPr="00B50B60">
        <w:rPr>
          <w:lang w:val="fr-CA"/>
        </w:rPr>
        <w:t xml:space="preserve">la Conférence des Parties </w:t>
      </w:r>
      <w:r w:rsidR="00E322AF" w:rsidRPr="00B50B60">
        <w:rPr>
          <w:lang w:val="fr-CA"/>
        </w:rPr>
        <w:t>lors de</w:t>
      </w:r>
      <w:r w:rsidR="00E06586" w:rsidRPr="00B50B60">
        <w:rPr>
          <w:lang w:val="fr-CA"/>
        </w:rPr>
        <w:t xml:space="preserve"> </w:t>
      </w:r>
      <w:r w:rsidR="00DA2913" w:rsidRPr="00B50B60">
        <w:rPr>
          <w:lang w:val="fr-CA"/>
        </w:rPr>
        <w:t>l’examen de la recommandation</w:t>
      </w:r>
      <w:r w:rsidR="00E06586" w:rsidRPr="00B50B60">
        <w:rPr>
          <w:lang w:val="fr-CA"/>
        </w:rPr>
        <w:t> </w:t>
      </w:r>
      <w:r w:rsidR="00C45303" w:rsidRPr="00B50B60">
        <w:rPr>
          <w:lang w:val="fr-CA"/>
        </w:rPr>
        <w:t>26/-.</w:t>
      </w:r>
    </w:p>
    <w:p w14:paraId="17CCD57A" w14:textId="5FAEB938" w:rsidR="00F96478" w:rsidRPr="00B50B60" w:rsidRDefault="00E322AF" w:rsidP="00BB6518">
      <w:pPr>
        <w:tabs>
          <w:tab w:val="left" w:pos="1701"/>
        </w:tabs>
        <w:ind w:left="567" w:firstLine="567"/>
        <w:rPr>
          <w:szCs w:val="22"/>
          <w:lang w:val="fr-CA"/>
        </w:rPr>
      </w:pPr>
      <w:r w:rsidRPr="00B50B60">
        <w:rPr>
          <w:szCs w:val="22"/>
          <w:lang w:val="fr-CA"/>
        </w:rPr>
        <w:t>7</w:t>
      </w:r>
      <w:r w:rsidR="00FF7D04" w:rsidRPr="00B50B60">
        <w:rPr>
          <w:i/>
          <w:iCs/>
          <w:szCs w:val="22"/>
          <w:lang w:val="fr-CA"/>
        </w:rPr>
        <w:t>.</w:t>
      </w:r>
      <w:r w:rsidR="00FF7D04" w:rsidRPr="00B50B60">
        <w:rPr>
          <w:i/>
          <w:iCs/>
          <w:szCs w:val="22"/>
          <w:lang w:val="fr-CA"/>
        </w:rPr>
        <w:tab/>
      </w:r>
      <w:r w:rsidR="00E57793" w:rsidRPr="00B50B60">
        <w:rPr>
          <w:i/>
          <w:iCs/>
          <w:szCs w:val="22"/>
          <w:lang w:val="fr-CA"/>
        </w:rPr>
        <w:t xml:space="preserve">Recommande </w:t>
      </w:r>
      <w:r w:rsidR="00E57793" w:rsidRPr="00B50B60">
        <w:rPr>
          <w:szCs w:val="22"/>
          <w:lang w:val="fr-CA"/>
        </w:rPr>
        <w:t xml:space="preserve">que la Conférence des Parties, à sa seizième réunion, </w:t>
      </w:r>
      <w:r w:rsidR="00C53714" w:rsidRPr="00B50B60">
        <w:rPr>
          <w:szCs w:val="22"/>
          <w:lang w:val="fr-CA"/>
        </w:rPr>
        <w:t>envisage d’adopter</w:t>
      </w:r>
      <w:r w:rsidR="00E57793" w:rsidRPr="00B50B60">
        <w:rPr>
          <w:szCs w:val="22"/>
          <w:lang w:val="fr-CA"/>
        </w:rPr>
        <w:t xml:space="preserve"> une décision </w:t>
      </w:r>
      <w:r w:rsidR="00E57793" w:rsidRPr="00B50B60">
        <w:rPr>
          <w:lang w:val="fr-CA"/>
        </w:rPr>
        <w:t xml:space="preserve">qui pourrait </w:t>
      </w:r>
      <w:r w:rsidR="00C53714" w:rsidRPr="00B50B60">
        <w:rPr>
          <w:lang w:val="fr-CA"/>
        </w:rPr>
        <w:t>ressembler à ce qui</w:t>
      </w:r>
      <w:r w:rsidR="00E57793" w:rsidRPr="00B50B60">
        <w:rPr>
          <w:lang w:val="fr-CA"/>
        </w:rPr>
        <w:t xml:space="preserve"> suit</w:t>
      </w:r>
      <w:r w:rsidR="00E57793" w:rsidRPr="00B50B60">
        <w:rPr>
          <w:szCs w:val="22"/>
          <w:lang w:val="fr-CA"/>
        </w:rPr>
        <w:t xml:space="preserve">, en notant que des recommandations complémentaires </w:t>
      </w:r>
      <w:r w:rsidR="00997410" w:rsidRPr="00B50B60">
        <w:rPr>
          <w:szCs w:val="22"/>
          <w:lang w:val="fr-CA"/>
        </w:rPr>
        <w:t xml:space="preserve">pourraient </w:t>
      </w:r>
      <w:r w:rsidR="00E57793" w:rsidRPr="00B50B60">
        <w:rPr>
          <w:szCs w:val="22"/>
          <w:lang w:val="fr-CA"/>
        </w:rPr>
        <w:t xml:space="preserve">être élaborées par l’Organe subsidiaire </w:t>
      </w:r>
      <w:r w:rsidRPr="00B50B60">
        <w:rPr>
          <w:szCs w:val="22"/>
          <w:lang w:val="fr-CA"/>
        </w:rPr>
        <w:t xml:space="preserve">de mise en œuvre </w:t>
      </w:r>
      <w:r w:rsidR="00F96478" w:rsidRPr="00B50B60">
        <w:rPr>
          <w:szCs w:val="22"/>
          <w:lang w:val="fr-CA"/>
        </w:rPr>
        <w:t>:</w:t>
      </w:r>
    </w:p>
    <w:p w14:paraId="5BE3A09C" w14:textId="569FB500" w:rsidR="00E947FC" w:rsidRPr="00B50B60" w:rsidRDefault="00B61853" w:rsidP="00BB6518">
      <w:pPr>
        <w:tabs>
          <w:tab w:val="left" w:pos="2268"/>
        </w:tabs>
        <w:ind w:left="1134" w:firstLine="567"/>
        <w:rPr>
          <w:i/>
          <w:iCs/>
          <w:lang w:val="fr-CA"/>
        </w:rPr>
      </w:pPr>
      <w:r w:rsidRPr="00B50B60">
        <w:rPr>
          <w:i/>
          <w:iCs/>
          <w:lang w:val="fr-CA"/>
        </w:rPr>
        <w:t xml:space="preserve">La </w:t>
      </w:r>
      <w:r w:rsidR="00E947FC" w:rsidRPr="00B50B60">
        <w:rPr>
          <w:i/>
          <w:iCs/>
          <w:lang w:val="fr-CA"/>
        </w:rPr>
        <w:t>Conf</w:t>
      </w:r>
      <w:r w:rsidRPr="00B50B60">
        <w:rPr>
          <w:i/>
          <w:iCs/>
          <w:lang w:val="fr-CA"/>
        </w:rPr>
        <w:t>é</w:t>
      </w:r>
      <w:r w:rsidR="00E947FC" w:rsidRPr="00B50B60">
        <w:rPr>
          <w:i/>
          <w:iCs/>
          <w:lang w:val="fr-CA"/>
        </w:rPr>
        <w:t xml:space="preserve">rence </w:t>
      </w:r>
      <w:r w:rsidRPr="00B50B60">
        <w:rPr>
          <w:i/>
          <w:iCs/>
          <w:lang w:val="fr-CA"/>
        </w:rPr>
        <w:t xml:space="preserve">des </w:t>
      </w:r>
      <w:r w:rsidR="00E947FC" w:rsidRPr="00B50B60">
        <w:rPr>
          <w:i/>
          <w:iCs/>
          <w:lang w:val="fr-CA"/>
        </w:rPr>
        <w:t>Parties</w:t>
      </w:r>
      <w:r w:rsidR="009F11E3" w:rsidRPr="00B50B60">
        <w:rPr>
          <w:i/>
          <w:iCs/>
          <w:lang w:val="fr-CA"/>
        </w:rPr>
        <w:t>,</w:t>
      </w:r>
    </w:p>
    <w:p w14:paraId="5B255324" w14:textId="46CBDF1C" w:rsidR="006805B3" w:rsidRPr="00B50B60" w:rsidRDefault="00AE4CF2" w:rsidP="00BB6518">
      <w:pPr>
        <w:tabs>
          <w:tab w:val="left" w:pos="2268"/>
        </w:tabs>
        <w:ind w:left="1134" w:firstLine="567"/>
        <w:rPr>
          <w:lang w:val="fr-CA"/>
        </w:rPr>
      </w:pPr>
      <w:r w:rsidRPr="00B50B60">
        <w:rPr>
          <w:i/>
          <w:iCs/>
          <w:lang w:val="fr-CA"/>
        </w:rPr>
        <w:t xml:space="preserve">Ayant examiné la </w:t>
      </w:r>
      <w:r w:rsidRPr="00B50B60">
        <w:rPr>
          <w:lang w:val="fr-CA"/>
        </w:rPr>
        <w:t>recommandation 26/- de l’Organe subsidiaire chargé de fournir des avis scientifiques, techniques et technologiques</w:t>
      </w:r>
      <w:r w:rsidR="009F11E3" w:rsidRPr="00B50B60">
        <w:rPr>
          <w:lang w:val="fr-CA"/>
        </w:rPr>
        <w:t>,</w:t>
      </w:r>
    </w:p>
    <w:p w14:paraId="24F836C4" w14:textId="73065BF4" w:rsidR="00201817" w:rsidRPr="00B50B60" w:rsidRDefault="00E947FC" w:rsidP="00BB6518">
      <w:pPr>
        <w:pStyle w:val="Para10"/>
        <w:numPr>
          <w:ilvl w:val="0"/>
          <w:numId w:val="59"/>
        </w:numPr>
        <w:tabs>
          <w:tab w:val="clear" w:pos="1134"/>
          <w:tab w:val="left" w:pos="2268"/>
        </w:tabs>
        <w:ind w:firstLine="567"/>
        <w:rPr>
          <w:lang w:val="fr-CA"/>
        </w:rPr>
      </w:pPr>
      <w:r w:rsidRPr="00B50B60">
        <w:rPr>
          <w:i/>
          <w:iCs/>
          <w:lang w:val="fr-CA"/>
        </w:rPr>
        <w:t>R</w:t>
      </w:r>
      <w:r w:rsidR="00F96478" w:rsidRPr="00B50B60">
        <w:rPr>
          <w:i/>
          <w:iCs/>
          <w:lang w:val="fr-CA"/>
        </w:rPr>
        <w:t>eco</w:t>
      </w:r>
      <w:r w:rsidR="00AE4CF2" w:rsidRPr="00B50B60">
        <w:rPr>
          <w:i/>
          <w:iCs/>
          <w:lang w:val="fr-CA"/>
        </w:rPr>
        <w:t xml:space="preserve">nnaît </w:t>
      </w:r>
      <w:r w:rsidR="00201817" w:rsidRPr="00B50B60">
        <w:rPr>
          <w:lang w:val="fr-CA"/>
        </w:rPr>
        <w:t>:</w:t>
      </w:r>
    </w:p>
    <w:p w14:paraId="4B7CC47A" w14:textId="339B7020" w:rsidR="002C37CD" w:rsidRPr="00B50B60" w:rsidRDefault="002201E3" w:rsidP="00BB6518">
      <w:pPr>
        <w:pStyle w:val="Para10"/>
        <w:numPr>
          <w:ilvl w:val="0"/>
          <w:numId w:val="0"/>
        </w:numPr>
        <w:tabs>
          <w:tab w:val="clear" w:pos="1134"/>
          <w:tab w:val="left" w:pos="2268"/>
        </w:tabs>
        <w:ind w:left="1134" w:firstLine="567"/>
        <w:rPr>
          <w:lang w:val="fr-CA"/>
        </w:rPr>
      </w:pPr>
      <w:r w:rsidRPr="00B50B60">
        <w:rPr>
          <w:lang w:val="fr-CA"/>
        </w:rPr>
        <w:t>a</w:t>
      </w:r>
      <w:r w:rsidR="00FF7D04" w:rsidRPr="00B50B60">
        <w:rPr>
          <w:lang w:val="fr-CA"/>
        </w:rPr>
        <w:t>)</w:t>
      </w:r>
      <w:r w:rsidR="00FF7D04" w:rsidRPr="00B50B60">
        <w:rPr>
          <w:lang w:val="fr-CA"/>
        </w:rPr>
        <w:tab/>
      </w:r>
      <w:r w:rsidR="00E307B4" w:rsidRPr="00B50B60">
        <w:rPr>
          <w:lang w:val="fr-CA"/>
        </w:rPr>
        <w:t xml:space="preserve">Que les programmes de travail et les </w:t>
      </w:r>
      <w:r w:rsidR="0064437A" w:rsidRPr="00B50B60">
        <w:rPr>
          <w:lang w:val="fr-CA"/>
        </w:rPr>
        <w:t>travaux</w:t>
      </w:r>
      <w:r w:rsidR="00E307B4" w:rsidRPr="00B50B60">
        <w:rPr>
          <w:lang w:val="fr-CA"/>
        </w:rPr>
        <w:t xml:space="preserve"> </w:t>
      </w:r>
      <w:r w:rsidR="001A5313" w:rsidRPr="00B50B60">
        <w:rPr>
          <w:lang w:val="fr-CA"/>
        </w:rPr>
        <w:t xml:space="preserve">intersectoriels </w:t>
      </w:r>
      <w:r w:rsidR="00F62469" w:rsidRPr="00B50B60">
        <w:rPr>
          <w:lang w:val="fr-CA"/>
        </w:rPr>
        <w:t xml:space="preserve">relevant </w:t>
      </w:r>
      <w:r w:rsidR="00E307B4" w:rsidRPr="00B50B60">
        <w:rPr>
          <w:lang w:val="fr-CA"/>
        </w:rPr>
        <w:t>de la Convention sur la diversité biologique</w:t>
      </w:r>
      <w:r w:rsidR="00E307B4" w:rsidRPr="00B50B60">
        <w:rPr>
          <w:rStyle w:val="FootnoteReference"/>
          <w:lang w:val="fr-CA"/>
        </w:rPr>
        <w:footnoteReference w:id="3"/>
      </w:r>
      <w:r w:rsidR="00E307B4" w:rsidRPr="00B50B60">
        <w:rPr>
          <w:lang w:val="fr-CA"/>
        </w:rPr>
        <w:t xml:space="preserve"> restent des outils importants pour </w:t>
      </w:r>
      <w:r w:rsidR="00D16BF4" w:rsidRPr="00B50B60">
        <w:rPr>
          <w:lang w:val="fr-CA"/>
        </w:rPr>
        <w:t xml:space="preserve">appuyer </w:t>
      </w:r>
      <w:r w:rsidR="00E307B4" w:rsidRPr="00B50B60">
        <w:rPr>
          <w:lang w:val="fr-CA"/>
        </w:rPr>
        <w:t xml:space="preserve">la mise en œuvre du </w:t>
      </w:r>
      <w:r w:rsidR="00D16BF4" w:rsidRPr="00B50B60">
        <w:rPr>
          <w:lang w:val="fr-CA"/>
        </w:rPr>
        <w:t>C</w:t>
      </w:r>
      <w:r w:rsidR="00E307B4" w:rsidRPr="00B50B60">
        <w:rPr>
          <w:lang w:val="fr-CA"/>
        </w:rPr>
        <w:t xml:space="preserve">adre mondial </w:t>
      </w:r>
      <w:r w:rsidR="00D16BF4" w:rsidRPr="00B50B60">
        <w:rPr>
          <w:lang w:val="fr-CA"/>
        </w:rPr>
        <w:t xml:space="preserve">de </w:t>
      </w:r>
      <w:r w:rsidR="00E307B4" w:rsidRPr="00B50B60">
        <w:rPr>
          <w:lang w:val="fr-CA"/>
        </w:rPr>
        <w:t>la biodiversité de Kunming-Montréal</w:t>
      </w:r>
      <w:r w:rsidR="0064437A" w:rsidRPr="00B50B60">
        <w:rPr>
          <w:lang w:val="fr-CA"/>
        </w:rPr>
        <w:t> ;</w:t>
      </w:r>
      <w:r w:rsidR="009A2000" w:rsidRPr="00B50B60">
        <w:rPr>
          <w:rStyle w:val="FootnoteReference"/>
          <w:lang w:val="fr-CA"/>
        </w:rPr>
        <w:footnoteReference w:id="4"/>
      </w:r>
    </w:p>
    <w:p w14:paraId="5798957D" w14:textId="455C481E" w:rsidR="002E4106" w:rsidRPr="00B50B60" w:rsidRDefault="00FF7D04" w:rsidP="00BB6518">
      <w:pPr>
        <w:pStyle w:val="Para10"/>
        <w:numPr>
          <w:ilvl w:val="0"/>
          <w:numId w:val="0"/>
        </w:numPr>
        <w:tabs>
          <w:tab w:val="clear" w:pos="1134"/>
          <w:tab w:val="left" w:pos="2268"/>
        </w:tabs>
        <w:ind w:left="1134" w:firstLine="567"/>
        <w:rPr>
          <w:lang w:val="fr-CA"/>
        </w:rPr>
      </w:pPr>
      <w:r w:rsidRPr="00B50B60">
        <w:rPr>
          <w:lang w:val="fr-CA"/>
        </w:rPr>
        <w:t>b)</w:t>
      </w:r>
      <w:r w:rsidRPr="00B50B60">
        <w:rPr>
          <w:lang w:val="fr-CA"/>
        </w:rPr>
        <w:tab/>
      </w:r>
      <w:r w:rsidR="009F2B52" w:rsidRPr="00B50B60">
        <w:rPr>
          <w:lang w:val="fr-CA"/>
        </w:rPr>
        <w:t xml:space="preserve">Que les outils et les orientations élaborés au titre de la Convention </w:t>
      </w:r>
      <w:r w:rsidR="0064437A" w:rsidRPr="00B50B60">
        <w:rPr>
          <w:lang w:val="fr-CA"/>
        </w:rPr>
        <w:t>et de ses protocoles sont pertinents</w:t>
      </w:r>
      <w:r w:rsidR="009F2B52" w:rsidRPr="00B50B60">
        <w:rPr>
          <w:lang w:val="fr-CA"/>
        </w:rPr>
        <w:t xml:space="preserve"> à la mise en œuvre du Cadre</w:t>
      </w:r>
      <w:r w:rsidR="009A2D01" w:rsidRPr="00B50B60">
        <w:rPr>
          <w:lang w:val="fr-CA"/>
        </w:rPr>
        <w:t xml:space="preserve"> et fournissent déjà une base solide pour en appuyer la mise en œuvre immédiate</w:t>
      </w:r>
      <w:r w:rsidR="009F2B52" w:rsidRPr="00B50B60">
        <w:rPr>
          <w:lang w:val="fr-CA"/>
        </w:rPr>
        <w:t xml:space="preserve"> </w:t>
      </w:r>
      <w:r w:rsidR="002C37CD" w:rsidRPr="00B50B60">
        <w:rPr>
          <w:lang w:val="fr-CA"/>
        </w:rPr>
        <w:t xml:space="preserve">; </w:t>
      </w:r>
      <w:r w:rsidR="002E4106" w:rsidRPr="00B50B60">
        <w:rPr>
          <w:lang w:val="fr-CA"/>
        </w:rPr>
        <w:t xml:space="preserve"> </w:t>
      </w:r>
    </w:p>
    <w:p w14:paraId="2BC070DE" w14:textId="222F7711" w:rsidR="009A2D01" w:rsidRPr="00B50B60" w:rsidRDefault="009A2D01" w:rsidP="0093062B">
      <w:pPr>
        <w:pStyle w:val="Para10"/>
        <w:numPr>
          <w:ilvl w:val="0"/>
          <w:numId w:val="0"/>
        </w:numPr>
        <w:tabs>
          <w:tab w:val="clear" w:pos="1134"/>
          <w:tab w:val="left" w:pos="2268"/>
        </w:tabs>
        <w:ind w:left="1134" w:firstLine="567"/>
        <w:rPr>
          <w:lang w:val="fr-CA"/>
        </w:rPr>
      </w:pPr>
      <w:r w:rsidRPr="00B50B60">
        <w:rPr>
          <w:lang w:val="fr-CA"/>
        </w:rPr>
        <w:t>c)</w:t>
      </w:r>
      <w:r w:rsidRPr="00B50B60">
        <w:rPr>
          <w:lang w:val="fr-CA"/>
        </w:rPr>
        <w:tab/>
        <w:t>Que la priorité des travaux supplémentaires doit être accordée au soutien des outils et des orientations pour améliorer la mise en œuvre du Cadre</w:t>
      </w:r>
      <w:r w:rsidR="0093062B" w:rsidRPr="00B50B60">
        <w:rPr>
          <w:lang w:val="fr-CA"/>
        </w:rPr>
        <w:t>, notamment par le renforcement des capacités et la coopération technique et scientifique ;</w:t>
      </w:r>
    </w:p>
    <w:p w14:paraId="0E8064B9" w14:textId="437FEA66" w:rsidR="002E4106" w:rsidRPr="00B50B60" w:rsidRDefault="009A2D01" w:rsidP="009A2D01">
      <w:pPr>
        <w:pStyle w:val="Para10"/>
        <w:numPr>
          <w:ilvl w:val="0"/>
          <w:numId w:val="0"/>
        </w:numPr>
        <w:tabs>
          <w:tab w:val="clear" w:pos="1134"/>
        </w:tabs>
        <w:ind w:left="1134" w:firstLine="576"/>
        <w:rPr>
          <w:lang w:val="fr-CA"/>
        </w:rPr>
      </w:pPr>
      <w:r w:rsidRPr="00B50B60">
        <w:rPr>
          <w:lang w:val="fr-CA"/>
        </w:rPr>
        <w:lastRenderedPageBreak/>
        <w:t>d)</w:t>
      </w:r>
      <w:r w:rsidRPr="00B50B60">
        <w:rPr>
          <w:lang w:val="fr-CA"/>
        </w:rPr>
        <w:tab/>
      </w:r>
      <w:r w:rsidR="001A68BB" w:rsidRPr="00B50B60">
        <w:rPr>
          <w:lang w:val="fr-CA"/>
        </w:rPr>
        <w:t xml:space="preserve">Qu’il </w:t>
      </w:r>
      <w:r w:rsidR="00A43B32" w:rsidRPr="00B50B60">
        <w:rPr>
          <w:lang w:val="fr-CA"/>
        </w:rPr>
        <w:t>y a possibilité</w:t>
      </w:r>
      <w:r w:rsidR="002F6E66" w:rsidRPr="00B50B60">
        <w:rPr>
          <w:lang w:val="fr-CA"/>
        </w:rPr>
        <w:t xml:space="preserve"> d’intégrer le Cadre</w:t>
      </w:r>
      <w:r w:rsidR="001A68BB" w:rsidRPr="00B50B60">
        <w:rPr>
          <w:lang w:val="fr-CA"/>
        </w:rPr>
        <w:t xml:space="preserve"> dans les travaux réalisés au titre d’autres accords et processus intergouvernementaux pertinents </w:t>
      </w:r>
      <w:r w:rsidR="00D4074D" w:rsidRPr="00B50B60">
        <w:rPr>
          <w:lang w:val="fr-CA"/>
        </w:rPr>
        <w:t>et par des organisations internationales, l</w:t>
      </w:r>
      <w:r w:rsidR="001A68BB" w:rsidRPr="00B50B60">
        <w:rPr>
          <w:lang w:val="fr-CA"/>
        </w:rPr>
        <w:t xml:space="preserve">e secteur privé et d’autres parties prenantes, et dans </w:t>
      </w:r>
      <w:r w:rsidR="00D4074D" w:rsidRPr="00B50B60">
        <w:rPr>
          <w:lang w:val="fr-CA"/>
        </w:rPr>
        <w:t>d</w:t>
      </w:r>
      <w:r w:rsidR="001A68BB" w:rsidRPr="00B50B60">
        <w:rPr>
          <w:lang w:val="fr-CA"/>
        </w:rPr>
        <w:t xml:space="preserve">es </w:t>
      </w:r>
      <w:r w:rsidR="00D4074D" w:rsidRPr="00B50B60">
        <w:rPr>
          <w:lang w:val="fr-CA"/>
        </w:rPr>
        <w:t>initiatives</w:t>
      </w:r>
      <w:r w:rsidR="001A68BB" w:rsidRPr="00B50B60">
        <w:rPr>
          <w:lang w:val="fr-CA"/>
        </w:rPr>
        <w:t xml:space="preserve"> de développement et de renforcement des capacités, </w:t>
      </w:r>
      <w:r w:rsidR="00DC36FB" w:rsidRPr="00B50B60">
        <w:rPr>
          <w:lang w:val="fr-CA"/>
        </w:rPr>
        <w:t>en vue</w:t>
      </w:r>
      <w:r w:rsidR="001A68BB" w:rsidRPr="00B50B60">
        <w:rPr>
          <w:lang w:val="fr-CA"/>
        </w:rPr>
        <w:t xml:space="preserve"> d’intégrer l’examen du Cadre dans les outils et l</w:t>
      </w:r>
      <w:r w:rsidR="00DC36FB" w:rsidRPr="00B50B60">
        <w:rPr>
          <w:lang w:val="fr-CA"/>
        </w:rPr>
        <w:t>es orientations élaborés au titre de ces proc</w:t>
      </w:r>
      <w:r w:rsidR="00D4074D" w:rsidRPr="00B50B60">
        <w:rPr>
          <w:lang w:val="fr-CA"/>
        </w:rPr>
        <w:t>essus et initiatives, afin qu’</w:t>
      </w:r>
      <w:r w:rsidR="00DC36FB" w:rsidRPr="00B50B60">
        <w:rPr>
          <w:lang w:val="fr-CA"/>
        </w:rPr>
        <w:t>il</w:t>
      </w:r>
      <w:r w:rsidR="00D4074D" w:rsidRPr="00B50B60">
        <w:rPr>
          <w:lang w:val="fr-CA"/>
        </w:rPr>
        <w:t xml:space="preserve">s soutiennent les activités </w:t>
      </w:r>
      <w:r w:rsidR="00DC36FB" w:rsidRPr="00B50B60">
        <w:rPr>
          <w:lang w:val="fr-CA"/>
        </w:rPr>
        <w:t>intégrant la</w:t>
      </w:r>
      <w:r w:rsidR="00D4074D" w:rsidRPr="00B50B60">
        <w:rPr>
          <w:lang w:val="fr-CA"/>
        </w:rPr>
        <w:t xml:space="preserve"> biodiversité et leurs résultats </w:t>
      </w:r>
      <w:r w:rsidR="002F6E66" w:rsidRPr="00B50B60">
        <w:rPr>
          <w:lang w:val="fr-CA"/>
        </w:rPr>
        <w:t>;</w:t>
      </w:r>
      <w:r w:rsidR="002E4106" w:rsidRPr="00B50B60">
        <w:rPr>
          <w:lang w:val="fr-CA"/>
        </w:rPr>
        <w:t xml:space="preserve"> </w:t>
      </w:r>
    </w:p>
    <w:p w14:paraId="1D502798" w14:textId="72598F8E" w:rsidR="00A43B32" w:rsidRPr="00B50B60" w:rsidRDefault="00A43B32" w:rsidP="009A2D01">
      <w:pPr>
        <w:pStyle w:val="Para10"/>
        <w:numPr>
          <w:ilvl w:val="0"/>
          <w:numId w:val="0"/>
        </w:numPr>
        <w:tabs>
          <w:tab w:val="clear" w:pos="1134"/>
        </w:tabs>
        <w:ind w:left="1134" w:firstLine="576"/>
        <w:rPr>
          <w:lang w:val="fr-CA"/>
        </w:rPr>
      </w:pPr>
      <w:r w:rsidRPr="00B50B60">
        <w:rPr>
          <w:lang w:val="fr-CA"/>
        </w:rPr>
        <w:t>e)</w:t>
      </w:r>
      <w:r w:rsidRPr="00B50B60">
        <w:rPr>
          <w:lang w:val="fr-CA"/>
        </w:rPr>
        <w:tab/>
        <w:t>Le rôle potentiel que pourraient jouer les centres d’appui régionaux et/</w:t>
      </w:r>
      <w:r w:rsidR="009D0689" w:rsidRPr="00B50B60">
        <w:rPr>
          <w:lang w:val="fr-CA"/>
        </w:rPr>
        <w:t>ou</w:t>
      </w:r>
      <w:r w:rsidRPr="00B50B60">
        <w:rPr>
          <w:lang w:val="fr-CA"/>
        </w:rPr>
        <w:t xml:space="preserve"> infrarégionaux à la coopération technique et scientifique et le service mondial de soutien aux connaissances pour la biodiversité pour appuyer l’utilisation et le développement plus poussé des outils et des orientations en appui à la mise en œuvre du Cadre, selon qu’il convient ;</w:t>
      </w:r>
    </w:p>
    <w:p w14:paraId="349E2722" w14:textId="0C8C4D19" w:rsidR="007D63A3" w:rsidRPr="00B50B60" w:rsidRDefault="00DC36FB" w:rsidP="00BB6518">
      <w:pPr>
        <w:pStyle w:val="Para10"/>
        <w:tabs>
          <w:tab w:val="clear" w:pos="1134"/>
          <w:tab w:val="left" w:pos="2268"/>
        </w:tabs>
        <w:ind w:left="1134" w:firstLine="567"/>
        <w:rPr>
          <w:lang w:val="fr-CA"/>
        </w:rPr>
      </w:pPr>
      <w:r w:rsidRPr="00B50B60">
        <w:rPr>
          <w:i/>
          <w:iCs/>
          <w:lang w:val="fr-CA"/>
        </w:rPr>
        <w:t>[Convient</w:t>
      </w:r>
      <w:r w:rsidR="00B717CA" w:rsidRPr="00B50B60">
        <w:rPr>
          <w:i/>
          <w:iCs/>
          <w:lang w:val="fr-CA"/>
        </w:rPr>
        <w:t xml:space="preserve"> </w:t>
      </w:r>
      <w:r w:rsidRPr="00B50B60">
        <w:rPr>
          <w:lang w:val="fr-CA"/>
        </w:rPr>
        <w:t>d’avancer</w:t>
      </w:r>
      <w:r w:rsidR="00B717CA" w:rsidRPr="00B50B60">
        <w:rPr>
          <w:lang w:val="fr-CA"/>
        </w:rPr>
        <w:t xml:space="preserve"> les travaux </w:t>
      </w:r>
      <w:r w:rsidR="00BA4B8C" w:rsidRPr="00B50B60">
        <w:rPr>
          <w:lang w:val="fr-CA"/>
        </w:rPr>
        <w:t xml:space="preserve">sur les </w:t>
      </w:r>
      <w:r w:rsidR="00795238" w:rsidRPr="00B50B60">
        <w:rPr>
          <w:lang w:val="fr-CA"/>
        </w:rPr>
        <w:t>thèmes</w:t>
      </w:r>
      <w:r w:rsidR="00BA4B8C" w:rsidRPr="00B50B60">
        <w:rPr>
          <w:lang w:val="fr-CA"/>
        </w:rPr>
        <w:t xml:space="preserve"> suivants</w:t>
      </w:r>
      <w:r w:rsidRPr="00B50B60">
        <w:rPr>
          <w:lang w:val="fr-CA"/>
        </w:rPr>
        <w:t> : [à déterminer] ;</w:t>
      </w:r>
      <w:r w:rsidR="00B717CA" w:rsidRPr="00B50B60">
        <w:rPr>
          <w:rStyle w:val="FootnoteReference"/>
          <w:color w:val="000000" w:themeColor="text1"/>
          <w:szCs w:val="22"/>
          <w:lang w:val="fr-CA"/>
        </w:rPr>
        <w:footnoteReference w:id="5"/>
      </w:r>
      <w:r w:rsidRPr="00B50B60">
        <w:rPr>
          <w:lang w:val="fr-CA"/>
        </w:rPr>
        <w:t>]</w:t>
      </w:r>
      <w:r w:rsidR="00B717CA" w:rsidRPr="00B50B60">
        <w:rPr>
          <w:lang w:val="fr-CA"/>
        </w:rPr>
        <w:t> </w:t>
      </w:r>
      <w:r w:rsidR="007D63A3" w:rsidRPr="00B50B60">
        <w:rPr>
          <w:lang w:val="fr-CA"/>
        </w:rPr>
        <w:t>:</w:t>
      </w:r>
    </w:p>
    <w:p w14:paraId="41646206" w14:textId="70E52D60" w:rsidR="00080221" w:rsidRPr="00B50B60" w:rsidRDefault="0014660E" w:rsidP="00BB6518">
      <w:pPr>
        <w:pStyle w:val="Para10"/>
        <w:tabs>
          <w:tab w:val="clear" w:pos="1134"/>
          <w:tab w:val="left" w:pos="2268"/>
        </w:tabs>
        <w:ind w:left="1134" w:firstLine="567"/>
        <w:rPr>
          <w:lang w:val="fr-CA"/>
        </w:rPr>
      </w:pPr>
      <w:r w:rsidRPr="00B50B60">
        <w:rPr>
          <w:i/>
          <w:iCs/>
          <w:lang w:val="fr-CA"/>
        </w:rPr>
        <w:t xml:space="preserve">Encourage les </w:t>
      </w:r>
      <w:r w:rsidRPr="00B50B60">
        <w:rPr>
          <w:lang w:val="fr-CA"/>
        </w:rPr>
        <w:t xml:space="preserve">Parties, les autres gouvernements, les accords multilatéraux sur l’environnement et les autres accords pertinents, les processus intergouvernementaux, les organisations </w:t>
      </w:r>
      <w:r w:rsidR="00795238" w:rsidRPr="00B50B60">
        <w:rPr>
          <w:lang w:val="fr-CA"/>
        </w:rPr>
        <w:t xml:space="preserve">et initiatives </w:t>
      </w:r>
      <w:r w:rsidRPr="00B50B60">
        <w:rPr>
          <w:lang w:val="fr-CA"/>
        </w:rPr>
        <w:t xml:space="preserve">internationales, les peuples autochtones et les communautés locales, </w:t>
      </w:r>
      <w:r w:rsidR="00795238" w:rsidRPr="00B50B60">
        <w:rPr>
          <w:lang w:val="fr-CA"/>
        </w:rPr>
        <w:t xml:space="preserve">les organisations de femmes et de jeunes, </w:t>
      </w:r>
      <w:r w:rsidRPr="00B50B60">
        <w:rPr>
          <w:lang w:val="fr-CA"/>
        </w:rPr>
        <w:t xml:space="preserve">ainsi que </w:t>
      </w:r>
      <w:r w:rsidR="00795238" w:rsidRPr="00B50B60">
        <w:rPr>
          <w:lang w:val="fr-CA"/>
        </w:rPr>
        <w:t>d’autres</w:t>
      </w:r>
      <w:r w:rsidRPr="00B50B60">
        <w:rPr>
          <w:lang w:val="fr-CA"/>
        </w:rPr>
        <w:t xml:space="preserve"> parties prenantes</w:t>
      </w:r>
      <w:r w:rsidR="00795238" w:rsidRPr="00B50B60">
        <w:rPr>
          <w:lang w:val="fr-CA"/>
        </w:rPr>
        <w:t xml:space="preserve"> compétentes</w:t>
      </w:r>
      <w:r w:rsidRPr="00B50B60">
        <w:rPr>
          <w:lang w:val="fr-CA"/>
        </w:rPr>
        <w:t>, à utiliser les outils et les orientations pertinents pour appuyer la mise en œuvre du Cadre</w:t>
      </w:r>
      <w:r w:rsidR="00795238" w:rsidRPr="00B50B60">
        <w:rPr>
          <w:lang w:val="fr-CA"/>
        </w:rPr>
        <w:t xml:space="preserve">, adapté au </w:t>
      </w:r>
      <w:r w:rsidRPr="00B50B60">
        <w:rPr>
          <w:lang w:val="fr-CA"/>
        </w:rPr>
        <w:t>contexte national, s’il y a lieu, et à partager leurs données d’expérience et les enseignements qu’ils ont tirés de l’utilisation des outils et des orien</w:t>
      </w:r>
      <w:r w:rsidR="00457B79" w:rsidRPr="00B50B60">
        <w:rPr>
          <w:lang w:val="fr-CA"/>
        </w:rPr>
        <w:t>tations, y compris leur efficacité, les obstacles à leur adoption et les moyens de les surmonter, notamment au niveau national, par l’intermédiaire du c</w:t>
      </w:r>
      <w:r w:rsidRPr="00B50B60">
        <w:rPr>
          <w:lang w:val="fr-CA"/>
        </w:rPr>
        <w:t>entre d’échange de la Convention ;</w:t>
      </w:r>
    </w:p>
    <w:p w14:paraId="4C8CFF3C" w14:textId="3190671B" w:rsidR="008A6443" w:rsidRPr="00B50B60" w:rsidRDefault="00F91ED5" w:rsidP="00BB6518">
      <w:pPr>
        <w:pStyle w:val="Para10"/>
        <w:tabs>
          <w:tab w:val="clear" w:pos="1134"/>
          <w:tab w:val="left" w:pos="2268"/>
        </w:tabs>
        <w:ind w:left="1134" w:firstLine="567"/>
        <w:rPr>
          <w:lang w:val="fr-CA"/>
        </w:rPr>
      </w:pPr>
      <w:r w:rsidRPr="00B50B60">
        <w:rPr>
          <w:i/>
          <w:iCs/>
          <w:lang w:val="fr-CA"/>
        </w:rPr>
        <w:t>Prie</w:t>
      </w:r>
      <w:r w:rsidR="007D63A3" w:rsidRPr="00B50B60">
        <w:rPr>
          <w:lang w:val="fr-CA"/>
        </w:rPr>
        <w:t xml:space="preserve"> </w:t>
      </w:r>
      <w:r w:rsidRPr="00B50B60">
        <w:rPr>
          <w:lang w:val="fr-CA"/>
        </w:rPr>
        <w:t xml:space="preserve">le </w:t>
      </w:r>
      <w:r w:rsidR="007D63A3" w:rsidRPr="00B50B60">
        <w:rPr>
          <w:lang w:val="fr-CA"/>
        </w:rPr>
        <w:t>Secr</w:t>
      </w:r>
      <w:r w:rsidRPr="00B50B60">
        <w:rPr>
          <w:lang w:val="fr-CA"/>
        </w:rPr>
        <w:t>é</w:t>
      </w:r>
      <w:r w:rsidR="007D63A3" w:rsidRPr="00B50B60">
        <w:rPr>
          <w:lang w:val="fr-CA"/>
        </w:rPr>
        <w:t>tariat</w:t>
      </w:r>
      <w:r w:rsidRPr="00B50B60">
        <w:rPr>
          <w:lang w:val="fr-CA"/>
        </w:rPr>
        <w:t xml:space="preserve"> </w:t>
      </w:r>
      <w:r w:rsidR="008A6443" w:rsidRPr="00B50B60">
        <w:rPr>
          <w:lang w:val="fr-CA"/>
        </w:rPr>
        <w:t>:</w:t>
      </w:r>
    </w:p>
    <w:p w14:paraId="44C51840" w14:textId="19B609C2" w:rsidR="00B11B0A" w:rsidRPr="00B50B60" w:rsidRDefault="00B9052F" w:rsidP="00BB6518">
      <w:pPr>
        <w:pStyle w:val="Para10"/>
        <w:numPr>
          <w:ilvl w:val="0"/>
          <w:numId w:val="0"/>
        </w:numPr>
        <w:tabs>
          <w:tab w:val="clear" w:pos="1134"/>
          <w:tab w:val="left" w:pos="2268"/>
        </w:tabs>
        <w:ind w:left="1134" w:firstLine="567"/>
        <w:rPr>
          <w:lang w:val="fr-CA"/>
        </w:rPr>
      </w:pPr>
      <w:r w:rsidRPr="00B50B60">
        <w:rPr>
          <w:lang w:val="fr-CA"/>
        </w:rPr>
        <w:t>a)</w:t>
      </w:r>
      <w:r w:rsidRPr="00B50B60">
        <w:rPr>
          <w:lang w:val="fr-CA"/>
        </w:rPr>
        <w:tab/>
      </w:r>
      <w:r w:rsidR="00FD19DD" w:rsidRPr="00B50B60">
        <w:rPr>
          <w:lang w:val="fr-CA"/>
        </w:rPr>
        <w:t xml:space="preserve">De continuer à faciliter la compilation des outils et des orientations scientifiques et techniques ainsi que l’accès à ceux-ci, en </w:t>
      </w:r>
      <w:r w:rsidR="00D6549F" w:rsidRPr="00B50B60">
        <w:rPr>
          <w:lang w:val="fr-CA"/>
        </w:rPr>
        <w:t>collaboration</w:t>
      </w:r>
      <w:r w:rsidR="00FD19DD" w:rsidRPr="00B50B60">
        <w:rPr>
          <w:lang w:val="fr-CA"/>
        </w:rPr>
        <w:t xml:space="preserve"> avec les </w:t>
      </w:r>
      <w:r w:rsidR="00D6549F" w:rsidRPr="00B50B60">
        <w:rPr>
          <w:lang w:val="fr-CA"/>
        </w:rPr>
        <w:t xml:space="preserve">partenaires concernés, </w:t>
      </w:r>
      <w:r w:rsidR="00FD19DD" w:rsidRPr="00B50B60">
        <w:rPr>
          <w:lang w:val="fr-CA"/>
        </w:rPr>
        <w:t>notamment par le biais du</w:t>
      </w:r>
      <w:r w:rsidR="00D6549F" w:rsidRPr="00B50B60">
        <w:rPr>
          <w:lang w:val="fr-CA"/>
        </w:rPr>
        <w:t xml:space="preserve"> mécanisme de</w:t>
      </w:r>
      <w:r w:rsidR="00FD19DD" w:rsidRPr="00B50B60">
        <w:rPr>
          <w:lang w:val="fr-CA"/>
        </w:rPr>
        <w:t xml:space="preserve"> Centre d’échange de la Convention ;</w:t>
      </w:r>
    </w:p>
    <w:p w14:paraId="6272092D" w14:textId="416A7852" w:rsidR="008A6443" w:rsidRPr="00B50B60" w:rsidRDefault="00B9052F" w:rsidP="00BB6518">
      <w:pPr>
        <w:pStyle w:val="Para10"/>
        <w:numPr>
          <w:ilvl w:val="0"/>
          <w:numId w:val="0"/>
        </w:numPr>
        <w:tabs>
          <w:tab w:val="clear" w:pos="1134"/>
          <w:tab w:val="left" w:pos="2268"/>
        </w:tabs>
        <w:ind w:left="1134" w:firstLine="567"/>
        <w:rPr>
          <w:lang w:val="fr-CA"/>
        </w:rPr>
      </w:pPr>
      <w:r w:rsidRPr="00B50B60">
        <w:rPr>
          <w:lang w:val="fr-CA"/>
        </w:rPr>
        <w:t>b)</w:t>
      </w:r>
      <w:r w:rsidRPr="00B50B60">
        <w:rPr>
          <w:lang w:val="fr-CA"/>
        </w:rPr>
        <w:tab/>
      </w:r>
      <w:r w:rsidR="003F62D1" w:rsidRPr="00B50B60">
        <w:rPr>
          <w:lang w:val="fr-CA"/>
        </w:rPr>
        <w:t xml:space="preserve">De </w:t>
      </w:r>
      <w:r w:rsidR="00D6549F" w:rsidRPr="00B50B60">
        <w:rPr>
          <w:lang w:val="fr-CA"/>
        </w:rPr>
        <w:t xml:space="preserve">continuer à </w:t>
      </w:r>
      <w:r w:rsidR="003F62D1" w:rsidRPr="00B50B60">
        <w:rPr>
          <w:lang w:val="fr-CA"/>
        </w:rPr>
        <w:t>faciliter l’élaboration d’autres outils et orientations</w:t>
      </w:r>
      <w:r w:rsidR="00D6549F" w:rsidRPr="00B50B60">
        <w:rPr>
          <w:lang w:val="fr-CA"/>
        </w:rPr>
        <w:t xml:space="preserve"> et à mettre à jour les orientations existantes, si nécessaire, afin de corriger les lacunes indiquées à l’annexe </w:t>
      </w:r>
      <w:r w:rsidR="0018701F" w:rsidRPr="00B50B60">
        <w:rPr>
          <w:lang w:val="fr-CA"/>
        </w:rPr>
        <w:t>III du</w:t>
      </w:r>
      <w:r w:rsidR="00D6549F" w:rsidRPr="00B50B60">
        <w:rPr>
          <w:lang w:val="fr-CA"/>
        </w:rPr>
        <w:t xml:space="preserve"> document </w:t>
      </w:r>
      <w:r w:rsidR="009D0689" w:rsidRPr="00B50B60">
        <w:rPr>
          <w:lang w:val="fr-CA"/>
        </w:rPr>
        <w:t>CBD/SBSTTA/26/2, la</w:t>
      </w:r>
      <w:r w:rsidR="003F62D1" w:rsidRPr="00B50B60">
        <w:rPr>
          <w:lang w:val="fr-CA"/>
        </w:rPr>
        <w:t xml:space="preserve"> </w:t>
      </w:r>
      <w:r w:rsidR="0018701F" w:rsidRPr="00B50B60">
        <w:rPr>
          <w:lang w:val="fr-CA"/>
        </w:rPr>
        <w:t>partie</w:t>
      </w:r>
      <w:r w:rsidR="00A412EF" w:rsidRPr="00B50B60">
        <w:rPr>
          <w:lang w:val="fr-CA"/>
        </w:rPr>
        <w:t xml:space="preserve"> IV.</w:t>
      </w:r>
      <w:r w:rsidR="003F62D1" w:rsidRPr="00B50B60">
        <w:rPr>
          <w:lang w:val="fr-CA"/>
        </w:rPr>
        <w:t xml:space="preserve">B et </w:t>
      </w:r>
      <w:r w:rsidR="009D0689" w:rsidRPr="00B50B60">
        <w:rPr>
          <w:lang w:val="fr-CA"/>
        </w:rPr>
        <w:t>l’</w:t>
      </w:r>
      <w:r w:rsidR="003F62D1" w:rsidRPr="00B50B60">
        <w:rPr>
          <w:lang w:val="fr-CA"/>
        </w:rPr>
        <w:t>annexe</w:t>
      </w:r>
      <w:r w:rsidR="00A412EF" w:rsidRPr="00B50B60">
        <w:rPr>
          <w:lang w:val="fr-CA"/>
        </w:rPr>
        <w:t xml:space="preserve"> au document CBD/SBSTTA/26/3</w:t>
      </w:r>
      <w:r w:rsidR="003F62D1" w:rsidRPr="00B50B60">
        <w:rPr>
          <w:lang w:val="fr-CA"/>
        </w:rPr>
        <w:t xml:space="preserve"> et </w:t>
      </w:r>
      <w:r w:rsidR="0018701F" w:rsidRPr="00B50B60">
        <w:rPr>
          <w:lang w:val="fr-CA"/>
        </w:rPr>
        <w:t xml:space="preserve">le document </w:t>
      </w:r>
      <w:r w:rsidR="003F62D1" w:rsidRPr="00B50B60">
        <w:rPr>
          <w:lang w:val="fr-CA"/>
        </w:rPr>
        <w:t xml:space="preserve">CBD/SBSTTA/26/INF/15, en </w:t>
      </w:r>
      <w:r w:rsidR="00A412EF" w:rsidRPr="00B50B60">
        <w:rPr>
          <w:lang w:val="fr-CA"/>
        </w:rPr>
        <w:t>collaboration</w:t>
      </w:r>
      <w:r w:rsidR="003F62D1" w:rsidRPr="00B50B60">
        <w:rPr>
          <w:lang w:val="fr-CA"/>
        </w:rPr>
        <w:t xml:space="preserve"> avec les </w:t>
      </w:r>
      <w:r w:rsidR="0018701F" w:rsidRPr="00B50B60">
        <w:rPr>
          <w:lang w:val="fr-CA"/>
        </w:rPr>
        <w:t xml:space="preserve">accords multilatéraux sur l’environnement pertinents, les centres </w:t>
      </w:r>
      <w:r w:rsidR="00D2603F" w:rsidRPr="00B50B60">
        <w:rPr>
          <w:lang w:val="fr-CA"/>
        </w:rPr>
        <w:t xml:space="preserve">d’appui </w:t>
      </w:r>
      <w:r w:rsidR="0018701F" w:rsidRPr="00B50B60">
        <w:rPr>
          <w:lang w:val="fr-CA"/>
        </w:rPr>
        <w:t xml:space="preserve">régionaux et infrarégionaux à la coopération technique et scientifique, et le service mondial de soutien aux connaissances pour la biodiversité, les </w:t>
      </w:r>
      <w:r w:rsidR="003F62D1" w:rsidRPr="00B50B60">
        <w:rPr>
          <w:lang w:val="fr-CA"/>
        </w:rPr>
        <w:t>proces</w:t>
      </w:r>
      <w:r w:rsidR="00082611" w:rsidRPr="00B50B60">
        <w:rPr>
          <w:lang w:val="fr-CA"/>
        </w:rPr>
        <w:t>sus et organisations compétents</w:t>
      </w:r>
      <w:r w:rsidR="003F62D1" w:rsidRPr="00B50B60">
        <w:rPr>
          <w:lang w:val="fr-CA"/>
        </w:rPr>
        <w:t xml:space="preserve"> et</w:t>
      </w:r>
      <w:r w:rsidR="00082611" w:rsidRPr="00B50B60">
        <w:rPr>
          <w:lang w:val="fr-CA"/>
        </w:rPr>
        <w:t>,</w:t>
      </w:r>
      <w:r w:rsidR="003F62D1" w:rsidRPr="00B50B60">
        <w:rPr>
          <w:lang w:val="fr-CA"/>
        </w:rPr>
        <w:t xml:space="preserve"> en consultation avec les Parties, les autres gouvernements, les populations autocht</w:t>
      </w:r>
      <w:r w:rsidR="00C74F31" w:rsidRPr="00B50B60">
        <w:rPr>
          <w:lang w:val="fr-CA"/>
        </w:rPr>
        <w:t>ones et les communautés locales,</w:t>
      </w:r>
      <w:r w:rsidR="003F62D1" w:rsidRPr="00B50B60">
        <w:rPr>
          <w:lang w:val="fr-CA"/>
        </w:rPr>
        <w:t xml:space="preserve"> </w:t>
      </w:r>
      <w:r w:rsidR="0018701F" w:rsidRPr="00B50B60">
        <w:rPr>
          <w:lang w:val="fr-CA"/>
        </w:rPr>
        <w:t xml:space="preserve">les organisations de femmes et de jeunes, </w:t>
      </w:r>
      <w:r w:rsidR="003F62D1" w:rsidRPr="00B50B60">
        <w:rPr>
          <w:lang w:val="fr-CA"/>
        </w:rPr>
        <w:t>et l</w:t>
      </w:r>
      <w:r w:rsidR="00A412EF" w:rsidRPr="00B50B60">
        <w:rPr>
          <w:lang w:val="fr-CA"/>
        </w:rPr>
        <w:t>es parties prenantes concernées</w:t>
      </w:r>
      <w:r w:rsidR="003F62D1" w:rsidRPr="00B50B60">
        <w:rPr>
          <w:lang w:val="fr-CA"/>
        </w:rPr>
        <w:t xml:space="preserve"> et, </w:t>
      </w:r>
      <w:r w:rsidR="0018701F" w:rsidRPr="00B50B60">
        <w:rPr>
          <w:lang w:val="fr-CA"/>
        </w:rPr>
        <w:t>selon qu’il convient</w:t>
      </w:r>
      <w:r w:rsidR="003F62D1" w:rsidRPr="00B50B60">
        <w:rPr>
          <w:lang w:val="fr-CA"/>
        </w:rPr>
        <w:t xml:space="preserve">, collaborer avec ces processus et organisations compétents pour intégrer les considérations émanant du Cadre dans les outils et orientations en cours d’élaboration </w:t>
      </w:r>
      <w:r w:rsidR="00C74F31" w:rsidRPr="00B50B60">
        <w:rPr>
          <w:lang w:val="fr-CA"/>
        </w:rPr>
        <w:t>au titre de</w:t>
      </w:r>
      <w:r w:rsidR="003F62D1" w:rsidRPr="00B50B60">
        <w:rPr>
          <w:lang w:val="fr-CA"/>
        </w:rPr>
        <w:t xml:space="preserve"> ces processus et </w:t>
      </w:r>
      <w:r w:rsidR="00C74F31" w:rsidRPr="00B50B60">
        <w:rPr>
          <w:lang w:val="fr-CA"/>
        </w:rPr>
        <w:t xml:space="preserve">par ces </w:t>
      </w:r>
      <w:r w:rsidR="003F62D1" w:rsidRPr="00B50B60">
        <w:rPr>
          <w:lang w:val="fr-CA"/>
        </w:rPr>
        <w:t xml:space="preserve">organisations, </w:t>
      </w:r>
      <w:r w:rsidR="00C74F31" w:rsidRPr="00B50B60">
        <w:rPr>
          <w:lang w:val="fr-CA"/>
        </w:rPr>
        <w:t>afin d’appuyer les mesures intégrant la biodiversité et leurs résultats</w:t>
      </w:r>
      <w:r w:rsidR="003F62D1" w:rsidRPr="00B50B60">
        <w:rPr>
          <w:lang w:val="fr-CA"/>
        </w:rPr>
        <w:t> ;</w:t>
      </w:r>
    </w:p>
    <w:p w14:paraId="6B03973B" w14:textId="79A74D32" w:rsidR="00B11B0A" w:rsidRPr="00B50B60" w:rsidRDefault="00C74F31" w:rsidP="00BB6518">
      <w:pPr>
        <w:pStyle w:val="Para10"/>
        <w:numPr>
          <w:ilvl w:val="0"/>
          <w:numId w:val="0"/>
        </w:numPr>
        <w:tabs>
          <w:tab w:val="clear" w:pos="1134"/>
          <w:tab w:val="left" w:pos="2268"/>
        </w:tabs>
        <w:ind w:left="1134" w:firstLine="567"/>
        <w:rPr>
          <w:lang w:val="fr-CA"/>
        </w:rPr>
      </w:pPr>
      <w:r w:rsidRPr="00B50B60">
        <w:rPr>
          <w:lang w:val="fr-CA"/>
        </w:rPr>
        <w:t>[</w:t>
      </w:r>
      <w:proofErr w:type="gramStart"/>
      <w:r w:rsidR="00B9052F" w:rsidRPr="00B50B60">
        <w:rPr>
          <w:lang w:val="fr-CA"/>
        </w:rPr>
        <w:t>c</w:t>
      </w:r>
      <w:proofErr w:type="gramEnd"/>
      <w:r w:rsidR="00B9052F" w:rsidRPr="00B50B60">
        <w:rPr>
          <w:lang w:val="fr-CA"/>
        </w:rPr>
        <w:t>)</w:t>
      </w:r>
      <w:r w:rsidR="00B9052F" w:rsidRPr="00B50B60">
        <w:rPr>
          <w:lang w:val="fr-CA"/>
        </w:rPr>
        <w:tab/>
      </w:r>
      <w:r w:rsidRPr="00B50B60">
        <w:rPr>
          <w:lang w:val="fr-CA"/>
        </w:rPr>
        <w:t>Préparer</w:t>
      </w:r>
      <w:r w:rsidR="00EB4BE4" w:rsidRPr="00B50B60">
        <w:rPr>
          <w:lang w:val="fr-CA"/>
        </w:rPr>
        <w:t xml:space="preserve"> des projets d’outils et/ou d’orientations, selon qu’il convient, </w:t>
      </w:r>
      <w:r w:rsidR="00F82840" w:rsidRPr="00B50B60">
        <w:rPr>
          <w:lang w:val="fr-CA"/>
        </w:rPr>
        <w:t>s’appliquant aux</w:t>
      </w:r>
      <w:r w:rsidR="00EB4BE4" w:rsidRPr="00B50B60">
        <w:rPr>
          <w:lang w:val="fr-CA"/>
        </w:rPr>
        <w:t xml:space="preserve"> nouveaux </w:t>
      </w:r>
      <w:r w:rsidR="00082611" w:rsidRPr="00B50B60">
        <w:rPr>
          <w:lang w:val="fr-CA"/>
        </w:rPr>
        <w:t>thèmes</w:t>
      </w:r>
      <w:r w:rsidR="00EB4BE4" w:rsidRPr="00B50B60">
        <w:rPr>
          <w:lang w:val="fr-CA"/>
        </w:rPr>
        <w:t xml:space="preserve"> indiqués au paragraphe 4 de la recommandations 26/- de l’Organ</w:t>
      </w:r>
      <w:r w:rsidR="00F82840" w:rsidRPr="00B50B60">
        <w:rPr>
          <w:lang w:val="fr-CA"/>
        </w:rPr>
        <w:t>e s</w:t>
      </w:r>
      <w:r w:rsidR="00EB4BE4" w:rsidRPr="00B50B60">
        <w:rPr>
          <w:lang w:val="fr-CA"/>
        </w:rPr>
        <w:t>ubsidiaire, selon la dispo</w:t>
      </w:r>
      <w:r w:rsidR="00F82840" w:rsidRPr="00B50B60">
        <w:rPr>
          <w:lang w:val="fr-CA"/>
        </w:rPr>
        <w:t>n</w:t>
      </w:r>
      <w:r w:rsidR="00EB4BE4" w:rsidRPr="00B50B60">
        <w:rPr>
          <w:lang w:val="fr-CA"/>
        </w:rPr>
        <w:t>ibilité des ressources, aux fins d’ex</w:t>
      </w:r>
      <w:r w:rsidR="00F82840" w:rsidRPr="00B50B60">
        <w:rPr>
          <w:lang w:val="fr-CA"/>
        </w:rPr>
        <w:t>a</w:t>
      </w:r>
      <w:r w:rsidR="00EB4BE4" w:rsidRPr="00B50B60">
        <w:rPr>
          <w:lang w:val="fr-CA"/>
        </w:rPr>
        <w:t xml:space="preserve">men par l’Organe subsidiaire chargé de fournir des avis scientifiques, techniques et technologiques, </w:t>
      </w:r>
      <w:r w:rsidR="00F82840" w:rsidRPr="00B50B60">
        <w:rPr>
          <w:lang w:val="fr-CA"/>
        </w:rPr>
        <w:t>avant</w:t>
      </w:r>
      <w:r w:rsidR="00EB4BE4" w:rsidRPr="00B50B60">
        <w:rPr>
          <w:lang w:val="fr-CA"/>
        </w:rPr>
        <w:t xml:space="preserve"> la dix-septième réunion de la Conférence des Parties].   </w:t>
      </w:r>
    </w:p>
    <w:p w14:paraId="3B83FE20" w14:textId="5A51CFBD" w:rsidR="00F85BB8" w:rsidRPr="00B50B60" w:rsidRDefault="00F85BB8" w:rsidP="00F82840">
      <w:pPr>
        <w:pStyle w:val="Para10"/>
        <w:numPr>
          <w:ilvl w:val="0"/>
          <w:numId w:val="0"/>
        </w:numPr>
        <w:tabs>
          <w:tab w:val="clear" w:pos="1134"/>
          <w:tab w:val="left" w:pos="2268"/>
        </w:tabs>
        <w:ind w:left="1134" w:firstLine="567"/>
        <w:rPr>
          <w:lang w:val="fr-CA"/>
        </w:rPr>
      </w:pPr>
      <w:r w:rsidRPr="00B50B60">
        <w:rPr>
          <w:lang w:val="fr-CA"/>
        </w:rPr>
        <w:br w:type="page"/>
      </w:r>
    </w:p>
    <w:p w14:paraId="5ECEC69D" w14:textId="24D3FCD8" w:rsidR="0088792E" w:rsidRPr="00B50B60" w:rsidRDefault="00187D16" w:rsidP="00F85BB8">
      <w:pPr>
        <w:rPr>
          <w:b/>
          <w:bCs/>
          <w:sz w:val="24"/>
          <w:highlight w:val="yellow"/>
          <w:lang w:val="fr-CA"/>
        </w:rPr>
      </w:pPr>
      <w:r w:rsidRPr="00B50B60">
        <w:rPr>
          <w:b/>
          <w:bCs/>
          <w:sz w:val="24"/>
          <w:lang w:val="fr-CA"/>
        </w:rPr>
        <w:lastRenderedPageBreak/>
        <w:t>Annex</w:t>
      </w:r>
      <w:r w:rsidR="00A46176" w:rsidRPr="00B50B60">
        <w:rPr>
          <w:b/>
          <w:bCs/>
          <w:sz w:val="24"/>
          <w:lang w:val="fr-CA"/>
        </w:rPr>
        <w:t>e</w:t>
      </w:r>
      <w:r w:rsidRPr="00B50B60">
        <w:rPr>
          <w:b/>
          <w:bCs/>
          <w:sz w:val="24"/>
          <w:lang w:val="fr-CA"/>
        </w:rPr>
        <w:t xml:space="preserve"> </w:t>
      </w:r>
    </w:p>
    <w:p w14:paraId="0524689F" w14:textId="072B8B04" w:rsidR="0026061D" w:rsidRPr="00B50B60" w:rsidRDefault="00874D25" w:rsidP="00BB6518">
      <w:pPr>
        <w:jc w:val="left"/>
        <w:rPr>
          <w:b/>
          <w:bCs/>
          <w:sz w:val="24"/>
          <w:lang w:val="fr-CA"/>
        </w:rPr>
      </w:pPr>
      <w:r w:rsidRPr="00B50B60">
        <w:rPr>
          <w:b/>
          <w:bCs/>
          <w:sz w:val="24"/>
          <w:lang w:val="fr-CA"/>
        </w:rPr>
        <w:t xml:space="preserve">Résumé des principales lacunes dans les outils et les orientations </w:t>
      </w:r>
      <w:r w:rsidR="00F82840" w:rsidRPr="00B50B60">
        <w:rPr>
          <w:b/>
          <w:bCs/>
          <w:sz w:val="24"/>
          <w:lang w:val="fr-CA"/>
        </w:rPr>
        <w:t xml:space="preserve">en appui à la mise en œuvre des cibles </w:t>
      </w:r>
      <w:r w:rsidRPr="00B50B60">
        <w:rPr>
          <w:b/>
          <w:bCs/>
          <w:sz w:val="24"/>
          <w:lang w:val="fr-CA"/>
        </w:rPr>
        <w:t xml:space="preserve">du </w:t>
      </w:r>
      <w:r w:rsidR="00C96494" w:rsidRPr="00B50B60">
        <w:rPr>
          <w:b/>
          <w:bCs/>
          <w:sz w:val="24"/>
          <w:lang w:val="fr-CA"/>
        </w:rPr>
        <w:t>C</w:t>
      </w:r>
      <w:r w:rsidRPr="00B50B60">
        <w:rPr>
          <w:b/>
          <w:bCs/>
          <w:sz w:val="24"/>
          <w:lang w:val="fr-CA"/>
        </w:rPr>
        <w:t xml:space="preserve">adre mondial </w:t>
      </w:r>
      <w:r w:rsidR="00C96494" w:rsidRPr="00B50B60">
        <w:rPr>
          <w:b/>
          <w:bCs/>
          <w:sz w:val="24"/>
          <w:lang w:val="fr-CA"/>
        </w:rPr>
        <w:t xml:space="preserve">de </w:t>
      </w:r>
      <w:r w:rsidRPr="00B50B60">
        <w:rPr>
          <w:b/>
          <w:bCs/>
          <w:sz w:val="24"/>
          <w:lang w:val="fr-CA"/>
        </w:rPr>
        <w:t xml:space="preserve">la diversité biologique </w:t>
      </w:r>
      <w:r w:rsidR="006936C3" w:rsidRPr="00B50B60">
        <w:rPr>
          <w:b/>
          <w:bCs/>
          <w:sz w:val="24"/>
          <w:lang w:val="fr-CA"/>
        </w:rPr>
        <w:t xml:space="preserve">de </w:t>
      </w:r>
      <w:r w:rsidRPr="00B50B60">
        <w:rPr>
          <w:b/>
          <w:bCs/>
          <w:sz w:val="24"/>
          <w:lang w:val="fr-CA"/>
        </w:rPr>
        <w:t>Kunming-Montréal</w:t>
      </w:r>
      <w:r w:rsidR="00A55913" w:rsidRPr="00B50B60">
        <w:rPr>
          <w:b/>
          <w:bCs/>
          <w:sz w:val="24"/>
          <w:lang w:val="fr-CA"/>
        </w:rPr>
        <w:t>,</w:t>
      </w:r>
      <w:r w:rsidRPr="00B50B60">
        <w:rPr>
          <w:b/>
          <w:bCs/>
          <w:sz w:val="24"/>
          <w:lang w:val="fr-CA"/>
        </w:rPr>
        <w:t xml:space="preserve"> </w:t>
      </w:r>
      <w:r w:rsidR="000F237B" w:rsidRPr="00B50B60">
        <w:rPr>
          <w:b/>
          <w:bCs/>
          <w:sz w:val="24"/>
          <w:lang w:val="fr-CA"/>
        </w:rPr>
        <w:t>identifié</w:t>
      </w:r>
      <w:r w:rsidR="000F3CD9" w:rsidRPr="00B50B60">
        <w:rPr>
          <w:b/>
          <w:bCs/>
          <w:sz w:val="24"/>
          <w:lang w:val="fr-CA"/>
        </w:rPr>
        <w:t>e</w:t>
      </w:r>
      <w:r w:rsidR="000F237B" w:rsidRPr="00B50B60">
        <w:rPr>
          <w:b/>
          <w:bCs/>
          <w:sz w:val="24"/>
          <w:lang w:val="fr-CA"/>
        </w:rPr>
        <w:t xml:space="preserve">s au point 4 de l’ordre du jour de la vingt-sixième réunion de l’Organe subsidiaire chargé de fournir des avis scientifiques, techniques et technologiques  </w:t>
      </w:r>
    </w:p>
    <w:p w14:paraId="0BF070B6" w14:textId="507650B8" w:rsidR="000F237B" w:rsidRPr="00B50B60" w:rsidRDefault="000F237B" w:rsidP="009D5490">
      <w:pPr>
        <w:spacing w:after="120"/>
        <w:rPr>
          <w:lang w:val="fr-CA"/>
        </w:rPr>
      </w:pPr>
      <w:r w:rsidRPr="00B50B60">
        <w:rPr>
          <w:i/>
          <w:iCs/>
          <w:lang w:val="fr-CA"/>
        </w:rPr>
        <w:t>Cible 1 :</w:t>
      </w:r>
      <w:r w:rsidRPr="00B50B60">
        <w:rPr>
          <w:iCs/>
          <w:lang w:val="fr-CA"/>
        </w:rPr>
        <w:t xml:space="preserve"> </w:t>
      </w:r>
      <w:r w:rsidRPr="00B50B60">
        <w:rPr>
          <w:rFonts w:eastAsia="Malgun Gothic"/>
          <w:color w:val="000000" w:themeColor="text1"/>
          <w:kern w:val="22"/>
          <w:lang w:val="fr-CA"/>
        </w:rPr>
        <w:t>P</w:t>
      </w:r>
      <w:r w:rsidRPr="00B50B60">
        <w:rPr>
          <w:lang w:val="fr-CA"/>
        </w:rPr>
        <w:t>lanification spatiale intégrant la biodiversité</w:t>
      </w:r>
      <w:r w:rsidR="006101B6" w:rsidRPr="00B50B60">
        <w:rPr>
          <w:lang w:val="fr-CA"/>
        </w:rPr>
        <w:t>,</w:t>
      </w:r>
      <w:r w:rsidRPr="00B50B60">
        <w:rPr>
          <w:lang w:val="fr-CA"/>
        </w:rPr>
        <w:t xml:space="preserve"> mettant l’accent sur les terres et les eaux intérieures.</w:t>
      </w:r>
    </w:p>
    <w:p w14:paraId="70BBDBE6" w14:textId="5F913ED0" w:rsidR="00822D6E" w:rsidRPr="00B50B60" w:rsidRDefault="000F237B" w:rsidP="009D5490">
      <w:pPr>
        <w:spacing w:after="120"/>
        <w:rPr>
          <w:lang w:val="fr-CA"/>
        </w:rPr>
      </w:pPr>
      <w:r w:rsidRPr="00B50B60">
        <w:rPr>
          <w:i/>
          <w:lang w:val="fr-CA"/>
        </w:rPr>
        <w:t xml:space="preserve">Cible 2 :  </w:t>
      </w:r>
      <w:r w:rsidR="006101B6" w:rsidRPr="00B50B60">
        <w:rPr>
          <w:lang w:val="fr-CA"/>
        </w:rPr>
        <w:t xml:space="preserve">Définition et interprétations de différents </w:t>
      </w:r>
      <w:r w:rsidR="00A6796F" w:rsidRPr="00B50B60">
        <w:rPr>
          <w:lang w:val="fr-CA"/>
        </w:rPr>
        <w:t>mots et expressions utilis</w:t>
      </w:r>
      <w:r w:rsidR="000F3CD9" w:rsidRPr="00B50B60">
        <w:rPr>
          <w:lang w:val="fr-CA"/>
        </w:rPr>
        <w:t>és dans la C</w:t>
      </w:r>
      <w:r w:rsidR="006101B6" w:rsidRPr="00B50B60">
        <w:rPr>
          <w:lang w:val="fr-CA"/>
        </w:rPr>
        <w:t>ible, tels que des écosyst</w:t>
      </w:r>
      <w:r w:rsidR="00A6796F" w:rsidRPr="00B50B60">
        <w:rPr>
          <w:lang w:val="fr-CA"/>
        </w:rPr>
        <w:t>èmes « dégra</w:t>
      </w:r>
      <w:r w:rsidR="006101B6" w:rsidRPr="00B50B60">
        <w:rPr>
          <w:lang w:val="fr-CA"/>
        </w:rPr>
        <w:t xml:space="preserve">dés » </w:t>
      </w:r>
      <w:r w:rsidR="00A6796F" w:rsidRPr="00B50B60">
        <w:rPr>
          <w:lang w:val="fr-CA"/>
        </w:rPr>
        <w:t>et une restaurati</w:t>
      </w:r>
      <w:r w:rsidR="006101B6" w:rsidRPr="00B50B60">
        <w:rPr>
          <w:lang w:val="fr-CA"/>
        </w:rPr>
        <w:t>on « effic</w:t>
      </w:r>
      <w:r w:rsidR="00A6796F" w:rsidRPr="00B50B60">
        <w:rPr>
          <w:lang w:val="fr-CA"/>
        </w:rPr>
        <w:t>ace</w:t>
      </w:r>
      <w:r w:rsidR="005636B1">
        <w:rPr>
          <w:lang w:val="fr-CA"/>
        </w:rPr>
        <w:t> </w:t>
      </w:r>
      <w:r w:rsidR="00A6796F" w:rsidRPr="00B50B60">
        <w:rPr>
          <w:lang w:val="fr-CA"/>
        </w:rPr>
        <w:t>», et une meilleure explicati</w:t>
      </w:r>
      <w:r w:rsidR="006101B6" w:rsidRPr="00B50B60">
        <w:rPr>
          <w:lang w:val="fr-CA"/>
        </w:rPr>
        <w:t>on de la p</w:t>
      </w:r>
      <w:r w:rsidR="00A6796F" w:rsidRPr="00B50B60">
        <w:rPr>
          <w:lang w:val="fr-CA"/>
        </w:rPr>
        <w:t>ortée de la restauration dans l</w:t>
      </w:r>
      <w:r w:rsidR="006101B6" w:rsidRPr="00B50B60">
        <w:rPr>
          <w:lang w:val="fr-CA"/>
        </w:rPr>
        <w:t xml:space="preserve">e contexte du continuum. </w:t>
      </w:r>
      <w:r w:rsidR="00A6796F" w:rsidRPr="00B50B60">
        <w:rPr>
          <w:lang w:val="fr-CA"/>
        </w:rPr>
        <w:t>Les orientati</w:t>
      </w:r>
      <w:r w:rsidR="006101B6" w:rsidRPr="00B50B60">
        <w:rPr>
          <w:lang w:val="fr-CA"/>
        </w:rPr>
        <w:t xml:space="preserve">ons </w:t>
      </w:r>
      <w:r w:rsidR="00A6796F" w:rsidRPr="00B50B60">
        <w:rPr>
          <w:lang w:val="fr-CA"/>
        </w:rPr>
        <w:t>sur la planification de la restauration priorisant les</w:t>
      </w:r>
      <w:r w:rsidR="006101B6" w:rsidRPr="00B50B60">
        <w:rPr>
          <w:lang w:val="fr-CA"/>
        </w:rPr>
        <w:t xml:space="preserve"> écosystèmes sont particulièrement importantes </w:t>
      </w:r>
      <w:r w:rsidR="00A6796F" w:rsidRPr="00B50B60">
        <w:rPr>
          <w:lang w:val="fr-CA"/>
        </w:rPr>
        <w:t>dans le contexte de</w:t>
      </w:r>
      <w:r w:rsidR="006101B6" w:rsidRPr="00B50B60">
        <w:rPr>
          <w:lang w:val="fr-CA"/>
        </w:rPr>
        <w:t xml:space="preserve"> l’offre de biens et de services pour la </w:t>
      </w:r>
      <w:r w:rsidR="00A6796F" w:rsidRPr="00B50B60">
        <w:rPr>
          <w:lang w:val="fr-CA"/>
        </w:rPr>
        <w:t>subsistance</w:t>
      </w:r>
      <w:r w:rsidR="006101B6" w:rsidRPr="00B50B60">
        <w:rPr>
          <w:lang w:val="fr-CA"/>
        </w:rPr>
        <w:t xml:space="preserve"> durable et le bien-être humain</w:t>
      </w:r>
      <w:r w:rsidR="00A6796F" w:rsidRPr="00B50B60">
        <w:rPr>
          <w:lang w:val="fr-CA"/>
        </w:rPr>
        <w:t>, notamment la réduction de la pauvreté</w:t>
      </w:r>
      <w:r w:rsidR="00222A92" w:rsidRPr="00B50B60">
        <w:rPr>
          <w:lang w:val="fr-CA"/>
        </w:rPr>
        <w:t>, au même titre que la réponse aux besoins des femmes, des communautés autochtones et locales et des populations pauvres et vulnérables.</w:t>
      </w:r>
    </w:p>
    <w:p w14:paraId="625F415F" w14:textId="51BCE6C0" w:rsidR="00222A92" w:rsidRPr="00B50B60" w:rsidRDefault="00222A92" w:rsidP="009D5490">
      <w:pPr>
        <w:spacing w:after="120"/>
        <w:rPr>
          <w:lang w:val="fr-CA"/>
        </w:rPr>
      </w:pPr>
      <w:r w:rsidRPr="00B50B60">
        <w:rPr>
          <w:i/>
          <w:lang w:val="fr-CA"/>
        </w:rPr>
        <w:t>Cible 4 :</w:t>
      </w:r>
      <w:r w:rsidR="00411C5D" w:rsidRPr="00B50B60">
        <w:rPr>
          <w:lang w:val="fr-CA"/>
        </w:rPr>
        <w:t xml:space="preserve"> O</w:t>
      </w:r>
      <w:r w:rsidRPr="00B50B60">
        <w:rPr>
          <w:lang w:val="fr-CA"/>
        </w:rPr>
        <w:t xml:space="preserve">utils et orientations sur « l’interaction entre les êtres humains et la vie sauvage et la réduction au minimum des conflits entre les êtres humains et la vie sauvage », </w:t>
      </w:r>
      <w:r w:rsidR="00B76C14" w:rsidRPr="00B50B60">
        <w:rPr>
          <w:lang w:val="fr-CA"/>
        </w:rPr>
        <w:t xml:space="preserve">en gardant à l’esprit que des travaux pertinents sont en cours au titre de la Commission de sauvegarde des espèces de l’Union internationale pour la conservation de la nature. </w:t>
      </w:r>
      <w:r w:rsidR="00411C5D" w:rsidRPr="00B50B60">
        <w:rPr>
          <w:lang w:val="fr-CA"/>
        </w:rPr>
        <w:t>O</w:t>
      </w:r>
      <w:r w:rsidR="00B76C14" w:rsidRPr="00B50B60">
        <w:rPr>
          <w:lang w:val="fr-CA"/>
        </w:rPr>
        <w:t>utils de collecte d’informations sur l’</w:t>
      </w:r>
      <w:r w:rsidR="00FF4B4B" w:rsidRPr="00B50B60">
        <w:rPr>
          <w:lang w:val="fr-CA"/>
        </w:rPr>
        <w:t>é</w:t>
      </w:r>
      <w:r w:rsidR="00B76C14" w:rsidRPr="00B50B60">
        <w:rPr>
          <w:lang w:val="fr-CA"/>
        </w:rPr>
        <w:t xml:space="preserve">tat de la </w:t>
      </w:r>
      <w:r w:rsidR="00FF4B4B" w:rsidRPr="00B50B60">
        <w:rPr>
          <w:lang w:val="fr-CA"/>
        </w:rPr>
        <w:t>menace</w:t>
      </w:r>
      <w:r w:rsidR="00B76C14" w:rsidRPr="00B50B60">
        <w:rPr>
          <w:lang w:val="fr-CA"/>
        </w:rPr>
        <w:t xml:space="preserve"> qui p</w:t>
      </w:r>
      <w:r w:rsidR="00FF4B4B" w:rsidRPr="00B50B60">
        <w:rPr>
          <w:lang w:val="fr-CA"/>
        </w:rPr>
        <w:t xml:space="preserve">èse </w:t>
      </w:r>
      <w:r w:rsidR="00B76C14" w:rsidRPr="00B50B60">
        <w:rPr>
          <w:lang w:val="fr-CA"/>
        </w:rPr>
        <w:t>sur les espèces</w:t>
      </w:r>
      <w:r w:rsidR="00FF4B4B" w:rsidRPr="00B50B60">
        <w:rPr>
          <w:lang w:val="fr-CA"/>
        </w:rPr>
        <w:t xml:space="preserve"> au niveau des populations et des sous-populations (diversité génétique).</w:t>
      </w:r>
    </w:p>
    <w:p w14:paraId="10397108" w14:textId="62239DE8" w:rsidR="00FF4B4B" w:rsidRPr="00B50B60" w:rsidRDefault="00FF4B4B" w:rsidP="009D5490">
      <w:pPr>
        <w:spacing w:after="120"/>
        <w:rPr>
          <w:lang w:val="fr-CA"/>
        </w:rPr>
      </w:pPr>
      <w:r w:rsidRPr="00B50B60">
        <w:rPr>
          <w:i/>
          <w:lang w:val="fr-CA"/>
        </w:rPr>
        <w:t>Cible 5 :</w:t>
      </w:r>
      <w:r w:rsidRPr="00B50B60">
        <w:rPr>
          <w:lang w:val="fr-CA"/>
        </w:rPr>
        <w:t xml:space="preserve"> </w:t>
      </w:r>
      <w:r w:rsidR="00411C5D" w:rsidRPr="00B50B60">
        <w:rPr>
          <w:lang w:val="fr-CA"/>
        </w:rPr>
        <w:t>B</w:t>
      </w:r>
      <w:r w:rsidRPr="00B50B60">
        <w:rPr>
          <w:lang w:val="fr-CA"/>
        </w:rPr>
        <w:t>iodiversité et commerce (autres que dans le contexte des espèces menacées), pêche</w:t>
      </w:r>
      <w:r w:rsidR="00411C5D" w:rsidRPr="00B50B60">
        <w:rPr>
          <w:lang w:val="fr-CA"/>
        </w:rPr>
        <w:t xml:space="preserve"> durable</w:t>
      </w:r>
      <w:r w:rsidRPr="00B50B60">
        <w:rPr>
          <w:lang w:val="fr-CA"/>
        </w:rPr>
        <w:t xml:space="preserve"> en eau intérieure intégrant la biodiversité et autres lacunes identifiées à l’annexe I</w:t>
      </w:r>
      <w:r w:rsidR="005636B1">
        <w:rPr>
          <w:lang w:val="fr-CA"/>
        </w:rPr>
        <w:t>I</w:t>
      </w:r>
      <w:r w:rsidRPr="00B50B60">
        <w:rPr>
          <w:lang w:val="fr-CA"/>
        </w:rPr>
        <w:t xml:space="preserve">I du Rapport d’évaluation thématique sur l’utilisation durable des espèces sauvages : Sommaire à l’intention des décideurs de la Plateforme intergouvernementale scientifique et politique sur la biodiversité et les services écosystémiques. </w:t>
      </w:r>
      <w:r w:rsidR="00411C5D" w:rsidRPr="00B50B60">
        <w:rPr>
          <w:lang w:val="fr-CA"/>
        </w:rPr>
        <w:t>Une o</w:t>
      </w:r>
      <w:r w:rsidR="007C74E6" w:rsidRPr="00B50B60">
        <w:rPr>
          <w:lang w:val="fr-CA"/>
        </w:rPr>
        <w:t xml:space="preserve">rientation supplémentaire en réponse au paragraphe 5 de la recommandation 25/7 de l’Organe subsidiaire chargé de fournir des avis scientifiques, techniques et technologiques est </w:t>
      </w:r>
      <w:r w:rsidR="00411C5D" w:rsidRPr="00B50B60">
        <w:rPr>
          <w:lang w:val="fr-CA"/>
        </w:rPr>
        <w:t xml:space="preserve">aussi </w:t>
      </w:r>
      <w:r w:rsidR="007C74E6" w:rsidRPr="00B50B60">
        <w:rPr>
          <w:lang w:val="fr-CA"/>
        </w:rPr>
        <w:t>attendue.</w:t>
      </w:r>
    </w:p>
    <w:p w14:paraId="1D0AA0CD" w14:textId="45C2536E" w:rsidR="007C74E6" w:rsidRPr="00B50B60" w:rsidRDefault="007C74E6" w:rsidP="009D5490">
      <w:pPr>
        <w:spacing w:after="120"/>
        <w:rPr>
          <w:lang w:val="fr-CA"/>
        </w:rPr>
      </w:pPr>
      <w:r w:rsidRPr="00B50B60">
        <w:rPr>
          <w:i/>
          <w:lang w:val="fr-CA"/>
        </w:rPr>
        <w:t>Cible 7 :</w:t>
      </w:r>
      <w:r w:rsidR="00411C5D" w:rsidRPr="00B50B60">
        <w:rPr>
          <w:lang w:val="fr-CA"/>
        </w:rPr>
        <w:t xml:space="preserve"> P</w:t>
      </w:r>
      <w:r w:rsidRPr="00B50B60">
        <w:rPr>
          <w:lang w:val="fr-CA"/>
        </w:rPr>
        <w:t>ollution et biodiversité, mett</w:t>
      </w:r>
      <w:r w:rsidR="00845C66" w:rsidRPr="00B50B60">
        <w:rPr>
          <w:lang w:val="fr-CA"/>
        </w:rPr>
        <w:t>a</w:t>
      </w:r>
      <w:r w:rsidRPr="00B50B60">
        <w:rPr>
          <w:lang w:val="fr-CA"/>
        </w:rPr>
        <w:t>nt l’accent sur l’</w:t>
      </w:r>
      <w:r w:rsidR="00845C66" w:rsidRPr="00B50B60">
        <w:rPr>
          <w:lang w:val="fr-CA"/>
        </w:rPr>
        <w:t>orientati</w:t>
      </w:r>
      <w:r w:rsidRPr="00B50B60">
        <w:rPr>
          <w:lang w:val="fr-CA"/>
        </w:rPr>
        <w:t>on pour empêcher le dépassement des seuils de pollution nuisible à la biodivers</w:t>
      </w:r>
      <w:r w:rsidR="00411C5D" w:rsidRPr="00B50B60">
        <w:rPr>
          <w:lang w:val="fr-CA"/>
        </w:rPr>
        <w:t xml:space="preserve">ité ; </w:t>
      </w:r>
      <w:r w:rsidRPr="00B50B60">
        <w:rPr>
          <w:lang w:val="fr-CA"/>
        </w:rPr>
        <w:t>évaluation d’autres sources mondiales importantes de pollution</w:t>
      </w:r>
      <w:r w:rsidR="00845C66" w:rsidRPr="00B50B60">
        <w:rPr>
          <w:lang w:val="fr-CA"/>
        </w:rPr>
        <w:t xml:space="preserve"> sur la biodiversité ; outils et mesures pour la pollution plastique ; et identification des « produits chimiques hautement dangereux » et des mesures prises pour les éliminer.</w:t>
      </w:r>
    </w:p>
    <w:p w14:paraId="60294151" w14:textId="3CC928B3" w:rsidR="00845C66" w:rsidRPr="00B50B60" w:rsidRDefault="00845C66" w:rsidP="009D5490">
      <w:pPr>
        <w:spacing w:after="120"/>
        <w:rPr>
          <w:iCs/>
          <w:lang w:val="fr-CA"/>
        </w:rPr>
      </w:pPr>
      <w:r w:rsidRPr="00B50B60">
        <w:rPr>
          <w:i/>
          <w:iCs/>
          <w:lang w:val="fr-CA"/>
        </w:rPr>
        <w:t>Cible 8 :</w:t>
      </w:r>
      <w:r w:rsidRPr="00B50B60">
        <w:rPr>
          <w:iCs/>
          <w:lang w:val="fr-CA"/>
        </w:rPr>
        <w:t xml:space="preserve"> Synergies et compromis </w:t>
      </w:r>
      <w:r w:rsidR="005B0F93" w:rsidRPr="00B50B60">
        <w:rPr>
          <w:iCs/>
          <w:lang w:val="fr-CA"/>
        </w:rPr>
        <w:t>entre</w:t>
      </w:r>
      <w:r w:rsidRPr="00B50B60">
        <w:rPr>
          <w:iCs/>
          <w:lang w:val="fr-CA"/>
        </w:rPr>
        <w:t xml:space="preserve"> la biodiversité et les services écosystémiques, d’une part, et </w:t>
      </w:r>
      <w:r w:rsidR="005B0F93" w:rsidRPr="00B50B60">
        <w:rPr>
          <w:iCs/>
          <w:lang w:val="fr-CA"/>
        </w:rPr>
        <w:t xml:space="preserve">le financement de </w:t>
      </w:r>
      <w:r w:rsidRPr="00B50B60">
        <w:rPr>
          <w:iCs/>
          <w:lang w:val="fr-CA"/>
        </w:rPr>
        <w:t>l’</w:t>
      </w:r>
      <w:r w:rsidR="005B0F93" w:rsidRPr="00B50B60">
        <w:rPr>
          <w:iCs/>
          <w:lang w:val="fr-CA"/>
        </w:rPr>
        <w:t>attén</w:t>
      </w:r>
      <w:r w:rsidRPr="00B50B60">
        <w:rPr>
          <w:iCs/>
          <w:lang w:val="fr-CA"/>
        </w:rPr>
        <w:t>u</w:t>
      </w:r>
      <w:r w:rsidR="005B0F93" w:rsidRPr="00B50B60">
        <w:rPr>
          <w:iCs/>
          <w:lang w:val="fr-CA"/>
        </w:rPr>
        <w:t>ation</w:t>
      </w:r>
      <w:r w:rsidRPr="00B50B60">
        <w:rPr>
          <w:iCs/>
          <w:lang w:val="fr-CA"/>
        </w:rPr>
        <w:t xml:space="preserve"> des changeme</w:t>
      </w:r>
      <w:r w:rsidR="005B0F93" w:rsidRPr="00B50B60">
        <w:rPr>
          <w:iCs/>
          <w:lang w:val="fr-CA"/>
        </w:rPr>
        <w:t>n</w:t>
      </w:r>
      <w:r w:rsidRPr="00B50B60">
        <w:rPr>
          <w:iCs/>
          <w:lang w:val="fr-CA"/>
        </w:rPr>
        <w:t>ts climatiques et l’adaptation à ceux-ci</w:t>
      </w:r>
      <w:r w:rsidR="005B0F93" w:rsidRPr="00B50B60">
        <w:rPr>
          <w:iCs/>
          <w:lang w:val="fr-CA"/>
        </w:rPr>
        <w:t xml:space="preserve">, d’autre part. Les Lignes </w:t>
      </w:r>
      <w:r w:rsidR="0099141E" w:rsidRPr="00B50B60">
        <w:rPr>
          <w:iCs/>
          <w:lang w:val="fr-CA"/>
        </w:rPr>
        <w:t>directric</w:t>
      </w:r>
      <w:r w:rsidR="005B0F93" w:rsidRPr="00B50B60">
        <w:rPr>
          <w:iCs/>
          <w:lang w:val="fr-CA"/>
        </w:rPr>
        <w:t xml:space="preserve">es volontaires pour la </w:t>
      </w:r>
      <w:r w:rsidR="0099141E" w:rsidRPr="00B50B60">
        <w:rPr>
          <w:iCs/>
          <w:lang w:val="fr-CA"/>
        </w:rPr>
        <w:t>conception</w:t>
      </w:r>
      <w:r w:rsidR="005B0F93" w:rsidRPr="00B50B60">
        <w:rPr>
          <w:iCs/>
          <w:lang w:val="fr-CA"/>
        </w:rPr>
        <w:t xml:space="preserve"> et la mise en œuvre </w:t>
      </w:r>
      <w:r w:rsidR="0099141E" w:rsidRPr="00B50B60">
        <w:rPr>
          <w:iCs/>
          <w:lang w:val="fr-CA"/>
        </w:rPr>
        <w:t>efficac</w:t>
      </w:r>
      <w:r w:rsidR="005B0F93" w:rsidRPr="00B50B60">
        <w:rPr>
          <w:iCs/>
          <w:lang w:val="fr-CA"/>
        </w:rPr>
        <w:t xml:space="preserve">es des approches fondées sur les écosystèmes </w:t>
      </w:r>
      <w:r w:rsidR="00411C5D" w:rsidRPr="00B50B60">
        <w:rPr>
          <w:iCs/>
          <w:lang w:val="fr-CA"/>
        </w:rPr>
        <w:t>pour</w:t>
      </w:r>
      <w:r w:rsidR="005B0F93" w:rsidRPr="00B50B60">
        <w:rPr>
          <w:iCs/>
          <w:lang w:val="fr-CA"/>
        </w:rPr>
        <w:t xml:space="preserve"> l’atténuation des changements climatiques et l’adaptation </w:t>
      </w:r>
      <w:r w:rsidR="0099141E" w:rsidRPr="00B50B60">
        <w:rPr>
          <w:iCs/>
          <w:lang w:val="fr-CA"/>
        </w:rPr>
        <w:t>à ceux-ci, et la réduction des risques de catastrophe</w:t>
      </w:r>
      <w:r w:rsidR="00FC4E90" w:rsidRPr="00B50B60">
        <w:rPr>
          <w:rStyle w:val="FootnoteReference"/>
          <w:rFonts w:eastAsiaTheme="minorEastAsia"/>
          <w:lang w:val="fr-CA"/>
        </w:rPr>
        <w:footnoteReference w:id="6"/>
      </w:r>
      <w:r w:rsidR="0099141E" w:rsidRPr="00B50B60">
        <w:rPr>
          <w:iCs/>
          <w:lang w:val="fr-CA"/>
        </w:rPr>
        <w:t>, doivent être mises à jour afin d’y inclure l’atténuation.</w:t>
      </w:r>
    </w:p>
    <w:p w14:paraId="7C2FFAC9" w14:textId="4C211107" w:rsidR="0099141E" w:rsidRPr="00B50B60" w:rsidRDefault="0099141E" w:rsidP="009D5490">
      <w:pPr>
        <w:spacing w:after="120"/>
        <w:rPr>
          <w:iCs/>
          <w:lang w:val="fr-CA"/>
        </w:rPr>
      </w:pPr>
      <w:r w:rsidRPr="00B50B60">
        <w:rPr>
          <w:i/>
          <w:iCs/>
          <w:lang w:val="fr-CA"/>
        </w:rPr>
        <w:t>Cible 11 :</w:t>
      </w:r>
      <w:r w:rsidRPr="00B50B60">
        <w:rPr>
          <w:iCs/>
          <w:lang w:val="fr-CA"/>
        </w:rPr>
        <w:t xml:space="preserve"> </w:t>
      </w:r>
      <w:r w:rsidR="00411C5D" w:rsidRPr="00B50B60">
        <w:rPr>
          <w:iCs/>
          <w:lang w:val="fr-CA"/>
        </w:rPr>
        <w:t>S</w:t>
      </w:r>
      <w:r w:rsidRPr="00B50B60">
        <w:rPr>
          <w:iCs/>
          <w:lang w:val="fr-CA"/>
        </w:rPr>
        <w:t>ynergies et compromis</w:t>
      </w:r>
      <w:r w:rsidR="00FC4E90" w:rsidRPr="00B50B60">
        <w:rPr>
          <w:iCs/>
          <w:lang w:val="fr-CA"/>
        </w:rPr>
        <w:t xml:space="preserve"> entre les groupemen</w:t>
      </w:r>
      <w:r w:rsidRPr="00B50B60">
        <w:rPr>
          <w:iCs/>
          <w:lang w:val="fr-CA"/>
        </w:rPr>
        <w:t>ts de servic</w:t>
      </w:r>
      <w:r w:rsidR="006871E3" w:rsidRPr="00B50B60">
        <w:rPr>
          <w:iCs/>
          <w:lang w:val="fr-CA"/>
        </w:rPr>
        <w:t>es écosystémiques,</w:t>
      </w:r>
      <w:r w:rsidR="00FC4E90" w:rsidRPr="00B50B60">
        <w:rPr>
          <w:iCs/>
          <w:lang w:val="fr-CA"/>
        </w:rPr>
        <w:t xml:space="preserve"> restauration </w:t>
      </w:r>
      <w:r w:rsidRPr="00B50B60">
        <w:rPr>
          <w:iCs/>
          <w:lang w:val="fr-CA"/>
        </w:rPr>
        <w:t>des écosyst</w:t>
      </w:r>
      <w:r w:rsidR="00FC4E90" w:rsidRPr="00B50B60">
        <w:rPr>
          <w:iCs/>
          <w:lang w:val="fr-CA"/>
        </w:rPr>
        <w:t>èmes qui utilisent la subsi</w:t>
      </w:r>
      <w:r w:rsidRPr="00B50B60">
        <w:rPr>
          <w:iCs/>
          <w:lang w:val="fr-CA"/>
        </w:rPr>
        <w:t>stance durable et la rédu</w:t>
      </w:r>
      <w:r w:rsidR="00FC4E90" w:rsidRPr="00B50B60">
        <w:rPr>
          <w:iCs/>
          <w:lang w:val="fr-CA"/>
        </w:rPr>
        <w:t>c</w:t>
      </w:r>
      <w:r w:rsidRPr="00B50B60">
        <w:rPr>
          <w:iCs/>
          <w:lang w:val="fr-CA"/>
        </w:rPr>
        <w:t>tion de la pauvreté comme</w:t>
      </w:r>
      <w:r w:rsidR="00FC4E90" w:rsidRPr="00B50B60">
        <w:rPr>
          <w:iCs/>
          <w:lang w:val="fr-CA"/>
        </w:rPr>
        <w:t xml:space="preserve"> p</w:t>
      </w:r>
      <w:r w:rsidRPr="00B50B60">
        <w:rPr>
          <w:iCs/>
          <w:lang w:val="fr-CA"/>
        </w:rPr>
        <w:t>oints d’</w:t>
      </w:r>
      <w:r w:rsidR="00FC4E90" w:rsidRPr="00B50B60">
        <w:rPr>
          <w:iCs/>
          <w:lang w:val="fr-CA"/>
        </w:rPr>
        <w:t>entrée, et lignes directric</w:t>
      </w:r>
      <w:r w:rsidRPr="00B50B60">
        <w:rPr>
          <w:iCs/>
          <w:lang w:val="fr-CA"/>
        </w:rPr>
        <w:t>es et meilleures pratiques pour le Plan d’action actualisé 2018-2030 de l’Initiative in</w:t>
      </w:r>
      <w:r w:rsidR="00FC4E90" w:rsidRPr="00B50B60">
        <w:rPr>
          <w:iCs/>
          <w:lang w:val="fr-CA"/>
        </w:rPr>
        <w:t>ternationale pour la conservati</w:t>
      </w:r>
      <w:r w:rsidRPr="00B50B60">
        <w:rPr>
          <w:iCs/>
          <w:lang w:val="fr-CA"/>
        </w:rPr>
        <w:t>on et l’u</w:t>
      </w:r>
      <w:r w:rsidR="00FC4E90" w:rsidRPr="00B50B60">
        <w:rPr>
          <w:iCs/>
          <w:lang w:val="fr-CA"/>
        </w:rPr>
        <w:t>tilisati</w:t>
      </w:r>
      <w:r w:rsidRPr="00B50B60">
        <w:rPr>
          <w:iCs/>
          <w:lang w:val="fr-CA"/>
        </w:rPr>
        <w:t>on durable des pollinisateurs</w:t>
      </w:r>
      <w:r w:rsidR="00FC4E90" w:rsidRPr="00B50B60">
        <w:rPr>
          <w:iCs/>
          <w:lang w:val="fr-CA"/>
        </w:rPr>
        <w:t>.</w:t>
      </w:r>
      <w:r w:rsidR="00FC4E90" w:rsidRPr="00B50B60">
        <w:rPr>
          <w:rStyle w:val="FootnoteReference"/>
          <w:rFonts w:eastAsiaTheme="minorEastAsia"/>
          <w:lang w:val="fr-CA"/>
        </w:rPr>
        <w:footnoteReference w:id="7"/>
      </w:r>
      <w:r w:rsidR="00FC4E90" w:rsidRPr="00B50B60">
        <w:rPr>
          <w:iCs/>
          <w:lang w:val="fr-CA"/>
        </w:rPr>
        <w:t xml:space="preserve"> </w:t>
      </w:r>
    </w:p>
    <w:p w14:paraId="07858FFF" w14:textId="0C2F390B" w:rsidR="000F237B" w:rsidRPr="00B50B60" w:rsidRDefault="00FC4E90" w:rsidP="009D5490">
      <w:pPr>
        <w:spacing w:after="120"/>
        <w:rPr>
          <w:iCs/>
          <w:lang w:val="fr-CA"/>
        </w:rPr>
      </w:pPr>
      <w:r w:rsidRPr="00B50B60">
        <w:rPr>
          <w:i/>
          <w:iCs/>
          <w:lang w:val="fr-CA"/>
        </w:rPr>
        <w:t>Cible 12 :</w:t>
      </w:r>
      <w:r w:rsidRPr="00B50B60">
        <w:rPr>
          <w:iCs/>
          <w:lang w:val="fr-CA"/>
        </w:rPr>
        <w:t xml:space="preserve"> </w:t>
      </w:r>
      <w:r w:rsidR="006871E3" w:rsidRPr="00B50B60">
        <w:rPr>
          <w:iCs/>
          <w:lang w:val="fr-CA"/>
        </w:rPr>
        <w:t>P</w:t>
      </w:r>
      <w:r w:rsidRPr="00B50B60">
        <w:rPr>
          <w:iCs/>
          <w:lang w:val="fr-CA"/>
        </w:rPr>
        <w:t>lanification spatiale intégrant la biodiversité pour les aires urbaines, en particulier</w:t>
      </w:r>
      <w:r w:rsidR="006871E3" w:rsidRPr="00B50B60">
        <w:rPr>
          <w:iCs/>
          <w:lang w:val="fr-CA"/>
        </w:rPr>
        <w:t xml:space="preserve"> pour </w:t>
      </w:r>
      <w:r w:rsidRPr="00B50B60">
        <w:rPr>
          <w:iCs/>
          <w:lang w:val="fr-CA"/>
        </w:rPr>
        <w:t>les espaces bleus et verts, et outils et orientations pour accroît</w:t>
      </w:r>
      <w:r w:rsidR="00C87B41" w:rsidRPr="00B50B60">
        <w:rPr>
          <w:iCs/>
          <w:lang w:val="fr-CA"/>
        </w:rPr>
        <w:t>r</w:t>
      </w:r>
      <w:r w:rsidRPr="00B50B60">
        <w:rPr>
          <w:iCs/>
          <w:lang w:val="fr-CA"/>
        </w:rPr>
        <w:t xml:space="preserve">e considérablement l’accès aux </w:t>
      </w:r>
      <w:r w:rsidR="00C87B41" w:rsidRPr="00B50B60">
        <w:rPr>
          <w:iCs/>
          <w:lang w:val="fr-CA"/>
        </w:rPr>
        <w:t>espaces bleu</w:t>
      </w:r>
      <w:r w:rsidRPr="00B50B60">
        <w:rPr>
          <w:iCs/>
          <w:lang w:val="fr-CA"/>
        </w:rPr>
        <w:t>s et verts et les bienfaits qu’ils procurent dans les espaces urbains et très densément peuplés</w:t>
      </w:r>
      <w:r w:rsidR="006871E3" w:rsidRPr="00B50B60">
        <w:rPr>
          <w:iCs/>
          <w:lang w:val="fr-CA"/>
        </w:rPr>
        <w:t>,</w:t>
      </w:r>
      <w:r w:rsidR="00C87B41" w:rsidRPr="00B50B60">
        <w:rPr>
          <w:iCs/>
          <w:lang w:val="fr-CA"/>
        </w:rPr>
        <w:t xml:space="preserve"> de manière durable.</w:t>
      </w:r>
    </w:p>
    <w:p w14:paraId="18732088" w14:textId="475BF7E5" w:rsidR="00C87B41" w:rsidRPr="00B50B60" w:rsidRDefault="00C87B41" w:rsidP="009D5490">
      <w:pPr>
        <w:spacing w:after="120"/>
        <w:rPr>
          <w:iCs/>
          <w:lang w:val="fr-CA"/>
        </w:rPr>
      </w:pPr>
      <w:r w:rsidRPr="00B50B60">
        <w:rPr>
          <w:i/>
          <w:iCs/>
          <w:lang w:val="fr-CA"/>
        </w:rPr>
        <w:t>Cible 14 :</w:t>
      </w:r>
      <w:r w:rsidRPr="00B50B60">
        <w:rPr>
          <w:iCs/>
          <w:lang w:val="fr-CA"/>
        </w:rPr>
        <w:t xml:space="preserve"> Il faut des orientations ou un bilan afin d’attirer l’attention des Parties sur les outils et les orientations existants pour chacun des </w:t>
      </w:r>
      <w:r w:rsidR="006871E3" w:rsidRPr="00B50B60">
        <w:rPr>
          <w:iCs/>
          <w:lang w:val="fr-CA"/>
        </w:rPr>
        <w:t xml:space="preserve">sous-éléments de la Cible 14, </w:t>
      </w:r>
      <w:r w:rsidRPr="00B50B60">
        <w:rPr>
          <w:iCs/>
          <w:lang w:val="fr-CA"/>
        </w:rPr>
        <w:t>intégrat</w:t>
      </w:r>
      <w:r w:rsidR="00165EE5" w:rsidRPr="00B50B60">
        <w:rPr>
          <w:iCs/>
          <w:lang w:val="fr-CA"/>
        </w:rPr>
        <w:t>ion de la biodiversité dans l</w:t>
      </w:r>
      <w:r w:rsidRPr="00B50B60">
        <w:rPr>
          <w:iCs/>
          <w:lang w:val="fr-CA"/>
        </w:rPr>
        <w:t>es divers secteurs n’ayant pas encore été abordés, et synergies et compromis</w:t>
      </w:r>
      <w:r w:rsidR="00165EE5" w:rsidRPr="00B50B60">
        <w:rPr>
          <w:iCs/>
          <w:lang w:val="fr-CA"/>
        </w:rPr>
        <w:t xml:space="preserve"> entre l’Accord de Paris</w:t>
      </w:r>
      <w:r w:rsidR="00165EE5" w:rsidRPr="00B50B60">
        <w:rPr>
          <w:rStyle w:val="FootnoteReference"/>
          <w:rFonts w:eastAsiaTheme="minorEastAsia"/>
          <w:lang w:val="fr-CA"/>
        </w:rPr>
        <w:footnoteReference w:id="8"/>
      </w:r>
      <w:r w:rsidR="00165EE5" w:rsidRPr="00B50B60">
        <w:rPr>
          <w:iCs/>
          <w:lang w:val="fr-CA"/>
        </w:rPr>
        <w:t>, le</w:t>
      </w:r>
      <w:r w:rsidRPr="00B50B60">
        <w:rPr>
          <w:iCs/>
          <w:lang w:val="fr-CA"/>
        </w:rPr>
        <w:t xml:space="preserve"> </w:t>
      </w:r>
      <w:r w:rsidRPr="00B50B60">
        <w:rPr>
          <w:iCs/>
          <w:lang w:val="fr-CA"/>
        </w:rPr>
        <w:lastRenderedPageBreak/>
        <w:t>Programme de développement durable à l’horizon 2030</w:t>
      </w:r>
      <w:r w:rsidR="00165EE5" w:rsidRPr="00B50B60">
        <w:rPr>
          <w:rStyle w:val="FootnoteReference"/>
          <w:rFonts w:eastAsiaTheme="minorEastAsia"/>
          <w:lang w:val="fr-CA"/>
        </w:rPr>
        <w:footnoteReference w:id="9"/>
      </w:r>
      <w:r w:rsidR="00165EE5" w:rsidRPr="00B50B60">
        <w:rPr>
          <w:rFonts w:eastAsiaTheme="minorEastAsia"/>
          <w:lang w:val="fr-CA"/>
        </w:rPr>
        <w:t xml:space="preserve"> </w:t>
      </w:r>
      <w:r w:rsidRPr="00B50B60">
        <w:rPr>
          <w:iCs/>
          <w:lang w:val="fr-CA"/>
        </w:rPr>
        <w:t>et le Cadre mondial de la biodiversité de Kunming-Montréal.</w:t>
      </w:r>
      <w:r w:rsidR="00165EE5" w:rsidRPr="00B50B60">
        <w:rPr>
          <w:rStyle w:val="FootnoteReference"/>
          <w:rFonts w:eastAsiaTheme="minorEastAsia"/>
          <w:lang w:val="fr-CA"/>
        </w:rPr>
        <w:footnoteReference w:id="10"/>
      </w:r>
    </w:p>
    <w:p w14:paraId="2FBD2A15" w14:textId="3D524D3C" w:rsidR="00165EE5" w:rsidRPr="00B50B60" w:rsidRDefault="00165EE5" w:rsidP="009D5490">
      <w:pPr>
        <w:spacing w:after="120"/>
        <w:rPr>
          <w:iCs/>
          <w:lang w:val="fr-CA"/>
        </w:rPr>
      </w:pPr>
      <w:r w:rsidRPr="00B50B60">
        <w:rPr>
          <w:i/>
          <w:iCs/>
          <w:lang w:val="fr-CA"/>
        </w:rPr>
        <w:t xml:space="preserve">Cible </w:t>
      </w:r>
      <w:r w:rsidR="00C23986" w:rsidRPr="00B50B60">
        <w:rPr>
          <w:i/>
          <w:iCs/>
          <w:lang w:val="fr-CA"/>
        </w:rPr>
        <w:t>15</w:t>
      </w:r>
      <w:r w:rsidR="00C23986" w:rsidRPr="00B50B60">
        <w:rPr>
          <w:iCs/>
          <w:lang w:val="fr-CA"/>
        </w:rPr>
        <w:t> </w:t>
      </w:r>
      <w:r w:rsidR="00C23986" w:rsidRPr="00B50B60">
        <w:rPr>
          <w:i/>
          <w:iCs/>
          <w:lang w:val="fr-CA"/>
        </w:rPr>
        <w:t>:</w:t>
      </w:r>
      <w:r w:rsidR="00C23986" w:rsidRPr="00B50B60">
        <w:rPr>
          <w:iCs/>
          <w:lang w:val="fr-CA"/>
        </w:rPr>
        <w:t xml:space="preserve"> Orientations</w:t>
      </w:r>
      <w:r w:rsidR="006871E3" w:rsidRPr="00B50B60">
        <w:rPr>
          <w:iCs/>
          <w:lang w:val="fr-CA"/>
        </w:rPr>
        <w:t>,</w:t>
      </w:r>
      <w:r w:rsidR="00C23986" w:rsidRPr="00B50B60">
        <w:rPr>
          <w:iCs/>
          <w:lang w:val="fr-CA"/>
        </w:rPr>
        <w:t xml:space="preserve"> en collaboration avec le Groupe de travail sur les divulgations financières en lien avec la nature et autres tribunes</w:t>
      </w:r>
      <w:r w:rsidR="006871E3" w:rsidRPr="00B50B60">
        <w:rPr>
          <w:iCs/>
          <w:lang w:val="fr-CA"/>
        </w:rPr>
        <w:t xml:space="preserve"> semblables,</w:t>
      </w:r>
      <w:r w:rsidR="00C23986" w:rsidRPr="00B50B60">
        <w:rPr>
          <w:iCs/>
          <w:lang w:val="fr-CA"/>
        </w:rPr>
        <w:t xml:space="preserve"> sur la façon dont les entreprises et institutions financières de grande envergure et transnationales pourraient améliorer le suivi, l’évaluation et la divulgation de leurs risques, dépendances et impacts sur la biodiversité</w:t>
      </w:r>
      <w:r w:rsidR="006871E3" w:rsidRPr="00B50B60">
        <w:rPr>
          <w:iCs/>
          <w:lang w:val="fr-CA"/>
        </w:rPr>
        <w:t>, en toute transparence</w:t>
      </w:r>
      <w:r w:rsidR="00C23986" w:rsidRPr="00B50B60">
        <w:rPr>
          <w:iCs/>
          <w:lang w:val="fr-CA"/>
        </w:rPr>
        <w:t>.</w:t>
      </w:r>
    </w:p>
    <w:p w14:paraId="38665D10" w14:textId="0C810EA3" w:rsidR="00C23986" w:rsidRPr="00B50B60" w:rsidRDefault="00C23986" w:rsidP="009D5490">
      <w:pPr>
        <w:spacing w:after="120"/>
        <w:rPr>
          <w:iCs/>
          <w:lang w:val="fr-CA"/>
        </w:rPr>
      </w:pPr>
      <w:r w:rsidRPr="00B50B60">
        <w:rPr>
          <w:i/>
          <w:iCs/>
          <w:lang w:val="fr-CA"/>
        </w:rPr>
        <w:t>Cible 16 :</w:t>
      </w:r>
      <w:r w:rsidRPr="00B50B60">
        <w:rPr>
          <w:iCs/>
          <w:lang w:val="fr-CA"/>
        </w:rPr>
        <w:t xml:space="preserve"> </w:t>
      </w:r>
      <w:r w:rsidR="00173074" w:rsidRPr="00B50B60">
        <w:rPr>
          <w:iCs/>
          <w:lang w:val="fr-CA"/>
        </w:rPr>
        <w:t xml:space="preserve">Orientations visant des secteurs spécifiques (dont l’énergie, les infrastructures, l’eau, la mode et les textiles) sur leur besoin de consommer et les moyens de </w:t>
      </w:r>
      <w:r w:rsidR="00854146" w:rsidRPr="00B50B60">
        <w:rPr>
          <w:iCs/>
          <w:lang w:val="fr-CA"/>
        </w:rPr>
        <w:t>diminuer</w:t>
      </w:r>
      <w:r w:rsidR="00173074" w:rsidRPr="00B50B60">
        <w:rPr>
          <w:iCs/>
          <w:lang w:val="fr-CA"/>
        </w:rPr>
        <w:t xml:space="preserve"> leur consommation, afin de réduire leur impact sur la biodiversité. </w:t>
      </w:r>
    </w:p>
    <w:p w14:paraId="09CFBE26" w14:textId="2D429814" w:rsidR="00173074" w:rsidRPr="00B50B60" w:rsidRDefault="00173074" w:rsidP="009D5490">
      <w:pPr>
        <w:spacing w:after="120"/>
        <w:rPr>
          <w:iCs/>
          <w:lang w:val="fr-CA"/>
        </w:rPr>
      </w:pPr>
      <w:r w:rsidRPr="00B50B60">
        <w:rPr>
          <w:i/>
          <w:iCs/>
          <w:lang w:val="fr-CA"/>
        </w:rPr>
        <w:t>Cible 18 :</w:t>
      </w:r>
      <w:r w:rsidRPr="00B50B60">
        <w:rPr>
          <w:iCs/>
          <w:lang w:val="fr-CA"/>
        </w:rPr>
        <w:t xml:space="preserve"> Comment modifier et/ou éliminer les subventions nuisibles lorsqu’elles sont connues. Cependant, les Parties pourraient </w:t>
      </w:r>
      <w:r w:rsidR="00AA3CC6" w:rsidRPr="00B50B60">
        <w:rPr>
          <w:iCs/>
          <w:lang w:val="fr-CA"/>
        </w:rPr>
        <w:t>aussi</w:t>
      </w:r>
      <w:r w:rsidRPr="00B50B60">
        <w:rPr>
          <w:iCs/>
          <w:lang w:val="fr-CA"/>
        </w:rPr>
        <w:t xml:space="preserve"> avoir besoin d’orientations sur les moyens d</w:t>
      </w:r>
      <w:r w:rsidR="00AA3CC6" w:rsidRPr="00B50B60">
        <w:rPr>
          <w:iCs/>
          <w:lang w:val="fr-CA"/>
        </w:rPr>
        <w:t xml:space="preserve">e </w:t>
      </w:r>
      <w:r w:rsidR="00854146" w:rsidRPr="00B50B60">
        <w:rPr>
          <w:iCs/>
          <w:lang w:val="fr-CA"/>
        </w:rPr>
        <w:t xml:space="preserve">reconnaître les </w:t>
      </w:r>
      <w:r w:rsidR="00AA3CC6" w:rsidRPr="00B50B60">
        <w:rPr>
          <w:iCs/>
          <w:lang w:val="fr-CA"/>
        </w:rPr>
        <w:t>subventions nuisibles pour</w:t>
      </w:r>
      <w:r w:rsidRPr="00B50B60">
        <w:rPr>
          <w:iCs/>
          <w:lang w:val="fr-CA"/>
        </w:rPr>
        <w:t xml:space="preserve"> la biodiversité.</w:t>
      </w:r>
    </w:p>
    <w:p w14:paraId="13C70B0F" w14:textId="438A4DC8" w:rsidR="00173074" w:rsidRPr="00B50B60" w:rsidRDefault="00AA3CC6" w:rsidP="009D5490">
      <w:pPr>
        <w:spacing w:after="120"/>
        <w:rPr>
          <w:iCs/>
          <w:lang w:val="fr-CA"/>
        </w:rPr>
      </w:pPr>
      <w:r w:rsidRPr="00B50B60">
        <w:rPr>
          <w:i/>
          <w:iCs/>
          <w:lang w:val="fr-CA"/>
        </w:rPr>
        <w:t>Cible 19 :</w:t>
      </w:r>
      <w:r w:rsidRPr="00B50B60">
        <w:rPr>
          <w:iCs/>
          <w:lang w:val="fr-CA"/>
        </w:rPr>
        <w:t xml:space="preserve"> Outils et orientations sur les meilleurs moyens de garantir que les données et les informations sont mises à la disposition des décideurs.</w:t>
      </w:r>
    </w:p>
    <w:p w14:paraId="576B1ED2" w14:textId="25CDFBEC" w:rsidR="00AA3CC6" w:rsidRPr="00B50B60" w:rsidRDefault="00AA3CC6" w:rsidP="009D5490">
      <w:pPr>
        <w:spacing w:after="120"/>
        <w:rPr>
          <w:iCs/>
          <w:lang w:val="fr-CA"/>
        </w:rPr>
      </w:pPr>
      <w:r w:rsidRPr="00B50B60">
        <w:rPr>
          <w:i/>
          <w:iCs/>
          <w:lang w:val="fr-CA"/>
        </w:rPr>
        <w:t>Cible 22 :</w:t>
      </w:r>
      <w:r w:rsidRPr="00B50B60">
        <w:rPr>
          <w:iCs/>
          <w:lang w:val="fr-CA"/>
        </w:rPr>
        <w:t xml:space="preserve"> Outils et orientations sur les moyens d’assurer une représentation et une participation entières, équitables, inclusives, efficaces et sensibles au genre dans le processus décisionnel.</w:t>
      </w:r>
    </w:p>
    <w:p w14:paraId="29F1DF49" w14:textId="77777777" w:rsidR="000F237B" w:rsidRPr="00BC31AD" w:rsidRDefault="000F237B" w:rsidP="009D5490">
      <w:pPr>
        <w:spacing w:after="120"/>
        <w:rPr>
          <w:iCs/>
          <w:lang w:val="fr-CA"/>
        </w:rPr>
      </w:pPr>
    </w:p>
    <w:p w14:paraId="2C8991A1" w14:textId="12EA8F19" w:rsidR="00822D6E" w:rsidRPr="00BC31AD" w:rsidRDefault="004878E4" w:rsidP="00BB6518">
      <w:pPr>
        <w:jc w:val="center"/>
        <w:rPr>
          <w:lang w:val="fr-CA"/>
        </w:rPr>
      </w:pPr>
      <w:r w:rsidRPr="00BC31AD">
        <w:rPr>
          <w:lang w:val="fr-CA"/>
        </w:rPr>
        <w:t>__________</w:t>
      </w:r>
    </w:p>
    <w:sectPr w:rsidR="00822D6E" w:rsidRPr="00BC31AD" w:rsidSect="00FE0AC6">
      <w:headerReference w:type="even" r:id="rId14"/>
      <w:headerReference w:type="default" r:id="rId15"/>
      <w:footerReference w:type="even" r:id="rId16"/>
      <w:footerReference w:type="default" r:id="rId17"/>
      <w:headerReference w:type="first" r:id="rId18"/>
      <w:footnotePr>
        <w:numRestart w:val="eachSect"/>
      </w:footnotePr>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31DF505" w14:textId="77777777" w:rsidR="00C8592B" w:rsidRDefault="00C8592B" w:rsidP="00A96B21">
      <w:r>
        <w:separator/>
      </w:r>
    </w:p>
  </w:endnote>
  <w:endnote w:type="continuationSeparator" w:id="0">
    <w:p w14:paraId="230444BC" w14:textId="77777777" w:rsidR="00C8592B" w:rsidRDefault="00C8592B" w:rsidP="00A96B21">
      <w:r>
        <w:continuationSeparator/>
      </w:r>
    </w:p>
  </w:endnote>
  <w:endnote w:type="continuationNotice" w:id="1">
    <w:p w14:paraId="6D5705D2" w14:textId="77777777" w:rsidR="00C8592B" w:rsidRDefault="00C8592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Times New Roman Bold">
    <w:altName w:val="Times New Roman"/>
    <w:panose1 w:val="02020803070505020304"/>
    <w:charset w:val="00"/>
    <w:family w:val="auto"/>
    <w:pitch w:val="variable"/>
    <w:sig w:usb0="00000003" w:usb1="00000000" w:usb2="0000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4320F24E" w14:textId="0050A6AA" w:rsidR="00C87B41" w:rsidRDefault="00C87B41" w:rsidP="00905A22">
            <w:pPr>
              <w:pStyle w:val="Footer"/>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00F9006F">
              <w:rPr>
                <w:noProof/>
                <w:sz w:val="20"/>
                <w:szCs w:val="20"/>
              </w:rPr>
              <w:t>4</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00F9006F">
              <w:rPr>
                <w:noProof/>
                <w:sz w:val="20"/>
                <w:szCs w:val="20"/>
              </w:rPr>
              <w:t>5</w:t>
            </w:r>
            <w:r w:rsidRPr="002B559C">
              <w:rPr>
                <w:sz w:val="20"/>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826203743"/>
      <w:docPartObj>
        <w:docPartGallery w:val="Page Numbers (Bottom of Page)"/>
        <w:docPartUnique/>
      </w:docPartObj>
    </w:sdtPr>
    <w:sdtEndPr/>
    <w:sdtContent>
      <w:sdt>
        <w:sdtPr>
          <w:id w:val="1862473872"/>
          <w:docPartObj>
            <w:docPartGallery w:val="Page Numbers (Top of Page)"/>
            <w:docPartUnique/>
          </w:docPartObj>
        </w:sdtPr>
        <w:sdtEndPr/>
        <w:sdtContent>
          <w:p w14:paraId="2CC8369C" w14:textId="1BE3C37B" w:rsidR="00C87B41" w:rsidRDefault="00C87B41" w:rsidP="00905A22">
            <w:pPr>
              <w:pStyle w:val="Footer"/>
              <w:jc w:val="right"/>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00F9006F">
              <w:rPr>
                <w:noProof/>
                <w:sz w:val="20"/>
                <w:szCs w:val="20"/>
              </w:rPr>
              <w:t>5</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00F9006F">
              <w:rPr>
                <w:noProof/>
                <w:sz w:val="20"/>
                <w:szCs w:val="20"/>
              </w:rPr>
              <w:t>5</w:t>
            </w:r>
            <w:r w:rsidRPr="002B559C">
              <w:rPr>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019BD3E" w14:textId="77777777" w:rsidR="00C8592B" w:rsidRDefault="00C8592B" w:rsidP="00A96B21">
      <w:r>
        <w:separator/>
      </w:r>
    </w:p>
  </w:footnote>
  <w:footnote w:type="continuationSeparator" w:id="0">
    <w:p w14:paraId="4EB8AE72" w14:textId="77777777" w:rsidR="00C8592B" w:rsidRDefault="00C8592B" w:rsidP="00A96B21">
      <w:r>
        <w:continuationSeparator/>
      </w:r>
    </w:p>
  </w:footnote>
  <w:footnote w:type="continuationNotice" w:id="1">
    <w:p w14:paraId="62F4DD1B" w14:textId="77777777" w:rsidR="00C8592B" w:rsidRDefault="00C8592B"/>
  </w:footnote>
  <w:footnote w:id="2">
    <w:p w14:paraId="39AE27FA" w14:textId="1BF00D7B" w:rsidR="00C87B41" w:rsidRPr="009A2D01" w:rsidRDefault="00C87B41" w:rsidP="009A3BEC">
      <w:pPr>
        <w:pStyle w:val="FootnoteText"/>
        <w:spacing w:before="0"/>
        <w:rPr>
          <w:sz w:val="18"/>
          <w:szCs w:val="18"/>
          <w:lang w:val="fr-CA"/>
        </w:rPr>
      </w:pPr>
      <w:r w:rsidRPr="008D0BB6">
        <w:rPr>
          <w:rStyle w:val="FootnoteReference"/>
          <w:sz w:val="18"/>
          <w:szCs w:val="18"/>
        </w:rPr>
        <w:footnoteRef/>
      </w:r>
      <w:r w:rsidRPr="009A2D01">
        <w:rPr>
          <w:sz w:val="18"/>
          <w:szCs w:val="18"/>
          <w:lang w:val="fr-CA"/>
        </w:rPr>
        <w:t xml:space="preserve"> Voir la partie V du document CBD/SBSTTA/26/3.</w:t>
      </w:r>
    </w:p>
  </w:footnote>
  <w:footnote w:id="3">
    <w:p w14:paraId="38A123D8" w14:textId="36955792" w:rsidR="00C87B41" w:rsidRPr="00113170" w:rsidRDefault="00C87B41" w:rsidP="00E307B4">
      <w:pPr>
        <w:pStyle w:val="FootnoteText"/>
        <w:spacing w:before="0"/>
        <w:rPr>
          <w:sz w:val="18"/>
          <w:szCs w:val="18"/>
          <w:lang w:val="fr-FR"/>
        </w:rPr>
      </w:pPr>
      <w:r w:rsidRPr="00BB6518">
        <w:rPr>
          <w:rStyle w:val="FootnoteReference"/>
          <w:sz w:val="18"/>
          <w:szCs w:val="18"/>
        </w:rPr>
        <w:footnoteRef/>
      </w:r>
      <w:r w:rsidRPr="003506F2">
        <w:rPr>
          <w:sz w:val="18"/>
          <w:szCs w:val="18"/>
          <w:lang w:val="fr-CA"/>
        </w:rPr>
        <w:t xml:space="preserve"> </w:t>
      </w:r>
      <w:r w:rsidR="005636B1" w:rsidRPr="00F9006F">
        <w:rPr>
          <w:i/>
          <w:sz w:val="18"/>
          <w:szCs w:val="18"/>
          <w:lang w:val="fr-FR"/>
        </w:rPr>
        <w:t>Série des t</w:t>
      </w:r>
      <w:r w:rsidRPr="00F9006F">
        <w:rPr>
          <w:i/>
          <w:sz w:val="18"/>
          <w:szCs w:val="18"/>
          <w:lang w:val="fr-FR"/>
        </w:rPr>
        <w:t>raités</w:t>
      </w:r>
      <w:r w:rsidR="00F9006F">
        <w:rPr>
          <w:sz w:val="18"/>
          <w:szCs w:val="18"/>
          <w:lang w:val="fr-FR"/>
        </w:rPr>
        <w:t xml:space="preserve"> des Nations Unies</w:t>
      </w:r>
      <w:r w:rsidRPr="00113170">
        <w:rPr>
          <w:sz w:val="18"/>
          <w:szCs w:val="18"/>
          <w:lang w:val="fr-FR"/>
        </w:rPr>
        <w:t>, vol. 1760, n° 30619.</w:t>
      </w:r>
    </w:p>
  </w:footnote>
  <w:footnote w:id="4">
    <w:p w14:paraId="791E5E56" w14:textId="7084656F" w:rsidR="00C87B41" w:rsidRPr="00113170" w:rsidRDefault="00C87B41" w:rsidP="00BB6518">
      <w:pPr>
        <w:pStyle w:val="FootnoteText"/>
        <w:spacing w:before="0"/>
        <w:rPr>
          <w:lang w:val="fr-FR"/>
        </w:rPr>
      </w:pPr>
      <w:r w:rsidRPr="00113170">
        <w:rPr>
          <w:rStyle w:val="FootnoteReference"/>
          <w:sz w:val="18"/>
          <w:szCs w:val="18"/>
          <w:lang w:val="fr-FR"/>
        </w:rPr>
        <w:footnoteRef/>
      </w:r>
      <w:r w:rsidRPr="00113170">
        <w:rPr>
          <w:sz w:val="18"/>
          <w:szCs w:val="18"/>
          <w:lang w:val="fr-FR"/>
        </w:rPr>
        <w:t xml:space="preserve"> Annexe </w:t>
      </w:r>
      <w:r>
        <w:rPr>
          <w:sz w:val="18"/>
          <w:szCs w:val="18"/>
          <w:lang w:val="fr-FR"/>
        </w:rPr>
        <w:t>à</w:t>
      </w:r>
      <w:r w:rsidRPr="00113170">
        <w:rPr>
          <w:sz w:val="18"/>
          <w:szCs w:val="18"/>
          <w:lang w:val="fr-FR"/>
        </w:rPr>
        <w:t xml:space="preserve"> la décision 15/4.</w:t>
      </w:r>
    </w:p>
  </w:footnote>
  <w:footnote w:id="5">
    <w:p w14:paraId="08DFF181" w14:textId="73EFDC3B" w:rsidR="00C87B41" w:rsidRPr="007D5865" w:rsidRDefault="00C87B41" w:rsidP="00B717CA">
      <w:pPr>
        <w:pStyle w:val="FootnoteText"/>
        <w:rPr>
          <w:lang w:val="fr-FR"/>
        </w:rPr>
      </w:pPr>
      <w:r>
        <w:rPr>
          <w:rStyle w:val="FootnoteReference"/>
        </w:rPr>
        <w:footnoteRef/>
      </w:r>
      <w:r w:rsidRPr="002C5313">
        <w:rPr>
          <w:lang w:val="fr-CA"/>
        </w:rPr>
        <w:t xml:space="preserve"> </w:t>
      </w:r>
      <w:r w:rsidR="00BC31AD" w:rsidRPr="00082611">
        <w:rPr>
          <w:sz w:val="18"/>
          <w:lang w:val="fr-FR"/>
        </w:rPr>
        <w:t xml:space="preserve">Ces questions seront examinées par la Conférence des Parties à sa seizième réunion, </w:t>
      </w:r>
      <w:r w:rsidR="00082611" w:rsidRPr="00082611">
        <w:rPr>
          <w:sz w:val="18"/>
          <w:lang w:val="fr-FR"/>
        </w:rPr>
        <w:t>en tenant compte</w:t>
      </w:r>
      <w:r w:rsidR="00BC31AD" w:rsidRPr="00082611">
        <w:rPr>
          <w:sz w:val="18"/>
          <w:lang w:val="fr-FR"/>
        </w:rPr>
        <w:t xml:space="preserve"> de l’information qui sera préparée par le Secrétariat en réponse à la recommandation 26/-</w:t>
      </w:r>
      <w:r w:rsidRPr="00082611">
        <w:rPr>
          <w:sz w:val="18"/>
          <w:lang w:val="fr-FR"/>
        </w:rPr>
        <w:t xml:space="preserve">. </w:t>
      </w:r>
    </w:p>
  </w:footnote>
  <w:footnote w:id="6">
    <w:p w14:paraId="223260E3" w14:textId="4F40240E" w:rsidR="00C87B41" w:rsidRPr="00BC31AD" w:rsidRDefault="00C87B41" w:rsidP="00FC4E90">
      <w:pPr>
        <w:pStyle w:val="FootnoteText"/>
        <w:spacing w:before="0"/>
        <w:rPr>
          <w:sz w:val="18"/>
          <w:szCs w:val="18"/>
          <w:lang w:val="fr-CA"/>
        </w:rPr>
      </w:pPr>
      <w:r w:rsidRPr="008D0BB6">
        <w:rPr>
          <w:rStyle w:val="FootnoteReference"/>
          <w:sz w:val="18"/>
          <w:szCs w:val="18"/>
        </w:rPr>
        <w:footnoteRef/>
      </w:r>
      <w:r w:rsidRPr="00BC31AD">
        <w:rPr>
          <w:sz w:val="18"/>
          <w:szCs w:val="18"/>
          <w:lang w:val="fr-CA"/>
        </w:rPr>
        <w:t xml:space="preserve"> </w:t>
      </w:r>
      <w:r w:rsidR="00BC31AD" w:rsidRPr="00BC31AD">
        <w:rPr>
          <w:rFonts w:eastAsiaTheme="minorEastAsia"/>
          <w:i/>
          <w:sz w:val="18"/>
          <w:szCs w:val="18"/>
          <w:lang w:val="fr-CA"/>
        </w:rPr>
        <w:t xml:space="preserve">Série </w:t>
      </w:r>
      <w:r w:rsidR="00F9006F">
        <w:rPr>
          <w:rFonts w:eastAsiaTheme="minorEastAsia"/>
          <w:i/>
          <w:sz w:val="18"/>
          <w:szCs w:val="18"/>
          <w:lang w:val="fr-CA"/>
        </w:rPr>
        <w:t>technique</w:t>
      </w:r>
      <w:r w:rsidR="00BC31AD" w:rsidRPr="00BC31AD">
        <w:rPr>
          <w:rFonts w:eastAsiaTheme="minorEastAsia"/>
          <w:sz w:val="18"/>
          <w:szCs w:val="18"/>
          <w:lang w:val="fr-CA"/>
        </w:rPr>
        <w:t xml:space="preserve"> de la CDB,</w:t>
      </w:r>
      <w:r w:rsidRPr="00BC31AD">
        <w:rPr>
          <w:rFonts w:eastAsiaTheme="minorEastAsia"/>
          <w:sz w:val="18"/>
          <w:szCs w:val="18"/>
          <w:lang w:val="fr-CA"/>
        </w:rPr>
        <w:t xml:space="preserve"> </w:t>
      </w:r>
      <w:r w:rsidR="00BC31AD" w:rsidRPr="00BC31AD">
        <w:rPr>
          <w:rFonts w:eastAsiaTheme="minorEastAsia"/>
          <w:sz w:val="18"/>
          <w:szCs w:val="18"/>
          <w:lang w:val="fr-CA"/>
        </w:rPr>
        <w:t>n</w:t>
      </w:r>
      <w:r w:rsidRPr="00BC31AD">
        <w:rPr>
          <w:rFonts w:eastAsiaTheme="minorEastAsia"/>
          <w:sz w:val="18"/>
          <w:szCs w:val="18"/>
          <w:vertAlign w:val="superscript"/>
          <w:lang w:val="fr-CA"/>
        </w:rPr>
        <w:t>o</w:t>
      </w:r>
      <w:r w:rsidRPr="00BC31AD">
        <w:rPr>
          <w:rFonts w:eastAsiaTheme="minorEastAsia"/>
          <w:sz w:val="18"/>
          <w:szCs w:val="18"/>
          <w:lang w:val="fr-CA"/>
        </w:rPr>
        <w:t xml:space="preserve"> 93.</w:t>
      </w:r>
    </w:p>
  </w:footnote>
  <w:footnote w:id="7">
    <w:p w14:paraId="2C3E5AA5" w14:textId="4888179A" w:rsidR="00C87B41" w:rsidRPr="00BC31AD" w:rsidRDefault="00C87B41" w:rsidP="00FC4E90">
      <w:pPr>
        <w:pStyle w:val="FootnoteText"/>
        <w:spacing w:before="0"/>
        <w:rPr>
          <w:sz w:val="18"/>
          <w:szCs w:val="18"/>
          <w:lang w:val="fr-CA"/>
        </w:rPr>
      </w:pPr>
      <w:r w:rsidRPr="008D0BB6">
        <w:rPr>
          <w:rStyle w:val="FootnoteReference"/>
          <w:sz w:val="18"/>
          <w:szCs w:val="18"/>
        </w:rPr>
        <w:footnoteRef/>
      </w:r>
      <w:r w:rsidRPr="00BC31AD">
        <w:rPr>
          <w:sz w:val="18"/>
          <w:szCs w:val="18"/>
          <w:lang w:val="fr-CA"/>
        </w:rPr>
        <w:t xml:space="preserve"> </w:t>
      </w:r>
      <w:r w:rsidR="00BC31AD" w:rsidRPr="00BC31AD">
        <w:rPr>
          <w:sz w:val="18"/>
          <w:szCs w:val="18"/>
          <w:lang w:val="fr-CA"/>
        </w:rPr>
        <w:t>Annexe à la dé</w:t>
      </w:r>
      <w:r w:rsidRPr="00BC31AD">
        <w:rPr>
          <w:rFonts w:eastAsiaTheme="minorEastAsia"/>
          <w:sz w:val="18"/>
          <w:szCs w:val="18"/>
          <w:lang w:val="fr-CA"/>
        </w:rPr>
        <w:t>cision 14/6.</w:t>
      </w:r>
    </w:p>
  </w:footnote>
  <w:footnote w:id="8">
    <w:p w14:paraId="4A40AFC2" w14:textId="2EAAC9BD" w:rsidR="00165EE5" w:rsidRPr="00BC31AD" w:rsidRDefault="00165EE5" w:rsidP="00165EE5">
      <w:pPr>
        <w:pStyle w:val="FootnoteText"/>
        <w:spacing w:before="0"/>
        <w:rPr>
          <w:sz w:val="18"/>
          <w:szCs w:val="18"/>
          <w:lang w:val="fr-CA"/>
        </w:rPr>
      </w:pPr>
      <w:r w:rsidRPr="00BC31AD">
        <w:rPr>
          <w:rStyle w:val="FootnoteReference"/>
          <w:sz w:val="18"/>
          <w:szCs w:val="18"/>
          <w:lang w:val="fr-CA"/>
        </w:rPr>
        <w:footnoteRef/>
      </w:r>
      <w:r w:rsidRPr="00BC31AD">
        <w:rPr>
          <w:sz w:val="18"/>
          <w:szCs w:val="18"/>
          <w:lang w:val="fr-CA"/>
        </w:rPr>
        <w:t xml:space="preserve"> </w:t>
      </w:r>
      <w:r w:rsidR="00BC31AD" w:rsidRPr="00BC31AD">
        <w:rPr>
          <w:i/>
          <w:sz w:val="18"/>
          <w:szCs w:val="18"/>
          <w:lang w:val="fr-CA"/>
        </w:rPr>
        <w:t xml:space="preserve">Série </w:t>
      </w:r>
      <w:r w:rsidR="00F9006F">
        <w:rPr>
          <w:i/>
          <w:sz w:val="18"/>
          <w:szCs w:val="18"/>
          <w:lang w:val="fr-CA"/>
        </w:rPr>
        <w:t>des traités</w:t>
      </w:r>
      <w:r w:rsidR="00BC31AD" w:rsidRPr="00BC31AD">
        <w:rPr>
          <w:sz w:val="18"/>
          <w:szCs w:val="18"/>
          <w:lang w:val="fr-CA"/>
        </w:rPr>
        <w:t xml:space="preserve"> des Nations Unies, vol. 3156, n</w:t>
      </w:r>
      <w:r w:rsidR="00BC31AD" w:rsidRPr="00BC31AD">
        <w:rPr>
          <w:sz w:val="18"/>
          <w:szCs w:val="18"/>
          <w:vertAlign w:val="superscript"/>
          <w:lang w:val="fr-CA"/>
        </w:rPr>
        <w:t>o</w:t>
      </w:r>
      <w:r w:rsidRPr="00BC31AD">
        <w:rPr>
          <w:sz w:val="18"/>
          <w:szCs w:val="18"/>
          <w:lang w:val="fr-CA"/>
        </w:rPr>
        <w:t xml:space="preserve"> 54113.</w:t>
      </w:r>
    </w:p>
  </w:footnote>
  <w:footnote w:id="9">
    <w:p w14:paraId="45E72C72" w14:textId="28EBFB4E" w:rsidR="00165EE5" w:rsidRPr="00BC31AD" w:rsidRDefault="00165EE5" w:rsidP="00165EE5">
      <w:pPr>
        <w:pStyle w:val="FootnoteText"/>
        <w:spacing w:before="0"/>
        <w:rPr>
          <w:sz w:val="18"/>
          <w:szCs w:val="18"/>
          <w:lang w:val="fr-CA"/>
        </w:rPr>
      </w:pPr>
      <w:r w:rsidRPr="00BC31AD">
        <w:rPr>
          <w:rStyle w:val="FootnoteReference"/>
          <w:sz w:val="18"/>
          <w:szCs w:val="18"/>
          <w:lang w:val="fr-CA"/>
        </w:rPr>
        <w:footnoteRef/>
      </w:r>
      <w:r w:rsidRPr="00BC31AD">
        <w:rPr>
          <w:sz w:val="18"/>
          <w:szCs w:val="18"/>
          <w:lang w:val="fr-CA"/>
        </w:rPr>
        <w:t xml:space="preserve"> </w:t>
      </w:r>
      <w:r w:rsidR="00BC31AD" w:rsidRPr="00BC31AD">
        <w:rPr>
          <w:kern w:val="14"/>
          <w:sz w:val="18"/>
          <w:szCs w:val="18"/>
          <w:lang w:val="fr-CA"/>
        </w:rPr>
        <w:t>Résolution</w:t>
      </w:r>
      <w:r w:rsidRPr="00BC31AD">
        <w:rPr>
          <w:kern w:val="14"/>
          <w:sz w:val="18"/>
          <w:szCs w:val="18"/>
          <w:lang w:val="fr-CA"/>
        </w:rPr>
        <w:t xml:space="preserve"> 70/1</w:t>
      </w:r>
      <w:r w:rsidR="00BC31AD" w:rsidRPr="00BC31AD">
        <w:rPr>
          <w:kern w:val="14"/>
          <w:sz w:val="18"/>
          <w:szCs w:val="18"/>
          <w:lang w:val="fr-CA"/>
        </w:rPr>
        <w:t xml:space="preserve"> de l’Assemblée générale</w:t>
      </w:r>
      <w:r w:rsidRPr="00BC31AD">
        <w:rPr>
          <w:kern w:val="14"/>
          <w:sz w:val="18"/>
          <w:szCs w:val="18"/>
          <w:lang w:val="fr-CA"/>
        </w:rPr>
        <w:t>.</w:t>
      </w:r>
    </w:p>
  </w:footnote>
  <w:footnote w:id="10">
    <w:p w14:paraId="05086FFF" w14:textId="10773A29" w:rsidR="00165EE5" w:rsidRPr="00BC31AD" w:rsidRDefault="00165EE5" w:rsidP="00165EE5">
      <w:pPr>
        <w:pStyle w:val="FootnoteText"/>
        <w:spacing w:before="0"/>
        <w:rPr>
          <w:lang w:val="fr-CA"/>
        </w:rPr>
      </w:pPr>
      <w:r w:rsidRPr="00BC31AD">
        <w:rPr>
          <w:rStyle w:val="FootnoteReference"/>
          <w:sz w:val="18"/>
          <w:szCs w:val="18"/>
          <w:lang w:val="fr-CA"/>
        </w:rPr>
        <w:footnoteRef/>
      </w:r>
      <w:r w:rsidRPr="00BC31AD">
        <w:rPr>
          <w:sz w:val="18"/>
          <w:szCs w:val="18"/>
          <w:lang w:val="fr-CA"/>
        </w:rPr>
        <w:t xml:space="preserve"> </w:t>
      </w:r>
      <w:r w:rsidR="00BC31AD" w:rsidRPr="00BC31AD">
        <w:rPr>
          <w:sz w:val="18"/>
          <w:szCs w:val="18"/>
          <w:lang w:val="fr-CA"/>
        </w:rPr>
        <w:t>Annexe à la dé</w:t>
      </w:r>
      <w:r w:rsidRPr="00BC31AD">
        <w:rPr>
          <w:sz w:val="18"/>
          <w:szCs w:val="18"/>
          <w:lang w:val="fr-CA"/>
        </w:rPr>
        <w:t>cision 15/4.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20"/>
        <w:szCs w:val="20"/>
        <w:lang w:val="fr-FR"/>
      </w:rPr>
      <w:alias w:val="Subject"/>
      <w:tag w:val=""/>
      <w:id w:val="1945417294"/>
      <w:dataBinding w:prefixMappings="xmlns:ns0='http://purl.org/dc/elements/1.1/' xmlns:ns1='http://schemas.openxmlformats.org/package/2006/metadata/core-properties' " w:xpath="/ns1:coreProperties[1]/ns0:subject[1]" w:storeItemID="{6C3C8BC8-F283-45AE-878A-BAB7291924A1}"/>
      <w:text/>
    </w:sdtPr>
    <w:sdtEndPr/>
    <w:sdtContent>
      <w:p w14:paraId="06DD489F" w14:textId="4DADC0D7" w:rsidR="00C87B41" w:rsidRPr="00157943" w:rsidRDefault="001E1FC1" w:rsidP="002F50C8">
        <w:pPr>
          <w:pStyle w:val="Header"/>
          <w:pBdr>
            <w:bottom w:val="single" w:sz="4" w:space="1" w:color="auto"/>
          </w:pBdr>
          <w:spacing w:after="240"/>
          <w:jc w:val="left"/>
          <w:rPr>
            <w:sz w:val="20"/>
            <w:szCs w:val="20"/>
            <w:lang w:val="fr-FR"/>
          </w:rPr>
        </w:pPr>
        <w:r>
          <w:rPr>
            <w:sz w:val="20"/>
            <w:szCs w:val="20"/>
            <w:lang w:val="fr-FR"/>
          </w:rPr>
          <w:t>CBD/SBSTTA/26/CRP.2</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20"/>
        <w:szCs w:val="20"/>
        <w:lang w:val="fr-FR"/>
      </w:rPr>
      <w:alias w:val="Subject"/>
      <w:tag w:val=""/>
      <w:id w:val="-867366123"/>
      <w:dataBinding w:prefixMappings="xmlns:ns0='http://purl.org/dc/elements/1.1/' xmlns:ns1='http://schemas.openxmlformats.org/package/2006/metadata/core-properties' " w:xpath="/ns1:coreProperties[1]/ns0:subject[1]" w:storeItemID="{6C3C8BC8-F283-45AE-878A-BAB7291924A1}"/>
      <w:text/>
    </w:sdtPr>
    <w:sdtEndPr/>
    <w:sdtContent>
      <w:p w14:paraId="3DC407A7" w14:textId="6CEDAFCA" w:rsidR="00C87B41" w:rsidRPr="00157943" w:rsidRDefault="00C87B41" w:rsidP="002B559C">
        <w:pPr>
          <w:pStyle w:val="Header"/>
          <w:pBdr>
            <w:bottom w:val="single" w:sz="4" w:space="1" w:color="auto"/>
          </w:pBdr>
          <w:spacing w:after="240"/>
          <w:jc w:val="right"/>
          <w:rPr>
            <w:sz w:val="20"/>
            <w:szCs w:val="20"/>
            <w:lang w:val="fr-FR"/>
          </w:rPr>
        </w:pPr>
        <w:r w:rsidRPr="00157943">
          <w:rPr>
            <w:sz w:val="20"/>
            <w:szCs w:val="20"/>
            <w:lang w:val="fr-FR"/>
          </w:rPr>
          <w:t>CBD/SBSTTA/26/</w:t>
        </w:r>
        <w:r w:rsidR="001E1FC1">
          <w:rPr>
            <w:sz w:val="20"/>
            <w:szCs w:val="20"/>
            <w:lang w:val="fr-FR"/>
          </w:rPr>
          <w:t>CRP.2</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E9E818E" w14:textId="44FE3F5D" w:rsidR="00C87B41" w:rsidRPr="00BB6518" w:rsidRDefault="00C87B41" w:rsidP="00E00105">
    <w:pPr>
      <w:pStyle w:val="Header"/>
      <w:jc w:val="center"/>
      <w:rPr>
        <w:b/>
        <w:bCs/>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DC7133"/>
    <w:multiLevelType w:val="multilevel"/>
    <w:tmpl w:val="C9F65FB4"/>
    <w:styleLink w:val="CurrentList41"/>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46E28EA"/>
    <w:multiLevelType w:val="hybridMultilevel"/>
    <w:tmpl w:val="E3FE2AE0"/>
    <w:lvl w:ilvl="0" w:tplc="BB32DE30">
      <w:start w:val="1"/>
      <w:numFmt w:val="lowerLetter"/>
      <w:pStyle w:val="ListParagraph"/>
      <w:lvlText w:val="(%1)"/>
      <w:lvlJc w:val="left"/>
      <w:pPr>
        <w:ind w:left="851" w:firstLine="0"/>
      </w:pPr>
      <w:rPr>
        <w:rFonts w:hint="default"/>
        <w:b w:val="0"/>
        <w:bCs w:val="0"/>
        <w:color w:val="000000" w:themeColor="text1"/>
      </w:rPr>
    </w:lvl>
    <w:lvl w:ilvl="1" w:tplc="FFFFFFFF">
      <w:start w:val="1"/>
      <w:numFmt w:val="lowerLetter"/>
      <w:lvlText w:val="(%2)"/>
      <w:lvlJc w:val="left"/>
      <w:pPr>
        <w:ind w:left="1134" w:hanging="283"/>
      </w:pPr>
      <w:rPr>
        <w:rFonts w:hint="default"/>
      </w:rPr>
    </w:lvl>
    <w:lvl w:ilvl="2" w:tplc="FFFFFFFF">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2" w15:restartNumberingAfterBreak="0">
    <w:nsid w:val="08C52C8D"/>
    <w:multiLevelType w:val="multilevel"/>
    <w:tmpl w:val="6D109C4A"/>
    <w:styleLink w:val="CurrentList46"/>
    <w:lvl w:ilvl="0">
      <w:start w:val="1"/>
      <w:numFmt w:val="decimal"/>
      <w:lvlText w:val="%1."/>
      <w:lvlJc w:val="left"/>
      <w:pPr>
        <w:ind w:left="964" w:firstLine="29"/>
      </w:pPr>
      <w:rPr>
        <w:i w:val="0"/>
        <w:iCs w:val="0"/>
      </w:rPr>
    </w:lvl>
    <w:lvl w:ilvl="1">
      <w:start w:val="1"/>
      <w:numFmt w:val="lowerLetter"/>
      <w:lvlText w:val="(%2)"/>
      <w:lvlJc w:val="left"/>
      <w:pPr>
        <w:ind w:left="683" w:hanging="283"/>
      </w:pPr>
      <w:rPr>
        <w:rFonts w:hint="default"/>
      </w:rPr>
    </w:lvl>
    <w:lvl w:ilvl="2">
      <w:start w:val="1"/>
      <w:numFmt w:val="lowerRoman"/>
      <w:lvlText w:val="%3."/>
      <w:lvlJc w:val="right"/>
      <w:pPr>
        <w:ind w:left="1916" w:hanging="180"/>
      </w:pPr>
    </w:lvl>
    <w:lvl w:ilvl="3">
      <w:start w:val="1"/>
      <w:numFmt w:val="decimal"/>
      <w:lvlText w:val="%4."/>
      <w:lvlJc w:val="left"/>
      <w:pPr>
        <w:ind w:left="2636" w:hanging="360"/>
      </w:pPr>
    </w:lvl>
    <w:lvl w:ilvl="4">
      <w:start w:val="1"/>
      <w:numFmt w:val="lowerLetter"/>
      <w:lvlText w:val="%5."/>
      <w:lvlJc w:val="left"/>
      <w:pPr>
        <w:ind w:left="3356" w:hanging="360"/>
      </w:pPr>
    </w:lvl>
    <w:lvl w:ilvl="5">
      <w:start w:val="1"/>
      <w:numFmt w:val="lowerRoman"/>
      <w:lvlText w:val="%6."/>
      <w:lvlJc w:val="right"/>
      <w:pPr>
        <w:ind w:left="4076" w:hanging="180"/>
      </w:pPr>
    </w:lvl>
    <w:lvl w:ilvl="6">
      <w:start w:val="1"/>
      <w:numFmt w:val="decimal"/>
      <w:lvlText w:val="%7."/>
      <w:lvlJc w:val="left"/>
      <w:pPr>
        <w:ind w:left="4796" w:hanging="360"/>
      </w:pPr>
    </w:lvl>
    <w:lvl w:ilvl="7">
      <w:start w:val="1"/>
      <w:numFmt w:val="lowerLetter"/>
      <w:lvlText w:val="%8."/>
      <w:lvlJc w:val="left"/>
      <w:pPr>
        <w:ind w:left="5516" w:hanging="360"/>
      </w:pPr>
    </w:lvl>
    <w:lvl w:ilvl="8">
      <w:start w:val="1"/>
      <w:numFmt w:val="lowerRoman"/>
      <w:lvlText w:val="%9."/>
      <w:lvlJc w:val="right"/>
      <w:pPr>
        <w:ind w:left="6236" w:hanging="180"/>
      </w:pPr>
    </w:lvl>
  </w:abstractNum>
  <w:abstractNum w:abstractNumId="3" w15:restartNumberingAfterBreak="0">
    <w:nsid w:val="0C874E4F"/>
    <w:multiLevelType w:val="multilevel"/>
    <w:tmpl w:val="1AFCA9AA"/>
    <w:styleLink w:val="CurrentList19"/>
    <w:lvl w:ilvl="0">
      <w:start w:val="1"/>
      <w:numFmt w:val="decimal"/>
      <w:lvlText w:val="%1."/>
      <w:lvlJc w:val="left"/>
      <w:pPr>
        <w:ind w:left="-4383" w:firstLine="29"/>
      </w:pPr>
      <w:rPr>
        <w:b w:val="0"/>
        <w:bCs w:val="0"/>
        <w:color w:val="000000" w:themeColor="text1"/>
      </w:rPr>
    </w:lvl>
    <w:lvl w:ilvl="1">
      <w:start w:val="1"/>
      <w:numFmt w:val="lowerLetter"/>
      <w:lvlText w:val="%2."/>
      <w:lvlJc w:val="left"/>
      <w:pPr>
        <w:ind w:left="-3275" w:hanging="360"/>
      </w:pPr>
    </w:lvl>
    <w:lvl w:ilvl="2">
      <w:start w:val="1"/>
      <w:numFmt w:val="lowerRoman"/>
      <w:lvlText w:val="%3."/>
      <w:lvlJc w:val="right"/>
      <w:pPr>
        <w:ind w:left="-2555" w:hanging="180"/>
      </w:pPr>
    </w:lvl>
    <w:lvl w:ilvl="3">
      <w:start w:val="1"/>
      <w:numFmt w:val="decimal"/>
      <w:lvlText w:val="%4."/>
      <w:lvlJc w:val="left"/>
      <w:pPr>
        <w:ind w:left="-1835" w:hanging="360"/>
      </w:pPr>
    </w:lvl>
    <w:lvl w:ilvl="4">
      <w:start w:val="1"/>
      <w:numFmt w:val="lowerLetter"/>
      <w:lvlText w:val="%5."/>
      <w:lvlJc w:val="left"/>
      <w:pPr>
        <w:ind w:left="-1115" w:hanging="360"/>
      </w:pPr>
    </w:lvl>
    <w:lvl w:ilvl="5">
      <w:start w:val="1"/>
      <w:numFmt w:val="lowerRoman"/>
      <w:lvlText w:val="%6."/>
      <w:lvlJc w:val="right"/>
      <w:pPr>
        <w:ind w:left="-395" w:hanging="180"/>
      </w:pPr>
    </w:lvl>
    <w:lvl w:ilvl="6">
      <w:start w:val="1"/>
      <w:numFmt w:val="decimal"/>
      <w:lvlText w:val="%7."/>
      <w:lvlJc w:val="left"/>
      <w:pPr>
        <w:ind w:left="325" w:hanging="360"/>
      </w:pPr>
    </w:lvl>
    <w:lvl w:ilvl="7">
      <w:start w:val="1"/>
      <w:numFmt w:val="lowerLetter"/>
      <w:lvlText w:val="%8."/>
      <w:lvlJc w:val="left"/>
      <w:pPr>
        <w:ind w:left="1045" w:hanging="360"/>
      </w:pPr>
    </w:lvl>
    <w:lvl w:ilvl="8">
      <w:start w:val="1"/>
      <w:numFmt w:val="lowerRoman"/>
      <w:lvlText w:val="%9."/>
      <w:lvlJc w:val="right"/>
      <w:pPr>
        <w:ind w:left="1765" w:hanging="180"/>
      </w:pPr>
    </w:lvl>
  </w:abstractNum>
  <w:abstractNum w:abstractNumId="4" w15:restartNumberingAfterBreak="0">
    <w:nsid w:val="0D442E11"/>
    <w:multiLevelType w:val="multilevel"/>
    <w:tmpl w:val="6D20EC66"/>
    <w:styleLink w:val="CurrentList27"/>
    <w:lvl w:ilvl="0">
      <w:start w:val="1"/>
      <w:numFmt w:val="lowerLetter"/>
      <w:lvlText w:val="(%1)"/>
      <w:lvlJc w:val="left"/>
      <w:pPr>
        <w:ind w:left="1134" w:hanging="283"/>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0DAE1083"/>
    <w:multiLevelType w:val="multilevel"/>
    <w:tmpl w:val="0409001D"/>
    <w:styleLink w:val="CurrentList1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15C85ED8"/>
    <w:multiLevelType w:val="multilevel"/>
    <w:tmpl w:val="C95EA006"/>
    <w:styleLink w:val="CurrentList35"/>
    <w:lvl w:ilvl="0">
      <w:start w:val="1"/>
      <w:numFmt w:val="lowerLetter"/>
      <w:lvlText w:val="%1."/>
      <w:lvlJc w:val="left"/>
      <w:pPr>
        <w:ind w:left="5850" w:hanging="360"/>
      </w:pPr>
      <w:rPr>
        <w:b w:val="0"/>
        <w:bCs w:val="0"/>
        <w:color w:val="000000" w:themeColor="text1"/>
      </w:rPr>
    </w:lvl>
    <w:lvl w:ilvl="1">
      <w:start w:val="1"/>
      <w:numFmt w:val="lowerLetter"/>
      <w:lvlText w:val="(%2)"/>
      <w:lvlJc w:val="left"/>
      <w:pPr>
        <w:ind w:left="1134" w:hanging="283"/>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7" w15:restartNumberingAfterBreak="0">
    <w:nsid w:val="166C6FAA"/>
    <w:multiLevelType w:val="multilevel"/>
    <w:tmpl w:val="6B2E625E"/>
    <w:styleLink w:val="CurrentList45"/>
    <w:lvl w:ilvl="0">
      <w:start w:val="1"/>
      <w:numFmt w:val="lowerLetter"/>
      <w:lvlText w:val="(%1)"/>
      <w:lvlJc w:val="left"/>
      <w:pPr>
        <w:ind w:left="851" w:hanging="851"/>
      </w:pPr>
      <w:rPr>
        <w:rFonts w:hint="default"/>
        <w:b w:val="0"/>
        <w:bCs w:val="0"/>
        <w:color w:val="000000" w:themeColor="text1"/>
      </w:rPr>
    </w:lvl>
    <w:lvl w:ilvl="1">
      <w:start w:val="1"/>
      <w:numFmt w:val="lowerLetter"/>
      <w:lvlText w:val="(%2)"/>
      <w:lvlJc w:val="left"/>
      <w:pPr>
        <w:ind w:left="1134" w:hanging="283"/>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8" w15:restartNumberingAfterBreak="0">
    <w:nsid w:val="180E17DC"/>
    <w:multiLevelType w:val="multilevel"/>
    <w:tmpl w:val="41606796"/>
    <w:styleLink w:val="CurrentList5"/>
    <w:lvl w:ilvl="0">
      <w:start w:val="1"/>
      <w:numFmt w:val="decimal"/>
      <w:lvlText w:val="%1."/>
      <w:lvlJc w:val="left"/>
      <w:pPr>
        <w:ind w:left="927" w:hanging="360"/>
      </w:pPr>
      <w:rPr>
        <w:rFonts w:hint="default"/>
        <w:i w:val="0"/>
        <w:iCs w:val="0"/>
      </w:rPr>
    </w:lvl>
    <w:lvl w:ilvl="1">
      <w:start w:val="1"/>
      <w:numFmt w:val="lowerLetter"/>
      <w:lvlText w:val="(%2)"/>
      <w:lvlJc w:val="left"/>
      <w:pPr>
        <w:ind w:left="1647" w:hanging="360"/>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9" w15:restartNumberingAfterBreak="0">
    <w:nsid w:val="1B6A5F2A"/>
    <w:multiLevelType w:val="multilevel"/>
    <w:tmpl w:val="6D20EC66"/>
    <w:styleLink w:val="CurrentList26"/>
    <w:lvl w:ilvl="0">
      <w:start w:val="1"/>
      <w:numFmt w:val="lowerLetter"/>
      <w:lvlText w:val="(%1)"/>
      <w:lvlJc w:val="left"/>
      <w:pPr>
        <w:ind w:left="1134" w:hanging="283"/>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1CAD4449"/>
    <w:multiLevelType w:val="multilevel"/>
    <w:tmpl w:val="9C9A65B4"/>
    <w:styleLink w:val="CurrentList15"/>
    <w:lvl w:ilvl="0">
      <w:start w:val="1"/>
      <w:numFmt w:val="lowerLetter"/>
      <w:lvlText w:val="(%1)"/>
      <w:lvlJc w:val="left"/>
      <w:pPr>
        <w:ind w:left="1081" w:hanging="230"/>
      </w:pPr>
      <w:rPr>
        <w:rFonts w:hint="default"/>
      </w:rPr>
    </w:lvl>
    <w:lvl w:ilvl="1">
      <w:start w:val="1"/>
      <w:numFmt w:val="bullet"/>
      <w:lvlText w:val="o"/>
      <w:lvlJc w:val="left"/>
      <w:pPr>
        <w:ind w:left="2007" w:hanging="360"/>
      </w:pPr>
      <w:rPr>
        <w:rFonts w:ascii="Courier New" w:hAnsi="Courier New" w:cs="Courier New" w:hint="default"/>
      </w:r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11" w15:restartNumberingAfterBreak="0">
    <w:nsid w:val="1D3660FA"/>
    <w:multiLevelType w:val="multilevel"/>
    <w:tmpl w:val="C34E0B26"/>
    <w:styleLink w:val="CurrentList11"/>
    <w:lvl w:ilvl="0">
      <w:start w:val="1"/>
      <w:numFmt w:val="lowerLetter"/>
      <w:lvlText w:val="(%1)"/>
      <w:lvlJc w:val="left"/>
      <w:pPr>
        <w:ind w:left="2214" w:hanging="360"/>
      </w:pPr>
      <w:rPr>
        <w:rFonts w:hint="default"/>
      </w:rPr>
    </w:lvl>
    <w:lvl w:ilvl="1">
      <w:start w:val="1"/>
      <w:numFmt w:val="bullet"/>
      <w:lvlText w:val="o"/>
      <w:lvlJc w:val="left"/>
      <w:pPr>
        <w:ind w:left="2007" w:hanging="360"/>
      </w:pPr>
      <w:rPr>
        <w:rFonts w:ascii="Courier New" w:hAnsi="Courier New" w:cs="Courier New" w:hint="default"/>
      </w:r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12" w15:restartNumberingAfterBreak="0">
    <w:nsid w:val="1EE60794"/>
    <w:multiLevelType w:val="multilevel"/>
    <w:tmpl w:val="11AEAAC4"/>
    <w:styleLink w:val="CurrentList21"/>
    <w:lvl w:ilvl="0">
      <w:start w:val="1"/>
      <w:numFmt w:val="upperRoman"/>
      <w:lvlText w:val="%1."/>
      <w:lvlJc w:val="right"/>
      <w:pPr>
        <w:ind w:left="748" w:hanging="180"/>
      </w:pPr>
      <w:rPr>
        <w:b w:val="0"/>
        <w:bCs w:val="0"/>
        <w:color w:val="000000" w:themeColor="text1"/>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3" w15:restartNumberingAfterBreak="0">
    <w:nsid w:val="21B30078"/>
    <w:multiLevelType w:val="multilevel"/>
    <w:tmpl w:val="C7E63DD4"/>
    <w:styleLink w:val="CurrentList31"/>
    <w:lvl w:ilvl="0">
      <w:start w:val="1"/>
      <w:numFmt w:val="lowerLetter"/>
      <w:lvlText w:val="%1)"/>
      <w:lvlJc w:val="left"/>
      <w:pPr>
        <w:ind w:left="5850" w:hanging="360"/>
      </w:pPr>
      <w:rPr>
        <w:b w:val="0"/>
        <w:bCs w:val="0"/>
        <w:color w:val="000000" w:themeColor="text1"/>
      </w:rPr>
    </w:lvl>
    <w:lvl w:ilvl="1">
      <w:start w:val="1"/>
      <w:numFmt w:val="lowerLetter"/>
      <w:lvlText w:val="(%2)"/>
      <w:lvlJc w:val="left"/>
      <w:pPr>
        <w:ind w:left="1134" w:hanging="283"/>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4" w15:restartNumberingAfterBreak="0">
    <w:nsid w:val="25781D89"/>
    <w:multiLevelType w:val="multilevel"/>
    <w:tmpl w:val="44A4BA96"/>
    <w:styleLink w:val="CurrentList28"/>
    <w:lvl w:ilvl="0">
      <w:start w:val="1"/>
      <w:numFmt w:val="lowerLetter"/>
      <w:lvlText w:val="(%1)"/>
      <w:lvlJc w:val="left"/>
      <w:pPr>
        <w:ind w:left="1134" w:hanging="283"/>
      </w:pPr>
      <w:rPr>
        <w:rFonts w:hint="default"/>
      </w:rPr>
    </w:lvl>
    <w:lvl w:ilvl="1">
      <w:start w:val="1"/>
      <w:numFmt w:val="upperRoman"/>
      <w:lvlText w:val="%2."/>
      <w:lvlJc w:val="right"/>
      <w:pPr>
        <w:ind w:left="1260" w:hanging="18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275E7A7D"/>
    <w:multiLevelType w:val="multilevel"/>
    <w:tmpl w:val="6C54564C"/>
    <w:styleLink w:val="CurrentList42"/>
    <w:lvl w:ilvl="0">
      <w:start w:val="1"/>
      <w:numFmt w:val="lowerLetter"/>
      <w:lvlText w:val="(%1)"/>
      <w:lvlJc w:val="left"/>
      <w:pPr>
        <w:ind w:left="7843" w:hanging="283"/>
      </w:pPr>
      <w:rPr>
        <w:rFonts w:hint="default"/>
        <w:b w:val="0"/>
        <w:bCs w:val="0"/>
        <w:color w:val="000000" w:themeColor="text1"/>
      </w:rPr>
    </w:lvl>
    <w:lvl w:ilvl="1">
      <w:start w:val="1"/>
      <w:numFmt w:val="lowerLetter"/>
      <w:lvlText w:val="(%2)"/>
      <w:lvlJc w:val="left"/>
      <w:pPr>
        <w:ind w:left="1134" w:hanging="283"/>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6" w15:restartNumberingAfterBreak="0">
    <w:nsid w:val="27A35E20"/>
    <w:multiLevelType w:val="multilevel"/>
    <w:tmpl w:val="0D2CB308"/>
    <w:styleLink w:val="CurrentList40"/>
    <w:lvl w:ilvl="0">
      <w:start w:val="1"/>
      <w:numFmt w:val="decimal"/>
      <w:lvlText w:val="%1."/>
      <w:lvlJc w:val="left"/>
      <w:pPr>
        <w:ind w:left="394" w:firstLine="29"/>
      </w:pPr>
    </w:lvl>
    <w:lvl w:ilvl="1">
      <w:start w:val="1"/>
      <w:numFmt w:val="lowerLetter"/>
      <w:lvlText w:val="(%2)"/>
      <w:lvlJc w:val="left"/>
      <w:pPr>
        <w:ind w:left="683" w:hanging="283"/>
      </w:pPr>
      <w:rPr>
        <w:rFonts w:hint="default"/>
      </w:rPr>
    </w:lvl>
    <w:lvl w:ilvl="2">
      <w:start w:val="1"/>
      <w:numFmt w:val="lowerRoman"/>
      <w:lvlText w:val="%3."/>
      <w:lvlJc w:val="right"/>
      <w:pPr>
        <w:ind w:left="1916" w:hanging="180"/>
      </w:pPr>
    </w:lvl>
    <w:lvl w:ilvl="3">
      <w:start w:val="1"/>
      <w:numFmt w:val="decimal"/>
      <w:lvlText w:val="%4."/>
      <w:lvlJc w:val="left"/>
      <w:pPr>
        <w:ind w:left="2636" w:hanging="360"/>
      </w:pPr>
    </w:lvl>
    <w:lvl w:ilvl="4">
      <w:start w:val="1"/>
      <w:numFmt w:val="lowerLetter"/>
      <w:lvlText w:val="%5."/>
      <w:lvlJc w:val="left"/>
      <w:pPr>
        <w:ind w:left="3356" w:hanging="360"/>
      </w:pPr>
    </w:lvl>
    <w:lvl w:ilvl="5">
      <w:start w:val="1"/>
      <w:numFmt w:val="lowerRoman"/>
      <w:lvlText w:val="%6."/>
      <w:lvlJc w:val="right"/>
      <w:pPr>
        <w:ind w:left="4076" w:hanging="180"/>
      </w:pPr>
    </w:lvl>
    <w:lvl w:ilvl="6">
      <w:start w:val="1"/>
      <w:numFmt w:val="decimal"/>
      <w:lvlText w:val="%7."/>
      <w:lvlJc w:val="left"/>
      <w:pPr>
        <w:ind w:left="4796" w:hanging="360"/>
      </w:pPr>
    </w:lvl>
    <w:lvl w:ilvl="7">
      <w:start w:val="1"/>
      <w:numFmt w:val="lowerLetter"/>
      <w:lvlText w:val="%8."/>
      <w:lvlJc w:val="left"/>
      <w:pPr>
        <w:ind w:left="5516" w:hanging="360"/>
      </w:pPr>
    </w:lvl>
    <w:lvl w:ilvl="8">
      <w:start w:val="1"/>
      <w:numFmt w:val="lowerRoman"/>
      <w:lvlText w:val="%9."/>
      <w:lvlJc w:val="right"/>
      <w:pPr>
        <w:ind w:left="6236" w:hanging="180"/>
      </w:pPr>
    </w:lvl>
  </w:abstractNum>
  <w:abstractNum w:abstractNumId="17" w15:restartNumberingAfterBreak="0">
    <w:nsid w:val="27C61C5B"/>
    <w:multiLevelType w:val="multilevel"/>
    <w:tmpl w:val="29483B1C"/>
    <w:styleLink w:val="CurrentList25"/>
    <w:lvl w:ilvl="0">
      <w:start w:val="1"/>
      <w:numFmt w:val="lowerLetter"/>
      <w:lvlText w:val="(%1)"/>
      <w:lvlJc w:val="left"/>
      <w:pPr>
        <w:ind w:left="1134" w:hanging="283"/>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29C22984"/>
    <w:multiLevelType w:val="multilevel"/>
    <w:tmpl w:val="99A49436"/>
    <w:styleLink w:val="CurrentList44"/>
    <w:lvl w:ilvl="0">
      <w:start w:val="1"/>
      <w:numFmt w:val="lowerLetter"/>
      <w:lvlText w:val="(%1)"/>
      <w:lvlJc w:val="left"/>
      <w:pPr>
        <w:ind w:left="851" w:hanging="428"/>
      </w:pPr>
      <w:rPr>
        <w:rFonts w:hint="default"/>
        <w:b w:val="0"/>
        <w:bCs w:val="0"/>
        <w:color w:val="000000" w:themeColor="text1"/>
      </w:rPr>
    </w:lvl>
    <w:lvl w:ilvl="1">
      <w:start w:val="1"/>
      <w:numFmt w:val="lowerLetter"/>
      <w:lvlText w:val="(%2)"/>
      <w:lvlJc w:val="left"/>
      <w:pPr>
        <w:ind w:left="1134" w:hanging="283"/>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9" w15:restartNumberingAfterBreak="0">
    <w:nsid w:val="2FFB5CC6"/>
    <w:multiLevelType w:val="hybridMultilevel"/>
    <w:tmpl w:val="795411CE"/>
    <w:lvl w:ilvl="0" w:tplc="04090003">
      <w:start w:val="1"/>
      <w:numFmt w:val="bullet"/>
      <w:pStyle w:val="CharChar12"/>
      <w:lvlText w:val="o"/>
      <w:lvlJc w:val="left"/>
      <w:pPr>
        <w:ind w:left="360" w:hanging="360"/>
      </w:pPr>
      <w:rPr>
        <w:rFonts w:ascii="Courier New" w:hAnsi="Courier New" w:cs="Courier New"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0" w15:restartNumberingAfterBreak="0">
    <w:nsid w:val="32AB1592"/>
    <w:multiLevelType w:val="multilevel"/>
    <w:tmpl w:val="6722F99E"/>
    <w:styleLink w:val="CurrentList37"/>
    <w:lvl w:ilvl="0">
      <w:start w:val="1"/>
      <w:numFmt w:val="lowerLetter"/>
      <w:lvlText w:val="(%1)"/>
      <w:lvlJc w:val="left"/>
      <w:pPr>
        <w:ind w:left="1134" w:hanging="283"/>
      </w:pPr>
      <w:rPr>
        <w:rFonts w:hint="default"/>
      </w:rPr>
    </w:lvl>
    <w:lvl w:ilvl="1">
      <w:start w:val="1"/>
      <w:numFmt w:val="lowerRoman"/>
      <w:lvlText w:val="%2."/>
      <w:lvlJc w:val="right"/>
      <w:pPr>
        <w:ind w:left="1260" w:hanging="180"/>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37767A68"/>
    <w:multiLevelType w:val="multilevel"/>
    <w:tmpl w:val="F2AE9A78"/>
    <w:styleLink w:val="CurrentList17"/>
    <w:lvl w:ilvl="0">
      <w:start w:val="1"/>
      <w:numFmt w:val="lowerLetter"/>
      <w:lvlText w:val="(%1)"/>
      <w:lvlJc w:val="left"/>
      <w:pPr>
        <w:ind w:left="1647"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38EB4367"/>
    <w:multiLevelType w:val="hybridMultilevel"/>
    <w:tmpl w:val="5BE83E28"/>
    <w:lvl w:ilvl="0" w:tplc="0C0C0017">
      <w:start w:val="1"/>
      <w:numFmt w:val="lowerLetter"/>
      <w:lvlText w:val="%1)"/>
      <w:lvlJc w:val="left"/>
      <w:pPr>
        <w:ind w:left="1107" w:hanging="567"/>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97F71EA"/>
    <w:multiLevelType w:val="multilevel"/>
    <w:tmpl w:val="46E66F9C"/>
    <w:styleLink w:val="CurrentList8"/>
    <w:lvl w:ilvl="0">
      <w:start w:val="1"/>
      <w:numFmt w:val="decimal"/>
      <w:lvlText w:val="%1."/>
      <w:lvlJc w:val="left"/>
      <w:pPr>
        <w:ind w:left="786" w:hanging="360"/>
      </w:pPr>
      <w:rPr>
        <w:rFonts w:hint="default"/>
        <w:i w:val="0"/>
        <w:iCs w:val="0"/>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24" w15:restartNumberingAfterBreak="0">
    <w:nsid w:val="3A9C3075"/>
    <w:multiLevelType w:val="multilevel"/>
    <w:tmpl w:val="74E04C66"/>
    <w:styleLink w:val="CurrentList24"/>
    <w:lvl w:ilvl="0">
      <w:start w:val="1"/>
      <w:numFmt w:val="lowerLetter"/>
      <w:lvlText w:val="(%1)"/>
      <w:lvlJc w:val="left"/>
      <w:pPr>
        <w:ind w:left="1134" w:hanging="283"/>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3D077B99"/>
    <w:multiLevelType w:val="multilevel"/>
    <w:tmpl w:val="5290DC1A"/>
    <w:styleLink w:val="CurrentList12"/>
    <w:lvl w:ilvl="0">
      <w:start w:val="1"/>
      <w:numFmt w:val="lowerLetter"/>
      <w:lvlText w:val="(%1)"/>
      <w:lvlJc w:val="left"/>
      <w:pPr>
        <w:ind w:left="1647" w:hanging="1080"/>
      </w:pPr>
      <w:rPr>
        <w:rFonts w:hint="default"/>
      </w:rPr>
    </w:lvl>
    <w:lvl w:ilvl="1">
      <w:start w:val="1"/>
      <w:numFmt w:val="bullet"/>
      <w:lvlText w:val="o"/>
      <w:lvlJc w:val="left"/>
      <w:pPr>
        <w:ind w:left="2007" w:hanging="360"/>
      </w:pPr>
      <w:rPr>
        <w:rFonts w:ascii="Courier New" w:hAnsi="Courier New" w:cs="Courier New" w:hint="default"/>
      </w:r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26" w15:restartNumberingAfterBreak="0">
    <w:nsid w:val="3E5E6AF0"/>
    <w:multiLevelType w:val="multilevel"/>
    <w:tmpl w:val="46E66F9C"/>
    <w:styleLink w:val="CurrentList6"/>
    <w:lvl w:ilvl="0">
      <w:start w:val="1"/>
      <w:numFmt w:val="decimal"/>
      <w:lvlText w:val="%1."/>
      <w:lvlJc w:val="left"/>
      <w:pPr>
        <w:ind w:left="786" w:hanging="360"/>
      </w:pPr>
      <w:rPr>
        <w:rFonts w:hint="default"/>
        <w:i w:val="0"/>
        <w:iCs w:val="0"/>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27" w15:restartNumberingAfterBreak="0">
    <w:nsid w:val="41A347C7"/>
    <w:multiLevelType w:val="multilevel"/>
    <w:tmpl w:val="8B26D3F6"/>
    <w:styleLink w:val="CurrentList32"/>
    <w:lvl w:ilvl="0">
      <w:start w:val="1"/>
      <w:numFmt w:val="upperRoman"/>
      <w:lvlText w:val="%1."/>
      <w:lvlJc w:val="right"/>
      <w:pPr>
        <w:ind w:left="5670" w:hanging="180"/>
      </w:pPr>
      <w:rPr>
        <w:b w:val="0"/>
        <w:bCs w:val="0"/>
        <w:color w:val="000000" w:themeColor="text1"/>
      </w:rPr>
    </w:lvl>
    <w:lvl w:ilvl="1">
      <w:start w:val="1"/>
      <w:numFmt w:val="lowerLetter"/>
      <w:lvlText w:val="(%2)"/>
      <w:lvlJc w:val="left"/>
      <w:pPr>
        <w:ind w:left="1134" w:hanging="283"/>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28" w15:restartNumberingAfterBreak="0">
    <w:nsid w:val="42D34AB8"/>
    <w:multiLevelType w:val="multilevel"/>
    <w:tmpl w:val="59AC972A"/>
    <w:styleLink w:val="CurrentList18"/>
    <w:lvl w:ilvl="0">
      <w:start w:val="1"/>
      <w:numFmt w:val="decimal"/>
      <w:lvlText w:val="%1."/>
      <w:lvlJc w:val="left"/>
      <w:pPr>
        <w:ind w:left="539" w:firstLine="29"/>
      </w:p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29" w15:restartNumberingAfterBreak="0">
    <w:nsid w:val="43096F4C"/>
    <w:multiLevelType w:val="multilevel"/>
    <w:tmpl w:val="9E7CACF2"/>
    <w:styleLink w:val="CurrentList2"/>
    <w:lvl w:ilvl="0">
      <w:start w:val="1"/>
      <w:numFmt w:val="decimal"/>
      <w:lvlText w:val="%1."/>
      <w:lvlJc w:val="left"/>
      <w:pPr>
        <w:ind w:left="927" w:hanging="360"/>
      </w:pPr>
      <w:rPr>
        <w:rFonts w:hint="default"/>
        <w:i w:val="0"/>
        <w:iCs w:val="0"/>
      </w:rPr>
    </w:lvl>
    <w:lvl w:ilvl="1">
      <w:start w:val="1"/>
      <w:numFmt w:val="lowerLetter"/>
      <w:lvlText w:val="(%2)"/>
      <w:lvlJc w:val="left"/>
      <w:pPr>
        <w:ind w:left="1647" w:hanging="360"/>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30" w15:restartNumberingAfterBreak="0">
    <w:nsid w:val="43B65479"/>
    <w:multiLevelType w:val="multilevel"/>
    <w:tmpl w:val="7A765E8E"/>
    <w:styleLink w:val="CurrentList34"/>
    <w:lvl w:ilvl="0">
      <w:start w:val="1"/>
      <w:numFmt w:val="decimal"/>
      <w:lvlText w:val="%1."/>
      <w:lvlJc w:val="left"/>
      <w:pPr>
        <w:ind w:left="5577" w:firstLine="29"/>
      </w:pPr>
      <w:rPr>
        <w:b w:val="0"/>
        <w:bCs w:val="0"/>
        <w:color w:val="000000" w:themeColor="text1"/>
      </w:rPr>
    </w:lvl>
    <w:lvl w:ilvl="1">
      <w:start w:val="1"/>
      <w:numFmt w:val="lowerLetter"/>
      <w:lvlText w:val="(%2)"/>
      <w:lvlJc w:val="left"/>
      <w:pPr>
        <w:ind w:left="1250" w:hanging="283"/>
      </w:pPr>
      <w:rPr>
        <w:rFonts w:hint="default"/>
      </w:rPr>
    </w:lvl>
    <w:lvl w:ilvl="2">
      <w:start w:val="1"/>
      <w:numFmt w:val="lowerRoman"/>
      <w:lvlText w:val="%3."/>
      <w:lvlJc w:val="right"/>
      <w:pPr>
        <w:ind w:left="2483" w:hanging="180"/>
      </w:pPr>
    </w:lvl>
    <w:lvl w:ilvl="3">
      <w:start w:val="1"/>
      <w:numFmt w:val="decimal"/>
      <w:lvlText w:val="%4."/>
      <w:lvlJc w:val="left"/>
      <w:pPr>
        <w:ind w:left="3203" w:hanging="360"/>
      </w:pPr>
    </w:lvl>
    <w:lvl w:ilvl="4">
      <w:start w:val="1"/>
      <w:numFmt w:val="lowerLetter"/>
      <w:lvlText w:val="%5."/>
      <w:lvlJc w:val="left"/>
      <w:pPr>
        <w:ind w:left="3923" w:hanging="360"/>
      </w:pPr>
    </w:lvl>
    <w:lvl w:ilvl="5">
      <w:start w:val="1"/>
      <w:numFmt w:val="lowerRoman"/>
      <w:lvlText w:val="%6."/>
      <w:lvlJc w:val="right"/>
      <w:pPr>
        <w:ind w:left="4643" w:hanging="180"/>
      </w:pPr>
    </w:lvl>
    <w:lvl w:ilvl="6">
      <w:start w:val="1"/>
      <w:numFmt w:val="decimal"/>
      <w:lvlText w:val="%7."/>
      <w:lvlJc w:val="left"/>
      <w:pPr>
        <w:ind w:left="5363" w:hanging="360"/>
      </w:pPr>
    </w:lvl>
    <w:lvl w:ilvl="7">
      <w:start w:val="1"/>
      <w:numFmt w:val="lowerLetter"/>
      <w:lvlText w:val="%8."/>
      <w:lvlJc w:val="left"/>
      <w:pPr>
        <w:ind w:left="6083" w:hanging="360"/>
      </w:pPr>
    </w:lvl>
    <w:lvl w:ilvl="8">
      <w:start w:val="1"/>
      <w:numFmt w:val="lowerRoman"/>
      <w:lvlText w:val="%9."/>
      <w:lvlJc w:val="right"/>
      <w:pPr>
        <w:ind w:left="6803" w:hanging="180"/>
      </w:pPr>
    </w:lvl>
  </w:abstractNum>
  <w:abstractNum w:abstractNumId="31" w15:restartNumberingAfterBreak="0">
    <w:nsid w:val="46056038"/>
    <w:multiLevelType w:val="multilevel"/>
    <w:tmpl w:val="E2660FDA"/>
    <w:styleLink w:val="CurrentList30"/>
    <w:lvl w:ilvl="0">
      <w:start w:val="1"/>
      <w:numFmt w:val="lowerLetter"/>
      <w:lvlText w:val="%1."/>
      <w:lvlJc w:val="left"/>
      <w:pPr>
        <w:ind w:left="5850" w:hanging="360"/>
      </w:pPr>
      <w:rPr>
        <w:b w:val="0"/>
        <w:bCs w:val="0"/>
        <w:color w:val="000000" w:themeColor="text1"/>
      </w:rPr>
    </w:lvl>
    <w:lvl w:ilvl="1">
      <w:start w:val="1"/>
      <w:numFmt w:val="lowerLetter"/>
      <w:lvlText w:val="(%2)"/>
      <w:lvlJc w:val="left"/>
      <w:pPr>
        <w:ind w:left="1134" w:hanging="283"/>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32" w15:restartNumberingAfterBreak="0">
    <w:nsid w:val="467961CE"/>
    <w:multiLevelType w:val="hybridMultilevel"/>
    <w:tmpl w:val="AFDCF908"/>
    <w:lvl w:ilvl="0" w:tplc="371C7C0E">
      <w:start w:val="1"/>
      <w:numFmt w:val="upperRoman"/>
      <w:pStyle w:val="Heading1"/>
      <w:lvlText w:val="%1."/>
      <w:lvlJc w:val="left"/>
      <w:pPr>
        <w:ind w:left="2989"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3" w15:restartNumberingAfterBreak="0">
    <w:nsid w:val="47387818"/>
    <w:multiLevelType w:val="multilevel"/>
    <w:tmpl w:val="3124C2EC"/>
    <w:styleLink w:val="CurrentList4"/>
    <w:lvl w:ilvl="0">
      <w:start w:val="1"/>
      <w:numFmt w:val="decimal"/>
      <w:lvlText w:val="%1."/>
      <w:lvlJc w:val="left"/>
      <w:pPr>
        <w:ind w:left="927" w:hanging="360"/>
      </w:pPr>
      <w:rPr>
        <w:rFonts w:hint="default"/>
        <w:i w:val="0"/>
        <w:iCs w:val="0"/>
      </w:rPr>
    </w:lvl>
    <w:lvl w:ilvl="1">
      <w:start w:val="1"/>
      <w:numFmt w:val="lowerLetter"/>
      <w:lvlText w:val="(%2)"/>
      <w:lvlJc w:val="left"/>
      <w:pPr>
        <w:ind w:left="1647" w:hanging="360"/>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34" w15:restartNumberingAfterBreak="0">
    <w:nsid w:val="4E0442B4"/>
    <w:multiLevelType w:val="multilevel"/>
    <w:tmpl w:val="4E0442B4"/>
    <w:lvl w:ilvl="0">
      <w:start w:val="1"/>
      <w:numFmt w:val="decimal"/>
      <w:pStyle w:val="Para1"/>
      <w:lvlText w:val="%1."/>
      <w:lvlJc w:val="left"/>
      <w:pPr>
        <w:tabs>
          <w:tab w:val="left" w:pos="360"/>
        </w:tabs>
        <w:ind w:left="0" w:firstLine="0"/>
      </w:pPr>
      <w:rPr>
        <w:rFonts w:ascii="Times New Roman" w:hAnsi="Times New Roman" w:hint="default"/>
        <w:b w:val="0"/>
        <w:i w:val="0"/>
        <w:sz w:val="22"/>
      </w:rPr>
    </w:lvl>
    <w:lvl w:ilvl="1">
      <w:start w:val="1"/>
      <w:numFmt w:val="lowerLetter"/>
      <w:lvlText w:val="(%2)"/>
      <w:lvlJc w:val="left"/>
      <w:pPr>
        <w:tabs>
          <w:tab w:val="left" w:pos="1440"/>
        </w:tabs>
        <w:ind w:left="0" w:firstLine="720"/>
      </w:pPr>
      <w:rPr>
        <w:rFonts w:hint="default"/>
        <w:b w:val="0"/>
        <w:i w:val="0"/>
      </w:rPr>
    </w:lvl>
    <w:lvl w:ilvl="2">
      <w:start w:val="1"/>
      <w:numFmt w:val="lowerRoman"/>
      <w:lvlText w:val="(%3)"/>
      <w:lvlJc w:val="right"/>
      <w:pPr>
        <w:tabs>
          <w:tab w:val="left" w:pos="1440"/>
        </w:tabs>
        <w:ind w:left="1440" w:hanging="360"/>
      </w:pPr>
      <w:rPr>
        <w:rFonts w:hint="default"/>
      </w:rPr>
    </w:lvl>
    <w:lvl w:ilvl="3">
      <w:start w:val="1"/>
      <w:numFmt w:val="bullet"/>
      <w:lvlText w:val=""/>
      <w:lvlJc w:val="left"/>
      <w:pPr>
        <w:tabs>
          <w:tab w:val="left" w:pos="2160"/>
        </w:tabs>
        <w:ind w:left="2160" w:hanging="720"/>
      </w:pPr>
      <w:rPr>
        <w:rFonts w:ascii="Symbol" w:hAnsi="Symbol" w:hint="default"/>
        <w:color w:val="auto"/>
        <w:sz w:val="28"/>
      </w:rPr>
    </w:lvl>
    <w:lvl w:ilvl="4">
      <w:start w:val="1"/>
      <w:numFmt w:val="lowerLetter"/>
      <w:lvlText w:val="(%5)"/>
      <w:lvlJc w:val="left"/>
      <w:pPr>
        <w:tabs>
          <w:tab w:val="left" w:pos="1800"/>
        </w:tabs>
        <w:ind w:left="1800" w:hanging="360"/>
      </w:pPr>
      <w:rPr>
        <w:rFonts w:hint="default"/>
      </w:rPr>
    </w:lvl>
    <w:lvl w:ilvl="5">
      <w:start w:val="1"/>
      <w:numFmt w:val="lowerRoman"/>
      <w:lvlText w:val="(%6)"/>
      <w:lvlJc w:val="left"/>
      <w:pPr>
        <w:tabs>
          <w:tab w:val="left" w:pos="2160"/>
        </w:tabs>
        <w:ind w:left="2160" w:hanging="360"/>
      </w:pPr>
      <w:rPr>
        <w:rFonts w:hint="default"/>
      </w:rPr>
    </w:lvl>
    <w:lvl w:ilvl="6">
      <w:start w:val="1"/>
      <w:numFmt w:val="decimal"/>
      <w:lvlText w:val="%7."/>
      <w:lvlJc w:val="left"/>
      <w:pPr>
        <w:tabs>
          <w:tab w:val="left" w:pos="2520"/>
        </w:tabs>
        <w:ind w:left="2520" w:hanging="360"/>
      </w:pPr>
      <w:rPr>
        <w:rFonts w:hint="default"/>
      </w:rPr>
    </w:lvl>
    <w:lvl w:ilvl="7">
      <w:start w:val="1"/>
      <w:numFmt w:val="lowerLetter"/>
      <w:lvlText w:val="%8."/>
      <w:lvlJc w:val="left"/>
      <w:pPr>
        <w:tabs>
          <w:tab w:val="left" w:pos="2880"/>
        </w:tabs>
        <w:ind w:left="2880" w:hanging="360"/>
      </w:pPr>
      <w:rPr>
        <w:rFonts w:hint="default"/>
      </w:rPr>
    </w:lvl>
    <w:lvl w:ilvl="8">
      <w:start w:val="1"/>
      <w:numFmt w:val="lowerRoman"/>
      <w:lvlText w:val="%9."/>
      <w:lvlJc w:val="left"/>
      <w:pPr>
        <w:tabs>
          <w:tab w:val="left" w:pos="3240"/>
        </w:tabs>
        <w:ind w:left="3240" w:hanging="360"/>
      </w:pPr>
      <w:rPr>
        <w:rFonts w:hint="default"/>
      </w:rPr>
    </w:lvl>
  </w:abstractNum>
  <w:abstractNum w:abstractNumId="35" w15:restartNumberingAfterBreak="0">
    <w:nsid w:val="4E9203D4"/>
    <w:multiLevelType w:val="hybridMultilevel"/>
    <w:tmpl w:val="0492C5B8"/>
    <w:lvl w:ilvl="0" w:tplc="0C0C0017">
      <w:start w:val="1"/>
      <w:numFmt w:val="lowerLetter"/>
      <w:lvlText w:val="%1)"/>
      <w:lvlJc w:val="left"/>
      <w:pPr>
        <w:ind w:left="1287" w:hanging="36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36" w15:restartNumberingAfterBreak="0">
    <w:nsid w:val="53D278E8"/>
    <w:multiLevelType w:val="multilevel"/>
    <w:tmpl w:val="8C3C6B6A"/>
    <w:styleLink w:val="CurrentList13"/>
    <w:lvl w:ilvl="0">
      <w:start w:val="1"/>
      <w:numFmt w:val="lowerLetter"/>
      <w:lvlText w:val="(%1)"/>
      <w:lvlJc w:val="left"/>
      <w:pPr>
        <w:ind w:left="1506" w:hanging="1080"/>
      </w:pPr>
      <w:rPr>
        <w:rFonts w:hint="default"/>
      </w:rPr>
    </w:lvl>
    <w:lvl w:ilvl="1">
      <w:start w:val="1"/>
      <w:numFmt w:val="bullet"/>
      <w:lvlText w:val="o"/>
      <w:lvlJc w:val="left"/>
      <w:pPr>
        <w:ind w:left="2007" w:hanging="360"/>
      </w:pPr>
      <w:rPr>
        <w:rFonts w:ascii="Courier New" w:hAnsi="Courier New" w:cs="Courier New" w:hint="default"/>
      </w:r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37" w15:restartNumberingAfterBreak="0">
    <w:nsid w:val="548653AB"/>
    <w:multiLevelType w:val="multilevel"/>
    <w:tmpl w:val="8C983F02"/>
    <w:styleLink w:val="CurrentList7"/>
    <w:lvl w:ilvl="0">
      <w:start w:val="1"/>
      <w:numFmt w:val="lowerLetter"/>
      <w:lvlText w:val="(%1)"/>
      <w:lvlJc w:val="left"/>
      <w:pPr>
        <w:ind w:left="2214" w:hanging="360"/>
      </w:pPr>
      <w:rPr>
        <w:rFonts w:hint="default"/>
      </w:rPr>
    </w:lvl>
    <w:lvl w:ilvl="1">
      <w:start w:val="1"/>
      <w:numFmt w:val="lowerLetter"/>
      <w:lvlText w:val="%2."/>
      <w:lvlJc w:val="left"/>
      <w:pPr>
        <w:ind w:left="2007" w:hanging="360"/>
      </w:p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38" w15:restartNumberingAfterBreak="0">
    <w:nsid w:val="586F741D"/>
    <w:multiLevelType w:val="multilevel"/>
    <w:tmpl w:val="3124C2EC"/>
    <w:styleLink w:val="CurrentList3"/>
    <w:lvl w:ilvl="0">
      <w:start w:val="1"/>
      <w:numFmt w:val="decimal"/>
      <w:lvlText w:val="%1."/>
      <w:lvlJc w:val="left"/>
      <w:pPr>
        <w:ind w:left="927" w:hanging="360"/>
      </w:pPr>
      <w:rPr>
        <w:rFonts w:hint="default"/>
        <w:i w:val="0"/>
        <w:iCs w:val="0"/>
      </w:rPr>
    </w:lvl>
    <w:lvl w:ilvl="1">
      <w:start w:val="1"/>
      <w:numFmt w:val="lowerLetter"/>
      <w:lvlText w:val="(%2)"/>
      <w:lvlJc w:val="left"/>
      <w:pPr>
        <w:ind w:left="1647" w:hanging="360"/>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39" w15:restartNumberingAfterBreak="0">
    <w:nsid w:val="589472DE"/>
    <w:multiLevelType w:val="hybridMultilevel"/>
    <w:tmpl w:val="EABCCC58"/>
    <w:lvl w:ilvl="0" w:tplc="04090017">
      <w:start w:val="1"/>
      <w:numFmt w:val="lowerLetter"/>
      <w:lvlText w:val="%1)"/>
      <w:lvlJc w:val="left"/>
      <w:pPr>
        <w:ind w:left="1350" w:hanging="360"/>
      </w:pPr>
      <w:rPr>
        <w:b w:val="0"/>
        <w:bCs w:val="0"/>
        <w:color w:val="000000" w:themeColor="text1"/>
      </w:rPr>
    </w:lvl>
    <w:lvl w:ilvl="1" w:tplc="FFFFFFFF">
      <w:start w:val="1"/>
      <w:numFmt w:val="lowerLetter"/>
      <w:lvlText w:val="(%2)"/>
      <w:lvlJc w:val="left"/>
      <w:pPr>
        <w:ind w:left="1250" w:hanging="283"/>
      </w:pPr>
      <w:rPr>
        <w:rFonts w:hint="default"/>
      </w:rPr>
    </w:lvl>
    <w:lvl w:ilvl="2" w:tplc="FFFFFFFF">
      <w:start w:val="1"/>
      <w:numFmt w:val="lowerRoman"/>
      <w:lvlText w:val="%3."/>
      <w:lvlJc w:val="right"/>
      <w:pPr>
        <w:ind w:left="2483" w:hanging="180"/>
      </w:pPr>
    </w:lvl>
    <w:lvl w:ilvl="3" w:tplc="FFFFFFFF" w:tentative="1">
      <w:start w:val="1"/>
      <w:numFmt w:val="decimal"/>
      <w:lvlText w:val="%4."/>
      <w:lvlJc w:val="left"/>
      <w:pPr>
        <w:ind w:left="3203" w:hanging="360"/>
      </w:pPr>
    </w:lvl>
    <w:lvl w:ilvl="4" w:tplc="FFFFFFFF" w:tentative="1">
      <w:start w:val="1"/>
      <w:numFmt w:val="lowerLetter"/>
      <w:lvlText w:val="%5."/>
      <w:lvlJc w:val="left"/>
      <w:pPr>
        <w:ind w:left="3923" w:hanging="360"/>
      </w:pPr>
    </w:lvl>
    <w:lvl w:ilvl="5" w:tplc="FFFFFFFF" w:tentative="1">
      <w:start w:val="1"/>
      <w:numFmt w:val="lowerRoman"/>
      <w:lvlText w:val="%6."/>
      <w:lvlJc w:val="right"/>
      <w:pPr>
        <w:ind w:left="4643" w:hanging="180"/>
      </w:pPr>
    </w:lvl>
    <w:lvl w:ilvl="6" w:tplc="FFFFFFFF" w:tentative="1">
      <w:start w:val="1"/>
      <w:numFmt w:val="decimal"/>
      <w:lvlText w:val="%7."/>
      <w:lvlJc w:val="left"/>
      <w:pPr>
        <w:ind w:left="5363" w:hanging="360"/>
      </w:pPr>
    </w:lvl>
    <w:lvl w:ilvl="7" w:tplc="FFFFFFFF" w:tentative="1">
      <w:start w:val="1"/>
      <w:numFmt w:val="lowerLetter"/>
      <w:lvlText w:val="%8."/>
      <w:lvlJc w:val="left"/>
      <w:pPr>
        <w:ind w:left="6083" w:hanging="360"/>
      </w:pPr>
    </w:lvl>
    <w:lvl w:ilvl="8" w:tplc="FFFFFFFF" w:tentative="1">
      <w:start w:val="1"/>
      <w:numFmt w:val="lowerRoman"/>
      <w:lvlText w:val="%9."/>
      <w:lvlJc w:val="right"/>
      <w:pPr>
        <w:ind w:left="6803" w:hanging="180"/>
      </w:pPr>
    </w:lvl>
  </w:abstractNum>
  <w:abstractNum w:abstractNumId="40" w15:restartNumberingAfterBreak="0">
    <w:nsid w:val="5895105D"/>
    <w:multiLevelType w:val="hybridMultilevel"/>
    <w:tmpl w:val="2AAC626C"/>
    <w:lvl w:ilvl="0" w:tplc="0C0C0017">
      <w:start w:val="1"/>
      <w:numFmt w:val="lowerLetter"/>
      <w:lvlText w:val="%1)"/>
      <w:lvlJc w:val="left"/>
      <w:pPr>
        <w:ind w:left="822" w:firstLine="29"/>
      </w:pPr>
      <w:rPr>
        <w:rFonts w:hint="default"/>
        <w:i w:val="0"/>
        <w:iCs w:val="0"/>
      </w:rPr>
    </w:lvl>
    <w:lvl w:ilvl="1" w:tplc="FFFFFFFF">
      <w:start w:val="1"/>
      <w:numFmt w:val="lowerLetter"/>
      <w:lvlText w:val="(%2)"/>
      <w:lvlJc w:val="left"/>
      <w:pPr>
        <w:ind w:left="683" w:hanging="283"/>
      </w:pPr>
      <w:rPr>
        <w:rFonts w:hint="default"/>
      </w:rPr>
    </w:lvl>
    <w:lvl w:ilvl="2" w:tplc="FFFFFFFF">
      <w:start w:val="1"/>
      <w:numFmt w:val="lowerRoman"/>
      <w:lvlText w:val="%3."/>
      <w:lvlJc w:val="right"/>
      <w:pPr>
        <w:ind w:left="1916" w:hanging="180"/>
      </w:pPr>
    </w:lvl>
    <w:lvl w:ilvl="3" w:tplc="FFFFFFFF" w:tentative="1">
      <w:start w:val="1"/>
      <w:numFmt w:val="decimal"/>
      <w:lvlText w:val="%4."/>
      <w:lvlJc w:val="left"/>
      <w:pPr>
        <w:ind w:left="2636" w:hanging="360"/>
      </w:pPr>
    </w:lvl>
    <w:lvl w:ilvl="4" w:tplc="FFFFFFFF" w:tentative="1">
      <w:start w:val="1"/>
      <w:numFmt w:val="lowerLetter"/>
      <w:lvlText w:val="%5."/>
      <w:lvlJc w:val="left"/>
      <w:pPr>
        <w:ind w:left="3356" w:hanging="360"/>
      </w:pPr>
    </w:lvl>
    <w:lvl w:ilvl="5" w:tplc="FFFFFFFF" w:tentative="1">
      <w:start w:val="1"/>
      <w:numFmt w:val="lowerRoman"/>
      <w:lvlText w:val="%6."/>
      <w:lvlJc w:val="right"/>
      <w:pPr>
        <w:ind w:left="4076" w:hanging="180"/>
      </w:pPr>
    </w:lvl>
    <w:lvl w:ilvl="6" w:tplc="FFFFFFFF" w:tentative="1">
      <w:start w:val="1"/>
      <w:numFmt w:val="decimal"/>
      <w:lvlText w:val="%7."/>
      <w:lvlJc w:val="left"/>
      <w:pPr>
        <w:ind w:left="4796" w:hanging="360"/>
      </w:pPr>
    </w:lvl>
    <w:lvl w:ilvl="7" w:tplc="FFFFFFFF" w:tentative="1">
      <w:start w:val="1"/>
      <w:numFmt w:val="lowerLetter"/>
      <w:lvlText w:val="%8."/>
      <w:lvlJc w:val="left"/>
      <w:pPr>
        <w:ind w:left="5516" w:hanging="360"/>
      </w:pPr>
    </w:lvl>
    <w:lvl w:ilvl="8" w:tplc="FFFFFFFF" w:tentative="1">
      <w:start w:val="1"/>
      <w:numFmt w:val="lowerRoman"/>
      <w:lvlText w:val="%9."/>
      <w:lvlJc w:val="right"/>
      <w:pPr>
        <w:ind w:left="6236" w:hanging="180"/>
      </w:pPr>
    </w:lvl>
  </w:abstractNum>
  <w:abstractNum w:abstractNumId="41" w15:restartNumberingAfterBreak="0">
    <w:nsid w:val="599F7710"/>
    <w:multiLevelType w:val="hybridMultilevel"/>
    <w:tmpl w:val="1D280138"/>
    <w:lvl w:ilvl="0" w:tplc="3DF4418A">
      <w:start w:val="1"/>
      <w:numFmt w:val="decimal"/>
      <w:pStyle w:val="Heading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2" w15:restartNumberingAfterBreak="0">
    <w:nsid w:val="5C0164BA"/>
    <w:multiLevelType w:val="multilevel"/>
    <w:tmpl w:val="C93CBF0E"/>
    <w:styleLink w:val="CurrentList2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3" w15:restartNumberingAfterBreak="0">
    <w:nsid w:val="5E180578"/>
    <w:multiLevelType w:val="hybridMultilevel"/>
    <w:tmpl w:val="044C55BE"/>
    <w:lvl w:ilvl="0" w:tplc="E7BA8444">
      <w:start w:val="1"/>
      <w:numFmt w:val="lowerLetter"/>
      <w:pStyle w:val="Para2"/>
      <w:lvlText w:val="(%1)"/>
      <w:lvlJc w:val="left"/>
      <w:pPr>
        <w:ind w:left="1495"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3034" w:hanging="360"/>
      </w:pPr>
    </w:lvl>
    <w:lvl w:ilvl="2" w:tplc="1009001B" w:tentative="1">
      <w:start w:val="1"/>
      <w:numFmt w:val="lowerRoman"/>
      <w:lvlText w:val="%3."/>
      <w:lvlJc w:val="right"/>
      <w:pPr>
        <w:ind w:left="3754" w:hanging="180"/>
      </w:pPr>
    </w:lvl>
    <w:lvl w:ilvl="3" w:tplc="1009000F" w:tentative="1">
      <w:start w:val="1"/>
      <w:numFmt w:val="decimal"/>
      <w:lvlText w:val="%4."/>
      <w:lvlJc w:val="left"/>
      <w:pPr>
        <w:ind w:left="4474" w:hanging="360"/>
      </w:pPr>
    </w:lvl>
    <w:lvl w:ilvl="4" w:tplc="10090019" w:tentative="1">
      <w:start w:val="1"/>
      <w:numFmt w:val="lowerLetter"/>
      <w:lvlText w:val="%5."/>
      <w:lvlJc w:val="left"/>
      <w:pPr>
        <w:ind w:left="5194" w:hanging="360"/>
      </w:pPr>
    </w:lvl>
    <w:lvl w:ilvl="5" w:tplc="1009001B" w:tentative="1">
      <w:start w:val="1"/>
      <w:numFmt w:val="lowerRoman"/>
      <w:lvlText w:val="%6."/>
      <w:lvlJc w:val="right"/>
      <w:pPr>
        <w:ind w:left="5914" w:hanging="180"/>
      </w:pPr>
    </w:lvl>
    <w:lvl w:ilvl="6" w:tplc="1009000F" w:tentative="1">
      <w:start w:val="1"/>
      <w:numFmt w:val="decimal"/>
      <w:lvlText w:val="%7."/>
      <w:lvlJc w:val="left"/>
      <w:pPr>
        <w:ind w:left="6634" w:hanging="360"/>
      </w:pPr>
    </w:lvl>
    <w:lvl w:ilvl="7" w:tplc="10090019" w:tentative="1">
      <w:start w:val="1"/>
      <w:numFmt w:val="lowerLetter"/>
      <w:lvlText w:val="%8."/>
      <w:lvlJc w:val="left"/>
      <w:pPr>
        <w:ind w:left="7354" w:hanging="360"/>
      </w:pPr>
    </w:lvl>
    <w:lvl w:ilvl="8" w:tplc="1009001B" w:tentative="1">
      <w:start w:val="1"/>
      <w:numFmt w:val="lowerRoman"/>
      <w:lvlText w:val="%9."/>
      <w:lvlJc w:val="right"/>
      <w:pPr>
        <w:ind w:left="8074" w:hanging="180"/>
      </w:pPr>
    </w:lvl>
  </w:abstractNum>
  <w:abstractNum w:abstractNumId="44" w15:restartNumberingAfterBreak="0">
    <w:nsid w:val="5ED84C36"/>
    <w:multiLevelType w:val="multilevel"/>
    <w:tmpl w:val="3CD07B36"/>
    <w:styleLink w:val="CurrentList29"/>
    <w:lvl w:ilvl="0">
      <w:start w:val="1"/>
      <w:numFmt w:val="decimal"/>
      <w:lvlText w:val="%1."/>
      <w:lvlJc w:val="left"/>
      <w:pPr>
        <w:ind w:left="5461" w:firstLine="29"/>
      </w:pPr>
      <w:rPr>
        <w:b w:val="0"/>
        <w:bCs w:val="0"/>
        <w:color w:val="000000" w:themeColor="text1"/>
      </w:rPr>
    </w:lvl>
    <w:lvl w:ilvl="1">
      <w:start w:val="1"/>
      <w:numFmt w:val="lowerLetter"/>
      <w:lvlText w:val="(%2)"/>
      <w:lvlJc w:val="left"/>
      <w:pPr>
        <w:ind w:left="1134" w:hanging="283"/>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45" w15:restartNumberingAfterBreak="0">
    <w:nsid w:val="5F116A52"/>
    <w:multiLevelType w:val="multilevel"/>
    <w:tmpl w:val="FB7A1FBE"/>
    <w:styleLink w:val="CurrentList9"/>
    <w:lvl w:ilvl="0">
      <w:start w:val="1"/>
      <w:numFmt w:val="decimal"/>
      <w:lvlText w:val="%1."/>
      <w:lvlJc w:val="left"/>
      <w:pPr>
        <w:ind w:left="786" w:hanging="360"/>
      </w:pPr>
      <w:rPr>
        <w:rFonts w:hint="default"/>
        <w:i w:val="0"/>
        <w:iCs w:val="0"/>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46" w15:restartNumberingAfterBreak="0">
    <w:nsid w:val="66E06786"/>
    <w:multiLevelType w:val="multilevel"/>
    <w:tmpl w:val="3E4C53D8"/>
    <w:styleLink w:val="CurrentList14"/>
    <w:lvl w:ilvl="0">
      <w:start w:val="1"/>
      <w:numFmt w:val="lowerLetter"/>
      <w:lvlText w:val="(%1)"/>
      <w:lvlJc w:val="left"/>
      <w:pPr>
        <w:ind w:left="1506" w:hanging="655"/>
      </w:pPr>
      <w:rPr>
        <w:rFonts w:hint="default"/>
      </w:rPr>
    </w:lvl>
    <w:lvl w:ilvl="1">
      <w:start w:val="1"/>
      <w:numFmt w:val="bullet"/>
      <w:lvlText w:val="o"/>
      <w:lvlJc w:val="left"/>
      <w:pPr>
        <w:ind w:left="2007" w:hanging="360"/>
      </w:pPr>
      <w:rPr>
        <w:rFonts w:ascii="Courier New" w:hAnsi="Courier New" w:cs="Courier New" w:hint="default"/>
      </w:r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47" w15:restartNumberingAfterBreak="0">
    <w:nsid w:val="68B70991"/>
    <w:multiLevelType w:val="hybridMultilevel"/>
    <w:tmpl w:val="26920852"/>
    <w:lvl w:ilvl="0" w:tplc="7DBC2A4C">
      <w:start w:val="1"/>
      <w:numFmt w:val="decimal"/>
      <w:pStyle w:val="Para10"/>
      <w:lvlText w:val="%1."/>
      <w:lvlJc w:val="left"/>
      <w:pPr>
        <w:ind w:left="1134" w:firstLine="29"/>
      </w:pPr>
      <w:rPr>
        <w:b w:val="0"/>
        <w:bCs w:val="0"/>
        <w:i w:val="0"/>
        <w:iCs w:val="0"/>
        <w:sz w:val="22"/>
        <w:szCs w:val="22"/>
      </w:rPr>
    </w:lvl>
    <w:lvl w:ilvl="1" w:tplc="0C0C0017">
      <w:start w:val="1"/>
      <w:numFmt w:val="lowerLetter"/>
      <w:lvlText w:val="%2)"/>
      <w:lvlJc w:val="left"/>
      <w:pPr>
        <w:ind w:left="1599" w:hanging="360"/>
      </w:pPr>
    </w:lvl>
    <w:lvl w:ilvl="2" w:tplc="1009001B">
      <w:start w:val="1"/>
      <w:numFmt w:val="lowerRoman"/>
      <w:lvlText w:val="%3."/>
      <w:lvlJc w:val="right"/>
      <w:pPr>
        <w:ind w:left="2228" w:hanging="180"/>
      </w:pPr>
    </w:lvl>
    <w:lvl w:ilvl="3" w:tplc="1009000F" w:tentative="1">
      <w:start w:val="1"/>
      <w:numFmt w:val="decimal"/>
      <w:lvlText w:val="%4."/>
      <w:lvlJc w:val="left"/>
      <w:pPr>
        <w:ind w:left="2948" w:hanging="360"/>
      </w:pPr>
    </w:lvl>
    <w:lvl w:ilvl="4" w:tplc="10090019" w:tentative="1">
      <w:start w:val="1"/>
      <w:numFmt w:val="lowerLetter"/>
      <w:lvlText w:val="%5."/>
      <w:lvlJc w:val="left"/>
      <w:pPr>
        <w:ind w:left="3668" w:hanging="360"/>
      </w:pPr>
    </w:lvl>
    <w:lvl w:ilvl="5" w:tplc="1009001B" w:tentative="1">
      <w:start w:val="1"/>
      <w:numFmt w:val="lowerRoman"/>
      <w:lvlText w:val="%6."/>
      <w:lvlJc w:val="right"/>
      <w:pPr>
        <w:ind w:left="4388" w:hanging="180"/>
      </w:pPr>
    </w:lvl>
    <w:lvl w:ilvl="6" w:tplc="1009000F" w:tentative="1">
      <w:start w:val="1"/>
      <w:numFmt w:val="decimal"/>
      <w:lvlText w:val="%7."/>
      <w:lvlJc w:val="left"/>
      <w:pPr>
        <w:ind w:left="5108" w:hanging="360"/>
      </w:pPr>
    </w:lvl>
    <w:lvl w:ilvl="7" w:tplc="10090019" w:tentative="1">
      <w:start w:val="1"/>
      <w:numFmt w:val="lowerLetter"/>
      <w:lvlText w:val="%8."/>
      <w:lvlJc w:val="left"/>
      <w:pPr>
        <w:ind w:left="5828" w:hanging="360"/>
      </w:pPr>
    </w:lvl>
    <w:lvl w:ilvl="8" w:tplc="1009001B" w:tentative="1">
      <w:start w:val="1"/>
      <w:numFmt w:val="lowerRoman"/>
      <w:lvlText w:val="%9."/>
      <w:lvlJc w:val="right"/>
      <w:pPr>
        <w:ind w:left="6548" w:hanging="180"/>
      </w:pPr>
    </w:lvl>
  </w:abstractNum>
  <w:abstractNum w:abstractNumId="48" w15:restartNumberingAfterBreak="0">
    <w:nsid w:val="69244F87"/>
    <w:multiLevelType w:val="multilevel"/>
    <w:tmpl w:val="1AFCA9AA"/>
    <w:styleLink w:val="CurrentList23"/>
    <w:lvl w:ilvl="0">
      <w:start w:val="1"/>
      <w:numFmt w:val="decimal"/>
      <w:lvlText w:val="%1."/>
      <w:lvlJc w:val="left"/>
      <w:pPr>
        <w:ind w:left="539" w:firstLine="29"/>
      </w:pPr>
      <w:rPr>
        <w:b w:val="0"/>
        <w:bCs w:val="0"/>
        <w:color w:val="000000" w:themeColor="text1"/>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49" w15:restartNumberingAfterBreak="0">
    <w:nsid w:val="6B73643B"/>
    <w:multiLevelType w:val="multilevel"/>
    <w:tmpl w:val="52A4F3E6"/>
    <w:styleLink w:val="CurrentList20"/>
    <w:lvl w:ilvl="0">
      <w:start w:val="1"/>
      <w:numFmt w:val="lowerLetter"/>
      <w:lvlText w:val="%1."/>
      <w:lvlJc w:val="left"/>
      <w:pPr>
        <w:ind w:left="928" w:hanging="360"/>
      </w:pPr>
      <w:rPr>
        <w:b w:val="0"/>
        <w:bCs w:val="0"/>
        <w:color w:val="000000" w:themeColor="text1"/>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50" w15:restartNumberingAfterBreak="0">
    <w:nsid w:val="6C0A18C8"/>
    <w:multiLevelType w:val="multilevel"/>
    <w:tmpl w:val="4C40BD70"/>
    <w:styleLink w:val="CurrentList43"/>
    <w:lvl w:ilvl="0">
      <w:start w:val="1"/>
      <w:numFmt w:val="lowerLetter"/>
      <w:lvlText w:val="(%1)"/>
      <w:lvlJc w:val="left"/>
      <w:pPr>
        <w:ind w:left="567" w:hanging="144"/>
      </w:pPr>
      <w:rPr>
        <w:rFonts w:hint="default"/>
        <w:b w:val="0"/>
        <w:bCs w:val="0"/>
        <w:color w:val="000000" w:themeColor="text1"/>
      </w:rPr>
    </w:lvl>
    <w:lvl w:ilvl="1">
      <w:start w:val="1"/>
      <w:numFmt w:val="lowerLetter"/>
      <w:lvlText w:val="(%2)"/>
      <w:lvlJc w:val="left"/>
      <w:pPr>
        <w:ind w:left="1134" w:hanging="283"/>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51" w15:restartNumberingAfterBreak="0">
    <w:nsid w:val="6F0A24AA"/>
    <w:multiLevelType w:val="hybridMultilevel"/>
    <w:tmpl w:val="D9D69D28"/>
    <w:lvl w:ilvl="0" w:tplc="0C0C0017">
      <w:start w:val="1"/>
      <w:numFmt w:val="lowerLetter"/>
      <w:lvlText w:val="%1)"/>
      <w:lvlJc w:val="left"/>
      <w:pPr>
        <w:ind w:left="822" w:firstLine="29"/>
      </w:pPr>
      <w:rPr>
        <w:rFonts w:hint="default"/>
        <w:i w:val="0"/>
        <w:iCs w:val="0"/>
      </w:rPr>
    </w:lvl>
    <w:lvl w:ilvl="1" w:tplc="FFFFFFFF">
      <w:start w:val="1"/>
      <w:numFmt w:val="lowerLetter"/>
      <w:lvlText w:val="(%2)"/>
      <w:lvlJc w:val="left"/>
      <w:pPr>
        <w:ind w:left="683" w:hanging="283"/>
      </w:pPr>
      <w:rPr>
        <w:rFonts w:hint="default"/>
      </w:rPr>
    </w:lvl>
    <w:lvl w:ilvl="2" w:tplc="FFFFFFFF">
      <w:start w:val="1"/>
      <w:numFmt w:val="lowerRoman"/>
      <w:lvlText w:val="%3."/>
      <w:lvlJc w:val="right"/>
      <w:pPr>
        <w:ind w:left="1916" w:hanging="180"/>
      </w:pPr>
    </w:lvl>
    <w:lvl w:ilvl="3" w:tplc="FFFFFFFF" w:tentative="1">
      <w:start w:val="1"/>
      <w:numFmt w:val="decimal"/>
      <w:lvlText w:val="%4."/>
      <w:lvlJc w:val="left"/>
      <w:pPr>
        <w:ind w:left="2636" w:hanging="360"/>
      </w:pPr>
    </w:lvl>
    <w:lvl w:ilvl="4" w:tplc="FFFFFFFF" w:tentative="1">
      <w:start w:val="1"/>
      <w:numFmt w:val="lowerLetter"/>
      <w:lvlText w:val="%5."/>
      <w:lvlJc w:val="left"/>
      <w:pPr>
        <w:ind w:left="3356" w:hanging="360"/>
      </w:pPr>
    </w:lvl>
    <w:lvl w:ilvl="5" w:tplc="FFFFFFFF" w:tentative="1">
      <w:start w:val="1"/>
      <w:numFmt w:val="lowerRoman"/>
      <w:lvlText w:val="%6."/>
      <w:lvlJc w:val="right"/>
      <w:pPr>
        <w:ind w:left="4076" w:hanging="180"/>
      </w:pPr>
    </w:lvl>
    <w:lvl w:ilvl="6" w:tplc="FFFFFFFF" w:tentative="1">
      <w:start w:val="1"/>
      <w:numFmt w:val="decimal"/>
      <w:lvlText w:val="%7."/>
      <w:lvlJc w:val="left"/>
      <w:pPr>
        <w:ind w:left="4796" w:hanging="360"/>
      </w:pPr>
    </w:lvl>
    <w:lvl w:ilvl="7" w:tplc="FFFFFFFF" w:tentative="1">
      <w:start w:val="1"/>
      <w:numFmt w:val="lowerLetter"/>
      <w:lvlText w:val="%8."/>
      <w:lvlJc w:val="left"/>
      <w:pPr>
        <w:ind w:left="5516" w:hanging="360"/>
      </w:pPr>
    </w:lvl>
    <w:lvl w:ilvl="8" w:tplc="FFFFFFFF" w:tentative="1">
      <w:start w:val="1"/>
      <w:numFmt w:val="lowerRoman"/>
      <w:lvlText w:val="%9."/>
      <w:lvlJc w:val="right"/>
      <w:pPr>
        <w:ind w:left="6236" w:hanging="180"/>
      </w:pPr>
    </w:lvl>
  </w:abstractNum>
  <w:abstractNum w:abstractNumId="52" w15:restartNumberingAfterBreak="0">
    <w:nsid w:val="747A4029"/>
    <w:multiLevelType w:val="multilevel"/>
    <w:tmpl w:val="F496D3D8"/>
    <w:styleLink w:val="CurrentList39"/>
    <w:lvl w:ilvl="0">
      <w:start w:val="1"/>
      <w:numFmt w:val="decimal"/>
      <w:lvlText w:val="%1."/>
      <w:lvlJc w:val="left"/>
      <w:pPr>
        <w:ind w:left="961" w:firstLine="29"/>
      </w:pPr>
      <w:rPr>
        <w:b w:val="0"/>
        <w:bCs w:val="0"/>
        <w:color w:val="000000" w:themeColor="text1"/>
      </w:rPr>
    </w:lvl>
    <w:lvl w:ilvl="1">
      <w:start w:val="1"/>
      <w:numFmt w:val="lowerLetter"/>
      <w:lvlText w:val="(%2)"/>
      <w:lvlJc w:val="left"/>
      <w:pPr>
        <w:ind w:left="1250" w:hanging="283"/>
      </w:pPr>
      <w:rPr>
        <w:rFonts w:hint="default"/>
      </w:rPr>
    </w:lvl>
    <w:lvl w:ilvl="2">
      <w:start w:val="1"/>
      <w:numFmt w:val="lowerRoman"/>
      <w:lvlText w:val="%3."/>
      <w:lvlJc w:val="right"/>
      <w:pPr>
        <w:ind w:left="2483" w:hanging="180"/>
      </w:pPr>
    </w:lvl>
    <w:lvl w:ilvl="3">
      <w:start w:val="1"/>
      <w:numFmt w:val="decimal"/>
      <w:lvlText w:val="%4."/>
      <w:lvlJc w:val="left"/>
      <w:pPr>
        <w:ind w:left="3203" w:hanging="360"/>
      </w:pPr>
    </w:lvl>
    <w:lvl w:ilvl="4">
      <w:start w:val="1"/>
      <w:numFmt w:val="lowerLetter"/>
      <w:lvlText w:val="%5."/>
      <w:lvlJc w:val="left"/>
      <w:pPr>
        <w:ind w:left="3923" w:hanging="360"/>
      </w:pPr>
    </w:lvl>
    <w:lvl w:ilvl="5">
      <w:start w:val="1"/>
      <w:numFmt w:val="lowerRoman"/>
      <w:lvlText w:val="%6."/>
      <w:lvlJc w:val="right"/>
      <w:pPr>
        <w:ind w:left="4643" w:hanging="180"/>
      </w:pPr>
    </w:lvl>
    <w:lvl w:ilvl="6">
      <w:start w:val="1"/>
      <w:numFmt w:val="decimal"/>
      <w:lvlText w:val="%7."/>
      <w:lvlJc w:val="left"/>
      <w:pPr>
        <w:ind w:left="5363" w:hanging="360"/>
      </w:pPr>
    </w:lvl>
    <w:lvl w:ilvl="7">
      <w:start w:val="1"/>
      <w:numFmt w:val="lowerLetter"/>
      <w:lvlText w:val="%8."/>
      <w:lvlJc w:val="left"/>
      <w:pPr>
        <w:ind w:left="6083" w:hanging="360"/>
      </w:pPr>
    </w:lvl>
    <w:lvl w:ilvl="8">
      <w:start w:val="1"/>
      <w:numFmt w:val="lowerRoman"/>
      <w:lvlText w:val="%9."/>
      <w:lvlJc w:val="right"/>
      <w:pPr>
        <w:ind w:left="6803" w:hanging="180"/>
      </w:pPr>
    </w:lvl>
  </w:abstractNum>
  <w:abstractNum w:abstractNumId="53" w15:restartNumberingAfterBreak="0">
    <w:nsid w:val="76F015D9"/>
    <w:multiLevelType w:val="multilevel"/>
    <w:tmpl w:val="39D2A1A0"/>
    <w:styleLink w:val="CurrentList16"/>
    <w:lvl w:ilvl="0">
      <w:start w:val="1"/>
      <w:numFmt w:val="lowerLetter"/>
      <w:lvlText w:val="(%1)"/>
      <w:lvlJc w:val="left"/>
      <w:pPr>
        <w:ind w:left="1134" w:hanging="283"/>
      </w:pPr>
      <w:rPr>
        <w:rFonts w:hint="default"/>
      </w:rPr>
    </w:lvl>
    <w:lvl w:ilvl="1">
      <w:start w:val="1"/>
      <w:numFmt w:val="bullet"/>
      <w:lvlText w:val="o"/>
      <w:lvlJc w:val="left"/>
      <w:pPr>
        <w:ind w:left="2007" w:hanging="360"/>
      </w:pPr>
      <w:rPr>
        <w:rFonts w:ascii="Courier New" w:hAnsi="Courier New" w:cs="Courier New" w:hint="default"/>
      </w:r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54" w15:restartNumberingAfterBreak="0">
    <w:nsid w:val="79480E39"/>
    <w:multiLevelType w:val="multilevel"/>
    <w:tmpl w:val="707807B0"/>
    <w:styleLink w:val="CurrentList38"/>
    <w:lvl w:ilvl="0">
      <w:start w:val="1"/>
      <w:numFmt w:val="lowerLetter"/>
      <w:lvlText w:val="(%1)"/>
      <w:lvlJc w:val="left"/>
      <w:pPr>
        <w:ind w:left="1134" w:hanging="283"/>
      </w:pPr>
      <w:rPr>
        <w:rFonts w:hint="default"/>
      </w:rPr>
    </w:lvl>
    <w:lvl w:ilvl="1">
      <w:start w:val="1"/>
      <w:numFmt w:val="lowerRoman"/>
      <w:lvlText w:val="%2."/>
      <w:lvlJc w:val="right"/>
      <w:pPr>
        <w:ind w:left="1260" w:hanging="180"/>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5" w15:restartNumberingAfterBreak="0">
    <w:nsid w:val="79A44AF0"/>
    <w:multiLevelType w:val="multilevel"/>
    <w:tmpl w:val="7A765E8E"/>
    <w:styleLink w:val="CurrentList36"/>
    <w:lvl w:ilvl="0">
      <w:start w:val="1"/>
      <w:numFmt w:val="decimal"/>
      <w:lvlText w:val="%1."/>
      <w:lvlJc w:val="left"/>
      <w:pPr>
        <w:ind w:left="961" w:firstLine="29"/>
      </w:pPr>
      <w:rPr>
        <w:b w:val="0"/>
        <w:bCs w:val="0"/>
        <w:color w:val="000000" w:themeColor="text1"/>
      </w:rPr>
    </w:lvl>
    <w:lvl w:ilvl="1">
      <w:start w:val="1"/>
      <w:numFmt w:val="lowerLetter"/>
      <w:lvlText w:val="(%2)"/>
      <w:lvlJc w:val="left"/>
      <w:pPr>
        <w:ind w:left="1250" w:hanging="283"/>
      </w:pPr>
      <w:rPr>
        <w:rFonts w:hint="default"/>
      </w:rPr>
    </w:lvl>
    <w:lvl w:ilvl="2">
      <w:start w:val="1"/>
      <w:numFmt w:val="lowerRoman"/>
      <w:lvlText w:val="%3."/>
      <w:lvlJc w:val="right"/>
      <w:pPr>
        <w:ind w:left="2483" w:hanging="180"/>
      </w:pPr>
    </w:lvl>
    <w:lvl w:ilvl="3">
      <w:start w:val="1"/>
      <w:numFmt w:val="decimal"/>
      <w:lvlText w:val="%4."/>
      <w:lvlJc w:val="left"/>
      <w:pPr>
        <w:ind w:left="3203" w:hanging="360"/>
      </w:pPr>
    </w:lvl>
    <w:lvl w:ilvl="4">
      <w:start w:val="1"/>
      <w:numFmt w:val="lowerLetter"/>
      <w:lvlText w:val="%5."/>
      <w:lvlJc w:val="left"/>
      <w:pPr>
        <w:ind w:left="3923" w:hanging="360"/>
      </w:pPr>
    </w:lvl>
    <w:lvl w:ilvl="5">
      <w:start w:val="1"/>
      <w:numFmt w:val="lowerRoman"/>
      <w:lvlText w:val="%6."/>
      <w:lvlJc w:val="right"/>
      <w:pPr>
        <w:ind w:left="4643" w:hanging="180"/>
      </w:pPr>
    </w:lvl>
    <w:lvl w:ilvl="6">
      <w:start w:val="1"/>
      <w:numFmt w:val="decimal"/>
      <w:lvlText w:val="%7."/>
      <w:lvlJc w:val="left"/>
      <w:pPr>
        <w:ind w:left="5363" w:hanging="360"/>
      </w:pPr>
    </w:lvl>
    <w:lvl w:ilvl="7">
      <w:start w:val="1"/>
      <w:numFmt w:val="lowerLetter"/>
      <w:lvlText w:val="%8."/>
      <w:lvlJc w:val="left"/>
      <w:pPr>
        <w:ind w:left="6083" w:hanging="360"/>
      </w:pPr>
    </w:lvl>
    <w:lvl w:ilvl="8">
      <w:start w:val="1"/>
      <w:numFmt w:val="lowerRoman"/>
      <w:lvlText w:val="%9."/>
      <w:lvlJc w:val="right"/>
      <w:pPr>
        <w:ind w:left="6803" w:hanging="180"/>
      </w:pPr>
    </w:lvl>
  </w:abstractNum>
  <w:abstractNum w:abstractNumId="56" w15:restartNumberingAfterBreak="0">
    <w:nsid w:val="79FD31E2"/>
    <w:multiLevelType w:val="multilevel"/>
    <w:tmpl w:val="5A2E18D4"/>
    <w:styleLink w:val="CurrentList1"/>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7" w15:restartNumberingAfterBreak="0">
    <w:nsid w:val="7B8E520B"/>
    <w:multiLevelType w:val="multilevel"/>
    <w:tmpl w:val="6722F99E"/>
    <w:styleLink w:val="CurrentList33"/>
    <w:lvl w:ilvl="0">
      <w:start w:val="1"/>
      <w:numFmt w:val="lowerLetter"/>
      <w:lvlText w:val="(%1)"/>
      <w:lvlJc w:val="left"/>
      <w:pPr>
        <w:ind w:left="1134" w:hanging="283"/>
      </w:pPr>
      <w:rPr>
        <w:rFonts w:hint="default"/>
      </w:rPr>
    </w:lvl>
    <w:lvl w:ilvl="1">
      <w:start w:val="1"/>
      <w:numFmt w:val="lowerRoman"/>
      <w:lvlText w:val="%2."/>
      <w:lvlJc w:val="right"/>
      <w:pPr>
        <w:ind w:left="1260" w:hanging="180"/>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8" w15:restartNumberingAfterBreak="0">
    <w:nsid w:val="7BFF494A"/>
    <w:multiLevelType w:val="hybridMultilevel"/>
    <w:tmpl w:val="2A5C8696"/>
    <w:lvl w:ilvl="0" w:tplc="B144E9D8">
      <w:start w:val="1"/>
      <w:numFmt w:val="lowerRoman"/>
      <w:pStyle w:val="Para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341737328">
    <w:abstractNumId w:val="32"/>
  </w:num>
  <w:num w:numId="2" w16cid:durableId="822501962">
    <w:abstractNumId w:val="41"/>
  </w:num>
  <w:num w:numId="3" w16cid:durableId="239482667">
    <w:abstractNumId w:val="43"/>
  </w:num>
  <w:num w:numId="4" w16cid:durableId="1105467231">
    <w:abstractNumId w:val="58"/>
  </w:num>
  <w:num w:numId="5" w16cid:durableId="1655179601">
    <w:abstractNumId w:val="19"/>
  </w:num>
  <w:num w:numId="6" w16cid:durableId="2109352033">
    <w:abstractNumId w:val="56"/>
  </w:num>
  <w:num w:numId="7" w16cid:durableId="835001653">
    <w:abstractNumId w:val="29"/>
  </w:num>
  <w:num w:numId="8" w16cid:durableId="855537208">
    <w:abstractNumId w:val="38"/>
  </w:num>
  <w:num w:numId="9" w16cid:durableId="1468401324">
    <w:abstractNumId w:val="33"/>
  </w:num>
  <w:num w:numId="10" w16cid:durableId="2084063892">
    <w:abstractNumId w:val="8"/>
  </w:num>
  <w:num w:numId="11" w16cid:durableId="1375083625">
    <w:abstractNumId w:val="34"/>
  </w:num>
  <w:num w:numId="12" w16cid:durableId="975447710">
    <w:abstractNumId w:val="26"/>
  </w:num>
  <w:num w:numId="13" w16cid:durableId="662509600">
    <w:abstractNumId w:val="37"/>
  </w:num>
  <w:num w:numId="14" w16cid:durableId="1556698096">
    <w:abstractNumId w:val="23"/>
  </w:num>
  <w:num w:numId="15" w16cid:durableId="160972541">
    <w:abstractNumId w:val="45"/>
  </w:num>
  <w:num w:numId="16" w16cid:durableId="953294378">
    <w:abstractNumId w:val="5"/>
  </w:num>
  <w:num w:numId="17" w16cid:durableId="471944571">
    <w:abstractNumId w:val="11"/>
  </w:num>
  <w:num w:numId="18" w16cid:durableId="1220091324">
    <w:abstractNumId w:val="25"/>
  </w:num>
  <w:num w:numId="19" w16cid:durableId="1285964253">
    <w:abstractNumId w:val="36"/>
  </w:num>
  <w:num w:numId="20" w16cid:durableId="1631545721">
    <w:abstractNumId w:val="46"/>
  </w:num>
  <w:num w:numId="21" w16cid:durableId="1964536318">
    <w:abstractNumId w:val="10"/>
  </w:num>
  <w:num w:numId="22" w16cid:durableId="413161666">
    <w:abstractNumId w:val="53"/>
  </w:num>
  <w:num w:numId="23" w16cid:durableId="907610672">
    <w:abstractNumId w:val="21"/>
  </w:num>
  <w:num w:numId="24" w16cid:durableId="1275747009">
    <w:abstractNumId w:val="28"/>
  </w:num>
  <w:num w:numId="25" w16cid:durableId="1020274405">
    <w:abstractNumId w:val="3"/>
  </w:num>
  <w:num w:numId="26" w16cid:durableId="1036008383">
    <w:abstractNumId w:val="49"/>
  </w:num>
  <w:num w:numId="27" w16cid:durableId="2123263771">
    <w:abstractNumId w:val="12"/>
  </w:num>
  <w:num w:numId="28" w16cid:durableId="1528324895">
    <w:abstractNumId w:val="47"/>
  </w:num>
  <w:num w:numId="29" w16cid:durableId="181747405">
    <w:abstractNumId w:val="42"/>
  </w:num>
  <w:num w:numId="30" w16cid:durableId="1681735385">
    <w:abstractNumId w:val="48"/>
  </w:num>
  <w:num w:numId="31" w16cid:durableId="459884624">
    <w:abstractNumId w:val="24"/>
  </w:num>
  <w:num w:numId="32" w16cid:durableId="15501">
    <w:abstractNumId w:val="17"/>
  </w:num>
  <w:num w:numId="33" w16cid:durableId="91173776">
    <w:abstractNumId w:val="9"/>
  </w:num>
  <w:num w:numId="34" w16cid:durableId="1553154863">
    <w:abstractNumId w:val="4"/>
  </w:num>
  <w:num w:numId="35" w16cid:durableId="1512719063">
    <w:abstractNumId w:val="14"/>
  </w:num>
  <w:num w:numId="36" w16cid:durableId="299462238">
    <w:abstractNumId w:val="44"/>
  </w:num>
  <w:num w:numId="37" w16cid:durableId="261452783">
    <w:abstractNumId w:val="31"/>
  </w:num>
  <w:num w:numId="38" w16cid:durableId="1592278387">
    <w:abstractNumId w:val="13"/>
  </w:num>
  <w:num w:numId="39" w16cid:durableId="923145085">
    <w:abstractNumId w:val="27"/>
  </w:num>
  <w:num w:numId="40" w16cid:durableId="1677614741">
    <w:abstractNumId w:val="57"/>
  </w:num>
  <w:num w:numId="41" w16cid:durableId="1391226950">
    <w:abstractNumId w:val="47"/>
  </w:num>
  <w:num w:numId="42" w16cid:durableId="1537501425">
    <w:abstractNumId w:val="30"/>
  </w:num>
  <w:num w:numId="43" w16cid:durableId="663119906">
    <w:abstractNumId w:val="6"/>
  </w:num>
  <w:num w:numId="44" w16cid:durableId="767651960">
    <w:abstractNumId w:val="55"/>
  </w:num>
  <w:num w:numId="45" w16cid:durableId="984117467">
    <w:abstractNumId w:val="20"/>
  </w:num>
  <w:num w:numId="46" w16cid:durableId="483089670">
    <w:abstractNumId w:val="54"/>
  </w:num>
  <w:num w:numId="47" w16cid:durableId="2006349007">
    <w:abstractNumId w:val="22"/>
  </w:num>
  <w:num w:numId="48" w16cid:durableId="1615868172">
    <w:abstractNumId w:val="52"/>
  </w:num>
  <w:num w:numId="49" w16cid:durableId="1920940306">
    <w:abstractNumId w:val="39"/>
  </w:num>
  <w:num w:numId="50" w16cid:durableId="791019709">
    <w:abstractNumId w:val="47"/>
  </w:num>
  <w:num w:numId="51" w16cid:durableId="31806584">
    <w:abstractNumId w:val="16"/>
  </w:num>
  <w:num w:numId="52" w16cid:durableId="794906791">
    <w:abstractNumId w:val="0"/>
  </w:num>
  <w:num w:numId="53" w16cid:durableId="168831725">
    <w:abstractNumId w:val="15"/>
  </w:num>
  <w:num w:numId="54" w16cid:durableId="1980726285">
    <w:abstractNumId w:val="50"/>
  </w:num>
  <w:num w:numId="55" w16cid:durableId="2127655169">
    <w:abstractNumId w:val="18"/>
  </w:num>
  <w:num w:numId="56" w16cid:durableId="311298161">
    <w:abstractNumId w:val="1"/>
  </w:num>
  <w:num w:numId="57" w16cid:durableId="478379047">
    <w:abstractNumId w:val="7"/>
  </w:num>
  <w:num w:numId="58" w16cid:durableId="667514650">
    <w:abstractNumId w:val="2"/>
  </w:num>
  <w:num w:numId="59" w16cid:durableId="1573389506">
    <w:abstractNumId w:val="47"/>
    <w:lvlOverride w:ilvl="0">
      <w:startOverride w:val="1"/>
    </w:lvlOverride>
  </w:num>
  <w:num w:numId="60" w16cid:durableId="1475295668">
    <w:abstractNumId w:val="51"/>
  </w:num>
  <w:num w:numId="61" w16cid:durableId="800685924">
    <w:abstractNumId w:val="40"/>
  </w:num>
  <w:num w:numId="62" w16cid:durableId="745492919">
    <w:abstractNumId w:val="35"/>
  </w:num>
  <w:num w:numId="63" w16cid:durableId="1369911700">
    <w:abstractNumId w:val="47"/>
    <w:lvlOverride w:ilvl="0">
      <w:startOverride w:val="1"/>
    </w:lvlOverride>
  </w:num>
  <w:numIdMacAtCleanup w:val="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bestFit" w:percent="71"/>
  <w:proofState w:spelling="clean" w:grammar="clean"/>
  <w:attachedTemplate r:id="rId1"/>
  <w:defaultTabStop w:val="720"/>
  <w:hyphenationZone w:val="425"/>
  <w:evenAndOddHeaders/>
  <w:characterSpacingControl w:val="doNotCompress"/>
  <w:hdrShapeDefaults>
    <o:shapedefaults v:ext="edit" spidmax="4097"/>
  </w:hdrShapeDefaults>
  <w:footnotePr>
    <w:numRestart w:val="eachSec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01BA"/>
    <w:rsid w:val="00001312"/>
    <w:rsid w:val="00002577"/>
    <w:rsid w:val="000055CA"/>
    <w:rsid w:val="00005E3C"/>
    <w:rsid w:val="00006538"/>
    <w:rsid w:val="00006AD6"/>
    <w:rsid w:val="0000763E"/>
    <w:rsid w:val="0001015C"/>
    <w:rsid w:val="0001148E"/>
    <w:rsid w:val="00011BFD"/>
    <w:rsid w:val="000121ED"/>
    <w:rsid w:val="000126B3"/>
    <w:rsid w:val="0001298F"/>
    <w:rsid w:val="000141D6"/>
    <w:rsid w:val="00014616"/>
    <w:rsid w:val="0001511D"/>
    <w:rsid w:val="00015432"/>
    <w:rsid w:val="0001614D"/>
    <w:rsid w:val="0001661C"/>
    <w:rsid w:val="0002156F"/>
    <w:rsid w:val="00021B0D"/>
    <w:rsid w:val="0002250F"/>
    <w:rsid w:val="000234FD"/>
    <w:rsid w:val="00023FEF"/>
    <w:rsid w:val="00025EF2"/>
    <w:rsid w:val="00027690"/>
    <w:rsid w:val="00027772"/>
    <w:rsid w:val="00030D87"/>
    <w:rsid w:val="0003195D"/>
    <w:rsid w:val="0003250F"/>
    <w:rsid w:val="0003329E"/>
    <w:rsid w:val="000343B3"/>
    <w:rsid w:val="000352B3"/>
    <w:rsid w:val="00035682"/>
    <w:rsid w:val="00036355"/>
    <w:rsid w:val="00040598"/>
    <w:rsid w:val="0004075B"/>
    <w:rsid w:val="0004145B"/>
    <w:rsid w:val="00041A65"/>
    <w:rsid w:val="00042348"/>
    <w:rsid w:val="000444C5"/>
    <w:rsid w:val="00045D3E"/>
    <w:rsid w:val="0004641F"/>
    <w:rsid w:val="00046D3D"/>
    <w:rsid w:val="00047146"/>
    <w:rsid w:val="00047273"/>
    <w:rsid w:val="000516C5"/>
    <w:rsid w:val="00051A3A"/>
    <w:rsid w:val="00051C68"/>
    <w:rsid w:val="0005244D"/>
    <w:rsid w:val="000529A8"/>
    <w:rsid w:val="000534B4"/>
    <w:rsid w:val="00053D2F"/>
    <w:rsid w:val="00055098"/>
    <w:rsid w:val="00056C96"/>
    <w:rsid w:val="00056D65"/>
    <w:rsid w:val="00057730"/>
    <w:rsid w:val="00057B2F"/>
    <w:rsid w:val="000635A5"/>
    <w:rsid w:val="00064752"/>
    <w:rsid w:val="0006710E"/>
    <w:rsid w:val="0006796A"/>
    <w:rsid w:val="000701B5"/>
    <w:rsid w:val="0007122E"/>
    <w:rsid w:val="00071375"/>
    <w:rsid w:val="00072254"/>
    <w:rsid w:val="00072A77"/>
    <w:rsid w:val="00072CA4"/>
    <w:rsid w:val="00072EA4"/>
    <w:rsid w:val="0007343A"/>
    <w:rsid w:val="0007356E"/>
    <w:rsid w:val="00074E3D"/>
    <w:rsid w:val="000763E8"/>
    <w:rsid w:val="00080221"/>
    <w:rsid w:val="00082611"/>
    <w:rsid w:val="00082A55"/>
    <w:rsid w:val="000831EF"/>
    <w:rsid w:val="00084349"/>
    <w:rsid w:val="0008488C"/>
    <w:rsid w:val="00086290"/>
    <w:rsid w:val="00086AE1"/>
    <w:rsid w:val="000879E5"/>
    <w:rsid w:val="0009031E"/>
    <w:rsid w:val="00090F7E"/>
    <w:rsid w:val="000927A7"/>
    <w:rsid w:val="00092BE3"/>
    <w:rsid w:val="00094938"/>
    <w:rsid w:val="0009543D"/>
    <w:rsid w:val="00095909"/>
    <w:rsid w:val="0009600A"/>
    <w:rsid w:val="000973A8"/>
    <w:rsid w:val="000A2F3D"/>
    <w:rsid w:val="000A3F83"/>
    <w:rsid w:val="000A4257"/>
    <w:rsid w:val="000A5058"/>
    <w:rsid w:val="000A5C56"/>
    <w:rsid w:val="000A6C42"/>
    <w:rsid w:val="000B06F1"/>
    <w:rsid w:val="000B1292"/>
    <w:rsid w:val="000B2450"/>
    <w:rsid w:val="000B278C"/>
    <w:rsid w:val="000B3584"/>
    <w:rsid w:val="000B363A"/>
    <w:rsid w:val="000B43DB"/>
    <w:rsid w:val="000B5687"/>
    <w:rsid w:val="000B5DDE"/>
    <w:rsid w:val="000B7C43"/>
    <w:rsid w:val="000C1183"/>
    <w:rsid w:val="000C2F85"/>
    <w:rsid w:val="000C3F7F"/>
    <w:rsid w:val="000C462B"/>
    <w:rsid w:val="000C5952"/>
    <w:rsid w:val="000C6553"/>
    <w:rsid w:val="000C65B3"/>
    <w:rsid w:val="000D0134"/>
    <w:rsid w:val="000D05B3"/>
    <w:rsid w:val="000D094B"/>
    <w:rsid w:val="000D1E2C"/>
    <w:rsid w:val="000D321C"/>
    <w:rsid w:val="000D3B17"/>
    <w:rsid w:val="000D3E0B"/>
    <w:rsid w:val="000D4360"/>
    <w:rsid w:val="000D5B61"/>
    <w:rsid w:val="000D61B1"/>
    <w:rsid w:val="000D6DB6"/>
    <w:rsid w:val="000D6DD7"/>
    <w:rsid w:val="000D7849"/>
    <w:rsid w:val="000E2882"/>
    <w:rsid w:val="000E2C97"/>
    <w:rsid w:val="000E4CDE"/>
    <w:rsid w:val="000E4F65"/>
    <w:rsid w:val="000E677A"/>
    <w:rsid w:val="000E6FAF"/>
    <w:rsid w:val="000E703E"/>
    <w:rsid w:val="000E7233"/>
    <w:rsid w:val="000E7BDD"/>
    <w:rsid w:val="000F237B"/>
    <w:rsid w:val="000F3CD9"/>
    <w:rsid w:val="000F3EC9"/>
    <w:rsid w:val="000F4973"/>
    <w:rsid w:val="000F5864"/>
    <w:rsid w:val="000F5C6F"/>
    <w:rsid w:val="000F5E35"/>
    <w:rsid w:val="000F662E"/>
    <w:rsid w:val="000F7143"/>
    <w:rsid w:val="00100894"/>
    <w:rsid w:val="001008A7"/>
    <w:rsid w:val="00101AF1"/>
    <w:rsid w:val="00101B3B"/>
    <w:rsid w:val="0010270A"/>
    <w:rsid w:val="0010446F"/>
    <w:rsid w:val="001044DC"/>
    <w:rsid w:val="00104B33"/>
    <w:rsid w:val="00107074"/>
    <w:rsid w:val="0011051D"/>
    <w:rsid w:val="00110862"/>
    <w:rsid w:val="0011094F"/>
    <w:rsid w:val="00111045"/>
    <w:rsid w:val="0011176F"/>
    <w:rsid w:val="00111FDC"/>
    <w:rsid w:val="001120B7"/>
    <w:rsid w:val="00113170"/>
    <w:rsid w:val="00113286"/>
    <w:rsid w:val="00113906"/>
    <w:rsid w:val="00113C46"/>
    <w:rsid w:val="0011497C"/>
    <w:rsid w:val="001150F1"/>
    <w:rsid w:val="00115143"/>
    <w:rsid w:val="00115FB7"/>
    <w:rsid w:val="001173A9"/>
    <w:rsid w:val="00121233"/>
    <w:rsid w:val="00122663"/>
    <w:rsid w:val="001244F1"/>
    <w:rsid w:val="001247B0"/>
    <w:rsid w:val="00125030"/>
    <w:rsid w:val="00127116"/>
    <w:rsid w:val="0013004D"/>
    <w:rsid w:val="00130057"/>
    <w:rsid w:val="00130713"/>
    <w:rsid w:val="00132581"/>
    <w:rsid w:val="001328E8"/>
    <w:rsid w:val="00132B4E"/>
    <w:rsid w:val="00132B80"/>
    <w:rsid w:val="00133DF9"/>
    <w:rsid w:val="00134A47"/>
    <w:rsid w:val="00135047"/>
    <w:rsid w:val="00135880"/>
    <w:rsid w:val="001362CF"/>
    <w:rsid w:val="001367C4"/>
    <w:rsid w:val="00140734"/>
    <w:rsid w:val="00140AC9"/>
    <w:rsid w:val="00140FB4"/>
    <w:rsid w:val="00143794"/>
    <w:rsid w:val="001449A9"/>
    <w:rsid w:val="001464F7"/>
    <w:rsid w:val="0014660E"/>
    <w:rsid w:val="00146679"/>
    <w:rsid w:val="0014706C"/>
    <w:rsid w:val="00151F4F"/>
    <w:rsid w:val="001525EF"/>
    <w:rsid w:val="00152E03"/>
    <w:rsid w:val="0015364D"/>
    <w:rsid w:val="00154061"/>
    <w:rsid w:val="001544C5"/>
    <w:rsid w:val="00157943"/>
    <w:rsid w:val="0016070C"/>
    <w:rsid w:val="00162433"/>
    <w:rsid w:val="00163465"/>
    <w:rsid w:val="0016381D"/>
    <w:rsid w:val="0016391C"/>
    <w:rsid w:val="00163FBE"/>
    <w:rsid w:val="00164246"/>
    <w:rsid w:val="00165EE5"/>
    <w:rsid w:val="0016741C"/>
    <w:rsid w:val="00167FF7"/>
    <w:rsid w:val="00171340"/>
    <w:rsid w:val="00171AFD"/>
    <w:rsid w:val="001726E3"/>
    <w:rsid w:val="00172F28"/>
    <w:rsid w:val="00173074"/>
    <w:rsid w:val="0017347A"/>
    <w:rsid w:val="0017404C"/>
    <w:rsid w:val="0017614D"/>
    <w:rsid w:val="0017626A"/>
    <w:rsid w:val="00176E43"/>
    <w:rsid w:val="00180816"/>
    <w:rsid w:val="001817CB"/>
    <w:rsid w:val="00181FF8"/>
    <w:rsid w:val="001821E4"/>
    <w:rsid w:val="001823AC"/>
    <w:rsid w:val="00182AAB"/>
    <w:rsid w:val="00184358"/>
    <w:rsid w:val="001844C2"/>
    <w:rsid w:val="001848F2"/>
    <w:rsid w:val="00184909"/>
    <w:rsid w:val="0018663C"/>
    <w:rsid w:val="0018701F"/>
    <w:rsid w:val="001872D9"/>
    <w:rsid w:val="00187D16"/>
    <w:rsid w:val="00187FD3"/>
    <w:rsid w:val="0019017C"/>
    <w:rsid w:val="001905D7"/>
    <w:rsid w:val="00190C97"/>
    <w:rsid w:val="00193523"/>
    <w:rsid w:val="00193692"/>
    <w:rsid w:val="00193B0E"/>
    <w:rsid w:val="00194EA5"/>
    <w:rsid w:val="0019584A"/>
    <w:rsid w:val="00197EAC"/>
    <w:rsid w:val="001A1517"/>
    <w:rsid w:val="001A1E92"/>
    <w:rsid w:val="001A25F8"/>
    <w:rsid w:val="001A373E"/>
    <w:rsid w:val="001A3A2B"/>
    <w:rsid w:val="001A4B9D"/>
    <w:rsid w:val="001A5313"/>
    <w:rsid w:val="001A68BB"/>
    <w:rsid w:val="001A6B14"/>
    <w:rsid w:val="001A6D75"/>
    <w:rsid w:val="001A751E"/>
    <w:rsid w:val="001A75DC"/>
    <w:rsid w:val="001B03BA"/>
    <w:rsid w:val="001B0B01"/>
    <w:rsid w:val="001B0F4D"/>
    <w:rsid w:val="001B0F59"/>
    <w:rsid w:val="001B120C"/>
    <w:rsid w:val="001B21F0"/>
    <w:rsid w:val="001B41A8"/>
    <w:rsid w:val="001B5A9E"/>
    <w:rsid w:val="001B7AE1"/>
    <w:rsid w:val="001B7C72"/>
    <w:rsid w:val="001C047F"/>
    <w:rsid w:val="001C1865"/>
    <w:rsid w:val="001C31A2"/>
    <w:rsid w:val="001C3335"/>
    <w:rsid w:val="001C3895"/>
    <w:rsid w:val="001C3A11"/>
    <w:rsid w:val="001D013E"/>
    <w:rsid w:val="001D0A52"/>
    <w:rsid w:val="001D0C8A"/>
    <w:rsid w:val="001D0FCD"/>
    <w:rsid w:val="001D10BF"/>
    <w:rsid w:val="001D33F0"/>
    <w:rsid w:val="001D3B2F"/>
    <w:rsid w:val="001D500F"/>
    <w:rsid w:val="001D6050"/>
    <w:rsid w:val="001D7CE2"/>
    <w:rsid w:val="001E1092"/>
    <w:rsid w:val="001E1170"/>
    <w:rsid w:val="001E128C"/>
    <w:rsid w:val="001E1D24"/>
    <w:rsid w:val="001E1FC1"/>
    <w:rsid w:val="001E25D2"/>
    <w:rsid w:val="001E2C6D"/>
    <w:rsid w:val="001E4923"/>
    <w:rsid w:val="001E4A41"/>
    <w:rsid w:val="001E5CDA"/>
    <w:rsid w:val="001E6291"/>
    <w:rsid w:val="001E69C9"/>
    <w:rsid w:val="001E7393"/>
    <w:rsid w:val="001F0219"/>
    <w:rsid w:val="001F05D3"/>
    <w:rsid w:val="001F093D"/>
    <w:rsid w:val="001F4A1D"/>
    <w:rsid w:val="001F547A"/>
    <w:rsid w:val="001F5D35"/>
    <w:rsid w:val="002000A7"/>
    <w:rsid w:val="002007A7"/>
    <w:rsid w:val="00201817"/>
    <w:rsid w:val="002028F7"/>
    <w:rsid w:val="00202BFD"/>
    <w:rsid w:val="0020361B"/>
    <w:rsid w:val="00203B07"/>
    <w:rsid w:val="002040BC"/>
    <w:rsid w:val="002048D2"/>
    <w:rsid w:val="00204F57"/>
    <w:rsid w:val="00205B42"/>
    <w:rsid w:val="00206953"/>
    <w:rsid w:val="00206C89"/>
    <w:rsid w:val="002108AC"/>
    <w:rsid w:val="002118DD"/>
    <w:rsid w:val="00212178"/>
    <w:rsid w:val="002145CB"/>
    <w:rsid w:val="002155B9"/>
    <w:rsid w:val="00216A95"/>
    <w:rsid w:val="00216F00"/>
    <w:rsid w:val="002201E3"/>
    <w:rsid w:val="0022243D"/>
    <w:rsid w:val="00222A92"/>
    <w:rsid w:val="00223D53"/>
    <w:rsid w:val="00224689"/>
    <w:rsid w:val="002258C1"/>
    <w:rsid w:val="00225E85"/>
    <w:rsid w:val="002263AC"/>
    <w:rsid w:val="0023086C"/>
    <w:rsid w:val="00231BB2"/>
    <w:rsid w:val="00231E0C"/>
    <w:rsid w:val="00231EB5"/>
    <w:rsid w:val="00232942"/>
    <w:rsid w:val="0024043B"/>
    <w:rsid w:val="002408D9"/>
    <w:rsid w:val="002415FC"/>
    <w:rsid w:val="00243E3B"/>
    <w:rsid w:val="00244FB7"/>
    <w:rsid w:val="00246C37"/>
    <w:rsid w:val="00247892"/>
    <w:rsid w:val="00247F2D"/>
    <w:rsid w:val="00251C72"/>
    <w:rsid w:val="00251F9B"/>
    <w:rsid w:val="002524B2"/>
    <w:rsid w:val="00252D16"/>
    <w:rsid w:val="00253AF8"/>
    <w:rsid w:val="00253C08"/>
    <w:rsid w:val="00255110"/>
    <w:rsid w:val="00255A77"/>
    <w:rsid w:val="00255D3B"/>
    <w:rsid w:val="002568DC"/>
    <w:rsid w:val="00257009"/>
    <w:rsid w:val="00257B48"/>
    <w:rsid w:val="00257F58"/>
    <w:rsid w:val="0026061D"/>
    <w:rsid w:val="00261937"/>
    <w:rsid w:val="00261F73"/>
    <w:rsid w:val="00262408"/>
    <w:rsid w:val="00262924"/>
    <w:rsid w:val="00262EC7"/>
    <w:rsid w:val="002634EF"/>
    <w:rsid w:val="00264067"/>
    <w:rsid w:val="00265FED"/>
    <w:rsid w:val="0026635E"/>
    <w:rsid w:val="002663E3"/>
    <w:rsid w:val="00266793"/>
    <w:rsid w:val="00266C4C"/>
    <w:rsid w:val="00266F72"/>
    <w:rsid w:val="00271D7C"/>
    <w:rsid w:val="00272AE9"/>
    <w:rsid w:val="002732F0"/>
    <w:rsid w:val="002747E1"/>
    <w:rsid w:val="002754CF"/>
    <w:rsid w:val="00275D07"/>
    <w:rsid w:val="00276540"/>
    <w:rsid w:val="00276E11"/>
    <w:rsid w:val="00277548"/>
    <w:rsid w:val="00277EE4"/>
    <w:rsid w:val="0028053A"/>
    <w:rsid w:val="00280CB2"/>
    <w:rsid w:val="002816C6"/>
    <w:rsid w:val="00284732"/>
    <w:rsid w:val="0028482B"/>
    <w:rsid w:val="00284DA4"/>
    <w:rsid w:val="0028504D"/>
    <w:rsid w:val="00285081"/>
    <w:rsid w:val="0028525F"/>
    <w:rsid w:val="0028576D"/>
    <w:rsid w:val="0028676D"/>
    <w:rsid w:val="00286C5B"/>
    <w:rsid w:val="00290A74"/>
    <w:rsid w:val="002918F9"/>
    <w:rsid w:val="00292283"/>
    <w:rsid w:val="00292AF3"/>
    <w:rsid w:val="00293F03"/>
    <w:rsid w:val="0029696F"/>
    <w:rsid w:val="002973F3"/>
    <w:rsid w:val="00297617"/>
    <w:rsid w:val="002A033D"/>
    <w:rsid w:val="002A217F"/>
    <w:rsid w:val="002A23A4"/>
    <w:rsid w:val="002A278E"/>
    <w:rsid w:val="002A3078"/>
    <w:rsid w:val="002B00CA"/>
    <w:rsid w:val="002B0358"/>
    <w:rsid w:val="002B0C72"/>
    <w:rsid w:val="002B28FE"/>
    <w:rsid w:val="002B3BDE"/>
    <w:rsid w:val="002B3EF3"/>
    <w:rsid w:val="002B408B"/>
    <w:rsid w:val="002B4D23"/>
    <w:rsid w:val="002B559C"/>
    <w:rsid w:val="002B6063"/>
    <w:rsid w:val="002B7E5E"/>
    <w:rsid w:val="002C0A75"/>
    <w:rsid w:val="002C120E"/>
    <w:rsid w:val="002C26BB"/>
    <w:rsid w:val="002C2C0B"/>
    <w:rsid w:val="002C2DD6"/>
    <w:rsid w:val="002C3596"/>
    <w:rsid w:val="002C37CD"/>
    <w:rsid w:val="002C3C0B"/>
    <w:rsid w:val="002C4749"/>
    <w:rsid w:val="002C49BD"/>
    <w:rsid w:val="002C5313"/>
    <w:rsid w:val="002C70E9"/>
    <w:rsid w:val="002C7918"/>
    <w:rsid w:val="002D0ED5"/>
    <w:rsid w:val="002D213A"/>
    <w:rsid w:val="002D2855"/>
    <w:rsid w:val="002D42B7"/>
    <w:rsid w:val="002D4C0A"/>
    <w:rsid w:val="002D4C5D"/>
    <w:rsid w:val="002D6513"/>
    <w:rsid w:val="002D7251"/>
    <w:rsid w:val="002E0612"/>
    <w:rsid w:val="002E14B3"/>
    <w:rsid w:val="002E1AEF"/>
    <w:rsid w:val="002E2B38"/>
    <w:rsid w:val="002E2CA5"/>
    <w:rsid w:val="002E3492"/>
    <w:rsid w:val="002E3D66"/>
    <w:rsid w:val="002E4106"/>
    <w:rsid w:val="002E48FD"/>
    <w:rsid w:val="002E49C7"/>
    <w:rsid w:val="002E4CF8"/>
    <w:rsid w:val="002E5BEF"/>
    <w:rsid w:val="002E6D1B"/>
    <w:rsid w:val="002E70DC"/>
    <w:rsid w:val="002E7C0F"/>
    <w:rsid w:val="002F1946"/>
    <w:rsid w:val="002F2C2D"/>
    <w:rsid w:val="002F308D"/>
    <w:rsid w:val="002F43EA"/>
    <w:rsid w:val="002F50C8"/>
    <w:rsid w:val="002F69B8"/>
    <w:rsid w:val="002F6E66"/>
    <w:rsid w:val="002F7854"/>
    <w:rsid w:val="002F7A48"/>
    <w:rsid w:val="00300115"/>
    <w:rsid w:val="00300757"/>
    <w:rsid w:val="003018D5"/>
    <w:rsid w:val="0030198C"/>
    <w:rsid w:val="00301BCE"/>
    <w:rsid w:val="00301CBD"/>
    <w:rsid w:val="00301D99"/>
    <w:rsid w:val="00302C35"/>
    <w:rsid w:val="00303901"/>
    <w:rsid w:val="00305C67"/>
    <w:rsid w:val="003062E3"/>
    <w:rsid w:val="00306D33"/>
    <w:rsid w:val="00306F14"/>
    <w:rsid w:val="00310608"/>
    <w:rsid w:val="00310F81"/>
    <w:rsid w:val="003113CE"/>
    <w:rsid w:val="00311916"/>
    <w:rsid w:val="00311BBC"/>
    <w:rsid w:val="00312785"/>
    <w:rsid w:val="00313582"/>
    <w:rsid w:val="0031391E"/>
    <w:rsid w:val="0031399E"/>
    <w:rsid w:val="0031501E"/>
    <w:rsid w:val="00317306"/>
    <w:rsid w:val="0032022E"/>
    <w:rsid w:val="00320E4E"/>
    <w:rsid w:val="003218CF"/>
    <w:rsid w:val="003230AE"/>
    <w:rsid w:val="00323890"/>
    <w:rsid w:val="00323F22"/>
    <w:rsid w:val="00324798"/>
    <w:rsid w:val="00324CFC"/>
    <w:rsid w:val="00325530"/>
    <w:rsid w:val="003311EE"/>
    <w:rsid w:val="00332BA5"/>
    <w:rsid w:val="00333692"/>
    <w:rsid w:val="0033375B"/>
    <w:rsid w:val="00333CE5"/>
    <w:rsid w:val="00334211"/>
    <w:rsid w:val="003348A3"/>
    <w:rsid w:val="00334EE0"/>
    <w:rsid w:val="0033732B"/>
    <w:rsid w:val="00341007"/>
    <w:rsid w:val="0034230C"/>
    <w:rsid w:val="003425F4"/>
    <w:rsid w:val="003437E7"/>
    <w:rsid w:val="00343A30"/>
    <w:rsid w:val="00343D2B"/>
    <w:rsid w:val="00344AA3"/>
    <w:rsid w:val="00344E07"/>
    <w:rsid w:val="00345520"/>
    <w:rsid w:val="003476A9"/>
    <w:rsid w:val="00347B60"/>
    <w:rsid w:val="003506F2"/>
    <w:rsid w:val="00351140"/>
    <w:rsid w:val="00352394"/>
    <w:rsid w:val="00352C00"/>
    <w:rsid w:val="003530EF"/>
    <w:rsid w:val="00354379"/>
    <w:rsid w:val="00354FA1"/>
    <w:rsid w:val="0035556C"/>
    <w:rsid w:val="003557CD"/>
    <w:rsid w:val="00355E67"/>
    <w:rsid w:val="00356374"/>
    <w:rsid w:val="00356F51"/>
    <w:rsid w:val="003624CF"/>
    <w:rsid w:val="003624D0"/>
    <w:rsid w:val="003631AC"/>
    <w:rsid w:val="003634AF"/>
    <w:rsid w:val="003637F9"/>
    <w:rsid w:val="00363DC2"/>
    <w:rsid w:val="00364CAB"/>
    <w:rsid w:val="003665AD"/>
    <w:rsid w:val="0036766A"/>
    <w:rsid w:val="003701E9"/>
    <w:rsid w:val="003714E5"/>
    <w:rsid w:val="00371818"/>
    <w:rsid w:val="003719A6"/>
    <w:rsid w:val="00372CCB"/>
    <w:rsid w:val="0037335B"/>
    <w:rsid w:val="00374C32"/>
    <w:rsid w:val="00374CFC"/>
    <w:rsid w:val="0037770F"/>
    <w:rsid w:val="00377A7F"/>
    <w:rsid w:val="003803D8"/>
    <w:rsid w:val="00381645"/>
    <w:rsid w:val="00381A56"/>
    <w:rsid w:val="00381C4F"/>
    <w:rsid w:val="003822E7"/>
    <w:rsid w:val="003832E5"/>
    <w:rsid w:val="00383996"/>
    <w:rsid w:val="00384E84"/>
    <w:rsid w:val="00384F3C"/>
    <w:rsid w:val="003867C3"/>
    <w:rsid w:val="00386C4F"/>
    <w:rsid w:val="00387B54"/>
    <w:rsid w:val="00387C0A"/>
    <w:rsid w:val="003906E5"/>
    <w:rsid w:val="003917C7"/>
    <w:rsid w:val="003921AA"/>
    <w:rsid w:val="00395462"/>
    <w:rsid w:val="00396DF1"/>
    <w:rsid w:val="00397831"/>
    <w:rsid w:val="003A13FB"/>
    <w:rsid w:val="003A222D"/>
    <w:rsid w:val="003A29D5"/>
    <w:rsid w:val="003A3441"/>
    <w:rsid w:val="003A5629"/>
    <w:rsid w:val="003A694F"/>
    <w:rsid w:val="003A7274"/>
    <w:rsid w:val="003A76DB"/>
    <w:rsid w:val="003B2905"/>
    <w:rsid w:val="003B3121"/>
    <w:rsid w:val="003B3A5A"/>
    <w:rsid w:val="003B3C76"/>
    <w:rsid w:val="003B4723"/>
    <w:rsid w:val="003B4EF8"/>
    <w:rsid w:val="003B6950"/>
    <w:rsid w:val="003B7239"/>
    <w:rsid w:val="003B7C85"/>
    <w:rsid w:val="003B7DE2"/>
    <w:rsid w:val="003C00BF"/>
    <w:rsid w:val="003C095E"/>
    <w:rsid w:val="003C1082"/>
    <w:rsid w:val="003C120F"/>
    <w:rsid w:val="003C123F"/>
    <w:rsid w:val="003C187C"/>
    <w:rsid w:val="003C1FAF"/>
    <w:rsid w:val="003C2A9F"/>
    <w:rsid w:val="003C4686"/>
    <w:rsid w:val="003C6869"/>
    <w:rsid w:val="003C687A"/>
    <w:rsid w:val="003C6B7E"/>
    <w:rsid w:val="003C6F10"/>
    <w:rsid w:val="003C7D6E"/>
    <w:rsid w:val="003D0130"/>
    <w:rsid w:val="003D1371"/>
    <w:rsid w:val="003D1C8E"/>
    <w:rsid w:val="003D2250"/>
    <w:rsid w:val="003D2B99"/>
    <w:rsid w:val="003D5333"/>
    <w:rsid w:val="003D6EBC"/>
    <w:rsid w:val="003D6FCA"/>
    <w:rsid w:val="003E39FF"/>
    <w:rsid w:val="003E4CED"/>
    <w:rsid w:val="003E4F77"/>
    <w:rsid w:val="003E5A11"/>
    <w:rsid w:val="003E7683"/>
    <w:rsid w:val="003F0153"/>
    <w:rsid w:val="003F3008"/>
    <w:rsid w:val="003F3564"/>
    <w:rsid w:val="003F3604"/>
    <w:rsid w:val="003F3710"/>
    <w:rsid w:val="003F3E40"/>
    <w:rsid w:val="003F4CD2"/>
    <w:rsid w:val="003F502B"/>
    <w:rsid w:val="003F5518"/>
    <w:rsid w:val="003F552B"/>
    <w:rsid w:val="003F62D1"/>
    <w:rsid w:val="003F79DB"/>
    <w:rsid w:val="003F7B50"/>
    <w:rsid w:val="0040051D"/>
    <w:rsid w:val="00400EA5"/>
    <w:rsid w:val="004017FB"/>
    <w:rsid w:val="004035FF"/>
    <w:rsid w:val="004054ED"/>
    <w:rsid w:val="0040644F"/>
    <w:rsid w:val="00406C9B"/>
    <w:rsid w:val="0040720F"/>
    <w:rsid w:val="004075D9"/>
    <w:rsid w:val="0041068D"/>
    <w:rsid w:val="00411C5D"/>
    <w:rsid w:val="00413610"/>
    <w:rsid w:val="004137EA"/>
    <w:rsid w:val="00413E61"/>
    <w:rsid w:val="00414434"/>
    <w:rsid w:val="004144BC"/>
    <w:rsid w:val="00414A1F"/>
    <w:rsid w:val="00415649"/>
    <w:rsid w:val="0041599C"/>
    <w:rsid w:val="00415B4F"/>
    <w:rsid w:val="00415C3B"/>
    <w:rsid w:val="00416149"/>
    <w:rsid w:val="00416A4F"/>
    <w:rsid w:val="00416B98"/>
    <w:rsid w:val="00416C30"/>
    <w:rsid w:val="00416F74"/>
    <w:rsid w:val="00416FA5"/>
    <w:rsid w:val="00417FB9"/>
    <w:rsid w:val="004200FD"/>
    <w:rsid w:val="0042040C"/>
    <w:rsid w:val="004209C0"/>
    <w:rsid w:val="004219EE"/>
    <w:rsid w:val="00421D5B"/>
    <w:rsid w:val="00422987"/>
    <w:rsid w:val="00422C90"/>
    <w:rsid w:val="004248A6"/>
    <w:rsid w:val="00424C2D"/>
    <w:rsid w:val="00425AB0"/>
    <w:rsid w:val="00425EDC"/>
    <w:rsid w:val="004265D6"/>
    <w:rsid w:val="00426A29"/>
    <w:rsid w:val="00427354"/>
    <w:rsid w:val="004335E2"/>
    <w:rsid w:val="00434C85"/>
    <w:rsid w:val="004350ED"/>
    <w:rsid w:val="00435A96"/>
    <w:rsid w:val="0043686E"/>
    <w:rsid w:val="0043729B"/>
    <w:rsid w:val="004404EC"/>
    <w:rsid w:val="0044056A"/>
    <w:rsid w:val="004423A3"/>
    <w:rsid w:val="0044242C"/>
    <w:rsid w:val="004434DA"/>
    <w:rsid w:val="00443E0E"/>
    <w:rsid w:val="00444AEB"/>
    <w:rsid w:val="00445826"/>
    <w:rsid w:val="00445C82"/>
    <w:rsid w:val="004501AE"/>
    <w:rsid w:val="00450C56"/>
    <w:rsid w:val="0045142C"/>
    <w:rsid w:val="00451478"/>
    <w:rsid w:val="00453865"/>
    <w:rsid w:val="00453B28"/>
    <w:rsid w:val="004550CF"/>
    <w:rsid w:val="0045527C"/>
    <w:rsid w:val="00457B79"/>
    <w:rsid w:val="004605E2"/>
    <w:rsid w:val="00461F70"/>
    <w:rsid w:val="0046352E"/>
    <w:rsid w:val="00464607"/>
    <w:rsid w:val="00464C1B"/>
    <w:rsid w:val="00465A1D"/>
    <w:rsid w:val="00465ABD"/>
    <w:rsid w:val="00465F5D"/>
    <w:rsid w:val="004667DC"/>
    <w:rsid w:val="004701EE"/>
    <w:rsid w:val="00470509"/>
    <w:rsid w:val="00471B89"/>
    <w:rsid w:val="004729D4"/>
    <w:rsid w:val="00472D7C"/>
    <w:rsid w:val="004740B0"/>
    <w:rsid w:val="004743AB"/>
    <w:rsid w:val="00477EF4"/>
    <w:rsid w:val="00480B1C"/>
    <w:rsid w:val="004812C2"/>
    <w:rsid w:val="00481D44"/>
    <w:rsid w:val="0048304E"/>
    <w:rsid w:val="00483444"/>
    <w:rsid w:val="0048407C"/>
    <w:rsid w:val="00484999"/>
    <w:rsid w:val="00484CC3"/>
    <w:rsid w:val="00484D2F"/>
    <w:rsid w:val="00484FCF"/>
    <w:rsid w:val="004860A8"/>
    <w:rsid w:val="00486FA4"/>
    <w:rsid w:val="004875AD"/>
    <w:rsid w:val="004878E4"/>
    <w:rsid w:val="00491523"/>
    <w:rsid w:val="00495540"/>
    <w:rsid w:val="00497C1F"/>
    <w:rsid w:val="004A147B"/>
    <w:rsid w:val="004A2A2D"/>
    <w:rsid w:val="004A2DA1"/>
    <w:rsid w:val="004A369D"/>
    <w:rsid w:val="004A36E9"/>
    <w:rsid w:val="004A37F2"/>
    <w:rsid w:val="004A3BD3"/>
    <w:rsid w:val="004A3D6B"/>
    <w:rsid w:val="004A435A"/>
    <w:rsid w:val="004A4D68"/>
    <w:rsid w:val="004A5652"/>
    <w:rsid w:val="004A61B2"/>
    <w:rsid w:val="004A6FB5"/>
    <w:rsid w:val="004A7652"/>
    <w:rsid w:val="004B0E30"/>
    <w:rsid w:val="004B11F7"/>
    <w:rsid w:val="004B1661"/>
    <w:rsid w:val="004B1E0D"/>
    <w:rsid w:val="004B1EFC"/>
    <w:rsid w:val="004B28CA"/>
    <w:rsid w:val="004B2F5F"/>
    <w:rsid w:val="004B3726"/>
    <w:rsid w:val="004B5FF0"/>
    <w:rsid w:val="004B6141"/>
    <w:rsid w:val="004C010F"/>
    <w:rsid w:val="004C09C5"/>
    <w:rsid w:val="004C13AB"/>
    <w:rsid w:val="004C1F06"/>
    <w:rsid w:val="004C2C71"/>
    <w:rsid w:val="004C5344"/>
    <w:rsid w:val="004C69BB"/>
    <w:rsid w:val="004C6D3B"/>
    <w:rsid w:val="004D003F"/>
    <w:rsid w:val="004D1017"/>
    <w:rsid w:val="004D18D6"/>
    <w:rsid w:val="004D1C54"/>
    <w:rsid w:val="004D2396"/>
    <w:rsid w:val="004D242A"/>
    <w:rsid w:val="004D2A37"/>
    <w:rsid w:val="004D3776"/>
    <w:rsid w:val="004D3C65"/>
    <w:rsid w:val="004D4519"/>
    <w:rsid w:val="004D4E75"/>
    <w:rsid w:val="004D5706"/>
    <w:rsid w:val="004D6527"/>
    <w:rsid w:val="004D7690"/>
    <w:rsid w:val="004E08B1"/>
    <w:rsid w:val="004E1E56"/>
    <w:rsid w:val="004E2227"/>
    <w:rsid w:val="004E3A4E"/>
    <w:rsid w:val="004E53C0"/>
    <w:rsid w:val="004E5424"/>
    <w:rsid w:val="004E6E99"/>
    <w:rsid w:val="004E7D90"/>
    <w:rsid w:val="004F0E15"/>
    <w:rsid w:val="004F1269"/>
    <w:rsid w:val="004F192B"/>
    <w:rsid w:val="004F3631"/>
    <w:rsid w:val="004F3CE3"/>
    <w:rsid w:val="004F4420"/>
    <w:rsid w:val="004F670F"/>
    <w:rsid w:val="004F6986"/>
    <w:rsid w:val="004F7413"/>
    <w:rsid w:val="004F7661"/>
    <w:rsid w:val="005001B9"/>
    <w:rsid w:val="005003F8"/>
    <w:rsid w:val="00502538"/>
    <w:rsid w:val="005032C0"/>
    <w:rsid w:val="005040E6"/>
    <w:rsid w:val="00504446"/>
    <w:rsid w:val="00504F49"/>
    <w:rsid w:val="00505066"/>
    <w:rsid w:val="00505510"/>
    <w:rsid w:val="00505E2B"/>
    <w:rsid w:val="00506234"/>
    <w:rsid w:val="00506744"/>
    <w:rsid w:val="00506F17"/>
    <w:rsid w:val="00510FA1"/>
    <w:rsid w:val="00511DF2"/>
    <w:rsid w:val="0051388F"/>
    <w:rsid w:val="005145D8"/>
    <w:rsid w:val="005146ED"/>
    <w:rsid w:val="00515A62"/>
    <w:rsid w:val="00515AB5"/>
    <w:rsid w:val="005164B5"/>
    <w:rsid w:val="00516531"/>
    <w:rsid w:val="00517267"/>
    <w:rsid w:val="00517F99"/>
    <w:rsid w:val="00520805"/>
    <w:rsid w:val="00520D3E"/>
    <w:rsid w:val="00521D49"/>
    <w:rsid w:val="00521F7D"/>
    <w:rsid w:val="00521FB3"/>
    <w:rsid w:val="00522D61"/>
    <w:rsid w:val="00522D88"/>
    <w:rsid w:val="00523F09"/>
    <w:rsid w:val="00524845"/>
    <w:rsid w:val="00525323"/>
    <w:rsid w:val="00526106"/>
    <w:rsid w:val="0052673A"/>
    <w:rsid w:val="00530056"/>
    <w:rsid w:val="005323A4"/>
    <w:rsid w:val="005325A9"/>
    <w:rsid w:val="00532698"/>
    <w:rsid w:val="0053289E"/>
    <w:rsid w:val="00532C34"/>
    <w:rsid w:val="00532E35"/>
    <w:rsid w:val="005338C6"/>
    <w:rsid w:val="00534049"/>
    <w:rsid w:val="00534AF6"/>
    <w:rsid w:val="00534B7E"/>
    <w:rsid w:val="00534F08"/>
    <w:rsid w:val="00534F11"/>
    <w:rsid w:val="00534FF9"/>
    <w:rsid w:val="0053554D"/>
    <w:rsid w:val="00535C57"/>
    <w:rsid w:val="005360AD"/>
    <w:rsid w:val="00536199"/>
    <w:rsid w:val="00536FEA"/>
    <w:rsid w:val="00537248"/>
    <w:rsid w:val="0053779B"/>
    <w:rsid w:val="00540C4A"/>
    <w:rsid w:val="00543CBC"/>
    <w:rsid w:val="00544F67"/>
    <w:rsid w:val="00544FD4"/>
    <w:rsid w:val="00545D66"/>
    <w:rsid w:val="0054792B"/>
    <w:rsid w:val="00550457"/>
    <w:rsid w:val="00551AFE"/>
    <w:rsid w:val="005542D1"/>
    <w:rsid w:val="00554CEE"/>
    <w:rsid w:val="00555A39"/>
    <w:rsid w:val="00557883"/>
    <w:rsid w:val="00560BB3"/>
    <w:rsid w:val="005615C7"/>
    <w:rsid w:val="00561C61"/>
    <w:rsid w:val="00562DBB"/>
    <w:rsid w:val="005635D9"/>
    <w:rsid w:val="00563600"/>
    <w:rsid w:val="005636B1"/>
    <w:rsid w:val="00563BA5"/>
    <w:rsid w:val="00563F68"/>
    <w:rsid w:val="00564D9D"/>
    <w:rsid w:val="0056520E"/>
    <w:rsid w:val="00565482"/>
    <w:rsid w:val="00565E47"/>
    <w:rsid w:val="00565F49"/>
    <w:rsid w:val="00566A9F"/>
    <w:rsid w:val="0057001A"/>
    <w:rsid w:val="00570754"/>
    <w:rsid w:val="00571037"/>
    <w:rsid w:val="00571BCC"/>
    <w:rsid w:val="00572DCC"/>
    <w:rsid w:val="00573184"/>
    <w:rsid w:val="005734C6"/>
    <w:rsid w:val="00575A69"/>
    <w:rsid w:val="00576356"/>
    <w:rsid w:val="0057638B"/>
    <w:rsid w:val="0057744B"/>
    <w:rsid w:val="0058160F"/>
    <w:rsid w:val="00582B10"/>
    <w:rsid w:val="00584CBC"/>
    <w:rsid w:val="00585C69"/>
    <w:rsid w:val="00586603"/>
    <w:rsid w:val="0058772B"/>
    <w:rsid w:val="00587938"/>
    <w:rsid w:val="00587D48"/>
    <w:rsid w:val="005901F0"/>
    <w:rsid w:val="00590C10"/>
    <w:rsid w:val="00590C93"/>
    <w:rsid w:val="005913FC"/>
    <w:rsid w:val="0059272C"/>
    <w:rsid w:val="00592F40"/>
    <w:rsid w:val="00593255"/>
    <w:rsid w:val="00593417"/>
    <w:rsid w:val="00594941"/>
    <w:rsid w:val="005949C3"/>
    <w:rsid w:val="00597132"/>
    <w:rsid w:val="00597D46"/>
    <w:rsid w:val="005A0C26"/>
    <w:rsid w:val="005A206E"/>
    <w:rsid w:val="005A55A5"/>
    <w:rsid w:val="005A6A61"/>
    <w:rsid w:val="005A7341"/>
    <w:rsid w:val="005B0575"/>
    <w:rsid w:val="005B0F53"/>
    <w:rsid w:val="005B0F93"/>
    <w:rsid w:val="005B1A98"/>
    <w:rsid w:val="005B224E"/>
    <w:rsid w:val="005B2DF8"/>
    <w:rsid w:val="005B3265"/>
    <w:rsid w:val="005B48BC"/>
    <w:rsid w:val="005B4FD5"/>
    <w:rsid w:val="005B5675"/>
    <w:rsid w:val="005B5773"/>
    <w:rsid w:val="005B763A"/>
    <w:rsid w:val="005B7C8B"/>
    <w:rsid w:val="005C107C"/>
    <w:rsid w:val="005C3210"/>
    <w:rsid w:val="005C353A"/>
    <w:rsid w:val="005C3934"/>
    <w:rsid w:val="005C3F3F"/>
    <w:rsid w:val="005C4FAD"/>
    <w:rsid w:val="005C7609"/>
    <w:rsid w:val="005C767E"/>
    <w:rsid w:val="005C79C5"/>
    <w:rsid w:val="005D1008"/>
    <w:rsid w:val="005D17B8"/>
    <w:rsid w:val="005D1899"/>
    <w:rsid w:val="005D2F76"/>
    <w:rsid w:val="005D3C2A"/>
    <w:rsid w:val="005D4B7B"/>
    <w:rsid w:val="005D788C"/>
    <w:rsid w:val="005D7929"/>
    <w:rsid w:val="005E0ADE"/>
    <w:rsid w:val="005E1F27"/>
    <w:rsid w:val="005E2172"/>
    <w:rsid w:val="005E2605"/>
    <w:rsid w:val="005E26B5"/>
    <w:rsid w:val="005E465F"/>
    <w:rsid w:val="005E57CD"/>
    <w:rsid w:val="005E689B"/>
    <w:rsid w:val="005E7A9D"/>
    <w:rsid w:val="005F082C"/>
    <w:rsid w:val="005F085A"/>
    <w:rsid w:val="005F0A95"/>
    <w:rsid w:val="005F0E46"/>
    <w:rsid w:val="005F237D"/>
    <w:rsid w:val="005F365B"/>
    <w:rsid w:val="005F5175"/>
    <w:rsid w:val="005F5A8D"/>
    <w:rsid w:val="005F65A9"/>
    <w:rsid w:val="005F6AC7"/>
    <w:rsid w:val="005F6DFE"/>
    <w:rsid w:val="00600AF2"/>
    <w:rsid w:val="00600E4A"/>
    <w:rsid w:val="00601AB1"/>
    <w:rsid w:val="00601AC5"/>
    <w:rsid w:val="00601BA9"/>
    <w:rsid w:val="00601D88"/>
    <w:rsid w:val="006024D7"/>
    <w:rsid w:val="00602EA4"/>
    <w:rsid w:val="00604420"/>
    <w:rsid w:val="0060459C"/>
    <w:rsid w:val="006075CF"/>
    <w:rsid w:val="006101B6"/>
    <w:rsid w:val="006135BE"/>
    <w:rsid w:val="0061490A"/>
    <w:rsid w:val="00614B06"/>
    <w:rsid w:val="00615583"/>
    <w:rsid w:val="006159BB"/>
    <w:rsid w:val="006159E0"/>
    <w:rsid w:val="00616CC0"/>
    <w:rsid w:val="006176C6"/>
    <w:rsid w:val="006178BC"/>
    <w:rsid w:val="00617FD0"/>
    <w:rsid w:val="0062062E"/>
    <w:rsid w:val="00620DD0"/>
    <w:rsid w:val="00621AD0"/>
    <w:rsid w:val="0062229C"/>
    <w:rsid w:val="006226AE"/>
    <w:rsid w:val="0062301C"/>
    <w:rsid w:val="0062341D"/>
    <w:rsid w:val="00624009"/>
    <w:rsid w:val="00624B58"/>
    <w:rsid w:val="00625284"/>
    <w:rsid w:val="00625467"/>
    <w:rsid w:val="0062567F"/>
    <w:rsid w:val="00627CBA"/>
    <w:rsid w:val="00631D6C"/>
    <w:rsid w:val="00633DA7"/>
    <w:rsid w:val="00633F55"/>
    <w:rsid w:val="00634002"/>
    <w:rsid w:val="00634EBC"/>
    <w:rsid w:val="00635FAC"/>
    <w:rsid w:val="00640AB1"/>
    <w:rsid w:val="00640C3E"/>
    <w:rsid w:val="006440D9"/>
    <w:rsid w:val="006442E0"/>
    <w:rsid w:val="0064437A"/>
    <w:rsid w:val="006444A8"/>
    <w:rsid w:val="006457B5"/>
    <w:rsid w:val="00647F86"/>
    <w:rsid w:val="006505B4"/>
    <w:rsid w:val="006515E0"/>
    <w:rsid w:val="006516CC"/>
    <w:rsid w:val="006517C7"/>
    <w:rsid w:val="00652047"/>
    <w:rsid w:val="00652EC5"/>
    <w:rsid w:val="006534C8"/>
    <w:rsid w:val="00654490"/>
    <w:rsid w:val="00655BD6"/>
    <w:rsid w:val="00657ED6"/>
    <w:rsid w:val="006607E3"/>
    <w:rsid w:val="0066133E"/>
    <w:rsid w:val="006615BB"/>
    <w:rsid w:val="00664AB2"/>
    <w:rsid w:val="0066543C"/>
    <w:rsid w:val="00666116"/>
    <w:rsid w:val="0066720C"/>
    <w:rsid w:val="0067134E"/>
    <w:rsid w:val="00672466"/>
    <w:rsid w:val="006730C7"/>
    <w:rsid w:val="006732C2"/>
    <w:rsid w:val="0067379D"/>
    <w:rsid w:val="006738C8"/>
    <w:rsid w:val="006749CA"/>
    <w:rsid w:val="00674D5E"/>
    <w:rsid w:val="00675433"/>
    <w:rsid w:val="00675CB8"/>
    <w:rsid w:val="00676A36"/>
    <w:rsid w:val="0067772B"/>
    <w:rsid w:val="006805B3"/>
    <w:rsid w:val="00681F75"/>
    <w:rsid w:val="00682E81"/>
    <w:rsid w:val="00683B78"/>
    <w:rsid w:val="00685636"/>
    <w:rsid w:val="00686DAD"/>
    <w:rsid w:val="006871E3"/>
    <w:rsid w:val="00690760"/>
    <w:rsid w:val="00691355"/>
    <w:rsid w:val="0069269D"/>
    <w:rsid w:val="006936C3"/>
    <w:rsid w:val="00694AC6"/>
    <w:rsid w:val="0069527D"/>
    <w:rsid w:val="006979EF"/>
    <w:rsid w:val="00697E65"/>
    <w:rsid w:val="006A0BB1"/>
    <w:rsid w:val="006A2E4C"/>
    <w:rsid w:val="006A32D5"/>
    <w:rsid w:val="006A3715"/>
    <w:rsid w:val="006A37CC"/>
    <w:rsid w:val="006A3F30"/>
    <w:rsid w:val="006A4EBC"/>
    <w:rsid w:val="006A5306"/>
    <w:rsid w:val="006A5D4A"/>
    <w:rsid w:val="006A6304"/>
    <w:rsid w:val="006B0FE5"/>
    <w:rsid w:val="006B2635"/>
    <w:rsid w:val="006B28E0"/>
    <w:rsid w:val="006B293D"/>
    <w:rsid w:val="006B4810"/>
    <w:rsid w:val="006B48CE"/>
    <w:rsid w:val="006B4E3C"/>
    <w:rsid w:val="006B5190"/>
    <w:rsid w:val="006B610A"/>
    <w:rsid w:val="006B6247"/>
    <w:rsid w:val="006B6D26"/>
    <w:rsid w:val="006C0437"/>
    <w:rsid w:val="006C0A02"/>
    <w:rsid w:val="006C1798"/>
    <w:rsid w:val="006C22AC"/>
    <w:rsid w:val="006C2326"/>
    <w:rsid w:val="006C2B91"/>
    <w:rsid w:val="006C3331"/>
    <w:rsid w:val="006C34EA"/>
    <w:rsid w:val="006C3928"/>
    <w:rsid w:val="006C3B2F"/>
    <w:rsid w:val="006C3D6F"/>
    <w:rsid w:val="006C5894"/>
    <w:rsid w:val="006C61BC"/>
    <w:rsid w:val="006C6640"/>
    <w:rsid w:val="006C6F28"/>
    <w:rsid w:val="006D084A"/>
    <w:rsid w:val="006D0A2F"/>
    <w:rsid w:val="006D1BEF"/>
    <w:rsid w:val="006D21E8"/>
    <w:rsid w:val="006D2B7C"/>
    <w:rsid w:val="006D5D50"/>
    <w:rsid w:val="006D66F6"/>
    <w:rsid w:val="006D6CEE"/>
    <w:rsid w:val="006E033E"/>
    <w:rsid w:val="006E1A4B"/>
    <w:rsid w:val="006E2111"/>
    <w:rsid w:val="006E2DC5"/>
    <w:rsid w:val="006E3293"/>
    <w:rsid w:val="006E3C69"/>
    <w:rsid w:val="006E519D"/>
    <w:rsid w:val="006E5597"/>
    <w:rsid w:val="006E6840"/>
    <w:rsid w:val="006E6DC4"/>
    <w:rsid w:val="006F036D"/>
    <w:rsid w:val="006F1532"/>
    <w:rsid w:val="006F1A93"/>
    <w:rsid w:val="006F1CBC"/>
    <w:rsid w:val="006F1E11"/>
    <w:rsid w:val="006F3CAC"/>
    <w:rsid w:val="006F3D49"/>
    <w:rsid w:val="006F4275"/>
    <w:rsid w:val="006F443E"/>
    <w:rsid w:val="006F49B6"/>
    <w:rsid w:val="006F53F1"/>
    <w:rsid w:val="006F58AB"/>
    <w:rsid w:val="006F7D66"/>
    <w:rsid w:val="0070080D"/>
    <w:rsid w:val="00700CCE"/>
    <w:rsid w:val="00702AD4"/>
    <w:rsid w:val="00703EB1"/>
    <w:rsid w:val="007041DA"/>
    <w:rsid w:val="0070516B"/>
    <w:rsid w:val="00705464"/>
    <w:rsid w:val="0071069B"/>
    <w:rsid w:val="00710E22"/>
    <w:rsid w:val="007131B6"/>
    <w:rsid w:val="007139B0"/>
    <w:rsid w:val="00713DB5"/>
    <w:rsid w:val="0071511E"/>
    <w:rsid w:val="0071564E"/>
    <w:rsid w:val="00715706"/>
    <w:rsid w:val="00717274"/>
    <w:rsid w:val="00721055"/>
    <w:rsid w:val="00721492"/>
    <w:rsid w:val="007222C6"/>
    <w:rsid w:val="00722897"/>
    <w:rsid w:val="00722FC8"/>
    <w:rsid w:val="00723563"/>
    <w:rsid w:val="00723FD8"/>
    <w:rsid w:val="007252BB"/>
    <w:rsid w:val="007254A1"/>
    <w:rsid w:val="0072556A"/>
    <w:rsid w:val="00725D5B"/>
    <w:rsid w:val="00726AB7"/>
    <w:rsid w:val="0072713C"/>
    <w:rsid w:val="007277FC"/>
    <w:rsid w:val="00730703"/>
    <w:rsid w:val="00730E36"/>
    <w:rsid w:val="00731C48"/>
    <w:rsid w:val="007321E8"/>
    <w:rsid w:val="00732362"/>
    <w:rsid w:val="00732BA8"/>
    <w:rsid w:val="00734B7C"/>
    <w:rsid w:val="007350D1"/>
    <w:rsid w:val="00735AD6"/>
    <w:rsid w:val="00735D75"/>
    <w:rsid w:val="007364AC"/>
    <w:rsid w:val="00736522"/>
    <w:rsid w:val="0074064D"/>
    <w:rsid w:val="00740DC8"/>
    <w:rsid w:val="00742CC2"/>
    <w:rsid w:val="00743629"/>
    <w:rsid w:val="0074416D"/>
    <w:rsid w:val="007452CB"/>
    <w:rsid w:val="00745676"/>
    <w:rsid w:val="00747E86"/>
    <w:rsid w:val="007505BA"/>
    <w:rsid w:val="00751857"/>
    <w:rsid w:val="00751FAF"/>
    <w:rsid w:val="007520AE"/>
    <w:rsid w:val="00753DE6"/>
    <w:rsid w:val="007542CA"/>
    <w:rsid w:val="007556A4"/>
    <w:rsid w:val="00756946"/>
    <w:rsid w:val="00756D3D"/>
    <w:rsid w:val="00756E24"/>
    <w:rsid w:val="007578FA"/>
    <w:rsid w:val="0076072A"/>
    <w:rsid w:val="00761AA9"/>
    <w:rsid w:val="00763436"/>
    <w:rsid w:val="00763531"/>
    <w:rsid w:val="00763EA8"/>
    <w:rsid w:val="0076523D"/>
    <w:rsid w:val="007655B4"/>
    <w:rsid w:val="00766801"/>
    <w:rsid w:val="00770613"/>
    <w:rsid w:val="00770CA7"/>
    <w:rsid w:val="00772019"/>
    <w:rsid w:val="007741EB"/>
    <w:rsid w:val="00774E93"/>
    <w:rsid w:val="00775172"/>
    <w:rsid w:val="007759C1"/>
    <w:rsid w:val="0077667A"/>
    <w:rsid w:val="00776DB0"/>
    <w:rsid w:val="00780C4A"/>
    <w:rsid w:val="007813CF"/>
    <w:rsid w:val="007813DE"/>
    <w:rsid w:val="00781442"/>
    <w:rsid w:val="007814EB"/>
    <w:rsid w:val="00781FBA"/>
    <w:rsid w:val="00783DA4"/>
    <w:rsid w:val="007859B8"/>
    <w:rsid w:val="00785E24"/>
    <w:rsid w:val="00785EBF"/>
    <w:rsid w:val="00786163"/>
    <w:rsid w:val="007861D4"/>
    <w:rsid w:val="0078622A"/>
    <w:rsid w:val="00787540"/>
    <w:rsid w:val="00787B61"/>
    <w:rsid w:val="00790C02"/>
    <w:rsid w:val="00791A9F"/>
    <w:rsid w:val="00792392"/>
    <w:rsid w:val="007924BC"/>
    <w:rsid w:val="00792A4B"/>
    <w:rsid w:val="00794750"/>
    <w:rsid w:val="00794971"/>
    <w:rsid w:val="00795238"/>
    <w:rsid w:val="007955F2"/>
    <w:rsid w:val="00795839"/>
    <w:rsid w:val="007979F8"/>
    <w:rsid w:val="007A29A9"/>
    <w:rsid w:val="007A465F"/>
    <w:rsid w:val="007A4676"/>
    <w:rsid w:val="007A4BDB"/>
    <w:rsid w:val="007A53C8"/>
    <w:rsid w:val="007A6488"/>
    <w:rsid w:val="007A67C3"/>
    <w:rsid w:val="007A7590"/>
    <w:rsid w:val="007A7D1C"/>
    <w:rsid w:val="007B05DD"/>
    <w:rsid w:val="007B0ECA"/>
    <w:rsid w:val="007B20B0"/>
    <w:rsid w:val="007B2D5B"/>
    <w:rsid w:val="007B2EE4"/>
    <w:rsid w:val="007B49A0"/>
    <w:rsid w:val="007B58C0"/>
    <w:rsid w:val="007B65D6"/>
    <w:rsid w:val="007C0351"/>
    <w:rsid w:val="007C054C"/>
    <w:rsid w:val="007C3614"/>
    <w:rsid w:val="007C4382"/>
    <w:rsid w:val="007C5021"/>
    <w:rsid w:val="007C5527"/>
    <w:rsid w:val="007C563B"/>
    <w:rsid w:val="007C5973"/>
    <w:rsid w:val="007C6138"/>
    <w:rsid w:val="007C709F"/>
    <w:rsid w:val="007C7130"/>
    <w:rsid w:val="007C74E6"/>
    <w:rsid w:val="007C77BC"/>
    <w:rsid w:val="007D0500"/>
    <w:rsid w:val="007D0A34"/>
    <w:rsid w:val="007D2B1E"/>
    <w:rsid w:val="007D2B65"/>
    <w:rsid w:val="007D370C"/>
    <w:rsid w:val="007D3FA7"/>
    <w:rsid w:val="007D4D0C"/>
    <w:rsid w:val="007D5F73"/>
    <w:rsid w:val="007D63A3"/>
    <w:rsid w:val="007D7DED"/>
    <w:rsid w:val="007E04F6"/>
    <w:rsid w:val="007E1136"/>
    <w:rsid w:val="007E157A"/>
    <w:rsid w:val="007E1DF5"/>
    <w:rsid w:val="007E28D2"/>
    <w:rsid w:val="007E3908"/>
    <w:rsid w:val="007E5590"/>
    <w:rsid w:val="007E5981"/>
    <w:rsid w:val="007F1D1E"/>
    <w:rsid w:val="007F3013"/>
    <w:rsid w:val="007F3134"/>
    <w:rsid w:val="007F3948"/>
    <w:rsid w:val="007F4918"/>
    <w:rsid w:val="007F5C88"/>
    <w:rsid w:val="007F6A98"/>
    <w:rsid w:val="007F7233"/>
    <w:rsid w:val="007F7AEB"/>
    <w:rsid w:val="007F7EE6"/>
    <w:rsid w:val="0080033E"/>
    <w:rsid w:val="00800963"/>
    <w:rsid w:val="00801587"/>
    <w:rsid w:val="00803372"/>
    <w:rsid w:val="00803E9D"/>
    <w:rsid w:val="00804EDE"/>
    <w:rsid w:val="0081016B"/>
    <w:rsid w:val="008105E6"/>
    <w:rsid w:val="0081077B"/>
    <w:rsid w:val="008125BE"/>
    <w:rsid w:val="008145A3"/>
    <w:rsid w:val="008151B4"/>
    <w:rsid w:val="008158B0"/>
    <w:rsid w:val="00815EF7"/>
    <w:rsid w:val="00816391"/>
    <w:rsid w:val="00820047"/>
    <w:rsid w:val="00820476"/>
    <w:rsid w:val="008218B1"/>
    <w:rsid w:val="008228E9"/>
    <w:rsid w:val="00822D05"/>
    <w:rsid w:val="00822D6E"/>
    <w:rsid w:val="00823231"/>
    <w:rsid w:val="008268AC"/>
    <w:rsid w:val="008272BA"/>
    <w:rsid w:val="008304E5"/>
    <w:rsid w:val="00830868"/>
    <w:rsid w:val="00830F1B"/>
    <w:rsid w:val="00831B72"/>
    <w:rsid w:val="00831C6B"/>
    <w:rsid w:val="00831F19"/>
    <w:rsid w:val="00832E98"/>
    <w:rsid w:val="0083428E"/>
    <w:rsid w:val="008347CA"/>
    <w:rsid w:val="0083500F"/>
    <w:rsid w:val="0083563E"/>
    <w:rsid w:val="00835EC1"/>
    <w:rsid w:val="008373EF"/>
    <w:rsid w:val="00840C5C"/>
    <w:rsid w:val="00840CA8"/>
    <w:rsid w:val="00841339"/>
    <w:rsid w:val="008427C9"/>
    <w:rsid w:val="0084469D"/>
    <w:rsid w:val="00844EDF"/>
    <w:rsid w:val="008451E0"/>
    <w:rsid w:val="008452F0"/>
    <w:rsid w:val="00845C66"/>
    <w:rsid w:val="00847436"/>
    <w:rsid w:val="008475E1"/>
    <w:rsid w:val="0085006B"/>
    <w:rsid w:val="008509CA"/>
    <w:rsid w:val="008527E4"/>
    <w:rsid w:val="00852C9A"/>
    <w:rsid w:val="00852FEB"/>
    <w:rsid w:val="00853556"/>
    <w:rsid w:val="008539CA"/>
    <w:rsid w:val="00853A7C"/>
    <w:rsid w:val="00853C41"/>
    <w:rsid w:val="00853D65"/>
    <w:rsid w:val="00853DC4"/>
    <w:rsid w:val="00854146"/>
    <w:rsid w:val="00854195"/>
    <w:rsid w:val="00854700"/>
    <w:rsid w:val="008548E2"/>
    <w:rsid w:val="008554CE"/>
    <w:rsid w:val="008557AD"/>
    <w:rsid w:val="00855BE3"/>
    <w:rsid w:val="00856554"/>
    <w:rsid w:val="008607BD"/>
    <w:rsid w:val="00861A7F"/>
    <w:rsid w:val="00863D79"/>
    <w:rsid w:val="00864582"/>
    <w:rsid w:val="00865E6B"/>
    <w:rsid w:val="00867C44"/>
    <w:rsid w:val="00870601"/>
    <w:rsid w:val="0087238D"/>
    <w:rsid w:val="00873FA3"/>
    <w:rsid w:val="00874541"/>
    <w:rsid w:val="00874D25"/>
    <w:rsid w:val="00875DD7"/>
    <w:rsid w:val="008767B8"/>
    <w:rsid w:val="00876DFA"/>
    <w:rsid w:val="00876E49"/>
    <w:rsid w:val="008775DD"/>
    <w:rsid w:val="008800B4"/>
    <w:rsid w:val="00881752"/>
    <w:rsid w:val="00881B90"/>
    <w:rsid w:val="008840D2"/>
    <w:rsid w:val="0088416B"/>
    <w:rsid w:val="00884EEB"/>
    <w:rsid w:val="008851A0"/>
    <w:rsid w:val="00886114"/>
    <w:rsid w:val="00886141"/>
    <w:rsid w:val="00887704"/>
    <w:rsid w:val="0088792E"/>
    <w:rsid w:val="00887D85"/>
    <w:rsid w:val="00890AE6"/>
    <w:rsid w:val="00890E42"/>
    <w:rsid w:val="00890FB7"/>
    <w:rsid w:val="0089199D"/>
    <w:rsid w:val="00891FE4"/>
    <w:rsid w:val="0089311C"/>
    <w:rsid w:val="00893641"/>
    <w:rsid w:val="00894E5F"/>
    <w:rsid w:val="00894EDA"/>
    <w:rsid w:val="00895EC8"/>
    <w:rsid w:val="008A281A"/>
    <w:rsid w:val="008A2950"/>
    <w:rsid w:val="008A3F69"/>
    <w:rsid w:val="008A5024"/>
    <w:rsid w:val="008A5D0C"/>
    <w:rsid w:val="008A6443"/>
    <w:rsid w:val="008A714C"/>
    <w:rsid w:val="008A7633"/>
    <w:rsid w:val="008A7BF8"/>
    <w:rsid w:val="008B0894"/>
    <w:rsid w:val="008B0BFE"/>
    <w:rsid w:val="008B28DE"/>
    <w:rsid w:val="008B44EF"/>
    <w:rsid w:val="008B518F"/>
    <w:rsid w:val="008B6432"/>
    <w:rsid w:val="008B67A8"/>
    <w:rsid w:val="008B6F60"/>
    <w:rsid w:val="008B703E"/>
    <w:rsid w:val="008B74A6"/>
    <w:rsid w:val="008B7C12"/>
    <w:rsid w:val="008B7D40"/>
    <w:rsid w:val="008C094A"/>
    <w:rsid w:val="008C0D92"/>
    <w:rsid w:val="008C15D0"/>
    <w:rsid w:val="008C1BB5"/>
    <w:rsid w:val="008C2557"/>
    <w:rsid w:val="008C26C6"/>
    <w:rsid w:val="008C2B9C"/>
    <w:rsid w:val="008C30C1"/>
    <w:rsid w:val="008C39A4"/>
    <w:rsid w:val="008C3F9E"/>
    <w:rsid w:val="008C422E"/>
    <w:rsid w:val="008C4630"/>
    <w:rsid w:val="008C4B3B"/>
    <w:rsid w:val="008C52F9"/>
    <w:rsid w:val="008C5997"/>
    <w:rsid w:val="008C64E5"/>
    <w:rsid w:val="008C6531"/>
    <w:rsid w:val="008C657F"/>
    <w:rsid w:val="008C6FB7"/>
    <w:rsid w:val="008C7538"/>
    <w:rsid w:val="008C783F"/>
    <w:rsid w:val="008D13FF"/>
    <w:rsid w:val="008D2043"/>
    <w:rsid w:val="008D229C"/>
    <w:rsid w:val="008D2B4D"/>
    <w:rsid w:val="008D3184"/>
    <w:rsid w:val="008D346D"/>
    <w:rsid w:val="008D4187"/>
    <w:rsid w:val="008D5755"/>
    <w:rsid w:val="008D6959"/>
    <w:rsid w:val="008D768D"/>
    <w:rsid w:val="008D7A1E"/>
    <w:rsid w:val="008D7AE1"/>
    <w:rsid w:val="008D7D8D"/>
    <w:rsid w:val="008E0581"/>
    <w:rsid w:val="008E188F"/>
    <w:rsid w:val="008E1C64"/>
    <w:rsid w:val="008E315A"/>
    <w:rsid w:val="008E3B23"/>
    <w:rsid w:val="008E523C"/>
    <w:rsid w:val="008E59BC"/>
    <w:rsid w:val="008F0730"/>
    <w:rsid w:val="008F27AE"/>
    <w:rsid w:val="008F2BDA"/>
    <w:rsid w:val="008F38C9"/>
    <w:rsid w:val="008F399A"/>
    <w:rsid w:val="008F3D8E"/>
    <w:rsid w:val="008F5742"/>
    <w:rsid w:val="008F5E8A"/>
    <w:rsid w:val="008F5FBE"/>
    <w:rsid w:val="008F6FBB"/>
    <w:rsid w:val="008F7DFA"/>
    <w:rsid w:val="009003A7"/>
    <w:rsid w:val="009008F0"/>
    <w:rsid w:val="00900C06"/>
    <w:rsid w:val="00901274"/>
    <w:rsid w:val="00901C36"/>
    <w:rsid w:val="00901CC6"/>
    <w:rsid w:val="009045D4"/>
    <w:rsid w:val="009046C5"/>
    <w:rsid w:val="009053B9"/>
    <w:rsid w:val="00905A22"/>
    <w:rsid w:val="00910693"/>
    <w:rsid w:val="0091070A"/>
    <w:rsid w:val="00910819"/>
    <w:rsid w:val="0091151F"/>
    <w:rsid w:val="009127D9"/>
    <w:rsid w:val="00913679"/>
    <w:rsid w:val="00913F6C"/>
    <w:rsid w:val="00914365"/>
    <w:rsid w:val="0091436C"/>
    <w:rsid w:val="009145D8"/>
    <w:rsid w:val="00914BF1"/>
    <w:rsid w:val="00915699"/>
    <w:rsid w:val="0091595B"/>
    <w:rsid w:val="009164FA"/>
    <w:rsid w:val="00916525"/>
    <w:rsid w:val="009177F5"/>
    <w:rsid w:val="00917F18"/>
    <w:rsid w:val="00920215"/>
    <w:rsid w:val="00920F9E"/>
    <w:rsid w:val="009224DC"/>
    <w:rsid w:val="0092351D"/>
    <w:rsid w:val="00923573"/>
    <w:rsid w:val="009253E3"/>
    <w:rsid w:val="009274D4"/>
    <w:rsid w:val="00927633"/>
    <w:rsid w:val="0093062B"/>
    <w:rsid w:val="00930C1B"/>
    <w:rsid w:val="00932039"/>
    <w:rsid w:val="0093341E"/>
    <w:rsid w:val="00935461"/>
    <w:rsid w:val="00935A49"/>
    <w:rsid w:val="009412C6"/>
    <w:rsid w:val="00941345"/>
    <w:rsid w:val="00941477"/>
    <w:rsid w:val="009432E9"/>
    <w:rsid w:val="00943348"/>
    <w:rsid w:val="009433C1"/>
    <w:rsid w:val="00943B5E"/>
    <w:rsid w:val="00943D96"/>
    <w:rsid w:val="0094405B"/>
    <w:rsid w:val="00944FB5"/>
    <w:rsid w:val="009454C2"/>
    <w:rsid w:val="00945C10"/>
    <w:rsid w:val="009468D9"/>
    <w:rsid w:val="00947731"/>
    <w:rsid w:val="009549F0"/>
    <w:rsid w:val="00957081"/>
    <w:rsid w:val="00957DDE"/>
    <w:rsid w:val="00960625"/>
    <w:rsid w:val="00961411"/>
    <w:rsid w:val="00962849"/>
    <w:rsid w:val="00962C2C"/>
    <w:rsid w:val="00962CBC"/>
    <w:rsid w:val="00962FFF"/>
    <w:rsid w:val="00963E4B"/>
    <w:rsid w:val="00964B5D"/>
    <w:rsid w:val="00965609"/>
    <w:rsid w:val="0096685D"/>
    <w:rsid w:val="00967B57"/>
    <w:rsid w:val="00970DDD"/>
    <w:rsid w:val="00972138"/>
    <w:rsid w:val="00973001"/>
    <w:rsid w:val="0097335E"/>
    <w:rsid w:val="00975092"/>
    <w:rsid w:val="009755DD"/>
    <w:rsid w:val="009761C9"/>
    <w:rsid w:val="00976D16"/>
    <w:rsid w:val="00980375"/>
    <w:rsid w:val="00980F34"/>
    <w:rsid w:val="00983957"/>
    <w:rsid w:val="00985585"/>
    <w:rsid w:val="00985846"/>
    <w:rsid w:val="009865D1"/>
    <w:rsid w:val="0098707B"/>
    <w:rsid w:val="00987AD6"/>
    <w:rsid w:val="009906FF"/>
    <w:rsid w:val="00990DD6"/>
    <w:rsid w:val="0099141E"/>
    <w:rsid w:val="009924E0"/>
    <w:rsid w:val="00995DDC"/>
    <w:rsid w:val="00997410"/>
    <w:rsid w:val="0099757C"/>
    <w:rsid w:val="00997E3B"/>
    <w:rsid w:val="009A2000"/>
    <w:rsid w:val="009A2118"/>
    <w:rsid w:val="009A2638"/>
    <w:rsid w:val="009A284D"/>
    <w:rsid w:val="009A2D01"/>
    <w:rsid w:val="009A32ED"/>
    <w:rsid w:val="009A3BEC"/>
    <w:rsid w:val="009A3C1E"/>
    <w:rsid w:val="009A4487"/>
    <w:rsid w:val="009A47B6"/>
    <w:rsid w:val="009A4EF8"/>
    <w:rsid w:val="009A6F62"/>
    <w:rsid w:val="009A7A16"/>
    <w:rsid w:val="009A7B96"/>
    <w:rsid w:val="009B01A4"/>
    <w:rsid w:val="009B241B"/>
    <w:rsid w:val="009B24A5"/>
    <w:rsid w:val="009B4280"/>
    <w:rsid w:val="009B50AE"/>
    <w:rsid w:val="009B50CB"/>
    <w:rsid w:val="009B5AC7"/>
    <w:rsid w:val="009B77F8"/>
    <w:rsid w:val="009C0F85"/>
    <w:rsid w:val="009C1114"/>
    <w:rsid w:val="009C1644"/>
    <w:rsid w:val="009C1ECC"/>
    <w:rsid w:val="009C60B4"/>
    <w:rsid w:val="009C749A"/>
    <w:rsid w:val="009D0689"/>
    <w:rsid w:val="009D1EAF"/>
    <w:rsid w:val="009D2CB1"/>
    <w:rsid w:val="009D370C"/>
    <w:rsid w:val="009D5128"/>
    <w:rsid w:val="009D5490"/>
    <w:rsid w:val="009D5949"/>
    <w:rsid w:val="009D798B"/>
    <w:rsid w:val="009E1D94"/>
    <w:rsid w:val="009E1FF9"/>
    <w:rsid w:val="009E41BF"/>
    <w:rsid w:val="009E41C1"/>
    <w:rsid w:val="009E6587"/>
    <w:rsid w:val="009E6725"/>
    <w:rsid w:val="009F0A1D"/>
    <w:rsid w:val="009F11E3"/>
    <w:rsid w:val="009F1498"/>
    <w:rsid w:val="009F2599"/>
    <w:rsid w:val="009F2B1F"/>
    <w:rsid w:val="009F2B52"/>
    <w:rsid w:val="009F3DA3"/>
    <w:rsid w:val="009F485C"/>
    <w:rsid w:val="009F48DB"/>
    <w:rsid w:val="009F4900"/>
    <w:rsid w:val="009F510D"/>
    <w:rsid w:val="00A00946"/>
    <w:rsid w:val="00A011D3"/>
    <w:rsid w:val="00A03067"/>
    <w:rsid w:val="00A040BC"/>
    <w:rsid w:val="00A05453"/>
    <w:rsid w:val="00A05563"/>
    <w:rsid w:val="00A10814"/>
    <w:rsid w:val="00A10C6F"/>
    <w:rsid w:val="00A10E2C"/>
    <w:rsid w:val="00A120DD"/>
    <w:rsid w:val="00A1290F"/>
    <w:rsid w:val="00A153FB"/>
    <w:rsid w:val="00A168A4"/>
    <w:rsid w:val="00A17591"/>
    <w:rsid w:val="00A21214"/>
    <w:rsid w:val="00A21F75"/>
    <w:rsid w:val="00A22E1E"/>
    <w:rsid w:val="00A22FB7"/>
    <w:rsid w:val="00A23844"/>
    <w:rsid w:val="00A23B69"/>
    <w:rsid w:val="00A24541"/>
    <w:rsid w:val="00A261B1"/>
    <w:rsid w:val="00A2648D"/>
    <w:rsid w:val="00A3085F"/>
    <w:rsid w:val="00A30D9D"/>
    <w:rsid w:val="00A317D3"/>
    <w:rsid w:val="00A32F91"/>
    <w:rsid w:val="00A34C4C"/>
    <w:rsid w:val="00A4069C"/>
    <w:rsid w:val="00A412EF"/>
    <w:rsid w:val="00A41426"/>
    <w:rsid w:val="00A42179"/>
    <w:rsid w:val="00A43481"/>
    <w:rsid w:val="00A434C5"/>
    <w:rsid w:val="00A43B32"/>
    <w:rsid w:val="00A46176"/>
    <w:rsid w:val="00A46F70"/>
    <w:rsid w:val="00A47505"/>
    <w:rsid w:val="00A50990"/>
    <w:rsid w:val="00A50A30"/>
    <w:rsid w:val="00A50F8D"/>
    <w:rsid w:val="00A51118"/>
    <w:rsid w:val="00A51FFA"/>
    <w:rsid w:val="00A52974"/>
    <w:rsid w:val="00A52A20"/>
    <w:rsid w:val="00A52C19"/>
    <w:rsid w:val="00A52FBC"/>
    <w:rsid w:val="00A53861"/>
    <w:rsid w:val="00A5469A"/>
    <w:rsid w:val="00A54874"/>
    <w:rsid w:val="00A54CB8"/>
    <w:rsid w:val="00A54FA0"/>
    <w:rsid w:val="00A55913"/>
    <w:rsid w:val="00A56D93"/>
    <w:rsid w:val="00A57861"/>
    <w:rsid w:val="00A57D0B"/>
    <w:rsid w:val="00A61143"/>
    <w:rsid w:val="00A627EC"/>
    <w:rsid w:val="00A62A9C"/>
    <w:rsid w:val="00A63BCD"/>
    <w:rsid w:val="00A662C0"/>
    <w:rsid w:val="00A676B9"/>
    <w:rsid w:val="00A6796F"/>
    <w:rsid w:val="00A705DB"/>
    <w:rsid w:val="00A70D75"/>
    <w:rsid w:val="00A71995"/>
    <w:rsid w:val="00A73E4C"/>
    <w:rsid w:val="00A73FAE"/>
    <w:rsid w:val="00A74AF3"/>
    <w:rsid w:val="00A74CEE"/>
    <w:rsid w:val="00A7526A"/>
    <w:rsid w:val="00A76609"/>
    <w:rsid w:val="00A77365"/>
    <w:rsid w:val="00A819DB"/>
    <w:rsid w:val="00A82B0C"/>
    <w:rsid w:val="00A84EF2"/>
    <w:rsid w:val="00A86051"/>
    <w:rsid w:val="00A8660B"/>
    <w:rsid w:val="00A8722D"/>
    <w:rsid w:val="00A87245"/>
    <w:rsid w:val="00A9113E"/>
    <w:rsid w:val="00A925CB"/>
    <w:rsid w:val="00A92F2A"/>
    <w:rsid w:val="00A93079"/>
    <w:rsid w:val="00A93A60"/>
    <w:rsid w:val="00A93C3B"/>
    <w:rsid w:val="00A93CCA"/>
    <w:rsid w:val="00A93D6E"/>
    <w:rsid w:val="00A940BF"/>
    <w:rsid w:val="00A959A6"/>
    <w:rsid w:val="00A96B21"/>
    <w:rsid w:val="00A970DD"/>
    <w:rsid w:val="00A976F1"/>
    <w:rsid w:val="00AA28B1"/>
    <w:rsid w:val="00AA2B58"/>
    <w:rsid w:val="00AA3CC6"/>
    <w:rsid w:val="00AA42F0"/>
    <w:rsid w:val="00AA56C2"/>
    <w:rsid w:val="00AA5952"/>
    <w:rsid w:val="00AA6B21"/>
    <w:rsid w:val="00AA710C"/>
    <w:rsid w:val="00AA7308"/>
    <w:rsid w:val="00AB0DBF"/>
    <w:rsid w:val="00AB21FA"/>
    <w:rsid w:val="00AB2608"/>
    <w:rsid w:val="00AB2F54"/>
    <w:rsid w:val="00AB3335"/>
    <w:rsid w:val="00AB4344"/>
    <w:rsid w:val="00AB4FA9"/>
    <w:rsid w:val="00AB52DB"/>
    <w:rsid w:val="00AB7705"/>
    <w:rsid w:val="00AC151D"/>
    <w:rsid w:val="00AC1D4F"/>
    <w:rsid w:val="00AC234D"/>
    <w:rsid w:val="00AC2A4D"/>
    <w:rsid w:val="00AC35E6"/>
    <w:rsid w:val="00AC66EF"/>
    <w:rsid w:val="00AC67AB"/>
    <w:rsid w:val="00AC6AB3"/>
    <w:rsid w:val="00AC7F07"/>
    <w:rsid w:val="00AD00D5"/>
    <w:rsid w:val="00AD17CA"/>
    <w:rsid w:val="00AD4000"/>
    <w:rsid w:val="00AD4D91"/>
    <w:rsid w:val="00AD5707"/>
    <w:rsid w:val="00AD5DA1"/>
    <w:rsid w:val="00AD6B5C"/>
    <w:rsid w:val="00AD7189"/>
    <w:rsid w:val="00AD71F9"/>
    <w:rsid w:val="00AE0D81"/>
    <w:rsid w:val="00AE1164"/>
    <w:rsid w:val="00AE1A95"/>
    <w:rsid w:val="00AE1CDB"/>
    <w:rsid w:val="00AE2130"/>
    <w:rsid w:val="00AE2C10"/>
    <w:rsid w:val="00AE2DC3"/>
    <w:rsid w:val="00AE4CF2"/>
    <w:rsid w:val="00AE5063"/>
    <w:rsid w:val="00AE5854"/>
    <w:rsid w:val="00AE5B1F"/>
    <w:rsid w:val="00AE6558"/>
    <w:rsid w:val="00AE72C2"/>
    <w:rsid w:val="00AF0129"/>
    <w:rsid w:val="00AF173A"/>
    <w:rsid w:val="00AF1A69"/>
    <w:rsid w:val="00AF27AF"/>
    <w:rsid w:val="00AF29CF"/>
    <w:rsid w:val="00AF3419"/>
    <w:rsid w:val="00AF4D42"/>
    <w:rsid w:val="00AF516A"/>
    <w:rsid w:val="00AF5F99"/>
    <w:rsid w:val="00AF713D"/>
    <w:rsid w:val="00AF741B"/>
    <w:rsid w:val="00B00562"/>
    <w:rsid w:val="00B0078E"/>
    <w:rsid w:val="00B00F17"/>
    <w:rsid w:val="00B0107E"/>
    <w:rsid w:val="00B014FD"/>
    <w:rsid w:val="00B015DC"/>
    <w:rsid w:val="00B02427"/>
    <w:rsid w:val="00B026AE"/>
    <w:rsid w:val="00B02CD9"/>
    <w:rsid w:val="00B0327F"/>
    <w:rsid w:val="00B04080"/>
    <w:rsid w:val="00B04181"/>
    <w:rsid w:val="00B0428C"/>
    <w:rsid w:val="00B0449E"/>
    <w:rsid w:val="00B051CA"/>
    <w:rsid w:val="00B06129"/>
    <w:rsid w:val="00B06728"/>
    <w:rsid w:val="00B06D54"/>
    <w:rsid w:val="00B074D7"/>
    <w:rsid w:val="00B102FF"/>
    <w:rsid w:val="00B10D95"/>
    <w:rsid w:val="00B1101A"/>
    <w:rsid w:val="00B11B0A"/>
    <w:rsid w:val="00B11D8D"/>
    <w:rsid w:val="00B1317D"/>
    <w:rsid w:val="00B1358F"/>
    <w:rsid w:val="00B14316"/>
    <w:rsid w:val="00B14334"/>
    <w:rsid w:val="00B15C78"/>
    <w:rsid w:val="00B17D86"/>
    <w:rsid w:val="00B21E8A"/>
    <w:rsid w:val="00B22C1A"/>
    <w:rsid w:val="00B241FC"/>
    <w:rsid w:val="00B2436D"/>
    <w:rsid w:val="00B2438C"/>
    <w:rsid w:val="00B26498"/>
    <w:rsid w:val="00B26504"/>
    <w:rsid w:val="00B27B78"/>
    <w:rsid w:val="00B3060E"/>
    <w:rsid w:val="00B312F8"/>
    <w:rsid w:val="00B3303F"/>
    <w:rsid w:val="00B33A9D"/>
    <w:rsid w:val="00B354DA"/>
    <w:rsid w:val="00B356AB"/>
    <w:rsid w:val="00B35A74"/>
    <w:rsid w:val="00B35BAC"/>
    <w:rsid w:val="00B3608F"/>
    <w:rsid w:val="00B36EA9"/>
    <w:rsid w:val="00B3758D"/>
    <w:rsid w:val="00B37BDF"/>
    <w:rsid w:val="00B40229"/>
    <w:rsid w:val="00B40529"/>
    <w:rsid w:val="00B40681"/>
    <w:rsid w:val="00B40C89"/>
    <w:rsid w:val="00B41002"/>
    <w:rsid w:val="00B415BB"/>
    <w:rsid w:val="00B41B27"/>
    <w:rsid w:val="00B42332"/>
    <w:rsid w:val="00B427AF"/>
    <w:rsid w:val="00B44829"/>
    <w:rsid w:val="00B45F35"/>
    <w:rsid w:val="00B46FD6"/>
    <w:rsid w:val="00B47410"/>
    <w:rsid w:val="00B47D68"/>
    <w:rsid w:val="00B47E77"/>
    <w:rsid w:val="00B50B60"/>
    <w:rsid w:val="00B50BB8"/>
    <w:rsid w:val="00B536C8"/>
    <w:rsid w:val="00B53B73"/>
    <w:rsid w:val="00B55D8E"/>
    <w:rsid w:val="00B5628F"/>
    <w:rsid w:val="00B564C5"/>
    <w:rsid w:val="00B56955"/>
    <w:rsid w:val="00B57FE6"/>
    <w:rsid w:val="00B6120B"/>
    <w:rsid w:val="00B612FE"/>
    <w:rsid w:val="00B61853"/>
    <w:rsid w:val="00B630A1"/>
    <w:rsid w:val="00B63170"/>
    <w:rsid w:val="00B644E6"/>
    <w:rsid w:val="00B64725"/>
    <w:rsid w:val="00B6540A"/>
    <w:rsid w:val="00B65AD1"/>
    <w:rsid w:val="00B65F14"/>
    <w:rsid w:val="00B668F6"/>
    <w:rsid w:val="00B7081E"/>
    <w:rsid w:val="00B717CA"/>
    <w:rsid w:val="00B73C66"/>
    <w:rsid w:val="00B74706"/>
    <w:rsid w:val="00B75474"/>
    <w:rsid w:val="00B756C9"/>
    <w:rsid w:val="00B75BF2"/>
    <w:rsid w:val="00B762F8"/>
    <w:rsid w:val="00B76C14"/>
    <w:rsid w:val="00B76DBA"/>
    <w:rsid w:val="00B77991"/>
    <w:rsid w:val="00B80674"/>
    <w:rsid w:val="00B80710"/>
    <w:rsid w:val="00B82D82"/>
    <w:rsid w:val="00B8343B"/>
    <w:rsid w:val="00B842CA"/>
    <w:rsid w:val="00B8473A"/>
    <w:rsid w:val="00B84FB6"/>
    <w:rsid w:val="00B85216"/>
    <w:rsid w:val="00B85B1B"/>
    <w:rsid w:val="00B861C7"/>
    <w:rsid w:val="00B869AE"/>
    <w:rsid w:val="00B86A12"/>
    <w:rsid w:val="00B86D89"/>
    <w:rsid w:val="00B9052F"/>
    <w:rsid w:val="00B91D10"/>
    <w:rsid w:val="00B92153"/>
    <w:rsid w:val="00B92AED"/>
    <w:rsid w:val="00B92B4D"/>
    <w:rsid w:val="00B941FB"/>
    <w:rsid w:val="00B9459E"/>
    <w:rsid w:val="00B94642"/>
    <w:rsid w:val="00B967DB"/>
    <w:rsid w:val="00B96B97"/>
    <w:rsid w:val="00B97364"/>
    <w:rsid w:val="00B97F8E"/>
    <w:rsid w:val="00BA05C2"/>
    <w:rsid w:val="00BA1535"/>
    <w:rsid w:val="00BA1AC1"/>
    <w:rsid w:val="00BA34FB"/>
    <w:rsid w:val="00BA357F"/>
    <w:rsid w:val="00BA3B44"/>
    <w:rsid w:val="00BA4AA4"/>
    <w:rsid w:val="00BA4B8C"/>
    <w:rsid w:val="00BA5C5A"/>
    <w:rsid w:val="00BA68EA"/>
    <w:rsid w:val="00BA7507"/>
    <w:rsid w:val="00BB1A51"/>
    <w:rsid w:val="00BB2C5F"/>
    <w:rsid w:val="00BB32E0"/>
    <w:rsid w:val="00BB4078"/>
    <w:rsid w:val="00BB5715"/>
    <w:rsid w:val="00BB5D53"/>
    <w:rsid w:val="00BB6518"/>
    <w:rsid w:val="00BB656D"/>
    <w:rsid w:val="00BB7F21"/>
    <w:rsid w:val="00BC1B0F"/>
    <w:rsid w:val="00BC299E"/>
    <w:rsid w:val="00BC31AD"/>
    <w:rsid w:val="00BC34A8"/>
    <w:rsid w:val="00BC3624"/>
    <w:rsid w:val="00BC571D"/>
    <w:rsid w:val="00BC72E2"/>
    <w:rsid w:val="00BD1071"/>
    <w:rsid w:val="00BD126B"/>
    <w:rsid w:val="00BD1F04"/>
    <w:rsid w:val="00BD2A18"/>
    <w:rsid w:val="00BD3447"/>
    <w:rsid w:val="00BD4A75"/>
    <w:rsid w:val="00BD5E26"/>
    <w:rsid w:val="00BD6018"/>
    <w:rsid w:val="00BD65EE"/>
    <w:rsid w:val="00BD66D8"/>
    <w:rsid w:val="00BD742D"/>
    <w:rsid w:val="00BE07AE"/>
    <w:rsid w:val="00BE07CC"/>
    <w:rsid w:val="00BE09B7"/>
    <w:rsid w:val="00BE11C4"/>
    <w:rsid w:val="00BE2CE3"/>
    <w:rsid w:val="00BE483A"/>
    <w:rsid w:val="00BE5620"/>
    <w:rsid w:val="00BE57B5"/>
    <w:rsid w:val="00BE5D79"/>
    <w:rsid w:val="00BE67C8"/>
    <w:rsid w:val="00BE7CC2"/>
    <w:rsid w:val="00BE7F3E"/>
    <w:rsid w:val="00BF01BA"/>
    <w:rsid w:val="00BF02D3"/>
    <w:rsid w:val="00BF0FCD"/>
    <w:rsid w:val="00BF1DB0"/>
    <w:rsid w:val="00BF2C46"/>
    <w:rsid w:val="00BF2CCD"/>
    <w:rsid w:val="00BF3E41"/>
    <w:rsid w:val="00BF4B28"/>
    <w:rsid w:val="00BF4D0B"/>
    <w:rsid w:val="00BF4EE3"/>
    <w:rsid w:val="00BF552E"/>
    <w:rsid w:val="00BF60B0"/>
    <w:rsid w:val="00BF6646"/>
    <w:rsid w:val="00BF69F8"/>
    <w:rsid w:val="00BF7B6A"/>
    <w:rsid w:val="00BF7C6D"/>
    <w:rsid w:val="00C0073D"/>
    <w:rsid w:val="00C02144"/>
    <w:rsid w:val="00C03070"/>
    <w:rsid w:val="00C0403C"/>
    <w:rsid w:val="00C04C4A"/>
    <w:rsid w:val="00C058BF"/>
    <w:rsid w:val="00C06081"/>
    <w:rsid w:val="00C06D19"/>
    <w:rsid w:val="00C07B1A"/>
    <w:rsid w:val="00C103B1"/>
    <w:rsid w:val="00C1060A"/>
    <w:rsid w:val="00C116F5"/>
    <w:rsid w:val="00C117F6"/>
    <w:rsid w:val="00C12451"/>
    <w:rsid w:val="00C13037"/>
    <w:rsid w:val="00C1321D"/>
    <w:rsid w:val="00C1473C"/>
    <w:rsid w:val="00C14B53"/>
    <w:rsid w:val="00C14F84"/>
    <w:rsid w:val="00C150E9"/>
    <w:rsid w:val="00C157B2"/>
    <w:rsid w:val="00C17D0E"/>
    <w:rsid w:val="00C20815"/>
    <w:rsid w:val="00C2093C"/>
    <w:rsid w:val="00C21008"/>
    <w:rsid w:val="00C21C77"/>
    <w:rsid w:val="00C2354A"/>
    <w:rsid w:val="00C23986"/>
    <w:rsid w:val="00C23E76"/>
    <w:rsid w:val="00C243EB"/>
    <w:rsid w:val="00C244A1"/>
    <w:rsid w:val="00C25428"/>
    <w:rsid w:val="00C25B8F"/>
    <w:rsid w:val="00C26484"/>
    <w:rsid w:val="00C3023F"/>
    <w:rsid w:val="00C31369"/>
    <w:rsid w:val="00C31B50"/>
    <w:rsid w:val="00C329B4"/>
    <w:rsid w:val="00C32A2B"/>
    <w:rsid w:val="00C32DC4"/>
    <w:rsid w:val="00C33C01"/>
    <w:rsid w:val="00C348AE"/>
    <w:rsid w:val="00C355F5"/>
    <w:rsid w:val="00C36652"/>
    <w:rsid w:val="00C368AE"/>
    <w:rsid w:val="00C401F5"/>
    <w:rsid w:val="00C4020E"/>
    <w:rsid w:val="00C4075E"/>
    <w:rsid w:val="00C4105E"/>
    <w:rsid w:val="00C41B67"/>
    <w:rsid w:val="00C41C97"/>
    <w:rsid w:val="00C426E4"/>
    <w:rsid w:val="00C42A39"/>
    <w:rsid w:val="00C45303"/>
    <w:rsid w:val="00C458EA"/>
    <w:rsid w:val="00C461ED"/>
    <w:rsid w:val="00C50332"/>
    <w:rsid w:val="00C50B94"/>
    <w:rsid w:val="00C50BBE"/>
    <w:rsid w:val="00C50E8F"/>
    <w:rsid w:val="00C520AF"/>
    <w:rsid w:val="00C52FDE"/>
    <w:rsid w:val="00C52FF5"/>
    <w:rsid w:val="00C53390"/>
    <w:rsid w:val="00C53714"/>
    <w:rsid w:val="00C53C1E"/>
    <w:rsid w:val="00C53D5A"/>
    <w:rsid w:val="00C54384"/>
    <w:rsid w:val="00C544D2"/>
    <w:rsid w:val="00C548CD"/>
    <w:rsid w:val="00C5490A"/>
    <w:rsid w:val="00C5671A"/>
    <w:rsid w:val="00C572DB"/>
    <w:rsid w:val="00C57466"/>
    <w:rsid w:val="00C602AE"/>
    <w:rsid w:val="00C619FA"/>
    <w:rsid w:val="00C628F4"/>
    <w:rsid w:val="00C63973"/>
    <w:rsid w:val="00C63F7C"/>
    <w:rsid w:val="00C65733"/>
    <w:rsid w:val="00C66785"/>
    <w:rsid w:val="00C66A0D"/>
    <w:rsid w:val="00C67919"/>
    <w:rsid w:val="00C7055B"/>
    <w:rsid w:val="00C7059C"/>
    <w:rsid w:val="00C70ABC"/>
    <w:rsid w:val="00C71737"/>
    <w:rsid w:val="00C7197F"/>
    <w:rsid w:val="00C72469"/>
    <w:rsid w:val="00C73E2B"/>
    <w:rsid w:val="00C74A51"/>
    <w:rsid w:val="00C74BCE"/>
    <w:rsid w:val="00C74F31"/>
    <w:rsid w:val="00C7556F"/>
    <w:rsid w:val="00C75CCF"/>
    <w:rsid w:val="00C76181"/>
    <w:rsid w:val="00C76289"/>
    <w:rsid w:val="00C76948"/>
    <w:rsid w:val="00C77BD9"/>
    <w:rsid w:val="00C80CEB"/>
    <w:rsid w:val="00C820AF"/>
    <w:rsid w:val="00C83988"/>
    <w:rsid w:val="00C83A3F"/>
    <w:rsid w:val="00C83C3C"/>
    <w:rsid w:val="00C8592B"/>
    <w:rsid w:val="00C87B41"/>
    <w:rsid w:val="00C90791"/>
    <w:rsid w:val="00C909F0"/>
    <w:rsid w:val="00C90A02"/>
    <w:rsid w:val="00C90A5E"/>
    <w:rsid w:val="00C90EBA"/>
    <w:rsid w:val="00C911EA"/>
    <w:rsid w:val="00C91E04"/>
    <w:rsid w:val="00C932BD"/>
    <w:rsid w:val="00C9565D"/>
    <w:rsid w:val="00C96494"/>
    <w:rsid w:val="00C96D1A"/>
    <w:rsid w:val="00C96D3C"/>
    <w:rsid w:val="00C970D4"/>
    <w:rsid w:val="00C97213"/>
    <w:rsid w:val="00C97D29"/>
    <w:rsid w:val="00CA02B8"/>
    <w:rsid w:val="00CA0543"/>
    <w:rsid w:val="00CA0C30"/>
    <w:rsid w:val="00CA30D4"/>
    <w:rsid w:val="00CA3109"/>
    <w:rsid w:val="00CA3320"/>
    <w:rsid w:val="00CA438D"/>
    <w:rsid w:val="00CA6B7E"/>
    <w:rsid w:val="00CB0715"/>
    <w:rsid w:val="00CB2140"/>
    <w:rsid w:val="00CB3907"/>
    <w:rsid w:val="00CB4325"/>
    <w:rsid w:val="00CB69A7"/>
    <w:rsid w:val="00CB6EA0"/>
    <w:rsid w:val="00CB7F28"/>
    <w:rsid w:val="00CC003F"/>
    <w:rsid w:val="00CC0720"/>
    <w:rsid w:val="00CC1D22"/>
    <w:rsid w:val="00CC239E"/>
    <w:rsid w:val="00CC4157"/>
    <w:rsid w:val="00CC4E64"/>
    <w:rsid w:val="00CC5C5B"/>
    <w:rsid w:val="00CC6133"/>
    <w:rsid w:val="00CC745D"/>
    <w:rsid w:val="00CC7ADE"/>
    <w:rsid w:val="00CC7C7F"/>
    <w:rsid w:val="00CD09C4"/>
    <w:rsid w:val="00CD1418"/>
    <w:rsid w:val="00CD1750"/>
    <w:rsid w:val="00CD178A"/>
    <w:rsid w:val="00CD2B2A"/>
    <w:rsid w:val="00CD3ED9"/>
    <w:rsid w:val="00CD47D1"/>
    <w:rsid w:val="00CD4C56"/>
    <w:rsid w:val="00CD5585"/>
    <w:rsid w:val="00CD60BF"/>
    <w:rsid w:val="00CD6BC4"/>
    <w:rsid w:val="00CE040F"/>
    <w:rsid w:val="00CE10FE"/>
    <w:rsid w:val="00CE1D2F"/>
    <w:rsid w:val="00CE3525"/>
    <w:rsid w:val="00CE3B5F"/>
    <w:rsid w:val="00CE4545"/>
    <w:rsid w:val="00CE4DE4"/>
    <w:rsid w:val="00CE4E3E"/>
    <w:rsid w:val="00CE5BB4"/>
    <w:rsid w:val="00CE6007"/>
    <w:rsid w:val="00CE63D2"/>
    <w:rsid w:val="00CE6486"/>
    <w:rsid w:val="00CE70B6"/>
    <w:rsid w:val="00CE7171"/>
    <w:rsid w:val="00CE7CF6"/>
    <w:rsid w:val="00CF03EE"/>
    <w:rsid w:val="00CF1B03"/>
    <w:rsid w:val="00CF5509"/>
    <w:rsid w:val="00CF5B82"/>
    <w:rsid w:val="00CF62CA"/>
    <w:rsid w:val="00CF6A3E"/>
    <w:rsid w:val="00CF70AB"/>
    <w:rsid w:val="00CF7926"/>
    <w:rsid w:val="00CF7EDE"/>
    <w:rsid w:val="00D00A40"/>
    <w:rsid w:val="00D00FA0"/>
    <w:rsid w:val="00D01775"/>
    <w:rsid w:val="00D01EB1"/>
    <w:rsid w:val="00D027C9"/>
    <w:rsid w:val="00D02DFC"/>
    <w:rsid w:val="00D047E7"/>
    <w:rsid w:val="00D053A9"/>
    <w:rsid w:val="00D05D38"/>
    <w:rsid w:val="00D10E5A"/>
    <w:rsid w:val="00D11CF7"/>
    <w:rsid w:val="00D13412"/>
    <w:rsid w:val="00D13F03"/>
    <w:rsid w:val="00D15D0A"/>
    <w:rsid w:val="00D163F5"/>
    <w:rsid w:val="00D16BF4"/>
    <w:rsid w:val="00D16CDD"/>
    <w:rsid w:val="00D17CB0"/>
    <w:rsid w:val="00D17CEB"/>
    <w:rsid w:val="00D20220"/>
    <w:rsid w:val="00D20EF0"/>
    <w:rsid w:val="00D2126E"/>
    <w:rsid w:val="00D2447B"/>
    <w:rsid w:val="00D24B54"/>
    <w:rsid w:val="00D24E49"/>
    <w:rsid w:val="00D2556E"/>
    <w:rsid w:val="00D2603F"/>
    <w:rsid w:val="00D26915"/>
    <w:rsid w:val="00D27098"/>
    <w:rsid w:val="00D27F25"/>
    <w:rsid w:val="00D3059B"/>
    <w:rsid w:val="00D30A2C"/>
    <w:rsid w:val="00D30B5A"/>
    <w:rsid w:val="00D30D16"/>
    <w:rsid w:val="00D31E91"/>
    <w:rsid w:val="00D31F75"/>
    <w:rsid w:val="00D34F6D"/>
    <w:rsid w:val="00D3510A"/>
    <w:rsid w:val="00D36F3E"/>
    <w:rsid w:val="00D4035D"/>
    <w:rsid w:val="00D4074D"/>
    <w:rsid w:val="00D40C15"/>
    <w:rsid w:val="00D4177B"/>
    <w:rsid w:val="00D418D2"/>
    <w:rsid w:val="00D41F6E"/>
    <w:rsid w:val="00D43E85"/>
    <w:rsid w:val="00D44D04"/>
    <w:rsid w:val="00D44EC0"/>
    <w:rsid w:val="00D45485"/>
    <w:rsid w:val="00D509EC"/>
    <w:rsid w:val="00D50E11"/>
    <w:rsid w:val="00D514D3"/>
    <w:rsid w:val="00D5287B"/>
    <w:rsid w:val="00D528E2"/>
    <w:rsid w:val="00D54C7A"/>
    <w:rsid w:val="00D60046"/>
    <w:rsid w:val="00D60D44"/>
    <w:rsid w:val="00D6129E"/>
    <w:rsid w:val="00D61DA1"/>
    <w:rsid w:val="00D620A3"/>
    <w:rsid w:val="00D63515"/>
    <w:rsid w:val="00D637D5"/>
    <w:rsid w:val="00D63B2C"/>
    <w:rsid w:val="00D64A6D"/>
    <w:rsid w:val="00D6549F"/>
    <w:rsid w:val="00D6639F"/>
    <w:rsid w:val="00D66BB7"/>
    <w:rsid w:val="00D66DF2"/>
    <w:rsid w:val="00D67023"/>
    <w:rsid w:val="00D67363"/>
    <w:rsid w:val="00D67FB8"/>
    <w:rsid w:val="00D71CD6"/>
    <w:rsid w:val="00D71FFB"/>
    <w:rsid w:val="00D72828"/>
    <w:rsid w:val="00D7295C"/>
    <w:rsid w:val="00D72A4B"/>
    <w:rsid w:val="00D72AD7"/>
    <w:rsid w:val="00D72BA1"/>
    <w:rsid w:val="00D76D13"/>
    <w:rsid w:val="00D82805"/>
    <w:rsid w:val="00D82A6C"/>
    <w:rsid w:val="00D82C1F"/>
    <w:rsid w:val="00D8396D"/>
    <w:rsid w:val="00D84669"/>
    <w:rsid w:val="00D84CF4"/>
    <w:rsid w:val="00D8767C"/>
    <w:rsid w:val="00D87A75"/>
    <w:rsid w:val="00D87B7E"/>
    <w:rsid w:val="00D9071C"/>
    <w:rsid w:val="00D93644"/>
    <w:rsid w:val="00D93FC9"/>
    <w:rsid w:val="00D970A3"/>
    <w:rsid w:val="00D97FBB"/>
    <w:rsid w:val="00DA0384"/>
    <w:rsid w:val="00DA074C"/>
    <w:rsid w:val="00DA112E"/>
    <w:rsid w:val="00DA11D8"/>
    <w:rsid w:val="00DA172E"/>
    <w:rsid w:val="00DA1F5D"/>
    <w:rsid w:val="00DA2803"/>
    <w:rsid w:val="00DA2913"/>
    <w:rsid w:val="00DA3DD2"/>
    <w:rsid w:val="00DA4280"/>
    <w:rsid w:val="00DA43E7"/>
    <w:rsid w:val="00DA476B"/>
    <w:rsid w:val="00DA4E23"/>
    <w:rsid w:val="00DA6B48"/>
    <w:rsid w:val="00DA7051"/>
    <w:rsid w:val="00DA7691"/>
    <w:rsid w:val="00DB1E8F"/>
    <w:rsid w:val="00DB263C"/>
    <w:rsid w:val="00DB3007"/>
    <w:rsid w:val="00DB3F3B"/>
    <w:rsid w:val="00DB4FE9"/>
    <w:rsid w:val="00DB6A79"/>
    <w:rsid w:val="00DB7D4A"/>
    <w:rsid w:val="00DC01D8"/>
    <w:rsid w:val="00DC23BD"/>
    <w:rsid w:val="00DC25ED"/>
    <w:rsid w:val="00DC36FB"/>
    <w:rsid w:val="00DC53B6"/>
    <w:rsid w:val="00DC5FE4"/>
    <w:rsid w:val="00DC7E42"/>
    <w:rsid w:val="00DC7F21"/>
    <w:rsid w:val="00DD1286"/>
    <w:rsid w:val="00DD1A3F"/>
    <w:rsid w:val="00DD2BE7"/>
    <w:rsid w:val="00DD6C0D"/>
    <w:rsid w:val="00DE22DA"/>
    <w:rsid w:val="00DE2C4C"/>
    <w:rsid w:val="00DE3132"/>
    <w:rsid w:val="00DE376B"/>
    <w:rsid w:val="00DE37A6"/>
    <w:rsid w:val="00DE3C82"/>
    <w:rsid w:val="00DE418C"/>
    <w:rsid w:val="00DE45EC"/>
    <w:rsid w:val="00DE4CA6"/>
    <w:rsid w:val="00DE5E07"/>
    <w:rsid w:val="00DE5F26"/>
    <w:rsid w:val="00DE7781"/>
    <w:rsid w:val="00DF0AD9"/>
    <w:rsid w:val="00DF14B6"/>
    <w:rsid w:val="00DF1641"/>
    <w:rsid w:val="00DF2C72"/>
    <w:rsid w:val="00DF2D9B"/>
    <w:rsid w:val="00DF4325"/>
    <w:rsid w:val="00DF61E2"/>
    <w:rsid w:val="00DF7333"/>
    <w:rsid w:val="00DF738B"/>
    <w:rsid w:val="00E00105"/>
    <w:rsid w:val="00E00401"/>
    <w:rsid w:val="00E00454"/>
    <w:rsid w:val="00E016D6"/>
    <w:rsid w:val="00E03C25"/>
    <w:rsid w:val="00E047F9"/>
    <w:rsid w:val="00E04EE9"/>
    <w:rsid w:val="00E05FE1"/>
    <w:rsid w:val="00E06586"/>
    <w:rsid w:val="00E1009D"/>
    <w:rsid w:val="00E12040"/>
    <w:rsid w:val="00E13F2B"/>
    <w:rsid w:val="00E14465"/>
    <w:rsid w:val="00E149FB"/>
    <w:rsid w:val="00E1581A"/>
    <w:rsid w:val="00E1597C"/>
    <w:rsid w:val="00E16F15"/>
    <w:rsid w:val="00E1775E"/>
    <w:rsid w:val="00E2220C"/>
    <w:rsid w:val="00E256DF"/>
    <w:rsid w:val="00E26357"/>
    <w:rsid w:val="00E26560"/>
    <w:rsid w:val="00E26ED4"/>
    <w:rsid w:val="00E27B36"/>
    <w:rsid w:val="00E30167"/>
    <w:rsid w:val="00E304C7"/>
    <w:rsid w:val="00E307B4"/>
    <w:rsid w:val="00E30CD2"/>
    <w:rsid w:val="00E31208"/>
    <w:rsid w:val="00E312C2"/>
    <w:rsid w:val="00E31E38"/>
    <w:rsid w:val="00E31E8C"/>
    <w:rsid w:val="00E322AF"/>
    <w:rsid w:val="00E32527"/>
    <w:rsid w:val="00E3432F"/>
    <w:rsid w:val="00E34C7B"/>
    <w:rsid w:val="00E376ED"/>
    <w:rsid w:val="00E41037"/>
    <w:rsid w:val="00E414EE"/>
    <w:rsid w:val="00E41BB2"/>
    <w:rsid w:val="00E41D23"/>
    <w:rsid w:val="00E42A24"/>
    <w:rsid w:val="00E42ECD"/>
    <w:rsid w:val="00E43289"/>
    <w:rsid w:val="00E4484E"/>
    <w:rsid w:val="00E44C88"/>
    <w:rsid w:val="00E4572A"/>
    <w:rsid w:val="00E4633B"/>
    <w:rsid w:val="00E4687B"/>
    <w:rsid w:val="00E46B76"/>
    <w:rsid w:val="00E46FE9"/>
    <w:rsid w:val="00E47459"/>
    <w:rsid w:val="00E47C68"/>
    <w:rsid w:val="00E50AA6"/>
    <w:rsid w:val="00E50FD7"/>
    <w:rsid w:val="00E53172"/>
    <w:rsid w:val="00E53DEA"/>
    <w:rsid w:val="00E54001"/>
    <w:rsid w:val="00E5416B"/>
    <w:rsid w:val="00E5494B"/>
    <w:rsid w:val="00E569A4"/>
    <w:rsid w:val="00E56FB4"/>
    <w:rsid w:val="00E57793"/>
    <w:rsid w:val="00E60A6F"/>
    <w:rsid w:val="00E613D5"/>
    <w:rsid w:val="00E61DDF"/>
    <w:rsid w:val="00E6205F"/>
    <w:rsid w:val="00E62F68"/>
    <w:rsid w:val="00E6306E"/>
    <w:rsid w:val="00E63349"/>
    <w:rsid w:val="00E637DC"/>
    <w:rsid w:val="00E63A24"/>
    <w:rsid w:val="00E641CE"/>
    <w:rsid w:val="00E650C1"/>
    <w:rsid w:val="00E650FF"/>
    <w:rsid w:val="00E6644C"/>
    <w:rsid w:val="00E707AD"/>
    <w:rsid w:val="00E70B09"/>
    <w:rsid w:val="00E72B14"/>
    <w:rsid w:val="00E72E2A"/>
    <w:rsid w:val="00E72E49"/>
    <w:rsid w:val="00E72FC9"/>
    <w:rsid w:val="00E73005"/>
    <w:rsid w:val="00E73B26"/>
    <w:rsid w:val="00E74017"/>
    <w:rsid w:val="00E74B79"/>
    <w:rsid w:val="00E7572D"/>
    <w:rsid w:val="00E75A9B"/>
    <w:rsid w:val="00E75F36"/>
    <w:rsid w:val="00E762CA"/>
    <w:rsid w:val="00E7745E"/>
    <w:rsid w:val="00E80A60"/>
    <w:rsid w:val="00E814CB"/>
    <w:rsid w:val="00E82112"/>
    <w:rsid w:val="00E83A3C"/>
    <w:rsid w:val="00E845F7"/>
    <w:rsid w:val="00E84E96"/>
    <w:rsid w:val="00E8530D"/>
    <w:rsid w:val="00E85F41"/>
    <w:rsid w:val="00E871CF"/>
    <w:rsid w:val="00E87ED3"/>
    <w:rsid w:val="00E907DA"/>
    <w:rsid w:val="00E90E2A"/>
    <w:rsid w:val="00E91358"/>
    <w:rsid w:val="00E927F4"/>
    <w:rsid w:val="00E93887"/>
    <w:rsid w:val="00E93988"/>
    <w:rsid w:val="00E93E36"/>
    <w:rsid w:val="00E947FC"/>
    <w:rsid w:val="00E949F7"/>
    <w:rsid w:val="00E94F24"/>
    <w:rsid w:val="00E95C9A"/>
    <w:rsid w:val="00E96CE3"/>
    <w:rsid w:val="00E96DBD"/>
    <w:rsid w:val="00E9780C"/>
    <w:rsid w:val="00E97840"/>
    <w:rsid w:val="00EA1416"/>
    <w:rsid w:val="00EA1B4F"/>
    <w:rsid w:val="00EA33A5"/>
    <w:rsid w:val="00EA3844"/>
    <w:rsid w:val="00EA3E52"/>
    <w:rsid w:val="00EA3F5A"/>
    <w:rsid w:val="00EA4C06"/>
    <w:rsid w:val="00EA520A"/>
    <w:rsid w:val="00EA540F"/>
    <w:rsid w:val="00EA77CC"/>
    <w:rsid w:val="00EA7AF1"/>
    <w:rsid w:val="00EB0941"/>
    <w:rsid w:val="00EB0B6A"/>
    <w:rsid w:val="00EB0E14"/>
    <w:rsid w:val="00EB1065"/>
    <w:rsid w:val="00EB2649"/>
    <w:rsid w:val="00EB2678"/>
    <w:rsid w:val="00EB31C2"/>
    <w:rsid w:val="00EB4677"/>
    <w:rsid w:val="00EB4BE4"/>
    <w:rsid w:val="00EB55BB"/>
    <w:rsid w:val="00EB56EE"/>
    <w:rsid w:val="00EB6115"/>
    <w:rsid w:val="00EB615E"/>
    <w:rsid w:val="00EB6F6A"/>
    <w:rsid w:val="00EB7944"/>
    <w:rsid w:val="00EB7BC0"/>
    <w:rsid w:val="00EC0E8E"/>
    <w:rsid w:val="00EC1AA8"/>
    <w:rsid w:val="00EC266C"/>
    <w:rsid w:val="00EC3320"/>
    <w:rsid w:val="00EC401A"/>
    <w:rsid w:val="00EC44D4"/>
    <w:rsid w:val="00EC47BE"/>
    <w:rsid w:val="00EC64EF"/>
    <w:rsid w:val="00EC6EFA"/>
    <w:rsid w:val="00EC6FAB"/>
    <w:rsid w:val="00ED0E27"/>
    <w:rsid w:val="00ED1673"/>
    <w:rsid w:val="00ED1F8B"/>
    <w:rsid w:val="00ED3849"/>
    <w:rsid w:val="00ED4AC3"/>
    <w:rsid w:val="00ED6807"/>
    <w:rsid w:val="00ED7646"/>
    <w:rsid w:val="00ED7E63"/>
    <w:rsid w:val="00ED7EBF"/>
    <w:rsid w:val="00EE10AA"/>
    <w:rsid w:val="00EE1658"/>
    <w:rsid w:val="00EE1936"/>
    <w:rsid w:val="00EE21CD"/>
    <w:rsid w:val="00EE27A1"/>
    <w:rsid w:val="00EE2D27"/>
    <w:rsid w:val="00EE348D"/>
    <w:rsid w:val="00EE3896"/>
    <w:rsid w:val="00EE3920"/>
    <w:rsid w:val="00EE3999"/>
    <w:rsid w:val="00EE424C"/>
    <w:rsid w:val="00EE6D42"/>
    <w:rsid w:val="00EE735E"/>
    <w:rsid w:val="00EF01B0"/>
    <w:rsid w:val="00EF082B"/>
    <w:rsid w:val="00EF11EC"/>
    <w:rsid w:val="00EF1C1C"/>
    <w:rsid w:val="00EF22D9"/>
    <w:rsid w:val="00EF27C2"/>
    <w:rsid w:val="00EF2E2C"/>
    <w:rsid w:val="00EF35B6"/>
    <w:rsid w:val="00EF3D0E"/>
    <w:rsid w:val="00EF42DE"/>
    <w:rsid w:val="00EF6C84"/>
    <w:rsid w:val="00EF7224"/>
    <w:rsid w:val="00F003BB"/>
    <w:rsid w:val="00F00C8B"/>
    <w:rsid w:val="00F00DBE"/>
    <w:rsid w:val="00F00EF2"/>
    <w:rsid w:val="00F010DB"/>
    <w:rsid w:val="00F01633"/>
    <w:rsid w:val="00F01BEF"/>
    <w:rsid w:val="00F01BF8"/>
    <w:rsid w:val="00F039F1"/>
    <w:rsid w:val="00F04353"/>
    <w:rsid w:val="00F05349"/>
    <w:rsid w:val="00F05831"/>
    <w:rsid w:val="00F05CEC"/>
    <w:rsid w:val="00F05F53"/>
    <w:rsid w:val="00F06091"/>
    <w:rsid w:val="00F06189"/>
    <w:rsid w:val="00F075CA"/>
    <w:rsid w:val="00F07B77"/>
    <w:rsid w:val="00F07F67"/>
    <w:rsid w:val="00F10A11"/>
    <w:rsid w:val="00F10C17"/>
    <w:rsid w:val="00F11091"/>
    <w:rsid w:val="00F11ACD"/>
    <w:rsid w:val="00F1235F"/>
    <w:rsid w:val="00F12AD4"/>
    <w:rsid w:val="00F133B0"/>
    <w:rsid w:val="00F143A2"/>
    <w:rsid w:val="00F20450"/>
    <w:rsid w:val="00F20572"/>
    <w:rsid w:val="00F20948"/>
    <w:rsid w:val="00F2108A"/>
    <w:rsid w:val="00F210E6"/>
    <w:rsid w:val="00F22AD7"/>
    <w:rsid w:val="00F22E48"/>
    <w:rsid w:val="00F23A67"/>
    <w:rsid w:val="00F24173"/>
    <w:rsid w:val="00F24DCF"/>
    <w:rsid w:val="00F258FB"/>
    <w:rsid w:val="00F261F3"/>
    <w:rsid w:val="00F26DE1"/>
    <w:rsid w:val="00F27561"/>
    <w:rsid w:val="00F27807"/>
    <w:rsid w:val="00F27856"/>
    <w:rsid w:val="00F2794E"/>
    <w:rsid w:val="00F27E3F"/>
    <w:rsid w:val="00F3002C"/>
    <w:rsid w:val="00F30064"/>
    <w:rsid w:val="00F30B46"/>
    <w:rsid w:val="00F3189F"/>
    <w:rsid w:val="00F32DAE"/>
    <w:rsid w:val="00F35B9C"/>
    <w:rsid w:val="00F363B5"/>
    <w:rsid w:val="00F365E4"/>
    <w:rsid w:val="00F36914"/>
    <w:rsid w:val="00F40B84"/>
    <w:rsid w:val="00F40CFC"/>
    <w:rsid w:val="00F42BBF"/>
    <w:rsid w:val="00F43779"/>
    <w:rsid w:val="00F43DCB"/>
    <w:rsid w:val="00F44785"/>
    <w:rsid w:val="00F462A5"/>
    <w:rsid w:val="00F46B55"/>
    <w:rsid w:val="00F509E0"/>
    <w:rsid w:val="00F51217"/>
    <w:rsid w:val="00F51387"/>
    <w:rsid w:val="00F517D9"/>
    <w:rsid w:val="00F5182B"/>
    <w:rsid w:val="00F52C18"/>
    <w:rsid w:val="00F52D0D"/>
    <w:rsid w:val="00F52E9B"/>
    <w:rsid w:val="00F5343C"/>
    <w:rsid w:val="00F5525D"/>
    <w:rsid w:val="00F561E5"/>
    <w:rsid w:val="00F56577"/>
    <w:rsid w:val="00F57D9A"/>
    <w:rsid w:val="00F57DF6"/>
    <w:rsid w:val="00F602AE"/>
    <w:rsid w:val="00F60825"/>
    <w:rsid w:val="00F60B18"/>
    <w:rsid w:val="00F61683"/>
    <w:rsid w:val="00F61BF5"/>
    <w:rsid w:val="00F61C65"/>
    <w:rsid w:val="00F62469"/>
    <w:rsid w:val="00F62BB2"/>
    <w:rsid w:val="00F63708"/>
    <w:rsid w:val="00F642A3"/>
    <w:rsid w:val="00F6729F"/>
    <w:rsid w:val="00F7022A"/>
    <w:rsid w:val="00F70B5C"/>
    <w:rsid w:val="00F71ED5"/>
    <w:rsid w:val="00F726CF"/>
    <w:rsid w:val="00F729E1"/>
    <w:rsid w:val="00F72A13"/>
    <w:rsid w:val="00F72BD0"/>
    <w:rsid w:val="00F72CF2"/>
    <w:rsid w:val="00F730D1"/>
    <w:rsid w:val="00F730E6"/>
    <w:rsid w:val="00F73BDF"/>
    <w:rsid w:val="00F74FCC"/>
    <w:rsid w:val="00F75ABC"/>
    <w:rsid w:val="00F75C7D"/>
    <w:rsid w:val="00F771B6"/>
    <w:rsid w:val="00F779E2"/>
    <w:rsid w:val="00F80689"/>
    <w:rsid w:val="00F82840"/>
    <w:rsid w:val="00F8290F"/>
    <w:rsid w:val="00F83A11"/>
    <w:rsid w:val="00F85BB8"/>
    <w:rsid w:val="00F85E6D"/>
    <w:rsid w:val="00F8790D"/>
    <w:rsid w:val="00F9006F"/>
    <w:rsid w:val="00F9041F"/>
    <w:rsid w:val="00F91B0A"/>
    <w:rsid w:val="00F91BA8"/>
    <w:rsid w:val="00F91ED5"/>
    <w:rsid w:val="00F9306B"/>
    <w:rsid w:val="00F93912"/>
    <w:rsid w:val="00F9612B"/>
    <w:rsid w:val="00F96478"/>
    <w:rsid w:val="00F96DBD"/>
    <w:rsid w:val="00FA0187"/>
    <w:rsid w:val="00FA120B"/>
    <w:rsid w:val="00FA1237"/>
    <w:rsid w:val="00FA18C9"/>
    <w:rsid w:val="00FA1918"/>
    <w:rsid w:val="00FA1DAD"/>
    <w:rsid w:val="00FA2470"/>
    <w:rsid w:val="00FA41A3"/>
    <w:rsid w:val="00FA4B4A"/>
    <w:rsid w:val="00FA6C21"/>
    <w:rsid w:val="00FA7202"/>
    <w:rsid w:val="00FB016E"/>
    <w:rsid w:val="00FB1E60"/>
    <w:rsid w:val="00FB2202"/>
    <w:rsid w:val="00FB5762"/>
    <w:rsid w:val="00FB796B"/>
    <w:rsid w:val="00FC1B64"/>
    <w:rsid w:val="00FC2A74"/>
    <w:rsid w:val="00FC3B1A"/>
    <w:rsid w:val="00FC4E6D"/>
    <w:rsid w:val="00FC4E90"/>
    <w:rsid w:val="00FC5107"/>
    <w:rsid w:val="00FC514A"/>
    <w:rsid w:val="00FC543C"/>
    <w:rsid w:val="00FC5711"/>
    <w:rsid w:val="00FC6729"/>
    <w:rsid w:val="00FD0CCC"/>
    <w:rsid w:val="00FD0D31"/>
    <w:rsid w:val="00FD19DD"/>
    <w:rsid w:val="00FD1A61"/>
    <w:rsid w:val="00FD253D"/>
    <w:rsid w:val="00FD27EE"/>
    <w:rsid w:val="00FD3FC8"/>
    <w:rsid w:val="00FD4569"/>
    <w:rsid w:val="00FD5728"/>
    <w:rsid w:val="00FD5CC2"/>
    <w:rsid w:val="00FD67F6"/>
    <w:rsid w:val="00FD69F2"/>
    <w:rsid w:val="00FD74F7"/>
    <w:rsid w:val="00FE0475"/>
    <w:rsid w:val="00FE0AC6"/>
    <w:rsid w:val="00FE2209"/>
    <w:rsid w:val="00FE28E0"/>
    <w:rsid w:val="00FE2F1E"/>
    <w:rsid w:val="00FE3B14"/>
    <w:rsid w:val="00FE3C62"/>
    <w:rsid w:val="00FE3DB7"/>
    <w:rsid w:val="00FE4218"/>
    <w:rsid w:val="00FE458C"/>
    <w:rsid w:val="00FE475C"/>
    <w:rsid w:val="00FE62CB"/>
    <w:rsid w:val="00FF2395"/>
    <w:rsid w:val="00FF2506"/>
    <w:rsid w:val="00FF2BE8"/>
    <w:rsid w:val="00FF3538"/>
    <w:rsid w:val="00FF4813"/>
    <w:rsid w:val="00FF4853"/>
    <w:rsid w:val="00FF4B4B"/>
    <w:rsid w:val="00FF51DF"/>
    <w:rsid w:val="00FF671B"/>
    <w:rsid w:val="00FF684B"/>
    <w:rsid w:val="00FF7C02"/>
    <w:rsid w:val="00FF7D04"/>
    <w:rsid w:val="00FF7D8F"/>
    <w:rsid w:val="012C384A"/>
    <w:rsid w:val="01B14DAE"/>
    <w:rsid w:val="040DA696"/>
    <w:rsid w:val="041F053E"/>
    <w:rsid w:val="069538C9"/>
    <w:rsid w:val="0696FF2E"/>
    <w:rsid w:val="078B368F"/>
    <w:rsid w:val="07FEDD2D"/>
    <w:rsid w:val="0D9B607F"/>
    <w:rsid w:val="0DBC9A33"/>
    <w:rsid w:val="0E78649E"/>
    <w:rsid w:val="11BC03E5"/>
    <w:rsid w:val="124E9306"/>
    <w:rsid w:val="14A382F8"/>
    <w:rsid w:val="1726B39B"/>
    <w:rsid w:val="172F3E86"/>
    <w:rsid w:val="1742A0AF"/>
    <w:rsid w:val="1ADE0C87"/>
    <w:rsid w:val="1CAA2EDC"/>
    <w:rsid w:val="1DB63188"/>
    <w:rsid w:val="1F51001A"/>
    <w:rsid w:val="200DF47E"/>
    <w:rsid w:val="21F8D392"/>
    <w:rsid w:val="22A423A8"/>
    <w:rsid w:val="294F35EF"/>
    <w:rsid w:val="2D03E292"/>
    <w:rsid w:val="2DCFBC28"/>
    <w:rsid w:val="2DEA564D"/>
    <w:rsid w:val="2E59F22C"/>
    <w:rsid w:val="2EEC31C6"/>
    <w:rsid w:val="2FB68829"/>
    <w:rsid w:val="353CEA17"/>
    <w:rsid w:val="384EC7D4"/>
    <w:rsid w:val="38C77234"/>
    <w:rsid w:val="391E398F"/>
    <w:rsid w:val="3CE65788"/>
    <w:rsid w:val="3DEF6D06"/>
    <w:rsid w:val="3E5A4822"/>
    <w:rsid w:val="3FEAF8AC"/>
    <w:rsid w:val="42C6B1D9"/>
    <w:rsid w:val="44A6D736"/>
    <w:rsid w:val="458121E0"/>
    <w:rsid w:val="462AA2A5"/>
    <w:rsid w:val="49B227C7"/>
    <w:rsid w:val="4E6F2045"/>
    <w:rsid w:val="5229A44F"/>
    <w:rsid w:val="5269BD2E"/>
    <w:rsid w:val="558ECD15"/>
    <w:rsid w:val="57615413"/>
    <w:rsid w:val="58CE8454"/>
    <w:rsid w:val="59CA4B83"/>
    <w:rsid w:val="5B0D112E"/>
    <w:rsid w:val="5E084A76"/>
    <w:rsid w:val="605FC0D1"/>
    <w:rsid w:val="613B3229"/>
    <w:rsid w:val="617C52B2"/>
    <w:rsid w:val="6615A028"/>
    <w:rsid w:val="677AB681"/>
    <w:rsid w:val="6957CC75"/>
    <w:rsid w:val="6A1ED3F4"/>
    <w:rsid w:val="6A702BA8"/>
    <w:rsid w:val="6F47A73C"/>
    <w:rsid w:val="721F44E5"/>
    <w:rsid w:val="76B357F1"/>
    <w:rsid w:val="7B5B8DF9"/>
    <w:rsid w:val="7E3FD100"/>
    <w:rsid w:val="7F87AF9A"/>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3798102F"/>
  <w15:chartTrackingRefBased/>
  <w15:docId w15:val="{D323476C-030D-45F7-B8B3-DE1BF4066F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A2638"/>
    <w:pPr>
      <w:spacing w:before="120" w:after="0" w:line="240" w:lineRule="auto"/>
      <w:jc w:val="both"/>
    </w:pPr>
    <w:rPr>
      <w:rFonts w:ascii="Times New Roman" w:eastAsia="Times New Roman" w:hAnsi="Times New Roman" w:cs="Times New Roman"/>
      <w:kern w:val="0"/>
      <w:szCs w:val="24"/>
      <w:lang w:val="en-GB"/>
      <w14:ligatures w14:val="none"/>
    </w:rPr>
  </w:style>
  <w:style w:type="paragraph" w:styleId="Heading1">
    <w:name w:val="heading 1"/>
    <w:basedOn w:val="Normal"/>
    <w:next w:val="Normal"/>
    <w:link w:val="Heading1Char"/>
    <w:uiPriority w:val="9"/>
    <w:qFormat/>
    <w:rsid w:val="007C77BC"/>
    <w:pPr>
      <w:keepNext/>
      <w:keepLines/>
      <w:numPr>
        <w:numId w:val="1"/>
      </w:numPr>
      <w:spacing w:before="240" w:after="120"/>
      <w:ind w:left="108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Normal"/>
    <w:link w:val="Heading2Char"/>
    <w:uiPriority w:val="9"/>
    <w:unhideWhenUsed/>
    <w:qFormat/>
    <w:rsid w:val="007C77BC"/>
    <w:pPr>
      <w:keepNext/>
      <w:keepLines/>
      <w:spacing w:after="120"/>
      <w:ind w:left="567" w:hanging="567"/>
      <w:outlineLvl w:val="1"/>
    </w:pPr>
    <w:rPr>
      <w:rFonts w:eastAsiaTheme="majorEastAsia" w:cstheme="majorBidi"/>
      <w:b/>
      <w:sz w:val="24"/>
      <w:szCs w:val="26"/>
    </w:rPr>
  </w:style>
  <w:style w:type="paragraph" w:styleId="Heading3">
    <w:name w:val="heading 3"/>
    <w:basedOn w:val="Normal"/>
    <w:next w:val="Normal"/>
    <w:link w:val="Heading3Char"/>
    <w:uiPriority w:val="9"/>
    <w:unhideWhenUsed/>
    <w:qFormat/>
    <w:rsid w:val="007C77BC"/>
    <w:pPr>
      <w:keepNext/>
      <w:keepLines/>
      <w:numPr>
        <w:numId w:val="2"/>
      </w:numPr>
      <w:spacing w:after="120"/>
      <w:ind w:left="567" w:hanging="578"/>
      <w:outlineLvl w:val="2"/>
    </w:pPr>
    <w:rPr>
      <w:rFonts w:eastAsiaTheme="majorEastAsia"/>
      <w:b/>
      <w:bCs/>
      <w:szCs w:val="22"/>
    </w:rPr>
  </w:style>
  <w:style w:type="paragraph" w:styleId="Heading4">
    <w:name w:val="heading 4"/>
    <w:basedOn w:val="Normal"/>
    <w:next w:val="Normal"/>
    <w:link w:val="Heading4Char"/>
    <w:unhideWhenUsed/>
    <w:qFormat/>
    <w:rsid w:val="00310608"/>
    <w:pPr>
      <w:keepNext/>
      <w:spacing w:after="120"/>
      <w:ind w:left="567" w:hanging="567"/>
      <w:outlineLvl w:val="3"/>
    </w:pPr>
    <w:rPr>
      <w:rFonts w:eastAsiaTheme="majorEastAsia"/>
      <w:b/>
      <w:bCs/>
    </w:rPr>
  </w:style>
  <w:style w:type="paragraph" w:styleId="Heading5">
    <w:name w:val="heading 5"/>
    <w:basedOn w:val="Normal"/>
    <w:next w:val="Normal"/>
    <w:link w:val="Heading5Char"/>
    <w:uiPriority w:val="9"/>
    <w:unhideWhenUsed/>
    <w:qFormat/>
    <w:rsid w:val="00310608"/>
    <w:pPr>
      <w:keepNext/>
      <w:spacing w:after="120"/>
      <w:ind w:left="567" w:hanging="567"/>
      <w:outlineLvl w:val="4"/>
    </w:pPr>
    <w:rPr>
      <w:rFonts w:eastAsiaTheme="majorEastAsia"/>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BodyText"/>
    <w:qFormat/>
    <w:rsid w:val="00657ED6"/>
    <w:pPr>
      <w:suppressLineNumbers/>
      <w:suppressAutoHyphens/>
      <w:spacing w:line="240" w:lineRule="auto"/>
    </w:pPr>
    <w:rPr>
      <w:rFonts w:ascii="Times New Roman" w:eastAsia="Times New Roman" w:hAnsi="Times New Roman" w:cs="Times New Roman"/>
      <w:b/>
      <w:iCs/>
      <w:snapToGrid w:val="0"/>
      <w:kern w:val="22"/>
      <w:sz w:val="24"/>
      <w:lang w:val="en-GB"/>
      <w14:ligatures w14:val="none"/>
    </w:rPr>
  </w:style>
  <w:style w:type="paragraph" w:styleId="BodyText">
    <w:name w:val="Body Text"/>
    <w:basedOn w:val="Normal"/>
    <w:link w:val="BodyTextChar"/>
    <w:uiPriority w:val="99"/>
    <w:semiHidden/>
    <w:unhideWhenUsed/>
    <w:rsid w:val="00657ED6"/>
    <w:pPr>
      <w:spacing w:after="120" w:line="259" w:lineRule="auto"/>
      <w:jc w:val="left"/>
    </w:pPr>
    <w:rPr>
      <w:rFonts w:asciiTheme="minorHAnsi" w:eastAsiaTheme="minorHAnsi" w:hAnsiTheme="minorHAnsi" w:cstheme="minorBidi"/>
      <w:kern w:val="2"/>
      <w:szCs w:val="22"/>
      <w:lang w:val="en-CA"/>
      <w14:ligatures w14:val="standardContextual"/>
    </w:rPr>
  </w:style>
  <w:style w:type="character" w:customStyle="1" w:styleId="BodyTextChar">
    <w:name w:val="Body Text Char"/>
    <w:basedOn w:val="DefaultParagraphFont"/>
    <w:link w:val="BodyText"/>
    <w:uiPriority w:val="99"/>
    <w:semiHidden/>
    <w:rsid w:val="00657ED6"/>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7C77BC"/>
    <w:rPr>
      <w:rFonts w:ascii="Times New Roman" w:eastAsiaTheme="majorEastAsia" w:hAnsi="Times New Roman" w:cstheme="majorBidi"/>
      <w:b/>
      <w:bCs/>
      <w:sz w:val="28"/>
      <w:szCs w:val="32"/>
    </w:rPr>
  </w:style>
  <w:style w:type="paragraph" w:customStyle="1" w:styleId="Cornernotation">
    <w:name w:val="Corner notation"/>
    <w:basedOn w:val="Normal"/>
    <w:rsid w:val="00202BFD"/>
    <w:pPr>
      <w:ind w:right="3119"/>
      <w:jc w:val="left"/>
    </w:pPr>
    <w:rPr>
      <w:b/>
      <w:sz w:val="24"/>
    </w:rPr>
  </w:style>
  <w:style w:type="table" w:customStyle="1" w:styleId="TableGrid1">
    <w:name w:val="Table Grid1"/>
    <w:basedOn w:val="TableNormal"/>
    <w:next w:val="TableGrid"/>
    <w:uiPriority w:val="3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szCs w:val="22"/>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
    <w:basedOn w:val="Normal"/>
    <w:link w:val="FootnoteTextChar"/>
    <w:uiPriority w:val="99"/>
    <w:unhideWhenUsed/>
    <w:qFormat/>
    <w:rsid w:val="00A96B21"/>
    <w:rPr>
      <w:sz w:val="20"/>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A96B21"/>
    <w:rPr>
      <w:rFonts w:ascii="Times New Roman" w:eastAsia="Times New Roman" w:hAnsi="Times New Roman" w:cs="Times New Roman"/>
      <w:kern w:val="0"/>
      <w:sz w:val="20"/>
      <w:szCs w:val="20"/>
      <w:lang w:val="en-GB"/>
      <w14:ligatures w14:val="none"/>
    </w:rPr>
  </w:style>
  <w:style w:type="character" w:styleId="FootnoteReference">
    <w:name w:val="footnote reference"/>
    <w:aliases w:val="ftref,16 Point,Superscript 6 Point,(Ref. de nota al pie),Footnote Reference Number,fr,(NECG) Footnote Reference,Ref,de nota al pie,footnote ref,Footnote Ref in FtNote,BVI fnr,Superscript 6 Point + 11 pt,Style 24,o,SUPERS,number"/>
    <w:basedOn w:val="DefaultParagraphFont"/>
    <w:link w:val="BVIfnrChar"/>
    <w:uiPriority w:val="99"/>
    <w:unhideWhenUsed/>
    <w:qFormat/>
    <w:rsid w:val="00A96B21"/>
    <w:rPr>
      <w:vertAlign w:val="superscript"/>
    </w:rPr>
  </w:style>
  <w:style w:type="paragraph" w:customStyle="1" w:styleId="Footnote">
    <w:name w:val="Footnote"/>
    <w:basedOn w:val="FootnoteText"/>
    <w:qFormat/>
    <w:rsid w:val="00D71FFB"/>
    <w:rPr>
      <w:sz w:val="18"/>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szCs w:val="22"/>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0">
    <w:name w:val="Para 1"/>
    <w:basedOn w:val="Normal"/>
    <w:qFormat/>
    <w:rsid w:val="002D4C0A"/>
    <w:pPr>
      <w:numPr>
        <w:numId w:val="50"/>
      </w:numPr>
      <w:tabs>
        <w:tab w:val="left" w:pos="1134"/>
      </w:tabs>
      <w:spacing w:after="120"/>
      <w:ind w:left="567" w:firstLine="0"/>
    </w:pPr>
  </w:style>
  <w:style w:type="character" w:customStyle="1" w:styleId="Heading2Char">
    <w:name w:val="Heading 2 Char"/>
    <w:basedOn w:val="DefaultParagraphFont"/>
    <w:link w:val="Heading2"/>
    <w:uiPriority w:val="9"/>
    <w:rsid w:val="007C77BC"/>
    <w:rPr>
      <w:rFonts w:ascii="Times New Roman" w:eastAsiaTheme="majorEastAsia" w:hAnsi="Times New Roman" w:cstheme="majorBidi"/>
      <w:b/>
      <w:kern w:val="0"/>
      <w:sz w:val="24"/>
      <w:szCs w:val="26"/>
      <w:lang w:val="en-GB"/>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uiPriority w:val="99"/>
    <w:unhideWhenUsed/>
    <w:rsid w:val="00D71FFB"/>
    <w:pPr>
      <w:tabs>
        <w:tab w:val="center" w:pos="4680"/>
        <w:tab w:val="right" w:pos="9360"/>
      </w:tabs>
    </w:pPr>
    <w:rPr>
      <w:caps/>
    </w:rPr>
  </w:style>
  <w:style w:type="character" w:customStyle="1" w:styleId="HeaderChar">
    <w:name w:val="Header Char"/>
    <w:basedOn w:val="DefaultParagraphFont"/>
    <w:link w:val="Header"/>
    <w:uiPriority w:val="99"/>
    <w:rsid w:val="00D71FFB"/>
    <w:rPr>
      <w:rFonts w:ascii="Times New Roman" w:eastAsia="Times New Roman" w:hAnsi="Times New Roman" w:cs="Times New Roman"/>
      <w:caps/>
      <w:kern w:val="0"/>
      <w:szCs w:val="24"/>
      <w:lang w:val="en-GB"/>
      <w14:ligatures w14:val="none"/>
    </w:rPr>
  </w:style>
  <w:style w:type="paragraph" w:styleId="Footer">
    <w:name w:val="footer"/>
    <w:basedOn w:val="Normal"/>
    <w:link w:val="FooterChar"/>
    <w:uiPriority w:val="99"/>
    <w:unhideWhenUsed/>
    <w:rsid w:val="002B559C"/>
    <w:pPr>
      <w:tabs>
        <w:tab w:val="center" w:pos="4680"/>
        <w:tab w:val="right" w:pos="9360"/>
      </w:tabs>
    </w:pPr>
  </w:style>
  <w:style w:type="character" w:customStyle="1" w:styleId="FooterChar">
    <w:name w:val="Footer Char"/>
    <w:basedOn w:val="DefaultParagraphFont"/>
    <w:link w:val="Footer"/>
    <w:uiPriority w:val="99"/>
    <w:rsid w:val="002B559C"/>
    <w:rPr>
      <w:rFonts w:ascii="Times New Roman" w:eastAsia="Times New Roman" w:hAnsi="Times New Roman" w:cs="Times New Roman"/>
      <w:kern w:val="0"/>
      <w:szCs w:val="24"/>
      <w:lang w:val="en-GB"/>
      <w14:ligatures w14:val="none"/>
    </w:rPr>
  </w:style>
  <w:style w:type="character" w:customStyle="1" w:styleId="Heading3Char">
    <w:name w:val="Heading 3 Char"/>
    <w:basedOn w:val="DefaultParagraphFont"/>
    <w:link w:val="Heading3"/>
    <w:uiPriority w:val="9"/>
    <w:rsid w:val="007C77BC"/>
    <w:rPr>
      <w:rFonts w:ascii="Times New Roman" w:eastAsiaTheme="majorEastAsia" w:hAnsi="Times New Roman" w:cs="Times New Roman"/>
      <w:b/>
      <w:bCs/>
      <w:kern w:val="0"/>
      <w:lang w:val="en-GB"/>
      <w14:ligatures w14:val="none"/>
    </w:rPr>
  </w:style>
  <w:style w:type="paragraph" w:customStyle="1" w:styleId="Para2">
    <w:name w:val="Para 2"/>
    <w:qFormat/>
    <w:rsid w:val="00537248"/>
    <w:pPr>
      <w:numPr>
        <w:numId w:val="3"/>
      </w:num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3C6F10"/>
    <w:rPr>
      <w:b/>
      <w:sz w:val="28"/>
    </w:rPr>
  </w:style>
  <w:style w:type="paragraph" w:customStyle="1" w:styleId="Para3">
    <w:name w:val="Para 3"/>
    <w:basedOn w:val="Normal"/>
    <w:qFormat/>
    <w:rsid w:val="002B00CA"/>
    <w:pPr>
      <w:numPr>
        <w:numId w:val="4"/>
      </w:numPr>
      <w:tabs>
        <w:tab w:val="left" w:pos="1701"/>
      </w:tabs>
      <w:spacing w:after="120"/>
      <w:ind w:left="1134" w:firstLine="0"/>
    </w:pPr>
  </w:style>
  <w:style w:type="character" w:customStyle="1" w:styleId="Heading4Char">
    <w:name w:val="Heading 4 Char"/>
    <w:basedOn w:val="DefaultParagraphFont"/>
    <w:link w:val="Heading4"/>
    <w:rsid w:val="00310608"/>
    <w:rPr>
      <w:rFonts w:ascii="Times New Roman" w:eastAsiaTheme="majorEastAsia" w:hAnsi="Times New Roman" w:cs="Times New Roman"/>
      <w:b/>
      <w:bCs/>
      <w:kern w:val="0"/>
      <w:szCs w:val="24"/>
      <w:lang w:val="en-GB"/>
      <w14:ligatures w14:val="none"/>
    </w:rPr>
  </w:style>
  <w:style w:type="character" w:customStyle="1" w:styleId="Heading5Char">
    <w:name w:val="Heading 5 Char"/>
    <w:basedOn w:val="DefaultParagraphFont"/>
    <w:link w:val="Heading5"/>
    <w:uiPriority w:val="9"/>
    <w:rsid w:val="00310608"/>
    <w:rPr>
      <w:rFonts w:ascii="Times New Roman" w:eastAsiaTheme="majorEastAsia" w:hAnsi="Times New Roman" w:cs="Times New Roman"/>
      <w:i/>
      <w:iCs/>
      <w:kern w:val="0"/>
      <w:szCs w:val="24"/>
      <w:lang w:val="en-GB"/>
      <w14:ligatures w14:val="none"/>
    </w:rPr>
  </w:style>
  <w:style w:type="character" w:styleId="CommentReference">
    <w:name w:val="annotation reference"/>
    <w:basedOn w:val="DefaultParagraphFont"/>
    <w:uiPriority w:val="99"/>
    <w:unhideWhenUsed/>
    <w:qFormat/>
    <w:rsid w:val="00CF70AB"/>
    <w:rPr>
      <w:sz w:val="16"/>
      <w:szCs w:val="16"/>
    </w:rPr>
  </w:style>
  <w:style w:type="paragraph" w:styleId="CommentText">
    <w:name w:val="annotation text"/>
    <w:basedOn w:val="Normal"/>
    <w:link w:val="CommentTextChar"/>
    <w:uiPriority w:val="99"/>
    <w:unhideWhenUsed/>
    <w:qFormat/>
    <w:rsid w:val="00CF70AB"/>
    <w:rPr>
      <w:sz w:val="20"/>
      <w:szCs w:val="20"/>
    </w:rPr>
  </w:style>
  <w:style w:type="character" w:customStyle="1" w:styleId="CommentTextChar">
    <w:name w:val="Comment Text Char"/>
    <w:basedOn w:val="DefaultParagraphFont"/>
    <w:link w:val="CommentText"/>
    <w:uiPriority w:val="99"/>
    <w:qFormat/>
    <w:rsid w:val="00CF70AB"/>
    <w:rPr>
      <w:rFonts w:ascii="Times New Roman" w:eastAsia="Times New Roma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CF70AB"/>
    <w:rPr>
      <w:b/>
      <w:bCs/>
    </w:rPr>
  </w:style>
  <w:style w:type="character" w:customStyle="1" w:styleId="CommentSubjectChar">
    <w:name w:val="Comment Subject Char"/>
    <w:basedOn w:val="CommentTextChar"/>
    <w:link w:val="CommentSubject"/>
    <w:uiPriority w:val="99"/>
    <w:semiHidden/>
    <w:rsid w:val="00CF70AB"/>
    <w:rPr>
      <w:rFonts w:ascii="Times New Roman" w:eastAsia="Times New Roman" w:hAnsi="Times New Roman" w:cs="Times New Roman"/>
      <w:b/>
      <w:bCs/>
      <w:kern w:val="0"/>
      <w:sz w:val="20"/>
      <w:szCs w:val="20"/>
      <w:lang w:val="en-GB"/>
      <w14:ligatures w14:val="none"/>
    </w:rPr>
  </w:style>
  <w:style w:type="character" w:styleId="Hyperlink">
    <w:name w:val="Hyperlink"/>
    <w:basedOn w:val="DefaultParagraphFont"/>
    <w:uiPriority w:val="99"/>
    <w:unhideWhenUsed/>
    <w:rsid w:val="002D7251"/>
    <w:rPr>
      <w:color w:val="0563C1" w:themeColor="hyperlink"/>
      <w:u w:val="single"/>
    </w:rPr>
  </w:style>
  <w:style w:type="character" w:styleId="FollowedHyperlink">
    <w:name w:val="FollowedHyperlink"/>
    <w:basedOn w:val="DefaultParagraphFont"/>
    <w:uiPriority w:val="99"/>
    <w:semiHidden/>
    <w:unhideWhenUsed/>
    <w:rsid w:val="007E157A"/>
    <w:rPr>
      <w:color w:val="954F72" w:themeColor="followedHyperlink"/>
      <w:u w:val="single"/>
    </w:rPr>
  </w:style>
  <w:style w:type="character" w:styleId="Strong">
    <w:name w:val="Strong"/>
    <w:basedOn w:val="DefaultParagraphFont"/>
    <w:uiPriority w:val="22"/>
    <w:qFormat/>
    <w:rsid w:val="00894E5F"/>
    <w:rPr>
      <w:b/>
      <w:bCs/>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table bullets"/>
    <w:basedOn w:val="Normal"/>
    <w:link w:val="ListParagraphChar"/>
    <w:uiPriority w:val="34"/>
    <w:qFormat/>
    <w:rsid w:val="00C32A2B"/>
    <w:pPr>
      <w:numPr>
        <w:numId w:val="56"/>
      </w:numPr>
      <w:spacing w:after="160" w:line="259" w:lineRule="auto"/>
      <w:contextualSpacing/>
      <w:jc w:val="left"/>
    </w:pPr>
    <w:rPr>
      <w:rFonts w:eastAsiaTheme="minorEastAsia" w:cstheme="minorBidi"/>
      <w:szCs w:val="22"/>
      <w:lang w:val="en-US" w:eastAsia="zh-CN"/>
    </w:rPr>
  </w:style>
  <w:style w:type="character" w:styleId="PageNumber">
    <w:name w:val="page number"/>
    <w:basedOn w:val="DefaultParagraphFont"/>
    <w:uiPriority w:val="99"/>
    <w:semiHidden/>
    <w:unhideWhenUsed/>
    <w:rsid w:val="00894E5F"/>
  </w:style>
  <w:style w:type="character" w:customStyle="1" w:styleId="fontstyle01">
    <w:name w:val="fontstyle01"/>
    <w:basedOn w:val="DefaultParagraphFont"/>
    <w:rsid w:val="00894E5F"/>
    <w:rPr>
      <w:rFonts w:ascii="Times New Roman" w:hAnsi="Times New Roman" w:cs="Times New Roman" w:hint="default"/>
      <w:b w:val="0"/>
      <w:bCs w:val="0"/>
      <w:i w:val="0"/>
      <w:iCs w:val="0"/>
      <w:color w:val="000000"/>
      <w:sz w:val="22"/>
      <w:szCs w:val="22"/>
    </w:rPr>
  </w:style>
  <w:style w:type="character" w:customStyle="1" w:styleId="UnresolvedMention1">
    <w:name w:val="Unresolved Mention1"/>
    <w:basedOn w:val="DefaultParagraphFont"/>
    <w:uiPriority w:val="99"/>
    <w:semiHidden/>
    <w:unhideWhenUsed/>
    <w:rsid w:val="00894E5F"/>
    <w:rPr>
      <w:color w:val="605E5C"/>
      <w:shd w:val="clear" w:color="auto" w:fill="E1DFDD"/>
    </w:rPr>
  </w:style>
  <w:style w:type="paragraph" w:styleId="NormalWeb">
    <w:name w:val="Normal (Web)"/>
    <w:basedOn w:val="Normal"/>
    <w:uiPriority w:val="99"/>
    <w:unhideWhenUsed/>
    <w:rsid w:val="00894E5F"/>
    <w:pPr>
      <w:spacing w:before="100" w:beforeAutospacing="1" w:after="100" w:afterAutospacing="1"/>
      <w:jc w:val="left"/>
    </w:pPr>
    <w:rPr>
      <w:sz w:val="24"/>
      <w:lang w:val="en-US" w:eastAsia="zh-CN"/>
    </w:rPr>
  </w:style>
  <w:style w:type="paragraph" w:customStyle="1" w:styleId="bodytextnoindent">
    <w:name w:val="body text (no indent)"/>
    <w:basedOn w:val="Normal"/>
    <w:rsid w:val="00894E5F"/>
    <w:pPr>
      <w:spacing w:after="120"/>
    </w:pPr>
  </w:style>
  <w:style w:type="paragraph" w:customStyle="1" w:styleId="Default">
    <w:name w:val="Default"/>
    <w:rsid w:val="00894E5F"/>
    <w:pPr>
      <w:autoSpaceDE w:val="0"/>
      <w:autoSpaceDN w:val="0"/>
      <w:adjustRightInd w:val="0"/>
      <w:spacing w:after="0" w:line="240" w:lineRule="auto"/>
    </w:pPr>
    <w:rPr>
      <w:rFonts w:ascii="Times New Roman" w:eastAsiaTheme="minorEastAsia" w:hAnsi="Times New Roman" w:cs="Times New Roman"/>
      <w:color w:val="000000"/>
      <w:kern w:val="0"/>
      <w:sz w:val="24"/>
      <w:szCs w:val="24"/>
      <w:lang w:val="en-US" w:eastAsia="zh-CN"/>
      <w14:ligatures w14:val="none"/>
    </w:rPr>
  </w:style>
  <w:style w:type="paragraph" w:styleId="Revision">
    <w:name w:val="Revision"/>
    <w:hidden/>
    <w:uiPriority w:val="99"/>
    <w:semiHidden/>
    <w:rsid w:val="00C07B1A"/>
    <w:pPr>
      <w:spacing w:after="0" w:line="240" w:lineRule="auto"/>
    </w:pPr>
    <w:rPr>
      <w:rFonts w:ascii="Times New Roman" w:eastAsia="Times New Roman" w:hAnsi="Times New Roman" w:cs="Times New Roman"/>
      <w:kern w:val="0"/>
      <w:szCs w:val="24"/>
      <w:lang w:val="en-GB"/>
      <w14:ligatures w14:val="none"/>
    </w:rPr>
  </w:style>
  <w:style w:type="paragraph" w:customStyle="1" w:styleId="Para3restart">
    <w:name w:val="Para 3 restart"/>
    <w:basedOn w:val="Para3"/>
    <w:qFormat/>
    <w:rsid w:val="008B6432"/>
  </w:style>
  <w:style w:type="paragraph" w:customStyle="1" w:styleId="Para2not-auto">
    <w:name w:val="Para 2 not-auto"/>
    <w:basedOn w:val="Para2"/>
    <w:qFormat/>
    <w:rsid w:val="00722FC8"/>
    <w:pPr>
      <w:numPr>
        <w:numId w:val="0"/>
      </w:numPr>
      <w:ind w:left="567" w:firstLine="567"/>
    </w:pPr>
  </w:style>
  <w:style w:type="character" w:customStyle="1" w:styleId="normaltextrun">
    <w:name w:val="normaltextrun"/>
    <w:basedOn w:val="DefaultParagraphFont"/>
    <w:rsid w:val="00AA710C"/>
  </w:style>
  <w:style w:type="numbering" w:customStyle="1" w:styleId="CurrentList1">
    <w:name w:val="Current List1"/>
    <w:uiPriority w:val="99"/>
    <w:rsid w:val="00C25428"/>
    <w:pPr>
      <w:numPr>
        <w:numId w:val="6"/>
      </w:numPr>
    </w:pPr>
  </w:style>
  <w:style w:type="numbering" w:customStyle="1" w:styleId="CurrentList2">
    <w:name w:val="Current List2"/>
    <w:uiPriority w:val="99"/>
    <w:rsid w:val="00C25428"/>
    <w:pPr>
      <w:numPr>
        <w:numId w:val="7"/>
      </w:numPr>
    </w:pPr>
  </w:style>
  <w:style w:type="numbering" w:customStyle="1" w:styleId="CurrentList3">
    <w:name w:val="Current List3"/>
    <w:uiPriority w:val="99"/>
    <w:rsid w:val="00C25428"/>
    <w:pPr>
      <w:numPr>
        <w:numId w:val="8"/>
      </w:numPr>
    </w:pPr>
  </w:style>
  <w:style w:type="numbering" w:customStyle="1" w:styleId="CurrentList4">
    <w:name w:val="Current List4"/>
    <w:uiPriority w:val="99"/>
    <w:rsid w:val="00C25428"/>
    <w:pPr>
      <w:numPr>
        <w:numId w:val="9"/>
      </w:numPr>
    </w:pPr>
  </w:style>
  <w:style w:type="numbering" w:customStyle="1" w:styleId="CurrentList5">
    <w:name w:val="Current List5"/>
    <w:uiPriority w:val="99"/>
    <w:rsid w:val="00C25428"/>
    <w:pPr>
      <w:numPr>
        <w:numId w:val="10"/>
      </w:numPr>
    </w:pPr>
  </w:style>
  <w:style w:type="paragraph" w:customStyle="1" w:styleId="Para1">
    <w:name w:val="Para1"/>
    <w:basedOn w:val="Normal"/>
    <w:link w:val="Para1Char"/>
    <w:qFormat/>
    <w:rsid w:val="003A76DB"/>
    <w:pPr>
      <w:numPr>
        <w:numId w:val="11"/>
      </w:numPr>
      <w:spacing w:after="120"/>
    </w:pPr>
    <w:rPr>
      <w:snapToGrid w:val="0"/>
      <w:szCs w:val="18"/>
    </w:rPr>
  </w:style>
  <w:style w:type="character" w:customStyle="1" w:styleId="Para1Char">
    <w:name w:val="Para1 Char"/>
    <w:link w:val="Para1"/>
    <w:qFormat/>
    <w:locked/>
    <w:rsid w:val="003A76DB"/>
    <w:rPr>
      <w:rFonts w:ascii="Times New Roman" w:eastAsia="Times New Roman" w:hAnsi="Times New Roman" w:cs="Times New Roman"/>
      <w:snapToGrid w:val="0"/>
      <w:kern w:val="0"/>
      <w:szCs w:val="18"/>
      <w:lang w:val="en-GB"/>
      <w14:ligatures w14:val="none"/>
    </w:rPr>
  </w:style>
  <w:style w:type="paragraph" w:customStyle="1" w:styleId="CharChar12">
    <w:name w:val="Char Char12"/>
    <w:basedOn w:val="Normal"/>
    <w:rsid w:val="00162433"/>
    <w:pPr>
      <w:numPr>
        <w:numId w:val="5"/>
      </w:numPr>
    </w:pPr>
  </w:style>
  <w:style w:type="character" w:customStyle="1" w:styleId="StyleFootnoteReferenceComplex11ptComplexItalic">
    <w:name w:val="Style Footnote Reference + (Complex) 11 pt (Complex) Italic"/>
    <w:rsid w:val="00162433"/>
    <w:rPr>
      <w:iCs/>
      <w:sz w:val="22"/>
      <w:szCs w:val="22"/>
      <w:u w:val="none"/>
      <w:vertAlign w:val="superscript"/>
    </w:rPr>
  </w:style>
  <w:style w:type="character" w:customStyle="1" w:styleId="StyleFootnoteReferenceComplex11ptComplexItalic1">
    <w:name w:val="Style Footnote Reference + (Complex) 11 pt (Complex) Italic1"/>
    <w:rsid w:val="00162433"/>
    <w:rPr>
      <w:iCs/>
      <w:sz w:val="22"/>
      <w:szCs w:val="22"/>
      <w:u w:val="none"/>
      <w:vertAlign w:val="superscript"/>
    </w:rPr>
  </w:style>
  <w:style w:type="numbering" w:customStyle="1" w:styleId="CurrentList6">
    <w:name w:val="Current List6"/>
    <w:uiPriority w:val="99"/>
    <w:rsid w:val="00D87B7E"/>
    <w:pPr>
      <w:numPr>
        <w:numId w:val="12"/>
      </w:numPr>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406C9B"/>
    <w:pPr>
      <w:spacing w:after="160" w:line="240" w:lineRule="exact"/>
      <w:ind w:left="357"/>
    </w:pPr>
    <w:rPr>
      <w:rFonts w:asciiTheme="minorHAnsi" w:eastAsiaTheme="minorHAnsi" w:hAnsiTheme="minorHAnsi" w:cstheme="minorBidi"/>
      <w:kern w:val="2"/>
      <w:szCs w:val="22"/>
      <w:vertAlign w:val="superscript"/>
      <w:lang w:val="en-CA"/>
      <w14:ligatures w14:val="standardContextual"/>
    </w:rPr>
  </w:style>
  <w:style w:type="numbering" w:customStyle="1" w:styleId="CurrentList7">
    <w:name w:val="Current List7"/>
    <w:uiPriority w:val="99"/>
    <w:rsid w:val="007B2D5B"/>
    <w:pPr>
      <w:numPr>
        <w:numId w:val="13"/>
      </w:numPr>
    </w:pPr>
  </w:style>
  <w:style w:type="numbering" w:customStyle="1" w:styleId="CurrentList8">
    <w:name w:val="Current List8"/>
    <w:uiPriority w:val="99"/>
    <w:rsid w:val="005D788C"/>
    <w:pPr>
      <w:numPr>
        <w:numId w:val="14"/>
      </w:numPr>
    </w:pPr>
  </w:style>
  <w:style w:type="numbering" w:customStyle="1" w:styleId="CurrentList9">
    <w:name w:val="Current List9"/>
    <w:uiPriority w:val="99"/>
    <w:rsid w:val="003E7683"/>
    <w:pPr>
      <w:numPr>
        <w:numId w:val="15"/>
      </w:numPr>
    </w:pPr>
  </w:style>
  <w:style w:type="numbering" w:customStyle="1" w:styleId="CurrentList10">
    <w:name w:val="Current List10"/>
    <w:uiPriority w:val="99"/>
    <w:rsid w:val="003E7683"/>
    <w:pPr>
      <w:numPr>
        <w:numId w:val="16"/>
      </w:numPr>
    </w:pPr>
  </w:style>
  <w:style w:type="numbering" w:customStyle="1" w:styleId="CurrentList11">
    <w:name w:val="Current List11"/>
    <w:uiPriority w:val="99"/>
    <w:rsid w:val="009A47B6"/>
    <w:pPr>
      <w:numPr>
        <w:numId w:val="17"/>
      </w:numPr>
    </w:pPr>
  </w:style>
  <w:style w:type="numbering" w:customStyle="1" w:styleId="CurrentList12">
    <w:name w:val="Current List12"/>
    <w:uiPriority w:val="99"/>
    <w:rsid w:val="009A47B6"/>
    <w:pPr>
      <w:numPr>
        <w:numId w:val="18"/>
      </w:numPr>
    </w:pPr>
  </w:style>
  <w:style w:type="numbering" w:customStyle="1" w:styleId="CurrentList13">
    <w:name w:val="Current List13"/>
    <w:uiPriority w:val="99"/>
    <w:rsid w:val="009A47B6"/>
    <w:pPr>
      <w:numPr>
        <w:numId w:val="19"/>
      </w:numPr>
    </w:pPr>
  </w:style>
  <w:style w:type="numbering" w:customStyle="1" w:styleId="CurrentList14">
    <w:name w:val="Current List14"/>
    <w:uiPriority w:val="99"/>
    <w:rsid w:val="009A47B6"/>
    <w:pPr>
      <w:numPr>
        <w:numId w:val="20"/>
      </w:numPr>
    </w:pPr>
  </w:style>
  <w:style w:type="numbering" w:customStyle="1" w:styleId="CurrentList15">
    <w:name w:val="Current List15"/>
    <w:uiPriority w:val="99"/>
    <w:rsid w:val="009A47B6"/>
    <w:pPr>
      <w:numPr>
        <w:numId w:val="21"/>
      </w:numPr>
    </w:pPr>
  </w:style>
  <w:style w:type="numbering" w:customStyle="1" w:styleId="CurrentList16">
    <w:name w:val="Current List16"/>
    <w:uiPriority w:val="99"/>
    <w:rsid w:val="008C657F"/>
    <w:pPr>
      <w:numPr>
        <w:numId w:val="22"/>
      </w:numPr>
    </w:pPr>
  </w:style>
  <w:style w:type="numbering" w:customStyle="1" w:styleId="CurrentList17">
    <w:name w:val="Current List17"/>
    <w:uiPriority w:val="99"/>
    <w:rsid w:val="008C657F"/>
    <w:pPr>
      <w:numPr>
        <w:numId w:val="23"/>
      </w:numPr>
    </w:pPr>
  </w:style>
  <w:style w:type="character" w:customStyle="1" w:styleId="apple-converted-space">
    <w:name w:val="apple-converted-space"/>
    <w:basedOn w:val="DefaultParagraphFont"/>
    <w:rsid w:val="0008488C"/>
  </w:style>
  <w:style w:type="paragraph" w:customStyle="1" w:styleId="SingleTxt">
    <w:name w:val="__Single Txt"/>
    <w:basedOn w:val="Normal"/>
    <w:rsid w:val="00354379"/>
    <w:pPr>
      <w:tabs>
        <w:tab w:val="left" w:pos="1267"/>
        <w:tab w:val="left" w:pos="1742"/>
        <w:tab w:val="left" w:pos="2218"/>
        <w:tab w:val="left" w:pos="2693"/>
        <w:tab w:val="left" w:pos="3182"/>
        <w:tab w:val="left" w:pos="3658"/>
        <w:tab w:val="left" w:pos="4133"/>
        <w:tab w:val="left" w:pos="4622"/>
        <w:tab w:val="left" w:pos="5098"/>
        <w:tab w:val="left" w:pos="5573"/>
        <w:tab w:val="left" w:pos="6048"/>
      </w:tabs>
      <w:spacing w:before="0" w:after="120" w:line="240" w:lineRule="atLeast"/>
      <w:ind w:left="1267" w:right="1267"/>
    </w:pPr>
    <w:rPr>
      <w:rFonts w:eastAsia="SimSun"/>
      <w:spacing w:val="4"/>
      <w:w w:val="103"/>
      <w:kern w:val="14"/>
      <w:sz w:val="20"/>
      <w:szCs w:val="20"/>
      <w:lang w:val="fr-CA"/>
    </w:rPr>
  </w:style>
  <w:style w:type="numbering" w:customStyle="1" w:styleId="CurrentList18">
    <w:name w:val="Current List18"/>
    <w:uiPriority w:val="99"/>
    <w:rsid w:val="00655BD6"/>
    <w:pPr>
      <w:numPr>
        <w:numId w:val="24"/>
      </w:numPr>
    </w:pPr>
  </w:style>
  <w:style w:type="paragraph" w:customStyle="1" w:styleId="References">
    <w:name w:val="References"/>
    <w:basedOn w:val="Normal"/>
    <w:link w:val="ReferencesChar"/>
    <w:autoRedefine/>
    <w:qFormat/>
    <w:rsid w:val="00427354"/>
    <w:pPr>
      <w:spacing w:before="0" w:after="120"/>
      <w:jc w:val="left"/>
    </w:pPr>
    <w:rPr>
      <w:rFonts w:ascii="Arial" w:hAnsi="Arial" w:cs="Arial"/>
      <w:sz w:val="20"/>
      <w:lang w:eastAsia="es-ES"/>
    </w:rPr>
  </w:style>
  <w:style w:type="character" w:customStyle="1" w:styleId="ReferencesChar">
    <w:name w:val="References Char"/>
    <w:basedOn w:val="DefaultParagraphFont"/>
    <w:link w:val="References"/>
    <w:rsid w:val="00427354"/>
    <w:rPr>
      <w:rFonts w:ascii="Arial" w:eastAsia="Times New Roman" w:hAnsi="Arial" w:cs="Arial"/>
      <w:kern w:val="0"/>
      <w:sz w:val="20"/>
      <w:szCs w:val="24"/>
      <w:lang w:val="en-GB" w:eastAsia="es-ES"/>
      <w14:ligatures w14:val="none"/>
    </w:rPr>
  </w:style>
  <w:style w:type="numbering" w:customStyle="1" w:styleId="CurrentList19">
    <w:name w:val="Current List19"/>
    <w:uiPriority w:val="99"/>
    <w:rsid w:val="00B14316"/>
    <w:pPr>
      <w:numPr>
        <w:numId w:val="25"/>
      </w:numPr>
    </w:pPr>
  </w:style>
  <w:style w:type="numbering" w:customStyle="1" w:styleId="CurrentList20">
    <w:name w:val="Current List20"/>
    <w:uiPriority w:val="99"/>
    <w:rsid w:val="00B14316"/>
    <w:pPr>
      <w:numPr>
        <w:numId w:val="26"/>
      </w:numPr>
    </w:pPr>
  </w:style>
  <w:style w:type="numbering" w:customStyle="1" w:styleId="CurrentList21">
    <w:name w:val="Current List21"/>
    <w:uiPriority w:val="99"/>
    <w:rsid w:val="00B14316"/>
    <w:pPr>
      <w:numPr>
        <w:numId w:val="27"/>
      </w:numPr>
    </w:pPr>
  </w:style>
  <w:style w:type="numbering" w:customStyle="1" w:styleId="CurrentList22">
    <w:name w:val="Current List22"/>
    <w:uiPriority w:val="99"/>
    <w:rsid w:val="00231BB2"/>
    <w:pPr>
      <w:numPr>
        <w:numId w:val="29"/>
      </w:numPr>
    </w:pPr>
  </w:style>
  <w:style w:type="numbering" w:customStyle="1" w:styleId="CurrentList23">
    <w:name w:val="Current List23"/>
    <w:uiPriority w:val="99"/>
    <w:rsid w:val="00B33A9D"/>
    <w:pPr>
      <w:numPr>
        <w:numId w:val="30"/>
      </w:numPr>
    </w:pPr>
  </w:style>
  <w:style w:type="numbering" w:customStyle="1" w:styleId="CurrentList24">
    <w:name w:val="Current List24"/>
    <w:uiPriority w:val="99"/>
    <w:rsid w:val="007C6138"/>
    <w:pPr>
      <w:numPr>
        <w:numId w:val="31"/>
      </w:numPr>
    </w:pPr>
  </w:style>
  <w:style w:type="numbering" w:customStyle="1" w:styleId="CurrentList25">
    <w:name w:val="Current List25"/>
    <w:uiPriority w:val="99"/>
    <w:rsid w:val="007C6138"/>
    <w:pPr>
      <w:numPr>
        <w:numId w:val="32"/>
      </w:numPr>
    </w:pPr>
  </w:style>
  <w:style w:type="numbering" w:customStyle="1" w:styleId="CurrentList26">
    <w:name w:val="Current List26"/>
    <w:uiPriority w:val="99"/>
    <w:rsid w:val="003665AD"/>
    <w:pPr>
      <w:numPr>
        <w:numId w:val="33"/>
      </w:numPr>
    </w:pPr>
  </w:style>
  <w:style w:type="numbering" w:customStyle="1" w:styleId="CurrentList27">
    <w:name w:val="Current List27"/>
    <w:uiPriority w:val="99"/>
    <w:rsid w:val="00AA7308"/>
    <w:pPr>
      <w:numPr>
        <w:numId w:val="34"/>
      </w:numPr>
    </w:pPr>
  </w:style>
  <w:style w:type="numbering" w:customStyle="1" w:styleId="CurrentList28">
    <w:name w:val="Current List28"/>
    <w:uiPriority w:val="99"/>
    <w:rsid w:val="00AA7308"/>
    <w:pPr>
      <w:numPr>
        <w:numId w:val="35"/>
      </w:numPr>
    </w:pPr>
  </w:style>
  <w:style w:type="character" w:customStyle="1" w:styleId="cf01">
    <w:name w:val="cf01"/>
    <w:basedOn w:val="DefaultParagraphFont"/>
    <w:rsid w:val="00CA02B8"/>
    <w:rPr>
      <w:rFonts w:ascii="Segoe UI" w:hAnsi="Segoe UI" w:cs="Segoe UI" w:hint="default"/>
      <w:sz w:val="18"/>
      <w:szCs w:val="18"/>
    </w:rPr>
  </w:style>
  <w:style w:type="numbering" w:customStyle="1" w:styleId="CurrentList29">
    <w:name w:val="Current List29"/>
    <w:uiPriority w:val="99"/>
    <w:rsid w:val="00427354"/>
    <w:pPr>
      <w:numPr>
        <w:numId w:val="36"/>
      </w:numPr>
    </w:pPr>
  </w:style>
  <w:style w:type="numbering" w:customStyle="1" w:styleId="CurrentList30">
    <w:name w:val="Current List30"/>
    <w:uiPriority w:val="99"/>
    <w:rsid w:val="00427354"/>
    <w:pPr>
      <w:numPr>
        <w:numId w:val="37"/>
      </w:numPr>
    </w:pPr>
  </w:style>
  <w:style w:type="numbering" w:customStyle="1" w:styleId="CurrentList31">
    <w:name w:val="Current List31"/>
    <w:uiPriority w:val="99"/>
    <w:rsid w:val="00427354"/>
    <w:pPr>
      <w:numPr>
        <w:numId w:val="38"/>
      </w:numPr>
    </w:pPr>
  </w:style>
  <w:style w:type="numbering" w:customStyle="1" w:styleId="CurrentList32">
    <w:name w:val="Current List32"/>
    <w:uiPriority w:val="99"/>
    <w:rsid w:val="00427354"/>
    <w:pPr>
      <w:numPr>
        <w:numId w:val="39"/>
      </w:numPr>
    </w:pPr>
  </w:style>
  <w:style w:type="numbering" w:customStyle="1" w:styleId="CurrentList33">
    <w:name w:val="Current List33"/>
    <w:uiPriority w:val="99"/>
    <w:rsid w:val="00C32A2B"/>
    <w:pPr>
      <w:numPr>
        <w:numId w:val="40"/>
      </w:numPr>
    </w:pPr>
  </w:style>
  <w:style w:type="numbering" w:customStyle="1" w:styleId="CurrentList34">
    <w:name w:val="Current List34"/>
    <w:uiPriority w:val="99"/>
    <w:rsid w:val="00962C2C"/>
    <w:pPr>
      <w:numPr>
        <w:numId w:val="42"/>
      </w:numPr>
    </w:pPr>
  </w:style>
  <w:style w:type="numbering" w:customStyle="1" w:styleId="CurrentList35">
    <w:name w:val="Current List35"/>
    <w:uiPriority w:val="99"/>
    <w:rsid w:val="00886114"/>
    <w:pPr>
      <w:numPr>
        <w:numId w:val="43"/>
      </w:numPr>
    </w:pPr>
  </w:style>
  <w:style w:type="numbering" w:customStyle="1" w:styleId="CurrentList36">
    <w:name w:val="Current List36"/>
    <w:uiPriority w:val="99"/>
    <w:rsid w:val="00EF7224"/>
    <w:pPr>
      <w:numPr>
        <w:numId w:val="44"/>
      </w:numPr>
    </w:pPr>
  </w:style>
  <w:style w:type="paragraph" w:styleId="IntenseQuote">
    <w:name w:val="Intense Quote"/>
    <w:basedOn w:val="Normal"/>
    <w:next w:val="Normal"/>
    <w:link w:val="IntenseQuoteChar"/>
    <w:uiPriority w:val="30"/>
    <w:qFormat/>
    <w:rsid w:val="00C14F8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C14F84"/>
    <w:rPr>
      <w:rFonts w:ascii="Times New Roman" w:eastAsia="Times New Roman" w:hAnsi="Times New Roman" w:cs="Times New Roman"/>
      <w:i/>
      <w:iCs/>
      <w:color w:val="2F5496" w:themeColor="accent1" w:themeShade="BF"/>
      <w:kern w:val="0"/>
      <w:szCs w:val="24"/>
      <w:lang w:val="en-GB"/>
      <w14:ligatures w14:val="none"/>
    </w:rPr>
  </w:style>
  <w:style w:type="numbering" w:customStyle="1" w:styleId="CurrentList37">
    <w:name w:val="Current List37"/>
    <w:uiPriority w:val="99"/>
    <w:rsid w:val="003F0153"/>
    <w:pPr>
      <w:numPr>
        <w:numId w:val="45"/>
      </w:numPr>
    </w:pPr>
  </w:style>
  <w:style w:type="numbering" w:customStyle="1" w:styleId="CurrentList38">
    <w:name w:val="Current List38"/>
    <w:uiPriority w:val="99"/>
    <w:rsid w:val="003F0153"/>
    <w:pPr>
      <w:numPr>
        <w:numId w:val="46"/>
      </w:numPr>
    </w:pPr>
  </w:style>
  <w:style w:type="paragraph" w:styleId="BalloonText">
    <w:name w:val="Balloon Text"/>
    <w:basedOn w:val="Normal"/>
    <w:link w:val="BalloonTextChar"/>
    <w:uiPriority w:val="99"/>
    <w:semiHidden/>
    <w:unhideWhenUsed/>
    <w:rsid w:val="00A32F91"/>
    <w:pPr>
      <w:spacing w:before="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32F91"/>
    <w:rPr>
      <w:rFonts w:ascii="Segoe UI" w:eastAsia="Times New Roman" w:hAnsi="Segoe UI" w:cs="Segoe UI"/>
      <w:kern w:val="0"/>
      <w:sz w:val="18"/>
      <w:szCs w:val="18"/>
      <w:lang w:val="en-GB"/>
      <w14:ligatures w14:val="none"/>
    </w:rPr>
  </w:style>
  <w:style w:type="numbering" w:customStyle="1" w:styleId="CurrentList39">
    <w:name w:val="Current List39"/>
    <w:uiPriority w:val="99"/>
    <w:rsid w:val="002E4106"/>
    <w:pPr>
      <w:numPr>
        <w:numId w:val="48"/>
      </w:numPr>
    </w:pPr>
  </w:style>
  <w:style w:type="numbering" w:customStyle="1" w:styleId="CurrentList40">
    <w:name w:val="Current List40"/>
    <w:uiPriority w:val="99"/>
    <w:rsid w:val="00495540"/>
    <w:pPr>
      <w:numPr>
        <w:numId w:val="51"/>
      </w:numPr>
    </w:pPr>
  </w:style>
  <w:style w:type="numbering" w:customStyle="1" w:styleId="CurrentList41">
    <w:name w:val="Current List41"/>
    <w:uiPriority w:val="99"/>
    <w:rsid w:val="002C3596"/>
    <w:pPr>
      <w:numPr>
        <w:numId w:val="52"/>
      </w:numPr>
    </w:pPr>
  </w:style>
  <w:style w:type="numbering" w:customStyle="1" w:styleId="CurrentList42">
    <w:name w:val="Current List42"/>
    <w:uiPriority w:val="99"/>
    <w:rsid w:val="00BB4078"/>
    <w:pPr>
      <w:numPr>
        <w:numId w:val="53"/>
      </w:numPr>
    </w:pPr>
  </w:style>
  <w:style w:type="numbering" w:customStyle="1" w:styleId="CurrentList43">
    <w:name w:val="Current List43"/>
    <w:uiPriority w:val="99"/>
    <w:rsid w:val="00BB4078"/>
    <w:pPr>
      <w:numPr>
        <w:numId w:val="54"/>
      </w:numPr>
    </w:pPr>
  </w:style>
  <w:style w:type="numbering" w:customStyle="1" w:styleId="CurrentList44">
    <w:name w:val="Current List44"/>
    <w:uiPriority w:val="99"/>
    <w:rsid w:val="00BB4078"/>
    <w:pPr>
      <w:numPr>
        <w:numId w:val="55"/>
      </w:numPr>
    </w:pPr>
  </w:style>
  <w:style w:type="numbering" w:customStyle="1" w:styleId="CurrentList45">
    <w:name w:val="Current List45"/>
    <w:uiPriority w:val="99"/>
    <w:rsid w:val="001E2C6D"/>
    <w:pPr>
      <w:numPr>
        <w:numId w:val="57"/>
      </w:numPr>
    </w:p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D41F6E"/>
    <w:rPr>
      <w:rFonts w:ascii="Times New Roman" w:eastAsiaTheme="minorEastAsia" w:hAnsi="Times New Roman"/>
      <w:kern w:val="0"/>
      <w:lang w:val="en-US" w:eastAsia="zh-CN"/>
      <w14:ligatures w14:val="none"/>
    </w:rPr>
  </w:style>
  <w:style w:type="numbering" w:customStyle="1" w:styleId="CurrentList46">
    <w:name w:val="Current List46"/>
    <w:uiPriority w:val="99"/>
    <w:rsid w:val="00B11B0A"/>
    <w:pPr>
      <w:numPr>
        <w:numId w:val="58"/>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42084469">
      <w:bodyDiv w:val="1"/>
      <w:marLeft w:val="0"/>
      <w:marRight w:val="0"/>
      <w:marTop w:val="0"/>
      <w:marBottom w:val="0"/>
      <w:divBdr>
        <w:top w:val="none" w:sz="0" w:space="0" w:color="auto"/>
        <w:left w:val="none" w:sz="0" w:space="0" w:color="auto"/>
        <w:bottom w:val="none" w:sz="0" w:space="0" w:color="auto"/>
        <w:right w:val="none" w:sz="0" w:space="0" w:color="auto"/>
      </w:divBdr>
    </w:div>
    <w:div w:id="645204800">
      <w:bodyDiv w:val="1"/>
      <w:marLeft w:val="0"/>
      <w:marRight w:val="0"/>
      <w:marTop w:val="0"/>
      <w:marBottom w:val="0"/>
      <w:divBdr>
        <w:top w:val="none" w:sz="0" w:space="0" w:color="auto"/>
        <w:left w:val="none" w:sz="0" w:space="0" w:color="auto"/>
        <w:bottom w:val="none" w:sz="0" w:space="0" w:color="auto"/>
        <w:right w:val="none" w:sz="0" w:space="0" w:color="auto"/>
      </w:divBdr>
    </w:div>
    <w:div w:id="1029717777">
      <w:bodyDiv w:val="1"/>
      <w:marLeft w:val="0"/>
      <w:marRight w:val="0"/>
      <w:marTop w:val="0"/>
      <w:marBottom w:val="0"/>
      <w:divBdr>
        <w:top w:val="none" w:sz="0" w:space="0" w:color="auto"/>
        <w:left w:val="none" w:sz="0" w:space="0" w:color="auto"/>
        <w:bottom w:val="none" w:sz="0" w:space="0" w:color="auto"/>
        <w:right w:val="none" w:sz="0" w:space="0" w:color="auto"/>
      </w:divBdr>
      <w:divsChild>
        <w:div w:id="510996188">
          <w:marLeft w:val="0"/>
          <w:marRight w:val="0"/>
          <w:marTop w:val="0"/>
          <w:marBottom w:val="0"/>
          <w:divBdr>
            <w:top w:val="none" w:sz="0" w:space="0" w:color="auto"/>
            <w:left w:val="none" w:sz="0" w:space="0" w:color="auto"/>
            <w:bottom w:val="none" w:sz="0" w:space="0" w:color="auto"/>
            <w:right w:val="none" w:sz="0" w:space="0" w:color="auto"/>
          </w:divBdr>
          <w:divsChild>
            <w:div w:id="662516567">
              <w:marLeft w:val="0"/>
              <w:marRight w:val="0"/>
              <w:marTop w:val="0"/>
              <w:marBottom w:val="0"/>
              <w:divBdr>
                <w:top w:val="none" w:sz="0" w:space="0" w:color="auto"/>
                <w:left w:val="none" w:sz="0" w:space="0" w:color="auto"/>
                <w:bottom w:val="none" w:sz="0" w:space="0" w:color="auto"/>
                <w:right w:val="none" w:sz="0" w:space="0" w:color="auto"/>
              </w:divBdr>
              <w:divsChild>
                <w:div w:id="997418906">
                  <w:marLeft w:val="0"/>
                  <w:marRight w:val="0"/>
                  <w:marTop w:val="0"/>
                  <w:marBottom w:val="0"/>
                  <w:divBdr>
                    <w:top w:val="none" w:sz="0" w:space="0" w:color="auto"/>
                    <w:left w:val="none" w:sz="0" w:space="0" w:color="auto"/>
                    <w:bottom w:val="none" w:sz="0" w:space="0" w:color="auto"/>
                    <w:right w:val="none" w:sz="0" w:space="0" w:color="auto"/>
                  </w:divBdr>
                  <w:divsChild>
                    <w:div w:id="791705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6786678">
      <w:bodyDiv w:val="1"/>
      <w:marLeft w:val="0"/>
      <w:marRight w:val="0"/>
      <w:marTop w:val="0"/>
      <w:marBottom w:val="0"/>
      <w:divBdr>
        <w:top w:val="none" w:sz="0" w:space="0" w:color="auto"/>
        <w:left w:val="none" w:sz="0" w:space="0" w:color="auto"/>
        <w:bottom w:val="none" w:sz="0" w:space="0" w:color="auto"/>
        <w:right w:val="none" w:sz="0" w:space="0" w:color="auto"/>
      </w:divBdr>
      <w:divsChild>
        <w:div w:id="1185708419">
          <w:marLeft w:val="0"/>
          <w:marRight w:val="0"/>
          <w:marTop w:val="0"/>
          <w:marBottom w:val="0"/>
          <w:divBdr>
            <w:top w:val="none" w:sz="0" w:space="0" w:color="auto"/>
            <w:left w:val="none" w:sz="0" w:space="0" w:color="auto"/>
            <w:bottom w:val="none" w:sz="0" w:space="0" w:color="auto"/>
            <w:right w:val="none" w:sz="0" w:space="0" w:color="auto"/>
          </w:divBdr>
          <w:divsChild>
            <w:div w:id="432434392">
              <w:marLeft w:val="0"/>
              <w:marRight w:val="0"/>
              <w:marTop w:val="0"/>
              <w:marBottom w:val="0"/>
              <w:divBdr>
                <w:top w:val="none" w:sz="0" w:space="0" w:color="auto"/>
                <w:left w:val="none" w:sz="0" w:space="0" w:color="auto"/>
                <w:bottom w:val="none" w:sz="0" w:space="0" w:color="auto"/>
                <w:right w:val="none" w:sz="0" w:space="0" w:color="auto"/>
              </w:divBdr>
              <w:divsChild>
                <w:div w:id="209074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5247154">
      <w:bodyDiv w:val="1"/>
      <w:marLeft w:val="0"/>
      <w:marRight w:val="0"/>
      <w:marTop w:val="0"/>
      <w:marBottom w:val="0"/>
      <w:divBdr>
        <w:top w:val="none" w:sz="0" w:space="0" w:color="auto"/>
        <w:left w:val="none" w:sz="0" w:space="0" w:color="auto"/>
        <w:bottom w:val="none" w:sz="0" w:space="0" w:color="auto"/>
        <w:right w:val="none" w:sz="0" w:space="0" w:color="auto"/>
      </w:divBdr>
    </w:div>
    <w:div w:id="1575511492">
      <w:bodyDiv w:val="1"/>
      <w:marLeft w:val="0"/>
      <w:marRight w:val="0"/>
      <w:marTop w:val="0"/>
      <w:marBottom w:val="0"/>
      <w:divBdr>
        <w:top w:val="none" w:sz="0" w:space="0" w:color="auto"/>
        <w:left w:val="none" w:sz="0" w:space="0" w:color="auto"/>
        <w:bottom w:val="none" w:sz="0" w:space="0" w:color="auto"/>
        <w:right w:val="none" w:sz="0" w:space="0" w:color="auto"/>
      </w:divBdr>
    </w:div>
    <w:div w:id="16693589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cbd\Downloads\sbstta-25-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13ad741f-c0db-4e29-b5a6-03b4a1bc18ba">
      <UserInfo>
        <DisplayName>Joseph Appiott</DisplayName>
        <AccountId>27</AccountId>
        <AccountType/>
      </UserInfo>
    </SharedWithUsers>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945A9F-947C-44FE-93EC-23C2ADE27F98}">
  <ds:schemaRefs>
    <ds:schemaRef ds:uri="http://schemas.microsoft.com/office/2006/metadata/properties"/>
    <ds:schemaRef ds:uri="http://schemas.microsoft.com/office/infopath/2007/PartnerControls"/>
    <ds:schemaRef ds:uri="13ad741f-c0db-4e29-b5a6-03b4a1bc18ba"/>
    <ds:schemaRef ds:uri="985ec44e-1bab-4c0b-9df0-6ba128686fc9"/>
    <ds:schemaRef ds:uri="358298e0-1b7e-4ebe-8695-94439b74f0d1"/>
  </ds:schemaRefs>
</ds:datastoreItem>
</file>

<file path=customXml/itemProps2.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3.xml><?xml version="1.0" encoding="utf-8"?>
<ds:datastoreItem xmlns:ds="http://schemas.openxmlformats.org/officeDocument/2006/customXml" ds:itemID="{A512A78A-2C16-4FF9-A535-37903CF39C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743F2C0-68E3-489A-BC28-A841FE069C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sbstta-25-template</Template>
  <TotalTime>328</TotalTime>
  <Pages>5</Pages>
  <Words>2167</Words>
  <Characters>12622</Characters>
  <Application>Microsoft Office Word</Application>
  <DocSecurity>0</DocSecurity>
  <Lines>105</Lines>
  <Paragraphs>29</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Approaches to identifying scientific and technical needs to support the implementation of the Framework, including its implication for the work under the Convention</vt:lpstr>
      <vt:lpstr>Approaches to identifying scientific and technical needs to support the implementation of the Framework, including its implication for the work under the Convention</vt:lpstr>
    </vt:vector>
  </TitlesOfParts>
  <Company/>
  <LinksUpToDate>false</LinksUpToDate>
  <CharactersWithSpaces>14760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Approaches to identifying scientific and technical needs to support the implementation of the Framework, including its implication for the work under the Convention</dc:title>
  <dc:subject>CBD/SBSTTA/26/CRP.2</dc:subject>
  <dc:creator>scbd</dc:creator>
  <cp:keywords/>
  <dc:description/>
  <cp:lastModifiedBy>Nikolas Diallo</cp:lastModifiedBy>
  <cp:revision>7</cp:revision>
  <cp:lastPrinted>2024-05-15T21:13:00Z</cp:lastPrinted>
  <dcterms:created xsi:type="dcterms:W3CDTF">2024-05-15T16:55:00Z</dcterms:created>
  <dcterms:modified xsi:type="dcterms:W3CDTF">2024-05-16T05:50:00Z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ies>
</file>