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A40434" w14:paraId="207F35AA" w14:textId="77777777" w:rsidTr="00D85FA3">
        <w:trPr>
          <w:trHeight w:val="851"/>
        </w:trPr>
        <w:tc>
          <w:tcPr>
            <w:tcW w:w="465" w:type="pct"/>
            <w:tcBorders>
              <w:bottom w:val="single" w:sz="8" w:space="0" w:color="auto"/>
            </w:tcBorders>
            <w:vAlign w:val="bottom"/>
          </w:tcPr>
          <w:p w14:paraId="3A8C768C" w14:textId="4095689C" w:rsidR="00A96B21" w:rsidRPr="00A40434" w:rsidRDefault="00A96B21" w:rsidP="00D85FA3">
            <w:pPr>
              <w:spacing w:after="120"/>
              <w:jc w:val="left"/>
              <w:rPr>
                <w:sz w:val="22"/>
                <w:szCs w:val="22"/>
              </w:rPr>
            </w:pPr>
            <w:bookmarkStart w:id="0" w:name="_Hlk137651738"/>
            <w:r w:rsidRPr="00A40434">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77777777" w:rsidR="00A96B21" w:rsidRPr="00A40434" w:rsidRDefault="00A96B21" w:rsidP="00D85FA3">
            <w:pPr>
              <w:spacing w:after="120"/>
              <w:jc w:val="left"/>
              <w:rPr>
                <w:sz w:val="22"/>
                <w:szCs w:val="22"/>
              </w:rPr>
            </w:pPr>
            <w:r w:rsidRPr="00F164E8">
              <w:rPr>
                <w:noProof/>
              </w:rPr>
              <w:drawing>
                <wp:inline distT="0" distB="0" distL="0" distR="0" wp14:anchorId="04ED08B3" wp14:editId="2A894CA1">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41686C19" w:rsidR="00A96B21" w:rsidRPr="00A40434" w:rsidRDefault="00A96B21" w:rsidP="00184909">
            <w:pPr>
              <w:spacing w:after="120"/>
              <w:ind w:left="2021"/>
              <w:jc w:val="right"/>
              <w:rPr>
                <w:sz w:val="22"/>
                <w:szCs w:val="22"/>
              </w:rPr>
            </w:pPr>
            <w:r w:rsidRPr="00A40434">
              <w:rPr>
                <w:sz w:val="22"/>
                <w:szCs w:val="22"/>
              </w:rPr>
              <w:t>CBD/</w:t>
            </w:r>
            <w:r w:rsidR="007564F1" w:rsidRPr="00A40434">
              <w:rPr>
                <w:sz w:val="22"/>
                <w:szCs w:val="22"/>
              </w:rPr>
              <w:t>C</w:t>
            </w:r>
            <w:r w:rsidR="00392FF8" w:rsidRPr="00A40434">
              <w:rPr>
                <w:sz w:val="22"/>
                <w:szCs w:val="22"/>
              </w:rPr>
              <w:t>OP/1</w:t>
            </w:r>
            <w:r w:rsidR="007564F1" w:rsidRPr="00A40434">
              <w:rPr>
                <w:sz w:val="22"/>
                <w:szCs w:val="22"/>
              </w:rPr>
              <w:t>6</w:t>
            </w:r>
            <w:r w:rsidR="00435A96" w:rsidRPr="00A40434">
              <w:rPr>
                <w:sz w:val="22"/>
                <w:szCs w:val="22"/>
              </w:rPr>
              <w:t>/</w:t>
            </w:r>
            <w:r w:rsidR="00141663">
              <w:rPr>
                <w:sz w:val="22"/>
                <w:szCs w:val="22"/>
              </w:rPr>
              <w:t>INF/</w:t>
            </w:r>
            <w:r w:rsidR="00F164E8">
              <w:rPr>
                <w:sz w:val="22"/>
                <w:szCs w:val="22"/>
              </w:rPr>
              <w:t>24</w:t>
            </w:r>
          </w:p>
        </w:tc>
      </w:tr>
      <w:tr w:rsidR="00A96B21" w:rsidRPr="00A40434" w14:paraId="49604A68" w14:textId="77777777" w:rsidTr="00D85FA3">
        <w:tc>
          <w:tcPr>
            <w:tcW w:w="2297" w:type="pct"/>
            <w:gridSpan w:val="2"/>
            <w:tcBorders>
              <w:top w:val="single" w:sz="8" w:space="0" w:color="auto"/>
              <w:bottom w:val="single" w:sz="12" w:space="0" w:color="auto"/>
            </w:tcBorders>
          </w:tcPr>
          <w:p w14:paraId="4B3A6D69" w14:textId="77777777" w:rsidR="00A96B21" w:rsidRPr="00A40434" w:rsidRDefault="00A96B21" w:rsidP="00D85FA3">
            <w:pPr>
              <w:pStyle w:val="Cornernotation"/>
              <w:suppressLineNumbers/>
              <w:suppressAutoHyphens/>
              <w:spacing w:before="120" w:after="120"/>
              <w:ind w:right="0"/>
              <w:rPr>
                <w:sz w:val="22"/>
                <w:szCs w:val="22"/>
              </w:rPr>
            </w:pPr>
            <w:r w:rsidRPr="00A40434">
              <w:rPr>
                <w:b w:val="0"/>
                <w:bCs/>
                <w:noProof/>
                <w:sz w:val="22"/>
              </w:rPr>
              <w:drawing>
                <wp:inline distT="0" distB="0" distL="0" distR="0" wp14:anchorId="2AF5E173" wp14:editId="35D6D55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B8426E5" w14:textId="77777777" w:rsidR="00A96B21" w:rsidRPr="00A40434" w:rsidRDefault="00A96B21" w:rsidP="003C6F10">
            <w:pPr>
              <w:ind w:left="2584"/>
              <w:rPr>
                <w:sz w:val="22"/>
                <w:szCs w:val="22"/>
              </w:rPr>
            </w:pPr>
            <w:r w:rsidRPr="00A40434">
              <w:rPr>
                <w:sz w:val="22"/>
                <w:szCs w:val="22"/>
              </w:rPr>
              <w:t>Distr.: General</w:t>
            </w:r>
          </w:p>
          <w:p w14:paraId="37D4D930" w14:textId="20A78804" w:rsidR="00A96B21" w:rsidRPr="00A40434" w:rsidRDefault="00B5799B" w:rsidP="003C6F10">
            <w:pPr>
              <w:ind w:left="2584"/>
              <w:rPr>
                <w:sz w:val="22"/>
                <w:szCs w:val="22"/>
              </w:rPr>
            </w:pPr>
            <w:r>
              <w:rPr>
                <w:sz w:val="22"/>
                <w:szCs w:val="22"/>
              </w:rPr>
              <w:t>20</w:t>
            </w:r>
            <w:r w:rsidR="000D0485" w:rsidRPr="00E5347E">
              <w:rPr>
                <w:sz w:val="22"/>
                <w:szCs w:val="22"/>
              </w:rPr>
              <w:t xml:space="preserve"> September </w:t>
            </w:r>
            <w:r w:rsidR="00A96B21" w:rsidRPr="00E5347E">
              <w:rPr>
                <w:sz w:val="22"/>
                <w:szCs w:val="22"/>
              </w:rPr>
              <w:t>202</w:t>
            </w:r>
            <w:r w:rsidR="00392FF8" w:rsidRPr="00E5347E">
              <w:rPr>
                <w:sz w:val="22"/>
                <w:szCs w:val="22"/>
              </w:rPr>
              <w:t>4</w:t>
            </w:r>
          </w:p>
          <w:p w14:paraId="7B9CD08A" w14:textId="77777777" w:rsidR="00A96B21" w:rsidRPr="00A40434" w:rsidRDefault="00A96B21" w:rsidP="003C6F10">
            <w:pPr>
              <w:ind w:left="2584"/>
              <w:rPr>
                <w:sz w:val="22"/>
                <w:szCs w:val="22"/>
              </w:rPr>
            </w:pPr>
          </w:p>
          <w:p w14:paraId="49F9309F" w14:textId="115E8532" w:rsidR="00A96B21" w:rsidRPr="00A40434" w:rsidRDefault="00A96B21" w:rsidP="003C6F10">
            <w:pPr>
              <w:ind w:left="2584"/>
              <w:rPr>
                <w:sz w:val="22"/>
                <w:szCs w:val="22"/>
              </w:rPr>
            </w:pPr>
            <w:r w:rsidRPr="00A40434">
              <w:rPr>
                <w:sz w:val="22"/>
                <w:szCs w:val="22"/>
              </w:rPr>
              <w:t>English</w:t>
            </w:r>
            <w:r w:rsidR="00B5799B">
              <w:rPr>
                <w:sz w:val="22"/>
                <w:szCs w:val="22"/>
              </w:rPr>
              <w:t xml:space="preserve"> only</w:t>
            </w:r>
          </w:p>
          <w:p w14:paraId="77CB3294" w14:textId="77777777" w:rsidR="00A96B21" w:rsidRPr="00A40434" w:rsidRDefault="00A96B21" w:rsidP="00D85FA3">
            <w:pPr>
              <w:rPr>
                <w:sz w:val="22"/>
                <w:szCs w:val="22"/>
              </w:rPr>
            </w:pPr>
          </w:p>
        </w:tc>
      </w:tr>
    </w:tbl>
    <w:p w14:paraId="15B09820" w14:textId="7291D20B" w:rsidR="00A96B21" w:rsidRPr="00A40434" w:rsidRDefault="00392FF8" w:rsidP="00A96B21">
      <w:pPr>
        <w:pStyle w:val="Cornernotation"/>
        <w:rPr>
          <w:bCs/>
          <w:sz w:val="22"/>
        </w:rPr>
      </w:pPr>
      <w:r w:rsidRPr="00A40434">
        <w:rPr>
          <w:sz w:val="22"/>
        </w:rPr>
        <w:t xml:space="preserve">Conference of the Parties to the </w:t>
      </w:r>
      <w:r w:rsidR="00A7361D" w:rsidRPr="00A40434">
        <w:rPr>
          <w:sz w:val="22"/>
        </w:rPr>
        <w:br/>
      </w:r>
      <w:r w:rsidRPr="00A40434">
        <w:rPr>
          <w:sz w:val="22"/>
        </w:rPr>
        <w:t xml:space="preserve">Convention on Biological Diversity </w:t>
      </w:r>
    </w:p>
    <w:p w14:paraId="33D9D67C" w14:textId="5F33EEC6" w:rsidR="00392FF8" w:rsidRPr="00A40434" w:rsidRDefault="003B242B" w:rsidP="00A96B21">
      <w:pPr>
        <w:pStyle w:val="Venuedate"/>
        <w:rPr>
          <w:b/>
          <w:bCs w:val="0"/>
        </w:rPr>
      </w:pPr>
      <w:bookmarkStart w:id="1" w:name="CBDMeetingName2"/>
      <w:r w:rsidRPr="00A40434">
        <w:rPr>
          <w:b/>
          <w:bCs w:val="0"/>
        </w:rPr>
        <w:t xml:space="preserve">Sixteenth </w:t>
      </w:r>
      <w:r w:rsidR="00392FF8" w:rsidRPr="00A40434">
        <w:rPr>
          <w:b/>
          <w:bCs w:val="0"/>
        </w:rPr>
        <w:t>meeting</w:t>
      </w:r>
      <w:bookmarkEnd w:id="1"/>
    </w:p>
    <w:p w14:paraId="32C8D287" w14:textId="0A10CADF" w:rsidR="00A96B21" w:rsidRPr="00A40434" w:rsidRDefault="00392FF8" w:rsidP="00A96B21">
      <w:pPr>
        <w:pStyle w:val="Venuedate"/>
      </w:pPr>
      <w:r w:rsidRPr="00A40434">
        <w:t>Cal</w:t>
      </w:r>
      <w:r w:rsidR="00435A96" w:rsidRPr="00A40434">
        <w:t>i,</w:t>
      </w:r>
      <w:r w:rsidRPr="00A40434">
        <w:t xml:space="preserve"> Colombia,</w:t>
      </w:r>
      <w:r w:rsidR="00435A96" w:rsidRPr="00A40434">
        <w:t xml:space="preserve"> </w:t>
      </w:r>
      <w:r w:rsidRPr="00A40434">
        <w:t>21 October</w:t>
      </w:r>
      <w:r w:rsidR="00435A96" w:rsidRPr="00A40434">
        <w:t>–</w:t>
      </w:r>
      <w:r w:rsidR="003F428E" w:rsidRPr="00A40434">
        <w:t>1</w:t>
      </w:r>
      <w:r w:rsidR="00435A96" w:rsidRPr="00A40434">
        <w:t xml:space="preserve"> </w:t>
      </w:r>
      <w:r w:rsidRPr="00A40434">
        <w:t>November</w:t>
      </w:r>
      <w:r w:rsidR="00435A96" w:rsidRPr="00A40434">
        <w:t xml:space="preserve"> 202</w:t>
      </w:r>
      <w:r w:rsidR="003F428E" w:rsidRPr="00A40434">
        <w:t>4</w:t>
      </w:r>
    </w:p>
    <w:p w14:paraId="5D4142C8" w14:textId="416F0F75" w:rsidR="00A96B21" w:rsidRPr="00A40434" w:rsidRDefault="00A96B21" w:rsidP="00A96B21">
      <w:pPr>
        <w:pStyle w:val="Cornernotation-Item"/>
        <w:rPr>
          <w:b w:val="0"/>
          <w:bCs w:val="0"/>
        </w:rPr>
      </w:pPr>
      <w:r w:rsidRPr="00A40434">
        <w:rPr>
          <w:b w:val="0"/>
          <w:bCs w:val="0"/>
        </w:rPr>
        <w:t xml:space="preserve">Item </w:t>
      </w:r>
      <w:r w:rsidR="00B6704F" w:rsidRPr="00A40434">
        <w:rPr>
          <w:b w:val="0"/>
          <w:bCs w:val="0"/>
        </w:rPr>
        <w:t>1</w:t>
      </w:r>
      <w:r w:rsidR="00715BD2" w:rsidRPr="00A40434">
        <w:rPr>
          <w:b w:val="0"/>
          <w:bCs w:val="0"/>
        </w:rPr>
        <w:t>2</w:t>
      </w:r>
      <w:r w:rsidRPr="00A40434">
        <w:rPr>
          <w:b w:val="0"/>
          <w:bCs w:val="0"/>
        </w:rPr>
        <w:t xml:space="preserve"> of the provisional agenda</w:t>
      </w:r>
      <w:r w:rsidRPr="00A40434">
        <w:rPr>
          <w:rStyle w:val="FootnoteReference"/>
          <w:b w:val="0"/>
          <w:bCs w:val="0"/>
        </w:rPr>
        <w:footnoteReference w:customMarkFollows="1" w:id="2"/>
        <w:t>*</w:t>
      </w:r>
    </w:p>
    <w:p w14:paraId="2BABE646" w14:textId="3927204B" w:rsidR="00A96B21" w:rsidRPr="00A40434" w:rsidRDefault="00A252E9" w:rsidP="00F62CB6">
      <w:pPr>
        <w:pStyle w:val="Cornernotation-Item"/>
        <w:ind w:right="4398"/>
      </w:pPr>
      <w:r w:rsidRPr="00A40434">
        <w:t>Capacity-building and development, technical and scientific cooperation, clearing-house mechanism and knowledge management</w:t>
      </w:r>
    </w:p>
    <w:bookmarkEnd w:id="0"/>
    <w:p w14:paraId="7CADC951" w14:textId="7B5FA38D" w:rsidR="00A96B21" w:rsidRPr="00A40434" w:rsidRDefault="00577B32" w:rsidP="00CD6842">
      <w:pPr>
        <w:pStyle w:val="CBDTitle"/>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F164E8" w:rsidRPr="004759C3">
            <w:t>Guidance relevant to the subregional technical and scientific cooperation support centres in the development of their workplans</w:t>
          </w:r>
        </w:sdtContent>
      </w:sdt>
      <w:r w:rsidR="00924E37">
        <w:rPr>
          <w:rStyle w:val="FootnoteReference"/>
        </w:rPr>
        <w:footnoteReference w:customMarkFollows="1" w:id="3"/>
        <w:t>**</w:t>
      </w:r>
    </w:p>
    <w:p w14:paraId="3506254D" w14:textId="77777777" w:rsidR="00844979" w:rsidRPr="00A40434" w:rsidRDefault="00844979" w:rsidP="00CD6842">
      <w:pPr>
        <w:pStyle w:val="CBDSubTitle"/>
      </w:pPr>
      <w:r w:rsidRPr="00A40434">
        <w:t>Note by the Secretariat</w:t>
      </w:r>
    </w:p>
    <w:p w14:paraId="3647F4D3" w14:textId="3313BC43" w:rsidR="008C2D9E" w:rsidRPr="001D743E" w:rsidRDefault="00A22498" w:rsidP="00CD6842">
      <w:pPr>
        <w:pStyle w:val="CBDH1"/>
      </w:pPr>
      <w:r>
        <w:t>I.</w:t>
      </w:r>
      <w:r>
        <w:tab/>
      </w:r>
      <w:r w:rsidR="008C2D9E" w:rsidRPr="001D743E">
        <w:t>I</w:t>
      </w:r>
      <w:r w:rsidR="000C4FCC">
        <w:t xml:space="preserve">ntroduction </w:t>
      </w:r>
    </w:p>
    <w:p w14:paraId="244BADC3" w14:textId="1FD6839B" w:rsidR="00842FB8" w:rsidRPr="00A40434" w:rsidRDefault="006C323A" w:rsidP="009F6F53">
      <w:pPr>
        <w:pStyle w:val="CBDNormalNumber"/>
        <w:numPr>
          <w:ilvl w:val="0"/>
          <w:numId w:val="19"/>
        </w:numPr>
      </w:pPr>
      <w:r w:rsidRPr="00A40434">
        <w:t xml:space="preserve">The present </w:t>
      </w:r>
      <w:r w:rsidR="004759C3">
        <w:t>note</w:t>
      </w:r>
      <w:r w:rsidR="004759C3" w:rsidRPr="00A40434">
        <w:t xml:space="preserve"> </w:t>
      </w:r>
      <w:r w:rsidRPr="00A40434">
        <w:t xml:space="preserve">provides a compilation of capacity-building and development needs identified by Parties </w:t>
      </w:r>
      <w:r w:rsidR="0098225B">
        <w:t>in decisions of the Conference of the Parties and the Conference of the Parties serving as the meeting of the Parties to the Protocols</w:t>
      </w:r>
      <w:r w:rsidR="00311066">
        <w:t>. It is intended to be of</w:t>
      </w:r>
      <w:r w:rsidRPr="00A40434">
        <w:t xml:space="preserve"> use </w:t>
      </w:r>
      <w:r w:rsidR="00311066">
        <w:t>to</w:t>
      </w:r>
      <w:r w:rsidRPr="00A40434">
        <w:t xml:space="preserve"> the subregional technical and scientific cooperation support centres in developing their workplans</w:t>
      </w:r>
      <w:r w:rsidR="00FE0C37" w:rsidRPr="00A40434">
        <w:t xml:space="preserve">. </w:t>
      </w:r>
    </w:p>
    <w:p w14:paraId="7AA0CCAC" w14:textId="2AF3A811" w:rsidR="00A00070" w:rsidRDefault="00305794" w:rsidP="008C4010">
      <w:pPr>
        <w:pStyle w:val="CBDNormalNumber"/>
        <w:numPr>
          <w:ilvl w:val="0"/>
          <w:numId w:val="19"/>
        </w:numPr>
      </w:pPr>
      <w:r>
        <w:t>Section II of the note</w:t>
      </w:r>
      <w:r w:rsidR="00835F11" w:rsidRPr="00A40434">
        <w:t xml:space="preserve"> </w:t>
      </w:r>
      <w:r w:rsidR="00E5347E">
        <w:t>addresses</w:t>
      </w:r>
      <w:r w:rsidR="00B408E6" w:rsidRPr="00A40434">
        <w:t xml:space="preserve"> documents adopted by the </w:t>
      </w:r>
      <w:r w:rsidR="00B20E8D">
        <w:t xml:space="preserve">Conference of the </w:t>
      </w:r>
      <w:r w:rsidR="00B408E6" w:rsidRPr="00A40434">
        <w:t>Parties</w:t>
      </w:r>
      <w:r w:rsidR="00B20E8D">
        <w:t xml:space="preserve"> and the Conference of the Parties serving as the meeting of the Parties to the Cartagena Protocol</w:t>
      </w:r>
      <w:r w:rsidR="00595A0F" w:rsidRPr="00A40434">
        <w:t>,</w:t>
      </w:r>
      <w:r w:rsidR="00B408E6" w:rsidRPr="00A40434">
        <w:t xml:space="preserve"> includ</w:t>
      </w:r>
      <w:r w:rsidR="00595A0F" w:rsidRPr="00A40434">
        <w:t>ing</w:t>
      </w:r>
      <w:r w:rsidR="00B408E6" w:rsidRPr="00A40434">
        <w:t xml:space="preserve"> </w:t>
      </w:r>
      <w:r w:rsidR="00B21D99" w:rsidRPr="00A40434">
        <w:t>relevant strategies</w:t>
      </w:r>
      <w:r w:rsidR="00D50926" w:rsidRPr="00A40434">
        <w:t xml:space="preserve"> and</w:t>
      </w:r>
      <w:r w:rsidR="00B21D99" w:rsidRPr="00A40434">
        <w:t xml:space="preserve"> </w:t>
      </w:r>
      <w:r w:rsidR="0079280F">
        <w:t xml:space="preserve">action </w:t>
      </w:r>
      <w:r w:rsidR="00B21D99" w:rsidRPr="00A40434">
        <w:t>plans</w:t>
      </w:r>
      <w:r w:rsidR="0025141E" w:rsidRPr="00A40434">
        <w:t>,</w:t>
      </w:r>
      <w:r w:rsidR="0064267D" w:rsidRPr="00A40434">
        <w:t xml:space="preserve"> </w:t>
      </w:r>
      <w:r w:rsidR="00E5347E">
        <w:t>that</w:t>
      </w:r>
      <w:r w:rsidR="006101A8" w:rsidRPr="00A40434">
        <w:t xml:space="preserve"> </w:t>
      </w:r>
      <w:r w:rsidR="00D50926" w:rsidRPr="00A40434">
        <w:t xml:space="preserve">provide in-depth </w:t>
      </w:r>
      <w:r w:rsidR="00DE12DF" w:rsidRPr="00A40434">
        <w:t xml:space="preserve">information </w:t>
      </w:r>
      <w:r w:rsidR="00D9496C" w:rsidRPr="00A40434">
        <w:t>on</w:t>
      </w:r>
      <w:r w:rsidR="004F7FC9" w:rsidRPr="00A40434">
        <w:t xml:space="preserve"> </w:t>
      </w:r>
      <w:r w:rsidR="00C01538" w:rsidRPr="00A40434">
        <w:t xml:space="preserve">capacity-building </w:t>
      </w:r>
      <w:r w:rsidR="00192B96" w:rsidRPr="00A40434">
        <w:t xml:space="preserve">and development </w:t>
      </w:r>
      <w:r w:rsidR="00C01538" w:rsidRPr="00A40434">
        <w:t xml:space="preserve">related </w:t>
      </w:r>
      <w:r w:rsidR="00DE12DF" w:rsidRPr="00A40434">
        <w:t xml:space="preserve">to </w:t>
      </w:r>
      <w:r w:rsidR="0064267D" w:rsidRPr="00A40434">
        <w:t>specific</w:t>
      </w:r>
      <w:r w:rsidR="005C3937">
        <w:t xml:space="preserve"> biodiversity</w:t>
      </w:r>
      <w:r w:rsidR="0064267D" w:rsidRPr="00A40434">
        <w:t xml:space="preserve"> issues</w:t>
      </w:r>
      <w:r w:rsidR="00E02772">
        <w:t xml:space="preserve"> as well as</w:t>
      </w:r>
      <w:r w:rsidR="008431F2">
        <w:t xml:space="preserve"> </w:t>
      </w:r>
      <w:r w:rsidR="008431F2" w:rsidRPr="00A40434">
        <w:t>guidance</w:t>
      </w:r>
      <w:r w:rsidR="009F5CC2" w:rsidRPr="00A40434">
        <w:t xml:space="preserve"> on </w:t>
      </w:r>
      <w:r w:rsidR="00E02772">
        <w:t xml:space="preserve">the </w:t>
      </w:r>
      <w:r w:rsidR="009F5CC2" w:rsidRPr="00A40434">
        <w:t>principles, strategies and approaches to capacity-building and development</w:t>
      </w:r>
      <w:r w:rsidR="00C5045B" w:rsidRPr="00A40434">
        <w:t xml:space="preserve"> for the effective implementation of the </w:t>
      </w:r>
      <w:r w:rsidR="00EA59BE" w:rsidRPr="00A40434">
        <w:t>Convention</w:t>
      </w:r>
      <w:r>
        <w:t>,</w:t>
      </w:r>
      <w:r w:rsidR="00EA59BE" w:rsidRPr="00A40434">
        <w:t xml:space="preserve"> its Protocols</w:t>
      </w:r>
      <w:r>
        <w:t xml:space="preserve"> and </w:t>
      </w:r>
      <w:r w:rsidR="00EA59BE" w:rsidRPr="00A40434">
        <w:t xml:space="preserve">the </w:t>
      </w:r>
      <w:bookmarkStart w:id="2" w:name="_Hlk177356999"/>
      <w:r w:rsidR="00EA59BE" w:rsidRPr="00A40434">
        <w:t xml:space="preserve">Kunming-Montreal </w:t>
      </w:r>
      <w:r w:rsidR="00C5045B" w:rsidRPr="00A40434">
        <w:t>Global Biodiversity Framework</w:t>
      </w:r>
      <w:bookmarkEnd w:id="2"/>
      <w:r w:rsidR="009F5CC2" w:rsidRPr="00A40434">
        <w:t>.</w:t>
      </w:r>
      <w:r w:rsidR="00E66FB1" w:rsidRPr="00A40434">
        <w:t xml:space="preserve"> </w:t>
      </w:r>
      <w:r w:rsidR="0098225B">
        <w:t>The section</w:t>
      </w:r>
      <w:r w:rsidR="00B20E8D">
        <w:t xml:space="preserve"> also </w:t>
      </w:r>
      <w:r w:rsidR="00B7185C">
        <w:t>contains</w:t>
      </w:r>
      <w:r w:rsidR="007D1DB1">
        <w:t xml:space="preserve"> </w:t>
      </w:r>
      <w:r w:rsidR="003176A2">
        <w:t xml:space="preserve">information regarding </w:t>
      </w:r>
      <w:r w:rsidR="00B20E8D">
        <w:t xml:space="preserve">draft action plans, strategies and programmes of work to be considered by the Conference of the Parties at its sixteenth meeting or the </w:t>
      </w:r>
      <w:bookmarkStart w:id="3" w:name="_Hlk177374342"/>
      <w:r w:rsidR="00B20E8D" w:rsidRPr="00B20E8D">
        <w:t xml:space="preserve">Conference of the Parties serving as the meeting of the Parties to the Nagoya </w:t>
      </w:r>
      <w:bookmarkEnd w:id="3"/>
      <w:r w:rsidR="00B20E8D" w:rsidRPr="00B20E8D">
        <w:t>Protocol at its fifth meeting</w:t>
      </w:r>
      <w:r w:rsidR="00534EF1">
        <w:t xml:space="preserve">. The compilation </w:t>
      </w:r>
      <w:r w:rsidR="00076375">
        <w:t xml:space="preserve">would </w:t>
      </w:r>
      <w:r w:rsidR="00534EF1">
        <w:t xml:space="preserve">therefore </w:t>
      </w:r>
      <w:r w:rsidR="00076375">
        <w:t>be updated in the light of the decisions</w:t>
      </w:r>
      <w:r w:rsidR="001D7C10">
        <w:t xml:space="preserve"> adopted at those meetings</w:t>
      </w:r>
      <w:r w:rsidR="00B20E8D">
        <w:t>.</w:t>
      </w:r>
    </w:p>
    <w:p w14:paraId="250FCFEA" w14:textId="1F9A583F" w:rsidR="00D33B1A" w:rsidRPr="00A40434" w:rsidRDefault="00D33B1A" w:rsidP="00D33B1A">
      <w:pPr>
        <w:pStyle w:val="CBDNormalNumber"/>
        <w:numPr>
          <w:ilvl w:val="0"/>
          <w:numId w:val="19"/>
        </w:numPr>
      </w:pPr>
      <w:r>
        <w:t xml:space="preserve">Section </w:t>
      </w:r>
      <w:r w:rsidR="00DA315D">
        <w:t>I</w:t>
      </w:r>
      <w:r>
        <w:t>II addresses</w:t>
      </w:r>
      <w:r w:rsidRPr="00A40434">
        <w:t xml:space="preserve"> requests for support </w:t>
      </w:r>
      <w:r>
        <w:t>for</w:t>
      </w:r>
      <w:r w:rsidRPr="00A40434">
        <w:t xml:space="preserve"> capacity-building and development, technical and scientific cooperation and technology transfer contained in decisions of the Conference of the Parties to the Convention on Biological Diversity</w:t>
      </w:r>
      <w:r>
        <w:t xml:space="preserve"> at its fifteenth meeting, </w:t>
      </w:r>
      <w:r w:rsidRPr="00305794">
        <w:t xml:space="preserve">the Conference of the Parties serving as the meeting of the Parties to the </w:t>
      </w:r>
      <w:r>
        <w:t xml:space="preserve">Cartagena Protocol at its tenth meeting and the </w:t>
      </w:r>
      <w:r w:rsidRPr="00305794">
        <w:t xml:space="preserve">Conference of the Parties serving as the meeting of the Parties to the Nagoya Protocol at its </w:t>
      </w:r>
      <w:r>
        <w:t>fourth</w:t>
      </w:r>
      <w:r w:rsidRPr="00305794">
        <w:t xml:space="preserve"> meeting</w:t>
      </w:r>
      <w:r w:rsidRPr="00A40434">
        <w:t xml:space="preserve"> </w:t>
      </w:r>
      <w:r>
        <w:t xml:space="preserve">adopted in December </w:t>
      </w:r>
      <w:r w:rsidRPr="00A40434">
        <w:t xml:space="preserve">2022. It also </w:t>
      </w:r>
      <w:r>
        <w:t>addresses</w:t>
      </w:r>
      <w:r w:rsidRPr="00A40434">
        <w:t xml:space="preserve"> such requests contained in recommendations </w:t>
      </w:r>
      <w:r>
        <w:t>adopted by the Subsidiary Body on Scientific, Technical and Technological Advice at its twenty-fifth and twenty-sixth meetings</w:t>
      </w:r>
      <w:r w:rsidRPr="00A40434">
        <w:t xml:space="preserve">, </w:t>
      </w:r>
      <w:r>
        <w:t>the Subsidiary Body on Implementation at its fourth meeting</w:t>
      </w:r>
      <w:r w:rsidRPr="00A40434">
        <w:t xml:space="preserve"> and </w:t>
      </w:r>
      <w:r>
        <w:t xml:space="preserve">the Open-ended Intersessional Working Group on Article 8(j) and Related Provisions at its twelfth </w:t>
      </w:r>
      <w:r>
        <w:lastRenderedPageBreak/>
        <w:t xml:space="preserve">meeting for </w:t>
      </w:r>
      <w:r w:rsidRPr="00A40434">
        <w:t>consider</w:t>
      </w:r>
      <w:r>
        <w:t>ation</w:t>
      </w:r>
      <w:r w:rsidRPr="00A40434">
        <w:t xml:space="preserve"> by the </w:t>
      </w:r>
      <w:r>
        <w:t xml:space="preserve">Conference of the Parties at its sixteenth meeting, </w:t>
      </w:r>
      <w:r w:rsidRPr="00534EF1">
        <w:t xml:space="preserve">the Conference of the Parties serving as the meeting of the Parties to the </w:t>
      </w:r>
      <w:r>
        <w:t>Cartagena</w:t>
      </w:r>
      <w:r w:rsidRPr="00534EF1">
        <w:t xml:space="preserve"> Protocol at its </w:t>
      </w:r>
      <w:r>
        <w:t>eleventh</w:t>
      </w:r>
      <w:r w:rsidRPr="00534EF1">
        <w:t xml:space="preserve"> meeting</w:t>
      </w:r>
      <w:r>
        <w:t xml:space="preserve"> or the </w:t>
      </w:r>
      <w:r w:rsidRPr="00305794">
        <w:t xml:space="preserve">Conference of the Parties </w:t>
      </w:r>
      <w:r>
        <w:t>serving as the meeting of the Parties to the Nagoya Protocol at its fifth meeting.</w:t>
      </w:r>
      <w:r w:rsidRPr="00A40434">
        <w:t xml:space="preserve"> </w:t>
      </w:r>
      <w:r>
        <w:t xml:space="preserve">Such decisions and draft decisions are compiled in the </w:t>
      </w:r>
      <w:r w:rsidR="0054266D">
        <w:t>a</w:t>
      </w:r>
      <w:r>
        <w:t>nnex to this note. The compilation will</w:t>
      </w:r>
      <w:r w:rsidRPr="00A40434">
        <w:t xml:space="preserve"> be updated in the light of the decisions </w:t>
      </w:r>
      <w:r>
        <w:t>adopted</w:t>
      </w:r>
      <w:r w:rsidRPr="00A40434">
        <w:t xml:space="preserve"> at those meetings.</w:t>
      </w:r>
    </w:p>
    <w:p w14:paraId="498399CE" w14:textId="15B34136" w:rsidR="003F135E" w:rsidRPr="00A40434" w:rsidRDefault="00A22498" w:rsidP="00CD6842">
      <w:pPr>
        <w:pStyle w:val="CBDH1"/>
      </w:pPr>
      <w:r>
        <w:t>II.</w:t>
      </w:r>
      <w:r>
        <w:tab/>
      </w:r>
      <w:r w:rsidR="001D743E">
        <w:t>C</w:t>
      </w:r>
      <w:r w:rsidR="001717A3" w:rsidRPr="00222178">
        <w:t xml:space="preserve">onvention and </w:t>
      </w:r>
      <w:r w:rsidR="00066668" w:rsidRPr="00222178">
        <w:t>P</w:t>
      </w:r>
      <w:r w:rsidR="001717A3" w:rsidRPr="00222178">
        <w:t>rotocol documents containing in-depth guidance related to capacity-building and development</w:t>
      </w:r>
    </w:p>
    <w:p w14:paraId="06607703" w14:textId="7F382055" w:rsidR="00DA315D" w:rsidRDefault="00D33B1A" w:rsidP="007225D9">
      <w:pPr>
        <w:pStyle w:val="CBDNormalNumber"/>
        <w:numPr>
          <w:ilvl w:val="0"/>
          <w:numId w:val="19"/>
        </w:numPr>
      </w:pPr>
      <w:bookmarkStart w:id="4" w:name="_Hlk176394257"/>
      <w:r>
        <w:t>As noted in document CBD/COP/16/12, s</w:t>
      </w:r>
      <w:r w:rsidR="006E7FB1">
        <w:t xml:space="preserve">everal </w:t>
      </w:r>
      <w:r w:rsidR="007A5262">
        <w:t xml:space="preserve">frameworks, strategies, </w:t>
      </w:r>
      <w:r w:rsidR="00630662">
        <w:t xml:space="preserve">action </w:t>
      </w:r>
      <w:r w:rsidR="007641FB">
        <w:t xml:space="preserve">plans and </w:t>
      </w:r>
      <w:r w:rsidR="00760589">
        <w:t>programmes of work</w:t>
      </w:r>
      <w:r w:rsidR="00666C54" w:rsidRPr="00A40434">
        <w:t xml:space="preserve"> adopted by the </w:t>
      </w:r>
      <w:r w:rsidR="009033DA">
        <w:t xml:space="preserve">Conference of the </w:t>
      </w:r>
      <w:r w:rsidR="00666C54" w:rsidRPr="00A40434">
        <w:t>Parties</w:t>
      </w:r>
      <w:r w:rsidR="00534EF1">
        <w:t>,</w:t>
      </w:r>
      <w:r w:rsidR="00507CF0">
        <w:t xml:space="preserve"> the </w:t>
      </w:r>
      <w:bookmarkStart w:id="5" w:name="_Hlk177371865"/>
      <w:r w:rsidR="00507CF0">
        <w:t xml:space="preserve">Conference of the Parties serving as the meeting of the Parties to </w:t>
      </w:r>
      <w:r w:rsidR="00534EF1">
        <w:t xml:space="preserve">the Cartagena Protocol </w:t>
      </w:r>
      <w:bookmarkEnd w:id="5"/>
      <w:r w:rsidR="00534EF1">
        <w:t xml:space="preserve">or the </w:t>
      </w:r>
      <w:r w:rsidR="00534EF1" w:rsidRPr="00534EF1">
        <w:t xml:space="preserve">Conference of the Parties serving as the meeting of the Parties to the </w:t>
      </w:r>
      <w:r w:rsidR="00534EF1">
        <w:t>Nagoya</w:t>
      </w:r>
      <w:r w:rsidR="00534EF1" w:rsidRPr="00534EF1">
        <w:t xml:space="preserve"> Protocol</w:t>
      </w:r>
      <w:r w:rsidR="00B53FC3">
        <w:t xml:space="preserve"> </w:t>
      </w:r>
      <w:r w:rsidR="006E7FB1">
        <w:t>contain</w:t>
      </w:r>
      <w:r w:rsidR="00B41CDB" w:rsidRPr="00A40434">
        <w:t xml:space="preserve"> </w:t>
      </w:r>
      <w:r w:rsidR="00391DFB" w:rsidRPr="00A40434">
        <w:t>in-depth</w:t>
      </w:r>
      <w:r w:rsidR="003F135E" w:rsidRPr="00A40434">
        <w:t xml:space="preserve"> guidance </w:t>
      </w:r>
      <w:r w:rsidR="00B53FC3">
        <w:t xml:space="preserve">on </w:t>
      </w:r>
      <w:r w:rsidR="00B53FC3" w:rsidRPr="00A40434">
        <w:t>principles</w:t>
      </w:r>
      <w:r w:rsidR="00B53FC3">
        <w:t>,</w:t>
      </w:r>
      <w:r w:rsidR="00B53FC3" w:rsidRPr="00A40434">
        <w:t xml:space="preserve"> approaches </w:t>
      </w:r>
      <w:r w:rsidR="00B53FC3">
        <w:t xml:space="preserve">and strategies </w:t>
      </w:r>
      <w:r w:rsidR="00666C54" w:rsidRPr="00A40434">
        <w:t>related to</w:t>
      </w:r>
      <w:r w:rsidR="00F16AD9" w:rsidRPr="00A40434">
        <w:t xml:space="preserve"> capacity-building and development</w:t>
      </w:r>
      <w:r w:rsidR="0052149D" w:rsidRPr="00A40434">
        <w:t xml:space="preserve"> </w:t>
      </w:r>
      <w:r w:rsidR="00666C54" w:rsidRPr="00A40434">
        <w:t xml:space="preserve">for the implementation </w:t>
      </w:r>
      <w:r w:rsidR="00295B1A" w:rsidRPr="00A40434">
        <w:t>of the</w:t>
      </w:r>
      <w:r w:rsidR="00080FCE" w:rsidRPr="00A40434">
        <w:t xml:space="preserve"> Convention</w:t>
      </w:r>
      <w:r w:rsidR="00267C51">
        <w:t>,</w:t>
      </w:r>
      <w:r w:rsidR="00080FCE" w:rsidRPr="00A40434">
        <w:t xml:space="preserve"> its Protocols</w:t>
      </w:r>
      <w:r w:rsidR="00267C51">
        <w:t xml:space="preserve"> and the Framework</w:t>
      </w:r>
      <w:r w:rsidR="007110B7" w:rsidRPr="00A40434">
        <w:t xml:space="preserve">. </w:t>
      </w:r>
      <w:bookmarkEnd w:id="4"/>
    </w:p>
    <w:p w14:paraId="2D6D4362" w14:textId="559AB4EB" w:rsidR="0034204D" w:rsidRPr="00A40434" w:rsidRDefault="00D33B1A" w:rsidP="007225D9">
      <w:pPr>
        <w:pStyle w:val="CBDNormalNumber"/>
        <w:numPr>
          <w:ilvl w:val="0"/>
          <w:numId w:val="19"/>
        </w:numPr>
      </w:pPr>
      <w:r>
        <w:t xml:space="preserve">Additional </w:t>
      </w:r>
      <w:r w:rsidR="000F3EA6">
        <w:t xml:space="preserve">information is </w:t>
      </w:r>
      <w:r w:rsidR="00980107">
        <w:t>included</w:t>
      </w:r>
      <w:r w:rsidR="000F3EA6">
        <w:t xml:space="preserve"> in </w:t>
      </w:r>
      <w:r w:rsidR="000F3EA6" w:rsidRPr="000F3EA6">
        <w:t>draft action plans, strategies and programmes of work to be considered by the Conference of the Parties at its sixteenth meeting or the Conference of the Parties serving as the meeting of the Parties to the Nagoya Protocol at its fifth meeting.</w:t>
      </w:r>
      <w:bookmarkStart w:id="6" w:name="_Hlk177372212"/>
      <w:r w:rsidR="00980107">
        <w:t xml:space="preserve">, </w:t>
      </w:r>
      <w:r>
        <w:t>T</w:t>
      </w:r>
      <w:r w:rsidR="00980107">
        <w:t>hese include the following</w:t>
      </w:r>
      <w:bookmarkEnd w:id="6"/>
      <w:r w:rsidR="000D09B5" w:rsidRPr="00A40434">
        <w:t>:</w:t>
      </w:r>
    </w:p>
    <w:p w14:paraId="4E19882D" w14:textId="6D906F61" w:rsidR="007B5340" w:rsidRPr="00A40434" w:rsidRDefault="005A71B3" w:rsidP="000D09B5">
      <w:pPr>
        <w:pStyle w:val="CBDNormalNumber"/>
        <w:numPr>
          <w:ilvl w:val="1"/>
          <w:numId w:val="5"/>
        </w:numPr>
      </w:pPr>
      <w:r w:rsidRPr="00A40434">
        <w:t xml:space="preserve">Draft </w:t>
      </w:r>
      <w:r w:rsidR="00267C51">
        <w:t>c</w:t>
      </w:r>
      <w:r w:rsidR="003C48DE" w:rsidRPr="00A40434">
        <w:t>apacity-building and development action plan for the Nagoya Protocol</w:t>
      </w:r>
      <w:r w:rsidR="00760B7E">
        <w:t>;</w:t>
      </w:r>
      <w:r w:rsidR="003C48DE" w:rsidRPr="00A40434">
        <w:rPr>
          <w:rStyle w:val="FootnoteReference"/>
        </w:rPr>
        <w:footnoteReference w:id="4"/>
      </w:r>
    </w:p>
    <w:p w14:paraId="4ED5DB88" w14:textId="4F9EFB8A" w:rsidR="00E114FE" w:rsidRPr="00A40434" w:rsidRDefault="00030E4A" w:rsidP="000D09B5">
      <w:pPr>
        <w:pStyle w:val="CBDNormalNumber"/>
        <w:numPr>
          <w:ilvl w:val="1"/>
          <w:numId w:val="5"/>
        </w:numPr>
      </w:pPr>
      <w:r w:rsidRPr="00A40434">
        <w:t>Additional advice and technical guidance on invasive alien species management</w:t>
      </w:r>
      <w:r w:rsidR="00760B7E">
        <w:t>;</w:t>
      </w:r>
      <w:r w:rsidR="00FE6630" w:rsidRPr="00A40434">
        <w:rPr>
          <w:rStyle w:val="FootnoteReference"/>
        </w:rPr>
        <w:footnoteReference w:id="5"/>
      </w:r>
      <w:r w:rsidRPr="00A40434">
        <w:t xml:space="preserve"> </w:t>
      </w:r>
    </w:p>
    <w:p w14:paraId="11DA1B4D" w14:textId="5A526E2A" w:rsidR="00EA0D3E" w:rsidRDefault="00EA0D3E" w:rsidP="000D09B5">
      <w:pPr>
        <w:pStyle w:val="CBDNormalNumber"/>
        <w:numPr>
          <w:ilvl w:val="1"/>
          <w:numId w:val="5"/>
        </w:numPr>
      </w:pPr>
      <w:r w:rsidRPr="00A40434">
        <w:t xml:space="preserve">Draft </w:t>
      </w:r>
      <w:r w:rsidR="00267C51">
        <w:t>g</w:t>
      </w:r>
      <w:r w:rsidRPr="00A40434">
        <w:t xml:space="preserve">lobal </w:t>
      </w:r>
      <w:r w:rsidR="00267C51">
        <w:t>a</w:t>
      </w:r>
      <w:r w:rsidRPr="00A40434">
        <w:t xml:space="preserve">ction </w:t>
      </w:r>
      <w:r w:rsidR="00267C51">
        <w:t>p</w:t>
      </w:r>
      <w:r w:rsidRPr="00A40434">
        <w:t xml:space="preserve">lan on </w:t>
      </w:r>
      <w:r w:rsidR="00267C51">
        <w:t>b</w:t>
      </w:r>
      <w:r w:rsidRPr="00A40434">
        <w:t xml:space="preserve">iodiversity and </w:t>
      </w:r>
      <w:r w:rsidR="00267C51">
        <w:t>h</w:t>
      </w:r>
      <w:r w:rsidRPr="00A40434">
        <w:t>ealth</w:t>
      </w:r>
      <w:r w:rsidR="00760B7E">
        <w:t>;</w:t>
      </w:r>
      <w:r w:rsidR="00185478" w:rsidRPr="00A40434">
        <w:rPr>
          <w:rStyle w:val="FootnoteReference"/>
        </w:rPr>
        <w:footnoteReference w:id="6"/>
      </w:r>
    </w:p>
    <w:p w14:paraId="67CEEC52" w14:textId="737A42F4" w:rsidR="00F90B3B" w:rsidRPr="00A40434" w:rsidRDefault="00F90B3B" w:rsidP="00F90B3B">
      <w:pPr>
        <w:pStyle w:val="CBDNormalNumber"/>
        <w:numPr>
          <w:ilvl w:val="1"/>
          <w:numId w:val="5"/>
        </w:numPr>
      </w:pPr>
      <w:r w:rsidRPr="00A40434">
        <w:t xml:space="preserve">Draft </w:t>
      </w:r>
      <w:r w:rsidR="00760B7E">
        <w:t>k</w:t>
      </w:r>
      <w:r w:rsidRPr="00A40434">
        <w:t xml:space="preserve">nowledge </w:t>
      </w:r>
      <w:r w:rsidR="00760B7E">
        <w:t>m</w:t>
      </w:r>
      <w:r w:rsidRPr="00A40434">
        <w:t xml:space="preserve">anagement </w:t>
      </w:r>
      <w:r w:rsidR="00760B7E">
        <w:t>s</w:t>
      </w:r>
      <w:r w:rsidRPr="00A40434">
        <w:t xml:space="preserve">trategy to support implementation of the </w:t>
      </w:r>
      <w:r w:rsidR="00760B7E" w:rsidRPr="00760B7E">
        <w:t>Kunming-Montreal Global Biodiversity Framework</w:t>
      </w:r>
      <w:r w:rsidR="00760B7E">
        <w:t>;</w:t>
      </w:r>
      <w:r w:rsidRPr="00A40434">
        <w:rPr>
          <w:rStyle w:val="FootnoteReference"/>
        </w:rPr>
        <w:footnoteReference w:id="7"/>
      </w:r>
    </w:p>
    <w:p w14:paraId="2FFF0BE6" w14:textId="37DFA74A" w:rsidR="00475612" w:rsidRDefault="00475612" w:rsidP="00475612">
      <w:pPr>
        <w:pStyle w:val="CBDNormalNumber"/>
        <w:numPr>
          <w:ilvl w:val="1"/>
          <w:numId w:val="5"/>
        </w:numPr>
      </w:pPr>
      <w:r w:rsidRPr="00A40434">
        <w:t xml:space="preserve">Draft </w:t>
      </w:r>
      <w:r w:rsidR="00806C33">
        <w:t>p</w:t>
      </w:r>
      <w:r w:rsidRPr="00A40434">
        <w:t>rogramme of work for the Clearing-House Mechanism for the period 2024-2030</w:t>
      </w:r>
      <w:r w:rsidR="00760B7E">
        <w:t>;</w:t>
      </w:r>
      <w:r w:rsidRPr="00A40434">
        <w:rPr>
          <w:rStyle w:val="FootnoteReference"/>
        </w:rPr>
        <w:footnoteReference w:id="8"/>
      </w:r>
    </w:p>
    <w:p w14:paraId="4214AF67" w14:textId="1A218579" w:rsidR="0000209A" w:rsidRPr="00A40434" w:rsidRDefault="0000209A" w:rsidP="00475612">
      <w:pPr>
        <w:pStyle w:val="CBDNormalNumber"/>
        <w:numPr>
          <w:ilvl w:val="1"/>
          <w:numId w:val="5"/>
        </w:numPr>
      </w:pPr>
      <w:r>
        <w:t xml:space="preserve">Draft </w:t>
      </w:r>
      <w:r w:rsidR="00806C33">
        <w:t xml:space="preserve">programme of work on Article 8(j) and other provisions of the </w:t>
      </w:r>
      <w:r w:rsidR="00DD5866">
        <w:t>Convention</w:t>
      </w:r>
      <w:r w:rsidR="00806C33">
        <w:t xml:space="preserve"> on Biological Diversity re</w:t>
      </w:r>
      <w:r w:rsidR="005A6E14">
        <w:t>lated to indigenous people and local communities to 2030</w:t>
      </w:r>
      <w:r w:rsidR="00760B7E">
        <w:t>;</w:t>
      </w:r>
      <w:r w:rsidR="005A6E14">
        <w:rPr>
          <w:rStyle w:val="FootnoteReference"/>
        </w:rPr>
        <w:footnoteReference w:id="9"/>
      </w:r>
    </w:p>
    <w:p w14:paraId="05029A42" w14:textId="76720323" w:rsidR="001531D5" w:rsidRPr="00A40434" w:rsidRDefault="001531D5" w:rsidP="000D09B5">
      <w:pPr>
        <w:pStyle w:val="CBDNormalNumber"/>
        <w:numPr>
          <w:ilvl w:val="1"/>
          <w:numId w:val="5"/>
        </w:numPr>
      </w:pPr>
      <w:r>
        <w:t>Voluntary complementary actions relate</w:t>
      </w:r>
      <w:r w:rsidR="00AB0D6B">
        <w:t>d</w:t>
      </w:r>
      <w:r>
        <w:t xml:space="preserve"> to plan</w:t>
      </w:r>
      <w:r w:rsidR="00AB0D6B">
        <w:t>t</w:t>
      </w:r>
      <w:r>
        <w:t xml:space="preserve"> </w:t>
      </w:r>
      <w:r w:rsidR="00E72703">
        <w:t>conservation to support the implementation of the Kunming-Montreal Global Biodiversity Framework</w:t>
      </w:r>
      <w:r w:rsidR="00760B7E">
        <w:t>.</w:t>
      </w:r>
      <w:r w:rsidR="00D965A9">
        <w:rPr>
          <w:rStyle w:val="FootnoteReference"/>
        </w:rPr>
        <w:footnoteReference w:id="10"/>
      </w:r>
    </w:p>
    <w:p w14:paraId="1D176746" w14:textId="0F9370A4" w:rsidR="002C4521" w:rsidRDefault="002C4521" w:rsidP="005735BD">
      <w:pPr>
        <w:pStyle w:val="CBDNormalNumber"/>
        <w:numPr>
          <w:ilvl w:val="0"/>
          <w:numId w:val="19"/>
        </w:numPr>
      </w:pPr>
      <w:r w:rsidRPr="002C4521">
        <w:t>The above list will be updated in the light of the decisions adopted by the Conference of the Parties at its sixteenth meeting and the Conference of the Parties serving as the meeting of the Parties to the Nagoya Protocol at its fifth meeting</w:t>
      </w:r>
      <w:r>
        <w:t>.</w:t>
      </w:r>
    </w:p>
    <w:p w14:paraId="0D14AD3F" w14:textId="56BD9BBE" w:rsidR="00D33B1A" w:rsidRDefault="00D33B1A" w:rsidP="005735BD">
      <w:pPr>
        <w:pStyle w:val="CBDNormalNumber"/>
        <w:numPr>
          <w:ilvl w:val="0"/>
          <w:numId w:val="19"/>
        </w:numPr>
      </w:pPr>
      <w:r>
        <w:t>Once finalized by the respective meetings, t</w:t>
      </w:r>
      <w:r w:rsidRPr="000F3EA6">
        <w:t xml:space="preserve">he subregional support centres </w:t>
      </w:r>
      <w:r>
        <w:t>will</w:t>
      </w:r>
      <w:r w:rsidRPr="000F3EA6">
        <w:t xml:space="preserve"> </w:t>
      </w:r>
      <w:proofErr w:type="gramStart"/>
      <w:r w:rsidRPr="000F3EA6">
        <w:t>invited</w:t>
      </w:r>
      <w:proofErr w:type="gramEnd"/>
      <w:r w:rsidRPr="000F3EA6">
        <w:t xml:space="preserve"> to consult the </w:t>
      </w:r>
      <w:r>
        <w:t>aforenoted</w:t>
      </w:r>
      <w:r w:rsidRPr="000F3EA6">
        <w:t xml:space="preserve"> normative documents for guidance on capacity-building and development under the Convention and its Protocols</w:t>
      </w:r>
      <w:r>
        <w:t>.</w:t>
      </w:r>
    </w:p>
    <w:p w14:paraId="52B28CF1" w14:textId="77777777" w:rsidR="00D33B1A" w:rsidRPr="00A40434" w:rsidRDefault="00D33B1A" w:rsidP="0054266D">
      <w:pPr>
        <w:pStyle w:val="CBDNormalNumber"/>
      </w:pPr>
    </w:p>
    <w:p w14:paraId="773AB95D" w14:textId="4F0B9937" w:rsidR="00DA315D" w:rsidRPr="001D743E" w:rsidRDefault="00A22498" w:rsidP="00CD6842">
      <w:pPr>
        <w:pStyle w:val="CBDH1"/>
      </w:pPr>
      <w:r>
        <w:lastRenderedPageBreak/>
        <w:t>III.</w:t>
      </w:r>
      <w:r>
        <w:tab/>
      </w:r>
      <w:r w:rsidR="00DA315D" w:rsidRPr="001D743E">
        <w:t>Capacity-building and development needs identified by Parties</w:t>
      </w:r>
      <w:r w:rsidR="00DA315D">
        <w:t xml:space="preserve"> in decisions of the Conference of the Parties and the meetings of the </w:t>
      </w:r>
      <w:r>
        <w:br/>
      </w:r>
      <w:r w:rsidR="00DA315D">
        <w:t xml:space="preserve">Parties to the Protocols and recommendations of the subsidiary bodies </w:t>
      </w:r>
    </w:p>
    <w:p w14:paraId="382A77DF" w14:textId="77777777" w:rsidR="00DA7A3B" w:rsidRDefault="00DA7A3B" w:rsidP="00DA7A3B">
      <w:pPr>
        <w:pStyle w:val="CBDNormalNumber"/>
        <w:numPr>
          <w:ilvl w:val="0"/>
          <w:numId w:val="19"/>
        </w:numPr>
      </w:pPr>
      <w:r>
        <w:t>Many d</w:t>
      </w:r>
      <w:r w:rsidRPr="0095096B">
        <w:t xml:space="preserve">ecisions of the Conference of the Parties and the Conference of the Parties serving as the meetings of the Parties to the Protocols </w:t>
      </w:r>
      <w:r>
        <w:t>contain r</w:t>
      </w:r>
      <w:r w:rsidRPr="00801840">
        <w:t>equests to the Executive Secretary and invitations to Parties and international organizations to support capacity-building and development, technical and scientific cooperation and technology transfer</w:t>
      </w:r>
      <w:r>
        <w:t xml:space="preserve">. These relate to a </w:t>
      </w:r>
      <w:r w:rsidRPr="00801840">
        <w:t xml:space="preserve">broad range of issues, </w:t>
      </w:r>
      <w:r>
        <w:t xml:space="preserve">many of them </w:t>
      </w:r>
      <w:r w:rsidRPr="00801840">
        <w:t xml:space="preserve">relevant to specific targets of the Framework and </w:t>
      </w:r>
      <w:r>
        <w:t xml:space="preserve">others relating to </w:t>
      </w:r>
      <w:r w:rsidRPr="00801840">
        <w:t>cross cutting issues</w:t>
      </w:r>
      <w:r>
        <w:t xml:space="preserve">. Such requests can be considered to address </w:t>
      </w:r>
      <w:r w:rsidRPr="0095096B">
        <w:t>needs and priorities identified collectively by the Parties</w:t>
      </w:r>
      <w:r>
        <w:t>.</w:t>
      </w:r>
    </w:p>
    <w:p w14:paraId="50458758" w14:textId="685A121B" w:rsidR="00DA7A3B" w:rsidRDefault="00DA7A3B" w:rsidP="00DA7A3B">
      <w:pPr>
        <w:pStyle w:val="CBDNormalNumber"/>
        <w:numPr>
          <w:ilvl w:val="0"/>
          <w:numId w:val="19"/>
        </w:numPr>
      </w:pPr>
      <w:r>
        <w:t xml:space="preserve">Such needs expressed in the decisions </w:t>
      </w:r>
      <w:r w:rsidRPr="00801840">
        <w:t xml:space="preserve">of the fifteenth meeting of the Conference of the Parties, the tenth meeting of the Conference of the Parties serving as the </w:t>
      </w:r>
      <w:r w:rsidR="00303BF7">
        <w:t>m</w:t>
      </w:r>
      <w:r w:rsidRPr="00801840">
        <w:t xml:space="preserve">eeting of the Parties to the Cartagena Protocol on Biosafety, and the fourth meeting of the Conference of the Parties serving as the </w:t>
      </w:r>
      <w:r w:rsidR="00303BF7">
        <w:t>m</w:t>
      </w:r>
      <w:r w:rsidRPr="00801840">
        <w:t xml:space="preserve">eeting of the Parties to the </w:t>
      </w:r>
      <w:r>
        <w:t xml:space="preserve">Nagoya Protocol have been </w:t>
      </w:r>
      <w:r w:rsidR="00AA6166" w:rsidRPr="00AA6166">
        <w:t>identified by the Secretariat  and relevant excerpts of text of the decisions have been compiled and reproduced in the annex to the present note</w:t>
      </w:r>
    </w:p>
    <w:p w14:paraId="166612F0" w14:textId="2DC49DEB" w:rsidR="00DA7A3B" w:rsidRDefault="00DA7A3B" w:rsidP="00DA7A3B">
      <w:pPr>
        <w:pStyle w:val="CBDNormalNumber"/>
        <w:numPr>
          <w:ilvl w:val="0"/>
          <w:numId w:val="19"/>
        </w:numPr>
      </w:pPr>
      <w:r>
        <w:t xml:space="preserve">The annex also includes relevant elements contained in the draft decisions prepared by the subsidiary bodies for consideration by the </w:t>
      </w:r>
      <w:r w:rsidRPr="00DA7A3B">
        <w:t>Conference of the Parties at its sixteenth meeting</w:t>
      </w:r>
      <w:r>
        <w:t xml:space="preserve">, the </w:t>
      </w:r>
      <w:r w:rsidRPr="00DA7A3B">
        <w:t xml:space="preserve">Conference of the Parties serving as the meeting of the Parties to the </w:t>
      </w:r>
      <w:r>
        <w:t>Cartagena</w:t>
      </w:r>
      <w:r w:rsidRPr="00DA7A3B">
        <w:t xml:space="preserve"> Protocol </w:t>
      </w:r>
      <w:r>
        <w:t>at its eleventh meeting and</w:t>
      </w:r>
      <w:r w:rsidRPr="00DA7A3B">
        <w:t xml:space="preserve"> the Conference of the Parties serving as the meeting of the Parties to the Nagoya Protocol at its fifth meeting</w:t>
      </w:r>
      <w:r w:rsidR="00AA6166">
        <w:t>.</w:t>
      </w:r>
      <w:r>
        <w:t xml:space="preserve"> </w:t>
      </w:r>
      <w:r w:rsidR="00AA6166" w:rsidRPr="00AA6166">
        <w:t>The compilation will be updated in the light of the decisions adopted by the respective bodies at those meetings</w:t>
      </w:r>
      <w:r w:rsidR="00AA6166">
        <w:t>.</w:t>
      </w:r>
    </w:p>
    <w:p w14:paraId="28093410" w14:textId="77777777" w:rsidR="00DA315D" w:rsidRPr="00A40434" w:rsidRDefault="00DA315D" w:rsidP="00713106">
      <w:pPr>
        <w:pStyle w:val="CBDNormalNumber"/>
        <w:ind w:left="567"/>
      </w:pPr>
    </w:p>
    <w:p w14:paraId="706FCB9A" w14:textId="77777777" w:rsidR="00E5115D" w:rsidRPr="00A40434" w:rsidRDefault="00E5115D">
      <w:pPr>
        <w:tabs>
          <w:tab w:val="clear" w:pos="567"/>
          <w:tab w:val="clear" w:pos="1134"/>
          <w:tab w:val="clear" w:pos="1701"/>
          <w:tab w:val="clear" w:pos="2268"/>
        </w:tabs>
        <w:spacing w:after="160" w:line="259" w:lineRule="auto"/>
        <w:jc w:val="left"/>
        <w:rPr>
          <w:rFonts w:eastAsia="DengXian"/>
          <w:kern w:val="2"/>
          <w:lang w:val="en-CA" w:eastAsia="zh-CN"/>
          <w14:ligatures w14:val="standardContextual"/>
        </w:rPr>
      </w:pPr>
      <w:r w:rsidRPr="00A40434">
        <w:rPr>
          <w:rFonts w:eastAsia="DengXian"/>
          <w:kern w:val="2"/>
          <w:lang w:val="en-CA" w:eastAsia="zh-CN"/>
          <w14:ligatures w14:val="standardContextual"/>
        </w:rPr>
        <w:br w:type="page"/>
      </w:r>
    </w:p>
    <w:p w14:paraId="0F04EE2E" w14:textId="47181F43" w:rsidR="00600008" w:rsidRPr="00D94F61" w:rsidRDefault="004759C3" w:rsidP="00043D11">
      <w:pPr>
        <w:pStyle w:val="Annex"/>
        <w:rPr>
          <w:sz w:val="24"/>
          <w:szCs w:val="24"/>
        </w:rPr>
      </w:pPr>
      <w:r w:rsidRPr="00D94F61">
        <w:rPr>
          <w:sz w:val="24"/>
          <w:szCs w:val="24"/>
        </w:rPr>
        <w:lastRenderedPageBreak/>
        <w:t>Annex</w:t>
      </w:r>
    </w:p>
    <w:p w14:paraId="4B320665" w14:textId="03741A12" w:rsidR="00600008" w:rsidRPr="00A40434" w:rsidRDefault="00600008" w:rsidP="00CD6842">
      <w:pPr>
        <w:pStyle w:val="CBDTitle"/>
        <w:rPr>
          <w:sz w:val="22"/>
        </w:rPr>
      </w:pPr>
      <w:r w:rsidRPr="00D94F61">
        <w:t xml:space="preserve">Compilation of requests and advice related to capacity-building and development </w:t>
      </w:r>
      <w:r w:rsidR="006E7FB1" w:rsidRPr="00D94F61">
        <w:t xml:space="preserve">contained </w:t>
      </w:r>
      <w:r w:rsidRPr="00D94F61">
        <w:t xml:space="preserve">in decisions </w:t>
      </w:r>
      <w:r w:rsidR="006E7FB1" w:rsidRPr="00D94F61">
        <w:t xml:space="preserve">of the Conference of the Parties and the Conference of the Parties serving as the meetings of the Parties to the Protocols </w:t>
      </w:r>
      <w:r w:rsidRPr="00D94F61">
        <w:t xml:space="preserve">and </w:t>
      </w:r>
      <w:r w:rsidR="00141663" w:rsidRPr="00D94F61">
        <w:t xml:space="preserve">in </w:t>
      </w:r>
      <w:r w:rsidRPr="00D94F61">
        <w:t>recommendations</w:t>
      </w:r>
      <w:r w:rsidR="006E7FB1" w:rsidRPr="00D94F61">
        <w:t xml:space="preserve"> of the subsidiary bodies</w:t>
      </w:r>
      <w:r w:rsidR="00F82259" w:rsidRPr="00A40434">
        <w:rPr>
          <w:rStyle w:val="FootnoteReference"/>
          <w:sz w:val="22"/>
        </w:rPr>
        <w:footnoteReference w:id="11"/>
      </w:r>
    </w:p>
    <w:tbl>
      <w:tblPr>
        <w:tblStyle w:val="TableGrid2"/>
        <w:tblW w:w="9923" w:type="dxa"/>
        <w:tblInd w:w="-289" w:type="dxa"/>
        <w:tblLook w:val="04A0" w:firstRow="1" w:lastRow="0" w:firstColumn="1" w:lastColumn="0" w:noHBand="0" w:noVBand="1"/>
      </w:tblPr>
      <w:tblGrid>
        <w:gridCol w:w="2642"/>
        <w:gridCol w:w="7281"/>
      </w:tblGrid>
      <w:tr w:rsidR="000F1F43" w:rsidRPr="00CD6842" w14:paraId="03CC6D74" w14:textId="77777777" w:rsidTr="00CD6842">
        <w:trPr>
          <w:trHeight w:val="395"/>
        </w:trPr>
        <w:tc>
          <w:tcPr>
            <w:tcW w:w="2642" w:type="dxa"/>
            <w:shd w:val="pct10" w:color="auto" w:fill="auto"/>
          </w:tcPr>
          <w:p w14:paraId="592C268F" w14:textId="62757CFC" w:rsidR="000F1F43" w:rsidRPr="00CD6842" w:rsidRDefault="000F1F43" w:rsidP="00CD6842">
            <w:pPr>
              <w:tabs>
                <w:tab w:val="clear" w:pos="567"/>
                <w:tab w:val="clear" w:pos="1134"/>
                <w:tab w:val="clear" w:pos="1701"/>
                <w:tab w:val="clear" w:pos="2268"/>
              </w:tabs>
              <w:spacing w:before="60" w:after="60"/>
              <w:jc w:val="left"/>
              <w:rPr>
                <w:rFonts w:eastAsia="DengXian"/>
                <w:i/>
                <w:iCs/>
                <w:kern w:val="2"/>
                <w:sz w:val="20"/>
                <w:szCs w:val="20"/>
                <w:lang w:val="en-CA"/>
                <w14:ligatures w14:val="standardContextual"/>
              </w:rPr>
            </w:pPr>
            <w:r w:rsidRPr="00CD6842">
              <w:rPr>
                <w:rFonts w:eastAsia="DengXian"/>
                <w:i/>
                <w:iCs/>
                <w:kern w:val="2"/>
                <w:sz w:val="20"/>
                <w:szCs w:val="20"/>
                <w:lang w:val="en-CA"/>
                <w14:ligatures w14:val="standardContextual"/>
              </w:rPr>
              <w:t xml:space="preserve">Relevance to </w:t>
            </w:r>
            <w:r w:rsidR="00A22498" w:rsidRPr="00CD6842">
              <w:rPr>
                <w:rFonts w:eastAsia="DengXian"/>
                <w:i/>
                <w:iCs/>
                <w:kern w:val="2"/>
                <w:sz w:val="20"/>
                <w:szCs w:val="20"/>
                <w:lang w:val="en-CA"/>
                <w14:ligatures w14:val="standardContextual"/>
              </w:rPr>
              <w:t>the Kunming-Montreal Global Biodiversity Framework</w:t>
            </w:r>
          </w:p>
        </w:tc>
        <w:tc>
          <w:tcPr>
            <w:tcW w:w="7281" w:type="dxa"/>
            <w:shd w:val="pct10" w:color="auto" w:fill="auto"/>
          </w:tcPr>
          <w:p w14:paraId="0DD01BF0" w14:textId="77777777" w:rsidR="000F1F43" w:rsidRPr="00CD6842" w:rsidRDefault="000F1F43" w:rsidP="00CD6842">
            <w:pPr>
              <w:tabs>
                <w:tab w:val="clear" w:pos="567"/>
                <w:tab w:val="clear" w:pos="1134"/>
                <w:tab w:val="clear" w:pos="1701"/>
                <w:tab w:val="clear" w:pos="2268"/>
              </w:tabs>
              <w:spacing w:before="60" w:after="60"/>
              <w:jc w:val="left"/>
              <w:rPr>
                <w:rFonts w:eastAsia="DengXian"/>
                <w:i/>
                <w:iCs/>
                <w:kern w:val="2"/>
                <w:sz w:val="20"/>
                <w:szCs w:val="20"/>
                <w:lang w:val="en-CA"/>
                <w14:ligatures w14:val="standardContextual"/>
              </w:rPr>
            </w:pPr>
            <w:r w:rsidRPr="00CD6842">
              <w:rPr>
                <w:rFonts w:eastAsia="DengXian"/>
                <w:i/>
                <w:iCs/>
                <w:kern w:val="2"/>
                <w:sz w:val="20"/>
                <w:szCs w:val="20"/>
                <w:lang w:val="en-CA"/>
                <w14:ligatures w14:val="standardContextual"/>
              </w:rPr>
              <w:t xml:space="preserve">Specific text contained in decisions and recommendations </w:t>
            </w:r>
          </w:p>
        </w:tc>
      </w:tr>
      <w:tr w:rsidR="00600008" w:rsidRPr="00CD6842" w14:paraId="4DBF5ADE" w14:textId="77777777" w:rsidTr="00CD6842">
        <w:tc>
          <w:tcPr>
            <w:tcW w:w="2642" w:type="dxa"/>
          </w:tcPr>
          <w:p w14:paraId="548FB582" w14:textId="11AD6AF4" w:rsidR="00600008" w:rsidRPr="00CD6842" w:rsidRDefault="00600008" w:rsidP="00CD6842">
            <w:pPr>
              <w:tabs>
                <w:tab w:val="clear" w:pos="567"/>
                <w:tab w:val="clear" w:pos="1134"/>
                <w:tab w:val="clear" w:pos="1701"/>
                <w:tab w:val="clear" w:pos="2268"/>
              </w:tabs>
              <w:spacing w:before="60" w:after="60"/>
              <w:jc w:val="left"/>
              <w:rPr>
                <w:rFonts w:eastAsia="DengXian"/>
                <w:kern w:val="2"/>
                <w:sz w:val="20"/>
                <w:szCs w:val="20"/>
                <w:lang w:val="en-CA"/>
                <w14:ligatures w14:val="standardContextual"/>
              </w:rPr>
            </w:pPr>
            <w:r w:rsidRPr="00CD6842">
              <w:rPr>
                <w:rFonts w:eastAsia="DengXian"/>
                <w:kern w:val="2"/>
                <w:sz w:val="20"/>
                <w:szCs w:val="20"/>
                <w:lang w:val="en-CA"/>
                <w14:ligatures w14:val="standardContextual"/>
              </w:rPr>
              <w:t xml:space="preserve">Target 1- Plan and </w:t>
            </w:r>
            <w:r w:rsidR="006C098C" w:rsidRPr="00CD6842">
              <w:rPr>
                <w:rFonts w:eastAsia="DengXian"/>
                <w:kern w:val="2"/>
                <w:sz w:val="20"/>
                <w:szCs w:val="20"/>
                <w:lang w:val="en-CA"/>
                <w14:ligatures w14:val="standardContextual"/>
              </w:rPr>
              <w:t>m</w:t>
            </w:r>
            <w:r w:rsidRPr="00CD6842">
              <w:rPr>
                <w:rFonts w:eastAsia="DengXian"/>
                <w:kern w:val="2"/>
                <w:sz w:val="20"/>
                <w:szCs w:val="20"/>
                <w:lang w:val="en-CA"/>
                <w14:ligatures w14:val="standardContextual"/>
              </w:rPr>
              <w:t xml:space="preserve">anage all </w:t>
            </w:r>
            <w:r w:rsidR="006C098C" w:rsidRPr="00CD6842">
              <w:rPr>
                <w:rFonts w:eastAsia="DengXian"/>
                <w:kern w:val="2"/>
                <w:sz w:val="20"/>
                <w:szCs w:val="20"/>
                <w:lang w:val="en-CA"/>
                <w14:ligatures w14:val="standardContextual"/>
              </w:rPr>
              <w:t>a</w:t>
            </w:r>
            <w:r w:rsidRPr="00CD6842">
              <w:rPr>
                <w:rFonts w:eastAsia="DengXian"/>
                <w:kern w:val="2"/>
                <w:sz w:val="20"/>
                <w:szCs w:val="20"/>
                <w:lang w:val="en-CA"/>
                <w14:ligatures w14:val="standardContextual"/>
              </w:rPr>
              <w:t xml:space="preserve">reas </w:t>
            </w:r>
            <w:r w:rsidR="006C098C" w:rsidRPr="00CD6842">
              <w:rPr>
                <w:rFonts w:eastAsia="DengXian"/>
                <w:kern w:val="2"/>
                <w:sz w:val="20"/>
                <w:szCs w:val="20"/>
                <w:lang w:val="en-CA"/>
                <w14:ligatures w14:val="standardContextual"/>
              </w:rPr>
              <w:t>t</w:t>
            </w:r>
            <w:r w:rsidRPr="00CD6842">
              <w:rPr>
                <w:rFonts w:eastAsia="DengXian"/>
                <w:kern w:val="2"/>
                <w:sz w:val="20"/>
                <w:szCs w:val="20"/>
                <w:lang w:val="en-CA"/>
                <w14:ligatures w14:val="standardContextual"/>
              </w:rPr>
              <w:t xml:space="preserve">o </w:t>
            </w:r>
            <w:r w:rsidR="006C098C" w:rsidRPr="00CD6842">
              <w:rPr>
                <w:rFonts w:eastAsia="DengXian"/>
                <w:kern w:val="2"/>
                <w:sz w:val="20"/>
                <w:szCs w:val="20"/>
                <w:lang w:val="en-CA"/>
                <w14:ligatures w14:val="standardContextual"/>
              </w:rPr>
              <w:t>r</w:t>
            </w:r>
            <w:r w:rsidRPr="00CD6842">
              <w:rPr>
                <w:rFonts w:eastAsia="DengXian"/>
                <w:kern w:val="2"/>
                <w:sz w:val="20"/>
                <w:szCs w:val="20"/>
                <w:lang w:val="en-CA"/>
                <w14:ligatures w14:val="standardContextual"/>
              </w:rPr>
              <w:t xml:space="preserve">educe </w:t>
            </w:r>
            <w:r w:rsidR="006C098C" w:rsidRPr="00CD6842">
              <w:rPr>
                <w:rFonts w:eastAsia="DengXian"/>
                <w:kern w:val="2"/>
                <w:sz w:val="20"/>
                <w:szCs w:val="20"/>
                <w:lang w:val="en-CA"/>
                <w14:ligatures w14:val="standardContextual"/>
              </w:rPr>
              <w:t>b</w:t>
            </w:r>
            <w:r w:rsidRPr="00CD6842">
              <w:rPr>
                <w:rFonts w:eastAsia="DengXian"/>
                <w:kern w:val="2"/>
                <w:sz w:val="20"/>
                <w:szCs w:val="20"/>
                <w:lang w:val="en-CA"/>
                <w14:ligatures w14:val="standardContextual"/>
              </w:rPr>
              <w:t xml:space="preserve">iodiversity </w:t>
            </w:r>
            <w:r w:rsidR="006C098C" w:rsidRPr="00CD6842">
              <w:rPr>
                <w:rFonts w:eastAsia="DengXian"/>
                <w:kern w:val="2"/>
                <w:sz w:val="20"/>
                <w:szCs w:val="20"/>
                <w:lang w:val="en-CA"/>
                <w14:ligatures w14:val="standardContextual"/>
              </w:rPr>
              <w:t>l</w:t>
            </w:r>
            <w:r w:rsidRPr="00CD6842">
              <w:rPr>
                <w:rFonts w:eastAsia="DengXian"/>
                <w:kern w:val="2"/>
                <w:sz w:val="20"/>
                <w:szCs w:val="20"/>
                <w:lang w:val="en-CA"/>
                <w14:ligatures w14:val="standardContextual"/>
              </w:rPr>
              <w:t>oss</w:t>
            </w:r>
          </w:p>
        </w:tc>
        <w:tc>
          <w:tcPr>
            <w:tcW w:w="7281" w:type="dxa"/>
          </w:tcPr>
          <w:p w14:paraId="2833292D" w14:textId="44ECCC56" w:rsidR="00600008" w:rsidRPr="00CD6842" w:rsidRDefault="00B968CE" w:rsidP="00CD6842">
            <w:pPr>
              <w:tabs>
                <w:tab w:val="clear" w:pos="567"/>
                <w:tab w:val="clear" w:pos="1134"/>
                <w:tab w:val="clear" w:pos="1701"/>
                <w:tab w:val="clear" w:pos="2268"/>
              </w:tabs>
              <w:spacing w:before="60" w:after="60"/>
              <w:jc w:val="left"/>
              <w:rPr>
                <w:rFonts w:eastAsia="DengXian"/>
                <w:kern w:val="2"/>
                <w:sz w:val="20"/>
                <w:szCs w:val="20"/>
                <w:lang w:val="en-CA"/>
                <w14:ligatures w14:val="standardContextual"/>
              </w:rPr>
            </w:pPr>
            <w:r w:rsidRPr="00CD6842">
              <w:rPr>
                <w:rFonts w:eastAsia="DengXian"/>
                <w:kern w:val="2"/>
                <w:sz w:val="20"/>
                <w:szCs w:val="20"/>
                <w:lang w:val="en-CA"/>
                <w14:ligatures w14:val="standardContextual"/>
              </w:rPr>
              <w:t xml:space="preserve">Decision </w:t>
            </w:r>
            <w:r w:rsidR="00600008" w:rsidRPr="00CD6842">
              <w:rPr>
                <w:rFonts w:eastAsia="DengXian"/>
                <w:kern w:val="2"/>
                <w:sz w:val="20"/>
                <w:szCs w:val="20"/>
                <w:lang w:val="en-CA"/>
                <w14:ligatures w14:val="standardContextual"/>
              </w:rPr>
              <w:t>15/24</w:t>
            </w:r>
            <w:r w:rsidR="006C098C" w:rsidRPr="00CD6842">
              <w:rPr>
                <w:rFonts w:eastAsia="DengXian"/>
                <w:kern w:val="2"/>
                <w:sz w:val="20"/>
                <w:szCs w:val="20"/>
                <w:lang w:val="en-CA"/>
                <w14:ligatures w14:val="standardContextual"/>
              </w:rPr>
              <w:t>,</w:t>
            </w:r>
            <w:r w:rsidR="00600008" w:rsidRPr="00CD6842">
              <w:rPr>
                <w:rFonts w:eastAsia="DengXian"/>
                <w:kern w:val="2"/>
                <w:sz w:val="20"/>
                <w:szCs w:val="20"/>
                <w:lang w:val="en-CA"/>
                <w14:ligatures w14:val="standardContextual"/>
              </w:rPr>
              <w:t xml:space="preserve"> par</w:t>
            </w:r>
            <w:r w:rsidR="00C612BF" w:rsidRPr="00CD6842">
              <w:rPr>
                <w:rFonts w:eastAsia="DengXian"/>
                <w:kern w:val="2"/>
                <w:sz w:val="20"/>
                <w:szCs w:val="20"/>
                <w:lang w:val="en-CA"/>
                <w14:ligatures w14:val="standardContextual"/>
              </w:rPr>
              <w:t>a</w:t>
            </w:r>
            <w:r w:rsidR="00600008" w:rsidRPr="00CD6842">
              <w:rPr>
                <w:rFonts w:eastAsia="DengXian"/>
                <w:kern w:val="2"/>
                <w:sz w:val="20"/>
                <w:szCs w:val="20"/>
                <w:lang w:val="en-CA"/>
                <w14:ligatures w14:val="standardContextual"/>
              </w:rPr>
              <w:t xml:space="preserve">. 15 </w:t>
            </w:r>
            <w:r w:rsidR="00105AE9">
              <w:rPr>
                <w:rFonts w:eastAsia="DengXian"/>
                <w:kern w:val="2"/>
                <w:sz w:val="20"/>
                <w:szCs w:val="20"/>
                <w:lang w:val="en-CA"/>
                <w14:ligatures w14:val="standardContextual"/>
              </w:rPr>
              <w:br/>
            </w:r>
            <w:r w:rsidR="00600008" w:rsidRPr="00CD6842">
              <w:rPr>
                <w:rFonts w:eastAsia="DengXian"/>
                <w:i/>
                <w:iCs/>
                <w:kern w:val="2"/>
                <w:sz w:val="20"/>
                <w:szCs w:val="20"/>
                <w:lang w:val="en-CA"/>
                <w14:ligatures w14:val="standardContextual"/>
              </w:rPr>
              <w:t xml:space="preserve">Requests </w:t>
            </w:r>
            <w:r w:rsidR="00600008" w:rsidRPr="00CD6842">
              <w:rPr>
                <w:rFonts w:eastAsia="DengXian"/>
                <w:kern w:val="2"/>
                <w:sz w:val="20"/>
                <w:szCs w:val="20"/>
                <w:lang w:val="en-CA"/>
                <w14:ligatures w14:val="standardContextual"/>
              </w:rPr>
              <w:t>the Executive Secretary, subject to the availability of resources, to support the implementation of marine spatial planning and integrated coastal zone management, including through capacity-building, technical assistance, technology transfer</w:t>
            </w:r>
          </w:p>
        </w:tc>
      </w:tr>
      <w:tr w:rsidR="00600008" w:rsidRPr="00CD6842" w14:paraId="7CC0B0AB" w14:textId="77777777" w:rsidTr="00CD6842">
        <w:tc>
          <w:tcPr>
            <w:tcW w:w="2642" w:type="dxa"/>
          </w:tcPr>
          <w:p w14:paraId="410DE757" w14:textId="6E0C8B03" w:rsidR="00600008" w:rsidRPr="00CD6842" w:rsidRDefault="00600008" w:rsidP="00CD6842">
            <w:pPr>
              <w:tabs>
                <w:tab w:val="clear" w:pos="567"/>
                <w:tab w:val="clear" w:pos="1134"/>
                <w:tab w:val="clear" w:pos="1701"/>
                <w:tab w:val="clear" w:pos="2268"/>
              </w:tabs>
              <w:spacing w:before="60" w:after="60"/>
              <w:jc w:val="left"/>
              <w:rPr>
                <w:rFonts w:eastAsia="DengXian"/>
                <w:kern w:val="2"/>
                <w:sz w:val="20"/>
                <w:szCs w:val="20"/>
                <w:lang w:val="en-CA"/>
                <w14:ligatures w14:val="standardContextual"/>
              </w:rPr>
            </w:pPr>
            <w:r w:rsidRPr="00CD6842">
              <w:rPr>
                <w:rFonts w:eastAsia="DengXian"/>
                <w:kern w:val="2"/>
                <w:sz w:val="20"/>
                <w:szCs w:val="20"/>
                <w:lang w:val="en-CA"/>
                <w14:ligatures w14:val="standardContextual"/>
              </w:rPr>
              <w:t>Target 2 - Restore 30</w:t>
            </w:r>
            <w:r w:rsidR="006C098C" w:rsidRPr="00CD6842">
              <w:rPr>
                <w:rFonts w:eastAsia="DengXian"/>
                <w:kern w:val="2"/>
                <w:sz w:val="20"/>
                <w:szCs w:val="20"/>
                <w:lang w:val="en-CA"/>
                <w14:ligatures w14:val="standardContextual"/>
              </w:rPr>
              <w:t xml:space="preserve"> per cent</w:t>
            </w:r>
            <w:r w:rsidRPr="00CD6842">
              <w:rPr>
                <w:rFonts w:eastAsia="DengXian"/>
                <w:kern w:val="2"/>
                <w:sz w:val="20"/>
                <w:szCs w:val="20"/>
                <w:lang w:val="en-CA"/>
                <w14:ligatures w14:val="standardContextual"/>
              </w:rPr>
              <w:t xml:space="preserve"> of all </w:t>
            </w:r>
            <w:r w:rsidR="006C098C" w:rsidRPr="00CD6842">
              <w:rPr>
                <w:rFonts w:eastAsia="DengXian"/>
                <w:kern w:val="2"/>
                <w:sz w:val="20"/>
                <w:szCs w:val="20"/>
                <w:lang w:val="en-CA"/>
                <w14:ligatures w14:val="standardContextual"/>
              </w:rPr>
              <w:t>d</w:t>
            </w:r>
            <w:r w:rsidRPr="00CD6842">
              <w:rPr>
                <w:rFonts w:eastAsia="DengXian"/>
                <w:kern w:val="2"/>
                <w:sz w:val="20"/>
                <w:szCs w:val="20"/>
                <w:lang w:val="en-CA"/>
                <w14:ligatures w14:val="standardContextual"/>
              </w:rPr>
              <w:t xml:space="preserve">egraded </w:t>
            </w:r>
            <w:r w:rsidR="006C098C" w:rsidRPr="00CD6842">
              <w:rPr>
                <w:rFonts w:eastAsia="DengXian"/>
                <w:kern w:val="2"/>
                <w:sz w:val="20"/>
                <w:szCs w:val="20"/>
                <w:lang w:val="en-CA"/>
                <w14:ligatures w14:val="standardContextual"/>
              </w:rPr>
              <w:t>e</w:t>
            </w:r>
            <w:r w:rsidRPr="00CD6842">
              <w:rPr>
                <w:rFonts w:eastAsia="DengXian"/>
                <w:kern w:val="2"/>
                <w:sz w:val="20"/>
                <w:szCs w:val="20"/>
                <w:lang w:val="en-CA"/>
                <w14:ligatures w14:val="standardContextual"/>
              </w:rPr>
              <w:t>cosystems</w:t>
            </w:r>
          </w:p>
        </w:tc>
        <w:tc>
          <w:tcPr>
            <w:tcW w:w="7281" w:type="dxa"/>
          </w:tcPr>
          <w:p w14:paraId="4D70D5A3" w14:textId="723DF2D0" w:rsidR="00600008" w:rsidRPr="00CD6842" w:rsidRDefault="00B968CE" w:rsidP="00CD6842">
            <w:pPr>
              <w:tabs>
                <w:tab w:val="clear" w:pos="567"/>
                <w:tab w:val="clear" w:pos="1134"/>
                <w:tab w:val="clear" w:pos="1701"/>
                <w:tab w:val="clear" w:pos="2268"/>
              </w:tabs>
              <w:spacing w:before="60" w:after="60"/>
              <w:jc w:val="left"/>
              <w:rPr>
                <w:rFonts w:eastAsia="DengXian"/>
                <w:kern w:val="2"/>
                <w:sz w:val="20"/>
                <w:szCs w:val="20"/>
                <w:lang w:val="en-CA"/>
                <w14:ligatures w14:val="standardContextual"/>
              </w:rPr>
            </w:pPr>
            <w:r w:rsidRPr="00CD6842">
              <w:rPr>
                <w:rFonts w:eastAsia="DengXian"/>
                <w:kern w:val="2"/>
                <w:sz w:val="20"/>
                <w:szCs w:val="20"/>
                <w:lang w:val="en-CA"/>
                <w14:ligatures w14:val="standardContextual"/>
              </w:rPr>
              <w:t xml:space="preserve">Decision </w:t>
            </w:r>
            <w:r w:rsidR="00600008" w:rsidRPr="00CD6842">
              <w:rPr>
                <w:rFonts w:eastAsia="DengXian"/>
                <w:kern w:val="2"/>
                <w:sz w:val="20"/>
                <w:szCs w:val="20"/>
                <w:lang w:val="en-CA"/>
                <w14:ligatures w14:val="standardContextual"/>
              </w:rPr>
              <w:t>15/24</w:t>
            </w:r>
            <w:r w:rsidR="006C098C" w:rsidRPr="00CD6842">
              <w:rPr>
                <w:rFonts w:eastAsia="DengXian"/>
                <w:kern w:val="2"/>
                <w:sz w:val="20"/>
                <w:szCs w:val="20"/>
                <w:lang w:val="en-CA"/>
                <w14:ligatures w14:val="standardContextual"/>
              </w:rPr>
              <w:t>,</w:t>
            </w:r>
            <w:r w:rsidR="00600008" w:rsidRPr="00CD6842">
              <w:rPr>
                <w:rFonts w:eastAsia="DengXian"/>
                <w:kern w:val="2"/>
                <w:sz w:val="20"/>
                <w:szCs w:val="20"/>
                <w:lang w:val="en-CA"/>
                <w14:ligatures w14:val="standardContextual"/>
              </w:rPr>
              <w:t xml:space="preserve"> par</w:t>
            </w:r>
            <w:r w:rsidRPr="00CD6842">
              <w:rPr>
                <w:rFonts w:eastAsia="DengXian"/>
                <w:kern w:val="2"/>
                <w:sz w:val="20"/>
                <w:szCs w:val="20"/>
                <w:lang w:val="en-CA"/>
                <w14:ligatures w14:val="standardContextual"/>
              </w:rPr>
              <w:t>a</w:t>
            </w:r>
            <w:r w:rsidR="00600008" w:rsidRPr="00CD6842">
              <w:rPr>
                <w:rFonts w:eastAsia="DengXian"/>
                <w:kern w:val="2"/>
                <w:sz w:val="20"/>
                <w:szCs w:val="20"/>
                <w:lang w:val="en-CA"/>
                <w14:ligatures w14:val="standardContextual"/>
              </w:rPr>
              <w:t xml:space="preserve">. 6 </w:t>
            </w:r>
            <w:r w:rsidR="00105AE9">
              <w:rPr>
                <w:rFonts w:eastAsia="DengXian"/>
                <w:kern w:val="2"/>
                <w:sz w:val="20"/>
                <w:szCs w:val="20"/>
                <w:lang w:val="en-CA"/>
                <w14:ligatures w14:val="standardContextual"/>
              </w:rPr>
              <w:br/>
            </w:r>
            <w:r w:rsidR="00600008" w:rsidRPr="00CD6842">
              <w:rPr>
                <w:rFonts w:eastAsia="DengXian"/>
                <w:i/>
                <w:iCs/>
                <w:kern w:val="2"/>
                <w:sz w:val="20"/>
                <w:szCs w:val="20"/>
                <w:lang w:val="en-CA"/>
                <w14:ligatures w14:val="standardContextual"/>
              </w:rPr>
              <w:t xml:space="preserve">Invites </w:t>
            </w:r>
            <w:r w:rsidR="00600008" w:rsidRPr="00CD6842">
              <w:rPr>
                <w:rFonts w:eastAsia="DengXian"/>
                <w:kern w:val="2"/>
                <w:sz w:val="20"/>
                <w:szCs w:val="20"/>
                <w:lang w:val="en-CA"/>
                <w14:ligatures w14:val="standardContextual"/>
              </w:rPr>
              <w:t xml:space="preserve">the Food and Agriculture Organization of the United Nations </w:t>
            </w:r>
            <w:r w:rsidR="0030424B" w:rsidRPr="00CD6842">
              <w:rPr>
                <w:rFonts w:eastAsia="DengXian"/>
                <w:kern w:val="2"/>
                <w:sz w:val="20"/>
                <w:szCs w:val="20"/>
                <w:lang w:val="en-CA"/>
                <w14:ligatures w14:val="standardContextual"/>
              </w:rPr>
              <w:t xml:space="preserve">… </w:t>
            </w:r>
            <w:r w:rsidR="00600008" w:rsidRPr="00CD6842">
              <w:rPr>
                <w:rFonts w:eastAsia="DengXian"/>
                <w:kern w:val="2"/>
                <w:sz w:val="20"/>
                <w:szCs w:val="20"/>
                <w:lang w:val="en-CA"/>
                <w14:ligatures w14:val="standardContextual"/>
              </w:rPr>
              <w:t xml:space="preserve">to continue to implement the Kunming-Montreal Global Biodiversity Framework, including through the road map for Target </w:t>
            </w:r>
            <w:r w:rsidR="0030424B" w:rsidRPr="00CD6842">
              <w:rPr>
                <w:rFonts w:eastAsia="DengXian"/>
                <w:kern w:val="2"/>
                <w:sz w:val="20"/>
                <w:szCs w:val="20"/>
                <w:lang w:val="en-CA"/>
                <w14:ligatures w14:val="standardContextual"/>
              </w:rPr>
              <w:t>2 …</w:t>
            </w:r>
          </w:p>
        </w:tc>
      </w:tr>
      <w:tr w:rsidR="00600008" w:rsidRPr="00CD6842" w14:paraId="70105B0F" w14:textId="77777777" w:rsidTr="00CD6842">
        <w:tc>
          <w:tcPr>
            <w:tcW w:w="2642" w:type="dxa"/>
          </w:tcPr>
          <w:p w14:paraId="074683E4" w14:textId="6B8838CE" w:rsidR="00600008" w:rsidRPr="00CD6842" w:rsidRDefault="00600008" w:rsidP="00CD6842">
            <w:pPr>
              <w:tabs>
                <w:tab w:val="clear" w:pos="567"/>
                <w:tab w:val="clear" w:pos="1134"/>
                <w:tab w:val="clear" w:pos="1701"/>
                <w:tab w:val="clear" w:pos="2268"/>
              </w:tabs>
              <w:spacing w:before="60" w:after="60"/>
              <w:jc w:val="left"/>
              <w:rPr>
                <w:rFonts w:eastAsia="DengXian"/>
                <w:kern w:val="2"/>
                <w:sz w:val="20"/>
                <w:szCs w:val="20"/>
                <w:lang w:val="en-CA"/>
                <w14:ligatures w14:val="standardContextual"/>
              </w:rPr>
            </w:pPr>
            <w:r w:rsidRPr="00CD6842">
              <w:rPr>
                <w:rFonts w:eastAsia="DengXian"/>
                <w:kern w:val="2"/>
                <w:sz w:val="20"/>
                <w:szCs w:val="20"/>
                <w:lang w:val="en-CA"/>
                <w14:ligatures w14:val="standardContextual"/>
              </w:rPr>
              <w:t>Target 3 - Conserve 30</w:t>
            </w:r>
            <w:r w:rsidR="006C098C" w:rsidRPr="00CD6842">
              <w:rPr>
                <w:rFonts w:eastAsia="DengXian"/>
                <w:kern w:val="2"/>
                <w:sz w:val="20"/>
                <w:szCs w:val="20"/>
                <w:lang w:val="en-CA"/>
                <w14:ligatures w14:val="standardContextual"/>
              </w:rPr>
              <w:t xml:space="preserve"> per cent</w:t>
            </w:r>
            <w:r w:rsidRPr="00CD6842">
              <w:rPr>
                <w:rFonts w:eastAsia="DengXian"/>
                <w:kern w:val="2"/>
                <w:sz w:val="20"/>
                <w:szCs w:val="20"/>
                <w:lang w:val="en-CA"/>
                <w14:ligatures w14:val="standardContextual"/>
              </w:rPr>
              <w:t xml:space="preserve"> of </w:t>
            </w:r>
            <w:r w:rsidR="006C098C" w:rsidRPr="00CD6842">
              <w:rPr>
                <w:rFonts w:eastAsia="DengXian"/>
                <w:kern w:val="2"/>
                <w:sz w:val="20"/>
                <w:szCs w:val="20"/>
                <w:lang w:val="en-CA"/>
                <w14:ligatures w14:val="standardContextual"/>
              </w:rPr>
              <w:t>l</w:t>
            </w:r>
            <w:r w:rsidRPr="00CD6842">
              <w:rPr>
                <w:rFonts w:eastAsia="DengXian"/>
                <w:kern w:val="2"/>
                <w:sz w:val="20"/>
                <w:szCs w:val="20"/>
                <w:lang w:val="en-CA"/>
                <w14:ligatures w14:val="standardContextual"/>
              </w:rPr>
              <w:t xml:space="preserve">and, </w:t>
            </w:r>
            <w:r w:rsidR="006C098C" w:rsidRPr="00CD6842">
              <w:rPr>
                <w:rFonts w:eastAsia="DengXian"/>
                <w:kern w:val="2"/>
                <w:sz w:val="20"/>
                <w:szCs w:val="20"/>
                <w:lang w:val="en-CA"/>
                <w14:ligatures w14:val="standardContextual"/>
              </w:rPr>
              <w:t>w</w:t>
            </w:r>
            <w:r w:rsidRPr="00CD6842">
              <w:rPr>
                <w:rFonts w:eastAsia="DengXian"/>
                <w:kern w:val="2"/>
                <w:sz w:val="20"/>
                <w:szCs w:val="20"/>
                <w:lang w:val="en-CA"/>
                <w14:ligatures w14:val="standardContextual"/>
              </w:rPr>
              <w:t xml:space="preserve">aters and </w:t>
            </w:r>
            <w:r w:rsidR="006C098C" w:rsidRPr="00CD6842">
              <w:rPr>
                <w:rFonts w:eastAsia="DengXian"/>
                <w:kern w:val="2"/>
                <w:sz w:val="20"/>
                <w:szCs w:val="20"/>
                <w:lang w:val="en-CA"/>
                <w14:ligatures w14:val="standardContextual"/>
              </w:rPr>
              <w:t>s</w:t>
            </w:r>
            <w:r w:rsidRPr="00CD6842">
              <w:rPr>
                <w:rFonts w:eastAsia="DengXian"/>
                <w:kern w:val="2"/>
                <w:sz w:val="20"/>
                <w:szCs w:val="20"/>
                <w:lang w:val="en-CA"/>
                <w14:ligatures w14:val="standardContextual"/>
              </w:rPr>
              <w:t>eas</w:t>
            </w:r>
          </w:p>
        </w:tc>
        <w:tc>
          <w:tcPr>
            <w:tcW w:w="7281" w:type="dxa"/>
          </w:tcPr>
          <w:p w14:paraId="373E675E" w14:textId="63F82BB9" w:rsidR="00600008" w:rsidRPr="00CD6842" w:rsidRDefault="00B968CE" w:rsidP="00CD6842">
            <w:pPr>
              <w:tabs>
                <w:tab w:val="clear" w:pos="567"/>
                <w:tab w:val="clear" w:pos="1134"/>
                <w:tab w:val="clear" w:pos="1701"/>
                <w:tab w:val="clear" w:pos="2268"/>
              </w:tabs>
              <w:spacing w:before="60" w:after="60"/>
              <w:jc w:val="left"/>
              <w:rPr>
                <w:rFonts w:eastAsia="DengXian"/>
                <w:kern w:val="2"/>
                <w:sz w:val="20"/>
                <w:szCs w:val="20"/>
                <w:lang w:val="en-CA"/>
                <w14:ligatures w14:val="standardContextual"/>
              </w:rPr>
            </w:pPr>
            <w:r w:rsidRPr="00CD6842">
              <w:rPr>
                <w:rFonts w:eastAsia="DengXian"/>
                <w:kern w:val="2"/>
                <w:sz w:val="20"/>
                <w:szCs w:val="20"/>
                <w:lang w:val="en-CA"/>
                <w14:ligatures w14:val="standardContextual"/>
              </w:rPr>
              <w:t xml:space="preserve">Decision </w:t>
            </w:r>
            <w:r w:rsidR="00600008" w:rsidRPr="00CD6842">
              <w:rPr>
                <w:rFonts w:eastAsia="DengXian"/>
                <w:kern w:val="2"/>
                <w:sz w:val="20"/>
                <w:szCs w:val="20"/>
                <w:lang w:val="en-CA"/>
                <w14:ligatures w14:val="standardContextual"/>
              </w:rPr>
              <w:t>15/26</w:t>
            </w:r>
            <w:r w:rsidR="006C098C" w:rsidRPr="00CD6842">
              <w:rPr>
                <w:rFonts w:eastAsia="DengXian"/>
                <w:kern w:val="2"/>
                <w:sz w:val="20"/>
                <w:szCs w:val="20"/>
                <w:lang w:val="en-CA"/>
                <w14:ligatures w14:val="standardContextual"/>
              </w:rPr>
              <w:t>,</w:t>
            </w:r>
            <w:r w:rsidR="00600008" w:rsidRPr="00CD6842">
              <w:rPr>
                <w:rFonts w:eastAsia="DengXian"/>
                <w:kern w:val="2"/>
                <w:sz w:val="20"/>
                <w:szCs w:val="20"/>
                <w:lang w:val="en-CA"/>
                <w14:ligatures w14:val="standardContextual"/>
              </w:rPr>
              <w:t xml:space="preserve"> par</w:t>
            </w:r>
            <w:r w:rsidRPr="00CD6842">
              <w:rPr>
                <w:rFonts w:eastAsia="DengXian"/>
                <w:kern w:val="2"/>
                <w:sz w:val="20"/>
                <w:szCs w:val="20"/>
                <w:lang w:val="en-CA"/>
                <w14:ligatures w14:val="standardContextual"/>
              </w:rPr>
              <w:t>a</w:t>
            </w:r>
            <w:r w:rsidR="00600008" w:rsidRPr="00CD6842">
              <w:rPr>
                <w:rFonts w:eastAsia="DengXian"/>
                <w:kern w:val="2"/>
                <w:sz w:val="20"/>
                <w:szCs w:val="20"/>
                <w:lang w:val="en-CA"/>
                <w14:ligatures w14:val="standardContextual"/>
              </w:rPr>
              <w:t xml:space="preserve">. 2 </w:t>
            </w:r>
            <w:r w:rsidR="00105AE9">
              <w:rPr>
                <w:rFonts w:eastAsia="DengXian"/>
                <w:kern w:val="2"/>
                <w:sz w:val="20"/>
                <w:szCs w:val="20"/>
                <w:lang w:val="en-CA"/>
                <w14:ligatures w14:val="standardContextual"/>
              </w:rPr>
              <w:br/>
            </w:r>
            <w:r w:rsidR="00600008" w:rsidRPr="00CD6842">
              <w:rPr>
                <w:rFonts w:eastAsia="DengXian"/>
                <w:i/>
                <w:iCs/>
                <w:kern w:val="2"/>
                <w:sz w:val="20"/>
                <w:szCs w:val="20"/>
                <w:lang w:val="en-CA"/>
                <w14:ligatures w14:val="standardContextual"/>
              </w:rPr>
              <w:t>Welcomes</w:t>
            </w:r>
            <w:r w:rsidR="00600008" w:rsidRPr="00CD6842">
              <w:rPr>
                <w:rFonts w:eastAsia="DengXian"/>
                <w:kern w:val="2"/>
                <w:sz w:val="20"/>
                <w:szCs w:val="20"/>
                <w:lang w:val="en-CA"/>
                <w14:ligatures w14:val="standardContextual"/>
              </w:rPr>
              <w:t xml:space="preserve"> the capacity-building activities </w:t>
            </w:r>
            <w:r w:rsidR="00455947" w:rsidRPr="00CD6842">
              <w:rPr>
                <w:rFonts w:eastAsia="DengXian"/>
                <w:kern w:val="2"/>
                <w:sz w:val="20"/>
                <w:szCs w:val="20"/>
                <w:lang w:val="en-CA"/>
                <w14:ligatures w14:val="standardContextual"/>
              </w:rPr>
              <w:t xml:space="preserve">… </w:t>
            </w:r>
            <w:r w:rsidR="00600008" w:rsidRPr="00CD6842">
              <w:rPr>
                <w:rFonts w:eastAsia="DengXian"/>
                <w:kern w:val="2"/>
                <w:sz w:val="20"/>
                <w:szCs w:val="20"/>
                <w:lang w:val="en-CA"/>
                <w14:ligatures w14:val="standardContextual"/>
              </w:rPr>
              <w:t xml:space="preserve">to facilitate efforts to describe ecologically or biologically significant marine areas, … and </w:t>
            </w:r>
            <w:r w:rsidR="00600008" w:rsidRPr="00CD6842">
              <w:rPr>
                <w:rFonts w:eastAsia="DengXian"/>
                <w:i/>
                <w:iCs/>
                <w:kern w:val="2"/>
                <w:sz w:val="20"/>
                <w:szCs w:val="20"/>
                <w:lang w:val="en-CA"/>
                <w14:ligatures w14:val="standardContextual"/>
              </w:rPr>
              <w:t>requests</w:t>
            </w:r>
            <w:r w:rsidR="00600008" w:rsidRPr="00CD6842">
              <w:rPr>
                <w:rFonts w:eastAsia="DengXian"/>
                <w:kern w:val="2"/>
                <w:sz w:val="20"/>
                <w:szCs w:val="20"/>
                <w:lang w:val="en-CA"/>
                <w14:ligatures w14:val="standardContextual"/>
              </w:rPr>
              <w:t xml:space="preserve"> the Executive Secretary to continue facilitating such capacity-building activities </w:t>
            </w:r>
            <w:r w:rsidR="00455947" w:rsidRPr="00CD6842">
              <w:rPr>
                <w:rFonts w:eastAsia="DengXian"/>
                <w:kern w:val="2"/>
                <w:sz w:val="20"/>
                <w:szCs w:val="20"/>
                <w:lang w:val="en-CA"/>
                <w14:ligatures w14:val="standardContextual"/>
              </w:rPr>
              <w:t xml:space="preserve">… </w:t>
            </w:r>
          </w:p>
        </w:tc>
      </w:tr>
      <w:tr w:rsidR="00E17DF2" w:rsidRPr="00CD6842" w14:paraId="3D51A382" w14:textId="77777777" w:rsidTr="00CD6842">
        <w:tc>
          <w:tcPr>
            <w:tcW w:w="2642" w:type="dxa"/>
            <w:vMerge w:val="restart"/>
          </w:tcPr>
          <w:p w14:paraId="3E824D74" w14:textId="2F528B39" w:rsidR="00E17DF2" w:rsidRPr="00CD6842" w:rsidRDefault="00E17DF2" w:rsidP="00CD6842">
            <w:pPr>
              <w:tabs>
                <w:tab w:val="clear" w:pos="567"/>
                <w:tab w:val="clear" w:pos="1134"/>
                <w:tab w:val="clear" w:pos="1701"/>
                <w:tab w:val="clear" w:pos="2268"/>
              </w:tabs>
              <w:spacing w:before="60" w:after="60"/>
              <w:jc w:val="left"/>
              <w:rPr>
                <w:rFonts w:eastAsia="DengXian"/>
                <w:kern w:val="2"/>
                <w:sz w:val="20"/>
                <w:szCs w:val="20"/>
                <w:lang w:val="en-CA"/>
                <w14:ligatures w14:val="standardContextual"/>
              </w:rPr>
            </w:pPr>
            <w:r w:rsidRPr="00CD6842">
              <w:rPr>
                <w:rFonts w:eastAsia="DengXian"/>
                <w:kern w:val="2"/>
                <w:sz w:val="20"/>
                <w:szCs w:val="20"/>
                <w:lang w:val="en-CA"/>
                <w14:ligatures w14:val="standardContextual"/>
              </w:rPr>
              <w:t xml:space="preserve">Target 6 - Reduce the </w:t>
            </w:r>
            <w:r w:rsidR="006C098C" w:rsidRPr="00CD6842">
              <w:rPr>
                <w:rFonts w:eastAsia="DengXian"/>
                <w:kern w:val="2"/>
                <w:sz w:val="20"/>
                <w:szCs w:val="20"/>
                <w:lang w:val="en-CA"/>
                <w14:ligatures w14:val="standardContextual"/>
              </w:rPr>
              <w:t>introduction of invasive alien species by 50 per cent and minimize their impact</w:t>
            </w:r>
          </w:p>
        </w:tc>
        <w:tc>
          <w:tcPr>
            <w:tcW w:w="7281" w:type="dxa"/>
          </w:tcPr>
          <w:p w14:paraId="2B6ADA9E" w14:textId="68D1CA33" w:rsidR="00E17DF2" w:rsidRPr="00CD6842" w:rsidRDefault="00B968CE"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r w:rsidRPr="00CD6842">
              <w:rPr>
                <w:rFonts w:eastAsia="DengXian"/>
                <w:kern w:val="2"/>
                <w:sz w:val="20"/>
                <w:szCs w:val="20"/>
                <w14:ligatures w14:val="standardContextual"/>
              </w:rPr>
              <w:t xml:space="preserve">Decision </w:t>
            </w:r>
            <w:r w:rsidR="00E17DF2" w:rsidRPr="00CD6842">
              <w:rPr>
                <w:rFonts w:eastAsia="DengXian"/>
                <w:kern w:val="2"/>
                <w:sz w:val="20"/>
                <w:szCs w:val="20"/>
                <w14:ligatures w14:val="standardContextual"/>
              </w:rPr>
              <w:t>15/27</w:t>
            </w:r>
            <w:r w:rsidR="006C098C" w:rsidRPr="00CD6842">
              <w:rPr>
                <w:rFonts w:eastAsia="DengXian"/>
                <w:kern w:val="2"/>
                <w:sz w:val="20"/>
                <w:szCs w:val="20"/>
                <w14:ligatures w14:val="standardContextual"/>
              </w:rPr>
              <w:t>,</w:t>
            </w:r>
            <w:r w:rsidR="00E17DF2" w:rsidRPr="00CD6842">
              <w:rPr>
                <w:rFonts w:eastAsia="DengXian"/>
                <w:kern w:val="2"/>
                <w:sz w:val="20"/>
                <w:szCs w:val="20"/>
                <w14:ligatures w14:val="standardContextual"/>
              </w:rPr>
              <w:t xml:space="preserve"> </w:t>
            </w:r>
            <w:r w:rsidR="006C098C" w:rsidRPr="00CD6842">
              <w:rPr>
                <w:rFonts w:eastAsia="DengXian"/>
                <w:kern w:val="2"/>
                <w:sz w:val="20"/>
                <w:szCs w:val="20"/>
                <w14:ligatures w14:val="standardContextual"/>
              </w:rPr>
              <w:t>a</w:t>
            </w:r>
            <w:r w:rsidR="00E17DF2" w:rsidRPr="00CD6842">
              <w:rPr>
                <w:rFonts w:eastAsia="DengXian"/>
                <w:kern w:val="2"/>
                <w:sz w:val="20"/>
                <w:szCs w:val="20"/>
                <w14:ligatures w14:val="standardContextual"/>
              </w:rPr>
              <w:t>nnex VI</w:t>
            </w:r>
            <w:r w:rsidR="006C098C" w:rsidRPr="00CD6842">
              <w:rPr>
                <w:rFonts w:eastAsia="DengXian"/>
                <w:kern w:val="2"/>
                <w:sz w:val="20"/>
                <w:szCs w:val="20"/>
                <w14:ligatures w14:val="standardContextual"/>
              </w:rPr>
              <w:t>,</w:t>
            </w:r>
            <w:r w:rsidR="00E17DF2" w:rsidRPr="00CD6842">
              <w:rPr>
                <w:rFonts w:eastAsia="DengXian"/>
                <w:kern w:val="2"/>
                <w:sz w:val="20"/>
                <w:szCs w:val="20"/>
                <w14:ligatures w14:val="standardContextual"/>
              </w:rPr>
              <w:t xml:space="preserve"> section C</w:t>
            </w:r>
            <w:r w:rsidR="006C098C" w:rsidRPr="00CD6842">
              <w:rPr>
                <w:rFonts w:eastAsia="DengXian"/>
                <w:kern w:val="2"/>
                <w:sz w:val="20"/>
                <w:szCs w:val="20"/>
                <w14:ligatures w14:val="standardContextual"/>
              </w:rPr>
              <w:t>,</w:t>
            </w:r>
            <w:r w:rsidR="00E17DF2" w:rsidRPr="00CD6842">
              <w:rPr>
                <w:rFonts w:eastAsia="DengXian"/>
                <w:kern w:val="2"/>
                <w:sz w:val="20"/>
                <w:szCs w:val="20"/>
                <w14:ligatures w14:val="standardContextual"/>
              </w:rPr>
              <w:t xml:space="preserve"> Advice on capacity-building activities </w:t>
            </w:r>
            <w:r w:rsidR="00C527E5">
              <w:rPr>
                <w:rFonts w:eastAsia="DengXian"/>
                <w:kern w:val="2"/>
                <w:sz w:val="20"/>
                <w:szCs w:val="20"/>
                <w14:ligatures w14:val="standardContextual"/>
              </w:rPr>
              <w:br/>
            </w:r>
            <w:r w:rsidR="00E17DF2" w:rsidRPr="00CD6842">
              <w:rPr>
                <w:rFonts w:eastAsia="DengXian"/>
                <w:kern w:val="22"/>
                <w:sz w:val="20"/>
                <w:szCs w:val="20"/>
                <w:lang w:val="en-GB"/>
                <w14:ligatures w14:val="standardContextual"/>
              </w:rPr>
              <w:t>The capacity-building programme under the Convention, should include capacity-building in invasive alien species management ...</w:t>
            </w:r>
          </w:p>
        </w:tc>
      </w:tr>
      <w:tr w:rsidR="00E17DF2" w:rsidRPr="00CD6842" w14:paraId="7D76709E" w14:textId="77777777" w:rsidTr="00CD6842">
        <w:tc>
          <w:tcPr>
            <w:tcW w:w="2642" w:type="dxa"/>
            <w:vMerge/>
          </w:tcPr>
          <w:p w14:paraId="705F92F1" w14:textId="77777777" w:rsidR="00E17DF2" w:rsidRPr="00CD6842" w:rsidRDefault="00E17DF2" w:rsidP="00CD6842">
            <w:pPr>
              <w:tabs>
                <w:tab w:val="clear" w:pos="567"/>
                <w:tab w:val="clear" w:pos="1134"/>
                <w:tab w:val="clear" w:pos="1701"/>
                <w:tab w:val="clear" w:pos="2268"/>
              </w:tabs>
              <w:spacing w:before="60" w:after="60"/>
              <w:jc w:val="left"/>
              <w:rPr>
                <w:rFonts w:eastAsia="DengXian"/>
                <w:kern w:val="2"/>
                <w:sz w:val="20"/>
                <w:szCs w:val="20"/>
                <w:lang w:val="en-CA"/>
                <w14:ligatures w14:val="standardContextual"/>
              </w:rPr>
            </w:pPr>
          </w:p>
        </w:tc>
        <w:tc>
          <w:tcPr>
            <w:tcW w:w="7281" w:type="dxa"/>
          </w:tcPr>
          <w:p w14:paraId="1D952343" w14:textId="61B860B5" w:rsidR="00E17DF2" w:rsidRPr="00CD6842" w:rsidRDefault="003D1CEE"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r w:rsidRPr="00CD6842">
              <w:rPr>
                <w:rFonts w:eastAsia="DengXian"/>
                <w:kern w:val="2"/>
                <w:sz w:val="20"/>
                <w:szCs w:val="20"/>
                <w14:ligatures w14:val="standardContextual"/>
              </w:rPr>
              <w:t>Draft decision in SBSTTA recommendation</w:t>
            </w:r>
            <w:r w:rsidR="007F1CB5">
              <w:rPr>
                <w:rFonts w:eastAsia="DengXian"/>
                <w:kern w:val="2"/>
                <w:sz w:val="20"/>
                <w:szCs w:val="20"/>
                <w14:ligatures w14:val="standardContextual"/>
              </w:rPr>
              <w:t xml:space="preserve"> </w:t>
            </w:r>
            <w:r w:rsidR="00E17DF2" w:rsidRPr="00CD6842">
              <w:rPr>
                <w:rFonts w:eastAsia="DengXian"/>
                <w:kern w:val="2"/>
                <w:sz w:val="20"/>
                <w:szCs w:val="20"/>
                <w14:ligatures w14:val="standardContextual"/>
              </w:rPr>
              <w:t>25/6</w:t>
            </w:r>
            <w:r w:rsidR="007F1CB5" w:rsidRPr="00CD6842">
              <w:rPr>
                <w:rFonts w:eastAsia="DengXian"/>
                <w:kern w:val="2"/>
                <w:sz w:val="20"/>
                <w:szCs w:val="20"/>
                <w14:ligatures w14:val="standardContextual"/>
              </w:rPr>
              <w:t>,</w:t>
            </w:r>
            <w:r w:rsidR="00E17DF2" w:rsidRPr="00CD6842">
              <w:rPr>
                <w:rFonts w:eastAsia="DengXian"/>
                <w:kern w:val="2"/>
                <w:sz w:val="20"/>
                <w:szCs w:val="20"/>
                <w14:ligatures w14:val="standardContextual"/>
              </w:rPr>
              <w:t xml:space="preserve"> par</w:t>
            </w:r>
            <w:r w:rsidR="00B968CE" w:rsidRPr="00CD6842">
              <w:rPr>
                <w:rFonts w:eastAsia="DengXian"/>
                <w:kern w:val="2"/>
                <w:sz w:val="20"/>
                <w:szCs w:val="20"/>
                <w14:ligatures w14:val="standardContextual"/>
              </w:rPr>
              <w:t>a</w:t>
            </w:r>
            <w:r w:rsidR="00E17DF2" w:rsidRPr="00CD6842">
              <w:rPr>
                <w:rFonts w:eastAsia="DengXian"/>
                <w:kern w:val="2"/>
                <w:sz w:val="20"/>
                <w:szCs w:val="20"/>
                <w14:ligatures w14:val="standardContextual"/>
              </w:rPr>
              <w:t xml:space="preserve">. 4 </w:t>
            </w:r>
            <w:r w:rsidR="00C527E5">
              <w:rPr>
                <w:rFonts w:eastAsia="DengXian"/>
                <w:kern w:val="2"/>
                <w:sz w:val="20"/>
                <w:szCs w:val="20"/>
                <w14:ligatures w14:val="standardContextual"/>
              </w:rPr>
              <w:br/>
            </w:r>
            <w:r w:rsidR="00E17DF2" w:rsidRPr="00CD6842">
              <w:rPr>
                <w:rFonts w:eastAsia="DengXian"/>
                <w:i/>
                <w:iCs/>
                <w:kern w:val="2"/>
                <w:sz w:val="20"/>
                <w:szCs w:val="20"/>
                <w14:ligatures w14:val="standardContextual"/>
              </w:rPr>
              <w:t>Encourages</w:t>
            </w:r>
            <w:r w:rsidR="00E17DF2" w:rsidRPr="00CD6842">
              <w:rPr>
                <w:rFonts w:eastAsia="DengXian"/>
                <w:kern w:val="2"/>
                <w:sz w:val="20"/>
                <w:szCs w:val="20"/>
                <w14:ligatures w14:val="standardContextual"/>
              </w:rPr>
              <w:t xml:space="preserve"> Parties … to provide support to developing countries in this regard, including through capacity-building, </w:t>
            </w:r>
            <w:r w:rsidR="00F613C7" w:rsidRPr="00CD6842">
              <w:rPr>
                <w:rFonts w:eastAsia="DengXian"/>
                <w:kern w:val="2"/>
                <w:sz w:val="20"/>
                <w:szCs w:val="20"/>
                <w14:ligatures w14:val="standardContextual"/>
              </w:rPr>
              <w:t>financing,</w:t>
            </w:r>
            <w:r w:rsidR="00E17DF2" w:rsidRPr="00CD6842">
              <w:rPr>
                <w:rFonts w:eastAsia="DengXian"/>
                <w:kern w:val="2"/>
                <w:sz w:val="20"/>
                <w:szCs w:val="20"/>
                <w14:ligatures w14:val="standardContextual"/>
              </w:rPr>
              <w:t xml:space="preserve"> and technology transfer</w:t>
            </w:r>
            <w:r w:rsidR="00C95F2E" w:rsidRPr="00CD6842">
              <w:rPr>
                <w:rFonts w:eastAsia="DengXian"/>
                <w:kern w:val="2"/>
                <w:sz w:val="20"/>
                <w:szCs w:val="20"/>
                <w14:ligatures w14:val="standardContextual"/>
              </w:rPr>
              <w:t>.</w:t>
            </w:r>
          </w:p>
        </w:tc>
      </w:tr>
      <w:tr w:rsidR="00E17DF2" w:rsidRPr="00CD6842" w14:paraId="426D8427" w14:textId="77777777" w:rsidTr="00CD6842">
        <w:tc>
          <w:tcPr>
            <w:tcW w:w="2642" w:type="dxa"/>
            <w:vMerge/>
          </w:tcPr>
          <w:p w14:paraId="1B5B7B60" w14:textId="77777777" w:rsidR="00E17DF2" w:rsidRPr="00CD6842" w:rsidRDefault="00E17DF2" w:rsidP="00CD6842">
            <w:pPr>
              <w:tabs>
                <w:tab w:val="clear" w:pos="567"/>
                <w:tab w:val="clear" w:pos="1134"/>
                <w:tab w:val="clear" w:pos="1701"/>
                <w:tab w:val="clear" w:pos="2268"/>
              </w:tabs>
              <w:spacing w:before="60" w:after="60"/>
              <w:jc w:val="left"/>
              <w:rPr>
                <w:rFonts w:eastAsia="DengXian"/>
                <w:kern w:val="2"/>
                <w:sz w:val="20"/>
                <w:szCs w:val="20"/>
                <w:lang w:val="en-CA"/>
                <w14:ligatures w14:val="standardContextual"/>
              </w:rPr>
            </w:pPr>
          </w:p>
        </w:tc>
        <w:tc>
          <w:tcPr>
            <w:tcW w:w="7281" w:type="dxa"/>
          </w:tcPr>
          <w:p w14:paraId="62AAB97E" w14:textId="7962DCA9" w:rsidR="00E17DF2" w:rsidRPr="00CD6842" w:rsidRDefault="003D1CEE"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r w:rsidRPr="00CD6842">
              <w:rPr>
                <w:rFonts w:eastAsia="DengXian"/>
                <w:kern w:val="2"/>
                <w:sz w:val="20"/>
                <w:szCs w:val="20"/>
                <w14:ligatures w14:val="standardContextual"/>
              </w:rPr>
              <w:t>Draft decision in SBSTTA recommendation</w:t>
            </w:r>
            <w:r w:rsidR="007F1CB5" w:rsidRPr="00CD6842">
              <w:rPr>
                <w:rFonts w:eastAsia="DengXian"/>
                <w:kern w:val="2"/>
                <w:sz w:val="20"/>
                <w:szCs w:val="20"/>
                <w14:ligatures w14:val="standardContextual"/>
              </w:rPr>
              <w:t xml:space="preserve"> </w:t>
            </w:r>
            <w:r w:rsidR="00E17DF2" w:rsidRPr="00CD6842">
              <w:rPr>
                <w:rFonts w:eastAsia="DengXian"/>
                <w:kern w:val="2"/>
                <w:sz w:val="20"/>
                <w:szCs w:val="20"/>
                <w14:ligatures w14:val="standardContextual"/>
              </w:rPr>
              <w:t>25/6</w:t>
            </w:r>
            <w:r w:rsidR="007F1CB5" w:rsidRPr="00CD6842">
              <w:rPr>
                <w:rFonts w:eastAsia="DengXian"/>
                <w:kern w:val="2"/>
                <w:sz w:val="20"/>
                <w:szCs w:val="20"/>
                <w14:ligatures w14:val="standardContextual"/>
              </w:rPr>
              <w:t>,</w:t>
            </w:r>
            <w:r w:rsidR="00E17DF2" w:rsidRPr="00CD6842">
              <w:rPr>
                <w:rFonts w:eastAsia="DengXian"/>
                <w:kern w:val="2"/>
                <w:sz w:val="20"/>
                <w:szCs w:val="20"/>
                <w14:ligatures w14:val="standardContextual"/>
              </w:rPr>
              <w:t xml:space="preserve"> par</w:t>
            </w:r>
            <w:r w:rsidR="00B968CE" w:rsidRPr="00CD6842">
              <w:rPr>
                <w:rFonts w:eastAsia="DengXian"/>
                <w:kern w:val="2"/>
                <w:sz w:val="20"/>
                <w:szCs w:val="20"/>
                <w14:ligatures w14:val="standardContextual"/>
              </w:rPr>
              <w:t>a</w:t>
            </w:r>
            <w:r w:rsidR="00E17DF2" w:rsidRPr="00CD6842">
              <w:rPr>
                <w:rFonts w:eastAsia="DengXian"/>
                <w:kern w:val="2"/>
                <w:sz w:val="20"/>
                <w:szCs w:val="20"/>
                <w14:ligatures w14:val="standardContextual"/>
              </w:rPr>
              <w:t xml:space="preserve">. 10 </w:t>
            </w:r>
            <w:r w:rsidR="00C527E5">
              <w:rPr>
                <w:rFonts w:eastAsia="DengXian"/>
                <w:kern w:val="2"/>
                <w:sz w:val="20"/>
                <w:szCs w:val="20"/>
                <w14:ligatures w14:val="standardContextual"/>
              </w:rPr>
              <w:br/>
            </w:r>
            <w:r w:rsidR="00E17DF2" w:rsidRPr="00CD6842">
              <w:rPr>
                <w:rFonts w:eastAsia="DengXian"/>
                <w:i/>
                <w:iCs/>
                <w:kern w:val="2"/>
                <w:sz w:val="20"/>
                <w:szCs w:val="20"/>
                <w14:ligatures w14:val="standardContextual"/>
              </w:rPr>
              <w:t>Also urges</w:t>
            </w:r>
            <w:r w:rsidR="00E17DF2" w:rsidRPr="00CD6842">
              <w:rPr>
                <w:rFonts w:eastAsia="DengXian"/>
                <w:kern w:val="2"/>
                <w:sz w:val="20"/>
                <w:szCs w:val="20"/>
                <w14:ligatures w14:val="standardContextual"/>
              </w:rPr>
              <w:t xml:space="preserve"> Parties … in the light of the findings of the assessment on invasive alien species and their control: … (d)To develop or strengthen capacity for the early detection and rapid response to newly introduced alien species to prevent their </w:t>
            </w:r>
            <w:proofErr w:type="gramStart"/>
            <w:r w:rsidR="00E17DF2" w:rsidRPr="00CD6842">
              <w:rPr>
                <w:rFonts w:eastAsia="DengXian"/>
                <w:kern w:val="2"/>
                <w:sz w:val="20"/>
                <w:szCs w:val="20"/>
                <w14:ligatures w14:val="standardContextual"/>
              </w:rPr>
              <w:t>establishment;</w:t>
            </w:r>
            <w:proofErr w:type="gramEnd"/>
          </w:p>
          <w:p w14:paraId="656CB313" w14:textId="220821E9" w:rsidR="00E17DF2" w:rsidRPr="00CD6842" w:rsidRDefault="00C527E5"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r>
              <w:rPr>
                <w:rFonts w:eastAsia="DengXian"/>
                <w:kern w:val="2"/>
                <w:sz w:val="20"/>
                <w:szCs w:val="20"/>
                <w14:ligatures w14:val="standardContextual"/>
              </w:rPr>
              <w:t>(</w:t>
            </w:r>
            <w:r w:rsidR="00E17DF2" w:rsidRPr="00CD6842">
              <w:rPr>
                <w:rFonts w:eastAsia="DengXian"/>
                <w:kern w:val="2"/>
                <w:sz w:val="20"/>
                <w:szCs w:val="20"/>
                <w14:ligatures w14:val="standardContextual"/>
              </w:rPr>
              <w:t xml:space="preserve">e) To address knowledge and data gaps identified in the assessment by, among other things, promoting further scientific and socioeconomic research on areas relevant to the management of invasive alien species and supporting capacity-building, technology transfer and technical and scientific </w:t>
            </w:r>
            <w:proofErr w:type="gramStart"/>
            <w:r w:rsidR="00E17DF2" w:rsidRPr="00CD6842">
              <w:rPr>
                <w:rFonts w:eastAsia="DengXian"/>
                <w:kern w:val="2"/>
                <w:sz w:val="20"/>
                <w:szCs w:val="20"/>
                <w14:ligatures w14:val="standardContextual"/>
              </w:rPr>
              <w:t>cooperation;</w:t>
            </w:r>
            <w:proofErr w:type="gramEnd"/>
          </w:p>
          <w:p w14:paraId="1F98C295" w14:textId="3E5E950C" w:rsidR="00E17DF2" w:rsidRPr="00CD6842" w:rsidRDefault="00E17DF2"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r w:rsidRPr="00CD6842">
              <w:rPr>
                <w:rFonts w:eastAsia="DengXian"/>
                <w:kern w:val="2"/>
                <w:sz w:val="20"/>
                <w:szCs w:val="20"/>
                <w14:ligatures w14:val="standardContextual"/>
              </w:rPr>
              <w:t xml:space="preserve">(j) To conduct knowledge-sharing and capacity-building activities to support Parties, in particular developing country Parties, with implementing Target 6, ensuring the full and effective participation of indigenous peoples and local communities, women and youth in those activities … </w:t>
            </w:r>
          </w:p>
        </w:tc>
      </w:tr>
      <w:tr w:rsidR="00E17DF2" w:rsidRPr="00CD6842" w14:paraId="51F7EF07" w14:textId="77777777" w:rsidTr="00CD6842">
        <w:tc>
          <w:tcPr>
            <w:tcW w:w="2642" w:type="dxa"/>
            <w:vMerge/>
          </w:tcPr>
          <w:p w14:paraId="109C2C3B" w14:textId="77777777" w:rsidR="00E17DF2" w:rsidRPr="00CD6842" w:rsidRDefault="00E17DF2" w:rsidP="00CD6842">
            <w:pPr>
              <w:tabs>
                <w:tab w:val="clear" w:pos="567"/>
                <w:tab w:val="clear" w:pos="1134"/>
                <w:tab w:val="clear" w:pos="1701"/>
                <w:tab w:val="clear" w:pos="2268"/>
              </w:tabs>
              <w:spacing w:before="60" w:after="60"/>
              <w:jc w:val="left"/>
              <w:rPr>
                <w:rFonts w:eastAsia="DengXian"/>
                <w:kern w:val="2"/>
                <w:sz w:val="20"/>
                <w:szCs w:val="20"/>
                <w:lang w:val="en-CA"/>
                <w14:ligatures w14:val="standardContextual"/>
              </w:rPr>
            </w:pPr>
          </w:p>
        </w:tc>
        <w:tc>
          <w:tcPr>
            <w:tcW w:w="7281" w:type="dxa"/>
          </w:tcPr>
          <w:p w14:paraId="5A4BD883" w14:textId="0ADB300B" w:rsidR="00E17DF2" w:rsidRPr="00CD6842" w:rsidRDefault="003D1CEE"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r w:rsidRPr="00CD6842">
              <w:rPr>
                <w:rFonts w:eastAsia="DengXian"/>
                <w:kern w:val="2"/>
                <w:sz w:val="20"/>
                <w:szCs w:val="20"/>
                <w14:ligatures w14:val="standardContextual"/>
              </w:rPr>
              <w:t>Draft decision in SBSTTA recommendation</w:t>
            </w:r>
            <w:r w:rsidR="007F1CB5">
              <w:rPr>
                <w:rFonts w:eastAsia="DengXian"/>
                <w:kern w:val="2"/>
                <w:sz w:val="20"/>
                <w:szCs w:val="20"/>
                <w14:ligatures w14:val="standardContextual"/>
              </w:rPr>
              <w:t xml:space="preserve"> </w:t>
            </w:r>
            <w:r w:rsidR="00E17DF2" w:rsidRPr="00CD6842">
              <w:rPr>
                <w:rFonts w:eastAsia="DengXian"/>
                <w:kern w:val="2"/>
                <w:sz w:val="20"/>
                <w:szCs w:val="20"/>
                <w14:ligatures w14:val="standardContextual"/>
              </w:rPr>
              <w:t>25/6</w:t>
            </w:r>
            <w:r w:rsidR="007F1CB5">
              <w:rPr>
                <w:rFonts w:eastAsia="DengXian"/>
                <w:kern w:val="2"/>
                <w:sz w:val="20"/>
                <w:szCs w:val="20"/>
                <w14:ligatures w14:val="standardContextual"/>
              </w:rPr>
              <w:t>,</w:t>
            </w:r>
            <w:r w:rsidR="00E17DF2" w:rsidRPr="00CD6842">
              <w:rPr>
                <w:rFonts w:eastAsia="DengXian"/>
                <w:kern w:val="2"/>
                <w:sz w:val="20"/>
                <w:szCs w:val="20"/>
                <w14:ligatures w14:val="standardContextual"/>
              </w:rPr>
              <w:t xml:space="preserve"> par</w:t>
            </w:r>
            <w:r w:rsidR="00B968CE" w:rsidRPr="00CD6842">
              <w:rPr>
                <w:rFonts w:eastAsia="DengXian"/>
                <w:kern w:val="2"/>
                <w:sz w:val="20"/>
                <w:szCs w:val="20"/>
                <w14:ligatures w14:val="standardContextual"/>
              </w:rPr>
              <w:t>a</w:t>
            </w:r>
            <w:r w:rsidR="00E17DF2" w:rsidRPr="00CD6842">
              <w:rPr>
                <w:rFonts w:eastAsia="DengXian"/>
                <w:kern w:val="2"/>
                <w:sz w:val="20"/>
                <w:szCs w:val="20"/>
                <w14:ligatures w14:val="standardContextual"/>
              </w:rPr>
              <w:t xml:space="preserve">. 11- </w:t>
            </w:r>
            <w:r w:rsidR="00423846">
              <w:rPr>
                <w:rFonts w:eastAsia="DengXian"/>
                <w:kern w:val="2"/>
                <w:sz w:val="20"/>
                <w:szCs w:val="20"/>
                <w14:ligatures w14:val="standardContextual"/>
              </w:rPr>
              <w:br/>
            </w:r>
            <w:r w:rsidR="00E17DF2" w:rsidRPr="00CD6842">
              <w:rPr>
                <w:rFonts w:eastAsia="DengXian"/>
                <w:i/>
                <w:iCs/>
                <w:kern w:val="2"/>
                <w:sz w:val="20"/>
                <w:szCs w:val="20"/>
                <w14:ligatures w14:val="standardContextual"/>
              </w:rPr>
              <w:t>Requests</w:t>
            </w:r>
            <w:r w:rsidR="00E17DF2" w:rsidRPr="00CD6842">
              <w:rPr>
                <w:rFonts w:eastAsia="DengXian"/>
                <w:kern w:val="2"/>
                <w:sz w:val="20"/>
                <w:szCs w:val="20"/>
                <w14:ligatures w14:val="standardContextual"/>
              </w:rPr>
              <w:t xml:space="preserve"> the Executive Secretary, subject to the availability of resources:</w:t>
            </w:r>
          </w:p>
          <w:p w14:paraId="525996B8" w14:textId="052FCD06" w:rsidR="00E17DF2" w:rsidRPr="00CD6842" w:rsidRDefault="00E17DF2" w:rsidP="00CD6842">
            <w:pPr>
              <w:pStyle w:val="CBDNormalNumber"/>
              <w:tabs>
                <w:tab w:val="clear" w:pos="567"/>
                <w:tab w:val="clear" w:pos="1134"/>
                <w:tab w:val="clear" w:pos="1701"/>
                <w:tab w:val="clear" w:pos="2268"/>
              </w:tabs>
              <w:spacing w:before="60" w:after="60"/>
              <w:jc w:val="left"/>
              <w:rPr>
                <w:rFonts w:eastAsia="DengXian"/>
                <w:kern w:val="2"/>
                <w:sz w:val="20"/>
                <w:szCs w:val="20"/>
                <w14:ligatures w14:val="standardContextual"/>
              </w:rPr>
            </w:pPr>
            <w:r w:rsidRPr="00CD6842">
              <w:rPr>
                <w:rFonts w:eastAsia="DengXian"/>
                <w:kern w:val="2"/>
                <w:sz w:val="20"/>
                <w:szCs w:val="20"/>
                <w14:ligatures w14:val="standardContextual"/>
              </w:rPr>
              <w:t xml:space="preserve">(a) To further strengthen collaboration among relevant organizations through the Inter agency Liaison Group on Invasive Alien Species, in line with their respective mandates, with a view to supporting the implementation of Target 6 by: … (iii) Developing capacity-building activities and guidance, as needed, to address gaps identified in the aforementioned needs assessment; (iv) facilitating international collaboration towards the management of invasive alien species with the participation of indigenous peoples and local communities … </w:t>
            </w:r>
          </w:p>
        </w:tc>
      </w:tr>
      <w:tr w:rsidR="00935FD8" w:rsidRPr="00CD6842" w14:paraId="3E672514" w14:textId="77777777" w:rsidTr="00CD6842">
        <w:tc>
          <w:tcPr>
            <w:tcW w:w="2642" w:type="dxa"/>
          </w:tcPr>
          <w:p w14:paraId="2B0C0DC9" w14:textId="49892ECD" w:rsidR="00935FD8" w:rsidRPr="00CD6842" w:rsidRDefault="00935FD8" w:rsidP="00CD6842">
            <w:pPr>
              <w:tabs>
                <w:tab w:val="clear" w:pos="567"/>
                <w:tab w:val="clear" w:pos="1134"/>
                <w:tab w:val="clear" w:pos="1701"/>
                <w:tab w:val="clear" w:pos="2268"/>
              </w:tabs>
              <w:spacing w:before="60" w:after="60"/>
              <w:jc w:val="left"/>
              <w:rPr>
                <w:rFonts w:eastAsia="DengXian"/>
                <w:kern w:val="2"/>
                <w:sz w:val="20"/>
                <w:szCs w:val="20"/>
                <w:lang w:val="en-CA"/>
                <w14:ligatures w14:val="standardContextual"/>
              </w:rPr>
            </w:pPr>
            <w:r w:rsidRPr="00CD6842">
              <w:rPr>
                <w:rFonts w:eastAsia="DengXian"/>
                <w:kern w:val="2"/>
                <w:sz w:val="20"/>
                <w:szCs w:val="20"/>
                <w:lang w:val="en-CA"/>
                <w14:ligatures w14:val="standardContextual"/>
              </w:rPr>
              <w:t>Target 8- Minimize</w:t>
            </w:r>
            <w:r w:rsidR="00737053" w:rsidRPr="00737053">
              <w:rPr>
                <w:rFonts w:eastAsia="DengXian"/>
                <w:kern w:val="2"/>
                <w:sz w:val="20"/>
                <w:szCs w:val="20"/>
                <w:lang w:val="en-CA"/>
                <w14:ligatures w14:val="standardContextual"/>
              </w:rPr>
              <w:t xml:space="preserve"> the impacts of climate change on biodiversity and build resilience</w:t>
            </w:r>
          </w:p>
        </w:tc>
        <w:tc>
          <w:tcPr>
            <w:tcW w:w="7281" w:type="dxa"/>
          </w:tcPr>
          <w:p w14:paraId="0879A978" w14:textId="18C592D0" w:rsidR="00935FD8" w:rsidRPr="00CD6842" w:rsidRDefault="003D1CEE"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r w:rsidRPr="00CD6842">
              <w:rPr>
                <w:rFonts w:eastAsia="DengXian"/>
                <w:kern w:val="2"/>
                <w:sz w:val="20"/>
                <w:szCs w:val="20"/>
                <w14:ligatures w14:val="standardContextual"/>
              </w:rPr>
              <w:t>Draft decision in SBSTTA recommendation</w:t>
            </w:r>
            <w:r w:rsidR="00737053">
              <w:rPr>
                <w:rFonts w:eastAsia="DengXian"/>
                <w:kern w:val="2"/>
                <w:sz w:val="20"/>
                <w:szCs w:val="20"/>
                <w14:ligatures w14:val="standardContextual"/>
              </w:rPr>
              <w:t xml:space="preserve"> </w:t>
            </w:r>
            <w:r w:rsidR="00BA61EC" w:rsidRPr="00CD6842">
              <w:rPr>
                <w:rFonts w:eastAsia="DengXian"/>
                <w:kern w:val="2"/>
                <w:sz w:val="20"/>
                <w:szCs w:val="20"/>
                <w14:ligatures w14:val="standardContextual"/>
              </w:rPr>
              <w:t>25/8</w:t>
            </w:r>
            <w:r w:rsidR="00737053">
              <w:rPr>
                <w:rFonts w:eastAsia="DengXian"/>
                <w:kern w:val="2"/>
                <w:sz w:val="20"/>
                <w:szCs w:val="20"/>
                <w14:ligatures w14:val="standardContextual"/>
              </w:rPr>
              <w:t>,</w:t>
            </w:r>
            <w:r w:rsidR="00BA61EC" w:rsidRPr="00CD6842">
              <w:rPr>
                <w:rFonts w:eastAsia="DengXian"/>
                <w:kern w:val="2"/>
                <w:sz w:val="20"/>
                <w:szCs w:val="20"/>
                <w14:ligatures w14:val="standardContextual"/>
              </w:rPr>
              <w:t xml:space="preserve"> par</w:t>
            </w:r>
            <w:r w:rsidR="00B968CE" w:rsidRPr="00CD6842">
              <w:rPr>
                <w:rFonts w:eastAsia="DengXian"/>
                <w:kern w:val="2"/>
                <w:sz w:val="20"/>
                <w:szCs w:val="20"/>
                <w14:ligatures w14:val="standardContextual"/>
              </w:rPr>
              <w:t>a</w:t>
            </w:r>
            <w:r w:rsidR="00BA61EC" w:rsidRPr="00CD6842">
              <w:rPr>
                <w:rFonts w:eastAsia="DengXian"/>
                <w:kern w:val="2"/>
                <w:sz w:val="20"/>
                <w:szCs w:val="20"/>
                <w14:ligatures w14:val="standardContextual"/>
              </w:rPr>
              <w:t>.</w:t>
            </w:r>
            <w:r w:rsidR="00AB7F2C" w:rsidRPr="00CD6842">
              <w:rPr>
                <w:rFonts w:eastAsia="DengXian"/>
                <w:kern w:val="2"/>
                <w:sz w:val="20"/>
                <w:szCs w:val="20"/>
                <w14:ligatures w14:val="standardContextual"/>
              </w:rPr>
              <w:t xml:space="preserve">10 </w:t>
            </w:r>
            <w:r w:rsidR="00423846">
              <w:rPr>
                <w:rFonts w:eastAsia="DengXian"/>
                <w:kern w:val="2"/>
                <w:sz w:val="20"/>
                <w:szCs w:val="20"/>
                <w14:ligatures w14:val="standardContextual"/>
              </w:rPr>
              <w:br/>
            </w:r>
            <w:r w:rsidR="00AB7F2C" w:rsidRPr="00CD6842">
              <w:rPr>
                <w:rFonts w:eastAsia="DengXian"/>
                <w:i/>
                <w:iCs/>
                <w:kern w:val="2"/>
                <w:sz w:val="20"/>
                <w:szCs w:val="20"/>
                <w14:ligatures w14:val="standardContextual"/>
              </w:rPr>
              <w:t>Also requests</w:t>
            </w:r>
            <w:r w:rsidR="00AB7F2C" w:rsidRPr="00CD6842">
              <w:rPr>
                <w:rFonts w:eastAsia="DengXian"/>
                <w:kern w:val="2"/>
                <w:sz w:val="20"/>
                <w:szCs w:val="20"/>
                <w14:ligatures w14:val="standardContextual"/>
              </w:rPr>
              <w:t xml:space="preserve"> the Executive Secretary</w:t>
            </w:r>
            <w:r w:rsidR="000F373C" w:rsidRPr="00CD6842">
              <w:rPr>
                <w:rFonts w:eastAsia="DengXian"/>
                <w:kern w:val="2"/>
                <w:sz w:val="20"/>
                <w:szCs w:val="20"/>
                <w14:ligatures w14:val="standardContextual"/>
              </w:rPr>
              <w:t xml:space="preserve"> … </w:t>
            </w:r>
            <w:r w:rsidR="00B74CCE" w:rsidRPr="00CD6842">
              <w:rPr>
                <w:rFonts w:eastAsia="DengXian"/>
                <w:kern w:val="2"/>
                <w:sz w:val="20"/>
                <w:szCs w:val="20"/>
                <w14:ligatures w14:val="standardContextual"/>
              </w:rPr>
              <w:t xml:space="preserve">to facilitate capacity building, </w:t>
            </w:r>
            <w:proofErr w:type="gramStart"/>
            <w:r w:rsidR="00B74CCE" w:rsidRPr="00CD6842">
              <w:rPr>
                <w:rFonts w:eastAsia="DengXian"/>
                <w:kern w:val="2"/>
                <w:sz w:val="20"/>
                <w:szCs w:val="20"/>
                <w14:ligatures w14:val="standardContextual"/>
              </w:rPr>
              <w:t>in particular for</w:t>
            </w:r>
            <w:proofErr w:type="gramEnd"/>
            <w:r w:rsidR="00B74CCE" w:rsidRPr="00CD6842">
              <w:rPr>
                <w:rFonts w:eastAsia="DengXian"/>
                <w:kern w:val="2"/>
                <w:sz w:val="20"/>
                <w:szCs w:val="20"/>
                <w14:ligatures w14:val="standardContextual"/>
              </w:rPr>
              <w:t xml:space="preserve"> developing countries, and to increase awareness and understanding of the impacts of climate change on biodiversity, including through the implementation of nature-based solutions and/or ecosystem</w:t>
            </w:r>
            <w:r w:rsidR="00B968CE" w:rsidRPr="00CD6842">
              <w:rPr>
                <w:rFonts w:eastAsia="DengXian"/>
                <w:kern w:val="2"/>
                <w:sz w:val="20"/>
                <w:szCs w:val="20"/>
                <w14:ligatures w14:val="standardContextual"/>
              </w:rPr>
              <w:t>-</w:t>
            </w:r>
            <w:r w:rsidR="00B74CCE" w:rsidRPr="00CD6842">
              <w:rPr>
                <w:rFonts w:eastAsia="DengXian"/>
                <w:kern w:val="2"/>
                <w:sz w:val="20"/>
                <w:szCs w:val="20"/>
                <w14:ligatures w14:val="standardContextual"/>
              </w:rPr>
              <w:t>based approaches</w:t>
            </w:r>
            <w:r w:rsidR="003E7351" w:rsidRPr="00CD6842">
              <w:rPr>
                <w:rFonts w:eastAsia="DengXian"/>
                <w:kern w:val="2"/>
                <w:sz w:val="20"/>
                <w:szCs w:val="20"/>
                <w14:ligatures w14:val="standardContextual"/>
              </w:rPr>
              <w:t xml:space="preserve"> …</w:t>
            </w:r>
          </w:p>
        </w:tc>
      </w:tr>
      <w:tr w:rsidR="00241D5C" w:rsidRPr="00CD6842" w14:paraId="21D4E112" w14:textId="77777777" w:rsidTr="00CD6842">
        <w:tc>
          <w:tcPr>
            <w:tcW w:w="2642" w:type="dxa"/>
          </w:tcPr>
          <w:p w14:paraId="2813DA71" w14:textId="3F98C7B2" w:rsidR="00241D5C" w:rsidRPr="00CD6842" w:rsidRDefault="00241D5C" w:rsidP="00CD6842">
            <w:pPr>
              <w:tabs>
                <w:tab w:val="clear" w:pos="567"/>
                <w:tab w:val="clear" w:pos="1134"/>
                <w:tab w:val="clear" w:pos="1701"/>
                <w:tab w:val="clear" w:pos="2268"/>
              </w:tabs>
              <w:spacing w:before="60" w:after="60"/>
              <w:jc w:val="left"/>
              <w:rPr>
                <w:rFonts w:eastAsia="DengXian"/>
                <w:kern w:val="2"/>
                <w:sz w:val="20"/>
                <w:szCs w:val="20"/>
                <w:highlight w:val="yellow"/>
                <w:lang w:val="en-CA"/>
                <w14:ligatures w14:val="standardContextual"/>
              </w:rPr>
            </w:pPr>
            <w:r w:rsidRPr="00CD6842">
              <w:rPr>
                <w:rFonts w:eastAsia="DengXian"/>
                <w:kern w:val="2"/>
                <w:sz w:val="20"/>
                <w:szCs w:val="20"/>
                <w:lang w:val="en-CA"/>
                <w14:ligatures w14:val="standardContextual"/>
              </w:rPr>
              <w:t>Target 9</w:t>
            </w:r>
            <w:r w:rsidR="00B9689D" w:rsidRPr="00CD6842">
              <w:rPr>
                <w:rFonts w:eastAsia="DengXian"/>
                <w:kern w:val="2"/>
                <w:sz w:val="20"/>
                <w:szCs w:val="20"/>
                <w:lang w:val="en-CA"/>
                <w14:ligatures w14:val="standardContextual"/>
              </w:rPr>
              <w:t xml:space="preserve"> -Manage </w:t>
            </w:r>
            <w:r w:rsidR="00737053" w:rsidRPr="00737053">
              <w:rPr>
                <w:rFonts w:eastAsia="DengXian"/>
                <w:kern w:val="2"/>
                <w:sz w:val="20"/>
                <w:szCs w:val="20"/>
                <w:lang w:val="en-CA"/>
                <w14:ligatures w14:val="standardContextual"/>
              </w:rPr>
              <w:t>wild species sustainably to benefit people</w:t>
            </w:r>
          </w:p>
        </w:tc>
        <w:tc>
          <w:tcPr>
            <w:tcW w:w="7281" w:type="dxa"/>
          </w:tcPr>
          <w:p w14:paraId="1CAFDD98" w14:textId="6E9DF3C0" w:rsidR="00241D5C" w:rsidRPr="00CD6842" w:rsidRDefault="003D1CEE" w:rsidP="00CD6842">
            <w:pPr>
              <w:tabs>
                <w:tab w:val="clear" w:pos="567"/>
                <w:tab w:val="clear" w:pos="1134"/>
                <w:tab w:val="clear" w:pos="1701"/>
                <w:tab w:val="clear" w:pos="2268"/>
              </w:tabs>
              <w:spacing w:before="60" w:after="60"/>
              <w:jc w:val="left"/>
              <w:rPr>
                <w:rFonts w:eastAsia="DengXian"/>
                <w:kern w:val="2"/>
                <w:sz w:val="20"/>
                <w:szCs w:val="20"/>
                <w:lang w:val="en-GB"/>
                <w14:ligatures w14:val="standardContextual"/>
              </w:rPr>
            </w:pPr>
            <w:r w:rsidRPr="00CD6842">
              <w:rPr>
                <w:rFonts w:eastAsia="DengXian"/>
                <w:kern w:val="2"/>
                <w:sz w:val="20"/>
                <w:szCs w:val="20"/>
                <w14:ligatures w14:val="standardContextual"/>
              </w:rPr>
              <w:t>Draft decision in SBSTTA recommendation</w:t>
            </w:r>
            <w:r w:rsidR="00737053">
              <w:rPr>
                <w:rFonts w:eastAsia="DengXian"/>
                <w:kern w:val="2"/>
                <w:sz w:val="20"/>
                <w:szCs w:val="20"/>
                <w14:ligatures w14:val="standardContextual"/>
              </w:rPr>
              <w:t xml:space="preserve"> </w:t>
            </w:r>
            <w:r w:rsidR="00B9689D" w:rsidRPr="00CD6842">
              <w:rPr>
                <w:rFonts w:eastAsia="DengXian"/>
                <w:kern w:val="2"/>
                <w:sz w:val="20"/>
                <w:szCs w:val="20"/>
                <w14:ligatures w14:val="standardContextual"/>
              </w:rPr>
              <w:t>25/7</w:t>
            </w:r>
            <w:r w:rsidR="00737053">
              <w:rPr>
                <w:rFonts w:eastAsia="DengXian"/>
                <w:kern w:val="2"/>
                <w:sz w:val="20"/>
                <w:szCs w:val="20"/>
                <w14:ligatures w14:val="standardContextual"/>
              </w:rPr>
              <w:t>,</w:t>
            </w:r>
            <w:r w:rsidR="00B9689D" w:rsidRPr="00CD6842">
              <w:rPr>
                <w:rFonts w:eastAsia="DengXian"/>
                <w:kern w:val="2"/>
                <w:sz w:val="20"/>
                <w:szCs w:val="20"/>
                <w14:ligatures w14:val="standardContextual"/>
              </w:rPr>
              <w:t xml:space="preserve"> par</w:t>
            </w:r>
            <w:r w:rsidR="00B968CE" w:rsidRPr="00CD6842">
              <w:rPr>
                <w:rFonts w:eastAsia="DengXian"/>
                <w:kern w:val="2"/>
                <w:sz w:val="20"/>
                <w:szCs w:val="20"/>
                <w14:ligatures w14:val="standardContextual"/>
              </w:rPr>
              <w:t>a</w:t>
            </w:r>
            <w:r w:rsidR="00B9689D" w:rsidRPr="00CD6842">
              <w:rPr>
                <w:rFonts w:eastAsia="DengXian"/>
                <w:kern w:val="2"/>
                <w:sz w:val="20"/>
                <w:szCs w:val="20"/>
                <w14:ligatures w14:val="standardContextual"/>
              </w:rPr>
              <w:t xml:space="preserve">. 8 </w:t>
            </w:r>
            <w:r w:rsidR="004F41E9">
              <w:rPr>
                <w:rFonts w:eastAsia="DengXian"/>
                <w:kern w:val="2"/>
                <w:sz w:val="20"/>
                <w:szCs w:val="20"/>
                <w14:ligatures w14:val="standardContextual"/>
              </w:rPr>
              <w:br/>
            </w:r>
            <w:r w:rsidR="00BC41E5" w:rsidRPr="00CD6842">
              <w:rPr>
                <w:rFonts w:eastAsia="DengXian"/>
                <w:i/>
                <w:iCs/>
                <w:kern w:val="2"/>
                <w:sz w:val="20"/>
                <w:szCs w:val="20"/>
                <w14:ligatures w14:val="standardContextual"/>
              </w:rPr>
              <w:t>Requests</w:t>
            </w:r>
            <w:r w:rsidR="00BC41E5" w:rsidRPr="00CD6842">
              <w:rPr>
                <w:rFonts w:eastAsia="DengXian"/>
                <w:kern w:val="2"/>
                <w:sz w:val="20"/>
                <w:szCs w:val="20"/>
                <w14:ligatures w14:val="standardContextual"/>
              </w:rPr>
              <w:t xml:space="preserve"> the Executive Secreta</w:t>
            </w:r>
            <w:r w:rsidR="004F698E" w:rsidRPr="00CD6842">
              <w:rPr>
                <w:rFonts w:eastAsia="DengXian"/>
                <w:kern w:val="2"/>
                <w:sz w:val="20"/>
                <w:szCs w:val="20"/>
                <w14:ligatures w14:val="standardContextual"/>
              </w:rPr>
              <w:t xml:space="preserve">ry … </w:t>
            </w:r>
            <w:r w:rsidR="00BC41E5" w:rsidRPr="00CD6842">
              <w:rPr>
                <w:rFonts w:eastAsia="DengXian"/>
                <w:kern w:val="2"/>
                <w:sz w:val="20"/>
                <w:szCs w:val="20"/>
                <w14:ligatures w14:val="standardContextual"/>
              </w:rPr>
              <w:t>to facilitate regional dialogues to build common understanding regarding the application of the seven key elements referred to in paragraph 4 (b).</w:t>
            </w:r>
          </w:p>
        </w:tc>
      </w:tr>
      <w:tr w:rsidR="00600008" w:rsidRPr="00CD6842" w14:paraId="2E51A711" w14:textId="77777777" w:rsidTr="00CD6842">
        <w:tc>
          <w:tcPr>
            <w:tcW w:w="2642" w:type="dxa"/>
          </w:tcPr>
          <w:p w14:paraId="7FFA9055" w14:textId="1D57DA13" w:rsidR="00600008" w:rsidRPr="00CD6842" w:rsidRDefault="00600008"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r w:rsidRPr="00CD6842">
              <w:rPr>
                <w:rFonts w:eastAsia="DengXian"/>
                <w:kern w:val="2"/>
                <w:sz w:val="20"/>
                <w:szCs w:val="20"/>
                <w14:ligatures w14:val="standardContextual"/>
              </w:rPr>
              <w:t>Target 10 -</w:t>
            </w:r>
            <w:r w:rsidRPr="00CD6842">
              <w:rPr>
                <w:rFonts w:eastAsia="DengXian"/>
                <w:kern w:val="2"/>
                <w:sz w:val="20"/>
                <w:szCs w:val="20"/>
                <w:lang w:val="en-CA"/>
                <w14:ligatures w14:val="standardContextual"/>
              </w:rPr>
              <w:t xml:space="preserve"> </w:t>
            </w:r>
            <w:r w:rsidRPr="00CD6842">
              <w:rPr>
                <w:rFonts w:eastAsia="DengXian"/>
                <w:kern w:val="2"/>
                <w:sz w:val="20"/>
                <w:szCs w:val="20"/>
                <w14:ligatures w14:val="standardContextual"/>
              </w:rPr>
              <w:t xml:space="preserve">Enhance </w:t>
            </w:r>
            <w:r w:rsidR="00737053" w:rsidRPr="00737053">
              <w:rPr>
                <w:rFonts w:eastAsia="DengXian"/>
                <w:kern w:val="2"/>
                <w:sz w:val="20"/>
                <w:szCs w:val="20"/>
                <w14:ligatures w14:val="standardContextual"/>
              </w:rPr>
              <w:t>biodiversity and sustainability in agriculture, aquaculture, fisheries, and forestry</w:t>
            </w:r>
          </w:p>
        </w:tc>
        <w:tc>
          <w:tcPr>
            <w:tcW w:w="7281" w:type="dxa"/>
          </w:tcPr>
          <w:p w14:paraId="4A80127A" w14:textId="3C9D03D0" w:rsidR="00600008" w:rsidRPr="00CD6842" w:rsidRDefault="00B968CE"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r w:rsidRPr="00CD6842">
              <w:rPr>
                <w:rFonts w:eastAsia="DengXian"/>
                <w:kern w:val="2"/>
                <w:sz w:val="20"/>
                <w:szCs w:val="20"/>
                <w14:ligatures w14:val="standardContextual"/>
              </w:rPr>
              <w:t xml:space="preserve">Decision </w:t>
            </w:r>
            <w:r w:rsidR="00600008" w:rsidRPr="00CD6842">
              <w:rPr>
                <w:rFonts w:eastAsia="DengXian"/>
                <w:kern w:val="2"/>
                <w:sz w:val="20"/>
                <w:szCs w:val="20"/>
                <w14:ligatures w14:val="standardContextual"/>
              </w:rPr>
              <w:t>15/28</w:t>
            </w:r>
            <w:r w:rsidR="00737053">
              <w:rPr>
                <w:rFonts w:eastAsia="DengXian"/>
                <w:kern w:val="2"/>
                <w:sz w:val="20"/>
                <w:szCs w:val="20"/>
                <w14:ligatures w14:val="standardContextual"/>
              </w:rPr>
              <w:t>,</w:t>
            </w:r>
            <w:r w:rsidR="00600008" w:rsidRPr="00CD6842">
              <w:rPr>
                <w:rFonts w:eastAsia="DengXian"/>
                <w:kern w:val="2"/>
                <w:sz w:val="20"/>
                <w:szCs w:val="20"/>
                <w14:ligatures w14:val="standardContextual"/>
              </w:rPr>
              <w:t xml:space="preserve"> par</w:t>
            </w:r>
            <w:r w:rsidRPr="00CD6842">
              <w:rPr>
                <w:rFonts w:eastAsia="DengXian"/>
                <w:kern w:val="2"/>
                <w:sz w:val="20"/>
                <w:szCs w:val="20"/>
                <w14:ligatures w14:val="standardContextual"/>
              </w:rPr>
              <w:t>a</w:t>
            </w:r>
            <w:r w:rsidR="00600008" w:rsidRPr="00CD6842">
              <w:rPr>
                <w:rFonts w:eastAsia="DengXian"/>
                <w:kern w:val="2"/>
                <w:sz w:val="20"/>
                <w:szCs w:val="20"/>
                <w14:ligatures w14:val="standardContextual"/>
              </w:rPr>
              <w:t xml:space="preserve">. 3 </w:t>
            </w:r>
            <w:r w:rsidR="004F41E9">
              <w:rPr>
                <w:rFonts w:eastAsia="DengXian"/>
                <w:kern w:val="2"/>
                <w:sz w:val="20"/>
                <w:szCs w:val="20"/>
                <w14:ligatures w14:val="standardContextual"/>
              </w:rPr>
              <w:br/>
            </w:r>
            <w:r w:rsidR="00600008" w:rsidRPr="00CD6842">
              <w:rPr>
                <w:rFonts w:eastAsia="DengXian"/>
                <w:i/>
                <w:iCs/>
                <w:kern w:val="2"/>
                <w:sz w:val="20"/>
                <w:szCs w:val="20"/>
                <w14:ligatures w14:val="standardContextual"/>
              </w:rPr>
              <w:t>Encourages</w:t>
            </w:r>
            <w:r w:rsidR="00600008" w:rsidRPr="00CD6842">
              <w:rPr>
                <w:rFonts w:eastAsia="DengXian"/>
                <w:kern w:val="2"/>
                <w:sz w:val="20"/>
                <w:szCs w:val="20"/>
                <w14:ligatures w14:val="standardContextual"/>
              </w:rPr>
              <w:t xml:space="preserve"> Parties, other Governments and relevant organizations to support the implementation of, and capacity-building and development for, the Plan of Action (2020–2030) for the International Initiative for the Conservation and Sustainable Use of Soil Biodiversity….</w:t>
            </w:r>
          </w:p>
        </w:tc>
      </w:tr>
      <w:tr w:rsidR="00600008" w:rsidRPr="00CD6842" w14:paraId="40DEE27A" w14:textId="77777777" w:rsidTr="00CD6842">
        <w:tc>
          <w:tcPr>
            <w:tcW w:w="2642" w:type="dxa"/>
            <w:vMerge w:val="restart"/>
          </w:tcPr>
          <w:p w14:paraId="7E634ED5" w14:textId="48F20A62" w:rsidR="00600008" w:rsidRPr="00CD6842" w:rsidRDefault="00600008"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r w:rsidRPr="00CD6842">
              <w:rPr>
                <w:rFonts w:eastAsia="DengXian"/>
                <w:kern w:val="2"/>
                <w:sz w:val="20"/>
                <w:szCs w:val="20"/>
                <w14:ligatures w14:val="standardContextual"/>
              </w:rPr>
              <w:t xml:space="preserve">Target 13 - Increase </w:t>
            </w:r>
            <w:r w:rsidR="00737053" w:rsidRPr="00737053">
              <w:rPr>
                <w:rFonts w:eastAsia="DengXian"/>
                <w:kern w:val="2"/>
                <w:sz w:val="20"/>
                <w:szCs w:val="20"/>
                <w14:ligatures w14:val="standardContextual"/>
              </w:rPr>
              <w:t>the sharing of benefits from genetic resources, digital sequence information and traditional knowledge</w:t>
            </w:r>
          </w:p>
        </w:tc>
        <w:tc>
          <w:tcPr>
            <w:tcW w:w="7281" w:type="dxa"/>
          </w:tcPr>
          <w:p w14:paraId="42D431FF" w14:textId="5F89F59B" w:rsidR="00600008" w:rsidRPr="00CD6842" w:rsidRDefault="00B968CE"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r w:rsidRPr="00CD6842">
              <w:rPr>
                <w:rFonts w:eastAsia="DengXian"/>
                <w:kern w:val="2"/>
                <w:sz w:val="20"/>
                <w:szCs w:val="20"/>
                <w14:ligatures w14:val="standardContextual"/>
              </w:rPr>
              <w:t xml:space="preserve">Decision </w:t>
            </w:r>
            <w:r w:rsidR="00600008" w:rsidRPr="00CD6842">
              <w:rPr>
                <w:rFonts w:eastAsia="DengXian"/>
                <w:kern w:val="2"/>
                <w:sz w:val="20"/>
                <w:szCs w:val="20"/>
                <w14:ligatures w14:val="standardContextual"/>
              </w:rPr>
              <w:t>NP-4/7</w:t>
            </w:r>
            <w:r w:rsidR="00737053">
              <w:rPr>
                <w:rFonts w:eastAsia="DengXian"/>
                <w:kern w:val="2"/>
                <w:sz w:val="20"/>
                <w:szCs w:val="20"/>
                <w14:ligatures w14:val="standardContextual"/>
              </w:rPr>
              <w:t>,</w:t>
            </w:r>
            <w:r w:rsidR="00600008" w:rsidRPr="00CD6842">
              <w:rPr>
                <w:rFonts w:eastAsia="DengXian"/>
                <w:kern w:val="2"/>
                <w:sz w:val="20"/>
                <w:szCs w:val="20"/>
                <w14:ligatures w14:val="standardContextual"/>
              </w:rPr>
              <w:t xml:space="preserve"> par</w:t>
            </w:r>
            <w:r w:rsidRPr="00CD6842">
              <w:rPr>
                <w:rFonts w:eastAsia="DengXian"/>
                <w:kern w:val="2"/>
                <w:sz w:val="20"/>
                <w:szCs w:val="20"/>
                <w14:ligatures w14:val="standardContextual"/>
              </w:rPr>
              <w:t>a</w:t>
            </w:r>
            <w:r w:rsidR="00600008" w:rsidRPr="00CD6842">
              <w:rPr>
                <w:rFonts w:eastAsia="DengXian"/>
                <w:kern w:val="2"/>
                <w:sz w:val="20"/>
                <w:szCs w:val="20"/>
                <w14:ligatures w14:val="standardContextual"/>
              </w:rPr>
              <w:t xml:space="preserve">.7 </w:t>
            </w:r>
            <w:r w:rsidR="004F41E9">
              <w:rPr>
                <w:rFonts w:eastAsia="DengXian"/>
                <w:kern w:val="2"/>
                <w:sz w:val="20"/>
                <w:szCs w:val="20"/>
                <w14:ligatures w14:val="standardContextual"/>
              </w:rPr>
              <w:br/>
            </w:r>
            <w:r w:rsidR="00600008" w:rsidRPr="00CD6842">
              <w:rPr>
                <w:rFonts w:eastAsia="DengXian"/>
                <w:i/>
                <w:iCs/>
                <w:kern w:val="2"/>
                <w:sz w:val="20"/>
                <w:szCs w:val="20"/>
                <w14:ligatures w14:val="standardContextual"/>
              </w:rPr>
              <w:t>Urges Parties</w:t>
            </w:r>
            <w:r w:rsidR="00600008" w:rsidRPr="00CD6842">
              <w:rPr>
                <w:rFonts w:eastAsia="DengXian"/>
                <w:kern w:val="2"/>
                <w:sz w:val="20"/>
                <w:szCs w:val="20"/>
                <w14:ligatures w14:val="standardContextual"/>
              </w:rPr>
              <w:t xml:space="preserve"> and encourages other Governments and relevant organizations in a position to do so:</w:t>
            </w:r>
          </w:p>
          <w:p w14:paraId="618EDDC6" w14:textId="4CEBD792" w:rsidR="00600008" w:rsidRPr="00CD6842" w:rsidRDefault="004053F3" w:rsidP="00CD6842">
            <w:pPr>
              <w:tabs>
                <w:tab w:val="clear" w:pos="567"/>
                <w:tab w:val="clear" w:pos="1134"/>
                <w:tab w:val="clear" w:pos="1701"/>
                <w:tab w:val="clear" w:pos="2268"/>
              </w:tabs>
              <w:spacing w:before="60" w:after="60"/>
              <w:contextualSpacing/>
              <w:jc w:val="left"/>
              <w:rPr>
                <w:rFonts w:eastAsia="DengXian"/>
                <w:kern w:val="2"/>
                <w:sz w:val="20"/>
                <w:szCs w:val="20"/>
                <w14:ligatures w14:val="standardContextual"/>
              </w:rPr>
            </w:pPr>
            <w:r w:rsidRPr="00CD6842">
              <w:rPr>
                <w:rFonts w:eastAsia="DengXian"/>
                <w:kern w:val="2"/>
                <w:sz w:val="20"/>
                <w:szCs w:val="20"/>
                <w14:ligatures w14:val="standardContextual"/>
              </w:rPr>
              <w:t xml:space="preserve">(a) </w:t>
            </w:r>
            <w:r w:rsidR="00600008" w:rsidRPr="00CD6842">
              <w:rPr>
                <w:rFonts w:eastAsia="DengXian"/>
                <w:kern w:val="2"/>
                <w:sz w:val="20"/>
                <w:szCs w:val="20"/>
                <w14:ligatures w14:val="standardContextual"/>
              </w:rPr>
              <w:t xml:space="preserve">To expand their efforts to build and develop the capacities of developing country </w:t>
            </w:r>
            <w:proofErr w:type="gramStart"/>
            <w:r w:rsidR="00600008" w:rsidRPr="00CD6842">
              <w:rPr>
                <w:rFonts w:eastAsia="DengXian"/>
                <w:kern w:val="2"/>
                <w:sz w:val="20"/>
                <w:szCs w:val="20"/>
                <w14:ligatures w14:val="standardContextual"/>
              </w:rPr>
              <w:t xml:space="preserve">Parties, </w:t>
            </w:r>
            <w:r w:rsidR="00FC4CC5" w:rsidRPr="00CD6842">
              <w:rPr>
                <w:rFonts w:eastAsia="DengXian"/>
                <w:kern w:val="2"/>
                <w:sz w:val="20"/>
                <w:szCs w:val="20"/>
                <w14:ligatures w14:val="standardContextual"/>
              </w:rPr>
              <w:t xml:space="preserve"> ..</w:t>
            </w:r>
            <w:r w:rsidR="00600008" w:rsidRPr="00CD6842">
              <w:rPr>
                <w:rFonts w:eastAsia="DengXian"/>
                <w:kern w:val="2"/>
                <w:sz w:val="20"/>
                <w:szCs w:val="20"/>
                <w14:ligatures w14:val="standardContextual"/>
              </w:rPr>
              <w:t>.</w:t>
            </w:r>
            <w:proofErr w:type="gramEnd"/>
            <w:r w:rsidR="00FC4CC5" w:rsidRPr="00CD6842">
              <w:rPr>
                <w:rFonts w:eastAsia="DengXian"/>
                <w:kern w:val="2"/>
                <w:sz w:val="20"/>
                <w:szCs w:val="20"/>
                <w14:ligatures w14:val="standardContextual"/>
              </w:rPr>
              <w:t xml:space="preserve"> </w:t>
            </w:r>
            <w:r w:rsidR="00600008" w:rsidRPr="00CD6842">
              <w:rPr>
                <w:rFonts w:eastAsia="DengXian"/>
                <w:kern w:val="2"/>
                <w:sz w:val="20"/>
                <w:szCs w:val="20"/>
                <w14:ligatures w14:val="standardContextual"/>
              </w:rPr>
              <w:t>to implement the Nagoya Protocol, taking into account the priority areas identified in the annex</w:t>
            </w:r>
            <w:r w:rsidR="007B5E1A" w:rsidRPr="00CD6842">
              <w:rPr>
                <w:rFonts w:eastAsia="DengXian"/>
                <w:kern w:val="2"/>
                <w:sz w:val="20"/>
                <w:szCs w:val="20"/>
                <w14:ligatures w14:val="standardContextual"/>
              </w:rPr>
              <w:t xml:space="preserve"> … </w:t>
            </w:r>
          </w:p>
        </w:tc>
      </w:tr>
      <w:tr w:rsidR="00600008" w:rsidRPr="00CD6842" w14:paraId="3DC9A293" w14:textId="77777777" w:rsidTr="00CD6842">
        <w:tc>
          <w:tcPr>
            <w:tcW w:w="2642" w:type="dxa"/>
            <w:vMerge/>
          </w:tcPr>
          <w:p w14:paraId="41A32B3A" w14:textId="77777777" w:rsidR="00600008" w:rsidRPr="00CD6842" w:rsidRDefault="00600008"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p>
        </w:tc>
        <w:tc>
          <w:tcPr>
            <w:tcW w:w="7281" w:type="dxa"/>
          </w:tcPr>
          <w:p w14:paraId="2BBE1FCC" w14:textId="7A01E85A" w:rsidR="00600008" w:rsidRPr="00CD6842" w:rsidRDefault="003D1CEE" w:rsidP="00CD6842">
            <w:pPr>
              <w:tabs>
                <w:tab w:val="clear" w:pos="567"/>
                <w:tab w:val="clear" w:pos="1134"/>
                <w:tab w:val="clear" w:pos="1701"/>
                <w:tab w:val="clear" w:pos="2268"/>
              </w:tabs>
              <w:spacing w:before="60" w:after="60"/>
              <w:jc w:val="left"/>
              <w:rPr>
                <w:rFonts w:eastAsia="DengXian"/>
                <w:i/>
                <w:iCs/>
                <w:kern w:val="2"/>
                <w:sz w:val="20"/>
                <w:szCs w:val="20"/>
                <w14:ligatures w14:val="standardContextual"/>
              </w:rPr>
            </w:pPr>
            <w:r w:rsidRPr="00CD6842">
              <w:rPr>
                <w:rFonts w:eastAsia="DengXian"/>
                <w:kern w:val="2"/>
                <w:sz w:val="20"/>
                <w:szCs w:val="20"/>
                <w14:ligatures w14:val="standardContextual"/>
              </w:rPr>
              <w:t>Draft decision in SBI recommendation</w:t>
            </w:r>
            <w:r w:rsidR="00737053">
              <w:rPr>
                <w:rFonts w:eastAsia="DengXian"/>
                <w:kern w:val="2"/>
                <w:sz w:val="20"/>
                <w:szCs w:val="20"/>
                <w14:ligatures w14:val="standardContextual"/>
              </w:rPr>
              <w:t xml:space="preserve"> </w:t>
            </w:r>
            <w:r w:rsidR="00600008" w:rsidRPr="00CD6842">
              <w:rPr>
                <w:rFonts w:eastAsia="DengXian"/>
                <w:kern w:val="2"/>
                <w:sz w:val="20"/>
                <w:szCs w:val="20"/>
                <w14:ligatures w14:val="standardContextual"/>
              </w:rPr>
              <w:t>4/7</w:t>
            </w:r>
            <w:r w:rsidR="00737053">
              <w:rPr>
                <w:rFonts w:eastAsia="DengXian"/>
                <w:kern w:val="2"/>
                <w:sz w:val="20"/>
                <w:szCs w:val="20"/>
                <w14:ligatures w14:val="standardContextual"/>
              </w:rPr>
              <w:t>,</w:t>
            </w:r>
            <w:r w:rsidR="00600008" w:rsidRPr="00CD6842">
              <w:rPr>
                <w:rFonts w:eastAsia="DengXian"/>
                <w:kern w:val="2"/>
                <w:sz w:val="20"/>
                <w:szCs w:val="20"/>
                <w14:ligatures w14:val="standardContextual"/>
              </w:rPr>
              <w:t xml:space="preserve"> par</w:t>
            </w:r>
            <w:r w:rsidR="00B968CE" w:rsidRPr="00CD6842">
              <w:rPr>
                <w:rFonts w:eastAsia="DengXian"/>
                <w:kern w:val="2"/>
                <w:sz w:val="20"/>
                <w:szCs w:val="20"/>
                <w14:ligatures w14:val="standardContextual"/>
              </w:rPr>
              <w:t>a</w:t>
            </w:r>
            <w:r w:rsidR="00600008" w:rsidRPr="00CD6842">
              <w:rPr>
                <w:rFonts w:eastAsia="DengXian"/>
                <w:kern w:val="2"/>
                <w:sz w:val="20"/>
                <w:szCs w:val="20"/>
                <w14:ligatures w14:val="standardContextual"/>
              </w:rPr>
              <w:t>. 4</w:t>
            </w:r>
            <w:r w:rsidR="004F41E9">
              <w:rPr>
                <w:rFonts w:eastAsia="DengXian"/>
                <w:kern w:val="2"/>
                <w:sz w:val="20"/>
                <w:szCs w:val="20"/>
                <w14:ligatures w14:val="standardContextual"/>
              </w:rPr>
              <w:br/>
            </w:r>
            <w:r w:rsidR="00600008" w:rsidRPr="00CD6842">
              <w:rPr>
                <w:rFonts w:eastAsia="DengXian"/>
                <w:i/>
                <w:iCs/>
                <w:kern w:val="2"/>
                <w:sz w:val="20"/>
                <w:szCs w:val="20"/>
                <w14:ligatures w14:val="standardContextual"/>
              </w:rPr>
              <w:t xml:space="preserve">Invites </w:t>
            </w:r>
            <w:r w:rsidR="00600008" w:rsidRPr="00CD6842">
              <w:rPr>
                <w:rFonts w:eastAsia="DengXian"/>
                <w:kern w:val="2"/>
                <w:sz w:val="20"/>
                <w:szCs w:val="20"/>
                <w14:ligatures w14:val="standardContextual"/>
              </w:rPr>
              <w:t>Parties, other Governments, in line with national circumstances and priorities, …</w:t>
            </w:r>
            <w:r w:rsidR="00D508FA" w:rsidRPr="00CD6842">
              <w:rPr>
                <w:rFonts w:eastAsia="DengXian"/>
                <w:kern w:val="2"/>
                <w:sz w:val="20"/>
                <w:szCs w:val="20"/>
                <w14:ligatures w14:val="standardContextual"/>
              </w:rPr>
              <w:t xml:space="preserve"> </w:t>
            </w:r>
            <w:r w:rsidR="00600008" w:rsidRPr="00CD6842">
              <w:rPr>
                <w:rFonts w:eastAsia="DengXian"/>
                <w:kern w:val="2"/>
                <w:sz w:val="20"/>
                <w:szCs w:val="20"/>
                <w14:ligatures w14:val="standardContextual"/>
              </w:rPr>
              <w:t xml:space="preserve">relevant stakeholders and </w:t>
            </w:r>
            <w:proofErr w:type="gramStart"/>
            <w:r w:rsidR="00600008" w:rsidRPr="00CD6842">
              <w:rPr>
                <w:rFonts w:eastAsia="DengXian"/>
                <w:kern w:val="2"/>
                <w:sz w:val="20"/>
                <w:szCs w:val="20"/>
                <w14:ligatures w14:val="standardContextual"/>
              </w:rPr>
              <w:t>organizations[</w:t>
            </w:r>
            <w:proofErr w:type="gramEnd"/>
            <w:r w:rsidR="00600008" w:rsidRPr="00CD6842">
              <w:rPr>
                <w:rFonts w:eastAsia="DengXian"/>
                <w:kern w:val="2"/>
                <w:sz w:val="20"/>
                <w:szCs w:val="20"/>
                <w14:ligatures w14:val="standardContextual"/>
              </w:rPr>
              <w:t>, including, as appropriate, the regional and/or subregional technical and scientific cooperation support centres]</w:t>
            </w:r>
            <w:r w:rsidR="00D508FA" w:rsidRPr="00CD6842">
              <w:rPr>
                <w:rFonts w:eastAsia="DengXian"/>
                <w:kern w:val="2"/>
                <w:sz w:val="20"/>
                <w:szCs w:val="20"/>
                <w14:ligatures w14:val="standardContextual"/>
              </w:rPr>
              <w:t>:</w:t>
            </w:r>
          </w:p>
          <w:p w14:paraId="37D692C7" w14:textId="27A40FE2" w:rsidR="00600008" w:rsidRPr="00CD6842" w:rsidRDefault="00600008"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r w:rsidRPr="00CD6842">
              <w:rPr>
                <w:rFonts w:eastAsia="DengXian"/>
                <w:kern w:val="2"/>
                <w:sz w:val="20"/>
                <w:szCs w:val="20"/>
                <w14:ligatures w14:val="standardContextual"/>
              </w:rPr>
              <w:t xml:space="preserve">(a) To develop and implement capacity-building and development activities in a manner supportive of the action plan and in line with the provisions of the Convention </w:t>
            </w:r>
            <w:proofErr w:type="gramStart"/>
            <w:r w:rsidRPr="00CD6842">
              <w:rPr>
                <w:rFonts w:eastAsia="DengXian"/>
                <w:kern w:val="2"/>
                <w:sz w:val="20"/>
                <w:szCs w:val="20"/>
                <w14:ligatures w14:val="standardContextual"/>
              </w:rPr>
              <w:t>and  the</w:t>
            </w:r>
            <w:proofErr w:type="gramEnd"/>
            <w:r w:rsidRPr="00CD6842">
              <w:rPr>
                <w:rFonts w:eastAsia="DengXian"/>
                <w:kern w:val="2"/>
                <w:sz w:val="20"/>
                <w:szCs w:val="20"/>
                <w14:ligatures w14:val="standardContextual"/>
              </w:rPr>
              <w:t xml:space="preserve"> Nagoya Protocol</w:t>
            </w:r>
            <w:r w:rsidR="00D508FA" w:rsidRPr="00CD6842">
              <w:rPr>
                <w:rFonts w:eastAsia="DengXian"/>
                <w:kern w:val="2"/>
                <w:sz w:val="20"/>
                <w:szCs w:val="20"/>
                <w14:ligatures w14:val="standardContextual"/>
              </w:rPr>
              <w:t xml:space="preserve"> … </w:t>
            </w:r>
            <w:r w:rsidRPr="00CD6842">
              <w:rPr>
                <w:rFonts w:eastAsia="DengXian"/>
                <w:kern w:val="2"/>
                <w:sz w:val="20"/>
                <w:szCs w:val="20"/>
                <w14:ligatures w14:val="standardContextual"/>
              </w:rPr>
              <w:t>;</w:t>
            </w:r>
          </w:p>
        </w:tc>
      </w:tr>
      <w:tr w:rsidR="00600008" w:rsidRPr="00CD6842" w14:paraId="7AA09557" w14:textId="77777777" w:rsidTr="00CD6842">
        <w:tc>
          <w:tcPr>
            <w:tcW w:w="2642" w:type="dxa"/>
            <w:vMerge/>
          </w:tcPr>
          <w:p w14:paraId="7B6EC9C6" w14:textId="77777777" w:rsidR="00600008" w:rsidRPr="00CD6842" w:rsidRDefault="00600008"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p>
        </w:tc>
        <w:tc>
          <w:tcPr>
            <w:tcW w:w="7281" w:type="dxa"/>
          </w:tcPr>
          <w:p w14:paraId="643FB21B" w14:textId="26894221" w:rsidR="00600008" w:rsidRPr="00CD6842" w:rsidRDefault="00B968CE"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r w:rsidRPr="00CD6842">
              <w:rPr>
                <w:rFonts w:eastAsia="DengXian"/>
                <w:kern w:val="2"/>
                <w:sz w:val="20"/>
                <w:szCs w:val="20"/>
                <w14:ligatures w14:val="standardContextual"/>
              </w:rPr>
              <w:t xml:space="preserve">Decision </w:t>
            </w:r>
            <w:r w:rsidR="00600008" w:rsidRPr="00CD6842">
              <w:rPr>
                <w:rFonts w:eastAsia="DengXian"/>
                <w:kern w:val="2"/>
                <w:sz w:val="20"/>
                <w:szCs w:val="20"/>
                <w14:ligatures w14:val="standardContextual"/>
              </w:rPr>
              <w:t>15/9</w:t>
            </w:r>
            <w:r w:rsidR="00737053">
              <w:rPr>
                <w:rFonts w:eastAsia="DengXian"/>
                <w:kern w:val="2"/>
                <w:sz w:val="20"/>
                <w:szCs w:val="20"/>
                <w14:ligatures w14:val="standardContextual"/>
              </w:rPr>
              <w:t>,</w:t>
            </w:r>
            <w:r w:rsidR="00600008" w:rsidRPr="00CD6842">
              <w:rPr>
                <w:rFonts w:eastAsia="DengXian"/>
                <w:kern w:val="2"/>
                <w:sz w:val="20"/>
                <w:szCs w:val="20"/>
                <w14:ligatures w14:val="standardContextual"/>
              </w:rPr>
              <w:t xml:space="preserve"> par</w:t>
            </w:r>
            <w:r w:rsidRPr="00CD6842">
              <w:rPr>
                <w:rFonts w:eastAsia="DengXian"/>
                <w:kern w:val="2"/>
                <w:sz w:val="20"/>
                <w:szCs w:val="20"/>
                <w14:ligatures w14:val="standardContextual"/>
              </w:rPr>
              <w:t>a</w:t>
            </w:r>
            <w:r w:rsidR="00600008" w:rsidRPr="00CD6842">
              <w:rPr>
                <w:rFonts w:eastAsia="DengXian"/>
                <w:kern w:val="2"/>
                <w:sz w:val="20"/>
                <w:szCs w:val="20"/>
                <w14:ligatures w14:val="standardContextual"/>
              </w:rPr>
              <w:t xml:space="preserve">. 13 - </w:t>
            </w:r>
            <w:r w:rsidR="004F41E9">
              <w:rPr>
                <w:rFonts w:eastAsia="DengXian"/>
                <w:kern w:val="2"/>
                <w:sz w:val="20"/>
                <w:szCs w:val="20"/>
                <w14:ligatures w14:val="standardContextual"/>
              </w:rPr>
              <w:br/>
            </w:r>
            <w:r w:rsidR="00600008" w:rsidRPr="00CD6842">
              <w:rPr>
                <w:rFonts w:eastAsia="DengXian"/>
                <w:i/>
                <w:iCs/>
                <w:kern w:val="2"/>
                <w:sz w:val="20"/>
                <w:szCs w:val="20"/>
                <w14:ligatures w14:val="standardContextual"/>
              </w:rPr>
              <w:t>Calls</w:t>
            </w:r>
            <w:r w:rsidR="00600008" w:rsidRPr="00CD6842">
              <w:rPr>
                <w:rFonts w:eastAsia="DengXian"/>
                <w:kern w:val="2"/>
                <w:sz w:val="20"/>
                <w:szCs w:val="20"/>
                <w14:ligatures w14:val="standardContextual"/>
              </w:rPr>
              <w:t xml:space="preserve"> for specific and targeted capacity-building and development, technology transfer, according to Article 16, and technical and scientific cooperation, …. to generate, access and use digital sequence information on genetic resources for research and innovation, </w:t>
            </w:r>
            <w:proofErr w:type="gramStart"/>
            <w:r w:rsidR="00600008" w:rsidRPr="00CD6842">
              <w:rPr>
                <w:rFonts w:eastAsia="DengXian"/>
                <w:kern w:val="2"/>
                <w:sz w:val="20"/>
                <w:szCs w:val="20"/>
                <w14:ligatures w14:val="standardContextual"/>
              </w:rPr>
              <w:t>taking into account</w:t>
            </w:r>
            <w:proofErr w:type="gramEnd"/>
            <w:r w:rsidR="00600008" w:rsidRPr="00CD6842">
              <w:rPr>
                <w:rFonts w:eastAsia="DengXian"/>
                <w:kern w:val="2"/>
                <w:sz w:val="20"/>
                <w:szCs w:val="20"/>
                <w14:ligatures w14:val="standardContextual"/>
              </w:rPr>
              <w:t xml:space="preserve"> the key areas for potential capacity-building and modalities for capacity-building activities as identified by the Ad Hoc Technical Expert Group on Digital Sequence Information on Genetic Resources; </w:t>
            </w:r>
          </w:p>
        </w:tc>
      </w:tr>
      <w:tr w:rsidR="00E534C4" w:rsidRPr="00CD6842" w14:paraId="611BE618" w14:textId="77777777" w:rsidTr="00CD6842">
        <w:tc>
          <w:tcPr>
            <w:tcW w:w="2642" w:type="dxa"/>
            <w:vMerge/>
          </w:tcPr>
          <w:p w14:paraId="66442C46" w14:textId="77777777" w:rsidR="00E534C4" w:rsidRPr="00CD6842" w:rsidRDefault="00E534C4"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p>
        </w:tc>
        <w:tc>
          <w:tcPr>
            <w:tcW w:w="7281" w:type="dxa"/>
          </w:tcPr>
          <w:p w14:paraId="60636B65" w14:textId="76717F85" w:rsidR="00502DCA" w:rsidRPr="00CD6842" w:rsidRDefault="003D1CEE"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r w:rsidRPr="00CD6842">
              <w:rPr>
                <w:rFonts w:eastAsia="DengXian"/>
                <w:kern w:val="2"/>
                <w:sz w:val="20"/>
                <w:szCs w:val="20"/>
                <w14:ligatures w14:val="standardContextual"/>
              </w:rPr>
              <w:t xml:space="preserve">Element in the draft </w:t>
            </w:r>
            <w:proofErr w:type="spellStart"/>
            <w:r w:rsidRPr="00CD6842">
              <w:rPr>
                <w:rFonts w:eastAsia="DengXian"/>
                <w:kern w:val="2"/>
                <w:sz w:val="20"/>
                <w:szCs w:val="20"/>
                <w14:ligatures w14:val="standardContextual"/>
              </w:rPr>
              <w:t>programme</w:t>
            </w:r>
            <w:proofErr w:type="spellEnd"/>
            <w:r w:rsidRPr="00CD6842">
              <w:rPr>
                <w:rFonts w:eastAsia="DengXian"/>
                <w:kern w:val="2"/>
                <w:sz w:val="20"/>
                <w:szCs w:val="20"/>
                <w14:ligatures w14:val="standardContextual"/>
              </w:rPr>
              <w:t xml:space="preserve"> of work contained in </w:t>
            </w:r>
            <w:r w:rsidR="00B968CE" w:rsidRPr="00CD6842">
              <w:rPr>
                <w:rFonts w:eastAsia="DengXian"/>
                <w:kern w:val="2"/>
                <w:sz w:val="20"/>
                <w:szCs w:val="20"/>
                <w14:ligatures w14:val="standardContextual"/>
              </w:rPr>
              <w:t xml:space="preserve">WG8J recommendation </w:t>
            </w:r>
            <w:r w:rsidR="00B303A6" w:rsidRPr="00CD6842">
              <w:rPr>
                <w:rFonts w:eastAsia="DengXian"/>
                <w:kern w:val="2"/>
                <w:sz w:val="20"/>
                <w:szCs w:val="20"/>
                <w14:ligatures w14:val="standardContextual"/>
              </w:rPr>
              <w:t>12/2</w:t>
            </w:r>
            <w:r w:rsidR="00737053">
              <w:rPr>
                <w:rFonts w:eastAsia="DengXian"/>
                <w:kern w:val="2"/>
                <w:sz w:val="20"/>
                <w:szCs w:val="20"/>
                <w14:ligatures w14:val="standardContextual"/>
              </w:rPr>
              <w:t>,</w:t>
            </w:r>
            <w:r w:rsidR="00B303A6" w:rsidRPr="00CD6842">
              <w:rPr>
                <w:rFonts w:eastAsia="DengXian"/>
                <w:kern w:val="2"/>
                <w:sz w:val="20"/>
                <w:szCs w:val="20"/>
                <w14:ligatures w14:val="standardContextual"/>
              </w:rPr>
              <w:t xml:space="preserve"> </w:t>
            </w:r>
            <w:r w:rsidR="00737053">
              <w:rPr>
                <w:rFonts w:eastAsia="DengXian"/>
                <w:kern w:val="2"/>
                <w:sz w:val="20"/>
                <w:szCs w:val="20"/>
                <w14:ligatures w14:val="standardContextual"/>
              </w:rPr>
              <w:t>a</w:t>
            </w:r>
            <w:r w:rsidR="00B303A6" w:rsidRPr="00CD6842">
              <w:rPr>
                <w:rFonts w:eastAsia="DengXian"/>
                <w:kern w:val="2"/>
                <w:sz w:val="20"/>
                <w:szCs w:val="20"/>
                <w14:ligatures w14:val="standardContextual"/>
              </w:rPr>
              <w:t>nnex</w:t>
            </w:r>
            <w:r w:rsidR="00060992" w:rsidRPr="00CD6842">
              <w:rPr>
                <w:rFonts w:eastAsia="DengXian"/>
                <w:kern w:val="2"/>
                <w:sz w:val="20"/>
                <w:szCs w:val="20"/>
                <w14:ligatures w14:val="standardContextual"/>
              </w:rPr>
              <w:t xml:space="preserve"> III</w:t>
            </w:r>
            <w:r w:rsidR="00944139" w:rsidRPr="00CD6842">
              <w:rPr>
                <w:rFonts w:eastAsia="DengXian"/>
                <w:kern w:val="2"/>
                <w:sz w:val="20"/>
                <w:szCs w:val="20"/>
                <w14:ligatures w14:val="standardContextual"/>
              </w:rPr>
              <w:t xml:space="preserve"> </w:t>
            </w:r>
            <w:r w:rsidR="00890C33">
              <w:rPr>
                <w:rFonts w:eastAsia="DengXian"/>
                <w:kern w:val="2"/>
                <w:sz w:val="20"/>
                <w:szCs w:val="20"/>
                <w14:ligatures w14:val="standardContextual"/>
              </w:rPr>
              <w:br/>
            </w:r>
            <w:r w:rsidR="00944139" w:rsidRPr="00CD6842">
              <w:rPr>
                <w:rFonts w:eastAsia="DengXian"/>
                <w:kern w:val="2"/>
                <w:sz w:val="20"/>
                <w:szCs w:val="20"/>
                <w14:ligatures w14:val="standardContextual"/>
              </w:rPr>
              <w:t>Element</w:t>
            </w:r>
            <w:r w:rsidR="00FA26EE" w:rsidRPr="00CD6842">
              <w:rPr>
                <w:rFonts w:eastAsia="DengXian"/>
                <w:kern w:val="2"/>
                <w:sz w:val="20"/>
                <w:szCs w:val="20"/>
                <w14:ligatures w14:val="standardContextual"/>
              </w:rPr>
              <w:t xml:space="preserve"> 3.</w:t>
            </w:r>
            <w:r w:rsidR="00517275" w:rsidRPr="00CD6842">
              <w:rPr>
                <w:rFonts w:eastAsia="DengXian"/>
                <w:kern w:val="2"/>
                <w:sz w:val="20"/>
                <w:szCs w:val="20"/>
                <w14:ligatures w14:val="standardContextual"/>
              </w:rPr>
              <w:t xml:space="preserve">4: Support capacity development for indigenous peoples and local communities, </w:t>
            </w:r>
            <w:r w:rsidR="00A0223A" w:rsidRPr="00CD6842">
              <w:rPr>
                <w:rFonts w:eastAsia="DengXian"/>
                <w:kern w:val="2"/>
                <w:sz w:val="20"/>
                <w:szCs w:val="20"/>
                <w14:ligatures w14:val="standardContextual"/>
              </w:rPr>
              <w:t xml:space="preserve">… </w:t>
            </w:r>
            <w:r w:rsidR="00517275" w:rsidRPr="00CD6842">
              <w:rPr>
                <w:rFonts w:eastAsia="DengXian"/>
                <w:kern w:val="2"/>
                <w:sz w:val="20"/>
                <w:szCs w:val="20"/>
                <w14:ligatures w14:val="standardContextual"/>
              </w:rPr>
              <w:t>regarding genetic resources and associated traditional knowledge,</w:t>
            </w:r>
            <w:r w:rsidR="00A0223A" w:rsidRPr="00CD6842">
              <w:rPr>
                <w:rFonts w:eastAsia="DengXian"/>
                <w:kern w:val="2"/>
                <w:sz w:val="20"/>
                <w:szCs w:val="20"/>
                <w14:ligatures w14:val="standardContextual"/>
              </w:rPr>
              <w:t xml:space="preserve"> ..</w:t>
            </w:r>
            <w:r w:rsidR="00517275" w:rsidRPr="00CD6842">
              <w:rPr>
                <w:rFonts w:eastAsia="DengXian"/>
                <w:kern w:val="2"/>
                <w:sz w:val="20"/>
                <w:szCs w:val="20"/>
                <w14:ligatures w14:val="standardContextual"/>
              </w:rPr>
              <w:t>.</w:t>
            </w:r>
          </w:p>
        </w:tc>
      </w:tr>
      <w:tr w:rsidR="00600008" w:rsidRPr="00CD6842" w14:paraId="54094911" w14:textId="77777777" w:rsidTr="00CD6842">
        <w:tc>
          <w:tcPr>
            <w:tcW w:w="2642" w:type="dxa"/>
            <w:vMerge/>
          </w:tcPr>
          <w:p w14:paraId="7D8E1B25" w14:textId="77777777" w:rsidR="00600008" w:rsidRPr="00CD6842" w:rsidRDefault="00600008"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p>
        </w:tc>
        <w:tc>
          <w:tcPr>
            <w:tcW w:w="7281" w:type="dxa"/>
          </w:tcPr>
          <w:p w14:paraId="4FB4540D" w14:textId="623FC499" w:rsidR="00600008" w:rsidRPr="00CD6842" w:rsidRDefault="003D1CEE"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r w:rsidRPr="00CD6842">
              <w:rPr>
                <w:rFonts w:eastAsia="DengXian"/>
                <w:kern w:val="2"/>
                <w:sz w:val="20"/>
                <w:szCs w:val="20"/>
                <w14:ligatures w14:val="standardContextual"/>
              </w:rPr>
              <w:t>Draft decision in SBSTTA recommendation</w:t>
            </w:r>
            <w:r w:rsidR="00737053">
              <w:rPr>
                <w:rFonts w:eastAsia="DengXian"/>
                <w:kern w:val="2"/>
                <w:sz w:val="20"/>
                <w:szCs w:val="20"/>
                <w14:ligatures w14:val="standardContextual"/>
              </w:rPr>
              <w:t xml:space="preserve"> </w:t>
            </w:r>
            <w:r w:rsidR="00600008" w:rsidRPr="00CD6842">
              <w:rPr>
                <w:rFonts w:eastAsia="DengXian"/>
                <w:kern w:val="2"/>
                <w:sz w:val="20"/>
                <w:szCs w:val="20"/>
                <w14:ligatures w14:val="standardContextual"/>
              </w:rPr>
              <w:t>26/7</w:t>
            </w:r>
            <w:r w:rsidR="00737053">
              <w:rPr>
                <w:rFonts w:eastAsia="DengXian"/>
                <w:kern w:val="2"/>
                <w:sz w:val="20"/>
                <w:szCs w:val="20"/>
                <w14:ligatures w14:val="standardContextual"/>
              </w:rPr>
              <w:t>,</w:t>
            </w:r>
            <w:r w:rsidR="00600008" w:rsidRPr="00CD6842">
              <w:rPr>
                <w:rFonts w:eastAsia="DengXian"/>
                <w:kern w:val="2"/>
                <w:sz w:val="20"/>
                <w:szCs w:val="20"/>
                <w14:ligatures w14:val="standardContextual"/>
              </w:rPr>
              <w:t xml:space="preserve"> </w:t>
            </w:r>
            <w:r w:rsidR="00737053">
              <w:rPr>
                <w:rFonts w:eastAsia="DengXian"/>
                <w:kern w:val="2"/>
                <w:sz w:val="20"/>
                <w:szCs w:val="20"/>
                <w14:ligatures w14:val="standardContextual"/>
              </w:rPr>
              <w:t>a</w:t>
            </w:r>
            <w:r w:rsidR="00600008" w:rsidRPr="00CD6842">
              <w:rPr>
                <w:rFonts w:eastAsia="DengXian"/>
                <w:kern w:val="2"/>
                <w:sz w:val="20"/>
                <w:szCs w:val="20"/>
                <w14:ligatures w14:val="standardContextual"/>
              </w:rPr>
              <w:t>nnex</w:t>
            </w:r>
            <w:r w:rsidR="00737053">
              <w:rPr>
                <w:rFonts w:eastAsia="DengXian"/>
                <w:kern w:val="2"/>
                <w:sz w:val="20"/>
                <w:szCs w:val="20"/>
                <w14:ligatures w14:val="standardContextual"/>
              </w:rPr>
              <w:t>,</w:t>
            </w:r>
            <w:r w:rsidR="00600008" w:rsidRPr="00CD6842">
              <w:rPr>
                <w:rFonts w:eastAsia="DengXian"/>
                <w:kern w:val="2"/>
                <w:sz w:val="20"/>
                <w:szCs w:val="20"/>
                <w14:ligatures w14:val="standardContextual"/>
              </w:rPr>
              <w:t xml:space="preserve"> par</w:t>
            </w:r>
            <w:r w:rsidR="00B968CE" w:rsidRPr="00CD6842">
              <w:rPr>
                <w:rFonts w:eastAsia="DengXian"/>
                <w:kern w:val="2"/>
                <w:sz w:val="20"/>
                <w:szCs w:val="20"/>
                <w14:ligatures w14:val="standardContextual"/>
              </w:rPr>
              <w:t>a</w:t>
            </w:r>
            <w:r w:rsidR="00600008" w:rsidRPr="00CD6842">
              <w:rPr>
                <w:rFonts w:eastAsia="DengXian"/>
                <w:kern w:val="2"/>
                <w:sz w:val="20"/>
                <w:szCs w:val="20"/>
                <w14:ligatures w14:val="standardContextual"/>
              </w:rPr>
              <w:t xml:space="preserve">. 1 (p)  </w:t>
            </w:r>
            <w:r w:rsidR="00890C33">
              <w:rPr>
                <w:rFonts w:eastAsia="DengXian"/>
                <w:kern w:val="2"/>
                <w:sz w:val="20"/>
                <w:szCs w:val="20"/>
                <w14:ligatures w14:val="standardContextual"/>
              </w:rPr>
              <w:br/>
            </w:r>
            <w:r w:rsidR="00600008" w:rsidRPr="00CD6842">
              <w:rPr>
                <w:rFonts w:eastAsia="DengXian"/>
                <w:kern w:val="2"/>
                <w:sz w:val="20"/>
                <w:szCs w:val="20"/>
                <w14:ligatures w14:val="standardContextual"/>
              </w:rPr>
              <w:t xml:space="preserve">To enhance the implementation of legal, policy, administrative and capacity-building measures to ensure the fair and equitable sharing of benefits that arise from the utilization of marine genetic resources and from digital sequence information on marine genetic resources </w:t>
            </w:r>
          </w:p>
        </w:tc>
      </w:tr>
      <w:tr w:rsidR="001E54F0" w:rsidRPr="00CD6842" w14:paraId="5652AE6F" w14:textId="77777777" w:rsidTr="00CD6842">
        <w:trPr>
          <w:trHeight w:val="854"/>
        </w:trPr>
        <w:tc>
          <w:tcPr>
            <w:tcW w:w="2642" w:type="dxa"/>
            <w:vMerge w:val="restart"/>
          </w:tcPr>
          <w:p w14:paraId="0E854400" w14:textId="5F202F74" w:rsidR="001E54F0" w:rsidRPr="00CD6842" w:rsidRDefault="001E54F0"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r w:rsidRPr="00CD6842">
              <w:rPr>
                <w:rFonts w:eastAsia="DengXian"/>
                <w:kern w:val="2"/>
                <w:sz w:val="20"/>
                <w:szCs w:val="20"/>
                <w14:ligatures w14:val="standardContextual"/>
              </w:rPr>
              <w:t xml:space="preserve">Target 14 – Integrate </w:t>
            </w:r>
            <w:r w:rsidR="00737053" w:rsidRPr="00737053">
              <w:rPr>
                <w:rFonts w:eastAsia="DengXian"/>
                <w:kern w:val="2"/>
                <w:sz w:val="20"/>
                <w:szCs w:val="20"/>
                <w14:ligatures w14:val="standardContextual"/>
              </w:rPr>
              <w:t>biodiversity in decision-making at every level</w:t>
            </w:r>
          </w:p>
        </w:tc>
        <w:tc>
          <w:tcPr>
            <w:tcW w:w="7281" w:type="dxa"/>
          </w:tcPr>
          <w:p w14:paraId="298E6202" w14:textId="1021248C" w:rsidR="001E54F0" w:rsidRPr="00CD6842" w:rsidRDefault="00B968CE" w:rsidP="00CD6842">
            <w:pPr>
              <w:spacing w:before="60" w:after="60"/>
              <w:jc w:val="left"/>
              <w:rPr>
                <w:rFonts w:eastAsia="DengXian"/>
                <w:kern w:val="2"/>
                <w:sz w:val="20"/>
                <w:szCs w:val="20"/>
                <w14:ligatures w14:val="standardContextual"/>
              </w:rPr>
            </w:pPr>
            <w:r w:rsidRPr="00CD6842">
              <w:rPr>
                <w:rFonts w:eastAsia="DengXian"/>
                <w:kern w:val="2"/>
                <w:sz w:val="20"/>
                <w:szCs w:val="20"/>
                <w14:ligatures w14:val="standardContextual"/>
              </w:rPr>
              <w:t xml:space="preserve">Decision </w:t>
            </w:r>
            <w:r w:rsidR="001E54F0" w:rsidRPr="00CD6842">
              <w:rPr>
                <w:rFonts w:eastAsia="DengXian"/>
                <w:kern w:val="2"/>
                <w:sz w:val="20"/>
                <w:szCs w:val="20"/>
                <w14:ligatures w14:val="standardContextual"/>
              </w:rPr>
              <w:t>15/29 par</w:t>
            </w:r>
            <w:r w:rsidRPr="00CD6842">
              <w:rPr>
                <w:rFonts w:eastAsia="DengXian"/>
                <w:kern w:val="2"/>
                <w:sz w:val="20"/>
                <w:szCs w:val="20"/>
                <w14:ligatures w14:val="standardContextual"/>
              </w:rPr>
              <w:t>a</w:t>
            </w:r>
            <w:r w:rsidR="001E54F0" w:rsidRPr="00CD6842">
              <w:rPr>
                <w:rFonts w:eastAsia="DengXian"/>
                <w:kern w:val="2"/>
                <w:sz w:val="20"/>
                <w:szCs w:val="20"/>
                <w14:ligatures w14:val="standardContextual"/>
              </w:rPr>
              <w:t xml:space="preserve">. 1 </w:t>
            </w:r>
            <w:r w:rsidR="00890C33">
              <w:rPr>
                <w:rFonts w:eastAsia="DengXian"/>
                <w:kern w:val="2"/>
                <w:sz w:val="20"/>
                <w:szCs w:val="20"/>
                <w14:ligatures w14:val="standardContextual"/>
              </w:rPr>
              <w:br/>
            </w:r>
            <w:r w:rsidR="001E54F0" w:rsidRPr="00CD6842">
              <w:rPr>
                <w:rFonts w:eastAsia="DengXian"/>
                <w:i/>
                <w:iCs/>
                <w:kern w:val="2"/>
                <w:sz w:val="20"/>
                <w:szCs w:val="20"/>
                <w14:ligatures w14:val="standardContextual"/>
              </w:rPr>
              <w:t xml:space="preserve">Encourages </w:t>
            </w:r>
            <w:r w:rsidR="001E54F0" w:rsidRPr="00CD6842">
              <w:rPr>
                <w:rFonts w:eastAsia="DengXian"/>
                <w:kern w:val="2"/>
                <w:sz w:val="20"/>
                <w:szCs w:val="20"/>
                <w14:ligatures w14:val="standardContextual"/>
              </w:rPr>
              <w:t xml:space="preserve">Parties </w:t>
            </w:r>
            <w:proofErr w:type="gramStart"/>
            <w:r w:rsidR="001E54F0" w:rsidRPr="00CD6842">
              <w:rPr>
                <w:rFonts w:eastAsia="DengXian"/>
                <w:kern w:val="2"/>
                <w:sz w:val="20"/>
                <w:szCs w:val="20"/>
                <w14:ligatures w14:val="standardContextual"/>
              </w:rPr>
              <w:t>… :</w:t>
            </w:r>
            <w:proofErr w:type="gramEnd"/>
            <w:r w:rsidR="001E54F0" w:rsidRPr="00CD6842">
              <w:rPr>
                <w:rFonts w:eastAsia="DengXian"/>
                <w:kern w:val="2"/>
                <w:sz w:val="20"/>
                <w:szCs w:val="20"/>
                <w14:ligatures w14:val="standardContextual"/>
              </w:rPr>
              <w:t xml:space="preserve"> (c)</w:t>
            </w:r>
            <w:r w:rsidR="001E54F0" w:rsidRPr="00CD6842">
              <w:rPr>
                <w:rFonts w:ascii="Aptos" w:eastAsia="DengXian" w:hAnsi="Aptos" w:cs="Arial"/>
                <w:kern w:val="2"/>
                <w:sz w:val="20"/>
                <w:szCs w:val="20"/>
                <w:lang w:val="en-CA"/>
                <w14:ligatures w14:val="standardContextual"/>
              </w:rPr>
              <w:t xml:space="preserve"> </w:t>
            </w:r>
            <w:r w:rsidR="001E54F0" w:rsidRPr="00CD6842">
              <w:rPr>
                <w:rFonts w:eastAsia="DengXian"/>
                <w:kern w:val="2"/>
                <w:sz w:val="20"/>
                <w:szCs w:val="20"/>
                <w14:ligatures w14:val="standardContextual"/>
              </w:rPr>
              <w:t>To further support capacity-building and development for mainstreaming biodiversity and health linkages into the implementation of the Kunming-Montreal Global Biodiversity Framework;</w:t>
            </w:r>
          </w:p>
        </w:tc>
      </w:tr>
      <w:tr w:rsidR="001E54F0" w:rsidRPr="00CD6842" w14:paraId="0D7A8ED1" w14:textId="77777777" w:rsidTr="00CD6842">
        <w:trPr>
          <w:trHeight w:val="800"/>
        </w:trPr>
        <w:tc>
          <w:tcPr>
            <w:tcW w:w="2642" w:type="dxa"/>
            <w:vMerge/>
          </w:tcPr>
          <w:p w14:paraId="5175223F" w14:textId="77777777" w:rsidR="001E54F0" w:rsidRPr="00CD6842" w:rsidRDefault="001E54F0"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p>
        </w:tc>
        <w:tc>
          <w:tcPr>
            <w:tcW w:w="7281" w:type="dxa"/>
          </w:tcPr>
          <w:p w14:paraId="15AF9F2F" w14:textId="6283C04F" w:rsidR="001E54F0" w:rsidRPr="00CD6842" w:rsidRDefault="00B968CE"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r w:rsidRPr="00CD6842">
              <w:rPr>
                <w:rFonts w:eastAsia="DengXian"/>
                <w:kern w:val="2"/>
                <w:sz w:val="20"/>
                <w:szCs w:val="20"/>
                <w14:ligatures w14:val="standardContextual"/>
              </w:rPr>
              <w:t xml:space="preserve">Decision </w:t>
            </w:r>
            <w:r w:rsidR="001E54F0" w:rsidRPr="00CD6842">
              <w:rPr>
                <w:rFonts w:eastAsia="DengXian"/>
                <w:kern w:val="2"/>
                <w:sz w:val="20"/>
                <w:szCs w:val="20"/>
                <w14:ligatures w14:val="standardContextual"/>
              </w:rPr>
              <w:t>15/12</w:t>
            </w:r>
            <w:r w:rsidR="00737053">
              <w:rPr>
                <w:rFonts w:eastAsia="DengXian"/>
                <w:kern w:val="2"/>
                <w:sz w:val="20"/>
                <w:szCs w:val="20"/>
                <w14:ligatures w14:val="standardContextual"/>
              </w:rPr>
              <w:t>,</w:t>
            </w:r>
            <w:r w:rsidR="001E54F0" w:rsidRPr="00CD6842">
              <w:rPr>
                <w:rFonts w:eastAsia="DengXian"/>
                <w:kern w:val="2"/>
                <w:sz w:val="20"/>
                <w:szCs w:val="20"/>
                <w14:ligatures w14:val="standardContextual"/>
              </w:rPr>
              <w:t xml:space="preserve"> par</w:t>
            </w:r>
            <w:r w:rsidRPr="00CD6842">
              <w:rPr>
                <w:rFonts w:eastAsia="DengXian"/>
                <w:kern w:val="2"/>
                <w:sz w:val="20"/>
                <w:szCs w:val="20"/>
                <w14:ligatures w14:val="standardContextual"/>
              </w:rPr>
              <w:t>a</w:t>
            </w:r>
            <w:r w:rsidR="001E54F0" w:rsidRPr="00CD6842">
              <w:rPr>
                <w:rFonts w:eastAsia="DengXian"/>
                <w:kern w:val="2"/>
                <w:sz w:val="20"/>
                <w:szCs w:val="20"/>
                <w14:ligatures w14:val="standardContextual"/>
              </w:rPr>
              <w:t xml:space="preserve">. 5  </w:t>
            </w:r>
            <w:r w:rsidR="00890C33">
              <w:rPr>
                <w:rFonts w:eastAsia="DengXian"/>
                <w:kern w:val="2"/>
                <w:sz w:val="20"/>
                <w:szCs w:val="20"/>
                <w14:ligatures w14:val="standardContextual"/>
              </w:rPr>
              <w:br/>
            </w:r>
            <w:r w:rsidR="001E54F0" w:rsidRPr="00CD6842">
              <w:rPr>
                <w:rFonts w:eastAsia="DengXian"/>
                <w:i/>
                <w:iCs/>
                <w:kern w:val="2"/>
                <w:sz w:val="20"/>
                <w:szCs w:val="20"/>
                <w14:ligatures w14:val="standardContextual"/>
              </w:rPr>
              <w:t>Urges</w:t>
            </w:r>
            <w:r w:rsidR="001E54F0" w:rsidRPr="00CD6842">
              <w:rPr>
                <w:rFonts w:eastAsia="DengXian"/>
                <w:kern w:val="2"/>
                <w:sz w:val="20"/>
                <w:szCs w:val="20"/>
                <w14:ligatures w14:val="standardContextual"/>
              </w:rPr>
              <w:t xml:space="preserve"> Parties to support subnational governments, cities and local authorities in strengthening their capacities to improve the implementation of the Kunming-Montreal Global Biodiversity Framework;</w:t>
            </w:r>
          </w:p>
        </w:tc>
      </w:tr>
      <w:tr w:rsidR="001E54F0" w:rsidRPr="00CD6842" w14:paraId="04C20AD9" w14:textId="77777777" w:rsidTr="00CD6842">
        <w:tc>
          <w:tcPr>
            <w:tcW w:w="2642" w:type="dxa"/>
            <w:vMerge/>
          </w:tcPr>
          <w:p w14:paraId="27F3C153" w14:textId="77777777" w:rsidR="001E54F0" w:rsidRPr="00CD6842" w:rsidRDefault="001E54F0"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p>
        </w:tc>
        <w:tc>
          <w:tcPr>
            <w:tcW w:w="7281" w:type="dxa"/>
          </w:tcPr>
          <w:p w14:paraId="4D4C5768" w14:textId="007E755B" w:rsidR="001E54F0" w:rsidRPr="00CD6842" w:rsidRDefault="003D1CEE"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r w:rsidRPr="00CD6842">
              <w:rPr>
                <w:rFonts w:eastAsia="DengXian"/>
                <w:kern w:val="2"/>
                <w:sz w:val="20"/>
                <w:szCs w:val="20"/>
                <w14:ligatures w14:val="standardContextual"/>
              </w:rPr>
              <w:t>Draft decision in SBI recommendation</w:t>
            </w:r>
            <w:r w:rsidR="00737053">
              <w:rPr>
                <w:rFonts w:eastAsia="DengXian"/>
                <w:kern w:val="2"/>
                <w:sz w:val="20"/>
                <w:szCs w:val="20"/>
                <w14:ligatures w14:val="standardContextual"/>
              </w:rPr>
              <w:t xml:space="preserve"> </w:t>
            </w:r>
            <w:r w:rsidR="001E54F0" w:rsidRPr="00CD6842">
              <w:rPr>
                <w:rFonts w:eastAsia="DengXian"/>
                <w:kern w:val="2"/>
                <w:sz w:val="20"/>
                <w:szCs w:val="20"/>
                <w14:ligatures w14:val="standardContextual"/>
              </w:rPr>
              <w:t>4/10</w:t>
            </w:r>
            <w:r w:rsidR="00737053">
              <w:rPr>
                <w:rFonts w:eastAsia="DengXian"/>
                <w:kern w:val="2"/>
                <w:sz w:val="20"/>
                <w:szCs w:val="20"/>
                <w14:ligatures w14:val="standardContextual"/>
              </w:rPr>
              <w:t>,</w:t>
            </w:r>
            <w:r w:rsidR="001E54F0" w:rsidRPr="00CD6842">
              <w:rPr>
                <w:rFonts w:eastAsia="DengXian"/>
                <w:kern w:val="2"/>
                <w:sz w:val="20"/>
                <w:szCs w:val="20"/>
                <w14:ligatures w14:val="standardContextual"/>
              </w:rPr>
              <w:t xml:space="preserve"> par</w:t>
            </w:r>
            <w:r w:rsidR="00B968CE" w:rsidRPr="00CD6842">
              <w:rPr>
                <w:rFonts w:eastAsia="DengXian"/>
                <w:kern w:val="2"/>
                <w:sz w:val="20"/>
                <w:szCs w:val="20"/>
                <w14:ligatures w14:val="standardContextual"/>
              </w:rPr>
              <w:t>a</w:t>
            </w:r>
            <w:r w:rsidR="001E54F0" w:rsidRPr="00CD6842">
              <w:rPr>
                <w:rFonts w:eastAsia="DengXian"/>
                <w:kern w:val="2"/>
                <w:sz w:val="20"/>
                <w:szCs w:val="20"/>
                <w14:ligatures w14:val="standardContextual"/>
              </w:rPr>
              <w:t>. 7</w:t>
            </w:r>
            <w:r w:rsidR="00890C33">
              <w:rPr>
                <w:rFonts w:eastAsia="DengXian"/>
                <w:kern w:val="2"/>
                <w:sz w:val="20"/>
                <w:szCs w:val="20"/>
                <w14:ligatures w14:val="standardContextual"/>
              </w:rPr>
              <w:br/>
            </w:r>
            <w:r w:rsidR="001E54F0" w:rsidRPr="00CD6842">
              <w:rPr>
                <w:rFonts w:eastAsia="DengXian"/>
                <w:i/>
                <w:iCs/>
                <w:kern w:val="2"/>
                <w:sz w:val="20"/>
                <w:szCs w:val="20"/>
                <w14:ligatures w14:val="standardContextual"/>
              </w:rPr>
              <w:t>Requests</w:t>
            </w:r>
            <w:r w:rsidR="001E54F0" w:rsidRPr="00CD6842">
              <w:rPr>
                <w:rFonts w:eastAsia="DengXian"/>
                <w:kern w:val="2"/>
                <w:sz w:val="20"/>
                <w:szCs w:val="20"/>
                <w14:ligatures w14:val="standardContextual"/>
              </w:rPr>
              <w:t xml:space="preserve"> the Executive Secretary, subject to the availability of adequate resources: … (d) To support capacity-building activities, including through webinars related to biodiversity mainstreaming, in collaboration with Parties and other Governments, as well as relevant organizations and initiatives, the regional and subregional support centres of the technical and scientific cooperation mechanism …</w:t>
            </w:r>
          </w:p>
        </w:tc>
      </w:tr>
      <w:tr w:rsidR="007B5802" w:rsidRPr="00CD6842" w14:paraId="1169AB48" w14:textId="77777777" w:rsidTr="00CD6842">
        <w:tc>
          <w:tcPr>
            <w:tcW w:w="2642" w:type="dxa"/>
            <w:vMerge w:val="restart"/>
          </w:tcPr>
          <w:p w14:paraId="13F244EF" w14:textId="2C569702" w:rsidR="007B5802" w:rsidRPr="00CD6842" w:rsidRDefault="007B5802"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r w:rsidRPr="00CD6842">
              <w:rPr>
                <w:rFonts w:eastAsia="DengXian"/>
                <w:kern w:val="2"/>
                <w:sz w:val="20"/>
                <w:szCs w:val="20"/>
                <w14:ligatures w14:val="standardContextual"/>
              </w:rPr>
              <w:t xml:space="preserve">Target 17 - Strengthen </w:t>
            </w:r>
            <w:r w:rsidR="00EC19A9" w:rsidRPr="00EC19A9">
              <w:rPr>
                <w:rFonts w:eastAsia="DengXian"/>
                <w:kern w:val="2"/>
                <w:sz w:val="20"/>
                <w:szCs w:val="20"/>
                <w14:ligatures w14:val="standardContextual"/>
              </w:rPr>
              <w:t>biosafety and distribute the benefits of biotechnology</w:t>
            </w:r>
          </w:p>
          <w:p w14:paraId="504B37A0" w14:textId="77777777" w:rsidR="007B5802" w:rsidRPr="00CD6842" w:rsidRDefault="007B5802"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r w:rsidRPr="00CD6842">
              <w:rPr>
                <w:rFonts w:ascii="Aptos" w:eastAsia="DengXian" w:hAnsi="Aptos" w:cs="Arial"/>
                <w:kern w:val="2"/>
                <w:sz w:val="20"/>
                <w:szCs w:val="20"/>
                <w:lang w:val="en-CA"/>
                <w14:ligatures w14:val="standardContextual"/>
              </w:rPr>
              <w:br w:type="page"/>
            </w:r>
          </w:p>
        </w:tc>
        <w:tc>
          <w:tcPr>
            <w:tcW w:w="7281" w:type="dxa"/>
          </w:tcPr>
          <w:p w14:paraId="0B6DE152" w14:textId="5C651911" w:rsidR="007B5802" w:rsidRPr="00CD6842" w:rsidRDefault="00B968CE" w:rsidP="00CD6842">
            <w:pPr>
              <w:tabs>
                <w:tab w:val="clear" w:pos="567"/>
                <w:tab w:val="clear" w:pos="1134"/>
                <w:tab w:val="clear" w:pos="1701"/>
                <w:tab w:val="clear" w:pos="2268"/>
              </w:tabs>
              <w:spacing w:before="60" w:after="60"/>
              <w:jc w:val="left"/>
              <w:rPr>
                <w:rFonts w:eastAsia="DengXian"/>
                <w:kern w:val="2"/>
                <w:sz w:val="20"/>
                <w:szCs w:val="20"/>
                <w:lang w:val="en-CA"/>
                <w14:ligatures w14:val="standardContextual"/>
              </w:rPr>
            </w:pPr>
            <w:r w:rsidRPr="00CD6842">
              <w:rPr>
                <w:rFonts w:eastAsia="DengXian"/>
                <w:kern w:val="2"/>
                <w:sz w:val="20"/>
                <w:szCs w:val="20"/>
                <w:lang w:val="en-CA"/>
                <w14:ligatures w14:val="standardContextual"/>
              </w:rPr>
              <w:t xml:space="preserve">Decision </w:t>
            </w:r>
            <w:r w:rsidR="007B5802" w:rsidRPr="00CD6842">
              <w:rPr>
                <w:rFonts w:eastAsia="DengXian"/>
                <w:kern w:val="2"/>
                <w:sz w:val="20"/>
                <w:szCs w:val="20"/>
                <w:lang w:val="en-CA"/>
                <w14:ligatures w14:val="standardContextual"/>
              </w:rPr>
              <w:t>CP-10/4</w:t>
            </w:r>
            <w:r w:rsidR="00737053">
              <w:rPr>
                <w:rFonts w:eastAsia="DengXian"/>
                <w:kern w:val="2"/>
                <w:sz w:val="20"/>
                <w:szCs w:val="20"/>
                <w:lang w:val="en-CA"/>
                <w14:ligatures w14:val="standardContextual"/>
              </w:rPr>
              <w:t>,</w:t>
            </w:r>
            <w:r w:rsidR="007B5802" w:rsidRPr="00CD6842">
              <w:rPr>
                <w:rFonts w:eastAsia="DengXian"/>
                <w:kern w:val="2"/>
                <w:sz w:val="20"/>
                <w:szCs w:val="20"/>
                <w:lang w:val="en-CA"/>
                <w14:ligatures w14:val="standardContextual"/>
              </w:rPr>
              <w:t xml:space="preserve"> par</w:t>
            </w:r>
            <w:r w:rsidRPr="00CD6842">
              <w:rPr>
                <w:rFonts w:eastAsia="DengXian"/>
                <w:kern w:val="2"/>
                <w:sz w:val="20"/>
                <w:szCs w:val="20"/>
                <w:lang w:val="en-CA"/>
                <w14:ligatures w14:val="standardContextual"/>
              </w:rPr>
              <w:t>a</w:t>
            </w:r>
            <w:r w:rsidR="007B5802" w:rsidRPr="00CD6842">
              <w:rPr>
                <w:rFonts w:eastAsia="DengXian"/>
                <w:kern w:val="2"/>
                <w:sz w:val="20"/>
                <w:szCs w:val="20"/>
                <w:lang w:val="en-CA"/>
                <w14:ligatures w14:val="standardContextual"/>
              </w:rPr>
              <w:t>. 4</w:t>
            </w:r>
            <w:r w:rsidR="00890C33">
              <w:rPr>
                <w:rFonts w:eastAsia="DengXian"/>
                <w:kern w:val="2"/>
                <w:sz w:val="20"/>
                <w:szCs w:val="20"/>
                <w:lang w:val="en-CA"/>
                <w14:ligatures w14:val="standardContextual"/>
              </w:rPr>
              <w:br/>
            </w:r>
            <w:r w:rsidR="007B5802" w:rsidRPr="00CD6842">
              <w:rPr>
                <w:rFonts w:eastAsia="DengXian"/>
                <w:i/>
                <w:iCs/>
                <w:kern w:val="2"/>
                <w:sz w:val="20"/>
                <w:szCs w:val="20"/>
                <w:lang w:val="en-CA"/>
                <w14:ligatures w14:val="standardContextual"/>
              </w:rPr>
              <w:t>Urges</w:t>
            </w:r>
            <w:r w:rsidR="007B5802" w:rsidRPr="00CD6842">
              <w:rPr>
                <w:rFonts w:eastAsia="DengXian"/>
                <w:kern w:val="2"/>
                <w:sz w:val="20"/>
                <w:szCs w:val="20"/>
                <w:lang w:val="en-CA"/>
                <w14:ligatures w14:val="standardContextual"/>
              </w:rPr>
              <w:t xml:space="preserve"> Parties and invites other Governments to review and align, as appropriate, their national action plans and programmes relevant to the implementation of the Protocol, including their national biodiversity strategies and action plans, with the Capacity-building Action Plan</w:t>
            </w:r>
          </w:p>
        </w:tc>
      </w:tr>
      <w:tr w:rsidR="007B5802" w:rsidRPr="00CD6842" w14:paraId="6F5B10AB" w14:textId="77777777" w:rsidTr="00CD6842">
        <w:tc>
          <w:tcPr>
            <w:tcW w:w="2642" w:type="dxa"/>
            <w:vMerge/>
          </w:tcPr>
          <w:p w14:paraId="1DDCAE3E" w14:textId="77777777" w:rsidR="007B5802" w:rsidRPr="00CD6842" w:rsidRDefault="007B5802" w:rsidP="00CD6842">
            <w:pPr>
              <w:tabs>
                <w:tab w:val="clear" w:pos="567"/>
                <w:tab w:val="clear" w:pos="1134"/>
                <w:tab w:val="clear" w:pos="1701"/>
                <w:tab w:val="clear" w:pos="2268"/>
              </w:tabs>
              <w:spacing w:before="60" w:after="60"/>
              <w:jc w:val="left"/>
              <w:rPr>
                <w:rFonts w:eastAsia="DengXian"/>
                <w:kern w:val="2"/>
                <w:sz w:val="20"/>
                <w:szCs w:val="20"/>
                <w:lang w:val="en-CA"/>
                <w14:ligatures w14:val="standardContextual"/>
              </w:rPr>
            </w:pPr>
          </w:p>
        </w:tc>
        <w:tc>
          <w:tcPr>
            <w:tcW w:w="7281" w:type="dxa"/>
          </w:tcPr>
          <w:p w14:paraId="36154622" w14:textId="12B56B0E" w:rsidR="007B5802" w:rsidRPr="00CD6842" w:rsidRDefault="00B968CE" w:rsidP="00CD6842">
            <w:pPr>
              <w:tabs>
                <w:tab w:val="clear" w:pos="567"/>
                <w:tab w:val="clear" w:pos="1134"/>
                <w:tab w:val="clear" w:pos="1701"/>
                <w:tab w:val="clear" w:pos="2268"/>
              </w:tabs>
              <w:spacing w:before="60" w:after="60"/>
              <w:jc w:val="left"/>
              <w:rPr>
                <w:rFonts w:eastAsia="DengXian"/>
                <w:kern w:val="2"/>
                <w:sz w:val="20"/>
                <w:szCs w:val="20"/>
                <w:lang w:val="en-CA"/>
                <w14:ligatures w14:val="standardContextual"/>
              </w:rPr>
            </w:pPr>
            <w:r w:rsidRPr="00CD6842">
              <w:rPr>
                <w:rFonts w:eastAsia="DengXian"/>
                <w:kern w:val="2"/>
                <w:sz w:val="20"/>
                <w:szCs w:val="20"/>
                <w:lang w:val="en-CA"/>
                <w14:ligatures w14:val="standardContextual"/>
              </w:rPr>
              <w:t xml:space="preserve">Decision </w:t>
            </w:r>
            <w:r w:rsidR="007B5802" w:rsidRPr="00CD6842">
              <w:rPr>
                <w:rFonts w:eastAsia="DengXian"/>
                <w:kern w:val="2"/>
                <w:sz w:val="20"/>
                <w:szCs w:val="20"/>
                <w:lang w:val="en-CA"/>
                <w14:ligatures w14:val="standardContextual"/>
              </w:rPr>
              <w:t>15/31</w:t>
            </w:r>
            <w:r w:rsidR="00EC19A9">
              <w:rPr>
                <w:rFonts w:eastAsia="DengXian"/>
                <w:kern w:val="2"/>
                <w:sz w:val="20"/>
                <w:szCs w:val="20"/>
                <w:lang w:val="en-CA"/>
                <w14:ligatures w14:val="standardContextual"/>
              </w:rPr>
              <w:t>,</w:t>
            </w:r>
            <w:r w:rsidR="007B5802" w:rsidRPr="00CD6842">
              <w:rPr>
                <w:rFonts w:eastAsia="DengXian"/>
                <w:kern w:val="2"/>
                <w:sz w:val="20"/>
                <w:szCs w:val="20"/>
                <w:lang w:val="en-CA"/>
                <w14:ligatures w14:val="standardContextual"/>
              </w:rPr>
              <w:t xml:space="preserve"> par</w:t>
            </w:r>
            <w:r w:rsidRPr="00CD6842">
              <w:rPr>
                <w:rFonts w:eastAsia="DengXian"/>
                <w:kern w:val="2"/>
                <w:sz w:val="20"/>
                <w:szCs w:val="20"/>
                <w:lang w:val="en-CA"/>
                <w14:ligatures w14:val="standardContextual"/>
              </w:rPr>
              <w:t>a</w:t>
            </w:r>
            <w:r w:rsidR="007B5802" w:rsidRPr="00CD6842">
              <w:rPr>
                <w:rFonts w:eastAsia="DengXian"/>
                <w:kern w:val="2"/>
                <w:sz w:val="20"/>
                <w:szCs w:val="20"/>
                <w:lang w:val="en-CA"/>
                <w14:ligatures w14:val="standardContextual"/>
              </w:rPr>
              <w:t xml:space="preserve">. 8 </w:t>
            </w:r>
            <w:r w:rsidR="00890C33">
              <w:rPr>
                <w:rFonts w:ascii="Aptos" w:eastAsia="DengXian" w:hAnsi="Aptos" w:cs="Arial"/>
                <w:kern w:val="2"/>
                <w:sz w:val="20"/>
                <w:szCs w:val="20"/>
                <w:lang w:val="en-CA"/>
                <w14:ligatures w14:val="standardContextual"/>
              </w:rPr>
              <w:br/>
            </w:r>
            <w:r w:rsidR="007B5802" w:rsidRPr="00CD6842">
              <w:rPr>
                <w:rFonts w:eastAsia="DengXian"/>
                <w:i/>
                <w:iCs/>
                <w:kern w:val="2"/>
                <w:sz w:val="20"/>
                <w:szCs w:val="20"/>
                <w:lang w:val="en-CA"/>
                <w14:ligatures w14:val="standardContextual"/>
              </w:rPr>
              <w:t>Calls</w:t>
            </w:r>
            <w:r w:rsidR="007B5802" w:rsidRPr="00CD6842">
              <w:rPr>
                <w:rFonts w:eastAsia="DengXian"/>
                <w:kern w:val="2"/>
                <w:sz w:val="20"/>
                <w:szCs w:val="20"/>
                <w:lang w:val="en-CA"/>
                <w14:ligatures w14:val="standardContextual"/>
              </w:rPr>
              <w:t xml:space="preserve"> upon Parties and other stakeholders to facilitate broad international cooperation …  and capacity-building on synthetic biology, taking into account the needs of Parties and of indigenous peoples and local </w:t>
            </w:r>
            <w:proofErr w:type="gramStart"/>
            <w:r w:rsidR="007B5802" w:rsidRPr="00CD6842">
              <w:rPr>
                <w:rFonts w:eastAsia="DengXian"/>
                <w:kern w:val="2"/>
                <w:sz w:val="20"/>
                <w:szCs w:val="20"/>
                <w:lang w:val="en-CA"/>
                <w14:ligatures w14:val="standardContextual"/>
              </w:rPr>
              <w:t>communities;</w:t>
            </w:r>
            <w:proofErr w:type="gramEnd"/>
          </w:p>
          <w:p w14:paraId="6930565F" w14:textId="17C03B6A" w:rsidR="007B5802" w:rsidRPr="00CD6842" w:rsidRDefault="00B968CE" w:rsidP="00CD6842">
            <w:pPr>
              <w:tabs>
                <w:tab w:val="clear" w:pos="567"/>
                <w:tab w:val="clear" w:pos="1134"/>
                <w:tab w:val="clear" w:pos="1701"/>
                <w:tab w:val="clear" w:pos="2268"/>
              </w:tabs>
              <w:spacing w:before="60" w:after="60"/>
              <w:jc w:val="left"/>
              <w:rPr>
                <w:rFonts w:eastAsia="DengXian"/>
                <w:kern w:val="2"/>
                <w:sz w:val="20"/>
                <w:szCs w:val="20"/>
                <w:lang w:val="en-CA"/>
                <w14:ligatures w14:val="standardContextual"/>
              </w:rPr>
            </w:pPr>
            <w:r w:rsidRPr="00CD6842">
              <w:rPr>
                <w:rFonts w:eastAsia="DengXian"/>
                <w:kern w:val="2"/>
                <w:sz w:val="20"/>
                <w:szCs w:val="20"/>
                <w:lang w:val="en-CA"/>
                <w14:ligatures w14:val="standardContextual"/>
              </w:rPr>
              <w:t xml:space="preserve">Decision </w:t>
            </w:r>
            <w:r w:rsidR="007B5802" w:rsidRPr="00CD6842">
              <w:rPr>
                <w:rFonts w:eastAsia="DengXian"/>
                <w:kern w:val="2"/>
                <w:sz w:val="20"/>
                <w:szCs w:val="20"/>
                <w:lang w:val="en-CA"/>
                <w14:ligatures w14:val="standardContextual"/>
              </w:rPr>
              <w:t>15/31</w:t>
            </w:r>
            <w:r w:rsidR="00EC19A9">
              <w:rPr>
                <w:rFonts w:eastAsia="DengXian"/>
                <w:kern w:val="2"/>
                <w:sz w:val="20"/>
                <w:szCs w:val="20"/>
                <w:lang w:val="en-CA"/>
                <w14:ligatures w14:val="standardContextual"/>
              </w:rPr>
              <w:t>,</w:t>
            </w:r>
            <w:r w:rsidR="007B5802" w:rsidRPr="00CD6842">
              <w:rPr>
                <w:rFonts w:eastAsia="DengXian"/>
                <w:kern w:val="2"/>
                <w:sz w:val="20"/>
                <w:szCs w:val="20"/>
                <w:lang w:val="en-CA"/>
                <w14:ligatures w14:val="standardContextual"/>
              </w:rPr>
              <w:t xml:space="preserve"> par</w:t>
            </w:r>
            <w:r w:rsidRPr="00CD6842">
              <w:rPr>
                <w:rFonts w:eastAsia="DengXian"/>
                <w:kern w:val="2"/>
                <w:sz w:val="20"/>
                <w:szCs w:val="20"/>
                <w:lang w:val="en-CA"/>
                <w14:ligatures w14:val="standardContextual"/>
              </w:rPr>
              <w:t>a</w:t>
            </w:r>
            <w:r w:rsidR="007B5802" w:rsidRPr="00CD6842">
              <w:rPr>
                <w:rFonts w:eastAsia="DengXian"/>
                <w:kern w:val="2"/>
                <w:sz w:val="20"/>
                <w:szCs w:val="20"/>
                <w:lang w:val="en-CA"/>
                <w14:ligatures w14:val="standardContextual"/>
              </w:rPr>
              <w:t xml:space="preserve">. 9 </w:t>
            </w:r>
            <w:r w:rsidR="00890C33">
              <w:rPr>
                <w:rFonts w:eastAsia="DengXian"/>
                <w:kern w:val="2"/>
                <w:sz w:val="20"/>
                <w:szCs w:val="20"/>
                <w:lang w:val="en-CA"/>
                <w14:ligatures w14:val="standardContextual"/>
              </w:rPr>
              <w:br/>
            </w:r>
            <w:r w:rsidR="007B5802" w:rsidRPr="00CD6842">
              <w:rPr>
                <w:rFonts w:eastAsia="DengXian"/>
                <w:i/>
                <w:iCs/>
                <w:kern w:val="2"/>
                <w:sz w:val="20"/>
                <w:szCs w:val="20"/>
                <w:lang w:val="en-CA"/>
                <w14:ligatures w14:val="standardContextual"/>
              </w:rPr>
              <w:t>Requests</w:t>
            </w:r>
            <w:r w:rsidR="007B5802" w:rsidRPr="00CD6842">
              <w:rPr>
                <w:rFonts w:eastAsia="DengXian"/>
                <w:kern w:val="2"/>
                <w:sz w:val="20"/>
                <w:szCs w:val="20"/>
                <w:lang w:val="en-CA"/>
                <w14:ligatures w14:val="standardContextual"/>
              </w:rPr>
              <w:t xml:space="preserve"> the Executive Secretary, subject to the availability of resources: …</w:t>
            </w:r>
          </w:p>
          <w:p w14:paraId="7E6E7A69" w14:textId="77777777" w:rsidR="007B5802" w:rsidRPr="00CD6842" w:rsidRDefault="007B5802" w:rsidP="00CD6842">
            <w:pPr>
              <w:tabs>
                <w:tab w:val="clear" w:pos="567"/>
                <w:tab w:val="clear" w:pos="1134"/>
                <w:tab w:val="clear" w:pos="1701"/>
                <w:tab w:val="clear" w:pos="2268"/>
              </w:tabs>
              <w:spacing w:before="60" w:after="60"/>
              <w:jc w:val="left"/>
              <w:rPr>
                <w:rFonts w:eastAsia="DengXian"/>
                <w:kern w:val="2"/>
                <w:sz w:val="20"/>
                <w:szCs w:val="20"/>
                <w:lang w:val="en-CA"/>
                <w14:ligatures w14:val="standardContextual"/>
              </w:rPr>
            </w:pPr>
            <w:r w:rsidRPr="00CD6842">
              <w:rPr>
                <w:rFonts w:eastAsia="DengXian"/>
                <w:kern w:val="2"/>
                <w:sz w:val="20"/>
                <w:szCs w:val="20"/>
                <w:lang w:val="en-CA"/>
                <w14:ligatures w14:val="standardContextual"/>
              </w:rPr>
              <w:t xml:space="preserve">(e) To facilitate international cooperation, and promote and support capacity-building, technology transfer and knowledge-sharing, regarding synthetic biology, </w:t>
            </w:r>
            <w:proofErr w:type="gramStart"/>
            <w:r w:rsidRPr="00CD6842">
              <w:rPr>
                <w:rFonts w:eastAsia="DengXian"/>
                <w:kern w:val="2"/>
                <w:sz w:val="20"/>
                <w:szCs w:val="20"/>
                <w:lang w:val="en-CA"/>
                <w14:ligatures w14:val="standardContextual"/>
              </w:rPr>
              <w:t>taking into account</w:t>
            </w:r>
            <w:proofErr w:type="gramEnd"/>
            <w:r w:rsidRPr="00CD6842">
              <w:rPr>
                <w:rFonts w:eastAsia="DengXian"/>
                <w:kern w:val="2"/>
                <w:sz w:val="20"/>
                <w:szCs w:val="20"/>
                <w:lang w:val="en-CA"/>
                <w14:ligatures w14:val="standardContextual"/>
              </w:rPr>
              <w:t xml:space="preserve"> the needs of Parties and of indigenous peoples and local communities;</w:t>
            </w:r>
          </w:p>
        </w:tc>
      </w:tr>
      <w:tr w:rsidR="007B5802" w:rsidRPr="00CD6842" w14:paraId="68527546" w14:textId="77777777" w:rsidTr="00CD6842">
        <w:tc>
          <w:tcPr>
            <w:tcW w:w="2642" w:type="dxa"/>
            <w:vMerge/>
          </w:tcPr>
          <w:p w14:paraId="139B5A26" w14:textId="77777777" w:rsidR="007B5802" w:rsidRPr="00CD6842" w:rsidRDefault="007B5802" w:rsidP="00CD6842">
            <w:pPr>
              <w:tabs>
                <w:tab w:val="clear" w:pos="567"/>
                <w:tab w:val="clear" w:pos="1134"/>
                <w:tab w:val="clear" w:pos="1701"/>
                <w:tab w:val="clear" w:pos="2268"/>
              </w:tabs>
              <w:spacing w:before="60" w:after="60"/>
              <w:jc w:val="left"/>
              <w:rPr>
                <w:rFonts w:eastAsia="DengXian"/>
                <w:kern w:val="2"/>
                <w:sz w:val="20"/>
                <w:szCs w:val="20"/>
                <w:lang w:val="en-CA"/>
                <w14:ligatures w14:val="standardContextual"/>
              </w:rPr>
            </w:pPr>
          </w:p>
        </w:tc>
        <w:tc>
          <w:tcPr>
            <w:tcW w:w="7281" w:type="dxa"/>
          </w:tcPr>
          <w:p w14:paraId="49DE182E" w14:textId="1693CC7D" w:rsidR="007B5802" w:rsidRPr="00CD6842" w:rsidRDefault="00B968CE" w:rsidP="00CD6842">
            <w:pPr>
              <w:tabs>
                <w:tab w:val="clear" w:pos="567"/>
                <w:tab w:val="clear" w:pos="1134"/>
                <w:tab w:val="clear" w:pos="1701"/>
                <w:tab w:val="clear" w:pos="2268"/>
              </w:tabs>
              <w:spacing w:before="60" w:after="60"/>
              <w:jc w:val="left"/>
              <w:rPr>
                <w:rFonts w:eastAsia="DengXian"/>
                <w:kern w:val="2"/>
                <w:sz w:val="20"/>
                <w:szCs w:val="20"/>
                <w:lang w:val="en-CA"/>
                <w14:ligatures w14:val="standardContextual"/>
              </w:rPr>
            </w:pPr>
            <w:r w:rsidRPr="00CD6842">
              <w:rPr>
                <w:rFonts w:eastAsia="DengXian"/>
                <w:kern w:val="2"/>
                <w:sz w:val="20"/>
                <w:szCs w:val="20"/>
                <w:lang w:val="en-CA"/>
                <w14:ligatures w14:val="standardContextual"/>
              </w:rPr>
              <w:t xml:space="preserve">Decision </w:t>
            </w:r>
            <w:r w:rsidR="007B5802" w:rsidRPr="00CD6842">
              <w:rPr>
                <w:rFonts w:eastAsia="DengXian"/>
                <w:kern w:val="2"/>
                <w:sz w:val="20"/>
                <w:szCs w:val="20"/>
                <w:lang w:val="en-CA"/>
                <w14:ligatures w14:val="standardContextual"/>
              </w:rPr>
              <w:t>26/4</w:t>
            </w:r>
            <w:r w:rsidR="00EC19A9">
              <w:rPr>
                <w:rFonts w:eastAsia="DengXian"/>
                <w:kern w:val="2"/>
                <w:sz w:val="20"/>
                <w:szCs w:val="20"/>
                <w:lang w:val="en-CA"/>
                <w14:ligatures w14:val="standardContextual"/>
              </w:rPr>
              <w:t>,</w:t>
            </w:r>
            <w:r w:rsidR="007B5802" w:rsidRPr="00CD6842">
              <w:rPr>
                <w:rFonts w:eastAsia="DengXian"/>
                <w:kern w:val="2"/>
                <w:sz w:val="20"/>
                <w:szCs w:val="20"/>
                <w:lang w:val="en-CA"/>
                <w14:ligatures w14:val="standardContextual"/>
              </w:rPr>
              <w:t xml:space="preserve"> </w:t>
            </w:r>
            <w:r w:rsidR="00EC19A9">
              <w:rPr>
                <w:rFonts w:eastAsia="DengXian"/>
                <w:kern w:val="2"/>
                <w:sz w:val="20"/>
                <w:szCs w:val="20"/>
                <w:lang w:val="en-CA"/>
                <w14:ligatures w14:val="standardContextual"/>
              </w:rPr>
              <w:t>s</w:t>
            </w:r>
            <w:r w:rsidR="007B5802" w:rsidRPr="00CD6842">
              <w:rPr>
                <w:rFonts w:eastAsia="DengXian"/>
                <w:kern w:val="2"/>
                <w:sz w:val="20"/>
                <w:szCs w:val="20"/>
                <w:lang w:val="en-CA"/>
                <w14:ligatures w14:val="standardContextual"/>
              </w:rPr>
              <w:t>ection A</w:t>
            </w:r>
            <w:r w:rsidR="00EC19A9">
              <w:rPr>
                <w:rFonts w:eastAsia="DengXian"/>
                <w:kern w:val="2"/>
                <w:sz w:val="20"/>
                <w:szCs w:val="20"/>
                <w:lang w:val="en-CA"/>
                <w14:ligatures w14:val="standardContextual"/>
              </w:rPr>
              <w:t>,</w:t>
            </w:r>
            <w:r w:rsidR="007B5802" w:rsidRPr="00CD6842">
              <w:rPr>
                <w:rFonts w:eastAsia="DengXian"/>
                <w:kern w:val="2"/>
                <w:sz w:val="20"/>
                <w:szCs w:val="20"/>
                <w:lang w:val="en-CA"/>
                <w14:ligatures w14:val="standardContextual"/>
              </w:rPr>
              <w:t xml:space="preserve"> par</w:t>
            </w:r>
            <w:r w:rsidRPr="00CD6842">
              <w:rPr>
                <w:rFonts w:eastAsia="DengXian"/>
                <w:kern w:val="2"/>
                <w:sz w:val="20"/>
                <w:szCs w:val="20"/>
                <w:lang w:val="en-CA"/>
                <w14:ligatures w14:val="standardContextual"/>
              </w:rPr>
              <w:t>a</w:t>
            </w:r>
            <w:r w:rsidR="007B5802" w:rsidRPr="00CD6842">
              <w:rPr>
                <w:rFonts w:eastAsia="DengXian"/>
                <w:kern w:val="2"/>
                <w:sz w:val="20"/>
                <w:szCs w:val="20"/>
                <w:lang w:val="en-CA"/>
                <w14:ligatures w14:val="standardContextual"/>
              </w:rPr>
              <w:t xml:space="preserve">. 3 </w:t>
            </w:r>
            <w:r w:rsidR="00890C33">
              <w:rPr>
                <w:rFonts w:eastAsia="DengXian"/>
                <w:kern w:val="2"/>
                <w:sz w:val="20"/>
                <w:szCs w:val="20"/>
                <w:lang w:val="en-CA"/>
                <w14:ligatures w14:val="standardContextual"/>
              </w:rPr>
              <w:br/>
            </w:r>
            <w:r w:rsidR="007B5802" w:rsidRPr="00CD6842">
              <w:rPr>
                <w:rFonts w:eastAsia="DengXian"/>
                <w:i/>
                <w:iCs/>
                <w:kern w:val="2"/>
                <w:sz w:val="20"/>
                <w:szCs w:val="20"/>
                <w:lang w:val="en-CA"/>
                <w14:ligatures w14:val="standardContextual"/>
              </w:rPr>
              <w:t>Calls</w:t>
            </w:r>
            <w:r w:rsidR="007B5802" w:rsidRPr="00CD6842">
              <w:rPr>
                <w:rFonts w:eastAsia="DengXian"/>
                <w:kern w:val="2"/>
                <w:sz w:val="20"/>
                <w:szCs w:val="20"/>
                <w:lang w:val="en-CA"/>
                <w14:ligatures w14:val="standardContextual"/>
              </w:rPr>
              <w:t xml:space="preserve"> upon Parties and other stakeholders to facilitate broad international cooperation, technology transfer, knowledge-sharing and capacity-building and development related to synthetic biology, taking the needs of Parties, indigenous peoples and local communities, women and youth into account;</w:t>
            </w:r>
          </w:p>
        </w:tc>
      </w:tr>
      <w:tr w:rsidR="007B5802" w:rsidRPr="00CD6842" w14:paraId="668D60E8" w14:textId="77777777" w:rsidTr="00CD6842">
        <w:tc>
          <w:tcPr>
            <w:tcW w:w="2642" w:type="dxa"/>
            <w:vMerge/>
          </w:tcPr>
          <w:p w14:paraId="3E69F318" w14:textId="77777777" w:rsidR="007B5802" w:rsidRPr="00CD6842" w:rsidRDefault="007B5802" w:rsidP="00CD6842">
            <w:pPr>
              <w:tabs>
                <w:tab w:val="clear" w:pos="567"/>
                <w:tab w:val="clear" w:pos="1134"/>
                <w:tab w:val="clear" w:pos="1701"/>
                <w:tab w:val="clear" w:pos="2268"/>
              </w:tabs>
              <w:spacing w:before="60" w:after="60"/>
              <w:jc w:val="left"/>
              <w:rPr>
                <w:rFonts w:eastAsia="DengXian"/>
                <w:kern w:val="2"/>
                <w:sz w:val="20"/>
                <w:szCs w:val="20"/>
                <w:lang w:val="en-CA"/>
                <w14:ligatures w14:val="standardContextual"/>
              </w:rPr>
            </w:pPr>
          </w:p>
        </w:tc>
        <w:tc>
          <w:tcPr>
            <w:tcW w:w="7281" w:type="dxa"/>
          </w:tcPr>
          <w:p w14:paraId="44AFA763" w14:textId="3F189347" w:rsidR="007B5802" w:rsidRPr="00CD6842" w:rsidRDefault="00B968CE"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r w:rsidRPr="00CD6842">
              <w:rPr>
                <w:rFonts w:eastAsia="DengXian"/>
                <w:kern w:val="2"/>
                <w:sz w:val="20"/>
                <w:szCs w:val="20"/>
                <w14:ligatures w14:val="standardContextual"/>
              </w:rPr>
              <w:t xml:space="preserve">Decision </w:t>
            </w:r>
            <w:r w:rsidR="007B5802" w:rsidRPr="00CD6842">
              <w:rPr>
                <w:rFonts w:eastAsia="DengXian"/>
                <w:kern w:val="2"/>
                <w:sz w:val="20"/>
                <w:szCs w:val="20"/>
                <w14:ligatures w14:val="standardContextual"/>
              </w:rPr>
              <w:t>CP-10/10</w:t>
            </w:r>
            <w:r w:rsidR="00EC19A9">
              <w:rPr>
                <w:rFonts w:eastAsia="DengXian"/>
                <w:kern w:val="2"/>
                <w:sz w:val="20"/>
                <w:szCs w:val="20"/>
                <w14:ligatures w14:val="standardContextual"/>
              </w:rPr>
              <w:t>,</w:t>
            </w:r>
            <w:r w:rsidR="007B5802" w:rsidRPr="00CD6842">
              <w:rPr>
                <w:rFonts w:eastAsia="DengXian"/>
                <w:kern w:val="2"/>
                <w:sz w:val="20"/>
                <w:szCs w:val="20"/>
                <w14:ligatures w14:val="standardContextual"/>
              </w:rPr>
              <w:t xml:space="preserve"> par</w:t>
            </w:r>
            <w:r w:rsidRPr="00CD6842">
              <w:rPr>
                <w:rFonts w:eastAsia="DengXian"/>
                <w:kern w:val="2"/>
                <w:sz w:val="20"/>
                <w:szCs w:val="20"/>
                <w14:ligatures w14:val="standardContextual"/>
              </w:rPr>
              <w:t>a</w:t>
            </w:r>
            <w:r w:rsidR="007B5802" w:rsidRPr="00CD6842">
              <w:rPr>
                <w:rFonts w:eastAsia="DengXian"/>
                <w:kern w:val="2"/>
                <w:sz w:val="20"/>
                <w:szCs w:val="20"/>
                <w14:ligatures w14:val="standardContextual"/>
              </w:rPr>
              <w:t>. 10</w:t>
            </w:r>
            <w:r w:rsidR="00890C33">
              <w:rPr>
                <w:rFonts w:eastAsia="DengXian"/>
                <w:kern w:val="2"/>
                <w:sz w:val="20"/>
                <w:szCs w:val="20"/>
                <w14:ligatures w14:val="standardContextual"/>
              </w:rPr>
              <w:br/>
            </w:r>
            <w:r w:rsidR="007B5802" w:rsidRPr="00CD6842">
              <w:rPr>
                <w:rFonts w:eastAsia="DengXian"/>
                <w:i/>
                <w:iCs/>
                <w:kern w:val="2"/>
                <w:sz w:val="20"/>
                <w:szCs w:val="20"/>
                <w14:ligatures w14:val="standardContextual"/>
              </w:rPr>
              <w:t>Requests</w:t>
            </w:r>
            <w:r w:rsidR="007B5802" w:rsidRPr="00CD6842">
              <w:rPr>
                <w:rFonts w:eastAsia="DengXian"/>
                <w:kern w:val="2"/>
                <w:sz w:val="20"/>
                <w:szCs w:val="20"/>
                <w14:ligatures w14:val="standardContextual"/>
              </w:rPr>
              <w:t xml:space="preserve"> the Executive Secretary … </w:t>
            </w:r>
          </w:p>
          <w:p w14:paraId="019FB272" w14:textId="1D7E3A35" w:rsidR="007B5802" w:rsidRPr="00CD6842" w:rsidRDefault="007B5802"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r w:rsidRPr="00CD6842">
              <w:rPr>
                <w:rFonts w:eastAsia="DengXian"/>
                <w:kern w:val="2"/>
                <w:sz w:val="20"/>
                <w:szCs w:val="20"/>
                <w14:ligatures w14:val="standardContextual"/>
              </w:rPr>
              <w:t>(h) To explore ways to facilitate and support capacity-building and knowledge-sharing and technology transfer regarding risk assessment and risk management of living modified organisms</w:t>
            </w:r>
          </w:p>
        </w:tc>
      </w:tr>
      <w:tr w:rsidR="007B5802" w:rsidRPr="00CD6842" w14:paraId="24CB359B" w14:textId="77777777" w:rsidTr="00CD6842">
        <w:tc>
          <w:tcPr>
            <w:tcW w:w="2642" w:type="dxa"/>
            <w:vMerge/>
          </w:tcPr>
          <w:p w14:paraId="58CB858A" w14:textId="77777777" w:rsidR="007B5802" w:rsidRPr="00CD6842" w:rsidRDefault="007B5802"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p>
        </w:tc>
        <w:tc>
          <w:tcPr>
            <w:tcW w:w="7281" w:type="dxa"/>
          </w:tcPr>
          <w:p w14:paraId="12CEDB99" w14:textId="2CD6E9A7" w:rsidR="007B5802" w:rsidRPr="00CD6842" w:rsidRDefault="003D1CEE"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r w:rsidRPr="00CD6842">
              <w:rPr>
                <w:rFonts w:eastAsia="DengXian"/>
                <w:kern w:val="2"/>
                <w:sz w:val="20"/>
                <w:szCs w:val="20"/>
                <w14:ligatures w14:val="standardContextual"/>
              </w:rPr>
              <w:t>Draft decision in SBSTTA recommendation</w:t>
            </w:r>
            <w:r w:rsidR="00EC19A9">
              <w:rPr>
                <w:rFonts w:eastAsia="DengXian"/>
                <w:kern w:val="2"/>
                <w:sz w:val="20"/>
                <w:szCs w:val="20"/>
                <w14:ligatures w14:val="standardContextual"/>
              </w:rPr>
              <w:t xml:space="preserve"> </w:t>
            </w:r>
            <w:r w:rsidR="007B5802" w:rsidRPr="00CD6842">
              <w:rPr>
                <w:rFonts w:eastAsia="DengXian"/>
                <w:kern w:val="2"/>
                <w:sz w:val="20"/>
                <w:szCs w:val="20"/>
                <w14:ligatures w14:val="standardContextual"/>
              </w:rPr>
              <w:t>26/5</w:t>
            </w:r>
            <w:r w:rsidR="00EC19A9">
              <w:rPr>
                <w:rFonts w:eastAsia="DengXian"/>
                <w:kern w:val="2"/>
                <w:sz w:val="20"/>
                <w:szCs w:val="20"/>
                <w14:ligatures w14:val="standardContextual"/>
              </w:rPr>
              <w:t>,</w:t>
            </w:r>
            <w:r w:rsidR="007B5802" w:rsidRPr="00CD6842">
              <w:rPr>
                <w:rFonts w:eastAsia="DengXian"/>
                <w:kern w:val="2"/>
                <w:sz w:val="20"/>
                <w:szCs w:val="20"/>
                <w14:ligatures w14:val="standardContextual"/>
              </w:rPr>
              <w:t xml:space="preserve"> par</w:t>
            </w:r>
            <w:r w:rsidR="00B968CE" w:rsidRPr="00CD6842">
              <w:rPr>
                <w:rFonts w:eastAsia="DengXian"/>
                <w:kern w:val="2"/>
                <w:sz w:val="20"/>
                <w:szCs w:val="20"/>
                <w14:ligatures w14:val="standardContextual"/>
              </w:rPr>
              <w:t>a</w:t>
            </w:r>
            <w:r w:rsidR="007B5802" w:rsidRPr="00CD6842">
              <w:rPr>
                <w:rFonts w:eastAsia="DengXian"/>
                <w:kern w:val="2"/>
                <w:sz w:val="20"/>
                <w:szCs w:val="20"/>
                <w14:ligatures w14:val="standardContextual"/>
              </w:rPr>
              <w:t xml:space="preserve">. 14 </w:t>
            </w:r>
            <w:r w:rsidR="00890C33">
              <w:rPr>
                <w:rFonts w:eastAsia="DengXian"/>
                <w:kern w:val="2"/>
                <w:sz w:val="20"/>
                <w:szCs w:val="20"/>
                <w14:ligatures w14:val="standardContextual"/>
              </w:rPr>
              <w:br/>
            </w:r>
            <w:r w:rsidR="007B5802" w:rsidRPr="00CD6842">
              <w:rPr>
                <w:rFonts w:eastAsia="DengXian"/>
                <w:kern w:val="2"/>
                <w:sz w:val="20"/>
                <w:szCs w:val="20"/>
                <w14:ligatures w14:val="standardContextual"/>
              </w:rPr>
              <w:t>Requests that the Secretariat, subject to the availability of resources:  … (b) Convene capacity-building and development activities in support of risk assessment with a particular focus on the risk assessment of living modified organisms containing engineered gene drives</w:t>
            </w:r>
          </w:p>
        </w:tc>
      </w:tr>
      <w:tr w:rsidR="007B5802" w:rsidRPr="00CD6842" w14:paraId="101D12E7" w14:textId="77777777" w:rsidTr="00CD6842">
        <w:tc>
          <w:tcPr>
            <w:tcW w:w="2642" w:type="dxa"/>
            <w:vMerge/>
          </w:tcPr>
          <w:p w14:paraId="22D4378E" w14:textId="77777777" w:rsidR="007B5802" w:rsidRPr="00CD6842" w:rsidRDefault="007B5802"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p>
        </w:tc>
        <w:tc>
          <w:tcPr>
            <w:tcW w:w="7281" w:type="dxa"/>
          </w:tcPr>
          <w:p w14:paraId="7713CE5B" w14:textId="4BCE83DC" w:rsidR="007B5802" w:rsidRPr="00CD6842" w:rsidRDefault="00B968CE" w:rsidP="00CD6842">
            <w:pPr>
              <w:tabs>
                <w:tab w:val="clear" w:pos="567"/>
                <w:tab w:val="clear" w:pos="1134"/>
                <w:tab w:val="clear" w:pos="1701"/>
                <w:tab w:val="clear" w:pos="2268"/>
              </w:tabs>
              <w:spacing w:before="60" w:after="60"/>
              <w:jc w:val="left"/>
              <w:rPr>
                <w:sz w:val="20"/>
                <w:szCs w:val="20"/>
              </w:rPr>
            </w:pPr>
            <w:r w:rsidRPr="00CD6842">
              <w:rPr>
                <w:sz w:val="20"/>
                <w:szCs w:val="20"/>
              </w:rPr>
              <w:t xml:space="preserve">Decision </w:t>
            </w:r>
            <w:r w:rsidR="007B5802" w:rsidRPr="00CD6842">
              <w:rPr>
                <w:sz w:val="20"/>
                <w:szCs w:val="20"/>
              </w:rPr>
              <w:t>CP-10/11</w:t>
            </w:r>
            <w:r w:rsidR="00EC19A9">
              <w:rPr>
                <w:sz w:val="20"/>
                <w:szCs w:val="20"/>
              </w:rPr>
              <w:t>,</w:t>
            </w:r>
            <w:r w:rsidR="007B5802" w:rsidRPr="00CD6842">
              <w:rPr>
                <w:sz w:val="20"/>
                <w:szCs w:val="20"/>
              </w:rPr>
              <w:t xml:space="preserve"> par</w:t>
            </w:r>
            <w:r w:rsidRPr="00CD6842">
              <w:rPr>
                <w:sz w:val="20"/>
                <w:szCs w:val="20"/>
              </w:rPr>
              <w:t>a</w:t>
            </w:r>
            <w:r w:rsidR="007B5802" w:rsidRPr="00CD6842">
              <w:rPr>
                <w:sz w:val="20"/>
                <w:szCs w:val="20"/>
              </w:rPr>
              <w:t xml:space="preserve">. 7 </w:t>
            </w:r>
            <w:r w:rsidR="00890C33">
              <w:rPr>
                <w:sz w:val="20"/>
                <w:szCs w:val="20"/>
              </w:rPr>
              <w:br/>
            </w:r>
            <w:r w:rsidR="007B5802" w:rsidRPr="00CD6842">
              <w:rPr>
                <w:i/>
                <w:iCs/>
                <w:sz w:val="20"/>
                <w:szCs w:val="20"/>
              </w:rPr>
              <w:t xml:space="preserve">Requests </w:t>
            </w:r>
            <w:r w:rsidR="007B5802" w:rsidRPr="00CD6842">
              <w:rPr>
                <w:sz w:val="20"/>
                <w:szCs w:val="20"/>
              </w:rPr>
              <w:t xml:space="preserve">the Executive Secretary: … </w:t>
            </w:r>
          </w:p>
          <w:p w14:paraId="4263F78F" w14:textId="2F2CA72B" w:rsidR="007B5802" w:rsidRPr="00CD6842" w:rsidRDefault="007B5802"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r w:rsidRPr="00CD6842">
              <w:rPr>
                <w:rFonts w:eastAsia="DengXian"/>
                <w:kern w:val="2"/>
                <w:sz w:val="20"/>
                <w:szCs w:val="20"/>
                <w14:ligatures w14:val="standardContextual"/>
              </w:rPr>
              <w:t>(c) To further enhance capacity-building in the field of detection and identification of living modified organisms, including the convening, in cooperation with relevant organizations, subject to the availability of resources, of regional and subregional capacity-building activities, such as online training and face-to-face workshops</w:t>
            </w:r>
          </w:p>
        </w:tc>
      </w:tr>
      <w:tr w:rsidR="007B5802" w:rsidRPr="00CD6842" w14:paraId="32EA945F" w14:textId="77777777" w:rsidTr="00CD6842">
        <w:tc>
          <w:tcPr>
            <w:tcW w:w="2642" w:type="dxa"/>
            <w:vMerge/>
          </w:tcPr>
          <w:p w14:paraId="77C843C6" w14:textId="77777777" w:rsidR="007B5802" w:rsidRPr="00CD6842" w:rsidRDefault="007B5802"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p>
        </w:tc>
        <w:tc>
          <w:tcPr>
            <w:tcW w:w="7281" w:type="dxa"/>
          </w:tcPr>
          <w:p w14:paraId="58DD0A8C" w14:textId="4CA560BE" w:rsidR="007B5802" w:rsidRPr="00CD6842" w:rsidRDefault="003D1CEE" w:rsidP="00CD6842">
            <w:pPr>
              <w:tabs>
                <w:tab w:val="clear" w:pos="567"/>
                <w:tab w:val="clear" w:pos="1134"/>
                <w:tab w:val="clear" w:pos="1701"/>
                <w:tab w:val="clear" w:pos="2268"/>
              </w:tabs>
              <w:spacing w:before="60" w:after="60"/>
              <w:jc w:val="left"/>
              <w:rPr>
                <w:sz w:val="20"/>
                <w:szCs w:val="20"/>
              </w:rPr>
            </w:pPr>
            <w:r w:rsidRPr="00CD6842">
              <w:rPr>
                <w:rFonts w:eastAsia="DengXian"/>
                <w:kern w:val="2"/>
                <w:sz w:val="20"/>
                <w:szCs w:val="20"/>
                <w14:ligatures w14:val="standardContextual"/>
              </w:rPr>
              <w:t>Draft decision in SBSTTA recommendation</w:t>
            </w:r>
            <w:r w:rsidR="00B968CE" w:rsidRPr="00CD6842">
              <w:rPr>
                <w:rFonts w:eastAsia="DengXian"/>
                <w:kern w:val="2"/>
                <w:sz w:val="20"/>
                <w:szCs w:val="20"/>
                <w14:ligatures w14:val="standardContextual"/>
              </w:rPr>
              <w:t xml:space="preserve"> </w:t>
            </w:r>
            <w:r w:rsidR="007B5802" w:rsidRPr="00CD6842">
              <w:rPr>
                <w:sz w:val="20"/>
                <w:szCs w:val="20"/>
              </w:rPr>
              <w:t xml:space="preserve">26/6 </w:t>
            </w:r>
            <w:r w:rsidR="00890C33">
              <w:rPr>
                <w:sz w:val="20"/>
                <w:szCs w:val="20"/>
              </w:rPr>
              <w:br/>
            </w:r>
            <w:r w:rsidR="007B5802" w:rsidRPr="00CD6842">
              <w:rPr>
                <w:i/>
                <w:iCs/>
                <w:sz w:val="20"/>
                <w:szCs w:val="20"/>
              </w:rPr>
              <w:t>Requests</w:t>
            </w:r>
            <w:r w:rsidR="007B5802" w:rsidRPr="00CD6842">
              <w:rPr>
                <w:sz w:val="20"/>
                <w:szCs w:val="20"/>
              </w:rPr>
              <w:t xml:space="preserve"> that the Secretariat, subject to the availability of resources: ... (c) Collaborate with relevant organizations and provide capacity building support to Parties in the field of detection and identification of living modified organisms, including hands-on training of laboratory personnel on both traditional analytical methods and new detection techniques;</w:t>
            </w:r>
          </w:p>
        </w:tc>
      </w:tr>
      <w:tr w:rsidR="000604B0" w:rsidRPr="00CD6842" w14:paraId="1DD50449" w14:textId="77777777" w:rsidTr="00CD6842">
        <w:tc>
          <w:tcPr>
            <w:tcW w:w="2642" w:type="dxa"/>
            <w:vMerge w:val="restart"/>
          </w:tcPr>
          <w:p w14:paraId="0B9393CC" w14:textId="218E89A6" w:rsidR="000604B0" w:rsidRPr="00CD6842" w:rsidRDefault="000604B0"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r w:rsidRPr="00CD6842">
              <w:rPr>
                <w:rFonts w:eastAsia="DengXian"/>
                <w:kern w:val="2"/>
                <w:sz w:val="20"/>
                <w:szCs w:val="20"/>
                <w14:ligatures w14:val="standardContextual"/>
              </w:rPr>
              <w:t>Target 19 -</w:t>
            </w:r>
            <w:r w:rsidRPr="00CD6842">
              <w:rPr>
                <w:sz w:val="20"/>
                <w:szCs w:val="20"/>
              </w:rPr>
              <w:t xml:space="preserve"> </w:t>
            </w:r>
            <w:r w:rsidRPr="00CD6842">
              <w:rPr>
                <w:rFonts w:eastAsia="DengXian"/>
                <w:kern w:val="2"/>
                <w:sz w:val="20"/>
                <w:szCs w:val="20"/>
                <w14:ligatures w14:val="standardContextual"/>
              </w:rPr>
              <w:t xml:space="preserve">Mobilize $200 </w:t>
            </w:r>
            <w:r w:rsidR="00EC19A9" w:rsidRPr="00EC19A9">
              <w:rPr>
                <w:rFonts w:eastAsia="DengXian"/>
                <w:kern w:val="2"/>
                <w:sz w:val="20"/>
                <w:szCs w:val="20"/>
                <w14:ligatures w14:val="standardContextual"/>
              </w:rPr>
              <w:t>billion per year for biodiversity from all sources, including $30 billion through international finance</w:t>
            </w:r>
          </w:p>
        </w:tc>
        <w:tc>
          <w:tcPr>
            <w:tcW w:w="7281" w:type="dxa"/>
          </w:tcPr>
          <w:p w14:paraId="3799AED5" w14:textId="7F7D4059" w:rsidR="000604B0" w:rsidRPr="00CD6842" w:rsidRDefault="003D1CEE" w:rsidP="00CD6842">
            <w:pPr>
              <w:tabs>
                <w:tab w:val="clear" w:pos="567"/>
                <w:tab w:val="clear" w:pos="1134"/>
                <w:tab w:val="clear" w:pos="1701"/>
                <w:tab w:val="clear" w:pos="2268"/>
              </w:tabs>
              <w:spacing w:before="60" w:after="60"/>
              <w:jc w:val="left"/>
              <w:rPr>
                <w:sz w:val="20"/>
                <w:szCs w:val="20"/>
              </w:rPr>
            </w:pPr>
            <w:r w:rsidRPr="00CD6842">
              <w:rPr>
                <w:rFonts w:eastAsia="DengXian"/>
                <w:kern w:val="2"/>
                <w:sz w:val="20"/>
                <w:szCs w:val="20"/>
                <w14:ligatures w14:val="standardContextual"/>
              </w:rPr>
              <w:t>Draft decision in SBI recommendation</w:t>
            </w:r>
            <w:r w:rsidR="00B968CE" w:rsidRPr="00CD6842">
              <w:rPr>
                <w:sz w:val="20"/>
                <w:szCs w:val="20"/>
              </w:rPr>
              <w:t xml:space="preserve"> </w:t>
            </w:r>
            <w:r w:rsidR="000604B0" w:rsidRPr="00CD6842">
              <w:rPr>
                <w:sz w:val="20"/>
                <w:szCs w:val="20"/>
              </w:rPr>
              <w:t>4/3</w:t>
            </w:r>
            <w:r w:rsidR="00EC19A9">
              <w:rPr>
                <w:sz w:val="20"/>
                <w:szCs w:val="20"/>
              </w:rPr>
              <w:t>,</w:t>
            </w:r>
            <w:r w:rsidR="000604B0" w:rsidRPr="00CD6842">
              <w:rPr>
                <w:sz w:val="20"/>
                <w:szCs w:val="20"/>
              </w:rPr>
              <w:t xml:space="preserve"> </w:t>
            </w:r>
            <w:r w:rsidR="00EC19A9">
              <w:rPr>
                <w:sz w:val="20"/>
                <w:szCs w:val="20"/>
              </w:rPr>
              <w:t>a</w:t>
            </w:r>
            <w:r w:rsidR="000604B0" w:rsidRPr="00CD6842">
              <w:rPr>
                <w:sz w:val="20"/>
                <w:szCs w:val="20"/>
              </w:rPr>
              <w:t>nnex I</w:t>
            </w:r>
            <w:r w:rsidR="00EC19A9">
              <w:rPr>
                <w:sz w:val="20"/>
                <w:szCs w:val="20"/>
              </w:rPr>
              <w:t>,</w:t>
            </w:r>
            <w:r w:rsidR="000604B0" w:rsidRPr="00CD6842">
              <w:rPr>
                <w:sz w:val="20"/>
                <w:szCs w:val="20"/>
              </w:rPr>
              <w:t xml:space="preserve"> par</w:t>
            </w:r>
            <w:r w:rsidR="00B968CE" w:rsidRPr="00CD6842">
              <w:rPr>
                <w:sz w:val="20"/>
                <w:szCs w:val="20"/>
              </w:rPr>
              <w:t>a</w:t>
            </w:r>
            <w:r w:rsidR="000604B0" w:rsidRPr="00CD6842">
              <w:rPr>
                <w:sz w:val="20"/>
                <w:szCs w:val="20"/>
              </w:rPr>
              <w:t>.10 – The update, accessibility, effectiveness, transparency and accountability in resource provision and use are enhanced by: …</w:t>
            </w:r>
            <w:r w:rsidR="00EF555B" w:rsidRPr="00CD6842">
              <w:rPr>
                <w:sz w:val="20"/>
                <w:szCs w:val="20"/>
              </w:rPr>
              <w:t xml:space="preserve"> </w:t>
            </w:r>
            <w:r w:rsidR="000604B0" w:rsidRPr="00CD6842">
              <w:rPr>
                <w:sz w:val="20"/>
                <w:szCs w:val="20"/>
              </w:rPr>
              <w:t>(c</w:t>
            </w:r>
            <w:proofErr w:type="gramStart"/>
            <w:r w:rsidR="000604B0" w:rsidRPr="00CD6842">
              <w:rPr>
                <w:sz w:val="20"/>
                <w:szCs w:val="20"/>
              </w:rPr>
              <w:t>)  Enhancing</w:t>
            </w:r>
            <w:proofErr w:type="gramEnd"/>
            <w:r w:rsidR="000604B0" w:rsidRPr="00CD6842">
              <w:rPr>
                <w:sz w:val="20"/>
                <w:szCs w:val="20"/>
              </w:rPr>
              <w:t xml:space="preserve"> capacity-building and development, technical assistance and technological cooperation for financial planning and effective resource use and management;</w:t>
            </w:r>
          </w:p>
        </w:tc>
      </w:tr>
      <w:tr w:rsidR="000604B0" w:rsidRPr="00CD6842" w14:paraId="5DC50325" w14:textId="77777777" w:rsidTr="00CD6842">
        <w:tc>
          <w:tcPr>
            <w:tcW w:w="2642" w:type="dxa"/>
            <w:vMerge/>
          </w:tcPr>
          <w:p w14:paraId="1DBE4015" w14:textId="77777777" w:rsidR="000604B0" w:rsidRPr="00CD6842" w:rsidRDefault="000604B0"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p>
        </w:tc>
        <w:tc>
          <w:tcPr>
            <w:tcW w:w="7281" w:type="dxa"/>
          </w:tcPr>
          <w:p w14:paraId="26AD3488" w14:textId="62616B7F" w:rsidR="000604B0" w:rsidRPr="00CD6842" w:rsidRDefault="003D1CEE" w:rsidP="00CD6842">
            <w:pPr>
              <w:tabs>
                <w:tab w:val="clear" w:pos="567"/>
                <w:tab w:val="clear" w:pos="1134"/>
                <w:tab w:val="clear" w:pos="1701"/>
                <w:tab w:val="clear" w:pos="2268"/>
              </w:tabs>
              <w:spacing w:before="60" w:after="60"/>
              <w:jc w:val="left"/>
              <w:rPr>
                <w:sz w:val="20"/>
                <w:szCs w:val="20"/>
              </w:rPr>
            </w:pPr>
            <w:r w:rsidRPr="00CD6842">
              <w:rPr>
                <w:rFonts w:eastAsia="DengXian"/>
                <w:kern w:val="2"/>
                <w:sz w:val="20"/>
                <w:szCs w:val="20"/>
                <w14:ligatures w14:val="standardContextual"/>
              </w:rPr>
              <w:t>Draft decision in SBI recommendation</w:t>
            </w:r>
            <w:r w:rsidR="00B968CE" w:rsidRPr="00CD6842">
              <w:rPr>
                <w:sz w:val="20"/>
                <w:szCs w:val="20"/>
              </w:rPr>
              <w:t xml:space="preserve"> </w:t>
            </w:r>
            <w:r w:rsidR="000604B0" w:rsidRPr="00CD6842">
              <w:rPr>
                <w:sz w:val="20"/>
                <w:szCs w:val="20"/>
              </w:rPr>
              <w:t>4/3</w:t>
            </w:r>
            <w:r w:rsidR="00EC19A9">
              <w:rPr>
                <w:sz w:val="20"/>
                <w:szCs w:val="20"/>
              </w:rPr>
              <w:t>,</w:t>
            </w:r>
            <w:r w:rsidR="000604B0" w:rsidRPr="00CD6842">
              <w:rPr>
                <w:sz w:val="20"/>
                <w:szCs w:val="20"/>
              </w:rPr>
              <w:t xml:space="preserve"> annex II</w:t>
            </w:r>
            <w:r w:rsidR="00EC19A9">
              <w:rPr>
                <w:sz w:val="20"/>
                <w:szCs w:val="20"/>
              </w:rPr>
              <w:t>,</w:t>
            </w:r>
            <w:r w:rsidR="000604B0" w:rsidRPr="00CD6842">
              <w:rPr>
                <w:sz w:val="20"/>
                <w:szCs w:val="20"/>
              </w:rPr>
              <w:t xml:space="preserve"> sec</w:t>
            </w:r>
            <w:r w:rsidR="00B968CE" w:rsidRPr="00CD6842">
              <w:rPr>
                <w:sz w:val="20"/>
                <w:szCs w:val="20"/>
              </w:rPr>
              <w:t>.</w:t>
            </w:r>
            <w:r w:rsidR="000604B0" w:rsidRPr="00CD6842">
              <w:rPr>
                <w:sz w:val="20"/>
                <w:szCs w:val="20"/>
              </w:rPr>
              <w:t xml:space="preserve"> II</w:t>
            </w:r>
            <w:r w:rsidR="00EC19A9">
              <w:rPr>
                <w:sz w:val="20"/>
                <w:szCs w:val="20"/>
              </w:rPr>
              <w:t>,</w:t>
            </w:r>
            <w:r w:rsidR="000604B0" w:rsidRPr="00CD6842">
              <w:rPr>
                <w:sz w:val="20"/>
                <w:szCs w:val="20"/>
              </w:rPr>
              <w:t xml:space="preserve"> par</w:t>
            </w:r>
            <w:r w:rsidR="00B968CE" w:rsidRPr="00CD6842">
              <w:rPr>
                <w:sz w:val="20"/>
                <w:szCs w:val="20"/>
              </w:rPr>
              <w:t>a</w:t>
            </w:r>
            <w:r w:rsidR="000604B0" w:rsidRPr="00CD6842">
              <w:rPr>
                <w:sz w:val="20"/>
                <w:szCs w:val="20"/>
              </w:rPr>
              <w:t xml:space="preserve">. 2 </w:t>
            </w:r>
            <w:r w:rsidR="00890C33">
              <w:rPr>
                <w:sz w:val="20"/>
                <w:szCs w:val="20"/>
              </w:rPr>
              <w:br/>
            </w:r>
            <w:r w:rsidR="00E61AAD" w:rsidRPr="00CD6842">
              <w:rPr>
                <w:sz w:val="20"/>
                <w:szCs w:val="20"/>
              </w:rPr>
              <w:t xml:space="preserve">[Voluntary] actions </w:t>
            </w:r>
            <w:proofErr w:type="gramStart"/>
            <w:r w:rsidR="00E61AAD" w:rsidRPr="00CD6842">
              <w:rPr>
                <w:sz w:val="20"/>
                <w:szCs w:val="20"/>
              </w:rPr>
              <w:t>with regard to</w:t>
            </w:r>
            <w:proofErr w:type="gramEnd"/>
            <w:r w:rsidR="00E61AAD" w:rsidRPr="00CD6842">
              <w:rPr>
                <w:sz w:val="20"/>
                <w:szCs w:val="20"/>
              </w:rPr>
              <w:t xml:space="preserve"> international biodiversity finance include the following:</w:t>
            </w:r>
            <w:r w:rsidR="00EF555B" w:rsidRPr="00CD6842">
              <w:rPr>
                <w:sz w:val="20"/>
                <w:szCs w:val="20"/>
              </w:rPr>
              <w:t xml:space="preserve"> .</w:t>
            </w:r>
            <w:r w:rsidR="00E61AAD" w:rsidRPr="00CD6842">
              <w:rPr>
                <w:sz w:val="20"/>
                <w:szCs w:val="20"/>
              </w:rPr>
              <w:t>..</w:t>
            </w:r>
            <w:r w:rsidR="00897952" w:rsidRPr="00CD6842">
              <w:rPr>
                <w:sz w:val="20"/>
                <w:szCs w:val="20"/>
              </w:rPr>
              <w:t xml:space="preserve"> [(j)</w:t>
            </w:r>
            <w:r w:rsidR="00897952" w:rsidRPr="00CD6842">
              <w:rPr>
                <w:sz w:val="20"/>
                <w:szCs w:val="20"/>
              </w:rPr>
              <w:tab/>
              <w:t>Scaling up the implementation of innovative financial mechanisms, such as payments for ecosystem services, and enhancing capacity-building and technical cooperation to support project development and project management in developing countries;]</w:t>
            </w:r>
          </w:p>
        </w:tc>
      </w:tr>
      <w:tr w:rsidR="00004DC2" w:rsidRPr="00CD6842" w14:paraId="721399C5" w14:textId="77777777" w:rsidTr="00CD6842">
        <w:tc>
          <w:tcPr>
            <w:tcW w:w="2642" w:type="dxa"/>
          </w:tcPr>
          <w:p w14:paraId="0C7F13ED" w14:textId="16B0B6C2" w:rsidR="00004DC2" w:rsidRPr="00CD6842" w:rsidRDefault="00EE2503"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r w:rsidRPr="00CD6842">
              <w:rPr>
                <w:rFonts w:eastAsia="DengXian"/>
                <w:kern w:val="2"/>
                <w:sz w:val="20"/>
                <w:szCs w:val="20"/>
                <w14:ligatures w14:val="standardContextual"/>
              </w:rPr>
              <w:t>Target 20 -</w:t>
            </w:r>
            <w:r w:rsidR="004F722F" w:rsidRPr="00CD6842">
              <w:rPr>
                <w:sz w:val="20"/>
                <w:szCs w:val="20"/>
              </w:rPr>
              <w:t xml:space="preserve"> </w:t>
            </w:r>
            <w:r w:rsidR="004F722F" w:rsidRPr="00CD6842">
              <w:rPr>
                <w:rFonts w:eastAsia="DengXian"/>
                <w:kern w:val="2"/>
                <w:sz w:val="20"/>
                <w:szCs w:val="20"/>
                <w14:ligatures w14:val="standardContextual"/>
              </w:rPr>
              <w:t xml:space="preserve">Strengthen </w:t>
            </w:r>
            <w:r w:rsidR="00EC19A9" w:rsidRPr="00EC19A9">
              <w:rPr>
                <w:rFonts w:eastAsia="DengXian"/>
                <w:kern w:val="2"/>
                <w:sz w:val="20"/>
                <w:szCs w:val="20"/>
                <w14:ligatures w14:val="standardContextual"/>
              </w:rPr>
              <w:t>capacity-building, technology transfer, and scientific and technical cooperation for biodiversity</w:t>
            </w:r>
          </w:p>
        </w:tc>
        <w:tc>
          <w:tcPr>
            <w:tcW w:w="7281" w:type="dxa"/>
          </w:tcPr>
          <w:p w14:paraId="68C1D6D0" w14:textId="031A82AF" w:rsidR="00004DC2" w:rsidRPr="00CD6842" w:rsidRDefault="00B968CE" w:rsidP="00CD6842">
            <w:pPr>
              <w:tabs>
                <w:tab w:val="clear" w:pos="567"/>
                <w:tab w:val="clear" w:pos="1134"/>
                <w:tab w:val="clear" w:pos="1701"/>
                <w:tab w:val="clear" w:pos="2268"/>
              </w:tabs>
              <w:spacing w:before="60" w:after="60"/>
              <w:jc w:val="left"/>
              <w:rPr>
                <w:sz w:val="20"/>
                <w:szCs w:val="20"/>
              </w:rPr>
            </w:pPr>
            <w:r w:rsidRPr="00CD6842">
              <w:rPr>
                <w:sz w:val="20"/>
                <w:szCs w:val="20"/>
              </w:rPr>
              <w:t xml:space="preserve">Decision </w:t>
            </w:r>
            <w:r w:rsidR="00740040" w:rsidRPr="00CD6842">
              <w:rPr>
                <w:sz w:val="20"/>
                <w:szCs w:val="20"/>
              </w:rPr>
              <w:t>15/</w:t>
            </w:r>
            <w:r w:rsidR="00195061" w:rsidRPr="00CD6842">
              <w:rPr>
                <w:sz w:val="20"/>
                <w:szCs w:val="20"/>
              </w:rPr>
              <w:t xml:space="preserve">8 </w:t>
            </w:r>
            <w:r w:rsidR="006B5FCD" w:rsidRPr="00CD6842">
              <w:rPr>
                <w:sz w:val="20"/>
                <w:szCs w:val="20"/>
              </w:rPr>
              <w:t>par</w:t>
            </w:r>
            <w:r w:rsidRPr="00CD6842">
              <w:rPr>
                <w:sz w:val="20"/>
                <w:szCs w:val="20"/>
              </w:rPr>
              <w:t>a</w:t>
            </w:r>
            <w:r w:rsidR="00C66C08" w:rsidRPr="00CD6842">
              <w:rPr>
                <w:sz w:val="20"/>
                <w:szCs w:val="20"/>
              </w:rPr>
              <w:t>.</w:t>
            </w:r>
            <w:r w:rsidR="00B34947" w:rsidRPr="00CD6842">
              <w:rPr>
                <w:sz w:val="20"/>
                <w:szCs w:val="20"/>
              </w:rPr>
              <w:t xml:space="preserve"> 16</w:t>
            </w:r>
            <w:r w:rsidR="00550B94" w:rsidRPr="00CD6842">
              <w:rPr>
                <w:sz w:val="20"/>
                <w:szCs w:val="20"/>
              </w:rPr>
              <w:t xml:space="preserve"> </w:t>
            </w:r>
            <w:r w:rsidR="00890C33">
              <w:rPr>
                <w:sz w:val="20"/>
                <w:szCs w:val="20"/>
              </w:rPr>
              <w:br/>
            </w:r>
            <w:r w:rsidR="00550B94" w:rsidRPr="00CD6842">
              <w:rPr>
                <w:i/>
                <w:iCs/>
                <w:sz w:val="20"/>
                <w:szCs w:val="20"/>
              </w:rPr>
              <w:t xml:space="preserve">Requests </w:t>
            </w:r>
            <w:r w:rsidR="00550B94" w:rsidRPr="00CD6842">
              <w:rPr>
                <w:sz w:val="20"/>
                <w:szCs w:val="20"/>
              </w:rPr>
              <w:t>the Executive, subject to the availability of resources</w:t>
            </w:r>
            <w:r w:rsidR="009D5668" w:rsidRPr="00CD6842">
              <w:rPr>
                <w:sz w:val="20"/>
                <w:szCs w:val="20"/>
              </w:rPr>
              <w:t>: .</w:t>
            </w:r>
            <w:r w:rsidR="00550B94" w:rsidRPr="00CD6842">
              <w:rPr>
                <w:sz w:val="20"/>
                <w:szCs w:val="20"/>
              </w:rPr>
              <w:t>..</w:t>
            </w:r>
          </w:p>
          <w:p w14:paraId="022C21A6" w14:textId="08751B33" w:rsidR="00124F92" w:rsidRPr="00CD6842" w:rsidRDefault="00124F92" w:rsidP="00CD6842">
            <w:pPr>
              <w:tabs>
                <w:tab w:val="clear" w:pos="567"/>
                <w:tab w:val="clear" w:pos="1134"/>
                <w:tab w:val="clear" w:pos="1701"/>
                <w:tab w:val="clear" w:pos="2268"/>
              </w:tabs>
              <w:spacing w:before="60" w:after="60"/>
              <w:jc w:val="left"/>
              <w:rPr>
                <w:sz w:val="20"/>
                <w:szCs w:val="20"/>
              </w:rPr>
            </w:pPr>
            <w:r w:rsidRPr="00CD6842">
              <w:rPr>
                <w:sz w:val="20"/>
                <w:szCs w:val="20"/>
              </w:rPr>
              <w:t>(e) To support and advise Parties on ways to integrate capacity building and development components into their national biodiversity strategies and action plans;</w:t>
            </w:r>
          </w:p>
        </w:tc>
      </w:tr>
      <w:tr w:rsidR="003D5E84" w:rsidRPr="00CD6842" w14:paraId="33FE6C30" w14:textId="77777777" w:rsidTr="00CD6842">
        <w:tc>
          <w:tcPr>
            <w:tcW w:w="2642" w:type="dxa"/>
            <w:vMerge w:val="restart"/>
          </w:tcPr>
          <w:p w14:paraId="7A495D39" w14:textId="44B72B18" w:rsidR="003D5E84" w:rsidRPr="00CD6842" w:rsidRDefault="003D5E84"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r w:rsidRPr="00CD6842">
              <w:rPr>
                <w:rFonts w:eastAsia="DengXian"/>
                <w:kern w:val="2"/>
                <w:sz w:val="20"/>
                <w:szCs w:val="20"/>
                <w14:ligatures w14:val="standardContextual"/>
              </w:rPr>
              <w:t xml:space="preserve">Target 21-Ensure </w:t>
            </w:r>
            <w:r w:rsidR="00EC19A9" w:rsidRPr="00EC19A9">
              <w:rPr>
                <w:rFonts w:eastAsia="DengXian"/>
                <w:kern w:val="2"/>
                <w:sz w:val="20"/>
                <w:szCs w:val="20"/>
                <w14:ligatures w14:val="standardContextual"/>
              </w:rPr>
              <w:t>that knowledge is available and accessible to guide biodiversity action</w:t>
            </w:r>
          </w:p>
        </w:tc>
        <w:tc>
          <w:tcPr>
            <w:tcW w:w="7281" w:type="dxa"/>
          </w:tcPr>
          <w:p w14:paraId="6B8A4ED0" w14:textId="53631459" w:rsidR="003D5E84" w:rsidRPr="00CD6842" w:rsidRDefault="00B968CE" w:rsidP="00CD6842">
            <w:pPr>
              <w:tabs>
                <w:tab w:val="clear" w:pos="567"/>
                <w:tab w:val="clear" w:pos="1134"/>
                <w:tab w:val="clear" w:pos="1701"/>
                <w:tab w:val="clear" w:pos="2268"/>
              </w:tabs>
              <w:spacing w:before="60" w:after="60"/>
              <w:jc w:val="left"/>
              <w:rPr>
                <w:sz w:val="20"/>
                <w:szCs w:val="20"/>
              </w:rPr>
            </w:pPr>
            <w:r w:rsidRPr="00CD6842">
              <w:rPr>
                <w:sz w:val="20"/>
                <w:szCs w:val="20"/>
              </w:rPr>
              <w:t xml:space="preserve">Decision </w:t>
            </w:r>
            <w:r w:rsidR="003D5E84" w:rsidRPr="00CD6842">
              <w:rPr>
                <w:sz w:val="20"/>
                <w:szCs w:val="20"/>
              </w:rPr>
              <w:t>15/5</w:t>
            </w:r>
            <w:r w:rsidR="00EC19A9">
              <w:rPr>
                <w:sz w:val="20"/>
                <w:szCs w:val="20"/>
              </w:rPr>
              <w:t>,</w:t>
            </w:r>
            <w:r w:rsidR="003D5E84" w:rsidRPr="00CD6842">
              <w:rPr>
                <w:sz w:val="20"/>
                <w:szCs w:val="20"/>
              </w:rPr>
              <w:t xml:space="preserve"> par</w:t>
            </w:r>
            <w:r w:rsidRPr="00CD6842">
              <w:rPr>
                <w:sz w:val="20"/>
                <w:szCs w:val="20"/>
              </w:rPr>
              <w:t>a</w:t>
            </w:r>
            <w:r w:rsidR="003D5E84" w:rsidRPr="00CD6842">
              <w:rPr>
                <w:sz w:val="20"/>
                <w:szCs w:val="20"/>
              </w:rPr>
              <w:t>. 5</w:t>
            </w:r>
            <w:r w:rsidR="00890C33">
              <w:rPr>
                <w:sz w:val="20"/>
                <w:szCs w:val="20"/>
              </w:rPr>
              <w:br/>
            </w:r>
            <w:r w:rsidR="003D5E84" w:rsidRPr="00CD6842">
              <w:rPr>
                <w:i/>
                <w:iCs/>
                <w:sz w:val="20"/>
                <w:szCs w:val="20"/>
              </w:rPr>
              <w:t xml:space="preserve">Encourages </w:t>
            </w:r>
            <w:r w:rsidR="003D5E84" w:rsidRPr="00CD6842">
              <w:rPr>
                <w:sz w:val="20"/>
                <w:szCs w:val="20"/>
              </w:rPr>
              <w:t>Parties …</w:t>
            </w:r>
            <w:r w:rsidR="009D5668" w:rsidRPr="00CD6842">
              <w:rPr>
                <w:sz w:val="20"/>
                <w:szCs w:val="20"/>
              </w:rPr>
              <w:t xml:space="preserve"> </w:t>
            </w:r>
            <w:r w:rsidR="003D5E84" w:rsidRPr="00CD6842">
              <w:rPr>
                <w:sz w:val="20"/>
                <w:szCs w:val="20"/>
              </w:rPr>
              <w:t>and other relevant organizations to support national, regional and global biodiversity monitoring systems, recognizing the need for enhanced international cooperation and capacity-building especially for developing countries;</w:t>
            </w:r>
          </w:p>
        </w:tc>
      </w:tr>
      <w:tr w:rsidR="003D5E84" w:rsidRPr="00CD6842" w14:paraId="56CF9B71" w14:textId="77777777" w:rsidTr="00CD6842">
        <w:tc>
          <w:tcPr>
            <w:tcW w:w="2642" w:type="dxa"/>
            <w:vMerge/>
          </w:tcPr>
          <w:p w14:paraId="5DED9A6C" w14:textId="77777777" w:rsidR="003D5E84" w:rsidRPr="00CD6842" w:rsidRDefault="003D5E84"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p>
        </w:tc>
        <w:tc>
          <w:tcPr>
            <w:tcW w:w="7281" w:type="dxa"/>
          </w:tcPr>
          <w:p w14:paraId="7F4A0C87" w14:textId="62006540" w:rsidR="003D5E84" w:rsidRPr="00CD6842" w:rsidRDefault="00B968CE" w:rsidP="00CD6842">
            <w:pPr>
              <w:tabs>
                <w:tab w:val="clear" w:pos="567"/>
                <w:tab w:val="clear" w:pos="1134"/>
                <w:tab w:val="clear" w:pos="1701"/>
                <w:tab w:val="clear" w:pos="2268"/>
              </w:tabs>
              <w:spacing w:before="60" w:after="60"/>
              <w:jc w:val="left"/>
              <w:rPr>
                <w:sz w:val="20"/>
                <w:szCs w:val="20"/>
              </w:rPr>
            </w:pPr>
            <w:r w:rsidRPr="00CD6842">
              <w:rPr>
                <w:sz w:val="20"/>
                <w:szCs w:val="20"/>
              </w:rPr>
              <w:t xml:space="preserve">Decision </w:t>
            </w:r>
            <w:r w:rsidR="003D5E84" w:rsidRPr="00CD6842">
              <w:rPr>
                <w:sz w:val="20"/>
                <w:szCs w:val="20"/>
              </w:rPr>
              <w:t>15/5</w:t>
            </w:r>
            <w:r w:rsidR="00EC19A9">
              <w:rPr>
                <w:sz w:val="20"/>
                <w:szCs w:val="20"/>
              </w:rPr>
              <w:t>,</w:t>
            </w:r>
            <w:r w:rsidR="003D5E84" w:rsidRPr="00CD6842">
              <w:rPr>
                <w:sz w:val="20"/>
                <w:szCs w:val="20"/>
              </w:rPr>
              <w:t xml:space="preserve"> </w:t>
            </w:r>
            <w:r w:rsidR="00EC19A9">
              <w:rPr>
                <w:sz w:val="20"/>
                <w:szCs w:val="20"/>
              </w:rPr>
              <w:t>a</w:t>
            </w:r>
            <w:r w:rsidR="003D5E84" w:rsidRPr="00CD6842">
              <w:rPr>
                <w:sz w:val="20"/>
                <w:szCs w:val="20"/>
              </w:rPr>
              <w:t>nnex I</w:t>
            </w:r>
            <w:r w:rsidR="00EC19A9">
              <w:rPr>
                <w:sz w:val="20"/>
                <w:szCs w:val="20"/>
              </w:rPr>
              <w:t>,</w:t>
            </w:r>
            <w:r w:rsidR="003D5E84" w:rsidRPr="00CD6842">
              <w:rPr>
                <w:sz w:val="20"/>
                <w:szCs w:val="20"/>
              </w:rPr>
              <w:t xml:space="preserve"> par</w:t>
            </w:r>
            <w:r w:rsidRPr="00CD6842">
              <w:rPr>
                <w:sz w:val="20"/>
                <w:szCs w:val="20"/>
              </w:rPr>
              <w:t>a</w:t>
            </w:r>
            <w:r w:rsidR="003D5E84" w:rsidRPr="00CD6842">
              <w:rPr>
                <w:sz w:val="20"/>
                <w:szCs w:val="20"/>
              </w:rPr>
              <w:t xml:space="preserve">. 4 </w:t>
            </w:r>
            <w:r w:rsidR="00890C33">
              <w:rPr>
                <w:sz w:val="20"/>
                <w:szCs w:val="20"/>
              </w:rPr>
              <w:br/>
            </w:r>
            <w:r w:rsidR="003D5E84" w:rsidRPr="00CD6842">
              <w:rPr>
                <w:sz w:val="20"/>
                <w:szCs w:val="20"/>
              </w:rPr>
              <w:t>To facilitate the compilation and use of these headline, component and complementary indicators at the national level, enabled by effective national biodiversity monitoring systems and other information systems, capacity building and development activities, technology and other support will be required.</w:t>
            </w:r>
          </w:p>
        </w:tc>
      </w:tr>
      <w:tr w:rsidR="00C732FA" w:rsidRPr="00CD6842" w14:paraId="768619E9" w14:textId="77777777" w:rsidTr="00CD6842">
        <w:tc>
          <w:tcPr>
            <w:tcW w:w="2642" w:type="dxa"/>
            <w:vMerge/>
          </w:tcPr>
          <w:p w14:paraId="4202BE9C" w14:textId="77777777" w:rsidR="00C732FA" w:rsidRPr="00CD6842" w:rsidRDefault="00C732FA"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p>
        </w:tc>
        <w:tc>
          <w:tcPr>
            <w:tcW w:w="7281" w:type="dxa"/>
          </w:tcPr>
          <w:p w14:paraId="7E574F32" w14:textId="5EE63DA3" w:rsidR="00C732FA" w:rsidRPr="00CD6842" w:rsidRDefault="00B968CE" w:rsidP="00CD6842">
            <w:pPr>
              <w:tabs>
                <w:tab w:val="clear" w:pos="567"/>
                <w:tab w:val="clear" w:pos="1134"/>
                <w:tab w:val="clear" w:pos="1701"/>
                <w:tab w:val="clear" w:pos="2268"/>
              </w:tabs>
              <w:spacing w:before="60" w:after="60"/>
              <w:jc w:val="left"/>
              <w:rPr>
                <w:sz w:val="20"/>
                <w:szCs w:val="20"/>
              </w:rPr>
            </w:pPr>
            <w:r w:rsidRPr="00CD6842">
              <w:rPr>
                <w:sz w:val="20"/>
                <w:szCs w:val="20"/>
              </w:rPr>
              <w:t xml:space="preserve">Element in the draft </w:t>
            </w:r>
            <w:proofErr w:type="spellStart"/>
            <w:r w:rsidRPr="00CD6842">
              <w:rPr>
                <w:sz w:val="20"/>
                <w:szCs w:val="20"/>
              </w:rPr>
              <w:t>programme</w:t>
            </w:r>
            <w:proofErr w:type="spellEnd"/>
            <w:r w:rsidRPr="00CD6842">
              <w:rPr>
                <w:sz w:val="20"/>
                <w:szCs w:val="20"/>
              </w:rPr>
              <w:t xml:space="preserve"> of work contained in recommendation </w:t>
            </w:r>
            <w:r w:rsidR="00C732FA" w:rsidRPr="00CD6842">
              <w:rPr>
                <w:sz w:val="20"/>
                <w:szCs w:val="20"/>
              </w:rPr>
              <w:t xml:space="preserve">12/2, </w:t>
            </w:r>
            <w:r w:rsidR="00EC19A9">
              <w:rPr>
                <w:sz w:val="20"/>
                <w:szCs w:val="20"/>
              </w:rPr>
              <w:t>a</w:t>
            </w:r>
            <w:r w:rsidR="00C732FA" w:rsidRPr="00CD6842">
              <w:rPr>
                <w:sz w:val="20"/>
                <w:szCs w:val="20"/>
              </w:rPr>
              <w:t>nnex III,</w:t>
            </w:r>
            <w:r w:rsidR="00890C33">
              <w:rPr>
                <w:sz w:val="20"/>
                <w:szCs w:val="20"/>
              </w:rPr>
              <w:br/>
            </w:r>
            <w:r w:rsidR="00C732FA" w:rsidRPr="00CD6842">
              <w:rPr>
                <w:rFonts w:eastAsia="DengXian"/>
                <w:kern w:val="2"/>
                <w:sz w:val="20"/>
                <w:szCs w:val="20"/>
                <w14:ligatures w14:val="standardContextual"/>
              </w:rPr>
              <w:t>Element 3.5: Support capacity development for indigenous peoples and local communities and create platforms for information exchange between indigenous peoples and local communities and Parties, as well as for dialogue with other actors, including users of genetic resources and traditional knowledge.</w:t>
            </w:r>
          </w:p>
        </w:tc>
      </w:tr>
      <w:tr w:rsidR="003D5E84" w:rsidRPr="00CD6842" w14:paraId="092F3D07" w14:textId="77777777" w:rsidTr="00CD6842">
        <w:tc>
          <w:tcPr>
            <w:tcW w:w="2642" w:type="dxa"/>
            <w:vMerge/>
          </w:tcPr>
          <w:p w14:paraId="6B00A8EE" w14:textId="77777777" w:rsidR="003D5E84" w:rsidRPr="00CD6842" w:rsidRDefault="003D5E84"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p>
        </w:tc>
        <w:tc>
          <w:tcPr>
            <w:tcW w:w="7281" w:type="dxa"/>
          </w:tcPr>
          <w:p w14:paraId="135D9BD0" w14:textId="41D7899B" w:rsidR="003D5E84" w:rsidRPr="00CD6842" w:rsidRDefault="003D1CEE" w:rsidP="00CD6842">
            <w:pPr>
              <w:tabs>
                <w:tab w:val="clear" w:pos="567"/>
                <w:tab w:val="clear" w:pos="1134"/>
                <w:tab w:val="clear" w:pos="1701"/>
                <w:tab w:val="clear" w:pos="2268"/>
              </w:tabs>
              <w:spacing w:before="60" w:after="60"/>
              <w:jc w:val="left"/>
              <w:rPr>
                <w:sz w:val="20"/>
                <w:szCs w:val="20"/>
              </w:rPr>
            </w:pPr>
            <w:r w:rsidRPr="00CD6842">
              <w:rPr>
                <w:rFonts w:eastAsia="DengXian"/>
                <w:kern w:val="2"/>
                <w:sz w:val="20"/>
                <w:szCs w:val="20"/>
                <w14:ligatures w14:val="standardContextual"/>
              </w:rPr>
              <w:t>Draft decision in SBI recommendation</w:t>
            </w:r>
            <w:r w:rsidR="00EC19A9">
              <w:rPr>
                <w:rFonts w:eastAsia="DengXian"/>
                <w:kern w:val="2"/>
                <w:sz w:val="20"/>
                <w:szCs w:val="20"/>
                <w14:ligatures w14:val="standardContextual"/>
              </w:rPr>
              <w:t xml:space="preserve"> </w:t>
            </w:r>
            <w:r w:rsidR="003D5E84" w:rsidRPr="00CD6842">
              <w:rPr>
                <w:sz w:val="20"/>
                <w:szCs w:val="20"/>
              </w:rPr>
              <w:t>4/6 A</w:t>
            </w:r>
            <w:r w:rsidR="00EC19A9">
              <w:rPr>
                <w:sz w:val="20"/>
                <w:szCs w:val="20"/>
              </w:rPr>
              <w:t>,</w:t>
            </w:r>
            <w:r w:rsidR="003D5E84" w:rsidRPr="00CD6842">
              <w:rPr>
                <w:sz w:val="20"/>
                <w:szCs w:val="20"/>
              </w:rPr>
              <w:t xml:space="preserve"> par</w:t>
            </w:r>
            <w:r w:rsidR="00B968CE" w:rsidRPr="00CD6842">
              <w:rPr>
                <w:sz w:val="20"/>
                <w:szCs w:val="20"/>
              </w:rPr>
              <w:t>a,</w:t>
            </w:r>
            <w:r w:rsidR="003D5E84" w:rsidRPr="00CD6842">
              <w:rPr>
                <w:sz w:val="20"/>
                <w:szCs w:val="20"/>
              </w:rPr>
              <w:t xml:space="preserve"> 3. </w:t>
            </w:r>
            <w:r w:rsidR="00890C33">
              <w:rPr>
                <w:sz w:val="20"/>
                <w:szCs w:val="20"/>
              </w:rPr>
              <w:br/>
            </w:r>
            <w:r w:rsidR="003D5E84" w:rsidRPr="00CD6842">
              <w:rPr>
                <w:i/>
                <w:iCs/>
                <w:sz w:val="20"/>
                <w:szCs w:val="20"/>
              </w:rPr>
              <w:t>Encourages</w:t>
            </w:r>
            <w:r w:rsidR="003D5E84" w:rsidRPr="00CD6842">
              <w:rPr>
                <w:sz w:val="20"/>
                <w:szCs w:val="20"/>
              </w:rPr>
              <w:t xml:space="preserve"> Parties to continue to take the steps necessary to establish or strengthen national clearing-house mechanisms and to ensure their </w:t>
            </w:r>
            <w:proofErr w:type="gramStart"/>
            <w:r w:rsidR="003D5E84" w:rsidRPr="00CD6842">
              <w:rPr>
                <w:sz w:val="20"/>
                <w:szCs w:val="20"/>
              </w:rPr>
              <w:t>sustainability[</w:t>
            </w:r>
            <w:proofErr w:type="gramEnd"/>
            <w:r w:rsidR="003D5E84" w:rsidRPr="00CD6842">
              <w:rPr>
                <w:sz w:val="20"/>
                <w:szCs w:val="20"/>
              </w:rPr>
              <w:t>, taking into consideration national legislation and the necessity to devise capacity-building and development programmes that target all Parties to the Convention and its Protocols];</w:t>
            </w:r>
          </w:p>
        </w:tc>
      </w:tr>
      <w:tr w:rsidR="003D5E84" w:rsidRPr="00CD6842" w14:paraId="6903C091" w14:textId="77777777" w:rsidTr="00CD6842">
        <w:tc>
          <w:tcPr>
            <w:tcW w:w="2642" w:type="dxa"/>
            <w:vMerge/>
          </w:tcPr>
          <w:p w14:paraId="7B612A05" w14:textId="77777777" w:rsidR="003D5E84" w:rsidRPr="00CD6842" w:rsidRDefault="003D5E84"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p>
        </w:tc>
        <w:tc>
          <w:tcPr>
            <w:tcW w:w="7281" w:type="dxa"/>
          </w:tcPr>
          <w:p w14:paraId="5995F5CE" w14:textId="04C6CEA9" w:rsidR="003D5E84" w:rsidRPr="00CD6842" w:rsidRDefault="003D1CEE" w:rsidP="00CD6842">
            <w:pPr>
              <w:tabs>
                <w:tab w:val="clear" w:pos="567"/>
                <w:tab w:val="clear" w:pos="1134"/>
                <w:tab w:val="clear" w:pos="1701"/>
                <w:tab w:val="clear" w:pos="2268"/>
              </w:tabs>
              <w:spacing w:before="60" w:after="60"/>
              <w:jc w:val="left"/>
              <w:rPr>
                <w:sz w:val="20"/>
                <w:szCs w:val="20"/>
              </w:rPr>
            </w:pPr>
            <w:r w:rsidRPr="00CD6842">
              <w:rPr>
                <w:rFonts w:eastAsia="DengXian"/>
                <w:kern w:val="2"/>
                <w:sz w:val="20"/>
                <w:szCs w:val="20"/>
                <w14:ligatures w14:val="standardContextual"/>
              </w:rPr>
              <w:t>Draft decision in SBI recommendation</w:t>
            </w:r>
            <w:r w:rsidR="00EC19A9">
              <w:rPr>
                <w:rFonts w:eastAsia="DengXian"/>
                <w:kern w:val="2"/>
                <w:sz w:val="20"/>
                <w:szCs w:val="20"/>
                <w14:ligatures w14:val="standardContextual"/>
              </w:rPr>
              <w:t xml:space="preserve"> </w:t>
            </w:r>
            <w:r w:rsidR="003D5E84" w:rsidRPr="00CD6842">
              <w:rPr>
                <w:sz w:val="20"/>
                <w:szCs w:val="20"/>
              </w:rPr>
              <w:t>4/6 A</w:t>
            </w:r>
            <w:r w:rsidR="00EC19A9">
              <w:rPr>
                <w:sz w:val="20"/>
                <w:szCs w:val="20"/>
              </w:rPr>
              <w:t>,</w:t>
            </w:r>
            <w:r w:rsidR="003D5E84" w:rsidRPr="00CD6842">
              <w:rPr>
                <w:sz w:val="20"/>
                <w:szCs w:val="20"/>
              </w:rPr>
              <w:t xml:space="preserve"> par</w:t>
            </w:r>
            <w:r w:rsidR="00B968CE" w:rsidRPr="00CD6842">
              <w:rPr>
                <w:sz w:val="20"/>
                <w:szCs w:val="20"/>
              </w:rPr>
              <w:t>a</w:t>
            </w:r>
            <w:r w:rsidR="003D5E84" w:rsidRPr="00CD6842">
              <w:rPr>
                <w:sz w:val="20"/>
                <w:szCs w:val="20"/>
              </w:rPr>
              <w:t xml:space="preserve"> 12. </w:t>
            </w:r>
            <w:r w:rsidR="00890C33">
              <w:rPr>
                <w:sz w:val="20"/>
                <w:szCs w:val="20"/>
              </w:rPr>
              <w:br/>
            </w:r>
            <w:r w:rsidR="003D5E84" w:rsidRPr="00CD6842">
              <w:rPr>
                <w:i/>
                <w:iCs/>
                <w:sz w:val="20"/>
                <w:szCs w:val="20"/>
              </w:rPr>
              <w:t>Requests</w:t>
            </w:r>
            <w:r w:rsidR="003D5E84" w:rsidRPr="00CD6842">
              <w:rPr>
                <w:sz w:val="20"/>
                <w:szCs w:val="20"/>
              </w:rPr>
              <w:t xml:space="preserve"> the Executive Secretary, subject to the availability of resources:</w:t>
            </w:r>
            <w:r w:rsidR="00FC7397" w:rsidRPr="00CD6842">
              <w:rPr>
                <w:sz w:val="20"/>
                <w:szCs w:val="20"/>
              </w:rPr>
              <w:t xml:space="preserve"> </w:t>
            </w:r>
            <w:r w:rsidR="003D5E84" w:rsidRPr="00CD6842">
              <w:rPr>
                <w:sz w:val="20"/>
                <w:szCs w:val="20"/>
              </w:rPr>
              <w:t>… (b) To facilitate, in cooperation with the regional and/or subregional support centres, relevant organizations and initiatives, indigenous peoples and local communities, women and youth, capacity-building and development activities to enable Parties to implement the programme of work;</w:t>
            </w:r>
          </w:p>
        </w:tc>
      </w:tr>
      <w:tr w:rsidR="003D5E84" w:rsidRPr="00CD6842" w14:paraId="75FAD454" w14:textId="77777777" w:rsidTr="00CD6842">
        <w:tc>
          <w:tcPr>
            <w:tcW w:w="2642" w:type="dxa"/>
            <w:vMerge/>
          </w:tcPr>
          <w:p w14:paraId="49926529" w14:textId="77777777" w:rsidR="003D5E84" w:rsidRPr="00CD6842" w:rsidRDefault="003D5E84"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p>
        </w:tc>
        <w:tc>
          <w:tcPr>
            <w:tcW w:w="7281" w:type="dxa"/>
          </w:tcPr>
          <w:p w14:paraId="103FADCA" w14:textId="38DC88AC" w:rsidR="003D5E84" w:rsidRPr="00CD6842" w:rsidRDefault="003D1CEE" w:rsidP="00CD6842">
            <w:pPr>
              <w:tabs>
                <w:tab w:val="clear" w:pos="567"/>
                <w:tab w:val="clear" w:pos="1134"/>
                <w:tab w:val="clear" w:pos="1701"/>
                <w:tab w:val="clear" w:pos="2268"/>
              </w:tabs>
              <w:spacing w:before="60" w:after="60"/>
              <w:jc w:val="left"/>
              <w:rPr>
                <w:sz w:val="20"/>
                <w:szCs w:val="20"/>
              </w:rPr>
            </w:pPr>
            <w:r w:rsidRPr="00CD6842">
              <w:rPr>
                <w:rFonts w:eastAsia="DengXian"/>
                <w:kern w:val="2"/>
                <w:sz w:val="20"/>
                <w:szCs w:val="20"/>
                <w14:ligatures w14:val="standardContextual"/>
              </w:rPr>
              <w:t>Draft decision in SBI recommendation</w:t>
            </w:r>
            <w:r w:rsidR="00EC19A9">
              <w:rPr>
                <w:rFonts w:eastAsia="DengXian"/>
                <w:kern w:val="2"/>
                <w:sz w:val="20"/>
                <w:szCs w:val="20"/>
                <w14:ligatures w14:val="standardContextual"/>
              </w:rPr>
              <w:t xml:space="preserve"> </w:t>
            </w:r>
            <w:r w:rsidR="003D5E84" w:rsidRPr="00CD6842">
              <w:rPr>
                <w:sz w:val="20"/>
                <w:szCs w:val="20"/>
              </w:rPr>
              <w:t>4/6 B</w:t>
            </w:r>
            <w:r w:rsidR="00EC19A9">
              <w:rPr>
                <w:sz w:val="20"/>
                <w:szCs w:val="20"/>
              </w:rPr>
              <w:t>,</w:t>
            </w:r>
            <w:r w:rsidR="003D5E84" w:rsidRPr="00CD6842">
              <w:rPr>
                <w:sz w:val="20"/>
                <w:szCs w:val="20"/>
              </w:rPr>
              <w:t xml:space="preserve"> par</w:t>
            </w:r>
            <w:r w:rsidR="00B968CE" w:rsidRPr="00CD6842">
              <w:rPr>
                <w:sz w:val="20"/>
                <w:szCs w:val="20"/>
              </w:rPr>
              <w:t>a</w:t>
            </w:r>
            <w:r w:rsidR="003D5E84" w:rsidRPr="00CD6842">
              <w:rPr>
                <w:sz w:val="20"/>
                <w:szCs w:val="20"/>
              </w:rPr>
              <w:t>. [3.</w:t>
            </w:r>
            <w:r w:rsidR="00B91942">
              <w:rPr>
                <w:sz w:val="20"/>
                <w:szCs w:val="20"/>
              </w:rPr>
              <w:br/>
            </w:r>
            <w:r w:rsidR="003D5E84" w:rsidRPr="00CD6842">
              <w:rPr>
                <w:sz w:val="20"/>
                <w:szCs w:val="20"/>
              </w:rPr>
              <w:t>[</w:t>
            </w:r>
            <w:r w:rsidR="003D5E84" w:rsidRPr="00CD6842">
              <w:rPr>
                <w:i/>
                <w:iCs/>
                <w:sz w:val="20"/>
                <w:szCs w:val="20"/>
              </w:rPr>
              <w:t>Urges</w:t>
            </w:r>
            <w:r w:rsidR="003D5E84" w:rsidRPr="00CD6842">
              <w:rPr>
                <w:sz w:val="20"/>
                <w:szCs w:val="20"/>
              </w:rPr>
              <w:t xml:space="preserve"> Parties to </w:t>
            </w:r>
            <w:proofErr w:type="gramStart"/>
            <w:r w:rsidR="003D5E84" w:rsidRPr="00CD6842">
              <w:rPr>
                <w:sz w:val="20"/>
                <w:szCs w:val="20"/>
              </w:rPr>
              <w:t>enhance][</w:t>
            </w:r>
            <w:proofErr w:type="gramEnd"/>
            <w:r w:rsidR="003D5E84" w:rsidRPr="00CD6842">
              <w:rPr>
                <w:i/>
                <w:iCs/>
                <w:sz w:val="20"/>
                <w:szCs w:val="20"/>
              </w:rPr>
              <w:t>Stresses</w:t>
            </w:r>
            <w:r w:rsidR="003D5E84" w:rsidRPr="00CD6842">
              <w:rPr>
                <w:sz w:val="20"/>
                <w:szCs w:val="20"/>
              </w:rPr>
              <w:t xml:space="preserve"> that addressing inequalities between countries in the capacities to generate, collect, organize and share biodiversity-relevant data, including by enhancing] capacity-building and development, scientific and technical cooperation and access to and transfer of technology [is][, which are] critical to enabling the implementation of the knowledge management strategy;]</w:t>
            </w:r>
          </w:p>
        </w:tc>
      </w:tr>
      <w:tr w:rsidR="00C00216" w:rsidRPr="00CD6842" w14:paraId="5A529112" w14:textId="77777777" w:rsidTr="00CD6842">
        <w:trPr>
          <w:trHeight w:val="1853"/>
        </w:trPr>
        <w:tc>
          <w:tcPr>
            <w:tcW w:w="2642" w:type="dxa"/>
          </w:tcPr>
          <w:p w14:paraId="7A64BF43" w14:textId="3C7D78A1" w:rsidR="00C00216" w:rsidRPr="00CD6842" w:rsidRDefault="00C00216"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r w:rsidRPr="00CD6842">
              <w:rPr>
                <w:rFonts w:eastAsia="DengXian"/>
                <w:kern w:val="2"/>
                <w:sz w:val="20"/>
                <w:szCs w:val="20"/>
                <w14:ligatures w14:val="standardContextual"/>
              </w:rPr>
              <w:t xml:space="preserve">Target 22 -Ensure </w:t>
            </w:r>
            <w:r w:rsidR="00EC19A9" w:rsidRPr="00EC19A9">
              <w:rPr>
                <w:rFonts w:eastAsia="DengXian"/>
                <w:kern w:val="2"/>
                <w:sz w:val="20"/>
                <w:szCs w:val="20"/>
                <w14:ligatures w14:val="standardContextual"/>
              </w:rPr>
              <w:t>participation in decision-making and access to justice and information related to biodiversity for all</w:t>
            </w:r>
          </w:p>
        </w:tc>
        <w:tc>
          <w:tcPr>
            <w:tcW w:w="7281" w:type="dxa"/>
          </w:tcPr>
          <w:p w14:paraId="060A75B7" w14:textId="59F2EA95" w:rsidR="00C00216" w:rsidRPr="00CD6842" w:rsidRDefault="00B968CE" w:rsidP="00CD6842">
            <w:pPr>
              <w:tabs>
                <w:tab w:val="clear" w:pos="567"/>
                <w:tab w:val="clear" w:pos="1134"/>
                <w:tab w:val="clear" w:pos="1701"/>
                <w:tab w:val="clear" w:pos="2268"/>
              </w:tabs>
              <w:spacing w:before="60" w:after="60"/>
              <w:jc w:val="left"/>
              <w:rPr>
                <w:sz w:val="20"/>
                <w:szCs w:val="20"/>
              </w:rPr>
            </w:pPr>
            <w:r w:rsidRPr="00CD6842">
              <w:rPr>
                <w:sz w:val="20"/>
                <w:szCs w:val="20"/>
              </w:rPr>
              <w:t xml:space="preserve">Decision </w:t>
            </w:r>
            <w:r w:rsidR="00C00216" w:rsidRPr="00CD6842">
              <w:rPr>
                <w:sz w:val="20"/>
                <w:szCs w:val="20"/>
              </w:rPr>
              <w:t>15/10</w:t>
            </w:r>
            <w:r w:rsidR="00EC19A9">
              <w:rPr>
                <w:sz w:val="20"/>
                <w:szCs w:val="20"/>
              </w:rPr>
              <w:t>,</w:t>
            </w:r>
            <w:r w:rsidR="00C00216" w:rsidRPr="00CD6842">
              <w:rPr>
                <w:sz w:val="20"/>
                <w:szCs w:val="20"/>
              </w:rPr>
              <w:t xml:space="preserve"> par</w:t>
            </w:r>
            <w:r w:rsidRPr="00CD6842">
              <w:rPr>
                <w:sz w:val="20"/>
                <w:szCs w:val="20"/>
              </w:rPr>
              <w:t>a</w:t>
            </w:r>
            <w:r w:rsidR="00C00216" w:rsidRPr="00CD6842">
              <w:rPr>
                <w:sz w:val="20"/>
                <w:szCs w:val="20"/>
              </w:rPr>
              <w:t xml:space="preserve">. 6 </w:t>
            </w:r>
            <w:r w:rsidR="00890C33">
              <w:rPr>
                <w:sz w:val="20"/>
                <w:szCs w:val="20"/>
              </w:rPr>
              <w:br/>
            </w:r>
            <w:r w:rsidR="00C00216" w:rsidRPr="00CD6842">
              <w:rPr>
                <w:i/>
                <w:iCs/>
                <w:sz w:val="20"/>
                <w:szCs w:val="20"/>
              </w:rPr>
              <w:t>Requests</w:t>
            </w:r>
            <w:r w:rsidR="00C00216" w:rsidRPr="00CD6842">
              <w:rPr>
                <w:sz w:val="20"/>
                <w:szCs w:val="20"/>
              </w:rPr>
              <w:t xml:space="preserve"> the Executive Secretary, subject to the availability of resources, to strengthen and support the network of national focal points for Article 8(j) and related provisions, as well as of the national focal points to the Convention on Biological Diversity, enabling them to play a key role at the national level in such areas as…. and (d) promoting capacity building and development for indigenous peoples and local communities at the national and local levels, on issues related to the Convention</w:t>
            </w:r>
          </w:p>
        </w:tc>
      </w:tr>
      <w:tr w:rsidR="002F7DD2" w:rsidRPr="00CD6842" w14:paraId="20B0BDCB" w14:textId="77777777" w:rsidTr="00CD6842">
        <w:tc>
          <w:tcPr>
            <w:tcW w:w="2642" w:type="dxa"/>
            <w:tcBorders>
              <w:bottom w:val="single" w:sz="4" w:space="0" w:color="auto"/>
            </w:tcBorders>
          </w:tcPr>
          <w:p w14:paraId="4D346B75" w14:textId="66968418" w:rsidR="002F7DD2" w:rsidRPr="00CD6842" w:rsidRDefault="008253EA"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r w:rsidRPr="00CD6842">
              <w:rPr>
                <w:rFonts w:eastAsia="DengXian"/>
                <w:kern w:val="2"/>
                <w:sz w:val="20"/>
                <w:szCs w:val="20"/>
                <w14:ligatures w14:val="standardContextual"/>
              </w:rPr>
              <w:t xml:space="preserve">Target 23- </w:t>
            </w:r>
            <w:r w:rsidR="00DB598F" w:rsidRPr="00CD6842">
              <w:rPr>
                <w:rFonts w:eastAsia="DengXian"/>
                <w:kern w:val="2"/>
                <w:sz w:val="20"/>
                <w:szCs w:val="20"/>
                <w14:ligatures w14:val="standardContextual"/>
              </w:rPr>
              <w:t xml:space="preserve">Ensure </w:t>
            </w:r>
            <w:r w:rsidR="00EC19A9" w:rsidRPr="00EC19A9">
              <w:rPr>
                <w:rFonts w:eastAsia="DengXian"/>
                <w:kern w:val="2"/>
                <w:sz w:val="20"/>
                <w:szCs w:val="20"/>
                <w14:ligatures w14:val="standardContextual"/>
              </w:rPr>
              <w:t>gender equality and a gender-responsive approach for biodiversity action</w:t>
            </w:r>
          </w:p>
        </w:tc>
        <w:tc>
          <w:tcPr>
            <w:tcW w:w="7281" w:type="dxa"/>
            <w:tcBorders>
              <w:bottom w:val="single" w:sz="4" w:space="0" w:color="auto"/>
            </w:tcBorders>
          </w:tcPr>
          <w:p w14:paraId="6F0B545F" w14:textId="571E3104" w:rsidR="002F7DD2" w:rsidRPr="00CD6842" w:rsidRDefault="00B968CE" w:rsidP="00CD6842">
            <w:pPr>
              <w:tabs>
                <w:tab w:val="clear" w:pos="567"/>
                <w:tab w:val="clear" w:pos="1134"/>
                <w:tab w:val="clear" w:pos="1701"/>
                <w:tab w:val="clear" w:pos="2268"/>
              </w:tabs>
              <w:spacing w:before="60" w:after="60"/>
              <w:jc w:val="left"/>
              <w:rPr>
                <w:sz w:val="20"/>
                <w:szCs w:val="20"/>
              </w:rPr>
            </w:pPr>
            <w:r w:rsidRPr="00CD6842">
              <w:rPr>
                <w:sz w:val="20"/>
                <w:szCs w:val="20"/>
              </w:rPr>
              <w:t xml:space="preserve">Decision </w:t>
            </w:r>
            <w:r w:rsidR="00881E3F" w:rsidRPr="00CD6842">
              <w:rPr>
                <w:sz w:val="20"/>
                <w:szCs w:val="20"/>
              </w:rPr>
              <w:t>15/11</w:t>
            </w:r>
            <w:r w:rsidR="00EC19A9">
              <w:rPr>
                <w:sz w:val="20"/>
                <w:szCs w:val="20"/>
              </w:rPr>
              <w:t>,</w:t>
            </w:r>
            <w:r w:rsidR="00881E3F" w:rsidRPr="00CD6842">
              <w:rPr>
                <w:sz w:val="20"/>
                <w:szCs w:val="20"/>
              </w:rPr>
              <w:t xml:space="preserve"> par</w:t>
            </w:r>
            <w:r w:rsidRPr="00CD6842">
              <w:rPr>
                <w:sz w:val="20"/>
                <w:szCs w:val="20"/>
              </w:rPr>
              <w:t>a</w:t>
            </w:r>
            <w:r w:rsidR="00881E3F" w:rsidRPr="00CD6842">
              <w:rPr>
                <w:sz w:val="20"/>
                <w:szCs w:val="20"/>
              </w:rPr>
              <w:t xml:space="preserve">. 8 </w:t>
            </w:r>
            <w:r w:rsidR="00890C33">
              <w:rPr>
                <w:sz w:val="20"/>
                <w:szCs w:val="20"/>
              </w:rPr>
              <w:br/>
            </w:r>
            <w:r w:rsidR="00881E3F" w:rsidRPr="00CD6842">
              <w:rPr>
                <w:i/>
                <w:iCs/>
                <w:sz w:val="20"/>
                <w:szCs w:val="20"/>
              </w:rPr>
              <w:t>Requests</w:t>
            </w:r>
            <w:r w:rsidR="00881E3F" w:rsidRPr="00CD6842">
              <w:rPr>
                <w:sz w:val="20"/>
                <w:szCs w:val="20"/>
              </w:rPr>
              <w:t xml:space="preserve"> the Executive Secretary, in collaboration with Parties, indigenous peoples and local communities, women’s and youth organizations, and other relevant stakeholders, to facilitate outreach and capacity building and development activities with a view to exchanging experiences, good practices, and lessons learned, to support the implementation of the Gender Plan of Action</w:t>
            </w:r>
          </w:p>
        </w:tc>
      </w:tr>
      <w:tr w:rsidR="009F5710" w:rsidRPr="00CD6842" w14:paraId="0B455750" w14:textId="77777777" w:rsidTr="00CD6842">
        <w:tc>
          <w:tcPr>
            <w:tcW w:w="2642" w:type="dxa"/>
            <w:tcBorders>
              <w:bottom w:val="single" w:sz="4" w:space="0" w:color="auto"/>
            </w:tcBorders>
            <w:shd w:val="pct10" w:color="auto" w:fill="auto"/>
          </w:tcPr>
          <w:p w14:paraId="42EBC148" w14:textId="3C4B4CF5" w:rsidR="009F5710" w:rsidRPr="00CD6842" w:rsidRDefault="009F5710" w:rsidP="00CD6842">
            <w:pPr>
              <w:tabs>
                <w:tab w:val="clear" w:pos="567"/>
                <w:tab w:val="clear" w:pos="1134"/>
                <w:tab w:val="clear" w:pos="1701"/>
                <w:tab w:val="clear" w:pos="2268"/>
              </w:tabs>
              <w:spacing w:before="60" w:after="60"/>
              <w:jc w:val="left"/>
              <w:rPr>
                <w:rFonts w:eastAsia="DengXian"/>
                <w:i/>
                <w:iCs/>
                <w:kern w:val="2"/>
                <w:sz w:val="20"/>
                <w:szCs w:val="20"/>
                <w14:ligatures w14:val="standardContextual"/>
              </w:rPr>
            </w:pPr>
            <w:r w:rsidRPr="00CD6842">
              <w:rPr>
                <w:rFonts w:eastAsia="DengXian"/>
                <w:i/>
                <w:iCs/>
                <w:kern w:val="2"/>
                <w:sz w:val="20"/>
                <w:szCs w:val="20"/>
                <w14:ligatures w14:val="standardContextual"/>
              </w:rPr>
              <w:t>Cross</w:t>
            </w:r>
            <w:r w:rsidR="00EC19A9" w:rsidRPr="00CD6842">
              <w:rPr>
                <w:rFonts w:eastAsia="DengXian"/>
                <w:i/>
                <w:iCs/>
                <w:kern w:val="2"/>
                <w:sz w:val="20"/>
                <w:szCs w:val="20"/>
                <w14:ligatures w14:val="standardContextual"/>
              </w:rPr>
              <w:t>-</w:t>
            </w:r>
            <w:r w:rsidRPr="00CD6842">
              <w:rPr>
                <w:rFonts w:eastAsia="DengXian"/>
                <w:i/>
                <w:iCs/>
                <w:kern w:val="2"/>
                <w:sz w:val="20"/>
                <w:szCs w:val="20"/>
                <w14:ligatures w14:val="standardContextual"/>
              </w:rPr>
              <w:t>cutting issues</w:t>
            </w:r>
          </w:p>
        </w:tc>
        <w:tc>
          <w:tcPr>
            <w:tcW w:w="7281" w:type="dxa"/>
            <w:tcBorders>
              <w:bottom w:val="single" w:sz="4" w:space="0" w:color="auto"/>
            </w:tcBorders>
            <w:shd w:val="pct10" w:color="auto" w:fill="auto"/>
          </w:tcPr>
          <w:p w14:paraId="6962B84D" w14:textId="06DC653D" w:rsidR="009F5710" w:rsidRPr="00CD6842" w:rsidRDefault="009F5710" w:rsidP="00CD6842">
            <w:pPr>
              <w:tabs>
                <w:tab w:val="clear" w:pos="567"/>
                <w:tab w:val="clear" w:pos="1134"/>
                <w:tab w:val="clear" w:pos="1701"/>
                <w:tab w:val="clear" w:pos="2268"/>
              </w:tabs>
              <w:spacing w:before="60" w:after="60"/>
              <w:jc w:val="left"/>
              <w:rPr>
                <w:i/>
                <w:iCs/>
                <w:sz w:val="20"/>
                <w:szCs w:val="20"/>
              </w:rPr>
            </w:pPr>
            <w:r w:rsidRPr="00CD6842">
              <w:rPr>
                <w:rFonts w:eastAsia="DengXian"/>
                <w:i/>
                <w:iCs/>
                <w:kern w:val="2"/>
                <w:sz w:val="20"/>
                <w:szCs w:val="20"/>
                <w:lang w:val="en-CA"/>
                <w14:ligatures w14:val="standardContextual"/>
              </w:rPr>
              <w:t>Specific text contained in decisions and recommendations</w:t>
            </w:r>
          </w:p>
        </w:tc>
      </w:tr>
      <w:tr w:rsidR="009F5710" w:rsidRPr="00CD6842" w14:paraId="1DF0F60F" w14:textId="77777777" w:rsidTr="00CD6842">
        <w:tc>
          <w:tcPr>
            <w:tcW w:w="2642" w:type="dxa"/>
            <w:shd w:val="clear" w:color="auto" w:fill="auto"/>
          </w:tcPr>
          <w:p w14:paraId="47007E34" w14:textId="06FA1BE5" w:rsidR="009F5710" w:rsidRPr="00CD6842" w:rsidRDefault="002F3CD8"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r w:rsidRPr="00CD6842">
              <w:rPr>
                <w:rFonts w:eastAsia="DengXian"/>
                <w:kern w:val="2"/>
                <w:sz w:val="20"/>
                <w:szCs w:val="20"/>
                <w14:ligatures w14:val="standardContextual"/>
              </w:rPr>
              <w:t xml:space="preserve">Updating and revising national biodiversity strategies and </w:t>
            </w:r>
            <w:r w:rsidR="009679F4" w:rsidRPr="00CD6842">
              <w:rPr>
                <w:rFonts w:eastAsia="DengXian"/>
                <w:kern w:val="2"/>
                <w:sz w:val="20"/>
                <w:szCs w:val="20"/>
                <w14:ligatures w14:val="standardContextual"/>
              </w:rPr>
              <w:t xml:space="preserve">action </w:t>
            </w:r>
            <w:r w:rsidRPr="00CD6842">
              <w:rPr>
                <w:rFonts w:eastAsia="DengXian"/>
                <w:kern w:val="2"/>
                <w:sz w:val="20"/>
                <w:szCs w:val="20"/>
                <w14:ligatures w14:val="standardContextual"/>
              </w:rPr>
              <w:t>plan</w:t>
            </w:r>
            <w:r w:rsidR="009679F4" w:rsidRPr="00CD6842">
              <w:rPr>
                <w:rFonts w:eastAsia="DengXian"/>
                <w:kern w:val="2"/>
                <w:sz w:val="20"/>
                <w:szCs w:val="20"/>
                <w14:ligatures w14:val="standardContextual"/>
              </w:rPr>
              <w:t>s</w:t>
            </w:r>
            <w:r w:rsidR="00ED334F" w:rsidRPr="00CD6842">
              <w:rPr>
                <w:rFonts w:eastAsia="DengXian"/>
                <w:kern w:val="2"/>
                <w:sz w:val="20"/>
                <w:szCs w:val="20"/>
                <w14:ligatures w14:val="standardContextual"/>
              </w:rPr>
              <w:t xml:space="preserve"> and preparing national report</w:t>
            </w:r>
            <w:r w:rsidR="00C67180" w:rsidRPr="00CD6842">
              <w:rPr>
                <w:rFonts w:eastAsia="DengXian"/>
                <w:kern w:val="2"/>
                <w:sz w:val="20"/>
                <w:szCs w:val="20"/>
                <w14:ligatures w14:val="standardContextual"/>
              </w:rPr>
              <w:t>s</w:t>
            </w:r>
          </w:p>
        </w:tc>
        <w:tc>
          <w:tcPr>
            <w:tcW w:w="7281" w:type="dxa"/>
            <w:shd w:val="clear" w:color="auto" w:fill="auto"/>
          </w:tcPr>
          <w:p w14:paraId="78F65A3E" w14:textId="2FD41910" w:rsidR="009F5710" w:rsidRPr="00CD6842" w:rsidRDefault="00B968CE" w:rsidP="00CD6842">
            <w:pPr>
              <w:tabs>
                <w:tab w:val="clear" w:pos="567"/>
                <w:tab w:val="clear" w:pos="1134"/>
                <w:tab w:val="clear" w:pos="1701"/>
                <w:tab w:val="clear" w:pos="2268"/>
              </w:tabs>
              <w:spacing w:before="60" w:after="60"/>
              <w:jc w:val="left"/>
              <w:rPr>
                <w:rFonts w:eastAsia="DengXian"/>
                <w:kern w:val="2"/>
                <w:sz w:val="20"/>
                <w:szCs w:val="20"/>
                <w:lang w:val="en-CA"/>
                <w14:ligatures w14:val="standardContextual"/>
              </w:rPr>
            </w:pPr>
            <w:r w:rsidRPr="00CD6842">
              <w:rPr>
                <w:rFonts w:eastAsia="DengXian"/>
                <w:kern w:val="2"/>
                <w:sz w:val="20"/>
                <w:szCs w:val="20"/>
                <w:lang w:val="en-CA"/>
                <w14:ligatures w14:val="standardContextual"/>
              </w:rPr>
              <w:t xml:space="preserve">Decision </w:t>
            </w:r>
            <w:r w:rsidR="00EE3FC6" w:rsidRPr="00CD6842">
              <w:rPr>
                <w:rFonts w:eastAsia="DengXian"/>
                <w:kern w:val="2"/>
                <w:sz w:val="20"/>
                <w:szCs w:val="20"/>
                <w:lang w:val="en-CA"/>
                <w14:ligatures w14:val="standardContextual"/>
              </w:rPr>
              <w:t>15/6</w:t>
            </w:r>
            <w:r w:rsidR="00EC19A9">
              <w:rPr>
                <w:rFonts w:eastAsia="DengXian"/>
                <w:kern w:val="2"/>
                <w:sz w:val="20"/>
                <w:szCs w:val="20"/>
                <w:lang w:val="en-CA"/>
                <w14:ligatures w14:val="standardContextual"/>
              </w:rPr>
              <w:t>,</w:t>
            </w:r>
            <w:r w:rsidR="00EE3FC6" w:rsidRPr="00CD6842">
              <w:rPr>
                <w:rFonts w:eastAsia="DengXian"/>
                <w:kern w:val="2"/>
                <w:sz w:val="20"/>
                <w:szCs w:val="20"/>
                <w:lang w:val="en-CA"/>
                <w14:ligatures w14:val="standardContextual"/>
              </w:rPr>
              <w:t xml:space="preserve"> par</w:t>
            </w:r>
            <w:r w:rsidRPr="00CD6842">
              <w:rPr>
                <w:rFonts w:eastAsia="DengXian"/>
                <w:kern w:val="2"/>
                <w:sz w:val="20"/>
                <w:szCs w:val="20"/>
                <w:lang w:val="en-CA"/>
                <w14:ligatures w14:val="standardContextual"/>
              </w:rPr>
              <w:t>a</w:t>
            </w:r>
            <w:r w:rsidR="00EE3FC6" w:rsidRPr="00CD6842">
              <w:rPr>
                <w:rFonts w:eastAsia="DengXian"/>
                <w:kern w:val="2"/>
                <w:sz w:val="20"/>
                <w:szCs w:val="20"/>
                <w:lang w:val="en-CA"/>
                <w14:ligatures w14:val="standardContextual"/>
              </w:rPr>
              <w:t xml:space="preserve">. 28 </w:t>
            </w:r>
            <w:r w:rsidR="00890C33">
              <w:rPr>
                <w:rFonts w:eastAsia="DengXian"/>
                <w:kern w:val="2"/>
                <w:sz w:val="20"/>
                <w:szCs w:val="20"/>
                <w:lang w:val="en-CA"/>
                <w14:ligatures w14:val="standardContextual"/>
              </w:rPr>
              <w:br/>
            </w:r>
            <w:r w:rsidR="00EE3FC6" w:rsidRPr="00CD6842">
              <w:rPr>
                <w:rFonts w:eastAsia="DengXian"/>
                <w:i/>
                <w:iCs/>
                <w:kern w:val="2"/>
                <w:sz w:val="20"/>
                <w:szCs w:val="20"/>
                <w:lang w:val="en-CA"/>
                <w14:ligatures w14:val="standardContextual"/>
              </w:rPr>
              <w:t>Invites</w:t>
            </w:r>
            <w:r w:rsidR="00EE3FC6" w:rsidRPr="00CD6842">
              <w:rPr>
                <w:rFonts w:eastAsia="DengXian"/>
                <w:kern w:val="2"/>
                <w:sz w:val="20"/>
                <w:szCs w:val="20"/>
                <w:lang w:val="en-CA"/>
                <w14:ligatures w14:val="standardContextual"/>
              </w:rPr>
              <w:t xml:space="preserve"> relevant international, regional, subregional or national organizations to support Parties in updating and revising national biodiversity strategies and action plans and in the preparation of national reports, including through … capacity-development activities;</w:t>
            </w:r>
          </w:p>
        </w:tc>
      </w:tr>
      <w:tr w:rsidR="00035113" w:rsidRPr="00CD6842" w14:paraId="5E1A77A6" w14:textId="77777777" w:rsidTr="00CD6842">
        <w:trPr>
          <w:trHeight w:val="60"/>
        </w:trPr>
        <w:tc>
          <w:tcPr>
            <w:tcW w:w="2642" w:type="dxa"/>
            <w:vMerge w:val="restart"/>
            <w:shd w:val="clear" w:color="auto" w:fill="auto"/>
          </w:tcPr>
          <w:p w14:paraId="022455A2" w14:textId="76D24E48" w:rsidR="00035113" w:rsidRPr="00CD6842" w:rsidRDefault="00035113"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r w:rsidRPr="00CD6842">
              <w:rPr>
                <w:rFonts w:eastAsia="DengXian"/>
                <w:kern w:val="2"/>
                <w:sz w:val="20"/>
                <w:szCs w:val="20"/>
                <w14:ligatures w14:val="standardContextual"/>
              </w:rPr>
              <w:t>Monitoring framework of the K</w:t>
            </w:r>
            <w:r w:rsidR="00EC19A9">
              <w:rPr>
                <w:rFonts w:eastAsia="DengXian"/>
                <w:kern w:val="2"/>
                <w:sz w:val="20"/>
                <w:szCs w:val="20"/>
                <w14:ligatures w14:val="standardContextual"/>
              </w:rPr>
              <w:t>unming-Montreal Global Biodiversity Framework</w:t>
            </w:r>
          </w:p>
        </w:tc>
        <w:tc>
          <w:tcPr>
            <w:tcW w:w="7281" w:type="dxa"/>
            <w:shd w:val="clear" w:color="auto" w:fill="auto"/>
          </w:tcPr>
          <w:p w14:paraId="46F5C885" w14:textId="37B0265D" w:rsidR="00035113" w:rsidRPr="00CD6842" w:rsidRDefault="00B968CE" w:rsidP="00CD6842">
            <w:pPr>
              <w:tabs>
                <w:tab w:val="clear" w:pos="567"/>
                <w:tab w:val="clear" w:pos="1134"/>
                <w:tab w:val="clear" w:pos="1701"/>
                <w:tab w:val="clear" w:pos="2268"/>
              </w:tabs>
              <w:spacing w:before="60" w:after="60"/>
              <w:jc w:val="left"/>
              <w:rPr>
                <w:rFonts w:eastAsia="DengXian"/>
                <w:kern w:val="2"/>
                <w:sz w:val="20"/>
                <w:szCs w:val="20"/>
                <w:lang w:val="en-CA"/>
                <w14:ligatures w14:val="standardContextual"/>
              </w:rPr>
            </w:pPr>
            <w:r w:rsidRPr="00CD6842">
              <w:rPr>
                <w:rFonts w:eastAsia="DengXian"/>
                <w:kern w:val="2"/>
                <w:sz w:val="20"/>
                <w:szCs w:val="20"/>
                <w14:ligatures w14:val="standardContextual"/>
              </w:rPr>
              <w:t>Decision</w:t>
            </w:r>
            <w:r w:rsidR="00035113" w:rsidRPr="00CD6842">
              <w:rPr>
                <w:rFonts w:eastAsia="DengXian"/>
                <w:kern w:val="2"/>
                <w:sz w:val="20"/>
                <w:szCs w:val="20"/>
                <w14:ligatures w14:val="standardContextual"/>
              </w:rPr>
              <w:t>15/4</w:t>
            </w:r>
            <w:r w:rsidR="00EC19A9">
              <w:rPr>
                <w:rFonts w:eastAsia="DengXian"/>
                <w:kern w:val="2"/>
                <w:sz w:val="20"/>
                <w:szCs w:val="20"/>
                <w14:ligatures w14:val="standardContextual"/>
              </w:rPr>
              <w:t>,</w:t>
            </w:r>
            <w:r w:rsidR="00035113" w:rsidRPr="00CD6842">
              <w:rPr>
                <w:rFonts w:eastAsia="DengXian"/>
                <w:kern w:val="2"/>
                <w:sz w:val="20"/>
                <w:szCs w:val="20"/>
                <w14:ligatures w14:val="standardContextual"/>
              </w:rPr>
              <w:t xml:space="preserve"> par</w:t>
            </w:r>
            <w:r w:rsidRPr="00CD6842">
              <w:rPr>
                <w:rFonts w:eastAsia="DengXian"/>
                <w:kern w:val="2"/>
                <w:sz w:val="20"/>
                <w:szCs w:val="20"/>
                <w14:ligatures w14:val="standardContextual"/>
              </w:rPr>
              <w:t>a</w:t>
            </w:r>
            <w:r w:rsidR="00035113" w:rsidRPr="00CD6842">
              <w:rPr>
                <w:rFonts w:eastAsia="DengXian"/>
                <w:kern w:val="2"/>
                <w:sz w:val="20"/>
                <w:szCs w:val="20"/>
                <w14:ligatures w14:val="standardContextual"/>
              </w:rPr>
              <w:t xml:space="preserve">. 5 </w:t>
            </w:r>
            <w:r w:rsidR="00890C33">
              <w:rPr>
                <w:rFonts w:eastAsia="DengXian"/>
                <w:kern w:val="2"/>
                <w:sz w:val="20"/>
                <w:szCs w:val="20"/>
                <w14:ligatures w14:val="standardContextual"/>
              </w:rPr>
              <w:br/>
            </w:r>
            <w:r w:rsidR="00035113" w:rsidRPr="00CD6842">
              <w:rPr>
                <w:rFonts w:eastAsia="DengXian"/>
                <w:i/>
                <w:iCs/>
                <w:kern w:val="2"/>
                <w:sz w:val="20"/>
                <w:szCs w:val="20"/>
                <w14:ligatures w14:val="standardContextual"/>
              </w:rPr>
              <w:t>Encourages</w:t>
            </w:r>
            <w:r w:rsidR="00035113" w:rsidRPr="00CD6842">
              <w:rPr>
                <w:rFonts w:eastAsia="DengXian"/>
                <w:kern w:val="2"/>
                <w:sz w:val="20"/>
                <w:szCs w:val="20"/>
                <w14:ligatures w14:val="standardContextual"/>
              </w:rPr>
              <w:t xml:space="preserve"> Parties and invites …  </w:t>
            </w:r>
            <w:r w:rsidR="00035113" w:rsidRPr="00CD6842">
              <w:rPr>
                <w:rFonts w:eastAsia="DengXian"/>
                <w:kern w:val="2"/>
                <w:sz w:val="20"/>
                <w:szCs w:val="20"/>
                <w:lang w:val="en-CA"/>
                <w14:ligatures w14:val="standardContextual"/>
              </w:rPr>
              <w:t>and other relevant organizations to support national, regional and global biodiversity monitoring systems, recognizing the need for enhanced international cooperation and capacity-building especially for developing countries;</w:t>
            </w:r>
          </w:p>
        </w:tc>
      </w:tr>
      <w:tr w:rsidR="00035113" w:rsidRPr="00CD6842" w14:paraId="28F5EBFC" w14:textId="77777777" w:rsidTr="00CD6842">
        <w:trPr>
          <w:trHeight w:val="60"/>
        </w:trPr>
        <w:tc>
          <w:tcPr>
            <w:tcW w:w="2642" w:type="dxa"/>
            <w:vMerge/>
            <w:shd w:val="clear" w:color="auto" w:fill="auto"/>
          </w:tcPr>
          <w:p w14:paraId="245A977A" w14:textId="77777777" w:rsidR="00035113" w:rsidRPr="00CD6842" w:rsidRDefault="00035113"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p>
        </w:tc>
        <w:tc>
          <w:tcPr>
            <w:tcW w:w="7281" w:type="dxa"/>
            <w:shd w:val="clear" w:color="auto" w:fill="auto"/>
          </w:tcPr>
          <w:p w14:paraId="4271F5F7" w14:textId="0D5C6370" w:rsidR="00035113" w:rsidRPr="00CD6842" w:rsidRDefault="00B968CE" w:rsidP="00CD6842">
            <w:pPr>
              <w:tabs>
                <w:tab w:val="clear" w:pos="567"/>
                <w:tab w:val="clear" w:pos="1134"/>
                <w:tab w:val="clear" w:pos="1701"/>
                <w:tab w:val="clear" w:pos="2268"/>
              </w:tabs>
              <w:spacing w:before="60" w:after="60"/>
              <w:jc w:val="left"/>
              <w:rPr>
                <w:rFonts w:eastAsia="DengXian"/>
                <w:kern w:val="2"/>
                <w:sz w:val="20"/>
                <w:szCs w:val="20"/>
                <w14:ligatures w14:val="standardContextual"/>
              </w:rPr>
            </w:pPr>
            <w:r w:rsidRPr="00CD6842">
              <w:rPr>
                <w:rFonts w:eastAsia="DengXian"/>
                <w:kern w:val="2"/>
                <w:sz w:val="20"/>
                <w:szCs w:val="20"/>
                <w14:ligatures w14:val="standardContextual"/>
              </w:rPr>
              <w:t xml:space="preserve">Decision </w:t>
            </w:r>
            <w:r w:rsidR="00035113" w:rsidRPr="00CD6842">
              <w:rPr>
                <w:rFonts w:eastAsia="DengXian"/>
                <w:kern w:val="2"/>
                <w:sz w:val="20"/>
                <w:szCs w:val="20"/>
                <w14:ligatures w14:val="standardContextual"/>
              </w:rPr>
              <w:t>15/4</w:t>
            </w:r>
            <w:r w:rsidR="00EC19A9">
              <w:rPr>
                <w:rFonts w:eastAsia="DengXian"/>
                <w:kern w:val="2"/>
                <w:sz w:val="20"/>
                <w:szCs w:val="20"/>
                <w14:ligatures w14:val="standardContextual"/>
              </w:rPr>
              <w:t>,</w:t>
            </w:r>
            <w:r w:rsidR="00035113" w:rsidRPr="00CD6842">
              <w:rPr>
                <w:rFonts w:eastAsia="DengXian"/>
                <w:kern w:val="2"/>
                <w:sz w:val="20"/>
                <w:szCs w:val="20"/>
                <w14:ligatures w14:val="standardContextual"/>
              </w:rPr>
              <w:t xml:space="preserve"> par</w:t>
            </w:r>
            <w:r w:rsidRPr="00CD6842">
              <w:rPr>
                <w:rFonts w:eastAsia="DengXian"/>
                <w:kern w:val="2"/>
                <w:sz w:val="20"/>
                <w:szCs w:val="20"/>
                <w14:ligatures w14:val="standardContextual"/>
              </w:rPr>
              <w:t>a</w:t>
            </w:r>
            <w:r w:rsidR="00035113" w:rsidRPr="00CD6842">
              <w:rPr>
                <w:rFonts w:eastAsia="DengXian"/>
                <w:kern w:val="2"/>
                <w:sz w:val="20"/>
                <w:szCs w:val="20"/>
                <w14:ligatures w14:val="standardContextual"/>
              </w:rPr>
              <w:t xml:space="preserve">. 14 </w:t>
            </w:r>
            <w:r w:rsidR="00890C33">
              <w:rPr>
                <w:rFonts w:eastAsia="DengXian"/>
                <w:kern w:val="2"/>
                <w:sz w:val="20"/>
                <w:szCs w:val="20"/>
                <w14:ligatures w14:val="standardContextual"/>
              </w:rPr>
              <w:br/>
            </w:r>
            <w:r w:rsidR="00035113" w:rsidRPr="00CD6842">
              <w:rPr>
                <w:rFonts w:eastAsia="DengXian"/>
                <w:i/>
                <w:iCs/>
                <w:kern w:val="2"/>
                <w:sz w:val="20"/>
                <w:szCs w:val="20"/>
                <w14:ligatures w14:val="standardContextual"/>
              </w:rPr>
              <w:t>Requests</w:t>
            </w:r>
            <w:r w:rsidR="00035113" w:rsidRPr="00CD6842">
              <w:rPr>
                <w:rFonts w:eastAsia="DengXian"/>
                <w:kern w:val="2"/>
                <w:sz w:val="20"/>
                <w:szCs w:val="20"/>
                <w14:ligatures w14:val="standardContextual"/>
              </w:rPr>
              <w:t xml:space="preserve"> the Executive Secretary … (a) To facilitate the development of guidance on the development of regional and national monitoring systems and on the implementation of the monitoring framework, including on capacity-building and development to support its implementation … </w:t>
            </w:r>
          </w:p>
        </w:tc>
      </w:tr>
    </w:tbl>
    <w:p w14:paraId="466AD540" w14:textId="77777777" w:rsidR="00600008" w:rsidRPr="00A40434" w:rsidRDefault="00600008" w:rsidP="00600008">
      <w:pPr>
        <w:tabs>
          <w:tab w:val="clear" w:pos="567"/>
          <w:tab w:val="clear" w:pos="1134"/>
          <w:tab w:val="clear" w:pos="1701"/>
          <w:tab w:val="clear" w:pos="2268"/>
        </w:tabs>
        <w:spacing w:after="160" w:line="278" w:lineRule="auto"/>
        <w:jc w:val="left"/>
        <w:rPr>
          <w:rFonts w:eastAsia="DengXian"/>
          <w:kern w:val="2"/>
          <w:lang w:eastAsia="zh-CN"/>
          <w14:ligatures w14:val="standardContextual"/>
        </w:rPr>
      </w:pPr>
    </w:p>
    <w:p w14:paraId="5EC7B554" w14:textId="40790642" w:rsidR="00897481" w:rsidRPr="00A40434" w:rsidRDefault="00EC19A9" w:rsidP="00CD6842">
      <w:pPr>
        <w:pStyle w:val="CBDNormalNumber"/>
        <w:jc w:val="center"/>
        <w:rPr>
          <w:lang w:val="en-US"/>
        </w:rPr>
      </w:pPr>
      <w:r>
        <w:rPr>
          <w:lang w:val="en-US"/>
        </w:rPr>
        <w:t>__________</w:t>
      </w:r>
    </w:p>
    <w:sectPr w:rsidR="00897481" w:rsidRPr="00A40434" w:rsidSect="00CD6842">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695AC3" w14:textId="77777777" w:rsidR="009D23A6" w:rsidRDefault="009D23A6" w:rsidP="00A96B21">
      <w:r>
        <w:separator/>
      </w:r>
    </w:p>
  </w:endnote>
  <w:endnote w:type="continuationSeparator" w:id="0">
    <w:p w14:paraId="39AD6DC7" w14:textId="77777777" w:rsidR="009D23A6" w:rsidRDefault="009D23A6" w:rsidP="00A96B21">
      <w:r>
        <w:continuationSeparator/>
      </w:r>
    </w:p>
  </w:endnote>
  <w:endnote w:type="continuationNotice" w:id="1">
    <w:p w14:paraId="744DE010" w14:textId="77777777" w:rsidR="009D23A6" w:rsidRDefault="009D23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0F3EA6" w:rsidRDefault="000F3EA6">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0F3EA6" w:rsidRDefault="000F3EA6"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4A069D" w14:textId="77777777" w:rsidR="009D23A6" w:rsidRDefault="009D23A6" w:rsidP="00A96B21">
      <w:r>
        <w:separator/>
      </w:r>
    </w:p>
  </w:footnote>
  <w:footnote w:type="continuationSeparator" w:id="0">
    <w:p w14:paraId="0696EB8B" w14:textId="77777777" w:rsidR="009D23A6" w:rsidRDefault="009D23A6" w:rsidP="00A96B21">
      <w:r>
        <w:continuationSeparator/>
      </w:r>
    </w:p>
  </w:footnote>
  <w:footnote w:type="continuationNotice" w:id="1">
    <w:p w14:paraId="5F6A38FA" w14:textId="77777777" w:rsidR="009D23A6" w:rsidRDefault="009D23A6"/>
  </w:footnote>
  <w:footnote w:id="2">
    <w:p w14:paraId="1AF53B1E" w14:textId="082F6579" w:rsidR="000F3EA6" w:rsidRPr="00A96B21" w:rsidRDefault="000F3EA6" w:rsidP="00D71FFB">
      <w:pPr>
        <w:pStyle w:val="Footnote"/>
      </w:pPr>
      <w:r>
        <w:rPr>
          <w:rStyle w:val="FootnoteReference"/>
        </w:rPr>
        <w:t>*</w:t>
      </w:r>
      <w:r>
        <w:t xml:space="preserve"> </w:t>
      </w:r>
      <w:r w:rsidRPr="00A96B21">
        <w:t>CBD/</w:t>
      </w:r>
      <w:r>
        <w:t>COP/16/1.</w:t>
      </w:r>
    </w:p>
  </w:footnote>
  <w:footnote w:id="3">
    <w:p w14:paraId="1F1250F0" w14:textId="5B604142" w:rsidR="00924E37" w:rsidRDefault="00924E37">
      <w:pPr>
        <w:pStyle w:val="FootnoteText"/>
      </w:pPr>
      <w:r>
        <w:rPr>
          <w:rStyle w:val="FootnoteReference"/>
        </w:rPr>
        <w:t>**</w:t>
      </w:r>
      <w:r>
        <w:t xml:space="preserve"> The present document is being issued without formal editing.</w:t>
      </w:r>
    </w:p>
  </w:footnote>
  <w:footnote w:id="4">
    <w:p w14:paraId="7F40E69F" w14:textId="6D8CA715" w:rsidR="000F3EA6" w:rsidRPr="00796CF9" w:rsidRDefault="000F3EA6" w:rsidP="003C48DE">
      <w:pPr>
        <w:pStyle w:val="FootnoteText"/>
      </w:pPr>
      <w:r>
        <w:rPr>
          <w:rStyle w:val="FootnoteReference"/>
        </w:rPr>
        <w:footnoteRef/>
      </w:r>
      <w:r w:rsidRPr="003D2900">
        <w:t xml:space="preserve"> </w:t>
      </w:r>
      <w:r w:rsidR="002973CC">
        <w:t xml:space="preserve">Recommendation </w:t>
      </w:r>
      <w:hyperlink r:id="rId1" w:history="1">
        <w:r w:rsidRPr="003D2900">
          <w:rPr>
            <w:rStyle w:val="Hyperlink"/>
          </w:rPr>
          <w:t>4/7</w:t>
        </w:r>
      </w:hyperlink>
      <w:r w:rsidR="00796CF9">
        <w:rPr>
          <w:rStyle w:val="Hyperlink"/>
        </w:rPr>
        <w:t xml:space="preserve"> </w:t>
      </w:r>
      <w:bookmarkStart w:id="7" w:name="_Hlk178585916"/>
      <w:r w:rsidR="00796CF9" w:rsidRPr="00CD6842">
        <w:rPr>
          <w:rStyle w:val="Hyperlink"/>
          <w:color w:val="auto"/>
          <w:u w:val="none"/>
        </w:rPr>
        <w:t>of the Subsidiary Body on Implementation.</w:t>
      </w:r>
    </w:p>
    <w:bookmarkEnd w:id="7"/>
  </w:footnote>
  <w:footnote w:id="5">
    <w:p w14:paraId="4AC05C32" w14:textId="493C8D62" w:rsidR="000F3EA6" w:rsidRPr="0016530E" w:rsidRDefault="000F3EA6">
      <w:pPr>
        <w:pStyle w:val="FootnoteText"/>
        <w:rPr>
          <w:lang w:val="en-CA"/>
        </w:rPr>
      </w:pPr>
      <w:r>
        <w:rPr>
          <w:rStyle w:val="FootnoteReference"/>
        </w:rPr>
        <w:footnoteRef/>
      </w:r>
      <w:r w:rsidRPr="0016530E">
        <w:rPr>
          <w:lang w:val="en-CA"/>
        </w:rPr>
        <w:t xml:space="preserve"> </w:t>
      </w:r>
      <w:r w:rsidR="002973CC">
        <w:rPr>
          <w:lang w:val="en-CA"/>
        </w:rPr>
        <w:t xml:space="preserve">Recommendation </w:t>
      </w:r>
      <w:hyperlink r:id="rId2" w:history="1">
        <w:r w:rsidRPr="0016530E">
          <w:rPr>
            <w:rStyle w:val="Hyperlink"/>
            <w:lang w:val="en-CA"/>
          </w:rPr>
          <w:t xml:space="preserve">25/6, </w:t>
        </w:r>
        <w:r w:rsidR="002973CC">
          <w:rPr>
            <w:rStyle w:val="Hyperlink"/>
            <w:lang w:val="en-CA"/>
          </w:rPr>
          <w:t>a</w:t>
        </w:r>
        <w:r w:rsidRPr="0016530E">
          <w:rPr>
            <w:rStyle w:val="Hyperlink"/>
            <w:lang w:val="en-CA"/>
          </w:rPr>
          <w:t>nnexes I to VI</w:t>
        </w:r>
      </w:hyperlink>
      <w:r w:rsidRPr="0016530E">
        <w:rPr>
          <w:lang w:val="en-CA"/>
        </w:rPr>
        <w:t xml:space="preserve"> </w:t>
      </w:r>
      <w:r w:rsidR="002973CC">
        <w:rPr>
          <w:lang w:val="en-CA"/>
        </w:rPr>
        <w:t>of the Subsidiary Body on Scientific, Technical and Technological Advice.</w:t>
      </w:r>
    </w:p>
  </w:footnote>
  <w:footnote w:id="6">
    <w:p w14:paraId="4A529DB2" w14:textId="3308D134" w:rsidR="000F3EA6" w:rsidRPr="00CD6842" w:rsidRDefault="000F3EA6">
      <w:pPr>
        <w:pStyle w:val="FootnoteText"/>
        <w:rPr>
          <w:lang w:val="en-CA"/>
        </w:rPr>
      </w:pPr>
      <w:r>
        <w:rPr>
          <w:rStyle w:val="FootnoteReference"/>
        </w:rPr>
        <w:footnoteRef/>
      </w:r>
      <w:r w:rsidRPr="00CD6842">
        <w:rPr>
          <w:lang w:val="en-CA"/>
        </w:rPr>
        <w:t xml:space="preserve"> </w:t>
      </w:r>
      <w:r w:rsidR="002973CC">
        <w:rPr>
          <w:lang w:val="en-CA"/>
        </w:rPr>
        <w:t xml:space="preserve">Recommendation </w:t>
      </w:r>
      <w:hyperlink r:id="rId3" w:history="1">
        <w:r w:rsidRPr="00CD6842">
          <w:rPr>
            <w:rStyle w:val="Hyperlink"/>
            <w:lang w:val="en-CA"/>
          </w:rPr>
          <w:t>26/9</w:t>
        </w:r>
      </w:hyperlink>
      <w:r w:rsidRPr="00CD6842">
        <w:rPr>
          <w:lang w:val="en-CA"/>
        </w:rPr>
        <w:t xml:space="preserve"> </w:t>
      </w:r>
      <w:r w:rsidR="002973CC">
        <w:rPr>
          <w:lang w:val="en-CA"/>
        </w:rPr>
        <w:t>of the Subsidiary Body on Scientific, Technical and Technological Advice.</w:t>
      </w:r>
    </w:p>
  </w:footnote>
  <w:footnote w:id="7">
    <w:p w14:paraId="05CD05F4" w14:textId="744E813E" w:rsidR="000F3EA6" w:rsidRPr="00CD6842" w:rsidRDefault="000F3EA6" w:rsidP="00F90B3B">
      <w:pPr>
        <w:pStyle w:val="FootnoteText"/>
        <w:rPr>
          <w:lang w:val="en-CA"/>
        </w:rPr>
      </w:pPr>
      <w:r>
        <w:rPr>
          <w:rStyle w:val="FootnoteReference"/>
        </w:rPr>
        <w:footnoteRef/>
      </w:r>
      <w:r w:rsidRPr="00CD6842">
        <w:rPr>
          <w:lang w:val="en-CA"/>
        </w:rPr>
        <w:t xml:space="preserve"> </w:t>
      </w:r>
      <w:r w:rsidR="002973CC">
        <w:rPr>
          <w:lang w:val="en-CA"/>
        </w:rPr>
        <w:t xml:space="preserve">Recommendation </w:t>
      </w:r>
      <w:hyperlink r:id="rId4" w:history="1">
        <w:r w:rsidRPr="00CD6842">
          <w:rPr>
            <w:rStyle w:val="Hyperlink"/>
            <w:lang w:val="en-CA"/>
          </w:rPr>
          <w:t>4/6</w:t>
        </w:r>
      </w:hyperlink>
      <w:r w:rsidR="00796CF9" w:rsidRPr="00CD6842">
        <w:rPr>
          <w:rStyle w:val="Hyperlink"/>
          <w:color w:val="auto"/>
          <w:u w:val="none"/>
          <w:lang w:val="en-CA"/>
        </w:rPr>
        <w:t xml:space="preserve"> </w:t>
      </w:r>
      <w:r w:rsidR="00796CF9" w:rsidRPr="00CD6842">
        <w:rPr>
          <w:rStyle w:val="Hyperlink"/>
          <w:color w:val="auto"/>
          <w:u w:val="none"/>
          <w:lang w:val="en-CA"/>
        </w:rPr>
        <w:t>of the Subsidiary Body on Implementation.</w:t>
      </w:r>
    </w:p>
  </w:footnote>
  <w:footnote w:id="8">
    <w:p w14:paraId="2DEB044F" w14:textId="02C12110" w:rsidR="000F3EA6" w:rsidRPr="00CD6842" w:rsidRDefault="000F3EA6" w:rsidP="00475612">
      <w:pPr>
        <w:pStyle w:val="FootnoteText"/>
      </w:pPr>
      <w:r>
        <w:rPr>
          <w:rStyle w:val="FootnoteReference"/>
        </w:rPr>
        <w:footnoteRef/>
      </w:r>
      <w:r w:rsidRPr="00CD6842">
        <w:rPr>
          <w:lang w:val="en-CA"/>
        </w:rPr>
        <w:t xml:space="preserve"> </w:t>
      </w:r>
      <w:r w:rsidR="00A65EE0">
        <w:rPr>
          <w:lang w:val="en-CA"/>
        </w:rPr>
        <w:t xml:space="preserve">Recommendation </w:t>
      </w:r>
      <w:hyperlink r:id="rId5" w:history="1">
        <w:r w:rsidRPr="00CD6842">
          <w:rPr>
            <w:rStyle w:val="Hyperlink"/>
            <w:lang w:val="en-CA"/>
          </w:rPr>
          <w:t>4/6</w:t>
        </w:r>
      </w:hyperlink>
      <w:r w:rsidRPr="00CD6842">
        <w:rPr>
          <w:lang w:val="en-CA"/>
        </w:rPr>
        <w:t xml:space="preserve"> </w:t>
      </w:r>
      <w:r w:rsidR="002973CC" w:rsidRPr="004D68B0">
        <w:rPr>
          <w:rStyle w:val="Hyperlink"/>
          <w:color w:val="auto"/>
          <w:u w:val="none"/>
        </w:rPr>
        <w:t>of the Subsidiary Body on Implementation.</w:t>
      </w:r>
    </w:p>
  </w:footnote>
  <w:footnote w:id="9">
    <w:p w14:paraId="10E51C97" w14:textId="0921FF64" w:rsidR="000F3EA6" w:rsidRPr="003519CD" w:rsidRDefault="000F3EA6">
      <w:pPr>
        <w:pStyle w:val="FootnoteText"/>
      </w:pPr>
      <w:r>
        <w:rPr>
          <w:rStyle w:val="FootnoteReference"/>
        </w:rPr>
        <w:footnoteRef/>
      </w:r>
      <w:r w:rsidRPr="003519CD">
        <w:t xml:space="preserve"> </w:t>
      </w:r>
      <w:r w:rsidR="00A65EE0">
        <w:t xml:space="preserve">Recommendation </w:t>
      </w:r>
      <w:hyperlink r:id="rId6" w:history="1">
        <w:r w:rsidRPr="003519CD">
          <w:rPr>
            <w:rStyle w:val="Hyperlink"/>
          </w:rPr>
          <w:t>12/2</w:t>
        </w:r>
      </w:hyperlink>
      <w:r w:rsidRPr="003519CD">
        <w:rPr>
          <w:rStyle w:val="Hyperlink"/>
        </w:rPr>
        <w:t xml:space="preserve">, </w:t>
      </w:r>
      <w:r w:rsidR="002973CC">
        <w:rPr>
          <w:rStyle w:val="Hyperlink"/>
        </w:rPr>
        <w:t>a</w:t>
      </w:r>
      <w:r w:rsidRPr="003519CD">
        <w:rPr>
          <w:rStyle w:val="Hyperlink"/>
        </w:rPr>
        <w:t>n</w:t>
      </w:r>
      <w:r>
        <w:rPr>
          <w:rStyle w:val="Hyperlink"/>
        </w:rPr>
        <w:t>nex</w:t>
      </w:r>
      <w:r w:rsidR="00A65EE0" w:rsidRPr="00CD6842">
        <w:rPr>
          <w:rStyle w:val="Hyperlink"/>
          <w:color w:val="auto"/>
          <w:u w:val="none"/>
        </w:rPr>
        <w:t>, of the Ad Hoc Open-ended Working Group on Article 8(j) and Related Provisions.</w:t>
      </w:r>
    </w:p>
  </w:footnote>
  <w:footnote w:id="10">
    <w:p w14:paraId="65A38D3E" w14:textId="1761CC6A" w:rsidR="000F3EA6" w:rsidRDefault="000F3EA6">
      <w:pPr>
        <w:pStyle w:val="FootnoteText"/>
      </w:pPr>
      <w:r>
        <w:rPr>
          <w:rStyle w:val="FootnoteReference"/>
        </w:rPr>
        <w:footnoteRef/>
      </w:r>
      <w:r>
        <w:t xml:space="preserve"> </w:t>
      </w:r>
      <w:r w:rsidR="00A65EE0">
        <w:t xml:space="preserve">Recommendation </w:t>
      </w:r>
      <w:hyperlink r:id="rId7" w:history="1">
        <w:r w:rsidRPr="000F4607">
          <w:rPr>
            <w:rStyle w:val="Hyperlink"/>
          </w:rPr>
          <w:t xml:space="preserve">25/4, </w:t>
        </w:r>
        <w:r w:rsidR="002973CC">
          <w:rPr>
            <w:rStyle w:val="Hyperlink"/>
          </w:rPr>
          <w:t>a</w:t>
        </w:r>
        <w:r w:rsidRPr="000F4607">
          <w:rPr>
            <w:rStyle w:val="Hyperlink"/>
          </w:rPr>
          <w:t>nnex</w:t>
        </w:r>
      </w:hyperlink>
      <w:r w:rsidR="002973CC">
        <w:rPr>
          <w:rStyle w:val="Hyperlink"/>
        </w:rPr>
        <w:t xml:space="preserve"> </w:t>
      </w:r>
      <w:r w:rsidR="002973CC">
        <w:rPr>
          <w:lang w:val="en-CA"/>
        </w:rPr>
        <w:t>of the Subsidiary Body on Scientific, Technical and Technological Advice.</w:t>
      </w:r>
    </w:p>
  </w:footnote>
  <w:footnote w:id="11">
    <w:p w14:paraId="58CE281F" w14:textId="72B893AD" w:rsidR="000F3EA6" w:rsidRDefault="000F3EA6">
      <w:pPr>
        <w:pStyle w:val="FootnoteText"/>
      </w:pPr>
      <w:r>
        <w:rPr>
          <w:rStyle w:val="FootnoteReference"/>
        </w:rPr>
        <w:footnoteRef/>
      </w:r>
      <w:r>
        <w:t xml:space="preserve"> Only text related to capacity-building and development needs is reproduced in the table. The table will be updated in the light of </w:t>
      </w:r>
      <w:r w:rsidRPr="006E7FB1">
        <w:t>the decisions adopted by the Conference of the Parties at its sixteenth meeting, the Conference of the Parties serving as the meeting of the Parties to the Cartagena Protocol at its eleventh meeting and the Conference of the Parties serving as the meeting of the Parties to the Nagoya Protocol at its fifth meeting</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 w:name="_Hlk137802784"/>
  <w:bookmarkStart w:id="9" w:name="_Hlk137802785"/>
  <w:p w14:paraId="2F8A26D5" w14:textId="76A357EA" w:rsidR="000F3EA6" w:rsidRPr="002B559C" w:rsidRDefault="00480A04"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Pr>
            <w:sz w:val="20"/>
            <w:szCs w:val="20"/>
            <w:lang w:val="fr-FR"/>
          </w:rPr>
          <w:t>CBD/COP/16/</w:t>
        </w:r>
        <w:r>
          <w:rPr>
            <w:sz w:val="20"/>
            <w:szCs w:val="20"/>
            <w:lang w:val="fr-FR"/>
          </w:rPr>
          <w:t>INF/24</w:t>
        </w:r>
      </w:sdtContent>
    </w:sdt>
    <w:bookmarkEnd w:id="8"/>
    <w:bookmarkEnd w:id="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42CA8D9B" w:rsidR="000F3EA6" w:rsidRPr="002B559C" w:rsidRDefault="00480A04" w:rsidP="002B559C">
        <w:pPr>
          <w:pBdr>
            <w:bottom w:val="single" w:sz="4" w:space="1" w:color="auto"/>
          </w:pBdr>
          <w:spacing w:after="240"/>
          <w:jc w:val="right"/>
          <w:rPr>
            <w:sz w:val="20"/>
            <w:szCs w:val="20"/>
            <w:lang w:val="fr-FR"/>
          </w:rPr>
        </w:pPr>
        <w:r>
          <w:rPr>
            <w:sz w:val="20"/>
            <w:szCs w:val="20"/>
            <w:lang w:val="fr-FR"/>
          </w:rPr>
          <w:t>CBD/COP/16/INF/24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3E8E3B" w14:textId="77777777" w:rsidR="00C964ED" w:rsidRDefault="00C964ED" w:rsidP="00CD6842">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3E2A8A"/>
    <w:multiLevelType w:val="hybridMultilevel"/>
    <w:tmpl w:val="3CB080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9F1610"/>
    <w:multiLevelType w:val="hybridMultilevel"/>
    <w:tmpl w:val="D67AAFEA"/>
    <w:lvl w:ilvl="0" w:tplc="9BEC5D62">
      <w:start w:val="2"/>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7D00B70"/>
    <w:multiLevelType w:val="hybridMultilevel"/>
    <w:tmpl w:val="908EFC7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99D5F66"/>
    <w:multiLevelType w:val="multilevel"/>
    <w:tmpl w:val="AA980D5E"/>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BA11A96"/>
    <w:multiLevelType w:val="hybridMultilevel"/>
    <w:tmpl w:val="C89EFFE8"/>
    <w:lvl w:ilvl="0" w:tplc="C7D82FD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CC71386"/>
    <w:multiLevelType w:val="hybridMultilevel"/>
    <w:tmpl w:val="5E484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F015E8"/>
    <w:multiLevelType w:val="multilevel"/>
    <w:tmpl w:val="AA980D5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68B70991"/>
    <w:multiLevelType w:val="hybridMultilevel"/>
    <w:tmpl w:val="2EE805B6"/>
    <w:lvl w:ilvl="0" w:tplc="A52867AE">
      <w:start w:val="1"/>
      <w:numFmt w:val="decimal"/>
      <w:pStyle w:val="Para1"/>
      <w:lvlText w:val="%1."/>
      <w:lvlJc w:val="left"/>
      <w:pPr>
        <w:ind w:left="360"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080" w:hanging="360"/>
      </w:pPr>
      <w:rPr>
        <w:rFonts w:hint="default"/>
      </w:rPr>
    </w:lvl>
    <w:lvl w:ilvl="2" w:tplc="8AD44F72">
      <w:start w:val="1"/>
      <w:numFmt w:val="upperRoman"/>
      <w:lvlText w:val="%3."/>
      <w:lvlJc w:val="left"/>
      <w:pPr>
        <w:ind w:left="2340" w:hanging="720"/>
      </w:pPr>
      <w:rPr>
        <w:rFonts w:hint="default"/>
      </w:r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0"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2"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7D417265"/>
    <w:multiLevelType w:val="hybridMultilevel"/>
    <w:tmpl w:val="27B80770"/>
    <w:lvl w:ilvl="0" w:tplc="53CC13FC">
      <w:start w:val="1"/>
      <w:numFmt w:val="upperRoman"/>
      <w:lvlText w:val="%1."/>
      <w:lvlJc w:val="left"/>
      <w:pPr>
        <w:ind w:left="117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8257808">
    <w:abstractNumId w:val="9"/>
  </w:num>
  <w:num w:numId="2" w16cid:durableId="1003316775">
    <w:abstractNumId w:val="12"/>
  </w:num>
  <w:num w:numId="3" w16cid:durableId="1510872908">
    <w:abstractNumId w:val="3"/>
  </w:num>
  <w:num w:numId="4" w16cid:durableId="1339038178">
    <w:abstractNumId w:val="6"/>
  </w:num>
  <w:num w:numId="5" w16cid:durableId="523174726">
    <w:abstractNumId w:val="4"/>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 w16cid:durableId="463698705">
    <w:abstractNumId w:val="10"/>
  </w:num>
  <w:num w:numId="7" w16cid:durableId="779759907">
    <w:abstractNumId w:val="10"/>
  </w:num>
  <w:num w:numId="8" w16cid:durableId="1936212063">
    <w:abstractNumId w:val="11"/>
  </w:num>
  <w:num w:numId="9" w16cid:durableId="1280599730">
    <w:abstractNumId w:val="4"/>
  </w:num>
  <w:num w:numId="10" w16cid:durableId="2030519960">
    <w:abstractNumId w:val="13"/>
  </w:num>
  <w:num w:numId="11" w16cid:durableId="1088966204">
    <w:abstractNumId w:val="7"/>
  </w:num>
  <w:num w:numId="12" w16cid:durableId="1346252204">
    <w:abstractNumId w:val="9"/>
    <w:lvlOverride w:ilvl="0">
      <w:startOverride w:val="1"/>
    </w:lvlOverride>
    <w:lvlOverride w:ilvl="1">
      <w:startOverride w:val="1"/>
    </w:lvlOverride>
    <w:lvlOverride w:ilvl="2">
      <w:startOverride w:val="3"/>
    </w:lvlOverride>
  </w:num>
  <w:num w:numId="13" w16cid:durableId="215437306">
    <w:abstractNumId w:val="4"/>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 w16cid:durableId="1321957213">
    <w:abstractNumId w:val="9"/>
    <w:lvlOverride w:ilvl="0">
      <w:startOverride w:val="1"/>
    </w:lvlOverride>
    <w:lvlOverride w:ilvl="1">
      <w:startOverride w:val="1"/>
    </w:lvlOverride>
    <w:lvlOverride w:ilvl="2">
      <w:startOverride w:val="3"/>
    </w:lvlOverride>
  </w:num>
  <w:num w:numId="15" w16cid:durableId="94984382">
    <w:abstractNumId w:val="4"/>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831336190">
    <w:abstractNumId w:val="2"/>
  </w:num>
  <w:num w:numId="17" w16cid:durableId="673000446">
    <w:abstractNumId w:val="0"/>
  </w:num>
  <w:num w:numId="18" w16cid:durableId="536545592">
    <w:abstractNumId w:val="4"/>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1122724506">
    <w:abstractNumId w:val="4"/>
    <w:lvlOverride w:ilvl="0">
      <w:startOverride w:val="1"/>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0" w16cid:durableId="718284901">
    <w:abstractNumId w:val="4"/>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830603806">
    <w:abstractNumId w:val="4"/>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476803339">
    <w:abstractNumId w:val="5"/>
  </w:num>
  <w:num w:numId="23" w16cid:durableId="28530793">
    <w:abstractNumId w:val="4"/>
    <w:lvlOverride w:ilvl="0">
      <w:startOverride w:val="1"/>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4" w16cid:durableId="377778794">
    <w:abstractNumId w:val="4"/>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775097426">
    <w:abstractNumId w:val="4"/>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761412686">
    <w:abstractNumId w:val="4"/>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7" w16cid:durableId="1977173820">
    <w:abstractNumId w:val="4"/>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8" w16cid:durableId="1042753452">
    <w:abstractNumId w:val="4"/>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1148016574">
    <w:abstractNumId w:val="1"/>
  </w:num>
  <w:num w:numId="30" w16cid:durableId="1466965882">
    <w:abstractNumId w:val="4"/>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422846922">
    <w:abstractNumId w:val="4"/>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1560434717">
    <w:abstractNumId w:val="4"/>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1400206879">
    <w:abstractNumId w:val="4"/>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4" w16cid:durableId="2084140110">
    <w:abstractNumId w:val="4"/>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1697385754">
    <w:abstractNumId w:val="4"/>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6" w16cid:durableId="1955864722">
    <w:abstractNumId w:val="4"/>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7" w16cid:durableId="441269552">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attachedTemplate r:id="rId1"/>
  <w:revisionView w:markup="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37A"/>
    <w:rsid w:val="0000067B"/>
    <w:rsid w:val="000008AD"/>
    <w:rsid w:val="00000AB6"/>
    <w:rsid w:val="00000B1F"/>
    <w:rsid w:val="00000FDC"/>
    <w:rsid w:val="00001250"/>
    <w:rsid w:val="0000209A"/>
    <w:rsid w:val="0000287A"/>
    <w:rsid w:val="00002B05"/>
    <w:rsid w:val="0000348C"/>
    <w:rsid w:val="00004DAA"/>
    <w:rsid w:val="00004DC2"/>
    <w:rsid w:val="00004F49"/>
    <w:rsid w:val="0000599A"/>
    <w:rsid w:val="00005B56"/>
    <w:rsid w:val="00005D29"/>
    <w:rsid w:val="0000690F"/>
    <w:rsid w:val="000071F5"/>
    <w:rsid w:val="00010881"/>
    <w:rsid w:val="00011272"/>
    <w:rsid w:val="000113FE"/>
    <w:rsid w:val="0001243C"/>
    <w:rsid w:val="00012B7D"/>
    <w:rsid w:val="00012C0B"/>
    <w:rsid w:val="00012DE3"/>
    <w:rsid w:val="0001373C"/>
    <w:rsid w:val="0001451E"/>
    <w:rsid w:val="0001617B"/>
    <w:rsid w:val="0001697C"/>
    <w:rsid w:val="000169BE"/>
    <w:rsid w:val="00016EA8"/>
    <w:rsid w:val="000174F9"/>
    <w:rsid w:val="000176EF"/>
    <w:rsid w:val="00017B5D"/>
    <w:rsid w:val="00020896"/>
    <w:rsid w:val="00020DEC"/>
    <w:rsid w:val="0002373F"/>
    <w:rsid w:val="00024809"/>
    <w:rsid w:val="0002491C"/>
    <w:rsid w:val="0002565A"/>
    <w:rsid w:val="00025B4C"/>
    <w:rsid w:val="00026F3B"/>
    <w:rsid w:val="000301D9"/>
    <w:rsid w:val="00030E4A"/>
    <w:rsid w:val="00031596"/>
    <w:rsid w:val="000319D3"/>
    <w:rsid w:val="0003261B"/>
    <w:rsid w:val="00032D31"/>
    <w:rsid w:val="000337A6"/>
    <w:rsid w:val="00033AF8"/>
    <w:rsid w:val="00033DB3"/>
    <w:rsid w:val="00034A4C"/>
    <w:rsid w:val="00035113"/>
    <w:rsid w:val="00035B67"/>
    <w:rsid w:val="00037431"/>
    <w:rsid w:val="0004048C"/>
    <w:rsid w:val="00040598"/>
    <w:rsid w:val="00040EC5"/>
    <w:rsid w:val="00040FE6"/>
    <w:rsid w:val="0004115E"/>
    <w:rsid w:val="0004334E"/>
    <w:rsid w:val="0004378E"/>
    <w:rsid w:val="00043D11"/>
    <w:rsid w:val="00043D80"/>
    <w:rsid w:val="00043E83"/>
    <w:rsid w:val="0004616E"/>
    <w:rsid w:val="00046220"/>
    <w:rsid w:val="00046B59"/>
    <w:rsid w:val="00047069"/>
    <w:rsid w:val="00047D4D"/>
    <w:rsid w:val="00051039"/>
    <w:rsid w:val="00051B37"/>
    <w:rsid w:val="00052AA4"/>
    <w:rsid w:val="00054264"/>
    <w:rsid w:val="00054C8D"/>
    <w:rsid w:val="0005570B"/>
    <w:rsid w:val="0005646B"/>
    <w:rsid w:val="0005650B"/>
    <w:rsid w:val="00057EDE"/>
    <w:rsid w:val="000604B0"/>
    <w:rsid w:val="000604C9"/>
    <w:rsid w:val="0006097C"/>
    <w:rsid w:val="00060992"/>
    <w:rsid w:val="00060BCD"/>
    <w:rsid w:val="000624E4"/>
    <w:rsid w:val="0006317E"/>
    <w:rsid w:val="00063408"/>
    <w:rsid w:val="00063FD7"/>
    <w:rsid w:val="00064168"/>
    <w:rsid w:val="00064625"/>
    <w:rsid w:val="00064F34"/>
    <w:rsid w:val="00064F64"/>
    <w:rsid w:val="00065178"/>
    <w:rsid w:val="00065326"/>
    <w:rsid w:val="00066668"/>
    <w:rsid w:val="00066ECE"/>
    <w:rsid w:val="00067F06"/>
    <w:rsid w:val="000709C5"/>
    <w:rsid w:val="00070EB4"/>
    <w:rsid w:val="00071CAA"/>
    <w:rsid w:val="00072010"/>
    <w:rsid w:val="00072376"/>
    <w:rsid w:val="000735CD"/>
    <w:rsid w:val="00073740"/>
    <w:rsid w:val="0007473B"/>
    <w:rsid w:val="00074C6C"/>
    <w:rsid w:val="00075741"/>
    <w:rsid w:val="00075B94"/>
    <w:rsid w:val="00076375"/>
    <w:rsid w:val="00076C12"/>
    <w:rsid w:val="00076E6B"/>
    <w:rsid w:val="000779BF"/>
    <w:rsid w:val="00080641"/>
    <w:rsid w:val="00080BC6"/>
    <w:rsid w:val="00080E6B"/>
    <w:rsid w:val="00080FCE"/>
    <w:rsid w:val="00081169"/>
    <w:rsid w:val="00081F1A"/>
    <w:rsid w:val="00082E8E"/>
    <w:rsid w:val="000830F6"/>
    <w:rsid w:val="0008332E"/>
    <w:rsid w:val="000834E2"/>
    <w:rsid w:val="00083595"/>
    <w:rsid w:val="000835EC"/>
    <w:rsid w:val="0008369C"/>
    <w:rsid w:val="00083EF7"/>
    <w:rsid w:val="00083FD2"/>
    <w:rsid w:val="0008424B"/>
    <w:rsid w:val="00086066"/>
    <w:rsid w:val="0008606A"/>
    <w:rsid w:val="00086FAC"/>
    <w:rsid w:val="000872CA"/>
    <w:rsid w:val="0009025D"/>
    <w:rsid w:val="00090509"/>
    <w:rsid w:val="00091134"/>
    <w:rsid w:val="00091139"/>
    <w:rsid w:val="00093ABB"/>
    <w:rsid w:val="00093ADA"/>
    <w:rsid w:val="00096018"/>
    <w:rsid w:val="00096057"/>
    <w:rsid w:val="00096737"/>
    <w:rsid w:val="00096D69"/>
    <w:rsid w:val="0009715C"/>
    <w:rsid w:val="000976E3"/>
    <w:rsid w:val="000A027B"/>
    <w:rsid w:val="000A0614"/>
    <w:rsid w:val="000A0C37"/>
    <w:rsid w:val="000A1496"/>
    <w:rsid w:val="000A1BC6"/>
    <w:rsid w:val="000A2D7F"/>
    <w:rsid w:val="000A3C84"/>
    <w:rsid w:val="000A422E"/>
    <w:rsid w:val="000A42BE"/>
    <w:rsid w:val="000A4CAC"/>
    <w:rsid w:val="000A4CD8"/>
    <w:rsid w:val="000A5A1E"/>
    <w:rsid w:val="000A5DC5"/>
    <w:rsid w:val="000A6275"/>
    <w:rsid w:val="000A66C2"/>
    <w:rsid w:val="000B074F"/>
    <w:rsid w:val="000B0C19"/>
    <w:rsid w:val="000B0F26"/>
    <w:rsid w:val="000B11DA"/>
    <w:rsid w:val="000B1305"/>
    <w:rsid w:val="000B2A7F"/>
    <w:rsid w:val="000B31C4"/>
    <w:rsid w:val="000B3966"/>
    <w:rsid w:val="000B3B8D"/>
    <w:rsid w:val="000B3E0B"/>
    <w:rsid w:val="000B41EE"/>
    <w:rsid w:val="000B69D1"/>
    <w:rsid w:val="000B734B"/>
    <w:rsid w:val="000B7B50"/>
    <w:rsid w:val="000C19EF"/>
    <w:rsid w:val="000C1A1A"/>
    <w:rsid w:val="000C25A0"/>
    <w:rsid w:val="000C25DE"/>
    <w:rsid w:val="000C28BB"/>
    <w:rsid w:val="000C331F"/>
    <w:rsid w:val="000C3DC0"/>
    <w:rsid w:val="000C4FCC"/>
    <w:rsid w:val="000C505C"/>
    <w:rsid w:val="000C5D0D"/>
    <w:rsid w:val="000C7870"/>
    <w:rsid w:val="000C79B5"/>
    <w:rsid w:val="000C7BBB"/>
    <w:rsid w:val="000C7D7B"/>
    <w:rsid w:val="000D0485"/>
    <w:rsid w:val="000D09B5"/>
    <w:rsid w:val="000D0D8B"/>
    <w:rsid w:val="000D234E"/>
    <w:rsid w:val="000D3097"/>
    <w:rsid w:val="000D4CED"/>
    <w:rsid w:val="000D5F68"/>
    <w:rsid w:val="000D6D9D"/>
    <w:rsid w:val="000E067D"/>
    <w:rsid w:val="000E0BE5"/>
    <w:rsid w:val="000E1404"/>
    <w:rsid w:val="000E2956"/>
    <w:rsid w:val="000E2B51"/>
    <w:rsid w:val="000E47B0"/>
    <w:rsid w:val="000E4CCD"/>
    <w:rsid w:val="000E71F1"/>
    <w:rsid w:val="000E7F7E"/>
    <w:rsid w:val="000F039D"/>
    <w:rsid w:val="000F054D"/>
    <w:rsid w:val="000F0713"/>
    <w:rsid w:val="000F1F43"/>
    <w:rsid w:val="000F2078"/>
    <w:rsid w:val="000F2C20"/>
    <w:rsid w:val="000F373C"/>
    <w:rsid w:val="000F3A1E"/>
    <w:rsid w:val="000F3EA6"/>
    <w:rsid w:val="000F4298"/>
    <w:rsid w:val="000F4607"/>
    <w:rsid w:val="000F4C13"/>
    <w:rsid w:val="000F4CA1"/>
    <w:rsid w:val="000F4D91"/>
    <w:rsid w:val="000F50A0"/>
    <w:rsid w:val="000F5346"/>
    <w:rsid w:val="000F5DEA"/>
    <w:rsid w:val="000F6361"/>
    <w:rsid w:val="000F6495"/>
    <w:rsid w:val="000F6FBB"/>
    <w:rsid w:val="000F7779"/>
    <w:rsid w:val="000F7948"/>
    <w:rsid w:val="001003EB"/>
    <w:rsid w:val="00100448"/>
    <w:rsid w:val="00100514"/>
    <w:rsid w:val="00101816"/>
    <w:rsid w:val="00102F79"/>
    <w:rsid w:val="001032D0"/>
    <w:rsid w:val="00103531"/>
    <w:rsid w:val="001035DE"/>
    <w:rsid w:val="001039E5"/>
    <w:rsid w:val="00104C62"/>
    <w:rsid w:val="00105444"/>
    <w:rsid w:val="00105AE9"/>
    <w:rsid w:val="001078CA"/>
    <w:rsid w:val="0011089D"/>
    <w:rsid w:val="00111580"/>
    <w:rsid w:val="00112162"/>
    <w:rsid w:val="0011270B"/>
    <w:rsid w:val="00113A2B"/>
    <w:rsid w:val="00113BD7"/>
    <w:rsid w:val="00114501"/>
    <w:rsid w:val="00116E7E"/>
    <w:rsid w:val="0011702E"/>
    <w:rsid w:val="00117635"/>
    <w:rsid w:val="001179B7"/>
    <w:rsid w:val="00120203"/>
    <w:rsid w:val="0012068A"/>
    <w:rsid w:val="00120704"/>
    <w:rsid w:val="00121A97"/>
    <w:rsid w:val="00122024"/>
    <w:rsid w:val="0012237D"/>
    <w:rsid w:val="001229BD"/>
    <w:rsid w:val="00123204"/>
    <w:rsid w:val="00123376"/>
    <w:rsid w:val="00123D37"/>
    <w:rsid w:val="00124136"/>
    <w:rsid w:val="00124203"/>
    <w:rsid w:val="00124326"/>
    <w:rsid w:val="001244A2"/>
    <w:rsid w:val="00124F45"/>
    <w:rsid w:val="00124F92"/>
    <w:rsid w:val="00126B99"/>
    <w:rsid w:val="00126CBD"/>
    <w:rsid w:val="00127286"/>
    <w:rsid w:val="001274B6"/>
    <w:rsid w:val="00127EE6"/>
    <w:rsid w:val="00127F4C"/>
    <w:rsid w:val="001323A7"/>
    <w:rsid w:val="00132463"/>
    <w:rsid w:val="00132581"/>
    <w:rsid w:val="0013272B"/>
    <w:rsid w:val="001329F5"/>
    <w:rsid w:val="00133148"/>
    <w:rsid w:val="00133B32"/>
    <w:rsid w:val="00133D33"/>
    <w:rsid w:val="00134B36"/>
    <w:rsid w:val="001355D3"/>
    <w:rsid w:val="00135B40"/>
    <w:rsid w:val="00137B0C"/>
    <w:rsid w:val="00140670"/>
    <w:rsid w:val="0014075A"/>
    <w:rsid w:val="00141663"/>
    <w:rsid w:val="001419D7"/>
    <w:rsid w:val="00141C4F"/>
    <w:rsid w:val="00142738"/>
    <w:rsid w:val="00142750"/>
    <w:rsid w:val="00142CAC"/>
    <w:rsid w:val="00143A61"/>
    <w:rsid w:val="0014413C"/>
    <w:rsid w:val="001459CC"/>
    <w:rsid w:val="00146492"/>
    <w:rsid w:val="0014784B"/>
    <w:rsid w:val="00147DF8"/>
    <w:rsid w:val="00150000"/>
    <w:rsid w:val="00150232"/>
    <w:rsid w:val="001503B9"/>
    <w:rsid w:val="00151C26"/>
    <w:rsid w:val="00152191"/>
    <w:rsid w:val="00152A88"/>
    <w:rsid w:val="001531D5"/>
    <w:rsid w:val="001535FB"/>
    <w:rsid w:val="00153713"/>
    <w:rsid w:val="00153754"/>
    <w:rsid w:val="00153EAE"/>
    <w:rsid w:val="0015441A"/>
    <w:rsid w:val="00154D76"/>
    <w:rsid w:val="001558EC"/>
    <w:rsid w:val="00155DD1"/>
    <w:rsid w:val="001562D1"/>
    <w:rsid w:val="001575E5"/>
    <w:rsid w:val="00160D04"/>
    <w:rsid w:val="001610E9"/>
    <w:rsid w:val="00161EF6"/>
    <w:rsid w:val="001623D9"/>
    <w:rsid w:val="001636FB"/>
    <w:rsid w:val="00163993"/>
    <w:rsid w:val="00163AA2"/>
    <w:rsid w:val="00163D1D"/>
    <w:rsid w:val="00164278"/>
    <w:rsid w:val="00164805"/>
    <w:rsid w:val="00164BD6"/>
    <w:rsid w:val="00164C95"/>
    <w:rsid w:val="00165017"/>
    <w:rsid w:val="0016530E"/>
    <w:rsid w:val="001654A9"/>
    <w:rsid w:val="0017071D"/>
    <w:rsid w:val="00170810"/>
    <w:rsid w:val="00170939"/>
    <w:rsid w:val="00171517"/>
    <w:rsid w:val="001717A3"/>
    <w:rsid w:val="0017180F"/>
    <w:rsid w:val="00171967"/>
    <w:rsid w:val="00171A43"/>
    <w:rsid w:val="00171AF7"/>
    <w:rsid w:val="0017236C"/>
    <w:rsid w:val="001723F2"/>
    <w:rsid w:val="00172491"/>
    <w:rsid w:val="001736CA"/>
    <w:rsid w:val="00174384"/>
    <w:rsid w:val="00174586"/>
    <w:rsid w:val="00174920"/>
    <w:rsid w:val="00175744"/>
    <w:rsid w:val="0017633A"/>
    <w:rsid w:val="00176BEB"/>
    <w:rsid w:val="00176EF3"/>
    <w:rsid w:val="0017742C"/>
    <w:rsid w:val="00177C52"/>
    <w:rsid w:val="0018008B"/>
    <w:rsid w:val="0018026E"/>
    <w:rsid w:val="001804C4"/>
    <w:rsid w:val="00180BA1"/>
    <w:rsid w:val="00180EFD"/>
    <w:rsid w:val="00181925"/>
    <w:rsid w:val="001820D0"/>
    <w:rsid w:val="00182390"/>
    <w:rsid w:val="0018247C"/>
    <w:rsid w:val="00182AAB"/>
    <w:rsid w:val="001831CF"/>
    <w:rsid w:val="00183462"/>
    <w:rsid w:val="00184909"/>
    <w:rsid w:val="00184C90"/>
    <w:rsid w:val="00185478"/>
    <w:rsid w:val="001857C0"/>
    <w:rsid w:val="00185D1B"/>
    <w:rsid w:val="00186031"/>
    <w:rsid w:val="00186F40"/>
    <w:rsid w:val="00190910"/>
    <w:rsid w:val="00191171"/>
    <w:rsid w:val="00191549"/>
    <w:rsid w:val="00191B8B"/>
    <w:rsid w:val="00191C16"/>
    <w:rsid w:val="00192B96"/>
    <w:rsid w:val="00193052"/>
    <w:rsid w:val="001939EE"/>
    <w:rsid w:val="00193CB8"/>
    <w:rsid w:val="00195061"/>
    <w:rsid w:val="001957D0"/>
    <w:rsid w:val="00195AD0"/>
    <w:rsid w:val="00196931"/>
    <w:rsid w:val="00196A0F"/>
    <w:rsid w:val="00196B04"/>
    <w:rsid w:val="00197107"/>
    <w:rsid w:val="00197A12"/>
    <w:rsid w:val="001A0034"/>
    <w:rsid w:val="001A04BF"/>
    <w:rsid w:val="001A0D3B"/>
    <w:rsid w:val="001A0D90"/>
    <w:rsid w:val="001A11CB"/>
    <w:rsid w:val="001A1719"/>
    <w:rsid w:val="001A19C0"/>
    <w:rsid w:val="001A1A04"/>
    <w:rsid w:val="001A2968"/>
    <w:rsid w:val="001A3CD3"/>
    <w:rsid w:val="001A4075"/>
    <w:rsid w:val="001A412D"/>
    <w:rsid w:val="001A4C8F"/>
    <w:rsid w:val="001A4CCE"/>
    <w:rsid w:val="001A5106"/>
    <w:rsid w:val="001A5762"/>
    <w:rsid w:val="001A5A76"/>
    <w:rsid w:val="001A6264"/>
    <w:rsid w:val="001A63BF"/>
    <w:rsid w:val="001A695F"/>
    <w:rsid w:val="001A6EAF"/>
    <w:rsid w:val="001A746D"/>
    <w:rsid w:val="001A77B0"/>
    <w:rsid w:val="001A7813"/>
    <w:rsid w:val="001B0530"/>
    <w:rsid w:val="001B0972"/>
    <w:rsid w:val="001B153E"/>
    <w:rsid w:val="001B181F"/>
    <w:rsid w:val="001B19A3"/>
    <w:rsid w:val="001B1E57"/>
    <w:rsid w:val="001B2C2F"/>
    <w:rsid w:val="001B454A"/>
    <w:rsid w:val="001B4A99"/>
    <w:rsid w:val="001B4F2D"/>
    <w:rsid w:val="001B685A"/>
    <w:rsid w:val="001B68CC"/>
    <w:rsid w:val="001B70DB"/>
    <w:rsid w:val="001B78BD"/>
    <w:rsid w:val="001C03AC"/>
    <w:rsid w:val="001C0EAB"/>
    <w:rsid w:val="001C131F"/>
    <w:rsid w:val="001C19B1"/>
    <w:rsid w:val="001C1C96"/>
    <w:rsid w:val="001C1EF4"/>
    <w:rsid w:val="001C27F1"/>
    <w:rsid w:val="001C2D5A"/>
    <w:rsid w:val="001C30B6"/>
    <w:rsid w:val="001C3408"/>
    <w:rsid w:val="001C40F9"/>
    <w:rsid w:val="001C410F"/>
    <w:rsid w:val="001C463E"/>
    <w:rsid w:val="001C4D52"/>
    <w:rsid w:val="001C4F94"/>
    <w:rsid w:val="001C51BC"/>
    <w:rsid w:val="001C5E3D"/>
    <w:rsid w:val="001C6AA2"/>
    <w:rsid w:val="001C6B05"/>
    <w:rsid w:val="001C7AB6"/>
    <w:rsid w:val="001D08B7"/>
    <w:rsid w:val="001D0A07"/>
    <w:rsid w:val="001D0B40"/>
    <w:rsid w:val="001D1B7E"/>
    <w:rsid w:val="001D1BFA"/>
    <w:rsid w:val="001D280E"/>
    <w:rsid w:val="001D3870"/>
    <w:rsid w:val="001D395C"/>
    <w:rsid w:val="001D3C74"/>
    <w:rsid w:val="001D3E1C"/>
    <w:rsid w:val="001D473C"/>
    <w:rsid w:val="001D4A95"/>
    <w:rsid w:val="001D4F89"/>
    <w:rsid w:val="001D50FC"/>
    <w:rsid w:val="001D5564"/>
    <w:rsid w:val="001D5A05"/>
    <w:rsid w:val="001D6FCA"/>
    <w:rsid w:val="001D743E"/>
    <w:rsid w:val="001D78BA"/>
    <w:rsid w:val="001D7BB9"/>
    <w:rsid w:val="001D7C10"/>
    <w:rsid w:val="001E028B"/>
    <w:rsid w:val="001E0CEB"/>
    <w:rsid w:val="001E1D93"/>
    <w:rsid w:val="001E223E"/>
    <w:rsid w:val="001E27B6"/>
    <w:rsid w:val="001E2990"/>
    <w:rsid w:val="001E3277"/>
    <w:rsid w:val="001E33BF"/>
    <w:rsid w:val="001E389B"/>
    <w:rsid w:val="001E3A01"/>
    <w:rsid w:val="001E3D63"/>
    <w:rsid w:val="001E423B"/>
    <w:rsid w:val="001E44F9"/>
    <w:rsid w:val="001E53D2"/>
    <w:rsid w:val="001E54F0"/>
    <w:rsid w:val="001E7467"/>
    <w:rsid w:val="001E7FB1"/>
    <w:rsid w:val="001F0CEF"/>
    <w:rsid w:val="001F0FB5"/>
    <w:rsid w:val="001F13B3"/>
    <w:rsid w:val="001F1DA1"/>
    <w:rsid w:val="001F209D"/>
    <w:rsid w:val="001F2212"/>
    <w:rsid w:val="001F30F5"/>
    <w:rsid w:val="001F32E3"/>
    <w:rsid w:val="001F482B"/>
    <w:rsid w:val="001F520D"/>
    <w:rsid w:val="001F5CEF"/>
    <w:rsid w:val="001F5E7E"/>
    <w:rsid w:val="001F61CD"/>
    <w:rsid w:val="001F691E"/>
    <w:rsid w:val="001F7301"/>
    <w:rsid w:val="001F762D"/>
    <w:rsid w:val="0020185A"/>
    <w:rsid w:val="00202BFD"/>
    <w:rsid w:val="00202CF4"/>
    <w:rsid w:val="0020331A"/>
    <w:rsid w:val="00203335"/>
    <w:rsid w:val="002039C1"/>
    <w:rsid w:val="00204E8B"/>
    <w:rsid w:val="00204F48"/>
    <w:rsid w:val="002059FF"/>
    <w:rsid w:val="00205DF2"/>
    <w:rsid w:val="002069E7"/>
    <w:rsid w:val="00207796"/>
    <w:rsid w:val="00210AC8"/>
    <w:rsid w:val="00211353"/>
    <w:rsid w:val="00211A02"/>
    <w:rsid w:val="0021219F"/>
    <w:rsid w:val="0021241E"/>
    <w:rsid w:val="00212688"/>
    <w:rsid w:val="00212A03"/>
    <w:rsid w:val="0021344F"/>
    <w:rsid w:val="00213BDA"/>
    <w:rsid w:val="0021408A"/>
    <w:rsid w:val="002147DE"/>
    <w:rsid w:val="0021488E"/>
    <w:rsid w:val="00214AEB"/>
    <w:rsid w:val="00214B5F"/>
    <w:rsid w:val="00214D12"/>
    <w:rsid w:val="00215B99"/>
    <w:rsid w:val="00215FC5"/>
    <w:rsid w:val="002203EB"/>
    <w:rsid w:val="00220BA4"/>
    <w:rsid w:val="00220E02"/>
    <w:rsid w:val="002217C6"/>
    <w:rsid w:val="002217E3"/>
    <w:rsid w:val="00222178"/>
    <w:rsid w:val="00222B9F"/>
    <w:rsid w:val="00222BD9"/>
    <w:rsid w:val="00223292"/>
    <w:rsid w:val="00223509"/>
    <w:rsid w:val="00224430"/>
    <w:rsid w:val="002244FC"/>
    <w:rsid w:val="00224B8E"/>
    <w:rsid w:val="0022687D"/>
    <w:rsid w:val="00226DD8"/>
    <w:rsid w:val="002306D4"/>
    <w:rsid w:val="00230814"/>
    <w:rsid w:val="0023094B"/>
    <w:rsid w:val="00231622"/>
    <w:rsid w:val="00231F62"/>
    <w:rsid w:val="00233DBE"/>
    <w:rsid w:val="00233F0D"/>
    <w:rsid w:val="0023411E"/>
    <w:rsid w:val="00234872"/>
    <w:rsid w:val="00234C92"/>
    <w:rsid w:val="0023543A"/>
    <w:rsid w:val="002355ED"/>
    <w:rsid w:val="00235A6A"/>
    <w:rsid w:val="00236944"/>
    <w:rsid w:val="002374E0"/>
    <w:rsid w:val="00240283"/>
    <w:rsid w:val="00240284"/>
    <w:rsid w:val="00240C5C"/>
    <w:rsid w:val="00241695"/>
    <w:rsid w:val="00241D5C"/>
    <w:rsid w:val="00242053"/>
    <w:rsid w:val="00242D7E"/>
    <w:rsid w:val="002448ED"/>
    <w:rsid w:val="00244F30"/>
    <w:rsid w:val="002456C2"/>
    <w:rsid w:val="002472F9"/>
    <w:rsid w:val="00247848"/>
    <w:rsid w:val="00247DC6"/>
    <w:rsid w:val="00247F35"/>
    <w:rsid w:val="00250724"/>
    <w:rsid w:val="0025141E"/>
    <w:rsid w:val="00252B39"/>
    <w:rsid w:val="00252F8A"/>
    <w:rsid w:val="002531E0"/>
    <w:rsid w:val="0025369D"/>
    <w:rsid w:val="0025399F"/>
    <w:rsid w:val="00254259"/>
    <w:rsid w:val="0025428B"/>
    <w:rsid w:val="00254307"/>
    <w:rsid w:val="00255619"/>
    <w:rsid w:val="0025570F"/>
    <w:rsid w:val="00255A5B"/>
    <w:rsid w:val="00256861"/>
    <w:rsid w:val="00256F18"/>
    <w:rsid w:val="002572A4"/>
    <w:rsid w:val="002577AF"/>
    <w:rsid w:val="00257AFD"/>
    <w:rsid w:val="00260381"/>
    <w:rsid w:val="00261053"/>
    <w:rsid w:val="002619BD"/>
    <w:rsid w:val="00261F4A"/>
    <w:rsid w:val="00262330"/>
    <w:rsid w:val="00262BA1"/>
    <w:rsid w:val="0026387D"/>
    <w:rsid w:val="00264248"/>
    <w:rsid w:val="002646EE"/>
    <w:rsid w:val="002646FB"/>
    <w:rsid w:val="0026479D"/>
    <w:rsid w:val="00264EB7"/>
    <w:rsid w:val="00265345"/>
    <w:rsid w:val="002659D5"/>
    <w:rsid w:val="002659EE"/>
    <w:rsid w:val="00265D46"/>
    <w:rsid w:val="002667CF"/>
    <w:rsid w:val="002667D4"/>
    <w:rsid w:val="002671D5"/>
    <w:rsid w:val="00267C51"/>
    <w:rsid w:val="00272323"/>
    <w:rsid w:val="00272C63"/>
    <w:rsid w:val="002745F6"/>
    <w:rsid w:val="00276778"/>
    <w:rsid w:val="00276E92"/>
    <w:rsid w:val="0028086E"/>
    <w:rsid w:val="0028099F"/>
    <w:rsid w:val="002813D5"/>
    <w:rsid w:val="00281878"/>
    <w:rsid w:val="00281CA1"/>
    <w:rsid w:val="00282024"/>
    <w:rsid w:val="00282730"/>
    <w:rsid w:val="00282963"/>
    <w:rsid w:val="00282C4C"/>
    <w:rsid w:val="00283009"/>
    <w:rsid w:val="0028440D"/>
    <w:rsid w:val="0028455C"/>
    <w:rsid w:val="00284661"/>
    <w:rsid w:val="0028549F"/>
    <w:rsid w:val="00285780"/>
    <w:rsid w:val="0028645E"/>
    <w:rsid w:val="0028646E"/>
    <w:rsid w:val="00286DAC"/>
    <w:rsid w:val="00287694"/>
    <w:rsid w:val="002877AC"/>
    <w:rsid w:val="0029008A"/>
    <w:rsid w:val="00291BC7"/>
    <w:rsid w:val="00291D23"/>
    <w:rsid w:val="002923AF"/>
    <w:rsid w:val="0029291D"/>
    <w:rsid w:val="00293490"/>
    <w:rsid w:val="00293CC8"/>
    <w:rsid w:val="00293D67"/>
    <w:rsid w:val="002940FA"/>
    <w:rsid w:val="002949FD"/>
    <w:rsid w:val="00294A31"/>
    <w:rsid w:val="00294AE4"/>
    <w:rsid w:val="002955F5"/>
    <w:rsid w:val="002958CC"/>
    <w:rsid w:val="0029599A"/>
    <w:rsid w:val="00295B1A"/>
    <w:rsid w:val="00296AB6"/>
    <w:rsid w:val="0029718A"/>
    <w:rsid w:val="00297208"/>
    <w:rsid w:val="002973CC"/>
    <w:rsid w:val="002A0115"/>
    <w:rsid w:val="002A0319"/>
    <w:rsid w:val="002A0ED9"/>
    <w:rsid w:val="002A2A23"/>
    <w:rsid w:val="002A2A95"/>
    <w:rsid w:val="002A32B3"/>
    <w:rsid w:val="002A361C"/>
    <w:rsid w:val="002A37C5"/>
    <w:rsid w:val="002A3A4C"/>
    <w:rsid w:val="002A458C"/>
    <w:rsid w:val="002A4C96"/>
    <w:rsid w:val="002A54F4"/>
    <w:rsid w:val="002A5B2E"/>
    <w:rsid w:val="002A5F62"/>
    <w:rsid w:val="002A6288"/>
    <w:rsid w:val="002A708E"/>
    <w:rsid w:val="002A7E1F"/>
    <w:rsid w:val="002B00CA"/>
    <w:rsid w:val="002B15CF"/>
    <w:rsid w:val="002B161A"/>
    <w:rsid w:val="002B1D2E"/>
    <w:rsid w:val="002B1F5C"/>
    <w:rsid w:val="002B2047"/>
    <w:rsid w:val="002B2996"/>
    <w:rsid w:val="002B2DDE"/>
    <w:rsid w:val="002B3748"/>
    <w:rsid w:val="002B3A26"/>
    <w:rsid w:val="002B3B57"/>
    <w:rsid w:val="002B3E01"/>
    <w:rsid w:val="002B4709"/>
    <w:rsid w:val="002B50DC"/>
    <w:rsid w:val="002B559C"/>
    <w:rsid w:val="002B6ED1"/>
    <w:rsid w:val="002B6FFF"/>
    <w:rsid w:val="002B7714"/>
    <w:rsid w:val="002C2D32"/>
    <w:rsid w:val="002C398C"/>
    <w:rsid w:val="002C39D9"/>
    <w:rsid w:val="002C3B33"/>
    <w:rsid w:val="002C4521"/>
    <w:rsid w:val="002C4809"/>
    <w:rsid w:val="002C4EF1"/>
    <w:rsid w:val="002C51FF"/>
    <w:rsid w:val="002C656A"/>
    <w:rsid w:val="002C696D"/>
    <w:rsid w:val="002C7701"/>
    <w:rsid w:val="002C7F36"/>
    <w:rsid w:val="002D0124"/>
    <w:rsid w:val="002D0CA4"/>
    <w:rsid w:val="002D0EB6"/>
    <w:rsid w:val="002D1876"/>
    <w:rsid w:val="002D1DBC"/>
    <w:rsid w:val="002D208D"/>
    <w:rsid w:val="002D2701"/>
    <w:rsid w:val="002D2790"/>
    <w:rsid w:val="002D29FD"/>
    <w:rsid w:val="002D312B"/>
    <w:rsid w:val="002D3210"/>
    <w:rsid w:val="002D397B"/>
    <w:rsid w:val="002D4093"/>
    <w:rsid w:val="002D42D0"/>
    <w:rsid w:val="002D42EF"/>
    <w:rsid w:val="002D4D3F"/>
    <w:rsid w:val="002D4DA1"/>
    <w:rsid w:val="002D53CF"/>
    <w:rsid w:val="002D561A"/>
    <w:rsid w:val="002D5791"/>
    <w:rsid w:val="002D5C38"/>
    <w:rsid w:val="002D6803"/>
    <w:rsid w:val="002E0ACF"/>
    <w:rsid w:val="002E0EB0"/>
    <w:rsid w:val="002E113D"/>
    <w:rsid w:val="002E1B02"/>
    <w:rsid w:val="002E3640"/>
    <w:rsid w:val="002E3A1D"/>
    <w:rsid w:val="002E4291"/>
    <w:rsid w:val="002E5053"/>
    <w:rsid w:val="002E53BF"/>
    <w:rsid w:val="002E5880"/>
    <w:rsid w:val="002E66A6"/>
    <w:rsid w:val="002E7635"/>
    <w:rsid w:val="002E7CC6"/>
    <w:rsid w:val="002F08FD"/>
    <w:rsid w:val="002F2A3C"/>
    <w:rsid w:val="002F2E24"/>
    <w:rsid w:val="002F3486"/>
    <w:rsid w:val="002F368C"/>
    <w:rsid w:val="002F3CD8"/>
    <w:rsid w:val="002F4B80"/>
    <w:rsid w:val="002F5386"/>
    <w:rsid w:val="002F674A"/>
    <w:rsid w:val="002F6A41"/>
    <w:rsid w:val="002F6B5D"/>
    <w:rsid w:val="002F774B"/>
    <w:rsid w:val="002F7DD2"/>
    <w:rsid w:val="002F7EB8"/>
    <w:rsid w:val="0030044E"/>
    <w:rsid w:val="003004D4"/>
    <w:rsid w:val="00300CC1"/>
    <w:rsid w:val="00300D2F"/>
    <w:rsid w:val="003016CC"/>
    <w:rsid w:val="00302525"/>
    <w:rsid w:val="00302775"/>
    <w:rsid w:val="0030277C"/>
    <w:rsid w:val="00302C3C"/>
    <w:rsid w:val="003035FC"/>
    <w:rsid w:val="003037C1"/>
    <w:rsid w:val="00303BF7"/>
    <w:rsid w:val="00303DD4"/>
    <w:rsid w:val="0030424B"/>
    <w:rsid w:val="00305074"/>
    <w:rsid w:val="00305215"/>
    <w:rsid w:val="003053D9"/>
    <w:rsid w:val="00305794"/>
    <w:rsid w:val="00305EC9"/>
    <w:rsid w:val="00306081"/>
    <w:rsid w:val="003075E4"/>
    <w:rsid w:val="00307976"/>
    <w:rsid w:val="00307AF7"/>
    <w:rsid w:val="00310608"/>
    <w:rsid w:val="00310871"/>
    <w:rsid w:val="00310D6E"/>
    <w:rsid w:val="00310EC7"/>
    <w:rsid w:val="00311066"/>
    <w:rsid w:val="00311908"/>
    <w:rsid w:val="00313342"/>
    <w:rsid w:val="003152EB"/>
    <w:rsid w:val="00315DE6"/>
    <w:rsid w:val="00316C1D"/>
    <w:rsid w:val="00317218"/>
    <w:rsid w:val="003176A2"/>
    <w:rsid w:val="00317D65"/>
    <w:rsid w:val="003200B9"/>
    <w:rsid w:val="003206CD"/>
    <w:rsid w:val="00320938"/>
    <w:rsid w:val="0032096E"/>
    <w:rsid w:val="00320A08"/>
    <w:rsid w:val="00321E55"/>
    <w:rsid w:val="00322538"/>
    <w:rsid w:val="00322D0E"/>
    <w:rsid w:val="003230F2"/>
    <w:rsid w:val="0032351E"/>
    <w:rsid w:val="00323F22"/>
    <w:rsid w:val="00324F34"/>
    <w:rsid w:val="00325671"/>
    <w:rsid w:val="0032571A"/>
    <w:rsid w:val="003259AF"/>
    <w:rsid w:val="003263D5"/>
    <w:rsid w:val="00326CAC"/>
    <w:rsid w:val="00326F1F"/>
    <w:rsid w:val="003271A8"/>
    <w:rsid w:val="003275C6"/>
    <w:rsid w:val="0032775F"/>
    <w:rsid w:val="0033082A"/>
    <w:rsid w:val="00330F7E"/>
    <w:rsid w:val="00331445"/>
    <w:rsid w:val="003315A9"/>
    <w:rsid w:val="00331B4F"/>
    <w:rsid w:val="00332005"/>
    <w:rsid w:val="00332A39"/>
    <w:rsid w:val="00333B1F"/>
    <w:rsid w:val="00334838"/>
    <w:rsid w:val="003349E4"/>
    <w:rsid w:val="00336203"/>
    <w:rsid w:val="00336C3F"/>
    <w:rsid w:val="00336E6E"/>
    <w:rsid w:val="00337DCE"/>
    <w:rsid w:val="00341FCB"/>
    <w:rsid w:val="0034204D"/>
    <w:rsid w:val="0034218F"/>
    <w:rsid w:val="00342651"/>
    <w:rsid w:val="0034308B"/>
    <w:rsid w:val="0034322D"/>
    <w:rsid w:val="00344A6A"/>
    <w:rsid w:val="00344D95"/>
    <w:rsid w:val="003463D9"/>
    <w:rsid w:val="00346503"/>
    <w:rsid w:val="00346BC6"/>
    <w:rsid w:val="00347149"/>
    <w:rsid w:val="003476A9"/>
    <w:rsid w:val="00347890"/>
    <w:rsid w:val="003500CD"/>
    <w:rsid w:val="003511FE"/>
    <w:rsid w:val="00351372"/>
    <w:rsid w:val="003515F1"/>
    <w:rsid w:val="003519CD"/>
    <w:rsid w:val="00351D3B"/>
    <w:rsid w:val="00352487"/>
    <w:rsid w:val="00352E75"/>
    <w:rsid w:val="0035318C"/>
    <w:rsid w:val="003532C4"/>
    <w:rsid w:val="0035381A"/>
    <w:rsid w:val="00354FA1"/>
    <w:rsid w:val="0035559B"/>
    <w:rsid w:val="00355746"/>
    <w:rsid w:val="00355D8D"/>
    <w:rsid w:val="003560B9"/>
    <w:rsid w:val="00356924"/>
    <w:rsid w:val="00356A53"/>
    <w:rsid w:val="00357198"/>
    <w:rsid w:val="0036006C"/>
    <w:rsid w:val="00360250"/>
    <w:rsid w:val="00361661"/>
    <w:rsid w:val="0036260E"/>
    <w:rsid w:val="0036289D"/>
    <w:rsid w:val="00363A72"/>
    <w:rsid w:val="00364AA7"/>
    <w:rsid w:val="00364FF4"/>
    <w:rsid w:val="003660FA"/>
    <w:rsid w:val="0036639E"/>
    <w:rsid w:val="00366C57"/>
    <w:rsid w:val="00366C9D"/>
    <w:rsid w:val="00367206"/>
    <w:rsid w:val="00367D4D"/>
    <w:rsid w:val="00367E9F"/>
    <w:rsid w:val="00367F3C"/>
    <w:rsid w:val="00371C42"/>
    <w:rsid w:val="00371DEC"/>
    <w:rsid w:val="00372212"/>
    <w:rsid w:val="00372601"/>
    <w:rsid w:val="00372CA5"/>
    <w:rsid w:val="0037308F"/>
    <w:rsid w:val="003731EA"/>
    <w:rsid w:val="00373C3C"/>
    <w:rsid w:val="00373CBF"/>
    <w:rsid w:val="00373FA5"/>
    <w:rsid w:val="00373FAF"/>
    <w:rsid w:val="00374E60"/>
    <w:rsid w:val="0037543C"/>
    <w:rsid w:val="00375613"/>
    <w:rsid w:val="003771F8"/>
    <w:rsid w:val="0037779B"/>
    <w:rsid w:val="00377B94"/>
    <w:rsid w:val="00381AFD"/>
    <w:rsid w:val="0038212F"/>
    <w:rsid w:val="00382860"/>
    <w:rsid w:val="00385CD2"/>
    <w:rsid w:val="00386ACC"/>
    <w:rsid w:val="00386EC3"/>
    <w:rsid w:val="003872AA"/>
    <w:rsid w:val="00387B7C"/>
    <w:rsid w:val="00387FCC"/>
    <w:rsid w:val="0039042F"/>
    <w:rsid w:val="003907C7"/>
    <w:rsid w:val="00390F61"/>
    <w:rsid w:val="0039110D"/>
    <w:rsid w:val="0039118D"/>
    <w:rsid w:val="0039181E"/>
    <w:rsid w:val="00391858"/>
    <w:rsid w:val="00391DFB"/>
    <w:rsid w:val="003922FC"/>
    <w:rsid w:val="00392748"/>
    <w:rsid w:val="00392785"/>
    <w:rsid w:val="00392FF8"/>
    <w:rsid w:val="003932C1"/>
    <w:rsid w:val="00393313"/>
    <w:rsid w:val="00393EE4"/>
    <w:rsid w:val="00393FFB"/>
    <w:rsid w:val="003942FB"/>
    <w:rsid w:val="00394DE1"/>
    <w:rsid w:val="00395884"/>
    <w:rsid w:val="003960DB"/>
    <w:rsid w:val="00396327"/>
    <w:rsid w:val="00396A94"/>
    <w:rsid w:val="00397EEF"/>
    <w:rsid w:val="003A0057"/>
    <w:rsid w:val="003A01F5"/>
    <w:rsid w:val="003A10F3"/>
    <w:rsid w:val="003A134B"/>
    <w:rsid w:val="003A198F"/>
    <w:rsid w:val="003A1D18"/>
    <w:rsid w:val="003A1D6E"/>
    <w:rsid w:val="003A2AC1"/>
    <w:rsid w:val="003A3C61"/>
    <w:rsid w:val="003A4062"/>
    <w:rsid w:val="003A4457"/>
    <w:rsid w:val="003A493D"/>
    <w:rsid w:val="003A53C3"/>
    <w:rsid w:val="003A668C"/>
    <w:rsid w:val="003A67D3"/>
    <w:rsid w:val="003A741A"/>
    <w:rsid w:val="003A7FB8"/>
    <w:rsid w:val="003B013A"/>
    <w:rsid w:val="003B0F04"/>
    <w:rsid w:val="003B10AB"/>
    <w:rsid w:val="003B10B3"/>
    <w:rsid w:val="003B20F3"/>
    <w:rsid w:val="003B23B3"/>
    <w:rsid w:val="003B242B"/>
    <w:rsid w:val="003B26FD"/>
    <w:rsid w:val="003B3325"/>
    <w:rsid w:val="003B4311"/>
    <w:rsid w:val="003B534C"/>
    <w:rsid w:val="003B6212"/>
    <w:rsid w:val="003B6BF3"/>
    <w:rsid w:val="003B6EF2"/>
    <w:rsid w:val="003B6F38"/>
    <w:rsid w:val="003B7349"/>
    <w:rsid w:val="003B769E"/>
    <w:rsid w:val="003B77D2"/>
    <w:rsid w:val="003C002D"/>
    <w:rsid w:val="003C088D"/>
    <w:rsid w:val="003C0F0A"/>
    <w:rsid w:val="003C3D51"/>
    <w:rsid w:val="003C4451"/>
    <w:rsid w:val="003C4657"/>
    <w:rsid w:val="003C48DE"/>
    <w:rsid w:val="003C4D2F"/>
    <w:rsid w:val="003C4D97"/>
    <w:rsid w:val="003C5A3F"/>
    <w:rsid w:val="003C632E"/>
    <w:rsid w:val="003C6524"/>
    <w:rsid w:val="003C65FE"/>
    <w:rsid w:val="003C6F10"/>
    <w:rsid w:val="003C77FA"/>
    <w:rsid w:val="003D03B9"/>
    <w:rsid w:val="003D069E"/>
    <w:rsid w:val="003D13FA"/>
    <w:rsid w:val="003D1870"/>
    <w:rsid w:val="003D1B88"/>
    <w:rsid w:val="003D1CEE"/>
    <w:rsid w:val="003D1DDF"/>
    <w:rsid w:val="003D1E81"/>
    <w:rsid w:val="003D2900"/>
    <w:rsid w:val="003D2A68"/>
    <w:rsid w:val="003D31DE"/>
    <w:rsid w:val="003D3996"/>
    <w:rsid w:val="003D3BDB"/>
    <w:rsid w:val="003D4CAE"/>
    <w:rsid w:val="003D528E"/>
    <w:rsid w:val="003D585A"/>
    <w:rsid w:val="003D5E84"/>
    <w:rsid w:val="003D6101"/>
    <w:rsid w:val="003D64F0"/>
    <w:rsid w:val="003D6FE8"/>
    <w:rsid w:val="003D7DB4"/>
    <w:rsid w:val="003E07C1"/>
    <w:rsid w:val="003E09E7"/>
    <w:rsid w:val="003E19AA"/>
    <w:rsid w:val="003E1A65"/>
    <w:rsid w:val="003E30D7"/>
    <w:rsid w:val="003E3210"/>
    <w:rsid w:val="003E5517"/>
    <w:rsid w:val="003E6573"/>
    <w:rsid w:val="003E6EAF"/>
    <w:rsid w:val="003E7351"/>
    <w:rsid w:val="003F0D91"/>
    <w:rsid w:val="003F135E"/>
    <w:rsid w:val="003F1A2A"/>
    <w:rsid w:val="003F23D6"/>
    <w:rsid w:val="003F3584"/>
    <w:rsid w:val="003F383F"/>
    <w:rsid w:val="003F428E"/>
    <w:rsid w:val="003F4A35"/>
    <w:rsid w:val="003F5431"/>
    <w:rsid w:val="003F5BE0"/>
    <w:rsid w:val="003F63EC"/>
    <w:rsid w:val="003F6F72"/>
    <w:rsid w:val="003F6FE6"/>
    <w:rsid w:val="003F77F3"/>
    <w:rsid w:val="004008CC"/>
    <w:rsid w:val="0040215B"/>
    <w:rsid w:val="00402847"/>
    <w:rsid w:val="0040312E"/>
    <w:rsid w:val="00403D9E"/>
    <w:rsid w:val="00403E37"/>
    <w:rsid w:val="00404609"/>
    <w:rsid w:val="00404B5C"/>
    <w:rsid w:val="004053F3"/>
    <w:rsid w:val="004063FA"/>
    <w:rsid w:val="004069AD"/>
    <w:rsid w:val="00406ABF"/>
    <w:rsid w:val="00407243"/>
    <w:rsid w:val="00407F65"/>
    <w:rsid w:val="00411176"/>
    <w:rsid w:val="00411A96"/>
    <w:rsid w:val="00412EE3"/>
    <w:rsid w:val="00413823"/>
    <w:rsid w:val="00413C53"/>
    <w:rsid w:val="00413CDD"/>
    <w:rsid w:val="00414D5C"/>
    <w:rsid w:val="00414F8C"/>
    <w:rsid w:val="00415177"/>
    <w:rsid w:val="0041517F"/>
    <w:rsid w:val="004157AC"/>
    <w:rsid w:val="00416906"/>
    <w:rsid w:val="00416BA8"/>
    <w:rsid w:val="0041750A"/>
    <w:rsid w:val="0041787B"/>
    <w:rsid w:val="0041795E"/>
    <w:rsid w:val="004204D1"/>
    <w:rsid w:val="00420F3F"/>
    <w:rsid w:val="00421456"/>
    <w:rsid w:val="00421859"/>
    <w:rsid w:val="00422318"/>
    <w:rsid w:val="00422E23"/>
    <w:rsid w:val="00423846"/>
    <w:rsid w:val="00423A1E"/>
    <w:rsid w:val="00423B16"/>
    <w:rsid w:val="00423FA0"/>
    <w:rsid w:val="00424415"/>
    <w:rsid w:val="00425D5E"/>
    <w:rsid w:val="00425F19"/>
    <w:rsid w:val="004263BF"/>
    <w:rsid w:val="00426707"/>
    <w:rsid w:val="004267A0"/>
    <w:rsid w:val="00426912"/>
    <w:rsid w:val="0042693B"/>
    <w:rsid w:val="0042712B"/>
    <w:rsid w:val="004274EC"/>
    <w:rsid w:val="00427F14"/>
    <w:rsid w:val="00430386"/>
    <w:rsid w:val="0043094C"/>
    <w:rsid w:val="00430A2B"/>
    <w:rsid w:val="00432050"/>
    <w:rsid w:val="0043256F"/>
    <w:rsid w:val="004330D9"/>
    <w:rsid w:val="004335E2"/>
    <w:rsid w:val="004336FC"/>
    <w:rsid w:val="00433C07"/>
    <w:rsid w:val="0043488F"/>
    <w:rsid w:val="00435320"/>
    <w:rsid w:val="00435410"/>
    <w:rsid w:val="00435696"/>
    <w:rsid w:val="004358A3"/>
    <w:rsid w:val="00435A96"/>
    <w:rsid w:val="00435D5B"/>
    <w:rsid w:val="00435E81"/>
    <w:rsid w:val="00436A09"/>
    <w:rsid w:val="0043718E"/>
    <w:rsid w:val="004372B3"/>
    <w:rsid w:val="00437508"/>
    <w:rsid w:val="004400B0"/>
    <w:rsid w:val="0044061B"/>
    <w:rsid w:val="00440CC7"/>
    <w:rsid w:val="0044156D"/>
    <w:rsid w:val="0044208B"/>
    <w:rsid w:val="00442C4B"/>
    <w:rsid w:val="004433A1"/>
    <w:rsid w:val="00445062"/>
    <w:rsid w:val="004452AB"/>
    <w:rsid w:val="00445983"/>
    <w:rsid w:val="00445FBA"/>
    <w:rsid w:val="004462F2"/>
    <w:rsid w:val="00446C59"/>
    <w:rsid w:val="00446F57"/>
    <w:rsid w:val="004476FB"/>
    <w:rsid w:val="00447B85"/>
    <w:rsid w:val="00451267"/>
    <w:rsid w:val="00451DFE"/>
    <w:rsid w:val="004521A0"/>
    <w:rsid w:val="0045238A"/>
    <w:rsid w:val="004541A7"/>
    <w:rsid w:val="00454D9D"/>
    <w:rsid w:val="00455688"/>
    <w:rsid w:val="00455947"/>
    <w:rsid w:val="00456069"/>
    <w:rsid w:val="0045619B"/>
    <w:rsid w:val="004565F2"/>
    <w:rsid w:val="0045796D"/>
    <w:rsid w:val="00457A8F"/>
    <w:rsid w:val="00457C38"/>
    <w:rsid w:val="00460863"/>
    <w:rsid w:val="00460CF7"/>
    <w:rsid w:val="00461D2D"/>
    <w:rsid w:val="00461EBF"/>
    <w:rsid w:val="004620A0"/>
    <w:rsid w:val="004629CE"/>
    <w:rsid w:val="004632E6"/>
    <w:rsid w:val="004638C3"/>
    <w:rsid w:val="00463BFB"/>
    <w:rsid w:val="004640AA"/>
    <w:rsid w:val="00464200"/>
    <w:rsid w:val="004644F7"/>
    <w:rsid w:val="004647E0"/>
    <w:rsid w:val="00464FCB"/>
    <w:rsid w:val="00465EA3"/>
    <w:rsid w:val="00466B1A"/>
    <w:rsid w:val="00466C4C"/>
    <w:rsid w:val="00466FAE"/>
    <w:rsid w:val="004670AA"/>
    <w:rsid w:val="0046781A"/>
    <w:rsid w:val="004701EE"/>
    <w:rsid w:val="00470C9A"/>
    <w:rsid w:val="00472902"/>
    <w:rsid w:val="00473709"/>
    <w:rsid w:val="00473A27"/>
    <w:rsid w:val="00473C6C"/>
    <w:rsid w:val="004743A3"/>
    <w:rsid w:val="004747BE"/>
    <w:rsid w:val="004749E7"/>
    <w:rsid w:val="00474F99"/>
    <w:rsid w:val="00475612"/>
    <w:rsid w:val="00475828"/>
    <w:rsid w:val="004759C3"/>
    <w:rsid w:val="004760A9"/>
    <w:rsid w:val="00477A60"/>
    <w:rsid w:val="00477DEE"/>
    <w:rsid w:val="004801B1"/>
    <w:rsid w:val="004803EC"/>
    <w:rsid w:val="00480A04"/>
    <w:rsid w:val="00480FAA"/>
    <w:rsid w:val="0048125C"/>
    <w:rsid w:val="00481902"/>
    <w:rsid w:val="0048198D"/>
    <w:rsid w:val="00481B66"/>
    <w:rsid w:val="00482035"/>
    <w:rsid w:val="004820BE"/>
    <w:rsid w:val="0048219F"/>
    <w:rsid w:val="004821B6"/>
    <w:rsid w:val="0048229E"/>
    <w:rsid w:val="00484336"/>
    <w:rsid w:val="0048497B"/>
    <w:rsid w:val="00484CBD"/>
    <w:rsid w:val="00485887"/>
    <w:rsid w:val="004875E9"/>
    <w:rsid w:val="00490375"/>
    <w:rsid w:val="00490A67"/>
    <w:rsid w:val="00490BA0"/>
    <w:rsid w:val="004910F4"/>
    <w:rsid w:val="00491BAC"/>
    <w:rsid w:val="00492E78"/>
    <w:rsid w:val="00494F66"/>
    <w:rsid w:val="004953C7"/>
    <w:rsid w:val="004956FD"/>
    <w:rsid w:val="004959CE"/>
    <w:rsid w:val="0049651B"/>
    <w:rsid w:val="00496C71"/>
    <w:rsid w:val="00497258"/>
    <w:rsid w:val="00497538"/>
    <w:rsid w:val="0049771C"/>
    <w:rsid w:val="004A0AD3"/>
    <w:rsid w:val="004A12DD"/>
    <w:rsid w:val="004A164B"/>
    <w:rsid w:val="004A2A2D"/>
    <w:rsid w:val="004A37AA"/>
    <w:rsid w:val="004A4653"/>
    <w:rsid w:val="004A4715"/>
    <w:rsid w:val="004A5E02"/>
    <w:rsid w:val="004A5F13"/>
    <w:rsid w:val="004A7135"/>
    <w:rsid w:val="004A79FD"/>
    <w:rsid w:val="004B23A6"/>
    <w:rsid w:val="004B335C"/>
    <w:rsid w:val="004B37A7"/>
    <w:rsid w:val="004B48C4"/>
    <w:rsid w:val="004B48F1"/>
    <w:rsid w:val="004B4EE2"/>
    <w:rsid w:val="004B59E1"/>
    <w:rsid w:val="004B6714"/>
    <w:rsid w:val="004C04DE"/>
    <w:rsid w:val="004C0522"/>
    <w:rsid w:val="004C1E5A"/>
    <w:rsid w:val="004C204E"/>
    <w:rsid w:val="004C28CE"/>
    <w:rsid w:val="004C2B98"/>
    <w:rsid w:val="004C4550"/>
    <w:rsid w:val="004C460B"/>
    <w:rsid w:val="004C54CB"/>
    <w:rsid w:val="004C5894"/>
    <w:rsid w:val="004C648C"/>
    <w:rsid w:val="004C7A84"/>
    <w:rsid w:val="004D00D4"/>
    <w:rsid w:val="004D01A4"/>
    <w:rsid w:val="004D34D3"/>
    <w:rsid w:val="004D3CEF"/>
    <w:rsid w:val="004D4329"/>
    <w:rsid w:val="004D4AA4"/>
    <w:rsid w:val="004D4C78"/>
    <w:rsid w:val="004D5000"/>
    <w:rsid w:val="004D52EA"/>
    <w:rsid w:val="004D5A5E"/>
    <w:rsid w:val="004D70F7"/>
    <w:rsid w:val="004D71C0"/>
    <w:rsid w:val="004D77BE"/>
    <w:rsid w:val="004D7DFB"/>
    <w:rsid w:val="004E014B"/>
    <w:rsid w:val="004E19FC"/>
    <w:rsid w:val="004E1BBC"/>
    <w:rsid w:val="004E1E51"/>
    <w:rsid w:val="004E1F47"/>
    <w:rsid w:val="004E2412"/>
    <w:rsid w:val="004E26AC"/>
    <w:rsid w:val="004E2F02"/>
    <w:rsid w:val="004E3F16"/>
    <w:rsid w:val="004E47D6"/>
    <w:rsid w:val="004E4DDC"/>
    <w:rsid w:val="004E4EE5"/>
    <w:rsid w:val="004E6CCE"/>
    <w:rsid w:val="004E6FC5"/>
    <w:rsid w:val="004E7276"/>
    <w:rsid w:val="004E7753"/>
    <w:rsid w:val="004F02C8"/>
    <w:rsid w:val="004F04B1"/>
    <w:rsid w:val="004F1093"/>
    <w:rsid w:val="004F1455"/>
    <w:rsid w:val="004F15BE"/>
    <w:rsid w:val="004F19FA"/>
    <w:rsid w:val="004F20FB"/>
    <w:rsid w:val="004F2853"/>
    <w:rsid w:val="004F29F4"/>
    <w:rsid w:val="004F37F0"/>
    <w:rsid w:val="004F3CFC"/>
    <w:rsid w:val="004F41E9"/>
    <w:rsid w:val="004F60E0"/>
    <w:rsid w:val="004F65A2"/>
    <w:rsid w:val="004F665B"/>
    <w:rsid w:val="004F67D2"/>
    <w:rsid w:val="004F68DF"/>
    <w:rsid w:val="004F698E"/>
    <w:rsid w:val="004F6E89"/>
    <w:rsid w:val="004F7087"/>
    <w:rsid w:val="004F722F"/>
    <w:rsid w:val="004F7D54"/>
    <w:rsid w:val="004F7DE9"/>
    <w:rsid w:val="004F7F42"/>
    <w:rsid w:val="004F7FC9"/>
    <w:rsid w:val="00500E2D"/>
    <w:rsid w:val="00502664"/>
    <w:rsid w:val="0050291F"/>
    <w:rsid w:val="00502968"/>
    <w:rsid w:val="00502B66"/>
    <w:rsid w:val="00502DCA"/>
    <w:rsid w:val="005030BE"/>
    <w:rsid w:val="00503C59"/>
    <w:rsid w:val="00503F74"/>
    <w:rsid w:val="0050474C"/>
    <w:rsid w:val="005052D7"/>
    <w:rsid w:val="005054EF"/>
    <w:rsid w:val="00505622"/>
    <w:rsid w:val="00505E79"/>
    <w:rsid w:val="00505EC7"/>
    <w:rsid w:val="005063FB"/>
    <w:rsid w:val="005068CC"/>
    <w:rsid w:val="00506914"/>
    <w:rsid w:val="00507CF0"/>
    <w:rsid w:val="00507DDD"/>
    <w:rsid w:val="00510458"/>
    <w:rsid w:val="005107BF"/>
    <w:rsid w:val="00510BE9"/>
    <w:rsid w:val="00511150"/>
    <w:rsid w:val="00511A3D"/>
    <w:rsid w:val="00512490"/>
    <w:rsid w:val="00512B0A"/>
    <w:rsid w:val="00512CE8"/>
    <w:rsid w:val="00512EE5"/>
    <w:rsid w:val="00512F7D"/>
    <w:rsid w:val="00513C8F"/>
    <w:rsid w:val="00514A47"/>
    <w:rsid w:val="00514DBB"/>
    <w:rsid w:val="005156B1"/>
    <w:rsid w:val="00515745"/>
    <w:rsid w:val="005170B9"/>
    <w:rsid w:val="00517275"/>
    <w:rsid w:val="005173B7"/>
    <w:rsid w:val="00517431"/>
    <w:rsid w:val="005178C3"/>
    <w:rsid w:val="00520598"/>
    <w:rsid w:val="0052089A"/>
    <w:rsid w:val="00520A45"/>
    <w:rsid w:val="0052149D"/>
    <w:rsid w:val="00521D68"/>
    <w:rsid w:val="00522669"/>
    <w:rsid w:val="005227FA"/>
    <w:rsid w:val="00522866"/>
    <w:rsid w:val="00523183"/>
    <w:rsid w:val="00525ACA"/>
    <w:rsid w:val="00525C0E"/>
    <w:rsid w:val="00527574"/>
    <w:rsid w:val="005277FD"/>
    <w:rsid w:val="0053034A"/>
    <w:rsid w:val="005304C9"/>
    <w:rsid w:val="00531721"/>
    <w:rsid w:val="005327FC"/>
    <w:rsid w:val="00532A76"/>
    <w:rsid w:val="00532C80"/>
    <w:rsid w:val="00533286"/>
    <w:rsid w:val="005332F9"/>
    <w:rsid w:val="005339DC"/>
    <w:rsid w:val="00534EF1"/>
    <w:rsid w:val="005351CF"/>
    <w:rsid w:val="00535876"/>
    <w:rsid w:val="00535E0F"/>
    <w:rsid w:val="00535F0A"/>
    <w:rsid w:val="00536672"/>
    <w:rsid w:val="00537090"/>
    <w:rsid w:val="00537248"/>
    <w:rsid w:val="005372CB"/>
    <w:rsid w:val="00537419"/>
    <w:rsid w:val="00537FEF"/>
    <w:rsid w:val="0054029C"/>
    <w:rsid w:val="005402C9"/>
    <w:rsid w:val="00540EEF"/>
    <w:rsid w:val="0054101D"/>
    <w:rsid w:val="005424C5"/>
    <w:rsid w:val="0054266D"/>
    <w:rsid w:val="00542A69"/>
    <w:rsid w:val="00542A85"/>
    <w:rsid w:val="00542BFD"/>
    <w:rsid w:val="0054329C"/>
    <w:rsid w:val="005434E3"/>
    <w:rsid w:val="00543535"/>
    <w:rsid w:val="005443C0"/>
    <w:rsid w:val="00544E7C"/>
    <w:rsid w:val="005453B8"/>
    <w:rsid w:val="0054580F"/>
    <w:rsid w:val="0054591F"/>
    <w:rsid w:val="005464B8"/>
    <w:rsid w:val="00546A28"/>
    <w:rsid w:val="005473A0"/>
    <w:rsid w:val="0054786E"/>
    <w:rsid w:val="00547C81"/>
    <w:rsid w:val="00550277"/>
    <w:rsid w:val="005504C9"/>
    <w:rsid w:val="00550B94"/>
    <w:rsid w:val="00550F85"/>
    <w:rsid w:val="00551421"/>
    <w:rsid w:val="00551650"/>
    <w:rsid w:val="00551660"/>
    <w:rsid w:val="00551A81"/>
    <w:rsid w:val="00552635"/>
    <w:rsid w:val="00552774"/>
    <w:rsid w:val="00552EE5"/>
    <w:rsid w:val="005533EA"/>
    <w:rsid w:val="00553DC5"/>
    <w:rsid w:val="00554BC2"/>
    <w:rsid w:val="00555CA0"/>
    <w:rsid w:val="005568F6"/>
    <w:rsid w:val="0055703F"/>
    <w:rsid w:val="00557370"/>
    <w:rsid w:val="00557714"/>
    <w:rsid w:val="00560B7F"/>
    <w:rsid w:val="00561952"/>
    <w:rsid w:val="00561BE8"/>
    <w:rsid w:val="00561EF0"/>
    <w:rsid w:val="00561F0C"/>
    <w:rsid w:val="00563C6D"/>
    <w:rsid w:val="00563D5A"/>
    <w:rsid w:val="00563FF3"/>
    <w:rsid w:val="00564CA9"/>
    <w:rsid w:val="00564DB2"/>
    <w:rsid w:val="00564FEE"/>
    <w:rsid w:val="0056570F"/>
    <w:rsid w:val="00566940"/>
    <w:rsid w:val="0056750E"/>
    <w:rsid w:val="00567941"/>
    <w:rsid w:val="00570057"/>
    <w:rsid w:val="00570913"/>
    <w:rsid w:val="005729F6"/>
    <w:rsid w:val="00572AA3"/>
    <w:rsid w:val="00572E1A"/>
    <w:rsid w:val="005735BD"/>
    <w:rsid w:val="00573FB5"/>
    <w:rsid w:val="00574631"/>
    <w:rsid w:val="0057489C"/>
    <w:rsid w:val="00574943"/>
    <w:rsid w:val="00574EAD"/>
    <w:rsid w:val="0057525B"/>
    <w:rsid w:val="00575895"/>
    <w:rsid w:val="00575962"/>
    <w:rsid w:val="00575B00"/>
    <w:rsid w:val="00575DA0"/>
    <w:rsid w:val="0057609C"/>
    <w:rsid w:val="005769CE"/>
    <w:rsid w:val="00576D4F"/>
    <w:rsid w:val="00576EE6"/>
    <w:rsid w:val="00576F58"/>
    <w:rsid w:val="00577A84"/>
    <w:rsid w:val="00577B32"/>
    <w:rsid w:val="00580103"/>
    <w:rsid w:val="0058067D"/>
    <w:rsid w:val="00580DF5"/>
    <w:rsid w:val="00580F9A"/>
    <w:rsid w:val="0058122A"/>
    <w:rsid w:val="005816E9"/>
    <w:rsid w:val="00581B1C"/>
    <w:rsid w:val="00582296"/>
    <w:rsid w:val="005822FD"/>
    <w:rsid w:val="00582AEA"/>
    <w:rsid w:val="00583BDE"/>
    <w:rsid w:val="00584C83"/>
    <w:rsid w:val="00584E4F"/>
    <w:rsid w:val="00586D77"/>
    <w:rsid w:val="00587309"/>
    <w:rsid w:val="00587F5F"/>
    <w:rsid w:val="00590C01"/>
    <w:rsid w:val="00590C44"/>
    <w:rsid w:val="00590D3C"/>
    <w:rsid w:val="00591261"/>
    <w:rsid w:val="005914FC"/>
    <w:rsid w:val="0059168B"/>
    <w:rsid w:val="00591F48"/>
    <w:rsid w:val="005925F6"/>
    <w:rsid w:val="00592E8F"/>
    <w:rsid w:val="005933BC"/>
    <w:rsid w:val="00593F1B"/>
    <w:rsid w:val="005946E9"/>
    <w:rsid w:val="005952F8"/>
    <w:rsid w:val="005958C0"/>
    <w:rsid w:val="00595A0F"/>
    <w:rsid w:val="00595B71"/>
    <w:rsid w:val="00596064"/>
    <w:rsid w:val="00596357"/>
    <w:rsid w:val="00596841"/>
    <w:rsid w:val="00597F04"/>
    <w:rsid w:val="005A0118"/>
    <w:rsid w:val="005A0177"/>
    <w:rsid w:val="005A0B25"/>
    <w:rsid w:val="005A0F86"/>
    <w:rsid w:val="005A206E"/>
    <w:rsid w:val="005A209C"/>
    <w:rsid w:val="005A2C22"/>
    <w:rsid w:val="005A3209"/>
    <w:rsid w:val="005A3A8D"/>
    <w:rsid w:val="005A3D06"/>
    <w:rsid w:val="005A42D2"/>
    <w:rsid w:val="005A5211"/>
    <w:rsid w:val="005A5400"/>
    <w:rsid w:val="005A56EB"/>
    <w:rsid w:val="005A6E14"/>
    <w:rsid w:val="005A70F7"/>
    <w:rsid w:val="005A71B3"/>
    <w:rsid w:val="005A73F8"/>
    <w:rsid w:val="005A78BD"/>
    <w:rsid w:val="005A7D6C"/>
    <w:rsid w:val="005B08F6"/>
    <w:rsid w:val="005B19D4"/>
    <w:rsid w:val="005B1E84"/>
    <w:rsid w:val="005B2038"/>
    <w:rsid w:val="005B20B5"/>
    <w:rsid w:val="005B22F5"/>
    <w:rsid w:val="005B29CE"/>
    <w:rsid w:val="005B2BA9"/>
    <w:rsid w:val="005B3296"/>
    <w:rsid w:val="005B39F5"/>
    <w:rsid w:val="005B4E4B"/>
    <w:rsid w:val="005B54AB"/>
    <w:rsid w:val="005B54E4"/>
    <w:rsid w:val="005B5676"/>
    <w:rsid w:val="005B5CA1"/>
    <w:rsid w:val="005B5D24"/>
    <w:rsid w:val="005B5F87"/>
    <w:rsid w:val="005B6445"/>
    <w:rsid w:val="005B687F"/>
    <w:rsid w:val="005B6A81"/>
    <w:rsid w:val="005B793B"/>
    <w:rsid w:val="005B7A91"/>
    <w:rsid w:val="005C0A30"/>
    <w:rsid w:val="005C1D82"/>
    <w:rsid w:val="005C2239"/>
    <w:rsid w:val="005C291A"/>
    <w:rsid w:val="005C2B70"/>
    <w:rsid w:val="005C3937"/>
    <w:rsid w:val="005C3CFD"/>
    <w:rsid w:val="005C442D"/>
    <w:rsid w:val="005C4A83"/>
    <w:rsid w:val="005C4E23"/>
    <w:rsid w:val="005C541D"/>
    <w:rsid w:val="005C5FD7"/>
    <w:rsid w:val="005C694D"/>
    <w:rsid w:val="005C6A61"/>
    <w:rsid w:val="005C6F0C"/>
    <w:rsid w:val="005C6FF2"/>
    <w:rsid w:val="005D08D5"/>
    <w:rsid w:val="005D1375"/>
    <w:rsid w:val="005D25F0"/>
    <w:rsid w:val="005D32C5"/>
    <w:rsid w:val="005D40AE"/>
    <w:rsid w:val="005D49BD"/>
    <w:rsid w:val="005D49E9"/>
    <w:rsid w:val="005D4CDC"/>
    <w:rsid w:val="005D5039"/>
    <w:rsid w:val="005D551F"/>
    <w:rsid w:val="005D56AE"/>
    <w:rsid w:val="005D581A"/>
    <w:rsid w:val="005D5F70"/>
    <w:rsid w:val="005D608E"/>
    <w:rsid w:val="005D77EE"/>
    <w:rsid w:val="005D7A19"/>
    <w:rsid w:val="005E0329"/>
    <w:rsid w:val="005E0973"/>
    <w:rsid w:val="005E0CA1"/>
    <w:rsid w:val="005E1918"/>
    <w:rsid w:val="005E254F"/>
    <w:rsid w:val="005E2605"/>
    <w:rsid w:val="005E282B"/>
    <w:rsid w:val="005E3034"/>
    <w:rsid w:val="005E3308"/>
    <w:rsid w:val="005E56D6"/>
    <w:rsid w:val="005E62FD"/>
    <w:rsid w:val="005E6703"/>
    <w:rsid w:val="005F07C1"/>
    <w:rsid w:val="005F0C84"/>
    <w:rsid w:val="005F26EF"/>
    <w:rsid w:val="005F2795"/>
    <w:rsid w:val="005F27AA"/>
    <w:rsid w:val="005F3251"/>
    <w:rsid w:val="005F3640"/>
    <w:rsid w:val="005F4AED"/>
    <w:rsid w:val="005F4AFA"/>
    <w:rsid w:val="005F4C86"/>
    <w:rsid w:val="005F4CB6"/>
    <w:rsid w:val="005F564B"/>
    <w:rsid w:val="005F5B0A"/>
    <w:rsid w:val="005F6573"/>
    <w:rsid w:val="005F73BA"/>
    <w:rsid w:val="00600008"/>
    <w:rsid w:val="006007AD"/>
    <w:rsid w:val="006013F8"/>
    <w:rsid w:val="00601FD7"/>
    <w:rsid w:val="006031EF"/>
    <w:rsid w:val="00604285"/>
    <w:rsid w:val="00604DEE"/>
    <w:rsid w:val="00605A7F"/>
    <w:rsid w:val="0060610E"/>
    <w:rsid w:val="006065FD"/>
    <w:rsid w:val="00606F51"/>
    <w:rsid w:val="00607C88"/>
    <w:rsid w:val="00610032"/>
    <w:rsid w:val="006101A8"/>
    <w:rsid w:val="00610563"/>
    <w:rsid w:val="0061141A"/>
    <w:rsid w:val="006118F6"/>
    <w:rsid w:val="00612ACD"/>
    <w:rsid w:val="00612B90"/>
    <w:rsid w:val="006132C5"/>
    <w:rsid w:val="00614096"/>
    <w:rsid w:val="006142B4"/>
    <w:rsid w:val="006149DD"/>
    <w:rsid w:val="00614A58"/>
    <w:rsid w:val="00615445"/>
    <w:rsid w:val="0061547B"/>
    <w:rsid w:val="0061575C"/>
    <w:rsid w:val="00615EC1"/>
    <w:rsid w:val="006161F2"/>
    <w:rsid w:val="0061641A"/>
    <w:rsid w:val="0061681E"/>
    <w:rsid w:val="00616989"/>
    <w:rsid w:val="00616E9B"/>
    <w:rsid w:val="0061749A"/>
    <w:rsid w:val="00620466"/>
    <w:rsid w:val="006213DC"/>
    <w:rsid w:val="006217B1"/>
    <w:rsid w:val="00621920"/>
    <w:rsid w:val="00621CF6"/>
    <w:rsid w:val="006232A2"/>
    <w:rsid w:val="0062357B"/>
    <w:rsid w:val="006236F9"/>
    <w:rsid w:val="006240F3"/>
    <w:rsid w:val="006246B5"/>
    <w:rsid w:val="0062472D"/>
    <w:rsid w:val="00626419"/>
    <w:rsid w:val="00626F76"/>
    <w:rsid w:val="00627404"/>
    <w:rsid w:val="006305AE"/>
    <w:rsid w:val="00630662"/>
    <w:rsid w:val="00630698"/>
    <w:rsid w:val="00630E99"/>
    <w:rsid w:val="006314DB"/>
    <w:rsid w:val="00631640"/>
    <w:rsid w:val="00631ED4"/>
    <w:rsid w:val="00631EE7"/>
    <w:rsid w:val="006336F3"/>
    <w:rsid w:val="00633844"/>
    <w:rsid w:val="00634CB7"/>
    <w:rsid w:val="00637530"/>
    <w:rsid w:val="00637608"/>
    <w:rsid w:val="0063786B"/>
    <w:rsid w:val="006405DB"/>
    <w:rsid w:val="006419E5"/>
    <w:rsid w:val="00642413"/>
    <w:rsid w:val="0064267D"/>
    <w:rsid w:val="0064296F"/>
    <w:rsid w:val="0064389C"/>
    <w:rsid w:val="006438D7"/>
    <w:rsid w:val="00643E3D"/>
    <w:rsid w:val="00644534"/>
    <w:rsid w:val="00644DF4"/>
    <w:rsid w:val="00645071"/>
    <w:rsid w:val="0064552E"/>
    <w:rsid w:val="0064578F"/>
    <w:rsid w:val="00645AFA"/>
    <w:rsid w:val="006467E6"/>
    <w:rsid w:val="00646959"/>
    <w:rsid w:val="006476BD"/>
    <w:rsid w:val="00650039"/>
    <w:rsid w:val="00651634"/>
    <w:rsid w:val="0065177E"/>
    <w:rsid w:val="00651E89"/>
    <w:rsid w:val="006523B3"/>
    <w:rsid w:val="006524B7"/>
    <w:rsid w:val="00652625"/>
    <w:rsid w:val="00652A69"/>
    <w:rsid w:val="00652D23"/>
    <w:rsid w:val="00653255"/>
    <w:rsid w:val="00653AD7"/>
    <w:rsid w:val="00657BF1"/>
    <w:rsid w:val="00657ED6"/>
    <w:rsid w:val="00660C5E"/>
    <w:rsid w:val="00660F28"/>
    <w:rsid w:val="006616C3"/>
    <w:rsid w:val="0066179A"/>
    <w:rsid w:val="00661AD3"/>
    <w:rsid w:val="00661C36"/>
    <w:rsid w:val="006625F8"/>
    <w:rsid w:val="00663146"/>
    <w:rsid w:val="00663D2C"/>
    <w:rsid w:val="0066402B"/>
    <w:rsid w:val="0066406B"/>
    <w:rsid w:val="00664C89"/>
    <w:rsid w:val="00666782"/>
    <w:rsid w:val="00666C54"/>
    <w:rsid w:val="00666D2B"/>
    <w:rsid w:val="00666E24"/>
    <w:rsid w:val="00666EEA"/>
    <w:rsid w:val="00667992"/>
    <w:rsid w:val="00667AE3"/>
    <w:rsid w:val="00670806"/>
    <w:rsid w:val="006709B5"/>
    <w:rsid w:val="00670C74"/>
    <w:rsid w:val="00671881"/>
    <w:rsid w:val="006720BE"/>
    <w:rsid w:val="00672431"/>
    <w:rsid w:val="00672D99"/>
    <w:rsid w:val="00673670"/>
    <w:rsid w:val="00674412"/>
    <w:rsid w:val="00674440"/>
    <w:rsid w:val="006752C2"/>
    <w:rsid w:val="00675B42"/>
    <w:rsid w:val="00675D2F"/>
    <w:rsid w:val="00676760"/>
    <w:rsid w:val="00676D42"/>
    <w:rsid w:val="006774AD"/>
    <w:rsid w:val="006807AC"/>
    <w:rsid w:val="0068095B"/>
    <w:rsid w:val="00680FB6"/>
    <w:rsid w:val="00681607"/>
    <w:rsid w:val="0068175F"/>
    <w:rsid w:val="00682932"/>
    <w:rsid w:val="00682E81"/>
    <w:rsid w:val="006831D1"/>
    <w:rsid w:val="00683DB0"/>
    <w:rsid w:val="00683DDA"/>
    <w:rsid w:val="00684117"/>
    <w:rsid w:val="006842DE"/>
    <w:rsid w:val="00684971"/>
    <w:rsid w:val="00684AAF"/>
    <w:rsid w:val="00684E3A"/>
    <w:rsid w:val="00684EBB"/>
    <w:rsid w:val="0068687A"/>
    <w:rsid w:val="006869F8"/>
    <w:rsid w:val="00687C96"/>
    <w:rsid w:val="00690139"/>
    <w:rsid w:val="0069077A"/>
    <w:rsid w:val="0069082E"/>
    <w:rsid w:val="00691B81"/>
    <w:rsid w:val="00691CFA"/>
    <w:rsid w:val="00691E3B"/>
    <w:rsid w:val="00692CC2"/>
    <w:rsid w:val="0069362B"/>
    <w:rsid w:val="006937C3"/>
    <w:rsid w:val="00693BC1"/>
    <w:rsid w:val="00693CA4"/>
    <w:rsid w:val="0069433C"/>
    <w:rsid w:val="006945AF"/>
    <w:rsid w:val="00695A3B"/>
    <w:rsid w:val="00696A42"/>
    <w:rsid w:val="00696B00"/>
    <w:rsid w:val="00697AAD"/>
    <w:rsid w:val="006A1264"/>
    <w:rsid w:val="006A12D3"/>
    <w:rsid w:val="006A19CA"/>
    <w:rsid w:val="006A37C0"/>
    <w:rsid w:val="006A3CA8"/>
    <w:rsid w:val="006A4402"/>
    <w:rsid w:val="006A4403"/>
    <w:rsid w:val="006A4858"/>
    <w:rsid w:val="006A4D1A"/>
    <w:rsid w:val="006A62B8"/>
    <w:rsid w:val="006A6489"/>
    <w:rsid w:val="006A6681"/>
    <w:rsid w:val="006A6C1B"/>
    <w:rsid w:val="006A6D5F"/>
    <w:rsid w:val="006A76A5"/>
    <w:rsid w:val="006A79D0"/>
    <w:rsid w:val="006B03F3"/>
    <w:rsid w:val="006B040D"/>
    <w:rsid w:val="006B070F"/>
    <w:rsid w:val="006B098A"/>
    <w:rsid w:val="006B0F6D"/>
    <w:rsid w:val="006B12B2"/>
    <w:rsid w:val="006B14E0"/>
    <w:rsid w:val="006B14F1"/>
    <w:rsid w:val="006B16E4"/>
    <w:rsid w:val="006B293D"/>
    <w:rsid w:val="006B30B9"/>
    <w:rsid w:val="006B37D6"/>
    <w:rsid w:val="006B39BB"/>
    <w:rsid w:val="006B4999"/>
    <w:rsid w:val="006B4B57"/>
    <w:rsid w:val="006B5368"/>
    <w:rsid w:val="006B57B8"/>
    <w:rsid w:val="006B5E1D"/>
    <w:rsid w:val="006B5FCD"/>
    <w:rsid w:val="006B723A"/>
    <w:rsid w:val="006B743C"/>
    <w:rsid w:val="006C098C"/>
    <w:rsid w:val="006C0B9F"/>
    <w:rsid w:val="006C0D76"/>
    <w:rsid w:val="006C13BA"/>
    <w:rsid w:val="006C26D2"/>
    <w:rsid w:val="006C2D68"/>
    <w:rsid w:val="006C3078"/>
    <w:rsid w:val="006C323A"/>
    <w:rsid w:val="006C41E6"/>
    <w:rsid w:val="006C4C62"/>
    <w:rsid w:val="006C4EC4"/>
    <w:rsid w:val="006C5C09"/>
    <w:rsid w:val="006C6FFE"/>
    <w:rsid w:val="006C7D97"/>
    <w:rsid w:val="006D0267"/>
    <w:rsid w:val="006D05A6"/>
    <w:rsid w:val="006D0B27"/>
    <w:rsid w:val="006D0BB9"/>
    <w:rsid w:val="006D0C90"/>
    <w:rsid w:val="006D12E1"/>
    <w:rsid w:val="006D14BF"/>
    <w:rsid w:val="006D1949"/>
    <w:rsid w:val="006D253B"/>
    <w:rsid w:val="006D2722"/>
    <w:rsid w:val="006D29BB"/>
    <w:rsid w:val="006D2A98"/>
    <w:rsid w:val="006D2E2F"/>
    <w:rsid w:val="006D3402"/>
    <w:rsid w:val="006D45E0"/>
    <w:rsid w:val="006D47D3"/>
    <w:rsid w:val="006D4E67"/>
    <w:rsid w:val="006D51C7"/>
    <w:rsid w:val="006D5E84"/>
    <w:rsid w:val="006D6A30"/>
    <w:rsid w:val="006E0200"/>
    <w:rsid w:val="006E02DD"/>
    <w:rsid w:val="006E10E4"/>
    <w:rsid w:val="006E14A9"/>
    <w:rsid w:val="006E19BC"/>
    <w:rsid w:val="006E2C88"/>
    <w:rsid w:val="006E32DA"/>
    <w:rsid w:val="006E5648"/>
    <w:rsid w:val="006E5ABF"/>
    <w:rsid w:val="006E6758"/>
    <w:rsid w:val="006E71FA"/>
    <w:rsid w:val="006E7820"/>
    <w:rsid w:val="006E78C7"/>
    <w:rsid w:val="006E7A2B"/>
    <w:rsid w:val="006E7F12"/>
    <w:rsid w:val="006E7FB1"/>
    <w:rsid w:val="006F0504"/>
    <w:rsid w:val="006F129E"/>
    <w:rsid w:val="006F1352"/>
    <w:rsid w:val="006F1924"/>
    <w:rsid w:val="006F40D4"/>
    <w:rsid w:val="006F6442"/>
    <w:rsid w:val="006F6C96"/>
    <w:rsid w:val="006F72CA"/>
    <w:rsid w:val="006F7650"/>
    <w:rsid w:val="006F7F9D"/>
    <w:rsid w:val="00700203"/>
    <w:rsid w:val="007008FC"/>
    <w:rsid w:val="00700A64"/>
    <w:rsid w:val="007012E8"/>
    <w:rsid w:val="00702E85"/>
    <w:rsid w:val="007035AF"/>
    <w:rsid w:val="00704B86"/>
    <w:rsid w:val="00705328"/>
    <w:rsid w:val="00705B96"/>
    <w:rsid w:val="00705BB7"/>
    <w:rsid w:val="00705BE1"/>
    <w:rsid w:val="007060E9"/>
    <w:rsid w:val="00706B0B"/>
    <w:rsid w:val="00706B12"/>
    <w:rsid w:val="00706B15"/>
    <w:rsid w:val="00706DB3"/>
    <w:rsid w:val="00706FF6"/>
    <w:rsid w:val="0070717D"/>
    <w:rsid w:val="00707FE7"/>
    <w:rsid w:val="00710BF9"/>
    <w:rsid w:val="007110B7"/>
    <w:rsid w:val="0071120B"/>
    <w:rsid w:val="0071178B"/>
    <w:rsid w:val="007119DC"/>
    <w:rsid w:val="00711DF5"/>
    <w:rsid w:val="0071293A"/>
    <w:rsid w:val="00713106"/>
    <w:rsid w:val="0071333C"/>
    <w:rsid w:val="007140A9"/>
    <w:rsid w:val="00715BD2"/>
    <w:rsid w:val="00716EED"/>
    <w:rsid w:val="00717103"/>
    <w:rsid w:val="00717823"/>
    <w:rsid w:val="007206BB"/>
    <w:rsid w:val="0072098D"/>
    <w:rsid w:val="00720B14"/>
    <w:rsid w:val="00721649"/>
    <w:rsid w:val="00721D98"/>
    <w:rsid w:val="007225D9"/>
    <w:rsid w:val="00722E4A"/>
    <w:rsid w:val="00722E81"/>
    <w:rsid w:val="0072476D"/>
    <w:rsid w:val="00724D11"/>
    <w:rsid w:val="00724E41"/>
    <w:rsid w:val="00725BCC"/>
    <w:rsid w:val="00725DE1"/>
    <w:rsid w:val="00726034"/>
    <w:rsid w:val="0072663E"/>
    <w:rsid w:val="00726736"/>
    <w:rsid w:val="0072773B"/>
    <w:rsid w:val="00727883"/>
    <w:rsid w:val="007300CB"/>
    <w:rsid w:val="007306DB"/>
    <w:rsid w:val="00730751"/>
    <w:rsid w:val="007312EE"/>
    <w:rsid w:val="00733218"/>
    <w:rsid w:val="00733940"/>
    <w:rsid w:val="00733D83"/>
    <w:rsid w:val="00735005"/>
    <w:rsid w:val="007365EF"/>
    <w:rsid w:val="00736DCA"/>
    <w:rsid w:val="00737053"/>
    <w:rsid w:val="0073710B"/>
    <w:rsid w:val="00737EF6"/>
    <w:rsid w:val="00737F8D"/>
    <w:rsid w:val="00740040"/>
    <w:rsid w:val="00740534"/>
    <w:rsid w:val="00740B8D"/>
    <w:rsid w:val="00740E50"/>
    <w:rsid w:val="0074101F"/>
    <w:rsid w:val="007411E0"/>
    <w:rsid w:val="007413F2"/>
    <w:rsid w:val="00741449"/>
    <w:rsid w:val="00741E04"/>
    <w:rsid w:val="0074200E"/>
    <w:rsid w:val="007423E0"/>
    <w:rsid w:val="00743503"/>
    <w:rsid w:val="007435D4"/>
    <w:rsid w:val="00743ACE"/>
    <w:rsid w:val="00743CEE"/>
    <w:rsid w:val="0074412F"/>
    <w:rsid w:val="0074442B"/>
    <w:rsid w:val="00744E8A"/>
    <w:rsid w:val="0074533C"/>
    <w:rsid w:val="00746721"/>
    <w:rsid w:val="00746C94"/>
    <w:rsid w:val="00746E4F"/>
    <w:rsid w:val="00746F81"/>
    <w:rsid w:val="007478AC"/>
    <w:rsid w:val="0075021F"/>
    <w:rsid w:val="007508FD"/>
    <w:rsid w:val="0075184F"/>
    <w:rsid w:val="007518B4"/>
    <w:rsid w:val="007519FB"/>
    <w:rsid w:val="007525F7"/>
    <w:rsid w:val="007527B7"/>
    <w:rsid w:val="00753BAC"/>
    <w:rsid w:val="007553C1"/>
    <w:rsid w:val="007559F1"/>
    <w:rsid w:val="00755C10"/>
    <w:rsid w:val="007560D3"/>
    <w:rsid w:val="00756202"/>
    <w:rsid w:val="007564F1"/>
    <w:rsid w:val="00756729"/>
    <w:rsid w:val="007567BC"/>
    <w:rsid w:val="00757044"/>
    <w:rsid w:val="007574CF"/>
    <w:rsid w:val="00760589"/>
    <w:rsid w:val="00760889"/>
    <w:rsid w:val="007609A9"/>
    <w:rsid w:val="00760AB9"/>
    <w:rsid w:val="00760B7E"/>
    <w:rsid w:val="00761BC3"/>
    <w:rsid w:val="007641FB"/>
    <w:rsid w:val="00764EAD"/>
    <w:rsid w:val="00765A58"/>
    <w:rsid w:val="00765C8D"/>
    <w:rsid w:val="00765D81"/>
    <w:rsid w:val="007660E6"/>
    <w:rsid w:val="00766756"/>
    <w:rsid w:val="007668D6"/>
    <w:rsid w:val="007671BA"/>
    <w:rsid w:val="0076734A"/>
    <w:rsid w:val="0076769B"/>
    <w:rsid w:val="0076784E"/>
    <w:rsid w:val="00770B08"/>
    <w:rsid w:val="007712A9"/>
    <w:rsid w:val="00771811"/>
    <w:rsid w:val="00772338"/>
    <w:rsid w:val="00772AC4"/>
    <w:rsid w:val="00774742"/>
    <w:rsid w:val="00774DF2"/>
    <w:rsid w:val="00774F7B"/>
    <w:rsid w:val="00776848"/>
    <w:rsid w:val="0077729C"/>
    <w:rsid w:val="00777EB9"/>
    <w:rsid w:val="00780D75"/>
    <w:rsid w:val="00780F59"/>
    <w:rsid w:val="0078153C"/>
    <w:rsid w:val="0078196D"/>
    <w:rsid w:val="0078228E"/>
    <w:rsid w:val="007822CE"/>
    <w:rsid w:val="0078279E"/>
    <w:rsid w:val="00782F4E"/>
    <w:rsid w:val="00783475"/>
    <w:rsid w:val="007836DB"/>
    <w:rsid w:val="00783751"/>
    <w:rsid w:val="007840CB"/>
    <w:rsid w:val="0078452F"/>
    <w:rsid w:val="00784F7C"/>
    <w:rsid w:val="0078500E"/>
    <w:rsid w:val="0078611D"/>
    <w:rsid w:val="00786BDE"/>
    <w:rsid w:val="00786C61"/>
    <w:rsid w:val="0078714A"/>
    <w:rsid w:val="00787214"/>
    <w:rsid w:val="007875B2"/>
    <w:rsid w:val="00787B45"/>
    <w:rsid w:val="00790A59"/>
    <w:rsid w:val="00790D13"/>
    <w:rsid w:val="0079280F"/>
    <w:rsid w:val="00792C58"/>
    <w:rsid w:val="00793954"/>
    <w:rsid w:val="00793F47"/>
    <w:rsid w:val="00794E2B"/>
    <w:rsid w:val="00796045"/>
    <w:rsid w:val="00796CF9"/>
    <w:rsid w:val="007A0243"/>
    <w:rsid w:val="007A049B"/>
    <w:rsid w:val="007A04DA"/>
    <w:rsid w:val="007A0FC7"/>
    <w:rsid w:val="007A11DE"/>
    <w:rsid w:val="007A1203"/>
    <w:rsid w:val="007A1310"/>
    <w:rsid w:val="007A1510"/>
    <w:rsid w:val="007A1E6C"/>
    <w:rsid w:val="007A206A"/>
    <w:rsid w:val="007A2787"/>
    <w:rsid w:val="007A2B21"/>
    <w:rsid w:val="007A2FE1"/>
    <w:rsid w:val="007A3961"/>
    <w:rsid w:val="007A4532"/>
    <w:rsid w:val="007A5262"/>
    <w:rsid w:val="007A577D"/>
    <w:rsid w:val="007A5EB8"/>
    <w:rsid w:val="007A7056"/>
    <w:rsid w:val="007A7247"/>
    <w:rsid w:val="007A72E3"/>
    <w:rsid w:val="007A7B0A"/>
    <w:rsid w:val="007A7EBD"/>
    <w:rsid w:val="007B075B"/>
    <w:rsid w:val="007B0DBE"/>
    <w:rsid w:val="007B0EC1"/>
    <w:rsid w:val="007B1DC8"/>
    <w:rsid w:val="007B1F8F"/>
    <w:rsid w:val="007B1FBC"/>
    <w:rsid w:val="007B3D60"/>
    <w:rsid w:val="007B484D"/>
    <w:rsid w:val="007B5061"/>
    <w:rsid w:val="007B50DC"/>
    <w:rsid w:val="007B5340"/>
    <w:rsid w:val="007B5802"/>
    <w:rsid w:val="007B58CE"/>
    <w:rsid w:val="007B5B02"/>
    <w:rsid w:val="007B5E1A"/>
    <w:rsid w:val="007B60F1"/>
    <w:rsid w:val="007B6395"/>
    <w:rsid w:val="007B6CF2"/>
    <w:rsid w:val="007B6E57"/>
    <w:rsid w:val="007B7317"/>
    <w:rsid w:val="007C02B2"/>
    <w:rsid w:val="007C154C"/>
    <w:rsid w:val="007C45C4"/>
    <w:rsid w:val="007C5063"/>
    <w:rsid w:val="007C521D"/>
    <w:rsid w:val="007C6243"/>
    <w:rsid w:val="007C65DA"/>
    <w:rsid w:val="007C6FF6"/>
    <w:rsid w:val="007C77BC"/>
    <w:rsid w:val="007D0BE7"/>
    <w:rsid w:val="007D17F6"/>
    <w:rsid w:val="007D1DB1"/>
    <w:rsid w:val="007D2021"/>
    <w:rsid w:val="007D22B3"/>
    <w:rsid w:val="007D2B41"/>
    <w:rsid w:val="007D2B6C"/>
    <w:rsid w:val="007D46A5"/>
    <w:rsid w:val="007D4E7F"/>
    <w:rsid w:val="007D519B"/>
    <w:rsid w:val="007D7FE7"/>
    <w:rsid w:val="007E0BED"/>
    <w:rsid w:val="007E1020"/>
    <w:rsid w:val="007E1796"/>
    <w:rsid w:val="007E3243"/>
    <w:rsid w:val="007E32C8"/>
    <w:rsid w:val="007E3706"/>
    <w:rsid w:val="007E44E2"/>
    <w:rsid w:val="007E4560"/>
    <w:rsid w:val="007E5024"/>
    <w:rsid w:val="007E518E"/>
    <w:rsid w:val="007E5ED3"/>
    <w:rsid w:val="007E6B5C"/>
    <w:rsid w:val="007F019C"/>
    <w:rsid w:val="007F0CD0"/>
    <w:rsid w:val="007F0D78"/>
    <w:rsid w:val="007F0FED"/>
    <w:rsid w:val="007F1994"/>
    <w:rsid w:val="007F1CB5"/>
    <w:rsid w:val="007F204E"/>
    <w:rsid w:val="007F31EF"/>
    <w:rsid w:val="007F32EE"/>
    <w:rsid w:val="007F3829"/>
    <w:rsid w:val="007F403B"/>
    <w:rsid w:val="007F51D5"/>
    <w:rsid w:val="007F5200"/>
    <w:rsid w:val="007F5992"/>
    <w:rsid w:val="007F5E79"/>
    <w:rsid w:val="007F6C2C"/>
    <w:rsid w:val="0080009F"/>
    <w:rsid w:val="00800A4D"/>
    <w:rsid w:val="00801840"/>
    <w:rsid w:val="00802D17"/>
    <w:rsid w:val="00803510"/>
    <w:rsid w:val="00804228"/>
    <w:rsid w:val="00805324"/>
    <w:rsid w:val="008056FB"/>
    <w:rsid w:val="00805B76"/>
    <w:rsid w:val="008060B6"/>
    <w:rsid w:val="00806BDD"/>
    <w:rsid w:val="00806C33"/>
    <w:rsid w:val="00806CE3"/>
    <w:rsid w:val="008073B9"/>
    <w:rsid w:val="00807426"/>
    <w:rsid w:val="0080760D"/>
    <w:rsid w:val="00807A38"/>
    <w:rsid w:val="00810EC3"/>
    <w:rsid w:val="00810EE4"/>
    <w:rsid w:val="00811475"/>
    <w:rsid w:val="008117E4"/>
    <w:rsid w:val="00812729"/>
    <w:rsid w:val="008128FA"/>
    <w:rsid w:val="00812EE8"/>
    <w:rsid w:val="00813167"/>
    <w:rsid w:val="008134FC"/>
    <w:rsid w:val="0081411F"/>
    <w:rsid w:val="008145CB"/>
    <w:rsid w:val="0081493B"/>
    <w:rsid w:val="00814E87"/>
    <w:rsid w:val="0081553B"/>
    <w:rsid w:val="00816FD4"/>
    <w:rsid w:val="00817C06"/>
    <w:rsid w:val="00817F0E"/>
    <w:rsid w:val="008200DF"/>
    <w:rsid w:val="008203B0"/>
    <w:rsid w:val="00820903"/>
    <w:rsid w:val="008209A8"/>
    <w:rsid w:val="00820F5F"/>
    <w:rsid w:val="008216C9"/>
    <w:rsid w:val="00823B41"/>
    <w:rsid w:val="00823B7B"/>
    <w:rsid w:val="0082433B"/>
    <w:rsid w:val="00824D08"/>
    <w:rsid w:val="008253EA"/>
    <w:rsid w:val="00825E11"/>
    <w:rsid w:val="00826693"/>
    <w:rsid w:val="00827048"/>
    <w:rsid w:val="00827AC0"/>
    <w:rsid w:val="00827ACE"/>
    <w:rsid w:val="00827DA4"/>
    <w:rsid w:val="00830B70"/>
    <w:rsid w:val="008312C1"/>
    <w:rsid w:val="00831608"/>
    <w:rsid w:val="008326C0"/>
    <w:rsid w:val="00832BE1"/>
    <w:rsid w:val="00833566"/>
    <w:rsid w:val="00833612"/>
    <w:rsid w:val="00834755"/>
    <w:rsid w:val="00834D8D"/>
    <w:rsid w:val="00835594"/>
    <w:rsid w:val="00835F11"/>
    <w:rsid w:val="00836ECA"/>
    <w:rsid w:val="008408A1"/>
    <w:rsid w:val="00840F0B"/>
    <w:rsid w:val="008416DF"/>
    <w:rsid w:val="0084195C"/>
    <w:rsid w:val="00841B08"/>
    <w:rsid w:val="00842653"/>
    <w:rsid w:val="00842890"/>
    <w:rsid w:val="00842DB8"/>
    <w:rsid w:val="00842FB8"/>
    <w:rsid w:val="008431F2"/>
    <w:rsid w:val="008440E3"/>
    <w:rsid w:val="008442B1"/>
    <w:rsid w:val="00844541"/>
    <w:rsid w:val="00844979"/>
    <w:rsid w:val="00844CA6"/>
    <w:rsid w:val="008452A6"/>
    <w:rsid w:val="00846FDA"/>
    <w:rsid w:val="008479B9"/>
    <w:rsid w:val="00850068"/>
    <w:rsid w:val="00850BB6"/>
    <w:rsid w:val="008520D7"/>
    <w:rsid w:val="00852975"/>
    <w:rsid w:val="008546A3"/>
    <w:rsid w:val="00854D94"/>
    <w:rsid w:val="008554BE"/>
    <w:rsid w:val="00856078"/>
    <w:rsid w:val="00856086"/>
    <w:rsid w:val="0085638E"/>
    <w:rsid w:val="00856C81"/>
    <w:rsid w:val="00857331"/>
    <w:rsid w:val="008574DD"/>
    <w:rsid w:val="00857B70"/>
    <w:rsid w:val="00857DEC"/>
    <w:rsid w:val="00860AC0"/>
    <w:rsid w:val="0086247D"/>
    <w:rsid w:val="00862BFE"/>
    <w:rsid w:val="00863B45"/>
    <w:rsid w:val="0086560A"/>
    <w:rsid w:val="008662CF"/>
    <w:rsid w:val="00866445"/>
    <w:rsid w:val="00866C5F"/>
    <w:rsid w:val="00866FC2"/>
    <w:rsid w:val="00870135"/>
    <w:rsid w:val="008709EA"/>
    <w:rsid w:val="008712C2"/>
    <w:rsid w:val="00871994"/>
    <w:rsid w:val="00871C9A"/>
    <w:rsid w:val="008727AE"/>
    <w:rsid w:val="00872AA9"/>
    <w:rsid w:val="00874541"/>
    <w:rsid w:val="00874738"/>
    <w:rsid w:val="00874AE5"/>
    <w:rsid w:val="00874C20"/>
    <w:rsid w:val="00875185"/>
    <w:rsid w:val="008764AD"/>
    <w:rsid w:val="008766BE"/>
    <w:rsid w:val="00876D7E"/>
    <w:rsid w:val="00877064"/>
    <w:rsid w:val="008773E4"/>
    <w:rsid w:val="008773E8"/>
    <w:rsid w:val="00880330"/>
    <w:rsid w:val="00880994"/>
    <w:rsid w:val="00880F97"/>
    <w:rsid w:val="008814BD"/>
    <w:rsid w:val="00881E3F"/>
    <w:rsid w:val="00881FC8"/>
    <w:rsid w:val="00882967"/>
    <w:rsid w:val="00882C67"/>
    <w:rsid w:val="00883378"/>
    <w:rsid w:val="00884917"/>
    <w:rsid w:val="00886E5F"/>
    <w:rsid w:val="008873DB"/>
    <w:rsid w:val="008875DE"/>
    <w:rsid w:val="0088760E"/>
    <w:rsid w:val="0088773D"/>
    <w:rsid w:val="00890096"/>
    <w:rsid w:val="00890334"/>
    <w:rsid w:val="008905D5"/>
    <w:rsid w:val="00890C33"/>
    <w:rsid w:val="0089193A"/>
    <w:rsid w:val="00891BC2"/>
    <w:rsid w:val="00892669"/>
    <w:rsid w:val="00892F93"/>
    <w:rsid w:val="00893540"/>
    <w:rsid w:val="00893A7E"/>
    <w:rsid w:val="00894C33"/>
    <w:rsid w:val="008952CF"/>
    <w:rsid w:val="00895BA1"/>
    <w:rsid w:val="008961CB"/>
    <w:rsid w:val="008964A7"/>
    <w:rsid w:val="008969B3"/>
    <w:rsid w:val="00896BB2"/>
    <w:rsid w:val="00897481"/>
    <w:rsid w:val="00897952"/>
    <w:rsid w:val="00897D42"/>
    <w:rsid w:val="008A0D07"/>
    <w:rsid w:val="008A20C8"/>
    <w:rsid w:val="008A2522"/>
    <w:rsid w:val="008A3874"/>
    <w:rsid w:val="008A38F8"/>
    <w:rsid w:val="008A39E0"/>
    <w:rsid w:val="008A4385"/>
    <w:rsid w:val="008A51E1"/>
    <w:rsid w:val="008A5454"/>
    <w:rsid w:val="008A568C"/>
    <w:rsid w:val="008A56F9"/>
    <w:rsid w:val="008A5EED"/>
    <w:rsid w:val="008A6614"/>
    <w:rsid w:val="008A6DCE"/>
    <w:rsid w:val="008A72C5"/>
    <w:rsid w:val="008A77E5"/>
    <w:rsid w:val="008A7AD3"/>
    <w:rsid w:val="008B0023"/>
    <w:rsid w:val="008B0B9F"/>
    <w:rsid w:val="008B0CA5"/>
    <w:rsid w:val="008B129B"/>
    <w:rsid w:val="008B1D39"/>
    <w:rsid w:val="008B36F3"/>
    <w:rsid w:val="008B45EC"/>
    <w:rsid w:val="008B572A"/>
    <w:rsid w:val="008B6068"/>
    <w:rsid w:val="008B6260"/>
    <w:rsid w:val="008B638A"/>
    <w:rsid w:val="008B691A"/>
    <w:rsid w:val="008B6AF6"/>
    <w:rsid w:val="008B7B73"/>
    <w:rsid w:val="008C1829"/>
    <w:rsid w:val="008C2384"/>
    <w:rsid w:val="008C2603"/>
    <w:rsid w:val="008C2D9E"/>
    <w:rsid w:val="008C2FB5"/>
    <w:rsid w:val="008C39FA"/>
    <w:rsid w:val="008C3D63"/>
    <w:rsid w:val="008C4010"/>
    <w:rsid w:val="008C4AA8"/>
    <w:rsid w:val="008C5476"/>
    <w:rsid w:val="008C7235"/>
    <w:rsid w:val="008C7C67"/>
    <w:rsid w:val="008C7EAE"/>
    <w:rsid w:val="008D0427"/>
    <w:rsid w:val="008D0D1D"/>
    <w:rsid w:val="008D2A63"/>
    <w:rsid w:val="008D2EBD"/>
    <w:rsid w:val="008D3076"/>
    <w:rsid w:val="008D353E"/>
    <w:rsid w:val="008D42DE"/>
    <w:rsid w:val="008D44BC"/>
    <w:rsid w:val="008D4B8E"/>
    <w:rsid w:val="008D4B9A"/>
    <w:rsid w:val="008D4FC2"/>
    <w:rsid w:val="008D54B4"/>
    <w:rsid w:val="008D552F"/>
    <w:rsid w:val="008D594E"/>
    <w:rsid w:val="008D61F6"/>
    <w:rsid w:val="008D651F"/>
    <w:rsid w:val="008D6848"/>
    <w:rsid w:val="008D6C47"/>
    <w:rsid w:val="008D7F3C"/>
    <w:rsid w:val="008E04A5"/>
    <w:rsid w:val="008E0581"/>
    <w:rsid w:val="008E0EED"/>
    <w:rsid w:val="008E18D3"/>
    <w:rsid w:val="008E1F4C"/>
    <w:rsid w:val="008E21D0"/>
    <w:rsid w:val="008E3C7C"/>
    <w:rsid w:val="008E3EDB"/>
    <w:rsid w:val="008E466F"/>
    <w:rsid w:val="008E530C"/>
    <w:rsid w:val="008E662F"/>
    <w:rsid w:val="008E72FA"/>
    <w:rsid w:val="008E7E19"/>
    <w:rsid w:val="008F0500"/>
    <w:rsid w:val="008F0939"/>
    <w:rsid w:val="008F16F7"/>
    <w:rsid w:val="008F1845"/>
    <w:rsid w:val="008F1E40"/>
    <w:rsid w:val="008F2247"/>
    <w:rsid w:val="008F22C5"/>
    <w:rsid w:val="008F23F1"/>
    <w:rsid w:val="008F2B60"/>
    <w:rsid w:val="008F2C5C"/>
    <w:rsid w:val="008F2C65"/>
    <w:rsid w:val="008F2FCE"/>
    <w:rsid w:val="008F42EB"/>
    <w:rsid w:val="008F4ECB"/>
    <w:rsid w:val="008F53A0"/>
    <w:rsid w:val="008F65A1"/>
    <w:rsid w:val="008F738D"/>
    <w:rsid w:val="008F7427"/>
    <w:rsid w:val="008F7BDA"/>
    <w:rsid w:val="00900A5F"/>
    <w:rsid w:val="0090161B"/>
    <w:rsid w:val="0090178D"/>
    <w:rsid w:val="0090197B"/>
    <w:rsid w:val="00902081"/>
    <w:rsid w:val="00903341"/>
    <w:rsid w:val="009033DA"/>
    <w:rsid w:val="009037F9"/>
    <w:rsid w:val="00903A85"/>
    <w:rsid w:val="00903B16"/>
    <w:rsid w:val="00903B93"/>
    <w:rsid w:val="00906574"/>
    <w:rsid w:val="009071BB"/>
    <w:rsid w:val="00907398"/>
    <w:rsid w:val="00910747"/>
    <w:rsid w:val="00910B00"/>
    <w:rsid w:val="00910FCD"/>
    <w:rsid w:val="0091151D"/>
    <w:rsid w:val="00911B2D"/>
    <w:rsid w:val="00913242"/>
    <w:rsid w:val="00913247"/>
    <w:rsid w:val="0091325B"/>
    <w:rsid w:val="0091340C"/>
    <w:rsid w:val="009138B1"/>
    <w:rsid w:val="00914F4A"/>
    <w:rsid w:val="00914FFF"/>
    <w:rsid w:val="00915EAE"/>
    <w:rsid w:val="0091759D"/>
    <w:rsid w:val="009176AE"/>
    <w:rsid w:val="00917E4D"/>
    <w:rsid w:val="0092116B"/>
    <w:rsid w:val="00921203"/>
    <w:rsid w:val="00921262"/>
    <w:rsid w:val="00921320"/>
    <w:rsid w:val="00922439"/>
    <w:rsid w:val="00922554"/>
    <w:rsid w:val="0092329E"/>
    <w:rsid w:val="009233BB"/>
    <w:rsid w:val="009238AB"/>
    <w:rsid w:val="009240BC"/>
    <w:rsid w:val="00924E37"/>
    <w:rsid w:val="0092573A"/>
    <w:rsid w:val="00925E71"/>
    <w:rsid w:val="00926074"/>
    <w:rsid w:val="009267B9"/>
    <w:rsid w:val="009267EA"/>
    <w:rsid w:val="00926E2F"/>
    <w:rsid w:val="009279FD"/>
    <w:rsid w:val="0093029F"/>
    <w:rsid w:val="009310F0"/>
    <w:rsid w:val="009314D5"/>
    <w:rsid w:val="00931C88"/>
    <w:rsid w:val="009329DF"/>
    <w:rsid w:val="00933A30"/>
    <w:rsid w:val="00933FEF"/>
    <w:rsid w:val="0093459F"/>
    <w:rsid w:val="00934D7A"/>
    <w:rsid w:val="009350D3"/>
    <w:rsid w:val="00935461"/>
    <w:rsid w:val="00935FD8"/>
    <w:rsid w:val="00937027"/>
    <w:rsid w:val="00937302"/>
    <w:rsid w:val="00937ED7"/>
    <w:rsid w:val="00940B92"/>
    <w:rsid w:val="00944139"/>
    <w:rsid w:val="00945B50"/>
    <w:rsid w:val="00946A42"/>
    <w:rsid w:val="00946AED"/>
    <w:rsid w:val="00946D00"/>
    <w:rsid w:val="00946D99"/>
    <w:rsid w:val="009471FC"/>
    <w:rsid w:val="00947715"/>
    <w:rsid w:val="009477EA"/>
    <w:rsid w:val="0094784C"/>
    <w:rsid w:val="00947ADE"/>
    <w:rsid w:val="00950263"/>
    <w:rsid w:val="0095089E"/>
    <w:rsid w:val="0095096B"/>
    <w:rsid w:val="009515B8"/>
    <w:rsid w:val="00951A76"/>
    <w:rsid w:val="00951AF8"/>
    <w:rsid w:val="0095383D"/>
    <w:rsid w:val="009538B0"/>
    <w:rsid w:val="00953DFE"/>
    <w:rsid w:val="00954466"/>
    <w:rsid w:val="0095460B"/>
    <w:rsid w:val="0095548A"/>
    <w:rsid w:val="00955888"/>
    <w:rsid w:val="00956177"/>
    <w:rsid w:val="00956BE6"/>
    <w:rsid w:val="00960A19"/>
    <w:rsid w:val="00961848"/>
    <w:rsid w:val="00961919"/>
    <w:rsid w:val="00961EEC"/>
    <w:rsid w:val="0096246A"/>
    <w:rsid w:val="0096258A"/>
    <w:rsid w:val="00964338"/>
    <w:rsid w:val="00964897"/>
    <w:rsid w:val="00964CBC"/>
    <w:rsid w:val="00964D39"/>
    <w:rsid w:val="009650D2"/>
    <w:rsid w:val="009652ED"/>
    <w:rsid w:val="00965A82"/>
    <w:rsid w:val="00965E51"/>
    <w:rsid w:val="00966B4B"/>
    <w:rsid w:val="00967550"/>
    <w:rsid w:val="009679F4"/>
    <w:rsid w:val="00970731"/>
    <w:rsid w:val="00972625"/>
    <w:rsid w:val="00972688"/>
    <w:rsid w:val="009727EA"/>
    <w:rsid w:val="00973457"/>
    <w:rsid w:val="00973CF4"/>
    <w:rsid w:val="00973D94"/>
    <w:rsid w:val="00974DAB"/>
    <w:rsid w:val="00977C0A"/>
    <w:rsid w:val="00980107"/>
    <w:rsid w:val="00981307"/>
    <w:rsid w:val="00981AB1"/>
    <w:rsid w:val="00981C20"/>
    <w:rsid w:val="009820E7"/>
    <w:rsid w:val="0098225B"/>
    <w:rsid w:val="00982F67"/>
    <w:rsid w:val="009835D7"/>
    <w:rsid w:val="00983C93"/>
    <w:rsid w:val="00983FD1"/>
    <w:rsid w:val="0098468D"/>
    <w:rsid w:val="00984E87"/>
    <w:rsid w:val="009851E7"/>
    <w:rsid w:val="009855A0"/>
    <w:rsid w:val="0098577C"/>
    <w:rsid w:val="009858AF"/>
    <w:rsid w:val="0098599E"/>
    <w:rsid w:val="009863D2"/>
    <w:rsid w:val="009863F4"/>
    <w:rsid w:val="00986A4D"/>
    <w:rsid w:val="00986EB4"/>
    <w:rsid w:val="00987298"/>
    <w:rsid w:val="009878C9"/>
    <w:rsid w:val="00990641"/>
    <w:rsid w:val="00990E33"/>
    <w:rsid w:val="00990E68"/>
    <w:rsid w:val="009914B0"/>
    <w:rsid w:val="009921CE"/>
    <w:rsid w:val="00992428"/>
    <w:rsid w:val="00992816"/>
    <w:rsid w:val="00992F32"/>
    <w:rsid w:val="0099390A"/>
    <w:rsid w:val="009940F0"/>
    <w:rsid w:val="00994207"/>
    <w:rsid w:val="00994B04"/>
    <w:rsid w:val="00995304"/>
    <w:rsid w:val="00995A10"/>
    <w:rsid w:val="00995BC1"/>
    <w:rsid w:val="00995DDC"/>
    <w:rsid w:val="0099667C"/>
    <w:rsid w:val="00996709"/>
    <w:rsid w:val="0099685D"/>
    <w:rsid w:val="00996A46"/>
    <w:rsid w:val="00996F45"/>
    <w:rsid w:val="00997CF1"/>
    <w:rsid w:val="009A04B2"/>
    <w:rsid w:val="009A06D7"/>
    <w:rsid w:val="009A077A"/>
    <w:rsid w:val="009A0987"/>
    <w:rsid w:val="009A124E"/>
    <w:rsid w:val="009A16A9"/>
    <w:rsid w:val="009A2792"/>
    <w:rsid w:val="009A3715"/>
    <w:rsid w:val="009A42A9"/>
    <w:rsid w:val="009A4A6E"/>
    <w:rsid w:val="009A546E"/>
    <w:rsid w:val="009A5C43"/>
    <w:rsid w:val="009A5E1B"/>
    <w:rsid w:val="009A6370"/>
    <w:rsid w:val="009A6B1B"/>
    <w:rsid w:val="009A6EBC"/>
    <w:rsid w:val="009A6FD6"/>
    <w:rsid w:val="009A73DC"/>
    <w:rsid w:val="009A745E"/>
    <w:rsid w:val="009A7ECB"/>
    <w:rsid w:val="009B028F"/>
    <w:rsid w:val="009B094F"/>
    <w:rsid w:val="009B2583"/>
    <w:rsid w:val="009B2C76"/>
    <w:rsid w:val="009B2D88"/>
    <w:rsid w:val="009B33F6"/>
    <w:rsid w:val="009B3491"/>
    <w:rsid w:val="009B3FCD"/>
    <w:rsid w:val="009B3FFD"/>
    <w:rsid w:val="009B4207"/>
    <w:rsid w:val="009B49E6"/>
    <w:rsid w:val="009B4B0C"/>
    <w:rsid w:val="009B5500"/>
    <w:rsid w:val="009B6455"/>
    <w:rsid w:val="009B7997"/>
    <w:rsid w:val="009C0785"/>
    <w:rsid w:val="009C1114"/>
    <w:rsid w:val="009C15E4"/>
    <w:rsid w:val="009C1D0C"/>
    <w:rsid w:val="009C1DD3"/>
    <w:rsid w:val="009C1EFA"/>
    <w:rsid w:val="009C2D73"/>
    <w:rsid w:val="009C2F6F"/>
    <w:rsid w:val="009C45A5"/>
    <w:rsid w:val="009C48E7"/>
    <w:rsid w:val="009C609D"/>
    <w:rsid w:val="009C6123"/>
    <w:rsid w:val="009D0329"/>
    <w:rsid w:val="009D1593"/>
    <w:rsid w:val="009D217B"/>
    <w:rsid w:val="009D23A6"/>
    <w:rsid w:val="009D2869"/>
    <w:rsid w:val="009D2942"/>
    <w:rsid w:val="009D2A9D"/>
    <w:rsid w:val="009D2B6D"/>
    <w:rsid w:val="009D35A7"/>
    <w:rsid w:val="009D39FD"/>
    <w:rsid w:val="009D41ED"/>
    <w:rsid w:val="009D4935"/>
    <w:rsid w:val="009D4BE4"/>
    <w:rsid w:val="009D5633"/>
    <w:rsid w:val="009D5668"/>
    <w:rsid w:val="009D5A45"/>
    <w:rsid w:val="009D61E5"/>
    <w:rsid w:val="009D6407"/>
    <w:rsid w:val="009D649D"/>
    <w:rsid w:val="009D6B8A"/>
    <w:rsid w:val="009D7597"/>
    <w:rsid w:val="009D7B3B"/>
    <w:rsid w:val="009E0AE9"/>
    <w:rsid w:val="009E23FB"/>
    <w:rsid w:val="009E2BF2"/>
    <w:rsid w:val="009E2DB7"/>
    <w:rsid w:val="009E3565"/>
    <w:rsid w:val="009E3AF2"/>
    <w:rsid w:val="009E6153"/>
    <w:rsid w:val="009E649F"/>
    <w:rsid w:val="009E77C6"/>
    <w:rsid w:val="009E7A43"/>
    <w:rsid w:val="009E7C0C"/>
    <w:rsid w:val="009E7EFF"/>
    <w:rsid w:val="009F01DB"/>
    <w:rsid w:val="009F0577"/>
    <w:rsid w:val="009F08DB"/>
    <w:rsid w:val="009F0DFA"/>
    <w:rsid w:val="009F2C3B"/>
    <w:rsid w:val="009F317A"/>
    <w:rsid w:val="009F34FA"/>
    <w:rsid w:val="009F3CA2"/>
    <w:rsid w:val="009F4AF9"/>
    <w:rsid w:val="009F5157"/>
    <w:rsid w:val="009F51F0"/>
    <w:rsid w:val="009F5710"/>
    <w:rsid w:val="009F5921"/>
    <w:rsid w:val="009F5CC2"/>
    <w:rsid w:val="009F5DBB"/>
    <w:rsid w:val="009F67CB"/>
    <w:rsid w:val="009F6DB7"/>
    <w:rsid w:val="009F6F53"/>
    <w:rsid w:val="00A00070"/>
    <w:rsid w:val="00A00315"/>
    <w:rsid w:val="00A0104D"/>
    <w:rsid w:val="00A01DB8"/>
    <w:rsid w:val="00A0223A"/>
    <w:rsid w:val="00A0234E"/>
    <w:rsid w:val="00A026BF"/>
    <w:rsid w:val="00A029B2"/>
    <w:rsid w:val="00A02E3D"/>
    <w:rsid w:val="00A033F0"/>
    <w:rsid w:val="00A05B9B"/>
    <w:rsid w:val="00A05E10"/>
    <w:rsid w:val="00A05E27"/>
    <w:rsid w:val="00A05F16"/>
    <w:rsid w:val="00A0698C"/>
    <w:rsid w:val="00A06BE5"/>
    <w:rsid w:val="00A10099"/>
    <w:rsid w:val="00A10913"/>
    <w:rsid w:val="00A10F11"/>
    <w:rsid w:val="00A10F1E"/>
    <w:rsid w:val="00A1148E"/>
    <w:rsid w:val="00A130F0"/>
    <w:rsid w:val="00A1377C"/>
    <w:rsid w:val="00A13924"/>
    <w:rsid w:val="00A14381"/>
    <w:rsid w:val="00A15211"/>
    <w:rsid w:val="00A16A0D"/>
    <w:rsid w:val="00A177F7"/>
    <w:rsid w:val="00A1781B"/>
    <w:rsid w:val="00A17F37"/>
    <w:rsid w:val="00A20248"/>
    <w:rsid w:val="00A2135E"/>
    <w:rsid w:val="00A21801"/>
    <w:rsid w:val="00A2225A"/>
    <w:rsid w:val="00A22498"/>
    <w:rsid w:val="00A226BF"/>
    <w:rsid w:val="00A22EF9"/>
    <w:rsid w:val="00A238D1"/>
    <w:rsid w:val="00A24D38"/>
    <w:rsid w:val="00A252E9"/>
    <w:rsid w:val="00A252FA"/>
    <w:rsid w:val="00A25957"/>
    <w:rsid w:val="00A25FE7"/>
    <w:rsid w:val="00A26550"/>
    <w:rsid w:val="00A265BE"/>
    <w:rsid w:val="00A269EE"/>
    <w:rsid w:val="00A26BEB"/>
    <w:rsid w:val="00A279DB"/>
    <w:rsid w:val="00A27CC5"/>
    <w:rsid w:val="00A27CE1"/>
    <w:rsid w:val="00A30F25"/>
    <w:rsid w:val="00A32762"/>
    <w:rsid w:val="00A32FD3"/>
    <w:rsid w:val="00A337E1"/>
    <w:rsid w:val="00A33A41"/>
    <w:rsid w:val="00A33BB0"/>
    <w:rsid w:val="00A33F82"/>
    <w:rsid w:val="00A341CF"/>
    <w:rsid w:val="00A34211"/>
    <w:rsid w:val="00A34DD4"/>
    <w:rsid w:val="00A35248"/>
    <w:rsid w:val="00A3697A"/>
    <w:rsid w:val="00A36DEC"/>
    <w:rsid w:val="00A36F18"/>
    <w:rsid w:val="00A40434"/>
    <w:rsid w:val="00A40FAA"/>
    <w:rsid w:val="00A416D3"/>
    <w:rsid w:val="00A422A1"/>
    <w:rsid w:val="00A4235B"/>
    <w:rsid w:val="00A424C2"/>
    <w:rsid w:val="00A4377B"/>
    <w:rsid w:val="00A43880"/>
    <w:rsid w:val="00A4393B"/>
    <w:rsid w:val="00A43BEE"/>
    <w:rsid w:val="00A43D43"/>
    <w:rsid w:val="00A44B11"/>
    <w:rsid w:val="00A44B9C"/>
    <w:rsid w:val="00A44EB7"/>
    <w:rsid w:val="00A44F39"/>
    <w:rsid w:val="00A45C29"/>
    <w:rsid w:val="00A45F4C"/>
    <w:rsid w:val="00A45F4E"/>
    <w:rsid w:val="00A46726"/>
    <w:rsid w:val="00A46941"/>
    <w:rsid w:val="00A5010E"/>
    <w:rsid w:val="00A5239D"/>
    <w:rsid w:val="00A528C1"/>
    <w:rsid w:val="00A52BCD"/>
    <w:rsid w:val="00A53570"/>
    <w:rsid w:val="00A53739"/>
    <w:rsid w:val="00A538DA"/>
    <w:rsid w:val="00A54FA0"/>
    <w:rsid w:val="00A559A9"/>
    <w:rsid w:val="00A563CF"/>
    <w:rsid w:val="00A568B6"/>
    <w:rsid w:val="00A56F6C"/>
    <w:rsid w:val="00A5708F"/>
    <w:rsid w:val="00A57455"/>
    <w:rsid w:val="00A575DD"/>
    <w:rsid w:val="00A609AD"/>
    <w:rsid w:val="00A60A76"/>
    <w:rsid w:val="00A60CF2"/>
    <w:rsid w:val="00A60E42"/>
    <w:rsid w:val="00A60FA0"/>
    <w:rsid w:val="00A61C08"/>
    <w:rsid w:val="00A61F69"/>
    <w:rsid w:val="00A622EF"/>
    <w:rsid w:val="00A629DB"/>
    <w:rsid w:val="00A62F0D"/>
    <w:rsid w:val="00A630E1"/>
    <w:rsid w:val="00A63169"/>
    <w:rsid w:val="00A63C13"/>
    <w:rsid w:val="00A64600"/>
    <w:rsid w:val="00A64A14"/>
    <w:rsid w:val="00A64C5B"/>
    <w:rsid w:val="00A65229"/>
    <w:rsid w:val="00A657CA"/>
    <w:rsid w:val="00A65EE0"/>
    <w:rsid w:val="00A71471"/>
    <w:rsid w:val="00A71D33"/>
    <w:rsid w:val="00A7284F"/>
    <w:rsid w:val="00A72A3E"/>
    <w:rsid w:val="00A7361D"/>
    <w:rsid w:val="00A73F0C"/>
    <w:rsid w:val="00A74370"/>
    <w:rsid w:val="00A74637"/>
    <w:rsid w:val="00A74683"/>
    <w:rsid w:val="00A74FF9"/>
    <w:rsid w:val="00A75156"/>
    <w:rsid w:val="00A764DF"/>
    <w:rsid w:val="00A76B2C"/>
    <w:rsid w:val="00A76E74"/>
    <w:rsid w:val="00A80314"/>
    <w:rsid w:val="00A8094A"/>
    <w:rsid w:val="00A8111D"/>
    <w:rsid w:val="00A816D6"/>
    <w:rsid w:val="00A8203F"/>
    <w:rsid w:val="00A82087"/>
    <w:rsid w:val="00A82B8E"/>
    <w:rsid w:val="00A83C37"/>
    <w:rsid w:val="00A84105"/>
    <w:rsid w:val="00A8417F"/>
    <w:rsid w:val="00A8421C"/>
    <w:rsid w:val="00A846A4"/>
    <w:rsid w:val="00A84864"/>
    <w:rsid w:val="00A84914"/>
    <w:rsid w:val="00A85326"/>
    <w:rsid w:val="00A85762"/>
    <w:rsid w:val="00A8599A"/>
    <w:rsid w:val="00A85CFC"/>
    <w:rsid w:val="00A86E24"/>
    <w:rsid w:val="00A873DE"/>
    <w:rsid w:val="00A87C1A"/>
    <w:rsid w:val="00A90248"/>
    <w:rsid w:val="00A90A9C"/>
    <w:rsid w:val="00A9101A"/>
    <w:rsid w:val="00A91096"/>
    <w:rsid w:val="00A91196"/>
    <w:rsid w:val="00A919DD"/>
    <w:rsid w:val="00A91EBD"/>
    <w:rsid w:val="00A92139"/>
    <w:rsid w:val="00A92573"/>
    <w:rsid w:val="00A93036"/>
    <w:rsid w:val="00A930F2"/>
    <w:rsid w:val="00A96700"/>
    <w:rsid w:val="00A968B2"/>
    <w:rsid w:val="00A96B1F"/>
    <w:rsid w:val="00A96B21"/>
    <w:rsid w:val="00AA1940"/>
    <w:rsid w:val="00AA1D92"/>
    <w:rsid w:val="00AA200F"/>
    <w:rsid w:val="00AA2608"/>
    <w:rsid w:val="00AA2678"/>
    <w:rsid w:val="00AA302B"/>
    <w:rsid w:val="00AA3295"/>
    <w:rsid w:val="00AA3525"/>
    <w:rsid w:val="00AA3DAC"/>
    <w:rsid w:val="00AA4288"/>
    <w:rsid w:val="00AA445D"/>
    <w:rsid w:val="00AA48DC"/>
    <w:rsid w:val="00AA5B88"/>
    <w:rsid w:val="00AA5F2B"/>
    <w:rsid w:val="00AA6166"/>
    <w:rsid w:val="00AA6803"/>
    <w:rsid w:val="00AA7483"/>
    <w:rsid w:val="00AA7B95"/>
    <w:rsid w:val="00AA7DB6"/>
    <w:rsid w:val="00AB0139"/>
    <w:rsid w:val="00AB01AD"/>
    <w:rsid w:val="00AB0D6B"/>
    <w:rsid w:val="00AB0F69"/>
    <w:rsid w:val="00AB1332"/>
    <w:rsid w:val="00AB1EB0"/>
    <w:rsid w:val="00AB20EE"/>
    <w:rsid w:val="00AB24E2"/>
    <w:rsid w:val="00AB2A63"/>
    <w:rsid w:val="00AB3285"/>
    <w:rsid w:val="00AB3D6C"/>
    <w:rsid w:val="00AB5D20"/>
    <w:rsid w:val="00AB619B"/>
    <w:rsid w:val="00AB6B94"/>
    <w:rsid w:val="00AB77BF"/>
    <w:rsid w:val="00AB7967"/>
    <w:rsid w:val="00AB7AE4"/>
    <w:rsid w:val="00AB7F2C"/>
    <w:rsid w:val="00AC0180"/>
    <w:rsid w:val="00AC03CF"/>
    <w:rsid w:val="00AC05CD"/>
    <w:rsid w:val="00AC16AD"/>
    <w:rsid w:val="00AC1C73"/>
    <w:rsid w:val="00AC3431"/>
    <w:rsid w:val="00AC3651"/>
    <w:rsid w:val="00AC45E5"/>
    <w:rsid w:val="00AC477A"/>
    <w:rsid w:val="00AC501B"/>
    <w:rsid w:val="00AC50D8"/>
    <w:rsid w:val="00AC6E09"/>
    <w:rsid w:val="00AD02C0"/>
    <w:rsid w:val="00AD158C"/>
    <w:rsid w:val="00AD263F"/>
    <w:rsid w:val="00AD28FB"/>
    <w:rsid w:val="00AD2B85"/>
    <w:rsid w:val="00AD2C93"/>
    <w:rsid w:val="00AD33A7"/>
    <w:rsid w:val="00AD3725"/>
    <w:rsid w:val="00AD4023"/>
    <w:rsid w:val="00AD42B5"/>
    <w:rsid w:val="00AD4C0F"/>
    <w:rsid w:val="00AD4EB5"/>
    <w:rsid w:val="00AD6F13"/>
    <w:rsid w:val="00AD78B4"/>
    <w:rsid w:val="00AD79B9"/>
    <w:rsid w:val="00AE0449"/>
    <w:rsid w:val="00AE196C"/>
    <w:rsid w:val="00AE1A95"/>
    <w:rsid w:val="00AE2124"/>
    <w:rsid w:val="00AE25F8"/>
    <w:rsid w:val="00AE2678"/>
    <w:rsid w:val="00AE29B7"/>
    <w:rsid w:val="00AE3870"/>
    <w:rsid w:val="00AE4938"/>
    <w:rsid w:val="00AE4BDE"/>
    <w:rsid w:val="00AE5682"/>
    <w:rsid w:val="00AE58D2"/>
    <w:rsid w:val="00AE6ED5"/>
    <w:rsid w:val="00AE6FAD"/>
    <w:rsid w:val="00AE7382"/>
    <w:rsid w:val="00AE7A6E"/>
    <w:rsid w:val="00AF0780"/>
    <w:rsid w:val="00AF1638"/>
    <w:rsid w:val="00AF238B"/>
    <w:rsid w:val="00AF28AC"/>
    <w:rsid w:val="00AF2C5A"/>
    <w:rsid w:val="00AF2C7E"/>
    <w:rsid w:val="00AF3590"/>
    <w:rsid w:val="00AF3B7A"/>
    <w:rsid w:val="00AF6E1D"/>
    <w:rsid w:val="00AF7205"/>
    <w:rsid w:val="00AF771B"/>
    <w:rsid w:val="00B00EBE"/>
    <w:rsid w:val="00B01392"/>
    <w:rsid w:val="00B0151F"/>
    <w:rsid w:val="00B0220B"/>
    <w:rsid w:val="00B03711"/>
    <w:rsid w:val="00B03963"/>
    <w:rsid w:val="00B03BB9"/>
    <w:rsid w:val="00B04226"/>
    <w:rsid w:val="00B04350"/>
    <w:rsid w:val="00B06636"/>
    <w:rsid w:val="00B06AD3"/>
    <w:rsid w:val="00B07D91"/>
    <w:rsid w:val="00B10197"/>
    <w:rsid w:val="00B10A23"/>
    <w:rsid w:val="00B121F0"/>
    <w:rsid w:val="00B130B5"/>
    <w:rsid w:val="00B13D12"/>
    <w:rsid w:val="00B14C4E"/>
    <w:rsid w:val="00B15572"/>
    <w:rsid w:val="00B16CD8"/>
    <w:rsid w:val="00B17FF5"/>
    <w:rsid w:val="00B20A9F"/>
    <w:rsid w:val="00B20E02"/>
    <w:rsid w:val="00B20E8D"/>
    <w:rsid w:val="00B210F9"/>
    <w:rsid w:val="00B21D99"/>
    <w:rsid w:val="00B22258"/>
    <w:rsid w:val="00B22490"/>
    <w:rsid w:val="00B224FC"/>
    <w:rsid w:val="00B22CFC"/>
    <w:rsid w:val="00B22D6C"/>
    <w:rsid w:val="00B241E7"/>
    <w:rsid w:val="00B24600"/>
    <w:rsid w:val="00B25654"/>
    <w:rsid w:val="00B27E1C"/>
    <w:rsid w:val="00B27EAA"/>
    <w:rsid w:val="00B303A6"/>
    <w:rsid w:val="00B31F68"/>
    <w:rsid w:val="00B33C17"/>
    <w:rsid w:val="00B34947"/>
    <w:rsid w:val="00B34D19"/>
    <w:rsid w:val="00B355B3"/>
    <w:rsid w:val="00B36214"/>
    <w:rsid w:val="00B36EA9"/>
    <w:rsid w:val="00B36FAE"/>
    <w:rsid w:val="00B404BC"/>
    <w:rsid w:val="00B40869"/>
    <w:rsid w:val="00B408E6"/>
    <w:rsid w:val="00B4106F"/>
    <w:rsid w:val="00B41250"/>
    <w:rsid w:val="00B41BC7"/>
    <w:rsid w:val="00B41BF6"/>
    <w:rsid w:val="00B41CDB"/>
    <w:rsid w:val="00B42E25"/>
    <w:rsid w:val="00B4443B"/>
    <w:rsid w:val="00B450C8"/>
    <w:rsid w:val="00B4512D"/>
    <w:rsid w:val="00B46256"/>
    <w:rsid w:val="00B464ED"/>
    <w:rsid w:val="00B4673D"/>
    <w:rsid w:val="00B46B96"/>
    <w:rsid w:val="00B46DED"/>
    <w:rsid w:val="00B47226"/>
    <w:rsid w:val="00B47289"/>
    <w:rsid w:val="00B473B0"/>
    <w:rsid w:val="00B47769"/>
    <w:rsid w:val="00B47A07"/>
    <w:rsid w:val="00B47A84"/>
    <w:rsid w:val="00B47AAD"/>
    <w:rsid w:val="00B500E3"/>
    <w:rsid w:val="00B505D8"/>
    <w:rsid w:val="00B50C83"/>
    <w:rsid w:val="00B52409"/>
    <w:rsid w:val="00B53D64"/>
    <w:rsid w:val="00B53FC3"/>
    <w:rsid w:val="00B546D0"/>
    <w:rsid w:val="00B5487A"/>
    <w:rsid w:val="00B54E48"/>
    <w:rsid w:val="00B55874"/>
    <w:rsid w:val="00B56FA8"/>
    <w:rsid w:val="00B57136"/>
    <w:rsid w:val="00B571AB"/>
    <w:rsid w:val="00B5799B"/>
    <w:rsid w:val="00B57BFB"/>
    <w:rsid w:val="00B60858"/>
    <w:rsid w:val="00B60F60"/>
    <w:rsid w:val="00B619A8"/>
    <w:rsid w:val="00B62458"/>
    <w:rsid w:val="00B624DD"/>
    <w:rsid w:val="00B628B3"/>
    <w:rsid w:val="00B64A64"/>
    <w:rsid w:val="00B6633D"/>
    <w:rsid w:val="00B6704F"/>
    <w:rsid w:val="00B6723E"/>
    <w:rsid w:val="00B67AF0"/>
    <w:rsid w:val="00B67FE3"/>
    <w:rsid w:val="00B70559"/>
    <w:rsid w:val="00B7061B"/>
    <w:rsid w:val="00B70AB7"/>
    <w:rsid w:val="00B70B11"/>
    <w:rsid w:val="00B71046"/>
    <w:rsid w:val="00B71215"/>
    <w:rsid w:val="00B7185C"/>
    <w:rsid w:val="00B7298E"/>
    <w:rsid w:val="00B72DAE"/>
    <w:rsid w:val="00B73B39"/>
    <w:rsid w:val="00B748CD"/>
    <w:rsid w:val="00B74CCE"/>
    <w:rsid w:val="00B75D7B"/>
    <w:rsid w:val="00B775E9"/>
    <w:rsid w:val="00B7770A"/>
    <w:rsid w:val="00B77961"/>
    <w:rsid w:val="00B77AA0"/>
    <w:rsid w:val="00B80486"/>
    <w:rsid w:val="00B80739"/>
    <w:rsid w:val="00B8190D"/>
    <w:rsid w:val="00B819DE"/>
    <w:rsid w:val="00B81A38"/>
    <w:rsid w:val="00B82140"/>
    <w:rsid w:val="00B82DF8"/>
    <w:rsid w:val="00B8326D"/>
    <w:rsid w:val="00B83455"/>
    <w:rsid w:val="00B838CA"/>
    <w:rsid w:val="00B83C64"/>
    <w:rsid w:val="00B84A97"/>
    <w:rsid w:val="00B84AA9"/>
    <w:rsid w:val="00B853C5"/>
    <w:rsid w:val="00B865D6"/>
    <w:rsid w:val="00B871CB"/>
    <w:rsid w:val="00B876C2"/>
    <w:rsid w:val="00B87AFB"/>
    <w:rsid w:val="00B900E5"/>
    <w:rsid w:val="00B91942"/>
    <w:rsid w:val="00B91B82"/>
    <w:rsid w:val="00B92187"/>
    <w:rsid w:val="00B92AA8"/>
    <w:rsid w:val="00B934E7"/>
    <w:rsid w:val="00B93E88"/>
    <w:rsid w:val="00B93F19"/>
    <w:rsid w:val="00B93F91"/>
    <w:rsid w:val="00B94F79"/>
    <w:rsid w:val="00B94F86"/>
    <w:rsid w:val="00B95146"/>
    <w:rsid w:val="00B95A7F"/>
    <w:rsid w:val="00B95BF0"/>
    <w:rsid w:val="00B95EF4"/>
    <w:rsid w:val="00B96018"/>
    <w:rsid w:val="00B9628B"/>
    <w:rsid w:val="00B9689D"/>
    <w:rsid w:val="00B968CE"/>
    <w:rsid w:val="00B96DA5"/>
    <w:rsid w:val="00B9710A"/>
    <w:rsid w:val="00B978AE"/>
    <w:rsid w:val="00BA00DF"/>
    <w:rsid w:val="00BA0E0D"/>
    <w:rsid w:val="00BA0FAA"/>
    <w:rsid w:val="00BA1C8B"/>
    <w:rsid w:val="00BA2607"/>
    <w:rsid w:val="00BA34C5"/>
    <w:rsid w:val="00BA3D6B"/>
    <w:rsid w:val="00BA4BF5"/>
    <w:rsid w:val="00BA60B6"/>
    <w:rsid w:val="00BA61EC"/>
    <w:rsid w:val="00BA73ED"/>
    <w:rsid w:val="00BA7420"/>
    <w:rsid w:val="00BA75DC"/>
    <w:rsid w:val="00BB0326"/>
    <w:rsid w:val="00BB03D6"/>
    <w:rsid w:val="00BB047B"/>
    <w:rsid w:val="00BB0A2E"/>
    <w:rsid w:val="00BB0AFD"/>
    <w:rsid w:val="00BB154D"/>
    <w:rsid w:val="00BB1B31"/>
    <w:rsid w:val="00BB3259"/>
    <w:rsid w:val="00BB46EE"/>
    <w:rsid w:val="00BB5675"/>
    <w:rsid w:val="00BB62BD"/>
    <w:rsid w:val="00BB74F7"/>
    <w:rsid w:val="00BB7DD5"/>
    <w:rsid w:val="00BC05CC"/>
    <w:rsid w:val="00BC0B54"/>
    <w:rsid w:val="00BC1378"/>
    <w:rsid w:val="00BC161C"/>
    <w:rsid w:val="00BC2039"/>
    <w:rsid w:val="00BC27AE"/>
    <w:rsid w:val="00BC2BA1"/>
    <w:rsid w:val="00BC359D"/>
    <w:rsid w:val="00BC41E5"/>
    <w:rsid w:val="00BC4BC8"/>
    <w:rsid w:val="00BC4ECE"/>
    <w:rsid w:val="00BC533D"/>
    <w:rsid w:val="00BC5AD7"/>
    <w:rsid w:val="00BC5DC5"/>
    <w:rsid w:val="00BC622A"/>
    <w:rsid w:val="00BC7712"/>
    <w:rsid w:val="00BD1F05"/>
    <w:rsid w:val="00BD2486"/>
    <w:rsid w:val="00BD26BF"/>
    <w:rsid w:val="00BD2772"/>
    <w:rsid w:val="00BD33B5"/>
    <w:rsid w:val="00BD354A"/>
    <w:rsid w:val="00BD4199"/>
    <w:rsid w:val="00BD4299"/>
    <w:rsid w:val="00BD4F2E"/>
    <w:rsid w:val="00BD522E"/>
    <w:rsid w:val="00BD5413"/>
    <w:rsid w:val="00BD5474"/>
    <w:rsid w:val="00BD5B64"/>
    <w:rsid w:val="00BD6899"/>
    <w:rsid w:val="00BD696A"/>
    <w:rsid w:val="00BD6AF0"/>
    <w:rsid w:val="00BD6B7D"/>
    <w:rsid w:val="00BD7465"/>
    <w:rsid w:val="00BD7D80"/>
    <w:rsid w:val="00BE0684"/>
    <w:rsid w:val="00BE0A07"/>
    <w:rsid w:val="00BE0CA8"/>
    <w:rsid w:val="00BE1195"/>
    <w:rsid w:val="00BE15B7"/>
    <w:rsid w:val="00BE1D80"/>
    <w:rsid w:val="00BE2171"/>
    <w:rsid w:val="00BE2353"/>
    <w:rsid w:val="00BE380E"/>
    <w:rsid w:val="00BE3E9D"/>
    <w:rsid w:val="00BE485F"/>
    <w:rsid w:val="00BE4891"/>
    <w:rsid w:val="00BE5195"/>
    <w:rsid w:val="00BE5E84"/>
    <w:rsid w:val="00BE65B5"/>
    <w:rsid w:val="00BE69C5"/>
    <w:rsid w:val="00BE6C5D"/>
    <w:rsid w:val="00BE74C9"/>
    <w:rsid w:val="00BE7663"/>
    <w:rsid w:val="00BE7D1F"/>
    <w:rsid w:val="00BF172F"/>
    <w:rsid w:val="00BF19E6"/>
    <w:rsid w:val="00BF1E0E"/>
    <w:rsid w:val="00BF3D8B"/>
    <w:rsid w:val="00BF433D"/>
    <w:rsid w:val="00BF4956"/>
    <w:rsid w:val="00BF5251"/>
    <w:rsid w:val="00BF5DBD"/>
    <w:rsid w:val="00BF6019"/>
    <w:rsid w:val="00BF60B0"/>
    <w:rsid w:val="00BF63FF"/>
    <w:rsid w:val="00BF64FB"/>
    <w:rsid w:val="00BF6C5C"/>
    <w:rsid w:val="00BF6F3C"/>
    <w:rsid w:val="00BF7076"/>
    <w:rsid w:val="00BF7ECB"/>
    <w:rsid w:val="00C001F8"/>
    <w:rsid w:val="00C00216"/>
    <w:rsid w:val="00C01538"/>
    <w:rsid w:val="00C02297"/>
    <w:rsid w:val="00C02CB2"/>
    <w:rsid w:val="00C0568A"/>
    <w:rsid w:val="00C05B19"/>
    <w:rsid w:val="00C0602A"/>
    <w:rsid w:val="00C063B4"/>
    <w:rsid w:val="00C07E2F"/>
    <w:rsid w:val="00C102E0"/>
    <w:rsid w:val="00C105B0"/>
    <w:rsid w:val="00C1075A"/>
    <w:rsid w:val="00C10904"/>
    <w:rsid w:val="00C10A43"/>
    <w:rsid w:val="00C112DF"/>
    <w:rsid w:val="00C1137A"/>
    <w:rsid w:val="00C11983"/>
    <w:rsid w:val="00C126A2"/>
    <w:rsid w:val="00C1297F"/>
    <w:rsid w:val="00C12BAE"/>
    <w:rsid w:val="00C12E03"/>
    <w:rsid w:val="00C12E72"/>
    <w:rsid w:val="00C146AD"/>
    <w:rsid w:val="00C14864"/>
    <w:rsid w:val="00C14F2A"/>
    <w:rsid w:val="00C16446"/>
    <w:rsid w:val="00C20015"/>
    <w:rsid w:val="00C206FB"/>
    <w:rsid w:val="00C20855"/>
    <w:rsid w:val="00C216EE"/>
    <w:rsid w:val="00C21A5B"/>
    <w:rsid w:val="00C22E57"/>
    <w:rsid w:val="00C2354A"/>
    <w:rsid w:val="00C23700"/>
    <w:rsid w:val="00C239DB"/>
    <w:rsid w:val="00C23B05"/>
    <w:rsid w:val="00C23DE6"/>
    <w:rsid w:val="00C24CFE"/>
    <w:rsid w:val="00C25CD5"/>
    <w:rsid w:val="00C26886"/>
    <w:rsid w:val="00C26DC2"/>
    <w:rsid w:val="00C26DC5"/>
    <w:rsid w:val="00C271D4"/>
    <w:rsid w:val="00C272AF"/>
    <w:rsid w:val="00C27649"/>
    <w:rsid w:val="00C30C6F"/>
    <w:rsid w:val="00C30F93"/>
    <w:rsid w:val="00C316C5"/>
    <w:rsid w:val="00C31CD6"/>
    <w:rsid w:val="00C32A46"/>
    <w:rsid w:val="00C3364B"/>
    <w:rsid w:val="00C338C3"/>
    <w:rsid w:val="00C3517C"/>
    <w:rsid w:val="00C365C3"/>
    <w:rsid w:val="00C36810"/>
    <w:rsid w:val="00C369BC"/>
    <w:rsid w:val="00C379EE"/>
    <w:rsid w:val="00C37C0D"/>
    <w:rsid w:val="00C37CAE"/>
    <w:rsid w:val="00C4055F"/>
    <w:rsid w:val="00C40B76"/>
    <w:rsid w:val="00C40B94"/>
    <w:rsid w:val="00C40F7F"/>
    <w:rsid w:val="00C4174E"/>
    <w:rsid w:val="00C41EC5"/>
    <w:rsid w:val="00C42021"/>
    <w:rsid w:val="00C420CA"/>
    <w:rsid w:val="00C4242C"/>
    <w:rsid w:val="00C428C0"/>
    <w:rsid w:val="00C4347C"/>
    <w:rsid w:val="00C4502C"/>
    <w:rsid w:val="00C45D2D"/>
    <w:rsid w:val="00C46111"/>
    <w:rsid w:val="00C46251"/>
    <w:rsid w:val="00C4627A"/>
    <w:rsid w:val="00C46ED2"/>
    <w:rsid w:val="00C47791"/>
    <w:rsid w:val="00C50222"/>
    <w:rsid w:val="00C5045B"/>
    <w:rsid w:val="00C506F1"/>
    <w:rsid w:val="00C51BE6"/>
    <w:rsid w:val="00C51DAC"/>
    <w:rsid w:val="00C524D6"/>
    <w:rsid w:val="00C527E5"/>
    <w:rsid w:val="00C53F3F"/>
    <w:rsid w:val="00C54134"/>
    <w:rsid w:val="00C5491B"/>
    <w:rsid w:val="00C551F2"/>
    <w:rsid w:val="00C55C4A"/>
    <w:rsid w:val="00C561E2"/>
    <w:rsid w:val="00C5753F"/>
    <w:rsid w:val="00C577B3"/>
    <w:rsid w:val="00C6046E"/>
    <w:rsid w:val="00C60998"/>
    <w:rsid w:val="00C60D17"/>
    <w:rsid w:val="00C612BF"/>
    <w:rsid w:val="00C6146B"/>
    <w:rsid w:val="00C61BAD"/>
    <w:rsid w:val="00C65067"/>
    <w:rsid w:val="00C65288"/>
    <w:rsid w:val="00C65944"/>
    <w:rsid w:val="00C65B5E"/>
    <w:rsid w:val="00C66413"/>
    <w:rsid w:val="00C664D3"/>
    <w:rsid w:val="00C66533"/>
    <w:rsid w:val="00C66ACF"/>
    <w:rsid w:val="00C66C08"/>
    <w:rsid w:val="00C67180"/>
    <w:rsid w:val="00C67619"/>
    <w:rsid w:val="00C7019B"/>
    <w:rsid w:val="00C7091E"/>
    <w:rsid w:val="00C70DA3"/>
    <w:rsid w:val="00C70F78"/>
    <w:rsid w:val="00C710BC"/>
    <w:rsid w:val="00C71BEA"/>
    <w:rsid w:val="00C72665"/>
    <w:rsid w:val="00C72C27"/>
    <w:rsid w:val="00C72E07"/>
    <w:rsid w:val="00C732FA"/>
    <w:rsid w:val="00C747A5"/>
    <w:rsid w:val="00C7487D"/>
    <w:rsid w:val="00C76DFC"/>
    <w:rsid w:val="00C77D2E"/>
    <w:rsid w:val="00C80AFE"/>
    <w:rsid w:val="00C80D80"/>
    <w:rsid w:val="00C8119B"/>
    <w:rsid w:val="00C8128B"/>
    <w:rsid w:val="00C8255F"/>
    <w:rsid w:val="00C827AC"/>
    <w:rsid w:val="00C83837"/>
    <w:rsid w:val="00C8434A"/>
    <w:rsid w:val="00C84634"/>
    <w:rsid w:val="00C8485E"/>
    <w:rsid w:val="00C84CD2"/>
    <w:rsid w:val="00C854FF"/>
    <w:rsid w:val="00C85948"/>
    <w:rsid w:val="00C859D1"/>
    <w:rsid w:val="00C86615"/>
    <w:rsid w:val="00C8684C"/>
    <w:rsid w:val="00C86BEE"/>
    <w:rsid w:val="00C86E12"/>
    <w:rsid w:val="00C87308"/>
    <w:rsid w:val="00C9060B"/>
    <w:rsid w:val="00C90669"/>
    <w:rsid w:val="00C90CAE"/>
    <w:rsid w:val="00C91AD6"/>
    <w:rsid w:val="00C92059"/>
    <w:rsid w:val="00C93322"/>
    <w:rsid w:val="00C93828"/>
    <w:rsid w:val="00C9387B"/>
    <w:rsid w:val="00C94FA5"/>
    <w:rsid w:val="00C95165"/>
    <w:rsid w:val="00C95A56"/>
    <w:rsid w:val="00C95F2E"/>
    <w:rsid w:val="00C964ED"/>
    <w:rsid w:val="00C96A4D"/>
    <w:rsid w:val="00C96A97"/>
    <w:rsid w:val="00C97BFE"/>
    <w:rsid w:val="00C97D29"/>
    <w:rsid w:val="00CA01D6"/>
    <w:rsid w:val="00CA085D"/>
    <w:rsid w:val="00CA0D1A"/>
    <w:rsid w:val="00CA1483"/>
    <w:rsid w:val="00CA1976"/>
    <w:rsid w:val="00CA1A6E"/>
    <w:rsid w:val="00CA28CB"/>
    <w:rsid w:val="00CA2DED"/>
    <w:rsid w:val="00CA2F8C"/>
    <w:rsid w:val="00CA3C7A"/>
    <w:rsid w:val="00CA3E9B"/>
    <w:rsid w:val="00CA54D6"/>
    <w:rsid w:val="00CA634A"/>
    <w:rsid w:val="00CA7131"/>
    <w:rsid w:val="00CB0D51"/>
    <w:rsid w:val="00CB0F66"/>
    <w:rsid w:val="00CB15B7"/>
    <w:rsid w:val="00CB1C46"/>
    <w:rsid w:val="00CB28FE"/>
    <w:rsid w:val="00CB298E"/>
    <w:rsid w:val="00CB440F"/>
    <w:rsid w:val="00CB446F"/>
    <w:rsid w:val="00CB4609"/>
    <w:rsid w:val="00CB46E9"/>
    <w:rsid w:val="00CB4BE6"/>
    <w:rsid w:val="00CB4C8B"/>
    <w:rsid w:val="00CB4E32"/>
    <w:rsid w:val="00CB51FD"/>
    <w:rsid w:val="00CB5DA6"/>
    <w:rsid w:val="00CB66C2"/>
    <w:rsid w:val="00CB785C"/>
    <w:rsid w:val="00CB7987"/>
    <w:rsid w:val="00CB7CBF"/>
    <w:rsid w:val="00CB7FAB"/>
    <w:rsid w:val="00CC095B"/>
    <w:rsid w:val="00CC0D6D"/>
    <w:rsid w:val="00CC16CF"/>
    <w:rsid w:val="00CC1B88"/>
    <w:rsid w:val="00CC275A"/>
    <w:rsid w:val="00CC2DB3"/>
    <w:rsid w:val="00CC3B72"/>
    <w:rsid w:val="00CC3BB5"/>
    <w:rsid w:val="00CC4203"/>
    <w:rsid w:val="00CC51DC"/>
    <w:rsid w:val="00CC59F3"/>
    <w:rsid w:val="00CC5C11"/>
    <w:rsid w:val="00CC687C"/>
    <w:rsid w:val="00CC6EC4"/>
    <w:rsid w:val="00CC7557"/>
    <w:rsid w:val="00CC7B72"/>
    <w:rsid w:val="00CC7F5E"/>
    <w:rsid w:val="00CD0B54"/>
    <w:rsid w:val="00CD2547"/>
    <w:rsid w:val="00CD3E49"/>
    <w:rsid w:val="00CD4169"/>
    <w:rsid w:val="00CD41B9"/>
    <w:rsid w:val="00CD4212"/>
    <w:rsid w:val="00CD506F"/>
    <w:rsid w:val="00CD5281"/>
    <w:rsid w:val="00CD5806"/>
    <w:rsid w:val="00CD5B8E"/>
    <w:rsid w:val="00CD66C2"/>
    <w:rsid w:val="00CD6842"/>
    <w:rsid w:val="00CD6A1E"/>
    <w:rsid w:val="00CD73AE"/>
    <w:rsid w:val="00CD77A5"/>
    <w:rsid w:val="00CD7E11"/>
    <w:rsid w:val="00CE07C3"/>
    <w:rsid w:val="00CE1062"/>
    <w:rsid w:val="00CE1307"/>
    <w:rsid w:val="00CE13D9"/>
    <w:rsid w:val="00CE180F"/>
    <w:rsid w:val="00CE1D8C"/>
    <w:rsid w:val="00CE1E60"/>
    <w:rsid w:val="00CE1E90"/>
    <w:rsid w:val="00CE21C6"/>
    <w:rsid w:val="00CE266A"/>
    <w:rsid w:val="00CE369C"/>
    <w:rsid w:val="00CE49DB"/>
    <w:rsid w:val="00CE4B59"/>
    <w:rsid w:val="00CE4E30"/>
    <w:rsid w:val="00CE5B00"/>
    <w:rsid w:val="00CE6536"/>
    <w:rsid w:val="00CE6595"/>
    <w:rsid w:val="00CE727D"/>
    <w:rsid w:val="00CE7460"/>
    <w:rsid w:val="00CE7B09"/>
    <w:rsid w:val="00CF1515"/>
    <w:rsid w:val="00CF1E14"/>
    <w:rsid w:val="00CF20CE"/>
    <w:rsid w:val="00CF22CB"/>
    <w:rsid w:val="00CF29A9"/>
    <w:rsid w:val="00CF55E9"/>
    <w:rsid w:val="00CF5EA3"/>
    <w:rsid w:val="00CF5EE7"/>
    <w:rsid w:val="00CF615F"/>
    <w:rsid w:val="00CF6A56"/>
    <w:rsid w:val="00CF6C53"/>
    <w:rsid w:val="00CF70AB"/>
    <w:rsid w:val="00CF744E"/>
    <w:rsid w:val="00CF7AE9"/>
    <w:rsid w:val="00D001B3"/>
    <w:rsid w:val="00D0022B"/>
    <w:rsid w:val="00D01285"/>
    <w:rsid w:val="00D03E7D"/>
    <w:rsid w:val="00D03F45"/>
    <w:rsid w:val="00D0438A"/>
    <w:rsid w:val="00D04690"/>
    <w:rsid w:val="00D059BA"/>
    <w:rsid w:val="00D061A0"/>
    <w:rsid w:val="00D06565"/>
    <w:rsid w:val="00D07265"/>
    <w:rsid w:val="00D07A6B"/>
    <w:rsid w:val="00D1032C"/>
    <w:rsid w:val="00D1145F"/>
    <w:rsid w:val="00D13475"/>
    <w:rsid w:val="00D15693"/>
    <w:rsid w:val="00D156DE"/>
    <w:rsid w:val="00D163F5"/>
    <w:rsid w:val="00D168C4"/>
    <w:rsid w:val="00D16A12"/>
    <w:rsid w:val="00D16B95"/>
    <w:rsid w:val="00D16C67"/>
    <w:rsid w:val="00D17273"/>
    <w:rsid w:val="00D17647"/>
    <w:rsid w:val="00D17F38"/>
    <w:rsid w:val="00D2010E"/>
    <w:rsid w:val="00D21958"/>
    <w:rsid w:val="00D21BC6"/>
    <w:rsid w:val="00D21F5C"/>
    <w:rsid w:val="00D2253D"/>
    <w:rsid w:val="00D22DA9"/>
    <w:rsid w:val="00D22F3C"/>
    <w:rsid w:val="00D23FE5"/>
    <w:rsid w:val="00D242B3"/>
    <w:rsid w:val="00D245F9"/>
    <w:rsid w:val="00D24650"/>
    <w:rsid w:val="00D252FA"/>
    <w:rsid w:val="00D26006"/>
    <w:rsid w:val="00D26121"/>
    <w:rsid w:val="00D264CA"/>
    <w:rsid w:val="00D267DC"/>
    <w:rsid w:val="00D26BC5"/>
    <w:rsid w:val="00D26E1D"/>
    <w:rsid w:val="00D27172"/>
    <w:rsid w:val="00D27D29"/>
    <w:rsid w:val="00D3059B"/>
    <w:rsid w:val="00D30A57"/>
    <w:rsid w:val="00D30EB7"/>
    <w:rsid w:val="00D31087"/>
    <w:rsid w:val="00D319D7"/>
    <w:rsid w:val="00D31A20"/>
    <w:rsid w:val="00D321A7"/>
    <w:rsid w:val="00D32840"/>
    <w:rsid w:val="00D3286C"/>
    <w:rsid w:val="00D328D3"/>
    <w:rsid w:val="00D32E1C"/>
    <w:rsid w:val="00D331F2"/>
    <w:rsid w:val="00D33B1A"/>
    <w:rsid w:val="00D3405F"/>
    <w:rsid w:val="00D344C4"/>
    <w:rsid w:val="00D344CE"/>
    <w:rsid w:val="00D35C5B"/>
    <w:rsid w:val="00D365F5"/>
    <w:rsid w:val="00D36E4D"/>
    <w:rsid w:val="00D371FC"/>
    <w:rsid w:val="00D379A0"/>
    <w:rsid w:val="00D37E53"/>
    <w:rsid w:val="00D37EAA"/>
    <w:rsid w:val="00D40CF9"/>
    <w:rsid w:val="00D4163B"/>
    <w:rsid w:val="00D416EA"/>
    <w:rsid w:val="00D42311"/>
    <w:rsid w:val="00D42A79"/>
    <w:rsid w:val="00D444FA"/>
    <w:rsid w:val="00D44564"/>
    <w:rsid w:val="00D44D3D"/>
    <w:rsid w:val="00D44EF2"/>
    <w:rsid w:val="00D4617D"/>
    <w:rsid w:val="00D46F8C"/>
    <w:rsid w:val="00D47013"/>
    <w:rsid w:val="00D504EB"/>
    <w:rsid w:val="00D508FA"/>
    <w:rsid w:val="00D50926"/>
    <w:rsid w:val="00D5120D"/>
    <w:rsid w:val="00D5281A"/>
    <w:rsid w:val="00D52D55"/>
    <w:rsid w:val="00D52FC7"/>
    <w:rsid w:val="00D53403"/>
    <w:rsid w:val="00D53AD6"/>
    <w:rsid w:val="00D53C08"/>
    <w:rsid w:val="00D540A8"/>
    <w:rsid w:val="00D5530E"/>
    <w:rsid w:val="00D55603"/>
    <w:rsid w:val="00D564F9"/>
    <w:rsid w:val="00D579E2"/>
    <w:rsid w:val="00D60046"/>
    <w:rsid w:val="00D6136F"/>
    <w:rsid w:val="00D61953"/>
    <w:rsid w:val="00D6276C"/>
    <w:rsid w:val="00D62B57"/>
    <w:rsid w:val="00D62B7B"/>
    <w:rsid w:val="00D64106"/>
    <w:rsid w:val="00D6416C"/>
    <w:rsid w:val="00D64CC2"/>
    <w:rsid w:val="00D64F35"/>
    <w:rsid w:val="00D65554"/>
    <w:rsid w:val="00D65B50"/>
    <w:rsid w:val="00D6618F"/>
    <w:rsid w:val="00D6646E"/>
    <w:rsid w:val="00D67479"/>
    <w:rsid w:val="00D679EE"/>
    <w:rsid w:val="00D707D2"/>
    <w:rsid w:val="00D70A15"/>
    <w:rsid w:val="00D71D19"/>
    <w:rsid w:val="00D71FFB"/>
    <w:rsid w:val="00D72123"/>
    <w:rsid w:val="00D722FC"/>
    <w:rsid w:val="00D72E77"/>
    <w:rsid w:val="00D739A2"/>
    <w:rsid w:val="00D73C7E"/>
    <w:rsid w:val="00D7421D"/>
    <w:rsid w:val="00D7453E"/>
    <w:rsid w:val="00D74A60"/>
    <w:rsid w:val="00D75CC2"/>
    <w:rsid w:val="00D75D18"/>
    <w:rsid w:val="00D75D95"/>
    <w:rsid w:val="00D7633E"/>
    <w:rsid w:val="00D767B6"/>
    <w:rsid w:val="00D7693A"/>
    <w:rsid w:val="00D770BE"/>
    <w:rsid w:val="00D773A9"/>
    <w:rsid w:val="00D77C7D"/>
    <w:rsid w:val="00D77CC2"/>
    <w:rsid w:val="00D80318"/>
    <w:rsid w:val="00D80BE0"/>
    <w:rsid w:val="00D813A8"/>
    <w:rsid w:val="00D8299A"/>
    <w:rsid w:val="00D829D6"/>
    <w:rsid w:val="00D83359"/>
    <w:rsid w:val="00D844EB"/>
    <w:rsid w:val="00D84F4C"/>
    <w:rsid w:val="00D856A9"/>
    <w:rsid w:val="00D85FA3"/>
    <w:rsid w:val="00D86364"/>
    <w:rsid w:val="00D86CCD"/>
    <w:rsid w:val="00D8711F"/>
    <w:rsid w:val="00D87454"/>
    <w:rsid w:val="00D87726"/>
    <w:rsid w:val="00D92206"/>
    <w:rsid w:val="00D938BB"/>
    <w:rsid w:val="00D9456B"/>
    <w:rsid w:val="00D9496C"/>
    <w:rsid w:val="00D94F61"/>
    <w:rsid w:val="00D94FFB"/>
    <w:rsid w:val="00D9598C"/>
    <w:rsid w:val="00D965A9"/>
    <w:rsid w:val="00D97438"/>
    <w:rsid w:val="00DA0487"/>
    <w:rsid w:val="00DA0637"/>
    <w:rsid w:val="00DA0693"/>
    <w:rsid w:val="00DA077E"/>
    <w:rsid w:val="00DA1AD0"/>
    <w:rsid w:val="00DA1FBF"/>
    <w:rsid w:val="00DA315D"/>
    <w:rsid w:val="00DA378B"/>
    <w:rsid w:val="00DA3806"/>
    <w:rsid w:val="00DA44A4"/>
    <w:rsid w:val="00DA6C08"/>
    <w:rsid w:val="00DA6EBA"/>
    <w:rsid w:val="00DA7351"/>
    <w:rsid w:val="00DA7A3B"/>
    <w:rsid w:val="00DA7D1C"/>
    <w:rsid w:val="00DB0514"/>
    <w:rsid w:val="00DB06B5"/>
    <w:rsid w:val="00DB1075"/>
    <w:rsid w:val="00DB1DD8"/>
    <w:rsid w:val="00DB293F"/>
    <w:rsid w:val="00DB2F2C"/>
    <w:rsid w:val="00DB38A3"/>
    <w:rsid w:val="00DB38BF"/>
    <w:rsid w:val="00DB4DF5"/>
    <w:rsid w:val="00DB5466"/>
    <w:rsid w:val="00DB598F"/>
    <w:rsid w:val="00DB5C56"/>
    <w:rsid w:val="00DB5F7B"/>
    <w:rsid w:val="00DC06D0"/>
    <w:rsid w:val="00DC0B64"/>
    <w:rsid w:val="00DC332B"/>
    <w:rsid w:val="00DC33D4"/>
    <w:rsid w:val="00DC3F34"/>
    <w:rsid w:val="00DC42F3"/>
    <w:rsid w:val="00DC4490"/>
    <w:rsid w:val="00DC4885"/>
    <w:rsid w:val="00DC5847"/>
    <w:rsid w:val="00DC5C86"/>
    <w:rsid w:val="00DC69CD"/>
    <w:rsid w:val="00DD0CDC"/>
    <w:rsid w:val="00DD0DF0"/>
    <w:rsid w:val="00DD1149"/>
    <w:rsid w:val="00DD13DB"/>
    <w:rsid w:val="00DD1B58"/>
    <w:rsid w:val="00DD2333"/>
    <w:rsid w:val="00DD3372"/>
    <w:rsid w:val="00DD3751"/>
    <w:rsid w:val="00DD3D76"/>
    <w:rsid w:val="00DD4EDE"/>
    <w:rsid w:val="00DD5866"/>
    <w:rsid w:val="00DD5B89"/>
    <w:rsid w:val="00DD62A5"/>
    <w:rsid w:val="00DD6C07"/>
    <w:rsid w:val="00DE0608"/>
    <w:rsid w:val="00DE06FA"/>
    <w:rsid w:val="00DE092B"/>
    <w:rsid w:val="00DE1077"/>
    <w:rsid w:val="00DE12DF"/>
    <w:rsid w:val="00DE1558"/>
    <w:rsid w:val="00DE161B"/>
    <w:rsid w:val="00DE18A0"/>
    <w:rsid w:val="00DE18CA"/>
    <w:rsid w:val="00DE2BEC"/>
    <w:rsid w:val="00DE2DA6"/>
    <w:rsid w:val="00DE33C1"/>
    <w:rsid w:val="00DE45AD"/>
    <w:rsid w:val="00DE4B4D"/>
    <w:rsid w:val="00DE4D20"/>
    <w:rsid w:val="00DE505F"/>
    <w:rsid w:val="00DE5111"/>
    <w:rsid w:val="00DE5368"/>
    <w:rsid w:val="00DE5611"/>
    <w:rsid w:val="00DE5D24"/>
    <w:rsid w:val="00DE670C"/>
    <w:rsid w:val="00DF04CA"/>
    <w:rsid w:val="00DF0C9C"/>
    <w:rsid w:val="00DF1294"/>
    <w:rsid w:val="00DF1730"/>
    <w:rsid w:val="00DF1A63"/>
    <w:rsid w:val="00DF1BBF"/>
    <w:rsid w:val="00DF5A50"/>
    <w:rsid w:val="00DF5D07"/>
    <w:rsid w:val="00DF5DC0"/>
    <w:rsid w:val="00DF6726"/>
    <w:rsid w:val="00DF6D32"/>
    <w:rsid w:val="00DF6E84"/>
    <w:rsid w:val="00E00036"/>
    <w:rsid w:val="00E0087F"/>
    <w:rsid w:val="00E01736"/>
    <w:rsid w:val="00E024B9"/>
    <w:rsid w:val="00E02772"/>
    <w:rsid w:val="00E02C1A"/>
    <w:rsid w:val="00E02DBF"/>
    <w:rsid w:val="00E02FA9"/>
    <w:rsid w:val="00E03400"/>
    <w:rsid w:val="00E04640"/>
    <w:rsid w:val="00E04A91"/>
    <w:rsid w:val="00E04DA1"/>
    <w:rsid w:val="00E066BD"/>
    <w:rsid w:val="00E07270"/>
    <w:rsid w:val="00E07A2E"/>
    <w:rsid w:val="00E100A2"/>
    <w:rsid w:val="00E10257"/>
    <w:rsid w:val="00E104E7"/>
    <w:rsid w:val="00E10F2A"/>
    <w:rsid w:val="00E11041"/>
    <w:rsid w:val="00E114C9"/>
    <w:rsid w:val="00E114FE"/>
    <w:rsid w:val="00E1174F"/>
    <w:rsid w:val="00E12279"/>
    <w:rsid w:val="00E12D75"/>
    <w:rsid w:val="00E1313E"/>
    <w:rsid w:val="00E137D5"/>
    <w:rsid w:val="00E1381C"/>
    <w:rsid w:val="00E13EA6"/>
    <w:rsid w:val="00E13F00"/>
    <w:rsid w:val="00E15464"/>
    <w:rsid w:val="00E1597C"/>
    <w:rsid w:val="00E15DDB"/>
    <w:rsid w:val="00E16667"/>
    <w:rsid w:val="00E1724A"/>
    <w:rsid w:val="00E17DF2"/>
    <w:rsid w:val="00E17EDD"/>
    <w:rsid w:val="00E17F45"/>
    <w:rsid w:val="00E2007E"/>
    <w:rsid w:val="00E20922"/>
    <w:rsid w:val="00E20CD2"/>
    <w:rsid w:val="00E21897"/>
    <w:rsid w:val="00E22F02"/>
    <w:rsid w:val="00E23E5C"/>
    <w:rsid w:val="00E242F3"/>
    <w:rsid w:val="00E248CE"/>
    <w:rsid w:val="00E24EF2"/>
    <w:rsid w:val="00E26241"/>
    <w:rsid w:val="00E26961"/>
    <w:rsid w:val="00E30182"/>
    <w:rsid w:val="00E307F8"/>
    <w:rsid w:val="00E3083E"/>
    <w:rsid w:val="00E31A79"/>
    <w:rsid w:val="00E31BF6"/>
    <w:rsid w:val="00E32413"/>
    <w:rsid w:val="00E32688"/>
    <w:rsid w:val="00E32704"/>
    <w:rsid w:val="00E32C71"/>
    <w:rsid w:val="00E32D27"/>
    <w:rsid w:val="00E33089"/>
    <w:rsid w:val="00E3341A"/>
    <w:rsid w:val="00E33CFF"/>
    <w:rsid w:val="00E34493"/>
    <w:rsid w:val="00E35312"/>
    <w:rsid w:val="00E363DF"/>
    <w:rsid w:val="00E36FA5"/>
    <w:rsid w:val="00E370F1"/>
    <w:rsid w:val="00E4037C"/>
    <w:rsid w:val="00E41A74"/>
    <w:rsid w:val="00E41DF3"/>
    <w:rsid w:val="00E42465"/>
    <w:rsid w:val="00E4369C"/>
    <w:rsid w:val="00E45542"/>
    <w:rsid w:val="00E45CC0"/>
    <w:rsid w:val="00E47244"/>
    <w:rsid w:val="00E478CF"/>
    <w:rsid w:val="00E50622"/>
    <w:rsid w:val="00E5115D"/>
    <w:rsid w:val="00E51634"/>
    <w:rsid w:val="00E52BE4"/>
    <w:rsid w:val="00E5347E"/>
    <w:rsid w:val="00E534C4"/>
    <w:rsid w:val="00E538E4"/>
    <w:rsid w:val="00E53E64"/>
    <w:rsid w:val="00E542CA"/>
    <w:rsid w:val="00E54348"/>
    <w:rsid w:val="00E54D67"/>
    <w:rsid w:val="00E5516C"/>
    <w:rsid w:val="00E551C3"/>
    <w:rsid w:val="00E55EBF"/>
    <w:rsid w:val="00E5645C"/>
    <w:rsid w:val="00E564C2"/>
    <w:rsid w:val="00E57201"/>
    <w:rsid w:val="00E57B00"/>
    <w:rsid w:val="00E6036F"/>
    <w:rsid w:val="00E60FFB"/>
    <w:rsid w:val="00E61AAD"/>
    <w:rsid w:val="00E61C34"/>
    <w:rsid w:val="00E61E4D"/>
    <w:rsid w:val="00E631AE"/>
    <w:rsid w:val="00E64274"/>
    <w:rsid w:val="00E6517A"/>
    <w:rsid w:val="00E65C1E"/>
    <w:rsid w:val="00E65D4A"/>
    <w:rsid w:val="00E65E98"/>
    <w:rsid w:val="00E663C2"/>
    <w:rsid w:val="00E667A0"/>
    <w:rsid w:val="00E66AF0"/>
    <w:rsid w:val="00E66B42"/>
    <w:rsid w:val="00E66FB1"/>
    <w:rsid w:val="00E67E90"/>
    <w:rsid w:val="00E67F5D"/>
    <w:rsid w:val="00E702F4"/>
    <w:rsid w:val="00E7090B"/>
    <w:rsid w:val="00E70E8D"/>
    <w:rsid w:val="00E71CEA"/>
    <w:rsid w:val="00E71F05"/>
    <w:rsid w:val="00E71F49"/>
    <w:rsid w:val="00E72690"/>
    <w:rsid w:val="00E72703"/>
    <w:rsid w:val="00E728F5"/>
    <w:rsid w:val="00E73042"/>
    <w:rsid w:val="00E74049"/>
    <w:rsid w:val="00E74547"/>
    <w:rsid w:val="00E74CBC"/>
    <w:rsid w:val="00E75B05"/>
    <w:rsid w:val="00E75F01"/>
    <w:rsid w:val="00E764C1"/>
    <w:rsid w:val="00E765A9"/>
    <w:rsid w:val="00E769B0"/>
    <w:rsid w:val="00E76F85"/>
    <w:rsid w:val="00E774E8"/>
    <w:rsid w:val="00E80731"/>
    <w:rsid w:val="00E80EEE"/>
    <w:rsid w:val="00E825B0"/>
    <w:rsid w:val="00E83E0E"/>
    <w:rsid w:val="00E8405F"/>
    <w:rsid w:val="00E849F6"/>
    <w:rsid w:val="00E84B5D"/>
    <w:rsid w:val="00E84CA8"/>
    <w:rsid w:val="00E86377"/>
    <w:rsid w:val="00E86402"/>
    <w:rsid w:val="00E87A7E"/>
    <w:rsid w:val="00E90514"/>
    <w:rsid w:val="00E90C7C"/>
    <w:rsid w:val="00E91E4B"/>
    <w:rsid w:val="00E924BA"/>
    <w:rsid w:val="00E927AA"/>
    <w:rsid w:val="00E9282E"/>
    <w:rsid w:val="00E92D21"/>
    <w:rsid w:val="00E92F18"/>
    <w:rsid w:val="00E9372B"/>
    <w:rsid w:val="00E93E7B"/>
    <w:rsid w:val="00E94279"/>
    <w:rsid w:val="00E960C4"/>
    <w:rsid w:val="00E96409"/>
    <w:rsid w:val="00E965BB"/>
    <w:rsid w:val="00E96CBF"/>
    <w:rsid w:val="00E96F49"/>
    <w:rsid w:val="00E97366"/>
    <w:rsid w:val="00E9758D"/>
    <w:rsid w:val="00E97E7A"/>
    <w:rsid w:val="00EA0156"/>
    <w:rsid w:val="00EA0483"/>
    <w:rsid w:val="00EA061F"/>
    <w:rsid w:val="00EA08A1"/>
    <w:rsid w:val="00EA0D3E"/>
    <w:rsid w:val="00EA0E75"/>
    <w:rsid w:val="00EA0E91"/>
    <w:rsid w:val="00EA0ECE"/>
    <w:rsid w:val="00EA0F27"/>
    <w:rsid w:val="00EA1442"/>
    <w:rsid w:val="00EA272C"/>
    <w:rsid w:val="00EA3DE8"/>
    <w:rsid w:val="00EA475C"/>
    <w:rsid w:val="00EA59BE"/>
    <w:rsid w:val="00EA5CCD"/>
    <w:rsid w:val="00EA5DE0"/>
    <w:rsid w:val="00EA5DEC"/>
    <w:rsid w:val="00EA60FE"/>
    <w:rsid w:val="00EA69F9"/>
    <w:rsid w:val="00EA7642"/>
    <w:rsid w:val="00EB12CF"/>
    <w:rsid w:val="00EB1B3D"/>
    <w:rsid w:val="00EB2385"/>
    <w:rsid w:val="00EB2BDC"/>
    <w:rsid w:val="00EB2C52"/>
    <w:rsid w:val="00EB311E"/>
    <w:rsid w:val="00EB3E6F"/>
    <w:rsid w:val="00EB43E6"/>
    <w:rsid w:val="00EB47D2"/>
    <w:rsid w:val="00EB48DD"/>
    <w:rsid w:val="00EB4AB3"/>
    <w:rsid w:val="00EB5E1D"/>
    <w:rsid w:val="00EB6FDD"/>
    <w:rsid w:val="00EB7752"/>
    <w:rsid w:val="00EB7F50"/>
    <w:rsid w:val="00EB7FD5"/>
    <w:rsid w:val="00EC0081"/>
    <w:rsid w:val="00EC05CA"/>
    <w:rsid w:val="00EC19A9"/>
    <w:rsid w:val="00EC1D91"/>
    <w:rsid w:val="00EC2124"/>
    <w:rsid w:val="00EC27CD"/>
    <w:rsid w:val="00EC2AA7"/>
    <w:rsid w:val="00EC2DEF"/>
    <w:rsid w:val="00EC3289"/>
    <w:rsid w:val="00EC60EB"/>
    <w:rsid w:val="00EC64CE"/>
    <w:rsid w:val="00EC6FDB"/>
    <w:rsid w:val="00EC783A"/>
    <w:rsid w:val="00EC7E13"/>
    <w:rsid w:val="00EC7EA1"/>
    <w:rsid w:val="00ED000F"/>
    <w:rsid w:val="00ED0234"/>
    <w:rsid w:val="00ED06C9"/>
    <w:rsid w:val="00ED0E85"/>
    <w:rsid w:val="00ED166F"/>
    <w:rsid w:val="00ED1A19"/>
    <w:rsid w:val="00ED1B93"/>
    <w:rsid w:val="00ED23CA"/>
    <w:rsid w:val="00ED2583"/>
    <w:rsid w:val="00ED2A63"/>
    <w:rsid w:val="00ED334F"/>
    <w:rsid w:val="00ED337B"/>
    <w:rsid w:val="00ED3849"/>
    <w:rsid w:val="00ED3C78"/>
    <w:rsid w:val="00ED3D4E"/>
    <w:rsid w:val="00ED41C1"/>
    <w:rsid w:val="00ED4452"/>
    <w:rsid w:val="00ED4A0D"/>
    <w:rsid w:val="00ED4ACB"/>
    <w:rsid w:val="00ED564A"/>
    <w:rsid w:val="00ED7863"/>
    <w:rsid w:val="00ED7B83"/>
    <w:rsid w:val="00ED7C46"/>
    <w:rsid w:val="00EE065D"/>
    <w:rsid w:val="00EE0D0C"/>
    <w:rsid w:val="00EE1BD0"/>
    <w:rsid w:val="00EE2503"/>
    <w:rsid w:val="00EE2A16"/>
    <w:rsid w:val="00EE2CCE"/>
    <w:rsid w:val="00EE32B8"/>
    <w:rsid w:val="00EE3628"/>
    <w:rsid w:val="00EE3FC6"/>
    <w:rsid w:val="00EE43BA"/>
    <w:rsid w:val="00EE4D84"/>
    <w:rsid w:val="00EE53C2"/>
    <w:rsid w:val="00EE5EBF"/>
    <w:rsid w:val="00EE655A"/>
    <w:rsid w:val="00EE6CCE"/>
    <w:rsid w:val="00EE7338"/>
    <w:rsid w:val="00EE7447"/>
    <w:rsid w:val="00EE7928"/>
    <w:rsid w:val="00EF090C"/>
    <w:rsid w:val="00EF0A67"/>
    <w:rsid w:val="00EF0CF3"/>
    <w:rsid w:val="00EF15D0"/>
    <w:rsid w:val="00EF1D7B"/>
    <w:rsid w:val="00EF2ACA"/>
    <w:rsid w:val="00EF2D6C"/>
    <w:rsid w:val="00EF2EC8"/>
    <w:rsid w:val="00EF3B91"/>
    <w:rsid w:val="00EF3E6C"/>
    <w:rsid w:val="00EF40AA"/>
    <w:rsid w:val="00EF41AF"/>
    <w:rsid w:val="00EF492B"/>
    <w:rsid w:val="00EF499A"/>
    <w:rsid w:val="00EF4B55"/>
    <w:rsid w:val="00EF4FE0"/>
    <w:rsid w:val="00EF5312"/>
    <w:rsid w:val="00EF555B"/>
    <w:rsid w:val="00EF5E75"/>
    <w:rsid w:val="00EF617C"/>
    <w:rsid w:val="00EF6616"/>
    <w:rsid w:val="00EF6ABD"/>
    <w:rsid w:val="00EF6D3F"/>
    <w:rsid w:val="00EF7145"/>
    <w:rsid w:val="00EF7846"/>
    <w:rsid w:val="00F003FA"/>
    <w:rsid w:val="00F0052D"/>
    <w:rsid w:val="00F01C75"/>
    <w:rsid w:val="00F02E23"/>
    <w:rsid w:val="00F035AF"/>
    <w:rsid w:val="00F04919"/>
    <w:rsid w:val="00F04C96"/>
    <w:rsid w:val="00F05529"/>
    <w:rsid w:val="00F068FB"/>
    <w:rsid w:val="00F06F62"/>
    <w:rsid w:val="00F07517"/>
    <w:rsid w:val="00F07953"/>
    <w:rsid w:val="00F07D05"/>
    <w:rsid w:val="00F07E9E"/>
    <w:rsid w:val="00F108E7"/>
    <w:rsid w:val="00F10CBD"/>
    <w:rsid w:val="00F11244"/>
    <w:rsid w:val="00F12311"/>
    <w:rsid w:val="00F13A81"/>
    <w:rsid w:val="00F13D6A"/>
    <w:rsid w:val="00F13DE2"/>
    <w:rsid w:val="00F148E0"/>
    <w:rsid w:val="00F15473"/>
    <w:rsid w:val="00F164E8"/>
    <w:rsid w:val="00F16AD9"/>
    <w:rsid w:val="00F17310"/>
    <w:rsid w:val="00F175E8"/>
    <w:rsid w:val="00F17BB9"/>
    <w:rsid w:val="00F17DC6"/>
    <w:rsid w:val="00F17E67"/>
    <w:rsid w:val="00F20376"/>
    <w:rsid w:val="00F2052B"/>
    <w:rsid w:val="00F2127C"/>
    <w:rsid w:val="00F23196"/>
    <w:rsid w:val="00F23363"/>
    <w:rsid w:val="00F23A46"/>
    <w:rsid w:val="00F2406B"/>
    <w:rsid w:val="00F24104"/>
    <w:rsid w:val="00F242CE"/>
    <w:rsid w:val="00F245A2"/>
    <w:rsid w:val="00F248AB"/>
    <w:rsid w:val="00F24942"/>
    <w:rsid w:val="00F25137"/>
    <w:rsid w:val="00F2589B"/>
    <w:rsid w:val="00F258FB"/>
    <w:rsid w:val="00F25A4D"/>
    <w:rsid w:val="00F25B12"/>
    <w:rsid w:val="00F265C5"/>
    <w:rsid w:val="00F26751"/>
    <w:rsid w:val="00F26877"/>
    <w:rsid w:val="00F26AF0"/>
    <w:rsid w:val="00F30E50"/>
    <w:rsid w:val="00F319AA"/>
    <w:rsid w:val="00F31FA6"/>
    <w:rsid w:val="00F3220D"/>
    <w:rsid w:val="00F33247"/>
    <w:rsid w:val="00F334C4"/>
    <w:rsid w:val="00F335F5"/>
    <w:rsid w:val="00F33CB8"/>
    <w:rsid w:val="00F34BF1"/>
    <w:rsid w:val="00F34E3B"/>
    <w:rsid w:val="00F3503D"/>
    <w:rsid w:val="00F364B6"/>
    <w:rsid w:val="00F3656F"/>
    <w:rsid w:val="00F377EC"/>
    <w:rsid w:val="00F3789D"/>
    <w:rsid w:val="00F40048"/>
    <w:rsid w:val="00F402F4"/>
    <w:rsid w:val="00F405E3"/>
    <w:rsid w:val="00F41CDE"/>
    <w:rsid w:val="00F42226"/>
    <w:rsid w:val="00F422CB"/>
    <w:rsid w:val="00F423DE"/>
    <w:rsid w:val="00F42ECB"/>
    <w:rsid w:val="00F432DC"/>
    <w:rsid w:val="00F43445"/>
    <w:rsid w:val="00F442FC"/>
    <w:rsid w:val="00F4455F"/>
    <w:rsid w:val="00F45677"/>
    <w:rsid w:val="00F4624A"/>
    <w:rsid w:val="00F465B5"/>
    <w:rsid w:val="00F47D14"/>
    <w:rsid w:val="00F503EA"/>
    <w:rsid w:val="00F5047C"/>
    <w:rsid w:val="00F506E9"/>
    <w:rsid w:val="00F5107C"/>
    <w:rsid w:val="00F53047"/>
    <w:rsid w:val="00F53F6C"/>
    <w:rsid w:val="00F5421F"/>
    <w:rsid w:val="00F54580"/>
    <w:rsid w:val="00F5493B"/>
    <w:rsid w:val="00F55BC9"/>
    <w:rsid w:val="00F56D9B"/>
    <w:rsid w:val="00F57BF9"/>
    <w:rsid w:val="00F6021A"/>
    <w:rsid w:val="00F60711"/>
    <w:rsid w:val="00F6098F"/>
    <w:rsid w:val="00F60DDE"/>
    <w:rsid w:val="00F60FF9"/>
    <w:rsid w:val="00F613C7"/>
    <w:rsid w:val="00F61A2E"/>
    <w:rsid w:val="00F62872"/>
    <w:rsid w:val="00F62BB7"/>
    <w:rsid w:val="00F62CB6"/>
    <w:rsid w:val="00F62E78"/>
    <w:rsid w:val="00F631C6"/>
    <w:rsid w:val="00F63366"/>
    <w:rsid w:val="00F633E4"/>
    <w:rsid w:val="00F64A27"/>
    <w:rsid w:val="00F64C44"/>
    <w:rsid w:val="00F65892"/>
    <w:rsid w:val="00F65C3A"/>
    <w:rsid w:val="00F65CDB"/>
    <w:rsid w:val="00F65FF9"/>
    <w:rsid w:val="00F6633A"/>
    <w:rsid w:val="00F673C5"/>
    <w:rsid w:val="00F67A45"/>
    <w:rsid w:val="00F67CDE"/>
    <w:rsid w:val="00F700A1"/>
    <w:rsid w:val="00F70309"/>
    <w:rsid w:val="00F72FE5"/>
    <w:rsid w:val="00F730A2"/>
    <w:rsid w:val="00F732DB"/>
    <w:rsid w:val="00F733BB"/>
    <w:rsid w:val="00F73AED"/>
    <w:rsid w:val="00F74090"/>
    <w:rsid w:val="00F7472E"/>
    <w:rsid w:val="00F74E1C"/>
    <w:rsid w:val="00F74E96"/>
    <w:rsid w:val="00F753C1"/>
    <w:rsid w:val="00F75C3D"/>
    <w:rsid w:val="00F76863"/>
    <w:rsid w:val="00F76E8D"/>
    <w:rsid w:val="00F770F3"/>
    <w:rsid w:val="00F7760F"/>
    <w:rsid w:val="00F77682"/>
    <w:rsid w:val="00F77BDF"/>
    <w:rsid w:val="00F80AE8"/>
    <w:rsid w:val="00F810B1"/>
    <w:rsid w:val="00F8131E"/>
    <w:rsid w:val="00F81ECD"/>
    <w:rsid w:val="00F82259"/>
    <w:rsid w:val="00F82ED5"/>
    <w:rsid w:val="00F835CC"/>
    <w:rsid w:val="00F84E6F"/>
    <w:rsid w:val="00F853AF"/>
    <w:rsid w:val="00F85AA9"/>
    <w:rsid w:val="00F861EE"/>
    <w:rsid w:val="00F8623D"/>
    <w:rsid w:val="00F863E3"/>
    <w:rsid w:val="00F86A43"/>
    <w:rsid w:val="00F904BD"/>
    <w:rsid w:val="00F90B3B"/>
    <w:rsid w:val="00F91A57"/>
    <w:rsid w:val="00F92CC3"/>
    <w:rsid w:val="00F92FDC"/>
    <w:rsid w:val="00F932BA"/>
    <w:rsid w:val="00F944B0"/>
    <w:rsid w:val="00F9559A"/>
    <w:rsid w:val="00F95709"/>
    <w:rsid w:val="00FA062B"/>
    <w:rsid w:val="00FA18C9"/>
    <w:rsid w:val="00FA195B"/>
    <w:rsid w:val="00FA26EE"/>
    <w:rsid w:val="00FA5D27"/>
    <w:rsid w:val="00FA62B7"/>
    <w:rsid w:val="00FA767B"/>
    <w:rsid w:val="00FA7EDA"/>
    <w:rsid w:val="00FB00DA"/>
    <w:rsid w:val="00FB1EF5"/>
    <w:rsid w:val="00FB241B"/>
    <w:rsid w:val="00FB2D92"/>
    <w:rsid w:val="00FB3337"/>
    <w:rsid w:val="00FB3885"/>
    <w:rsid w:val="00FB44CD"/>
    <w:rsid w:val="00FB4759"/>
    <w:rsid w:val="00FB49FF"/>
    <w:rsid w:val="00FB60E8"/>
    <w:rsid w:val="00FB645E"/>
    <w:rsid w:val="00FB68A4"/>
    <w:rsid w:val="00FB6AAB"/>
    <w:rsid w:val="00FB70C0"/>
    <w:rsid w:val="00FB71AD"/>
    <w:rsid w:val="00FB721F"/>
    <w:rsid w:val="00FB7491"/>
    <w:rsid w:val="00FB7769"/>
    <w:rsid w:val="00FB7E09"/>
    <w:rsid w:val="00FC12C9"/>
    <w:rsid w:val="00FC13EF"/>
    <w:rsid w:val="00FC1A3E"/>
    <w:rsid w:val="00FC1B8F"/>
    <w:rsid w:val="00FC2457"/>
    <w:rsid w:val="00FC2869"/>
    <w:rsid w:val="00FC30F6"/>
    <w:rsid w:val="00FC3455"/>
    <w:rsid w:val="00FC3B36"/>
    <w:rsid w:val="00FC4CC5"/>
    <w:rsid w:val="00FC5057"/>
    <w:rsid w:val="00FC58B2"/>
    <w:rsid w:val="00FC6674"/>
    <w:rsid w:val="00FC6E95"/>
    <w:rsid w:val="00FC705C"/>
    <w:rsid w:val="00FC7141"/>
    <w:rsid w:val="00FC7397"/>
    <w:rsid w:val="00FC79DC"/>
    <w:rsid w:val="00FD08EB"/>
    <w:rsid w:val="00FD109B"/>
    <w:rsid w:val="00FD123D"/>
    <w:rsid w:val="00FD2144"/>
    <w:rsid w:val="00FD2280"/>
    <w:rsid w:val="00FD2E2D"/>
    <w:rsid w:val="00FD3336"/>
    <w:rsid w:val="00FD34F5"/>
    <w:rsid w:val="00FD4150"/>
    <w:rsid w:val="00FD457E"/>
    <w:rsid w:val="00FD4DA9"/>
    <w:rsid w:val="00FD5073"/>
    <w:rsid w:val="00FD6C6F"/>
    <w:rsid w:val="00FD7B72"/>
    <w:rsid w:val="00FE0C37"/>
    <w:rsid w:val="00FE0D44"/>
    <w:rsid w:val="00FE1360"/>
    <w:rsid w:val="00FE165D"/>
    <w:rsid w:val="00FE4E76"/>
    <w:rsid w:val="00FE60D2"/>
    <w:rsid w:val="00FE6630"/>
    <w:rsid w:val="00FE6E53"/>
    <w:rsid w:val="00FE6EC4"/>
    <w:rsid w:val="00FE7022"/>
    <w:rsid w:val="00FE7255"/>
    <w:rsid w:val="00FE75F3"/>
    <w:rsid w:val="00FE7617"/>
    <w:rsid w:val="00FF01F2"/>
    <w:rsid w:val="00FF09CD"/>
    <w:rsid w:val="00FF0D76"/>
    <w:rsid w:val="00FF0E7B"/>
    <w:rsid w:val="00FF1361"/>
    <w:rsid w:val="00FF14F3"/>
    <w:rsid w:val="00FF199F"/>
    <w:rsid w:val="00FF2372"/>
    <w:rsid w:val="00FF27B5"/>
    <w:rsid w:val="00FF40B7"/>
    <w:rsid w:val="00FF450C"/>
    <w:rsid w:val="00FF4A84"/>
    <w:rsid w:val="00FF6259"/>
    <w:rsid w:val="00FF6A0A"/>
    <w:rsid w:val="00FF6FBC"/>
    <w:rsid w:val="00FF7DB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1F5A8CB8-5223-4418-A166-B4F5032DC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86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22F3C"/>
    <w:pPr>
      <w:keepNext/>
      <w:tabs>
        <w:tab w:val="clear" w:pos="567"/>
      </w:tabs>
      <w:spacing w:before="120" w:after="120"/>
      <w:jc w:val="left"/>
      <w:outlineLvl w:val="4"/>
    </w:pPr>
    <w:rPr>
      <w:rFonts w:eastAsiaTheme="majorEastAsia"/>
      <w:i/>
      <w:iCs/>
    </w:rPr>
  </w:style>
  <w:style w:type="paragraph" w:styleId="Heading6">
    <w:name w:val="heading 6"/>
    <w:basedOn w:val="Normal"/>
    <w:next w:val="Normal"/>
    <w:link w:val="Heading6Char"/>
    <w:semiHidden/>
    <w:rsid w:val="00D22F3C"/>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22F3C"/>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22F3C"/>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22F3C"/>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D22F3C"/>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D22F3C"/>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D22F3C"/>
    <w:rPr>
      <w:sz w:val="16"/>
      <w:szCs w:val="16"/>
    </w:rPr>
  </w:style>
  <w:style w:type="paragraph" w:styleId="CommentText">
    <w:name w:val="annotation text"/>
    <w:basedOn w:val="Normal"/>
    <w:link w:val="CommentTextChar"/>
    <w:uiPriority w:val="99"/>
    <w:rsid w:val="00D22F3C"/>
    <w:rPr>
      <w:sz w:val="20"/>
      <w:szCs w:val="20"/>
    </w:rPr>
  </w:style>
  <w:style w:type="character" w:customStyle="1" w:styleId="CommentTextChar">
    <w:name w:val="Comment Text Char"/>
    <w:basedOn w:val="DefaultParagraphFont"/>
    <w:link w:val="CommentText"/>
    <w:uiPriority w:val="99"/>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4"/>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3"/>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styleId="ListParagraph">
    <w:name w:val="List Paragraph"/>
    <w:basedOn w:val="Normal"/>
    <w:uiPriority w:val="34"/>
    <w:qFormat/>
    <w:rsid w:val="00D22F3C"/>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tabs>
        <w:tab w:val="left" w:pos="3969"/>
      </w:tabs>
      <w:spacing w:after="120"/>
    </w:pPr>
    <w:rPr>
      <w:lang w:val="en-GB"/>
    </w:rPr>
  </w:style>
  <w:style w:type="paragraph" w:customStyle="1" w:styleId="CBDH2">
    <w:name w:val="CBD_H2"/>
    <w:basedOn w:val="CBDNormalNumber"/>
    <w:qFormat/>
    <w:rsid w:val="00D22F3C"/>
    <w:pPr>
      <w:keepNext/>
      <w:keepLines/>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pPr>
      <w:numPr>
        <w:numId w:val="9"/>
      </w:numPr>
    </w:pPr>
  </w:style>
  <w:style w:type="numbering" w:customStyle="1" w:styleId="CBDHeadings">
    <w:name w:val="CBD_Headings"/>
    <w:basedOn w:val="ListCBD"/>
    <w:uiPriority w:val="99"/>
    <w:rsid w:val="00D22F3C"/>
    <w:pPr>
      <w:numPr>
        <w:numId w:val="6"/>
      </w:numPr>
    </w:pPr>
  </w:style>
  <w:style w:type="paragraph" w:customStyle="1" w:styleId="CBDNormalNoNumber">
    <w:name w:val="CBD_Normal_NoNumber"/>
    <w:basedOn w:val="CBDNormal"/>
    <w:qFormat/>
    <w:rsid w:val="00D22F3C"/>
    <w:pPr>
      <w:spacing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character" w:customStyle="1" w:styleId="normaltextrun">
    <w:name w:val="normaltextrun"/>
    <w:basedOn w:val="DefaultParagraphFont"/>
    <w:rsid w:val="009C48E7"/>
  </w:style>
  <w:style w:type="character" w:customStyle="1" w:styleId="eop">
    <w:name w:val="eop"/>
    <w:basedOn w:val="DefaultParagraphFont"/>
    <w:rsid w:val="009C48E7"/>
  </w:style>
  <w:style w:type="paragraph" w:customStyle="1" w:styleId="CBD-Para">
    <w:name w:val="CBD-Para"/>
    <w:basedOn w:val="Normal"/>
    <w:link w:val="CBD-ParaCharChar"/>
    <w:uiPriority w:val="99"/>
    <w:rsid w:val="00F62872"/>
    <w:pPr>
      <w:suppressLineNumbers/>
      <w:tabs>
        <w:tab w:val="clear" w:pos="567"/>
        <w:tab w:val="clear" w:pos="1701"/>
        <w:tab w:val="clear" w:pos="2268"/>
      </w:tabs>
      <w:suppressAutoHyphens/>
      <w:spacing w:after="120"/>
      <w:ind w:left="567"/>
    </w:pPr>
    <w:rPr>
      <w:rFonts w:eastAsia="Times New Roman"/>
      <w:iCs/>
      <w:kern w:val="22"/>
      <w:lang w:val="en-GB"/>
    </w:rPr>
  </w:style>
  <w:style w:type="character" w:customStyle="1" w:styleId="CBD-ParaCharChar">
    <w:name w:val="CBD-Para Char Char"/>
    <w:link w:val="CBD-Para"/>
    <w:uiPriority w:val="99"/>
    <w:locked/>
    <w:rsid w:val="00F62872"/>
    <w:rPr>
      <w:rFonts w:ascii="Times New Roman" w:eastAsia="Times New Roman" w:hAnsi="Times New Roman" w:cs="Times New Roman"/>
      <w:iCs/>
      <w:kern w:val="22"/>
      <w:lang w:val="en-GB"/>
      <w14:ligatures w14:val="none"/>
    </w:rPr>
  </w:style>
  <w:style w:type="table" w:customStyle="1" w:styleId="TableGrid2">
    <w:name w:val="Table Grid2"/>
    <w:basedOn w:val="TableNormal"/>
    <w:next w:val="TableGrid"/>
    <w:uiPriority w:val="39"/>
    <w:rsid w:val="00600008"/>
    <w:pPr>
      <w:spacing w:after="0" w:line="240" w:lineRule="auto"/>
    </w:pPr>
    <w:rPr>
      <w:rFonts w:eastAsia="DengXian"/>
      <w:sz w:val="24"/>
      <w:szCs w:val="24"/>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866386">
      <w:bodyDiv w:val="1"/>
      <w:marLeft w:val="0"/>
      <w:marRight w:val="0"/>
      <w:marTop w:val="0"/>
      <w:marBottom w:val="0"/>
      <w:divBdr>
        <w:top w:val="none" w:sz="0" w:space="0" w:color="auto"/>
        <w:left w:val="none" w:sz="0" w:space="0" w:color="auto"/>
        <w:bottom w:val="none" w:sz="0" w:space="0" w:color="auto"/>
        <w:right w:val="none" w:sz="0" w:space="0" w:color="auto"/>
      </w:divBdr>
    </w:div>
    <w:div w:id="245114207">
      <w:bodyDiv w:val="1"/>
      <w:marLeft w:val="0"/>
      <w:marRight w:val="0"/>
      <w:marTop w:val="0"/>
      <w:marBottom w:val="0"/>
      <w:divBdr>
        <w:top w:val="none" w:sz="0" w:space="0" w:color="auto"/>
        <w:left w:val="none" w:sz="0" w:space="0" w:color="auto"/>
        <w:bottom w:val="none" w:sz="0" w:space="0" w:color="auto"/>
        <w:right w:val="none" w:sz="0" w:space="0" w:color="auto"/>
      </w:divBdr>
    </w:div>
    <w:div w:id="880174044">
      <w:bodyDiv w:val="1"/>
      <w:marLeft w:val="0"/>
      <w:marRight w:val="0"/>
      <w:marTop w:val="0"/>
      <w:marBottom w:val="0"/>
      <w:divBdr>
        <w:top w:val="none" w:sz="0" w:space="0" w:color="auto"/>
        <w:left w:val="none" w:sz="0" w:space="0" w:color="auto"/>
        <w:bottom w:val="none" w:sz="0" w:space="0" w:color="auto"/>
        <w:right w:val="none" w:sz="0" w:space="0" w:color="auto"/>
      </w:divBdr>
    </w:div>
    <w:div w:id="2080443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recommendations/sbstta-26/sbstta-26-rec-09-en.docx" TargetMode="External"/><Relationship Id="rId7" Type="http://schemas.openxmlformats.org/officeDocument/2006/relationships/hyperlink" Target="https://www.cbd.int/doc/recommendations/sbstta-25/sbstta-25-rec-04-en.docx" TargetMode="External"/><Relationship Id="rId2" Type="http://schemas.openxmlformats.org/officeDocument/2006/relationships/hyperlink" Target="https://www.cbd.int/doc/recommendations/sbstta-25/sbstta-25-rec-06-en.docx" TargetMode="External"/><Relationship Id="rId1" Type="http://schemas.openxmlformats.org/officeDocument/2006/relationships/hyperlink" Target="https://www.cbd.int/doc/recommendations/sbi-04/sbi-04-rec-07-en.docx" TargetMode="External"/><Relationship Id="rId6" Type="http://schemas.openxmlformats.org/officeDocument/2006/relationships/hyperlink" Target="https://www.cbd.int/doc/recommendations/wg8j-12/wg8j-12-rec-02-en.docx" TargetMode="External"/><Relationship Id="rId5" Type="http://schemas.openxmlformats.org/officeDocument/2006/relationships/hyperlink" Target="https://www.cbd.int/doc/recommendations/sbi-04/sbi-04-rec-06-en.docx" TargetMode="External"/><Relationship Id="rId4" Type="http://schemas.openxmlformats.org/officeDocument/2006/relationships/hyperlink" Target="https://www.cbd.int/doc/recommendations/sbi-04/sbi-04-rec-06-en.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A347A"/>
    <w:rsid w:val="000B41F8"/>
    <w:rsid w:val="000F43AA"/>
    <w:rsid w:val="00156595"/>
    <w:rsid w:val="00191A0C"/>
    <w:rsid w:val="001A5340"/>
    <w:rsid w:val="001A77B0"/>
    <w:rsid w:val="001B5E85"/>
    <w:rsid w:val="001D79EB"/>
    <w:rsid w:val="001F5E7E"/>
    <w:rsid w:val="002039C1"/>
    <w:rsid w:val="002217E3"/>
    <w:rsid w:val="00251AFC"/>
    <w:rsid w:val="002619BD"/>
    <w:rsid w:val="00272C78"/>
    <w:rsid w:val="0028646E"/>
    <w:rsid w:val="002A7A0E"/>
    <w:rsid w:val="002E2031"/>
    <w:rsid w:val="002F1C76"/>
    <w:rsid w:val="003E6296"/>
    <w:rsid w:val="004069AD"/>
    <w:rsid w:val="00490BA0"/>
    <w:rsid w:val="004E4E80"/>
    <w:rsid w:val="004F7087"/>
    <w:rsid w:val="00527855"/>
    <w:rsid w:val="00542ED0"/>
    <w:rsid w:val="00565C0B"/>
    <w:rsid w:val="005A0177"/>
    <w:rsid w:val="005D32C5"/>
    <w:rsid w:val="005F38C4"/>
    <w:rsid w:val="00604043"/>
    <w:rsid w:val="006C4C62"/>
    <w:rsid w:val="006F0504"/>
    <w:rsid w:val="007D0BE7"/>
    <w:rsid w:val="007E4C1B"/>
    <w:rsid w:val="008128FA"/>
    <w:rsid w:val="008200DF"/>
    <w:rsid w:val="00854B9B"/>
    <w:rsid w:val="00871274"/>
    <w:rsid w:val="00880330"/>
    <w:rsid w:val="009240BC"/>
    <w:rsid w:val="00945B50"/>
    <w:rsid w:val="00986547"/>
    <w:rsid w:val="009C43CC"/>
    <w:rsid w:val="00A259FB"/>
    <w:rsid w:val="00A45C29"/>
    <w:rsid w:val="00A73F0C"/>
    <w:rsid w:val="00A82790"/>
    <w:rsid w:val="00B41BF6"/>
    <w:rsid w:val="00B45050"/>
    <w:rsid w:val="00B51DD7"/>
    <w:rsid w:val="00BB652F"/>
    <w:rsid w:val="00BB6B77"/>
    <w:rsid w:val="00BF2A1F"/>
    <w:rsid w:val="00C07E2F"/>
    <w:rsid w:val="00C206FB"/>
    <w:rsid w:val="00CA29F5"/>
    <w:rsid w:val="00CB7987"/>
    <w:rsid w:val="00CB7BD9"/>
    <w:rsid w:val="00D01E81"/>
    <w:rsid w:val="00D03DB1"/>
    <w:rsid w:val="00D91C65"/>
    <w:rsid w:val="00DC5847"/>
    <w:rsid w:val="00DF5ECE"/>
    <w:rsid w:val="00EB4B14"/>
    <w:rsid w:val="00ED7B83"/>
    <w:rsid w:val="00F00B74"/>
    <w:rsid w:val="00F02E23"/>
    <w:rsid w:val="00F05EFA"/>
    <w:rsid w:val="00F6323C"/>
    <w:rsid w:val="00FE225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7D769408-6C22-4340-915A-27E67942ADC5}">
  <ds:schemaRefs>
    <ds:schemaRef ds:uri="http://schemas.openxmlformats.org/officeDocument/2006/bibliography"/>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F08629E3-EA5C-41E0-B72F-D9CBE45BDE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sbstta-template.dotm</Template>
  <TotalTime>1</TotalTime>
  <Pages>8</Pages>
  <Words>3509</Words>
  <Characters>20003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Guidance relevant to the subregional technical and scientific cooperation support centres in the development of their workplans</vt:lpstr>
    </vt:vector>
  </TitlesOfParts>
  <Company/>
  <LinksUpToDate>false</LinksUpToDate>
  <CharactersWithSpaces>23466</CharactersWithSpaces>
  <SharedDoc>false</SharedDoc>
  <HLinks>
    <vt:vector size="114" baseType="variant">
      <vt:variant>
        <vt:i4>7274549</vt:i4>
      </vt:variant>
      <vt:variant>
        <vt:i4>6</vt:i4>
      </vt:variant>
      <vt:variant>
        <vt:i4>0</vt:i4>
      </vt:variant>
      <vt:variant>
        <vt:i4>5</vt:i4>
      </vt:variant>
      <vt:variant>
        <vt:lpwstr>https://www.cbd.int/notifications/2024-058</vt:lpwstr>
      </vt:variant>
      <vt:variant>
        <vt:lpwstr/>
      </vt:variant>
      <vt:variant>
        <vt:i4>393291</vt:i4>
      </vt:variant>
      <vt:variant>
        <vt:i4>3</vt:i4>
      </vt:variant>
      <vt:variant>
        <vt:i4>0</vt:i4>
      </vt:variant>
      <vt:variant>
        <vt:i4>5</vt:i4>
      </vt:variant>
      <vt:variant>
        <vt:lpwstr>https://www.cbd.int/doc/decisions/cop-15/cop-15-dec-08-en.pdf</vt:lpwstr>
      </vt:variant>
      <vt:variant>
        <vt:lpwstr/>
      </vt:variant>
      <vt:variant>
        <vt:i4>393291</vt:i4>
      </vt:variant>
      <vt:variant>
        <vt:i4>0</vt:i4>
      </vt:variant>
      <vt:variant>
        <vt:i4>0</vt:i4>
      </vt:variant>
      <vt:variant>
        <vt:i4>5</vt:i4>
      </vt:variant>
      <vt:variant>
        <vt:lpwstr>https://www.cbd.int/doc/decisions/cop-15/cop-15-dec-08-en.pdf</vt:lpwstr>
      </vt:variant>
      <vt:variant>
        <vt:lpwstr/>
      </vt:variant>
      <vt:variant>
        <vt:i4>7929916</vt:i4>
      </vt:variant>
      <vt:variant>
        <vt:i4>45</vt:i4>
      </vt:variant>
      <vt:variant>
        <vt:i4>0</vt:i4>
      </vt:variant>
      <vt:variant>
        <vt:i4>5</vt:i4>
      </vt:variant>
      <vt:variant>
        <vt:lpwstr>https://www.cbd.int/doc/decisions/cop-15/cop-15-dec-04-en.docx</vt:lpwstr>
      </vt:variant>
      <vt:variant>
        <vt:lpwstr/>
      </vt:variant>
      <vt:variant>
        <vt:i4>6750253</vt:i4>
      </vt:variant>
      <vt:variant>
        <vt:i4>42</vt:i4>
      </vt:variant>
      <vt:variant>
        <vt:i4>0</vt:i4>
      </vt:variant>
      <vt:variant>
        <vt:i4>5</vt:i4>
      </vt:variant>
      <vt:variant>
        <vt:lpwstr>https://www.cbd.int/doc/recommendations/sbstta-25/sbstta-25-rec-04-en.docx</vt:lpwstr>
      </vt:variant>
      <vt:variant>
        <vt:lpwstr/>
      </vt:variant>
      <vt:variant>
        <vt:i4>7667774</vt:i4>
      </vt:variant>
      <vt:variant>
        <vt:i4>39</vt:i4>
      </vt:variant>
      <vt:variant>
        <vt:i4>0</vt:i4>
      </vt:variant>
      <vt:variant>
        <vt:i4>5</vt:i4>
      </vt:variant>
      <vt:variant>
        <vt:lpwstr>https://www.cbd.int/doc/decisions/cop-15/cop-15-dec-28-en.docx</vt:lpwstr>
      </vt:variant>
      <vt:variant>
        <vt:lpwstr/>
      </vt:variant>
      <vt:variant>
        <vt:i4>8126525</vt:i4>
      </vt:variant>
      <vt:variant>
        <vt:i4>36</vt:i4>
      </vt:variant>
      <vt:variant>
        <vt:i4>0</vt:i4>
      </vt:variant>
      <vt:variant>
        <vt:i4>5</vt:i4>
      </vt:variant>
      <vt:variant>
        <vt:lpwstr>https://www.cbd.int/doc/decisions/cop-15/cop-15-dec-11-en.docx</vt:lpwstr>
      </vt:variant>
      <vt:variant>
        <vt:lpwstr/>
      </vt:variant>
      <vt:variant>
        <vt:i4>6357037</vt:i4>
      </vt:variant>
      <vt:variant>
        <vt:i4>33</vt:i4>
      </vt:variant>
      <vt:variant>
        <vt:i4>0</vt:i4>
      </vt:variant>
      <vt:variant>
        <vt:i4>5</vt:i4>
      </vt:variant>
      <vt:variant>
        <vt:lpwstr>https://www.cbd.int/doc/recommendations/wg8j-12/wg8j-12-rec-02-en.docx</vt:lpwstr>
      </vt:variant>
      <vt:variant>
        <vt:lpwstr/>
      </vt:variant>
      <vt:variant>
        <vt:i4>1769555</vt:i4>
      </vt:variant>
      <vt:variant>
        <vt:i4>30</vt:i4>
      </vt:variant>
      <vt:variant>
        <vt:i4>0</vt:i4>
      </vt:variant>
      <vt:variant>
        <vt:i4>5</vt:i4>
      </vt:variant>
      <vt:variant>
        <vt:lpwstr>https://www.cbd.int/doc/recommendations/sbi-04/sbi-04-rec-06-en.docx</vt:lpwstr>
      </vt:variant>
      <vt:variant>
        <vt:lpwstr/>
      </vt:variant>
      <vt:variant>
        <vt:i4>1769555</vt:i4>
      </vt:variant>
      <vt:variant>
        <vt:i4>27</vt:i4>
      </vt:variant>
      <vt:variant>
        <vt:i4>0</vt:i4>
      </vt:variant>
      <vt:variant>
        <vt:i4>5</vt:i4>
      </vt:variant>
      <vt:variant>
        <vt:lpwstr>https://www.cbd.int/doc/recommendations/sbi-04/sbi-04-rec-06-en.docx</vt:lpwstr>
      </vt:variant>
      <vt:variant>
        <vt:lpwstr/>
      </vt:variant>
      <vt:variant>
        <vt:i4>6946861</vt:i4>
      </vt:variant>
      <vt:variant>
        <vt:i4>24</vt:i4>
      </vt:variant>
      <vt:variant>
        <vt:i4>0</vt:i4>
      </vt:variant>
      <vt:variant>
        <vt:i4>5</vt:i4>
      </vt:variant>
      <vt:variant>
        <vt:lpwstr>https://www.cbd.int/doc/recommendations/sbstta-26/sbstta-26-rec-09-en.docx</vt:lpwstr>
      </vt:variant>
      <vt:variant>
        <vt:lpwstr/>
      </vt:variant>
      <vt:variant>
        <vt:i4>6619181</vt:i4>
      </vt:variant>
      <vt:variant>
        <vt:i4>21</vt:i4>
      </vt:variant>
      <vt:variant>
        <vt:i4>0</vt:i4>
      </vt:variant>
      <vt:variant>
        <vt:i4>5</vt:i4>
      </vt:variant>
      <vt:variant>
        <vt:lpwstr>https://www.cbd.int/doc/recommendations/sbstta-25/sbstta-25-rec-06-en.docx</vt:lpwstr>
      </vt:variant>
      <vt:variant>
        <vt:lpwstr/>
      </vt:variant>
      <vt:variant>
        <vt:i4>1704019</vt:i4>
      </vt:variant>
      <vt:variant>
        <vt:i4>18</vt:i4>
      </vt:variant>
      <vt:variant>
        <vt:i4>0</vt:i4>
      </vt:variant>
      <vt:variant>
        <vt:i4>5</vt:i4>
      </vt:variant>
      <vt:variant>
        <vt:lpwstr>https://www.cbd.int/doc/recommendations/sbi-04/sbi-04-rec-07-en.docx</vt:lpwstr>
      </vt:variant>
      <vt:variant>
        <vt:lpwstr/>
      </vt:variant>
      <vt:variant>
        <vt:i4>3145826</vt:i4>
      </vt:variant>
      <vt:variant>
        <vt:i4>15</vt:i4>
      </vt:variant>
      <vt:variant>
        <vt:i4>0</vt:i4>
      </vt:variant>
      <vt:variant>
        <vt:i4>5</vt:i4>
      </vt:variant>
      <vt:variant>
        <vt:lpwstr>https://bch.cbd.int/protocol/post2020/capacity-building/text.shtml</vt:lpwstr>
      </vt:variant>
      <vt:variant>
        <vt:lpwstr/>
      </vt:variant>
      <vt:variant>
        <vt:i4>7667772</vt:i4>
      </vt:variant>
      <vt:variant>
        <vt:i4>12</vt:i4>
      </vt:variant>
      <vt:variant>
        <vt:i4>0</vt:i4>
      </vt:variant>
      <vt:variant>
        <vt:i4>5</vt:i4>
      </vt:variant>
      <vt:variant>
        <vt:lpwstr>https://www.cbd.int/doc/decisions/cop-15/cop-15-dec-08-en.docx</vt:lpwstr>
      </vt:variant>
      <vt:variant>
        <vt:lpwstr/>
      </vt:variant>
      <vt:variant>
        <vt:i4>3538998</vt:i4>
      </vt:variant>
      <vt:variant>
        <vt:i4>9</vt:i4>
      </vt:variant>
      <vt:variant>
        <vt:i4>0</vt:i4>
      </vt:variant>
      <vt:variant>
        <vt:i4>5</vt:i4>
      </vt:variant>
      <vt:variant>
        <vt:lpwstr>https://www.cbd.int/documents/CBD/SBI/4/7/ADD3</vt:lpwstr>
      </vt:variant>
      <vt:variant>
        <vt:lpwstr/>
      </vt:variant>
      <vt:variant>
        <vt:i4>5111812</vt:i4>
      </vt:variant>
      <vt:variant>
        <vt:i4>6</vt:i4>
      </vt:variant>
      <vt:variant>
        <vt:i4>0</vt:i4>
      </vt:variant>
      <vt:variant>
        <vt:i4>5</vt:i4>
      </vt:variant>
      <vt:variant>
        <vt:lpwstr>https://www.cbd.int/documents/CBD/SBI/4/7</vt:lpwstr>
      </vt:variant>
      <vt:variant>
        <vt:lpwstr/>
      </vt:variant>
      <vt:variant>
        <vt:i4>393291</vt:i4>
      </vt:variant>
      <vt:variant>
        <vt:i4>3</vt:i4>
      </vt:variant>
      <vt:variant>
        <vt:i4>0</vt:i4>
      </vt:variant>
      <vt:variant>
        <vt:i4>5</vt:i4>
      </vt:variant>
      <vt:variant>
        <vt:lpwstr>https://www.cbd.int/doc/decisions/cop-15/cop-15-dec-08-en.pdf</vt:lpwstr>
      </vt:variant>
      <vt:variant>
        <vt:lpwstr/>
      </vt:variant>
      <vt:variant>
        <vt:i4>393291</vt:i4>
      </vt:variant>
      <vt:variant>
        <vt:i4>0</vt:i4>
      </vt:variant>
      <vt:variant>
        <vt:i4>0</vt:i4>
      </vt:variant>
      <vt:variant>
        <vt:i4>5</vt:i4>
      </vt:variant>
      <vt:variant>
        <vt:lpwstr>https://www.cbd.int/doc/decisions/cop-15/cop-15-dec-08-en.pdf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relevant to the subregional technical and scientific cooperation support centres in the development of their workplans</dc:title>
  <dc:subject>CBD/COP/16/INF/24</dc:subject>
  <dc:creator>veronique.lefebvre</dc:creator>
  <cp:keywords/>
  <dc:description/>
  <cp:lastModifiedBy>Veronique Lefebvre</cp:lastModifiedBy>
  <cp:revision>4</cp:revision>
  <cp:lastPrinted>2024-09-18T19:31:00Z</cp:lastPrinted>
  <dcterms:created xsi:type="dcterms:W3CDTF">2024-09-30T15:06:00Z</dcterms:created>
  <dcterms:modified xsi:type="dcterms:W3CDTF">2024-09-30T15:07:00Z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